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468DF" w14:textId="327F5B4E" w:rsidR="002C125D" w:rsidRPr="00B7566F" w:rsidRDefault="002C125D" w:rsidP="00820B88">
      <w:pPr>
        <w:ind w:left="851"/>
        <w:rPr>
          <w:rFonts w:ascii="Arial" w:hAnsi="Arial" w:cs="Arial"/>
        </w:rPr>
      </w:pPr>
      <w:r w:rsidRPr="00B7566F">
        <w:rPr>
          <w:rFonts w:ascii="Arial" w:hAnsi="Arial" w:cs="Arial"/>
          <w:noProof/>
          <w:lang w:eastAsia="pt-BR"/>
        </w:rPr>
        <w:drawing>
          <wp:anchor distT="0" distB="0" distL="114300" distR="114300" simplePos="0" relativeHeight="251657728" behindDoc="0" locked="0" layoutInCell="1" allowOverlap="1" wp14:anchorId="3E08EB86" wp14:editId="77403B29">
            <wp:simplePos x="0" y="0"/>
            <wp:positionH relativeFrom="page">
              <wp:posOffset>2633980</wp:posOffset>
            </wp:positionH>
            <wp:positionV relativeFrom="paragraph">
              <wp:posOffset>-2540</wp:posOffset>
            </wp:positionV>
            <wp:extent cx="2343150" cy="2390775"/>
            <wp:effectExtent l="0" t="0" r="0" b="9525"/>
            <wp:wrapNone/>
            <wp:docPr id="4" name="Imagem 4" descr="C:\Documents and Settings\Rodrigo\Meus documentos\LOGO - cABEÇALH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Documents and Settings\Rodrigo\Meus documentos\LOGO - cABEÇALHOpng.png"/>
                    <pic:cNvPicPr>
                      <a:picLocks noChangeAspect="1" noChangeArrowheads="1"/>
                    </pic:cNvPicPr>
                  </pic:nvPicPr>
                  <pic:blipFill>
                    <a:blip r:embed="rId8"/>
                    <a:srcRect/>
                    <a:stretch>
                      <a:fillRect/>
                    </a:stretch>
                  </pic:blipFill>
                  <pic:spPr bwMode="auto">
                    <a:xfrm>
                      <a:off x="0" y="0"/>
                      <a:ext cx="2343150" cy="2390775"/>
                    </a:xfrm>
                    <a:prstGeom prst="rect">
                      <a:avLst/>
                    </a:prstGeom>
                    <a:noFill/>
                    <a:ln w="9525">
                      <a:noFill/>
                      <a:miter lim="800000"/>
                      <a:headEnd/>
                      <a:tailEnd/>
                    </a:ln>
                  </pic:spPr>
                </pic:pic>
              </a:graphicData>
            </a:graphic>
          </wp:anchor>
        </w:drawing>
      </w:r>
    </w:p>
    <w:p w14:paraId="52880B93" w14:textId="77777777" w:rsidR="00820B88" w:rsidRPr="00B7566F" w:rsidRDefault="00021293" w:rsidP="00820B88">
      <w:pPr>
        <w:ind w:left="851"/>
        <w:rPr>
          <w:rFonts w:ascii="Arial" w:hAnsi="Arial" w:cs="Arial"/>
        </w:rPr>
      </w:pPr>
      <w:r w:rsidRPr="00B7566F">
        <w:rPr>
          <w:rFonts w:ascii="Arial" w:hAnsi="Arial" w:cs="Arial"/>
          <w:noProof/>
          <w:lang w:eastAsia="pt-BR"/>
        </w:rPr>
        <w:drawing>
          <wp:anchor distT="0" distB="0" distL="114300" distR="114300" simplePos="0" relativeHeight="251656704" behindDoc="0" locked="0" layoutInCell="1" allowOverlap="1" wp14:anchorId="762A78AC" wp14:editId="56644429">
            <wp:simplePos x="0" y="0"/>
            <wp:positionH relativeFrom="page">
              <wp:align>right</wp:align>
            </wp:positionH>
            <wp:positionV relativeFrom="page">
              <wp:align>top</wp:align>
            </wp:positionV>
            <wp:extent cx="7592400" cy="2296800"/>
            <wp:effectExtent l="0" t="0" r="8890" b="8255"/>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592400" cy="2296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830FB11" w14:textId="77777777" w:rsidR="00820B88" w:rsidRPr="00B7566F" w:rsidRDefault="00820B88" w:rsidP="00820B88">
      <w:pPr>
        <w:ind w:left="851"/>
        <w:rPr>
          <w:rFonts w:ascii="Arial" w:hAnsi="Arial" w:cs="Arial"/>
        </w:rPr>
      </w:pPr>
    </w:p>
    <w:p w14:paraId="1A1C8DE6"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ESTADO DO PARANÁ</w:t>
      </w:r>
    </w:p>
    <w:p w14:paraId="547C7869"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MUNICÍPIO DE LEÓPOLIS</w:t>
      </w:r>
    </w:p>
    <w:p w14:paraId="46243567"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DIVISÃO MUNICIPAL DE LICITAÇÃO</w:t>
      </w:r>
    </w:p>
    <w:p w14:paraId="7621816A" w14:textId="77777777" w:rsidR="00C7351E" w:rsidRPr="00B7566F" w:rsidRDefault="00C7351E" w:rsidP="00C7351E">
      <w:pPr>
        <w:spacing w:after="0"/>
        <w:jc w:val="center"/>
        <w:rPr>
          <w:rFonts w:ascii="Arial" w:hAnsi="Arial" w:cs="Arial"/>
          <w:b/>
          <w:u w:val="single"/>
        </w:rPr>
      </w:pPr>
      <w:r w:rsidRPr="00B7566F">
        <w:rPr>
          <w:rFonts w:ascii="Arial" w:hAnsi="Arial" w:cs="Arial"/>
          <w:b/>
          <w:u w:val="single"/>
        </w:rPr>
        <w:t>WWW.LEOPOLIS.PR.GOV.BR</w:t>
      </w:r>
    </w:p>
    <w:p w14:paraId="7E6EA6E8" w14:textId="77777777" w:rsidR="00C7351E" w:rsidRPr="00B7566F" w:rsidRDefault="00C7351E" w:rsidP="00C7351E">
      <w:pPr>
        <w:spacing w:after="0"/>
        <w:jc w:val="center"/>
        <w:rPr>
          <w:rFonts w:ascii="Arial" w:hAnsi="Arial" w:cs="Arial"/>
          <w:b/>
          <w:u w:val="single"/>
        </w:rPr>
      </w:pPr>
    </w:p>
    <w:p w14:paraId="76060598" w14:textId="77777777" w:rsidR="00C7351E" w:rsidRPr="00B7566F" w:rsidRDefault="00C7351E" w:rsidP="00C7351E">
      <w:pPr>
        <w:spacing w:after="0"/>
        <w:jc w:val="center"/>
        <w:rPr>
          <w:rFonts w:ascii="Arial" w:hAnsi="Arial" w:cs="Arial"/>
          <w:b/>
          <w:u w:val="single"/>
        </w:rPr>
      </w:pPr>
    </w:p>
    <w:p w14:paraId="60118709" w14:textId="77777777" w:rsidR="00C7351E" w:rsidRPr="00B7566F" w:rsidRDefault="00C7351E" w:rsidP="00C7351E">
      <w:pPr>
        <w:spacing w:after="0"/>
        <w:jc w:val="center"/>
        <w:rPr>
          <w:rFonts w:ascii="Arial" w:hAnsi="Arial" w:cs="Arial"/>
          <w:b/>
        </w:rPr>
      </w:pPr>
    </w:p>
    <w:p w14:paraId="1B7656FD" w14:textId="0D8BC477" w:rsidR="00FC6D61" w:rsidRDefault="00C7351E" w:rsidP="00C7351E">
      <w:pPr>
        <w:spacing w:after="0"/>
        <w:jc w:val="center"/>
        <w:rPr>
          <w:rFonts w:ascii="Arial" w:hAnsi="Arial" w:cs="Arial"/>
          <w:b/>
          <w:sz w:val="40"/>
          <w:szCs w:val="40"/>
          <w:u w:val="single"/>
        </w:rPr>
      </w:pPr>
      <w:r w:rsidRPr="00B7566F">
        <w:rPr>
          <w:rFonts w:ascii="Arial" w:hAnsi="Arial" w:cs="Arial"/>
          <w:b/>
          <w:sz w:val="40"/>
          <w:szCs w:val="40"/>
          <w:u w:val="single"/>
        </w:rPr>
        <w:t>EDITAL PREGÃO ELETRÔNICO Nº 0</w:t>
      </w:r>
      <w:r w:rsidR="00EB4D03">
        <w:rPr>
          <w:rFonts w:ascii="Arial" w:hAnsi="Arial" w:cs="Arial"/>
          <w:b/>
          <w:sz w:val="40"/>
          <w:szCs w:val="40"/>
          <w:u w:val="single"/>
        </w:rPr>
        <w:t>2</w:t>
      </w:r>
      <w:r w:rsidR="002942D7">
        <w:rPr>
          <w:rFonts w:ascii="Arial" w:hAnsi="Arial" w:cs="Arial"/>
          <w:b/>
          <w:sz w:val="40"/>
          <w:szCs w:val="40"/>
          <w:u w:val="single"/>
        </w:rPr>
        <w:t>9</w:t>
      </w:r>
      <w:r w:rsidR="00A069F0">
        <w:rPr>
          <w:rFonts w:ascii="Arial" w:hAnsi="Arial" w:cs="Arial"/>
          <w:b/>
          <w:sz w:val="40"/>
          <w:szCs w:val="40"/>
          <w:u w:val="single"/>
        </w:rPr>
        <w:t>/202</w:t>
      </w:r>
      <w:r w:rsidR="00D51C03">
        <w:rPr>
          <w:rFonts w:ascii="Arial" w:hAnsi="Arial" w:cs="Arial"/>
          <w:b/>
          <w:sz w:val="40"/>
          <w:szCs w:val="40"/>
          <w:u w:val="single"/>
        </w:rPr>
        <w:t>6</w:t>
      </w:r>
    </w:p>
    <w:p w14:paraId="6955F442" w14:textId="77777777" w:rsidR="004A073E" w:rsidRPr="007D40CC" w:rsidRDefault="004A073E" w:rsidP="00C7351E">
      <w:pPr>
        <w:spacing w:after="0"/>
        <w:jc w:val="center"/>
        <w:rPr>
          <w:rFonts w:ascii="Arial" w:hAnsi="Arial" w:cs="Arial"/>
          <w:b/>
          <w:sz w:val="28"/>
          <w:szCs w:val="28"/>
          <w:u w:val="single"/>
        </w:rPr>
      </w:pPr>
    </w:p>
    <w:p w14:paraId="724F12E8" w14:textId="0A75A113" w:rsidR="007D40CC" w:rsidRPr="004A785C" w:rsidRDefault="00D312F1" w:rsidP="00817E7D">
      <w:pPr>
        <w:jc w:val="both"/>
        <w:rPr>
          <w:rFonts w:ascii="Arial" w:hAnsi="Arial" w:cs="Arial"/>
          <w:b/>
          <w:iCs/>
          <w:sz w:val="28"/>
          <w:szCs w:val="28"/>
        </w:rPr>
      </w:pPr>
      <w:r w:rsidRPr="007D40CC">
        <w:rPr>
          <w:rFonts w:ascii="Arial" w:hAnsi="Arial" w:cs="Arial"/>
          <w:b/>
          <w:sz w:val="28"/>
          <w:szCs w:val="28"/>
        </w:rPr>
        <w:t>O</w:t>
      </w:r>
      <w:r w:rsidR="00071C75" w:rsidRPr="007D40CC">
        <w:rPr>
          <w:rFonts w:ascii="Arial" w:hAnsi="Arial" w:cs="Arial"/>
          <w:b/>
          <w:sz w:val="28"/>
          <w:szCs w:val="28"/>
        </w:rPr>
        <w:t>BJETO</w:t>
      </w:r>
      <w:r w:rsidR="00792E7E">
        <w:rPr>
          <w:rFonts w:ascii="Arial" w:hAnsi="Arial" w:cs="Arial"/>
          <w:b/>
          <w:sz w:val="28"/>
          <w:szCs w:val="28"/>
        </w:rPr>
        <w:t>:</w:t>
      </w:r>
      <w:r w:rsidR="000B201D">
        <w:rPr>
          <w:rFonts w:ascii="Arial" w:eastAsia="Calibri" w:hAnsi="Arial" w:cs="Arial"/>
        </w:rPr>
        <w:t xml:space="preserve"> </w:t>
      </w:r>
      <w:r w:rsidR="002942D7" w:rsidRPr="002942D7">
        <w:rPr>
          <w:rFonts w:ascii="Arial" w:hAnsi="Arial" w:cs="Arial"/>
          <w:b/>
          <w:sz w:val="28"/>
          <w:szCs w:val="28"/>
        </w:rPr>
        <w:t>Contratação de empresa para fornecimento de Equipamentos e Periféricos de Informática para atender as demandas das diversas Secretarias desta municipalidade</w:t>
      </w:r>
      <w:r w:rsidR="002942D7">
        <w:rPr>
          <w:rFonts w:ascii="Arial" w:hAnsi="Arial" w:cs="Arial"/>
          <w:b/>
          <w:sz w:val="28"/>
          <w:szCs w:val="28"/>
        </w:rPr>
        <w:t>.</w:t>
      </w:r>
    </w:p>
    <w:p w14:paraId="064A97F3" w14:textId="1A8E172F" w:rsidR="005F3713" w:rsidRDefault="005F3713" w:rsidP="005F3713">
      <w:pPr>
        <w:jc w:val="both"/>
        <w:rPr>
          <w:rFonts w:ascii="Arial" w:hAnsi="Arial" w:cs="Arial"/>
          <w:b/>
          <w:iCs/>
          <w:sz w:val="28"/>
          <w:szCs w:val="28"/>
        </w:rPr>
      </w:pPr>
    </w:p>
    <w:p w14:paraId="38BC1DD7" w14:textId="7665973E" w:rsidR="00486741" w:rsidRDefault="00486741" w:rsidP="00486741">
      <w:pPr>
        <w:tabs>
          <w:tab w:val="left" w:pos="851"/>
        </w:tabs>
        <w:spacing w:after="0" w:line="240" w:lineRule="auto"/>
        <w:rPr>
          <w:rFonts w:ascii="Arial" w:hAnsi="Arial" w:cs="Arial"/>
          <w:b/>
          <w:sz w:val="28"/>
          <w:szCs w:val="28"/>
        </w:rPr>
      </w:pPr>
    </w:p>
    <w:p w14:paraId="326823C7" w14:textId="6BCE19C7" w:rsidR="004A785C" w:rsidRDefault="004A785C" w:rsidP="00486741">
      <w:pPr>
        <w:tabs>
          <w:tab w:val="left" w:pos="851"/>
        </w:tabs>
        <w:spacing w:after="0" w:line="240" w:lineRule="auto"/>
        <w:rPr>
          <w:rFonts w:ascii="Arial" w:hAnsi="Arial" w:cs="Arial"/>
          <w:b/>
          <w:sz w:val="28"/>
          <w:szCs w:val="28"/>
        </w:rPr>
      </w:pPr>
    </w:p>
    <w:p w14:paraId="5CBFDC41" w14:textId="3FF2B89A" w:rsidR="004A785C" w:rsidRDefault="004A785C" w:rsidP="00486741">
      <w:pPr>
        <w:tabs>
          <w:tab w:val="left" w:pos="851"/>
        </w:tabs>
        <w:spacing w:after="0" w:line="240" w:lineRule="auto"/>
        <w:rPr>
          <w:rFonts w:ascii="Arial" w:hAnsi="Arial" w:cs="Arial"/>
          <w:b/>
          <w:sz w:val="28"/>
          <w:szCs w:val="28"/>
        </w:rPr>
      </w:pPr>
    </w:p>
    <w:p w14:paraId="5DA0B141" w14:textId="45479640" w:rsidR="004A785C" w:rsidRDefault="004A785C" w:rsidP="00486741">
      <w:pPr>
        <w:tabs>
          <w:tab w:val="left" w:pos="851"/>
        </w:tabs>
        <w:spacing w:after="0" w:line="240" w:lineRule="auto"/>
        <w:rPr>
          <w:rFonts w:ascii="Arial" w:hAnsi="Arial" w:cs="Arial"/>
          <w:b/>
          <w:sz w:val="28"/>
          <w:szCs w:val="28"/>
        </w:rPr>
      </w:pPr>
    </w:p>
    <w:p w14:paraId="665BE306" w14:textId="77777777" w:rsidR="004A785C" w:rsidRDefault="004A785C" w:rsidP="00486741">
      <w:pPr>
        <w:tabs>
          <w:tab w:val="left" w:pos="851"/>
        </w:tabs>
        <w:spacing w:after="0" w:line="240" w:lineRule="auto"/>
        <w:rPr>
          <w:rFonts w:ascii="Arial" w:hAnsi="Arial" w:cs="Arial"/>
          <w:b/>
          <w:sz w:val="28"/>
          <w:szCs w:val="28"/>
        </w:rPr>
      </w:pPr>
    </w:p>
    <w:p w14:paraId="6C790958" w14:textId="77777777" w:rsidR="00486741" w:rsidRDefault="00486741" w:rsidP="00486741">
      <w:pPr>
        <w:tabs>
          <w:tab w:val="left" w:pos="851"/>
        </w:tabs>
        <w:spacing w:after="0" w:line="240" w:lineRule="auto"/>
        <w:rPr>
          <w:rFonts w:ascii="Arial" w:hAnsi="Arial" w:cs="Arial"/>
        </w:rPr>
      </w:pPr>
    </w:p>
    <w:p w14:paraId="5E8CAC1D" w14:textId="11724F4D" w:rsidR="007D40CC" w:rsidRDefault="007D40CC" w:rsidP="00E11679">
      <w:pPr>
        <w:tabs>
          <w:tab w:val="left" w:pos="851"/>
        </w:tabs>
        <w:spacing w:after="0" w:line="240" w:lineRule="auto"/>
        <w:jc w:val="center"/>
        <w:rPr>
          <w:rFonts w:ascii="Arial" w:hAnsi="Arial" w:cs="Arial"/>
        </w:rPr>
      </w:pPr>
    </w:p>
    <w:p w14:paraId="6958FA69" w14:textId="3E849EEC" w:rsidR="006C280D" w:rsidRDefault="006C280D" w:rsidP="00E11679">
      <w:pPr>
        <w:tabs>
          <w:tab w:val="left" w:pos="851"/>
        </w:tabs>
        <w:spacing w:after="0" w:line="240" w:lineRule="auto"/>
        <w:jc w:val="center"/>
        <w:rPr>
          <w:rFonts w:ascii="Arial" w:hAnsi="Arial" w:cs="Arial"/>
        </w:rPr>
      </w:pPr>
    </w:p>
    <w:p w14:paraId="461423C2" w14:textId="77777777" w:rsidR="006C280D" w:rsidRDefault="006C280D" w:rsidP="00E11679">
      <w:pPr>
        <w:tabs>
          <w:tab w:val="left" w:pos="851"/>
        </w:tabs>
        <w:spacing w:after="0" w:line="240" w:lineRule="auto"/>
        <w:jc w:val="center"/>
        <w:rPr>
          <w:rFonts w:ascii="Arial" w:hAnsi="Arial" w:cs="Arial"/>
        </w:rPr>
      </w:pPr>
    </w:p>
    <w:p w14:paraId="0DBD64FB" w14:textId="6593DAA2" w:rsidR="007D40CC" w:rsidRDefault="007D40CC" w:rsidP="00E11679">
      <w:pPr>
        <w:tabs>
          <w:tab w:val="left" w:pos="851"/>
        </w:tabs>
        <w:spacing w:after="0" w:line="240" w:lineRule="auto"/>
        <w:jc w:val="center"/>
        <w:rPr>
          <w:rFonts w:ascii="Arial" w:hAnsi="Arial" w:cs="Arial"/>
        </w:rPr>
      </w:pPr>
    </w:p>
    <w:p w14:paraId="5C07B8F4" w14:textId="6673D991" w:rsidR="007D40CC" w:rsidRDefault="007D40CC" w:rsidP="00D51C03">
      <w:pPr>
        <w:tabs>
          <w:tab w:val="left" w:pos="851"/>
        </w:tabs>
        <w:spacing w:after="0" w:line="240" w:lineRule="auto"/>
        <w:rPr>
          <w:rFonts w:ascii="Arial" w:hAnsi="Arial" w:cs="Arial"/>
        </w:rPr>
      </w:pPr>
    </w:p>
    <w:p w14:paraId="6DE0E777" w14:textId="77777777" w:rsidR="002942D7" w:rsidRDefault="002942D7" w:rsidP="00D51C03">
      <w:pPr>
        <w:tabs>
          <w:tab w:val="left" w:pos="851"/>
        </w:tabs>
        <w:spacing w:after="0" w:line="240" w:lineRule="auto"/>
        <w:rPr>
          <w:rFonts w:ascii="Arial" w:hAnsi="Arial" w:cs="Arial"/>
        </w:rPr>
      </w:pPr>
    </w:p>
    <w:p w14:paraId="304068F8" w14:textId="77777777" w:rsidR="002942D7" w:rsidRDefault="002942D7" w:rsidP="00D51C03">
      <w:pPr>
        <w:tabs>
          <w:tab w:val="left" w:pos="851"/>
        </w:tabs>
        <w:spacing w:after="0" w:line="240" w:lineRule="auto"/>
        <w:rPr>
          <w:rFonts w:ascii="Arial" w:hAnsi="Arial" w:cs="Arial"/>
        </w:rPr>
      </w:pPr>
    </w:p>
    <w:p w14:paraId="6E1F18E7" w14:textId="77777777" w:rsidR="002942D7" w:rsidRDefault="002942D7" w:rsidP="00D51C03">
      <w:pPr>
        <w:tabs>
          <w:tab w:val="left" w:pos="851"/>
        </w:tabs>
        <w:spacing w:after="0" w:line="240" w:lineRule="auto"/>
        <w:rPr>
          <w:rFonts w:ascii="Arial" w:hAnsi="Arial" w:cs="Arial"/>
        </w:rPr>
      </w:pPr>
    </w:p>
    <w:p w14:paraId="5CAF3A91" w14:textId="77777777" w:rsidR="002942D7" w:rsidRDefault="002942D7" w:rsidP="00D51C03">
      <w:pPr>
        <w:tabs>
          <w:tab w:val="left" w:pos="851"/>
        </w:tabs>
        <w:spacing w:after="0" w:line="240" w:lineRule="auto"/>
        <w:rPr>
          <w:rFonts w:ascii="Arial" w:hAnsi="Arial" w:cs="Arial"/>
        </w:rPr>
      </w:pPr>
    </w:p>
    <w:p w14:paraId="6FE3062A" w14:textId="4CEF4AAE" w:rsidR="00AB2755" w:rsidRDefault="00AB2755" w:rsidP="0033448C">
      <w:pPr>
        <w:tabs>
          <w:tab w:val="left" w:pos="851"/>
          <w:tab w:val="left" w:pos="6560"/>
        </w:tabs>
        <w:spacing w:after="0" w:line="240" w:lineRule="auto"/>
        <w:rPr>
          <w:rFonts w:ascii="Arial" w:hAnsi="Arial" w:cs="Arial"/>
        </w:rPr>
      </w:pPr>
    </w:p>
    <w:p w14:paraId="76A83CCF" w14:textId="77777777" w:rsidR="003371F7" w:rsidRDefault="003371F7" w:rsidP="0033448C">
      <w:pPr>
        <w:tabs>
          <w:tab w:val="left" w:pos="851"/>
          <w:tab w:val="left" w:pos="6560"/>
        </w:tabs>
        <w:spacing w:after="0" w:line="240" w:lineRule="auto"/>
        <w:rPr>
          <w:rFonts w:ascii="Arial" w:hAnsi="Arial" w:cs="Arial"/>
        </w:rPr>
      </w:pPr>
    </w:p>
    <w:p w14:paraId="23CBFFC1" w14:textId="485313AD" w:rsidR="000B201D" w:rsidRDefault="00071C75" w:rsidP="000B201D">
      <w:pPr>
        <w:tabs>
          <w:tab w:val="left" w:pos="851"/>
        </w:tabs>
        <w:spacing w:after="0" w:line="240" w:lineRule="auto"/>
        <w:jc w:val="center"/>
        <w:rPr>
          <w:rFonts w:ascii="Arial" w:hAnsi="Arial" w:cs="Arial"/>
        </w:rPr>
      </w:pPr>
      <w:r w:rsidRPr="00B7566F">
        <w:rPr>
          <w:rFonts w:ascii="Arial" w:hAnsi="Arial" w:cs="Arial"/>
        </w:rPr>
        <w:t>PROCESSO ADMINISTRATIVO Nº</w:t>
      </w:r>
      <w:r w:rsidR="00646FB8" w:rsidRPr="00B7566F">
        <w:rPr>
          <w:rFonts w:ascii="Arial" w:hAnsi="Arial" w:cs="Arial"/>
        </w:rPr>
        <w:t xml:space="preserve"> </w:t>
      </w:r>
      <w:r w:rsidR="00D51C03">
        <w:rPr>
          <w:rFonts w:ascii="Arial" w:hAnsi="Arial" w:cs="Arial"/>
        </w:rPr>
        <w:t>0</w:t>
      </w:r>
      <w:r w:rsidR="006A6E07">
        <w:rPr>
          <w:rFonts w:ascii="Arial" w:hAnsi="Arial" w:cs="Arial"/>
        </w:rPr>
        <w:t>6</w:t>
      </w:r>
      <w:r w:rsidR="002942D7">
        <w:rPr>
          <w:rFonts w:ascii="Arial" w:hAnsi="Arial" w:cs="Arial"/>
        </w:rPr>
        <w:t>7</w:t>
      </w:r>
      <w:r w:rsidR="009C4478">
        <w:rPr>
          <w:rFonts w:ascii="Arial" w:hAnsi="Arial" w:cs="Arial"/>
        </w:rPr>
        <w:t>/</w:t>
      </w:r>
      <w:r w:rsidR="00A069F0">
        <w:rPr>
          <w:rFonts w:ascii="Arial" w:hAnsi="Arial" w:cs="Arial"/>
        </w:rPr>
        <w:t>202</w:t>
      </w:r>
      <w:r w:rsidR="00D51C03">
        <w:rPr>
          <w:rFonts w:ascii="Arial" w:hAnsi="Arial" w:cs="Arial"/>
        </w:rPr>
        <w:t>6</w:t>
      </w:r>
    </w:p>
    <w:p w14:paraId="19ECB332" w14:textId="77777777" w:rsidR="002942D7" w:rsidRPr="002942D7" w:rsidRDefault="002942D7" w:rsidP="002942D7">
      <w:pPr>
        <w:widowControl w:val="0"/>
        <w:snapToGrid w:val="0"/>
        <w:spacing w:after="0"/>
        <w:ind w:right="-45" w:firstLine="708"/>
        <w:jc w:val="both"/>
        <w:rPr>
          <w:rFonts w:ascii="Arial" w:eastAsia="Times New Roman" w:hAnsi="Arial" w:cs="Arial"/>
          <w:lang w:eastAsia="pt-BR"/>
        </w:rPr>
      </w:pPr>
      <w:r w:rsidRPr="002942D7">
        <w:rPr>
          <w:rFonts w:ascii="Arial" w:eastAsia="Times New Roman" w:hAnsi="Arial" w:cs="Arial"/>
          <w:lang w:eastAsia="pt-BR"/>
        </w:rPr>
        <w:lastRenderedPageBreak/>
        <w:t xml:space="preserve">O </w:t>
      </w:r>
      <w:r w:rsidRPr="002942D7">
        <w:rPr>
          <w:rFonts w:ascii="Arial" w:eastAsia="Times New Roman" w:hAnsi="Arial" w:cs="Arial"/>
          <w:b/>
          <w:lang w:eastAsia="pt-BR"/>
        </w:rPr>
        <w:t xml:space="preserve">MUNICÍPIO DE LEÓPOLIS/PR, </w:t>
      </w:r>
      <w:r w:rsidRPr="002942D7">
        <w:rPr>
          <w:rFonts w:ascii="Arial" w:eastAsia="Times New Roman" w:hAnsi="Arial" w:cs="Arial"/>
          <w:lang w:eastAsia="pt-BR"/>
        </w:rPr>
        <w:t xml:space="preserve">torna público para o conhecimento dos interessados, que realizará licitação na modalidade Pregão – Forma ELETRÔNICA, nos termos da </w:t>
      </w:r>
      <w:hyperlink r:id="rId10" w:history="1">
        <w:r w:rsidRPr="002942D7">
          <w:rPr>
            <w:rFonts w:ascii="Arial" w:eastAsia="Times New Roman" w:hAnsi="Arial" w:cs="Arial"/>
            <w:lang w:eastAsia="pt-BR"/>
          </w:rPr>
          <w:t>Lei nº 14.133, de 2021</w:t>
        </w:r>
      </w:hyperlink>
      <w:r w:rsidRPr="002942D7">
        <w:rPr>
          <w:rFonts w:ascii="Arial" w:eastAsia="Times New Roman" w:hAnsi="Arial" w:cs="Arial"/>
          <w:lang w:eastAsia="pt-BR"/>
        </w:rPr>
        <w:t xml:space="preserve"> e demais legislações aplicáveis e, ainda, de acordo com as condições estabelecidas neste Edital e seus anexos.</w:t>
      </w:r>
    </w:p>
    <w:p w14:paraId="28A351AB" w14:textId="77777777" w:rsidR="002942D7" w:rsidRPr="002942D7" w:rsidRDefault="002942D7" w:rsidP="002942D7">
      <w:pPr>
        <w:widowControl w:val="0"/>
        <w:snapToGrid w:val="0"/>
        <w:spacing w:after="0"/>
        <w:ind w:right="-45"/>
        <w:jc w:val="both"/>
        <w:rPr>
          <w:rFonts w:ascii="Arial" w:eastAsia="Times New Roman" w:hAnsi="Arial" w:cs="Arial"/>
          <w:lang w:eastAsia="pt-BR"/>
        </w:rPr>
      </w:pPr>
    </w:p>
    <w:p w14:paraId="1C80D20F" w14:textId="77777777" w:rsidR="002942D7" w:rsidRPr="002942D7" w:rsidRDefault="002942D7" w:rsidP="002942D7">
      <w:pPr>
        <w:widowControl w:val="0"/>
        <w:snapToGrid w:val="0"/>
        <w:spacing w:after="0"/>
        <w:ind w:right="-45"/>
        <w:jc w:val="both"/>
        <w:rPr>
          <w:rFonts w:ascii="Arial" w:eastAsia="Times New Roman" w:hAnsi="Arial" w:cs="Arial"/>
          <w:lang w:eastAsia="pt-BR"/>
        </w:rPr>
      </w:pPr>
    </w:p>
    <w:p w14:paraId="15074120"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1. DO OBJETO</w:t>
      </w:r>
    </w:p>
    <w:p w14:paraId="525A1A87" w14:textId="77777777" w:rsidR="002942D7" w:rsidRPr="002942D7" w:rsidRDefault="002942D7" w:rsidP="00DB6E1D">
      <w:pPr>
        <w:keepNext/>
        <w:numPr>
          <w:ilvl w:val="0"/>
          <w:numId w:val="4"/>
        </w:numPr>
        <w:tabs>
          <w:tab w:val="left" w:pos="0"/>
        </w:tabs>
        <w:suppressAutoHyphens/>
        <w:autoSpaceDE w:val="0"/>
        <w:autoSpaceDN w:val="0"/>
        <w:adjustRightInd w:val="0"/>
        <w:spacing w:after="0"/>
        <w:jc w:val="both"/>
        <w:outlineLvl w:val="5"/>
        <w:rPr>
          <w:rFonts w:ascii="Arial" w:eastAsia="Times New Roman" w:hAnsi="Arial" w:cs="Arial"/>
          <w:lang w:eastAsia="pt-BR"/>
        </w:rPr>
      </w:pPr>
    </w:p>
    <w:p w14:paraId="65B885D5"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2942D7">
        <w:rPr>
          <w:rFonts w:ascii="Arial" w:eastAsia="Times New Roman" w:hAnsi="Arial" w:cs="Arial"/>
          <w:b/>
          <w:lang w:eastAsia="ar-SA"/>
        </w:rPr>
        <w:t xml:space="preserve">1.1. </w:t>
      </w:r>
      <w:r w:rsidRPr="002942D7">
        <w:rPr>
          <w:rFonts w:ascii="Arial" w:eastAsia="Times New Roman" w:hAnsi="Arial" w:cs="Arial"/>
          <w:lang w:eastAsia="ar-SA"/>
        </w:rPr>
        <w:t>O objeto da presente licitação é</w:t>
      </w:r>
      <w:r w:rsidRPr="002942D7">
        <w:rPr>
          <w:rFonts w:ascii="Arial" w:eastAsia="Times New Roman" w:hAnsi="Arial" w:cs="Arial"/>
          <w:b/>
          <w:lang w:eastAsia="ar-SA"/>
        </w:rPr>
        <w:t xml:space="preserve"> Contratação de empresa para fornecimento de Equipamentos e Periféricos de Informática para atender as demandas das diversas Secretarias desta municipalidade, </w:t>
      </w:r>
      <w:r w:rsidRPr="002942D7">
        <w:rPr>
          <w:rFonts w:ascii="Arial" w:eastAsia="Times New Roman" w:hAnsi="Arial" w:cs="Arial"/>
          <w:lang w:eastAsia="pt-BR"/>
        </w:rPr>
        <w:t>conforme condições, quantidades e exigências estabelecidas neste Edital e seus anexos.</w:t>
      </w:r>
    </w:p>
    <w:p w14:paraId="72F31F95" w14:textId="77777777" w:rsidR="002942D7" w:rsidRPr="002942D7" w:rsidRDefault="002942D7" w:rsidP="002942D7">
      <w:pPr>
        <w:spacing w:after="120"/>
        <w:jc w:val="both"/>
        <w:rPr>
          <w:rFonts w:ascii="Arial" w:eastAsia="Times New Roman" w:hAnsi="Arial" w:cs="Arial"/>
          <w:color w:val="2E74B5"/>
          <w:lang w:eastAsia="pt-BR"/>
        </w:rPr>
      </w:pPr>
      <w:r w:rsidRPr="002942D7">
        <w:rPr>
          <w:rFonts w:ascii="Arial" w:eastAsia="Times New Roman" w:hAnsi="Arial" w:cs="Arial"/>
          <w:b/>
          <w:lang w:eastAsia="ar-SA"/>
        </w:rPr>
        <w:t xml:space="preserve">1.2. </w:t>
      </w:r>
      <w:r w:rsidRPr="002942D7">
        <w:rPr>
          <w:rFonts w:ascii="Arial" w:eastAsia="Times New Roman" w:hAnsi="Arial" w:cs="Arial"/>
          <w:lang w:eastAsia="pt-BR"/>
        </w:rPr>
        <w:t xml:space="preserve">A licitação será dividida em itens, </w:t>
      </w:r>
      <w:r w:rsidRPr="002942D7">
        <w:rPr>
          <w:rFonts w:ascii="Arial" w:eastAsia="Times New Roman" w:hAnsi="Arial" w:cs="Arial"/>
          <w:color w:val="000000"/>
          <w:lang w:eastAsia="pt-BR"/>
        </w:rPr>
        <w:t>conforme o estabelecido no Termo de Referência (ANEXO I), facultando-se ao licitante a participação em quantos itens forem de seu interesse</w:t>
      </w:r>
      <w:r w:rsidRPr="002942D7">
        <w:rPr>
          <w:rFonts w:ascii="Arial" w:eastAsia="Times New Roman" w:hAnsi="Arial" w:cs="Arial"/>
          <w:color w:val="2E74B5"/>
          <w:lang w:eastAsia="pt-BR"/>
        </w:rPr>
        <w:t>.</w:t>
      </w:r>
    </w:p>
    <w:p w14:paraId="740F83D9" w14:textId="77777777" w:rsidR="002942D7" w:rsidRPr="002942D7" w:rsidRDefault="002942D7" w:rsidP="00DB6E1D">
      <w:pPr>
        <w:keepNext/>
        <w:numPr>
          <w:ilvl w:val="0"/>
          <w:numId w:val="4"/>
        </w:numPr>
        <w:tabs>
          <w:tab w:val="left" w:pos="0"/>
        </w:tabs>
        <w:suppressAutoHyphens/>
        <w:autoSpaceDE w:val="0"/>
        <w:autoSpaceDN w:val="0"/>
        <w:adjustRightInd w:val="0"/>
        <w:spacing w:after="120"/>
        <w:ind w:right="-45"/>
        <w:jc w:val="both"/>
        <w:outlineLvl w:val="5"/>
        <w:rPr>
          <w:rFonts w:ascii="Arial" w:eastAsia="Times New Roman" w:hAnsi="Arial" w:cs="Arial"/>
          <w:color w:val="000000"/>
          <w:lang w:eastAsia="pt-BR"/>
        </w:rPr>
      </w:pPr>
      <w:r w:rsidRPr="002942D7">
        <w:rPr>
          <w:rFonts w:ascii="Arial" w:eastAsia="Times New Roman" w:hAnsi="Arial" w:cs="Arial"/>
          <w:b/>
          <w:lang w:eastAsia="pt-BR"/>
        </w:rPr>
        <w:t>1.3.</w:t>
      </w:r>
      <w:r w:rsidRPr="002942D7">
        <w:rPr>
          <w:rFonts w:ascii="Arial" w:eastAsia="Times New Roman" w:hAnsi="Arial" w:cs="Arial"/>
          <w:lang w:eastAsia="pt-BR"/>
        </w:rPr>
        <w:t xml:space="preserve"> O </w:t>
      </w:r>
      <w:r w:rsidRPr="002942D7">
        <w:rPr>
          <w:rFonts w:ascii="Arial" w:eastAsia="Times New Roman" w:hAnsi="Arial" w:cs="Arial"/>
          <w:color w:val="000000"/>
          <w:lang w:eastAsia="pt-BR"/>
        </w:rPr>
        <w:t>valor máximo estimado para a contratação R$ 1.979.935,59 (Um milhão, novecentos e setenta e nove mil novecentos e trinta e cinco reais e cinquenta e nove centavos).</w:t>
      </w:r>
    </w:p>
    <w:p w14:paraId="12420B41"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2. DA SESSÃO PÚBLICA</w:t>
      </w:r>
    </w:p>
    <w:p w14:paraId="0AB673FD" w14:textId="77777777" w:rsidR="002942D7" w:rsidRPr="002942D7" w:rsidRDefault="002942D7" w:rsidP="00DB6E1D">
      <w:pPr>
        <w:keepNext/>
        <w:numPr>
          <w:ilvl w:val="0"/>
          <w:numId w:val="4"/>
        </w:numPr>
        <w:tabs>
          <w:tab w:val="left" w:pos="0"/>
        </w:tabs>
        <w:suppressAutoHyphens/>
        <w:autoSpaceDE w:val="0"/>
        <w:autoSpaceDN w:val="0"/>
        <w:adjustRightInd w:val="0"/>
        <w:spacing w:after="0"/>
        <w:jc w:val="both"/>
        <w:outlineLvl w:val="5"/>
        <w:rPr>
          <w:rFonts w:ascii="Arial" w:eastAsia="Times New Roman" w:hAnsi="Arial" w:cs="Arial"/>
          <w:lang w:eastAsia="pt-BR"/>
        </w:rPr>
      </w:pPr>
    </w:p>
    <w:p w14:paraId="148C6D4E" w14:textId="77777777" w:rsidR="002942D7" w:rsidRPr="002942D7" w:rsidRDefault="002942D7" w:rsidP="002942D7">
      <w:pPr>
        <w:spacing w:after="120"/>
        <w:jc w:val="both"/>
        <w:rPr>
          <w:rFonts w:ascii="Arial" w:eastAsia="Times New Roman" w:hAnsi="Arial" w:cs="Arial"/>
          <w:color w:val="000000"/>
          <w:lang w:eastAsia="pt-BR"/>
        </w:rPr>
      </w:pPr>
      <w:r w:rsidRPr="002942D7">
        <w:rPr>
          <w:rFonts w:ascii="Arial" w:eastAsia="Times New Roman" w:hAnsi="Arial" w:cs="Arial"/>
          <w:b/>
          <w:color w:val="000000"/>
          <w:lang w:eastAsia="pt-BR"/>
        </w:rPr>
        <w:t>2.1.</w:t>
      </w:r>
      <w:r w:rsidRPr="002942D7">
        <w:rPr>
          <w:rFonts w:ascii="Arial" w:eastAsia="Times New Roman" w:hAnsi="Arial" w:cs="Arial"/>
          <w:color w:val="000000"/>
          <w:lang w:eastAsia="pt-BR"/>
        </w:rPr>
        <w:t xml:space="preserve"> O período de Recebimento das Propostas e a Sessão Pública do Pregão Eletrônico ocorrerão conforme abaixo especificado:</w:t>
      </w:r>
    </w:p>
    <w:p w14:paraId="6A4A0C3F" w14:textId="77777777" w:rsidR="002942D7" w:rsidRPr="002942D7" w:rsidRDefault="002942D7" w:rsidP="002942D7">
      <w:pPr>
        <w:spacing w:after="0"/>
        <w:jc w:val="both"/>
        <w:rPr>
          <w:rFonts w:ascii="Arial" w:eastAsia="Times New Roman" w:hAnsi="Arial" w:cs="Arial"/>
          <w:color w:val="000000"/>
          <w:lang w:eastAsia="pt-BR"/>
        </w:rPr>
      </w:pPr>
    </w:p>
    <w:p w14:paraId="35C4AE98" w14:textId="039A0B20"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2942D7">
        <w:rPr>
          <w:rFonts w:ascii="Arial" w:eastAsia="Times New Roman" w:hAnsi="Arial" w:cs="Arial"/>
          <w:b/>
          <w:u w:val="single"/>
          <w:lang w:eastAsia="pt-BR"/>
        </w:rPr>
        <w:t>CADASTRO DE PROPOSTAS</w:t>
      </w:r>
      <w:r w:rsidRPr="002942D7">
        <w:rPr>
          <w:rFonts w:ascii="Arial" w:eastAsia="Times New Roman" w:hAnsi="Arial" w:cs="Arial"/>
          <w:lang w:eastAsia="pt-BR"/>
        </w:rPr>
        <w:t xml:space="preserve">: Até as </w:t>
      </w:r>
      <w:r>
        <w:rPr>
          <w:rFonts w:ascii="Arial" w:eastAsia="Times New Roman" w:hAnsi="Arial" w:cs="Arial"/>
          <w:lang w:eastAsia="pt-BR"/>
        </w:rPr>
        <w:t>08</w:t>
      </w:r>
      <w:r w:rsidRPr="002942D7">
        <w:rPr>
          <w:rFonts w:ascii="Arial" w:eastAsia="Times New Roman" w:hAnsi="Arial" w:cs="Arial"/>
          <w:lang w:eastAsia="pt-BR"/>
        </w:rPr>
        <w:t>h</w:t>
      </w:r>
      <w:r>
        <w:rPr>
          <w:rFonts w:ascii="Arial" w:eastAsia="Times New Roman" w:hAnsi="Arial" w:cs="Arial"/>
          <w:lang w:eastAsia="pt-BR"/>
        </w:rPr>
        <w:t>00</w:t>
      </w:r>
      <w:r w:rsidRPr="002942D7">
        <w:rPr>
          <w:rFonts w:ascii="Arial" w:eastAsia="Times New Roman" w:hAnsi="Arial" w:cs="Arial"/>
          <w:lang w:eastAsia="pt-BR"/>
        </w:rPr>
        <w:t xml:space="preserve">m do dia </w:t>
      </w:r>
      <w:r>
        <w:rPr>
          <w:rFonts w:ascii="Arial" w:eastAsia="Times New Roman" w:hAnsi="Arial" w:cs="Arial"/>
          <w:lang w:eastAsia="pt-BR"/>
        </w:rPr>
        <w:t>13</w:t>
      </w:r>
      <w:r w:rsidRPr="002942D7">
        <w:rPr>
          <w:rFonts w:ascii="Arial" w:eastAsia="Times New Roman" w:hAnsi="Arial" w:cs="Arial"/>
          <w:lang w:eastAsia="pt-BR"/>
        </w:rPr>
        <w:t xml:space="preserve"> de </w:t>
      </w:r>
      <w:r>
        <w:rPr>
          <w:rFonts w:ascii="Arial" w:eastAsia="Times New Roman" w:hAnsi="Arial" w:cs="Arial"/>
          <w:lang w:eastAsia="pt-BR"/>
        </w:rPr>
        <w:t>julho</w:t>
      </w:r>
      <w:r w:rsidRPr="002942D7">
        <w:rPr>
          <w:rFonts w:ascii="Arial" w:eastAsia="Times New Roman" w:hAnsi="Arial" w:cs="Arial"/>
          <w:lang w:eastAsia="pt-BR"/>
        </w:rPr>
        <w:t xml:space="preserve"> de 202</w:t>
      </w:r>
      <w:r>
        <w:rPr>
          <w:rFonts w:ascii="Arial" w:eastAsia="Times New Roman" w:hAnsi="Arial" w:cs="Arial"/>
          <w:lang w:eastAsia="pt-BR"/>
        </w:rPr>
        <w:t>6</w:t>
      </w:r>
      <w:r w:rsidRPr="002942D7">
        <w:rPr>
          <w:rFonts w:ascii="Arial" w:eastAsia="Times New Roman" w:hAnsi="Arial" w:cs="Arial"/>
          <w:lang w:eastAsia="pt-BR"/>
        </w:rPr>
        <w:t xml:space="preserve">. </w:t>
      </w:r>
    </w:p>
    <w:p w14:paraId="556AD1A9" w14:textId="77777777"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u w:val="single"/>
          <w:lang w:eastAsia="pt-BR"/>
        </w:rPr>
      </w:pPr>
    </w:p>
    <w:p w14:paraId="7DFA356E" w14:textId="4CDE970A"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2942D7">
        <w:rPr>
          <w:rFonts w:ascii="Arial" w:eastAsia="Times New Roman" w:hAnsi="Arial" w:cs="Arial"/>
          <w:b/>
          <w:u w:val="single"/>
          <w:lang w:eastAsia="pt-BR"/>
        </w:rPr>
        <w:t>ABERTURA DAS PROPOSTAS</w:t>
      </w:r>
      <w:r w:rsidRPr="002942D7">
        <w:rPr>
          <w:rFonts w:ascii="Arial" w:eastAsia="Times New Roman" w:hAnsi="Arial" w:cs="Arial"/>
          <w:lang w:eastAsia="pt-BR"/>
        </w:rPr>
        <w:t xml:space="preserve">: A partir das </w:t>
      </w:r>
      <w:r>
        <w:rPr>
          <w:rFonts w:ascii="Arial" w:eastAsia="Times New Roman" w:hAnsi="Arial" w:cs="Arial"/>
          <w:lang w:eastAsia="pt-BR"/>
        </w:rPr>
        <w:t>08</w:t>
      </w:r>
      <w:r w:rsidRPr="002942D7">
        <w:rPr>
          <w:rFonts w:ascii="Arial" w:eastAsia="Times New Roman" w:hAnsi="Arial" w:cs="Arial"/>
          <w:lang w:eastAsia="pt-BR"/>
        </w:rPr>
        <w:t>h</w:t>
      </w:r>
      <w:r>
        <w:rPr>
          <w:rFonts w:ascii="Arial" w:eastAsia="Times New Roman" w:hAnsi="Arial" w:cs="Arial"/>
          <w:lang w:eastAsia="pt-BR"/>
        </w:rPr>
        <w:t>00</w:t>
      </w:r>
      <w:r w:rsidRPr="002942D7">
        <w:rPr>
          <w:rFonts w:ascii="Arial" w:eastAsia="Times New Roman" w:hAnsi="Arial" w:cs="Arial"/>
          <w:lang w:eastAsia="pt-BR"/>
        </w:rPr>
        <w:t xml:space="preserve">m do dia </w:t>
      </w:r>
      <w:r>
        <w:rPr>
          <w:rFonts w:ascii="Arial" w:eastAsia="Times New Roman" w:hAnsi="Arial" w:cs="Arial"/>
          <w:lang w:eastAsia="pt-BR"/>
        </w:rPr>
        <w:t>13</w:t>
      </w:r>
      <w:r w:rsidRPr="002942D7">
        <w:rPr>
          <w:rFonts w:ascii="Arial" w:eastAsia="Times New Roman" w:hAnsi="Arial" w:cs="Arial"/>
          <w:lang w:eastAsia="pt-BR"/>
        </w:rPr>
        <w:t xml:space="preserve"> de </w:t>
      </w:r>
      <w:r>
        <w:rPr>
          <w:rFonts w:ascii="Arial" w:eastAsia="Times New Roman" w:hAnsi="Arial" w:cs="Arial"/>
          <w:lang w:eastAsia="pt-BR"/>
        </w:rPr>
        <w:t>julho</w:t>
      </w:r>
      <w:r w:rsidRPr="002942D7">
        <w:rPr>
          <w:rFonts w:ascii="Arial" w:eastAsia="Times New Roman" w:hAnsi="Arial" w:cs="Arial"/>
          <w:lang w:eastAsia="pt-BR"/>
        </w:rPr>
        <w:t xml:space="preserve"> </w:t>
      </w:r>
      <w:r w:rsidRPr="002942D7">
        <w:rPr>
          <w:rFonts w:ascii="Arial" w:eastAsia="Times New Roman" w:hAnsi="Arial" w:cs="Arial"/>
          <w:lang w:eastAsia="pt-BR"/>
        </w:rPr>
        <w:t>de 202</w:t>
      </w:r>
      <w:r>
        <w:rPr>
          <w:rFonts w:ascii="Arial" w:eastAsia="Times New Roman" w:hAnsi="Arial" w:cs="Arial"/>
          <w:lang w:eastAsia="pt-BR"/>
        </w:rPr>
        <w:t>6</w:t>
      </w:r>
      <w:r w:rsidRPr="002942D7">
        <w:rPr>
          <w:rFonts w:ascii="Arial" w:eastAsia="Times New Roman" w:hAnsi="Arial" w:cs="Arial"/>
          <w:lang w:eastAsia="pt-BR"/>
        </w:rPr>
        <w:t xml:space="preserve">. </w:t>
      </w:r>
    </w:p>
    <w:p w14:paraId="02E0B287" w14:textId="77777777"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p>
    <w:p w14:paraId="012D985F" w14:textId="6971BBA3"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2942D7">
        <w:rPr>
          <w:rFonts w:ascii="Arial" w:eastAsia="Times New Roman" w:hAnsi="Arial" w:cs="Arial"/>
          <w:b/>
          <w:u w:val="single"/>
          <w:lang w:eastAsia="pt-BR"/>
        </w:rPr>
        <w:t>INÍCIO DA DISPUTA DE PREÇOS</w:t>
      </w:r>
      <w:r w:rsidRPr="002942D7">
        <w:rPr>
          <w:rFonts w:ascii="Arial" w:eastAsia="Times New Roman" w:hAnsi="Arial" w:cs="Arial"/>
          <w:lang w:eastAsia="pt-BR"/>
        </w:rPr>
        <w:t xml:space="preserve">: A partir das </w:t>
      </w:r>
      <w:r>
        <w:rPr>
          <w:rFonts w:ascii="Arial" w:eastAsia="Times New Roman" w:hAnsi="Arial" w:cs="Arial"/>
          <w:lang w:eastAsia="pt-BR"/>
        </w:rPr>
        <w:t>09</w:t>
      </w:r>
      <w:r w:rsidRPr="002942D7">
        <w:rPr>
          <w:rFonts w:ascii="Arial" w:eastAsia="Times New Roman" w:hAnsi="Arial" w:cs="Arial"/>
          <w:lang w:eastAsia="pt-BR"/>
        </w:rPr>
        <w:t>h</w:t>
      </w:r>
      <w:r>
        <w:rPr>
          <w:rFonts w:ascii="Arial" w:eastAsia="Times New Roman" w:hAnsi="Arial" w:cs="Arial"/>
          <w:lang w:eastAsia="pt-BR"/>
        </w:rPr>
        <w:t>00</w:t>
      </w:r>
      <w:r w:rsidRPr="002942D7">
        <w:rPr>
          <w:rFonts w:ascii="Arial" w:eastAsia="Times New Roman" w:hAnsi="Arial" w:cs="Arial"/>
          <w:lang w:eastAsia="pt-BR"/>
        </w:rPr>
        <w:t xml:space="preserve">m do dia </w:t>
      </w:r>
      <w:r>
        <w:rPr>
          <w:rFonts w:ascii="Arial" w:eastAsia="Times New Roman" w:hAnsi="Arial" w:cs="Arial"/>
          <w:lang w:eastAsia="pt-BR"/>
        </w:rPr>
        <w:t>13</w:t>
      </w:r>
      <w:r w:rsidRPr="002942D7">
        <w:rPr>
          <w:rFonts w:ascii="Arial" w:eastAsia="Times New Roman" w:hAnsi="Arial" w:cs="Arial"/>
          <w:lang w:eastAsia="pt-BR"/>
        </w:rPr>
        <w:t xml:space="preserve"> de </w:t>
      </w:r>
      <w:r>
        <w:rPr>
          <w:rFonts w:ascii="Arial" w:eastAsia="Times New Roman" w:hAnsi="Arial" w:cs="Arial"/>
          <w:lang w:eastAsia="pt-BR"/>
        </w:rPr>
        <w:t>julho</w:t>
      </w:r>
      <w:r w:rsidRPr="002942D7">
        <w:rPr>
          <w:rFonts w:ascii="Arial" w:eastAsia="Times New Roman" w:hAnsi="Arial" w:cs="Arial"/>
          <w:lang w:eastAsia="pt-BR"/>
        </w:rPr>
        <w:t xml:space="preserve"> </w:t>
      </w:r>
      <w:r w:rsidRPr="002942D7">
        <w:rPr>
          <w:rFonts w:ascii="Arial" w:eastAsia="Times New Roman" w:hAnsi="Arial" w:cs="Arial"/>
          <w:lang w:eastAsia="pt-BR"/>
        </w:rPr>
        <w:t>de 202</w:t>
      </w:r>
      <w:r>
        <w:rPr>
          <w:rFonts w:ascii="Arial" w:eastAsia="Times New Roman" w:hAnsi="Arial" w:cs="Arial"/>
          <w:lang w:eastAsia="pt-BR"/>
        </w:rPr>
        <w:t>6</w:t>
      </w:r>
      <w:r w:rsidRPr="002942D7">
        <w:rPr>
          <w:rFonts w:ascii="Arial" w:eastAsia="Times New Roman" w:hAnsi="Arial" w:cs="Arial"/>
          <w:lang w:eastAsia="pt-BR"/>
        </w:rPr>
        <w:t xml:space="preserve">. </w:t>
      </w:r>
    </w:p>
    <w:p w14:paraId="4D3B3840" w14:textId="77777777"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b/>
          <w:u w:val="single"/>
          <w:lang w:eastAsia="pt-BR"/>
        </w:rPr>
      </w:pPr>
    </w:p>
    <w:p w14:paraId="73E9C183" w14:textId="77777777"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2942D7">
        <w:rPr>
          <w:rFonts w:ascii="Arial" w:eastAsia="Times New Roman" w:hAnsi="Arial" w:cs="Arial"/>
          <w:b/>
          <w:u w:val="single"/>
          <w:lang w:eastAsia="pt-BR"/>
        </w:rPr>
        <w:t>MODO DE DISPUTA:</w:t>
      </w:r>
      <w:r w:rsidRPr="002942D7">
        <w:rPr>
          <w:rFonts w:ascii="Arial" w:eastAsia="Times New Roman" w:hAnsi="Arial" w:cs="Arial"/>
          <w:lang w:eastAsia="pt-BR"/>
        </w:rPr>
        <w:t xml:space="preserve"> ABERTO</w:t>
      </w:r>
    </w:p>
    <w:p w14:paraId="69B1BC9E" w14:textId="77777777"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p>
    <w:p w14:paraId="629DE751" w14:textId="77777777"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2942D7">
        <w:rPr>
          <w:rFonts w:ascii="Arial" w:eastAsia="Times New Roman" w:hAnsi="Arial" w:cs="Arial"/>
          <w:b/>
          <w:u w:val="single"/>
          <w:lang w:eastAsia="pt-BR"/>
        </w:rPr>
        <w:t>CRITÉRIO DE JULGAMENTO:</w:t>
      </w:r>
      <w:r w:rsidRPr="002942D7">
        <w:rPr>
          <w:rFonts w:ascii="Arial" w:eastAsia="Times New Roman" w:hAnsi="Arial" w:cs="Arial"/>
          <w:lang w:eastAsia="pt-BR"/>
        </w:rPr>
        <w:t xml:space="preserve"> MENOR PREÇO POR ITEM </w:t>
      </w:r>
    </w:p>
    <w:p w14:paraId="5EBFFA2C" w14:textId="77777777"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p>
    <w:p w14:paraId="05ED4B78" w14:textId="77777777" w:rsidR="002942D7" w:rsidRPr="002942D7" w:rsidRDefault="002942D7" w:rsidP="002942D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b/>
          <w:u w:val="single"/>
          <w:lang w:eastAsia="pt-BR"/>
        </w:rPr>
      </w:pPr>
      <w:r w:rsidRPr="002942D7">
        <w:rPr>
          <w:rFonts w:ascii="Arial" w:eastAsia="Times New Roman" w:hAnsi="Arial" w:cs="Arial"/>
          <w:b/>
          <w:u w:val="single"/>
          <w:lang w:eastAsia="pt-BR"/>
        </w:rPr>
        <w:t>LOCAL:</w:t>
      </w:r>
      <w:r w:rsidRPr="002942D7">
        <w:rPr>
          <w:rFonts w:ascii="Arial" w:eastAsia="Times New Roman" w:hAnsi="Arial" w:cs="Arial"/>
          <w:lang w:eastAsia="pt-BR"/>
        </w:rPr>
        <w:t xml:space="preserve"> BNC - Bolsa Nacional de Compras – http://bnc.org.br</w:t>
      </w:r>
    </w:p>
    <w:p w14:paraId="7B74FA21" w14:textId="77777777" w:rsidR="002942D7" w:rsidRPr="002942D7" w:rsidRDefault="002942D7" w:rsidP="002942D7">
      <w:pPr>
        <w:suppressAutoHyphens/>
        <w:spacing w:after="120"/>
        <w:jc w:val="both"/>
        <w:rPr>
          <w:rFonts w:ascii="Arial" w:eastAsia="Times New Roman" w:hAnsi="Arial" w:cs="Arial"/>
          <w:b/>
          <w:color w:val="000000"/>
          <w:lang w:eastAsia="pt-BR"/>
        </w:rPr>
      </w:pPr>
    </w:p>
    <w:p w14:paraId="51ACC564" w14:textId="77777777" w:rsidR="002942D7" w:rsidRPr="002942D7" w:rsidRDefault="002942D7" w:rsidP="002942D7">
      <w:pPr>
        <w:suppressAutoHyphens/>
        <w:spacing w:after="120"/>
        <w:jc w:val="both"/>
        <w:rPr>
          <w:rFonts w:ascii="Arial" w:eastAsia="Times New Roman" w:hAnsi="Arial" w:cs="Arial"/>
          <w:color w:val="000000"/>
          <w:lang w:eastAsia="pt-BR"/>
        </w:rPr>
      </w:pPr>
      <w:r w:rsidRPr="002942D7">
        <w:rPr>
          <w:rFonts w:ascii="Arial" w:eastAsia="Times New Roman" w:hAnsi="Arial" w:cs="Arial"/>
          <w:b/>
          <w:color w:val="000000"/>
          <w:lang w:eastAsia="pt-BR"/>
        </w:rPr>
        <w:t>2.2</w:t>
      </w:r>
      <w:r w:rsidRPr="002942D7">
        <w:rPr>
          <w:rFonts w:ascii="Arial" w:eastAsia="Times New Roman" w:hAnsi="Arial" w:cs="Arial"/>
          <w:color w:val="000000"/>
          <w:lang w:eastAsia="pt-BR"/>
        </w:rPr>
        <w:t>. Todas as referências de tempo no Edital, no Aviso e durante a Sessão Pública observarão, obrigatoriamente, o horário de Brasília/DF.</w:t>
      </w:r>
    </w:p>
    <w:p w14:paraId="6C1D5B7A" w14:textId="77777777" w:rsidR="002942D7" w:rsidRPr="002942D7" w:rsidRDefault="002942D7" w:rsidP="002942D7">
      <w:pPr>
        <w:spacing w:after="120"/>
        <w:jc w:val="both"/>
        <w:rPr>
          <w:rFonts w:ascii="Arial" w:eastAsia="Times New Roman" w:hAnsi="Arial" w:cs="Arial"/>
          <w:color w:val="000000"/>
          <w:lang w:eastAsia="pt-BR"/>
        </w:rPr>
      </w:pPr>
      <w:r w:rsidRPr="002942D7">
        <w:rPr>
          <w:rFonts w:ascii="Arial" w:eastAsia="Times New Roman" w:hAnsi="Arial" w:cs="Arial"/>
          <w:b/>
          <w:color w:val="000000"/>
          <w:lang w:eastAsia="pt-BR"/>
        </w:rPr>
        <w:t>2.3</w:t>
      </w:r>
      <w:r w:rsidRPr="002942D7">
        <w:rPr>
          <w:rFonts w:ascii="Arial" w:eastAsia="Times New Roman" w:hAnsi="Arial" w:cs="Arial"/>
          <w:color w:val="000000"/>
          <w:lang w:eastAsia="pt-BR"/>
        </w:rPr>
        <w:t>. A interconexão com a rede mundial de computadores (internet) será de responsabilidade exclusiva dos licitantes interessados.</w:t>
      </w:r>
    </w:p>
    <w:p w14:paraId="3D4B4278" w14:textId="77777777" w:rsidR="002942D7" w:rsidRPr="002942D7" w:rsidRDefault="002942D7" w:rsidP="002942D7">
      <w:pPr>
        <w:spacing w:after="120"/>
        <w:jc w:val="both"/>
        <w:rPr>
          <w:rFonts w:ascii="Arial" w:eastAsia="Times New Roman" w:hAnsi="Arial" w:cs="Arial"/>
          <w:lang w:eastAsia="pt-BR"/>
        </w:rPr>
      </w:pPr>
      <w:r w:rsidRPr="002942D7">
        <w:rPr>
          <w:rFonts w:ascii="Arial" w:eastAsia="Times New Roman" w:hAnsi="Arial" w:cs="Arial"/>
          <w:b/>
          <w:color w:val="000000"/>
          <w:lang w:eastAsia="pt-BR"/>
        </w:rPr>
        <w:t>2.4.</w:t>
      </w:r>
      <w:r w:rsidRPr="002942D7">
        <w:rPr>
          <w:rFonts w:ascii="Arial" w:eastAsia="Times New Roman" w:hAnsi="Arial" w:cs="Arial"/>
          <w:color w:val="000000"/>
          <w:lang w:eastAsia="pt-BR"/>
        </w:rPr>
        <w:t xml:space="preserve"> As proponentes são responsáveis pelo exame criterioso das condições de fornecimento do objeto deste edital, ficando cientes de que a Prefeitura Municipal de Leópolis poderá aplicar as sanções previstas neste edital e anexos, em cumprimento ao disposto no Capítulo I - Das Infrações e das Sanções Administrativas - do Título IV da Lei Federal nº 14.133, de 1 de abril de </w:t>
      </w:r>
      <w:r w:rsidRPr="002942D7">
        <w:rPr>
          <w:rFonts w:ascii="Arial" w:eastAsia="Times New Roman" w:hAnsi="Arial" w:cs="Arial"/>
          <w:lang w:eastAsia="pt-BR"/>
        </w:rPr>
        <w:t>2021 e rito de apuração instituído no Decreto Municipal nº 169, de 21 de setembro de 2023 e respectivo Manual de Procedimentos Administrativos – Processos de Sanção de Empresas.</w:t>
      </w:r>
    </w:p>
    <w:p w14:paraId="0B41C5D8" w14:textId="77777777" w:rsidR="002942D7" w:rsidRPr="002942D7" w:rsidRDefault="002942D7" w:rsidP="002942D7">
      <w:pPr>
        <w:spacing w:after="120"/>
        <w:jc w:val="both"/>
        <w:rPr>
          <w:rFonts w:ascii="Arial" w:eastAsia="Times New Roman" w:hAnsi="Arial" w:cs="Arial"/>
          <w:color w:val="000000"/>
          <w:lang w:eastAsia="pt-BR"/>
        </w:rPr>
      </w:pPr>
      <w:r w:rsidRPr="002942D7">
        <w:rPr>
          <w:rFonts w:ascii="Arial" w:eastAsia="Times New Roman" w:hAnsi="Arial" w:cs="Arial"/>
          <w:b/>
          <w:color w:val="000000"/>
          <w:lang w:eastAsia="pt-BR"/>
        </w:rPr>
        <w:t>2.5.</w:t>
      </w:r>
      <w:r w:rsidRPr="002942D7">
        <w:rPr>
          <w:rFonts w:ascii="Arial" w:eastAsia="Times New Roman" w:hAnsi="Arial" w:cs="Arial"/>
          <w:color w:val="000000"/>
          <w:lang w:eastAsia="pt-BR"/>
        </w:rPr>
        <w:t xml:space="preserve"> A simples participação no certame implica:</w:t>
      </w:r>
    </w:p>
    <w:p w14:paraId="754FB78C" w14:textId="77777777" w:rsidR="002942D7" w:rsidRPr="002942D7" w:rsidRDefault="002942D7" w:rsidP="002942D7">
      <w:pPr>
        <w:spacing w:after="120"/>
        <w:ind w:left="851"/>
        <w:jc w:val="both"/>
        <w:rPr>
          <w:rFonts w:ascii="Arial" w:eastAsia="Times New Roman" w:hAnsi="Arial" w:cs="Arial"/>
          <w:color w:val="000000"/>
          <w:lang w:eastAsia="pt-BR"/>
        </w:rPr>
      </w:pPr>
      <w:r w:rsidRPr="002942D7">
        <w:rPr>
          <w:rFonts w:ascii="Arial" w:eastAsia="Times New Roman" w:hAnsi="Arial" w:cs="Arial"/>
          <w:color w:val="000000"/>
          <w:lang w:eastAsia="pt-BR"/>
        </w:rPr>
        <w:t>a) Aceitação de todas as condições estabelecidas neste edital de Pregão;</w:t>
      </w:r>
    </w:p>
    <w:p w14:paraId="0E416C06" w14:textId="77777777" w:rsidR="002942D7" w:rsidRPr="002942D7" w:rsidRDefault="002942D7" w:rsidP="002942D7">
      <w:pPr>
        <w:spacing w:after="120"/>
        <w:ind w:left="851"/>
        <w:jc w:val="both"/>
        <w:rPr>
          <w:rFonts w:ascii="Arial" w:eastAsia="Times New Roman" w:hAnsi="Arial" w:cs="Arial"/>
          <w:color w:val="000000"/>
          <w:lang w:eastAsia="pt-BR"/>
        </w:rPr>
      </w:pPr>
      <w:r w:rsidRPr="002942D7">
        <w:rPr>
          <w:rFonts w:ascii="Arial" w:eastAsia="Times New Roman" w:hAnsi="Arial" w:cs="Arial"/>
          <w:color w:val="000000"/>
          <w:lang w:eastAsia="pt-BR"/>
        </w:rPr>
        <w:lastRenderedPageBreak/>
        <w:t>b) Aceitação das condições estabelecidas no Termo de Referência e Termo de Contrato vinculado ao presente Edital.</w:t>
      </w:r>
    </w:p>
    <w:p w14:paraId="7ED9E6E3" w14:textId="77777777" w:rsidR="002942D7" w:rsidRPr="002942D7" w:rsidRDefault="002942D7" w:rsidP="002942D7">
      <w:pPr>
        <w:spacing w:after="120"/>
        <w:jc w:val="both"/>
        <w:rPr>
          <w:rFonts w:ascii="Arial" w:eastAsia="Times New Roman" w:hAnsi="Arial" w:cs="Arial"/>
          <w:color w:val="000000"/>
          <w:lang w:eastAsia="pt-BR"/>
        </w:rPr>
      </w:pPr>
    </w:p>
    <w:p w14:paraId="087B81F6"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3. DA DOTAÇÃO ORÇAMENTÁRIA</w:t>
      </w:r>
    </w:p>
    <w:p w14:paraId="053578A3" w14:textId="77777777" w:rsidR="002942D7" w:rsidRPr="002942D7" w:rsidRDefault="002942D7" w:rsidP="00DB6E1D">
      <w:pPr>
        <w:keepNext/>
        <w:numPr>
          <w:ilvl w:val="0"/>
          <w:numId w:val="4"/>
        </w:numPr>
        <w:tabs>
          <w:tab w:val="left" w:pos="0"/>
        </w:tabs>
        <w:suppressAutoHyphens/>
        <w:autoSpaceDE w:val="0"/>
        <w:autoSpaceDN w:val="0"/>
        <w:adjustRightInd w:val="0"/>
        <w:spacing w:after="0"/>
        <w:jc w:val="both"/>
        <w:outlineLvl w:val="5"/>
        <w:rPr>
          <w:rFonts w:ascii="Arial" w:eastAsia="Times New Roman" w:hAnsi="Arial" w:cs="Arial"/>
          <w:lang w:eastAsia="pt-BR"/>
        </w:rPr>
      </w:pPr>
    </w:p>
    <w:p w14:paraId="6F61B684"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both"/>
        <w:outlineLvl w:val="5"/>
        <w:rPr>
          <w:rFonts w:ascii="Arial" w:eastAsia="Times New Roman" w:hAnsi="Arial" w:cs="Arial"/>
          <w:b/>
          <w:sz w:val="20"/>
          <w:szCs w:val="20"/>
          <w:lang w:eastAsia="pt-BR"/>
        </w:rPr>
      </w:pPr>
      <w:r w:rsidRPr="002942D7">
        <w:rPr>
          <w:rFonts w:ascii="Arial" w:eastAsia="Times New Roman" w:hAnsi="Arial" w:cs="Arial"/>
          <w:b/>
          <w:lang w:eastAsia="ar-SA"/>
        </w:rPr>
        <w:t xml:space="preserve">3.1. </w:t>
      </w:r>
      <w:r w:rsidRPr="002942D7">
        <w:rPr>
          <w:rFonts w:ascii="Arial" w:eastAsia="Times New Roman" w:hAnsi="Arial" w:cs="Arial"/>
          <w:lang w:eastAsia="pt-BR"/>
        </w:rPr>
        <w:t xml:space="preserve">As despesas decorrentes desta licitação correrão por conta da(s) dotação(s) orçamentária(a): </w:t>
      </w:r>
    </w:p>
    <w:p w14:paraId="12A3D3BA" w14:textId="77777777" w:rsidR="002942D7" w:rsidRPr="002942D7" w:rsidRDefault="002942D7" w:rsidP="002942D7">
      <w:pPr>
        <w:spacing w:after="0" w:line="480" w:lineRule="auto"/>
        <w:rPr>
          <w:rFonts w:ascii="Arial" w:eastAsia="Calibri" w:hAnsi="Arial" w:cs="Arial"/>
          <w:lang w:eastAsia="pt-BR"/>
        </w:rPr>
      </w:pPr>
      <w:r w:rsidRPr="002942D7">
        <w:rPr>
          <w:rFonts w:ascii="Arial" w:eastAsia="Calibri" w:hAnsi="Arial" w:cs="Arial"/>
          <w:lang w:eastAsia="pt-BR"/>
        </w:rPr>
        <w:t>02.001.04.122.0002.2002 - 3.3.90.30.00.00 — MATERIAL DE CONSUMO 02.001.04.122.0002.2002 - 4.4.90.52.00.00 — EQUIPAMENTOS E MATERIAL PERMANENTE 05.002.04.122.0002.2009 - 3.3.90.30.00.00 — MATERIAL DE CONSUMO 05.002.04.122.0002.2009 - 4.4.90.52.00.00 — EQUIPAMENTOS E MATERIAL PERMANENTE 06.001.04.123.0002.2025 - 3.3.90.30.00.00 — MATERIAL DE CONSUMO 06.001.04.123.0002.2025 - 4.4.90.52.00.00 — EQUIPAMENTOS E MATERIAL PERMANENTE 08.002.15.452.0003.2044 - 3.3.90.30.00.00 — MATERIAL DE CONSUMO 08.002.15.452.0003.2044 - 4.4.90.52.00.00 — EQUIPAMENTOS E MATERIAL PERMANENTE 09.002.12.361.0004.1007 - 4.4.90.52.00.00 — EQUIPAMENTOS E MATERIAL PERMANENTE 09.002.12.361.0004.2063 - 3.3.90.30.00.00 — MATERIAL DE CONSUMO 10.001.27.811.0006.2070 - 3.3.90.30.00.00 — MATERIAL DE CONSUMO 10.001.27.811.0006.2070 - 4.4.90.52.00.00 — EQUIPAMENTOS E MATERIAL PERMANENTE 11.002.10.301.0007.2086 - 3.3.90.30.00.00 — MATERIAL DE CONSUMO 11.002.10.301.0007.2086 - 4.4.90.52.00.00 — EQUIPAMENTOS E MATERIAL PERMANENTE 12.002.08.244.0008.2097 - 3.3.90.30.00.00 — MATERIAL DE CONSUMO 12.002.08.244.0008.2097 - 4.4.90.52.00.00 — EQUIPAMENTOS E MATERIAL PERMANENTE 13.001.20.608.0009.2104 - 3.3.90.30.00.00 — MATERIAL DE CONSUMO 13.001.20.608.0009.2104 - 4.4.90.52.00.00 — EQUIPAMENTOS E MATERIAL PERMANENTE</w:t>
      </w:r>
    </w:p>
    <w:p w14:paraId="31FE3E18" w14:textId="77777777" w:rsidR="002942D7" w:rsidRPr="002942D7" w:rsidRDefault="002942D7" w:rsidP="002942D7">
      <w:pPr>
        <w:spacing w:after="0" w:line="480" w:lineRule="auto"/>
        <w:rPr>
          <w:rFonts w:ascii="Arial" w:eastAsia="Calibri" w:hAnsi="Arial" w:cs="Arial"/>
          <w:lang w:eastAsia="pt-BR"/>
        </w:rPr>
      </w:pPr>
    </w:p>
    <w:p w14:paraId="01A0E90D" w14:textId="77777777" w:rsidR="002942D7" w:rsidRPr="002942D7" w:rsidRDefault="002942D7" w:rsidP="002942D7">
      <w:pPr>
        <w:spacing w:after="0" w:line="480" w:lineRule="auto"/>
        <w:rPr>
          <w:rFonts w:ascii="Arial" w:eastAsia="Calibri" w:hAnsi="Arial" w:cs="Arial"/>
          <w:lang w:eastAsia="pt-BR"/>
        </w:rPr>
      </w:pPr>
    </w:p>
    <w:p w14:paraId="15195265" w14:textId="77777777" w:rsidR="002942D7" w:rsidRPr="002942D7" w:rsidRDefault="002942D7" w:rsidP="002942D7">
      <w:pPr>
        <w:spacing w:after="0" w:line="480" w:lineRule="auto"/>
        <w:rPr>
          <w:rFonts w:ascii="Arial" w:eastAsia="Calibri" w:hAnsi="Arial" w:cs="Arial"/>
          <w:lang w:eastAsia="pt-BR"/>
        </w:rPr>
      </w:pPr>
    </w:p>
    <w:p w14:paraId="077AA8CA" w14:textId="77777777" w:rsidR="002942D7" w:rsidRPr="002942D7" w:rsidRDefault="002942D7" w:rsidP="002942D7">
      <w:pPr>
        <w:spacing w:after="0" w:line="480" w:lineRule="auto"/>
        <w:rPr>
          <w:rFonts w:ascii="Arial" w:eastAsia="Calibri" w:hAnsi="Arial" w:cs="Arial"/>
          <w:lang w:eastAsia="pt-BR"/>
        </w:rPr>
      </w:pPr>
    </w:p>
    <w:p w14:paraId="07A9FFED"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4. ANEXOS DO EDITAL</w:t>
      </w:r>
    </w:p>
    <w:p w14:paraId="1FCBDB36" w14:textId="77777777" w:rsidR="002942D7" w:rsidRPr="002942D7" w:rsidRDefault="002942D7" w:rsidP="00DB6E1D">
      <w:pPr>
        <w:keepNext/>
        <w:numPr>
          <w:ilvl w:val="0"/>
          <w:numId w:val="4"/>
        </w:numPr>
        <w:tabs>
          <w:tab w:val="left" w:pos="0"/>
        </w:tabs>
        <w:suppressAutoHyphens/>
        <w:autoSpaceDE w:val="0"/>
        <w:autoSpaceDN w:val="0"/>
        <w:adjustRightInd w:val="0"/>
        <w:spacing w:after="0"/>
        <w:jc w:val="both"/>
        <w:outlineLvl w:val="5"/>
        <w:rPr>
          <w:rFonts w:ascii="Arial" w:eastAsia="Times New Roman" w:hAnsi="Arial" w:cs="Arial"/>
          <w:lang w:eastAsia="pt-BR"/>
        </w:rPr>
      </w:pPr>
    </w:p>
    <w:p w14:paraId="6AA579F9"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2942D7">
        <w:rPr>
          <w:rFonts w:ascii="Arial" w:eastAsia="Times New Roman" w:hAnsi="Arial" w:cs="Arial"/>
          <w:b/>
          <w:lang w:eastAsia="ar-SA"/>
        </w:rPr>
        <w:t xml:space="preserve">4.1. </w:t>
      </w:r>
      <w:r w:rsidRPr="002942D7">
        <w:rPr>
          <w:rFonts w:ascii="Arial" w:eastAsia="Times New Roman" w:hAnsi="Arial" w:cs="Arial"/>
          <w:lang w:eastAsia="pt-BR"/>
        </w:rPr>
        <w:t>Constituem anexos deste Edital e dele fazem parte integrante:</w:t>
      </w:r>
    </w:p>
    <w:p w14:paraId="6945355C"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2942D7">
        <w:rPr>
          <w:rFonts w:ascii="Arial" w:eastAsia="Times New Roman" w:hAnsi="Arial" w:cs="Arial"/>
          <w:b/>
          <w:lang w:eastAsia="pt-BR"/>
        </w:rPr>
        <w:t>ANEXO I -</w:t>
      </w:r>
      <w:r w:rsidRPr="002942D7">
        <w:rPr>
          <w:rFonts w:ascii="Arial" w:eastAsia="Times New Roman" w:hAnsi="Arial" w:cs="Arial"/>
          <w:lang w:eastAsia="pt-BR"/>
        </w:rPr>
        <w:t xml:space="preserve"> Termo de Referência</w:t>
      </w:r>
    </w:p>
    <w:p w14:paraId="1F1D0229"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2942D7">
        <w:rPr>
          <w:rFonts w:ascii="Arial" w:eastAsia="Times New Roman" w:hAnsi="Arial" w:cs="Arial"/>
          <w:b/>
          <w:lang w:eastAsia="pt-BR"/>
        </w:rPr>
        <w:t>ANEXO II -</w:t>
      </w:r>
      <w:r w:rsidRPr="002942D7">
        <w:rPr>
          <w:rFonts w:ascii="Arial" w:eastAsia="Times New Roman" w:hAnsi="Arial" w:cs="Arial"/>
          <w:lang w:eastAsia="pt-BR"/>
        </w:rPr>
        <w:t xml:space="preserve"> Modelo de Carta-Proposta</w:t>
      </w:r>
    </w:p>
    <w:p w14:paraId="36E89C69" w14:textId="77777777" w:rsidR="002942D7" w:rsidRPr="002942D7" w:rsidRDefault="002942D7" w:rsidP="002942D7">
      <w:pPr>
        <w:spacing w:after="120"/>
        <w:rPr>
          <w:rFonts w:ascii="Arial" w:eastAsia="Calibri" w:hAnsi="Arial" w:cs="Arial"/>
          <w:lang w:eastAsia="pt-BR"/>
        </w:rPr>
      </w:pPr>
      <w:r w:rsidRPr="002942D7">
        <w:rPr>
          <w:rFonts w:ascii="Arial" w:eastAsia="Times New Roman" w:hAnsi="Arial" w:cs="Arial"/>
          <w:b/>
          <w:lang w:eastAsia="pt-BR"/>
        </w:rPr>
        <w:t>ANEXO III -</w:t>
      </w:r>
      <w:r w:rsidRPr="002942D7">
        <w:rPr>
          <w:rFonts w:ascii="Arial" w:eastAsia="Calibri" w:hAnsi="Arial" w:cs="Arial"/>
          <w:lang w:eastAsia="pt-BR"/>
        </w:rPr>
        <w:t xml:space="preserve"> Modelo de declaração unificada </w:t>
      </w:r>
      <w:r w:rsidRPr="002942D7">
        <w:rPr>
          <w:rFonts w:ascii="Arial" w:eastAsia="Times New Roman" w:hAnsi="Arial" w:cs="Arial"/>
          <w:b/>
          <w:lang w:eastAsia="pt-BR"/>
        </w:rPr>
        <w:t xml:space="preserve"> </w:t>
      </w:r>
    </w:p>
    <w:p w14:paraId="14C546DB"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both"/>
        <w:outlineLvl w:val="5"/>
        <w:rPr>
          <w:rFonts w:ascii="Arial" w:eastAsia="Calibri" w:hAnsi="Arial" w:cs="Arial"/>
          <w:lang w:eastAsia="pt-BR"/>
        </w:rPr>
      </w:pPr>
      <w:r w:rsidRPr="002942D7">
        <w:rPr>
          <w:rFonts w:ascii="Arial" w:eastAsia="Times New Roman" w:hAnsi="Arial" w:cs="Arial"/>
          <w:b/>
          <w:lang w:eastAsia="pt-BR"/>
        </w:rPr>
        <w:t xml:space="preserve">ANEXO IV - </w:t>
      </w:r>
      <w:r w:rsidRPr="002942D7">
        <w:rPr>
          <w:rFonts w:ascii="Arial" w:eastAsia="Calibri" w:hAnsi="Arial" w:cs="Arial"/>
          <w:lang w:eastAsia="pt-BR"/>
        </w:rPr>
        <w:t>Minuta de Contrato</w:t>
      </w:r>
    </w:p>
    <w:p w14:paraId="6F3C09CF" w14:textId="77777777" w:rsidR="002942D7" w:rsidRPr="002942D7" w:rsidRDefault="002942D7" w:rsidP="002942D7">
      <w:pPr>
        <w:keepNext/>
        <w:suppressAutoHyphens/>
        <w:autoSpaceDE w:val="0"/>
        <w:autoSpaceDN w:val="0"/>
        <w:adjustRightInd w:val="0"/>
        <w:spacing w:after="120"/>
        <w:jc w:val="both"/>
        <w:outlineLvl w:val="5"/>
        <w:rPr>
          <w:rFonts w:ascii="Arial" w:eastAsia="Times New Roman" w:hAnsi="Arial" w:cs="Arial"/>
          <w:sz w:val="20"/>
          <w:szCs w:val="20"/>
          <w:lang w:eastAsia="ar-SA"/>
        </w:rPr>
      </w:pPr>
    </w:p>
    <w:p w14:paraId="6D514AA0"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 xml:space="preserve">5. DAS CONDIÇÕES E RESTRIÇÕES DE PARTICIPAÇÃO </w:t>
      </w:r>
    </w:p>
    <w:p w14:paraId="62A8C2DA" w14:textId="77777777" w:rsidR="002942D7" w:rsidRPr="002942D7" w:rsidRDefault="002942D7" w:rsidP="002942D7">
      <w:pPr>
        <w:spacing w:after="0"/>
        <w:jc w:val="both"/>
        <w:rPr>
          <w:rFonts w:ascii="Arial" w:eastAsia="Times New Roman" w:hAnsi="Arial" w:cs="Arial"/>
          <w:lang w:eastAsia="pt-BR"/>
        </w:rPr>
      </w:pPr>
    </w:p>
    <w:p w14:paraId="7F48003B" w14:textId="77777777" w:rsidR="002942D7" w:rsidRPr="002942D7" w:rsidRDefault="002942D7" w:rsidP="002942D7">
      <w:pPr>
        <w:spacing w:after="120"/>
        <w:jc w:val="both"/>
        <w:rPr>
          <w:rFonts w:ascii="Arial" w:eastAsia="Times New Roman" w:hAnsi="Arial" w:cs="Arial"/>
          <w:lang w:eastAsia="pt-BR"/>
        </w:rPr>
      </w:pPr>
      <w:r w:rsidRPr="002942D7">
        <w:rPr>
          <w:rFonts w:ascii="Arial" w:eastAsia="Times New Roman" w:hAnsi="Arial" w:cs="Arial"/>
          <w:b/>
          <w:lang w:eastAsia="pt-BR"/>
        </w:rPr>
        <w:t>5.1.</w:t>
      </w:r>
      <w:r w:rsidRPr="002942D7">
        <w:rPr>
          <w:rFonts w:ascii="Arial" w:eastAsia="Times New Roman" w:hAnsi="Arial" w:cs="Arial"/>
          <w:lang w:eastAsia="pt-BR"/>
        </w:rPr>
        <w:t xml:space="preserve"> Será admitida a participação de empresas enquadradas no ramo de atividade compatível com o objeto desta Licitação, que atendem as condições exigidas neste Edital e que estiverem previamente cadastradas junto à Plataforma eletrônica BNC - Bolsa Nacional de Compras – http://bnc.org.br</w:t>
      </w:r>
    </w:p>
    <w:p w14:paraId="083DCBE0" w14:textId="77777777" w:rsidR="002942D7" w:rsidRPr="002942D7" w:rsidRDefault="002942D7" w:rsidP="002942D7">
      <w:pPr>
        <w:tabs>
          <w:tab w:val="left" w:pos="540"/>
        </w:tabs>
        <w:spacing w:after="120"/>
        <w:ind w:left="851"/>
        <w:jc w:val="both"/>
        <w:rPr>
          <w:rFonts w:ascii="Arial" w:eastAsia="Arial Unicode MS" w:hAnsi="Arial" w:cs="Arial"/>
          <w:bCs/>
          <w:lang w:eastAsia="ar-SA"/>
        </w:rPr>
      </w:pPr>
      <w:r w:rsidRPr="002942D7">
        <w:rPr>
          <w:rFonts w:ascii="Arial" w:eastAsia="Arial Unicode MS" w:hAnsi="Arial" w:cs="Arial"/>
          <w:bCs/>
          <w:lang w:eastAsia="ar-SA"/>
        </w:rPr>
        <w:t xml:space="preserve">5.2.1. É de responsabilidade da licitante credenciar-se previamente no sistema eletrônico utilizado no certame e remeter, no prazo estabelecido, exclusivamente via sistema, a proposta com o preço ou o desconto e, na hipótese de inversão de fases, os documentos de habilitação, até a data e hora marcadas para abertura da sessão; </w:t>
      </w:r>
    </w:p>
    <w:p w14:paraId="45C30E57" w14:textId="77777777" w:rsidR="002942D7" w:rsidRPr="002942D7" w:rsidRDefault="002942D7" w:rsidP="002942D7">
      <w:pPr>
        <w:tabs>
          <w:tab w:val="left" w:pos="540"/>
        </w:tabs>
        <w:spacing w:after="0"/>
        <w:ind w:left="851"/>
        <w:jc w:val="both"/>
        <w:rPr>
          <w:rFonts w:ascii="Arial" w:eastAsia="Arial Unicode MS" w:hAnsi="Arial" w:cs="Arial"/>
          <w:bCs/>
          <w:lang w:eastAsia="ar-SA"/>
        </w:rPr>
      </w:pPr>
      <w:r w:rsidRPr="002942D7">
        <w:rPr>
          <w:rFonts w:ascii="Arial" w:eastAsia="Arial Unicode MS" w:hAnsi="Arial" w:cs="Arial"/>
          <w:bCs/>
          <w:lang w:eastAsia="ar-SA"/>
        </w:rPr>
        <w:t>5.2.1. O custo de operacionalização e uso do sistema ficará a cargo do licitante que pagará a BNC - Bolsa Nacional de Compras</w:t>
      </w:r>
      <w:r w:rsidRPr="002942D7">
        <w:rPr>
          <w:rFonts w:ascii="Arial" w:eastAsia="Arial Unicode MS" w:hAnsi="Arial" w:cs="Arial"/>
          <w:b/>
          <w:bCs/>
          <w:lang w:eastAsia="ar-SA"/>
        </w:rPr>
        <w:t>,</w:t>
      </w:r>
      <w:r w:rsidRPr="002942D7">
        <w:rPr>
          <w:rFonts w:ascii="Arial" w:eastAsia="Arial Unicode MS" w:hAnsi="Arial" w:cs="Arial"/>
          <w:bCs/>
          <w:lang w:eastAsia="ar-SA"/>
        </w:rPr>
        <w:t xml:space="preserve"> provedora do Sistema Eletrônico, o equivalente aos custos pela utilização dos recursos de tecnologia da informação, consoante valores fornecidos/emitidos pela entidade.</w:t>
      </w:r>
    </w:p>
    <w:p w14:paraId="670A01C2" w14:textId="77777777" w:rsidR="002942D7" w:rsidRPr="002942D7" w:rsidRDefault="002942D7" w:rsidP="002942D7">
      <w:pPr>
        <w:tabs>
          <w:tab w:val="left" w:pos="540"/>
        </w:tabs>
        <w:spacing w:after="0"/>
        <w:jc w:val="both"/>
        <w:rPr>
          <w:rFonts w:ascii="Arial" w:eastAsia="Arial Unicode MS" w:hAnsi="Arial" w:cs="Arial"/>
          <w:b/>
          <w:bCs/>
          <w:u w:val="single"/>
          <w:lang w:eastAsia="ar-SA"/>
        </w:rPr>
      </w:pPr>
    </w:p>
    <w:p w14:paraId="05F26DBC" w14:textId="77777777" w:rsidR="002942D7" w:rsidRPr="002942D7" w:rsidRDefault="002942D7" w:rsidP="002942D7">
      <w:pPr>
        <w:spacing w:after="120"/>
        <w:jc w:val="both"/>
        <w:rPr>
          <w:rFonts w:ascii="Arial" w:eastAsia="Times New Roman" w:hAnsi="Arial" w:cs="Arial"/>
          <w:lang w:eastAsia="pt-BR"/>
        </w:rPr>
      </w:pPr>
      <w:r w:rsidRPr="002942D7">
        <w:rPr>
          <w:rFonts w:ascii="Arial" w:eastAsia="Times New Roman" w:hAnsi="Arial" w:cs="Arial"/>
          <w:b/>
          <w:lang w:eastAsia="pt-BR"/>
        </w:rPr>
        <w:t>5.2.</w:t>
      </w:r>
      <w:r w:rsidRPr="002942D7">
        <w:rPr>
          <w:rFonts w:ascii="Arial" w:eastAsia="Times New Roman" w:hAnsi="Arial" w:cs="Arial"/>
          <w:lang w:eastAsia="pt-B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687B3F" w14:textId="77777777" w:rsidR="002942D7" w:rsidRPr="002942D7" w:rsidRDefault="002942D7" w:rsidP="002942D7">
      <w:pPr>
        <w:spacing w:after="120"/>
        <w:jc w:val="both"/>
        <w:rPr>
          <w:rFonts w:ascii="Arial" w:eastAsia="Times New Roman" w:hAnsi="Arial" w:cs="Arial"/>
          <w:lang w:eastAsia="pt-BR"/>
        </w:rPr>
      </w:pPr>
      <w:r w:rsidRPr="002942D7">
        <w:rPr>
          <w:rFonts w:ascii="Arial" w:eastAsia="Times New Roman" w:hAnsi="Arial" w:cs="Arial"/>
          <w:b/>
          <w:lang w:eastAsia="pt-BR"/>
        </w:rPr>
        <w:t>5.3.</w:t>
      </w:r>
      <w:r w:rsidRPr="002942D7">
        <w:rPr>
          <w:rFonts w:ascii="Arial" w:eastAsia="Times New Roman" w:hAnsi="Arial" w:cs="Arial"/>
          <w:lang w:eastAsia="pt-BR"/>
        </w:rPr>
        <w:t xml:space="preserve"> É de responsabilidade do cadastrado conferir a exatidão dos seus dados cadastrais no Sistema e mantê-los, devendo proceder, imediatamente, à correção ou à alteração dos registros tão logo identifique incorreção ou aqueles se tornem desatualizados.</w:t>
      </w:r>
    </w:p>
    <w:p w14:paraId="034CF156" w14:textId="77777777" w:rsidR="002942D7" w:rsidRPr="002942D7" w:rsidRDefault="002942D7" w:rsidP="002942D7">
      <w:pPr>
        <w:spacing w:after="120"/>
        <w:jc w:val="both"/>
        <w:rPr>
          <w:rFonts w:ascii="Arial" w:eastAsia="MS Mincho" w:hAnsi="Arial" w:cs="Arial"/>
          <w:b/>
          <w:color w:val="000000"/>
          <w:lang w:eastAsia="pt-BR"/>
        </w:rPr>
      </w:pPr>
      <w:r w:rsidRPr="002942D7">
        <w:rPr>
          <w:rFonts w:ascii="Arial" w:eastAsia="Times New Roman" w:hAnsi="Arial" w:cs="Arial"/>
          <w:b/>
          <w:lang w:eastAsia="pt-BR"/>
        </w:rPr>
        <w:t>5.4.</w:t>
      </w:r>
      <w:r w:rsidRPr="002942D7">
        <w:rPr>
          <w:rFonts w:ascii="Arial" w:eastAsia="Times New Roman" w:hAnsi="Arial" w:cs="Arial"/>
          <w:lang w:eastAsia="pt-BR"/>
        </w:rPr>
        <w:t xml:space="preserve"> A não observância do disposto no item anterior poderá ensejar desclassificação no momento da habilitação.</w:t>
      </w:r>
      <w:r w:rsidRPr="002942D7">
        <w:rPr>
          <w:rFonts w:ascii="Arial" w:eastAsia="MS Mincho" w:hAnsi="Arial" w:cs="Arial"/>
          <w:b/>
          <w:color w:val="000000"/>
          <w:lang w:eastAsia="pt-BR"/>
        </w:rPr>
        <w:t xml:space="preserve"> </w:t>
      </w:r>
    </w:p>
    <w:p w14:paraId="39D334BA" w14:textId="77777777" w:rsidR="002942D7" w:rsidRPr="002942D7" w:rsidRDefault="002942D7" w:rsidP="002942D7">
      <w:pPr>
        <w:spacing w:after="120"/>
        <w:jc w:val="both"/>
        <w:rPr>
          <w:rFonts w:ascii="Arial" w:eastAsia="Times New Roman" w:hAnsi="Arial" w:cs="Arial"/>
          <w:color w:val="2E74B5"/>
          <w:highlight w:val="lightGray"/>
          <w:lang w:eastAsia="pt-BR"/>
        </w:rPr>
      </w:pPr>
      <w:r w:rsidRPr="002942D7">
        <w:rPr>
          <w:rFonts w:ascii="Arial" w:eastAsia="Times New Roman" w:hAnsi="Arial" w:cs="Arial"/>
          <w:b/>
          <w:lang w:eastAsia="pt-BR"/>
        </w:rPr>
        <w:t>5.5.</w:t>
      </w:r>
      <w:r w:rsidRPr="002942D7">
        <w:rPr>
          <w:rFonts w:ascii="Arial" w:eastAsia="Times New Roman" w:hAnsi="Arial" w:cs="Arial"/>
          <w:lang w:eastAsia="pt-BR"/>
        </w:rPr>
        <w:t xml:space="preserve"> </w:t>
      </w:r>
      <w:r w:rsidRPr="002942D7">
        <w:rPr>
          <w:rFonts w:ascii="Arial" w:eastAsia="Times New Roman" w:hAnsi="Arial" w:cs="Arial"/>
          <w:b/>
          <w:u w:val="single"/>
          <w:lang w:eastAsia="pt-BR"/>
        </w:rPr>
        <w:t>Este processo possui lotes exclusivos para Microempresas e Empresas de pequeno Porte</w:t>
      </w:r>
      <w:r w:rsidRPr="002942D7">
        <w:rPr>
          <w:rFonts w:ascii="Arial" w:eastAsia="Times New Roman" w:hAnsi="Arial" w:cs="Arial"/>
          <w:lang w:eastAsia="pt-BR"/>
        </w:rPr>
        <w:t xml:space="preserve">, nos termos do </w:t>
      </w:r>
      <w:hyperlink r:id="rId11" w:history="1">
        <w:r w:rsidRPr="002942D7">
          <w:rPr>
            <w:rFonts w:ascii="Arial" w:eastAsia="Times New Roman" w:hAnsi="Arial" w:cs="Arial"/>
            <w:lang w:eastAsia="pt-BR"/>
          </w:rPr>
          <w:t>art. 48 da Lei Complementar nº 123, de 14 de dezembro de 2006</w:t>
        </w:r>
      </w:hyperlink>
      <w:bookmarkStart w:id="0" w:name="_Ref117015508"/>
      <w:r w:rsidRPr="002942D7">
        <w:rPr>
          <w:rFonts w:ascii="Arial" w:eastAsia="Times New Roman" w:hAnsi="Arial" w:cs="Arial"/>
          <w:lang w:eastAsia="pt-BR"/>
        </w:rPr>
        <w:t>.</w:t>
      </w:r>
    </w:p>
    <w:p w14:paraId="769A9E28" w14:textId="77777777" w:rsidR="002942D7" w:rsidRPr="002942D7" w:rsidRDefault="002942D7" w:rsidP="002942D7">
      <w:pPr>
        <w:spacing w:after="120"/>
        <w:ind w:left="851"/>
        <w:jc w:val="both"/>
        <w:rPr>
          <w:rFonts w:ascii="Arial" w:eastAsia="Times New Roman" w:hAnsi="Arial" w:cs="Arial"/>
          <w:lang w:eastAsia="pt-BR"/>
        </w:rPr>
      </w:pPr>
      <w:r w:rsidRPr="002942D7">
        <w:rPr>
          <w:rFonts w:ascii="Arial" w:eastAsia="Times New Roman" w:hAnsi="Arial" w:cs="Arial"/>
          <w:lang w:eastAsia="pt-BR"/>
        </w:rPr>
        <w:t>5.5.1.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24B26C87" w14:textId="77777777" w:rsidR="002942D7" w:rsidRPr="002942D7" w:rsidRDefault="002942D7" w:rsidP="002942D7">
      <w:pPr>
        <w:spacing w:beforeLines="120" w:before="288" w:afterLines="120" w:after="288"/>
        <w:jc w:val="both"/>
        <w:rPr>
          <w:rFonts w:ascii="Arial" w:eastAsia="Times New Roman" w:hAnsi="Arial" w:cs="Arial"/>
          <w:lang w:eastAsia="pt-BR"/>
        </w:rPr>
      </w:pPr>
      <w:r w:rsidRPr="002942D7">
        <w:rPr>
          <w:rFonts w:ascii="Arial" w:eastAsia="Times New Roman" w:hAnsi="Arial" w:cs="Arial"/>
          <w:b/>
          <w:lang w:eastAsia="pt-BR"/>
        </w:rPr>
        <w:t>5.6</w:t>
      </w:r>
      <w:r w:rsidRPr="002942D7">
        <w:rPr>
          <w:rFonts w:ascii="Arial" w:eastAsia="Times New Roman" w:hAnsi="Arial" w:cs="Arial"/>
          <w:lang w:eastAsia="pt-BR"/>
        </w:rPr>
        <w:t xml:space="preserve">. Será concedido tratamento favorecido para as microempresas e empresas de pequeno porte, para o agricultor familiar, o produtor rural pessoa física e para o microempreendedor individual - MEI, nos limites previstos da </w:t>
      </w:r>
      <w:hyperlink r:id="rId12" w:history="1">
        <w:r w:rsidRPr="002942D7">
          <w:rPr>
            <w:rFonts w:ascii="Arial" w:eastAsia="Times New Roman" w:hAnsi="Arial" w:cs="Arial"/>
            <w:lang w:eastAsia="pt-BR"/>
          </w:rPr>
          <w:t>Lei Complementar nº 123, de 2006</w:t>
        </w:r>
      </w:hyperlink>
      <w:r w:rsidRPr="002942D7">
        <w:rPr>
          <w:rFonts w:ascii="Arial" w:eastAsia="Times New Roman" w:hAnsi="Arial" w:cs="Arial"/>
          <w:lang w:eastAsia="pt-BR"/>
        </w:rPr>
        <w:t xml:space="preserve"> e do Decreto n.º 8.538, de 2015.</w:t>
      </w:r>
    </w:p>
    <w:p w14:paraId="6BFA4497" w14:textId="77777777" w:rsidR="002942D7" w:rsidRPr="002942D7" w:rsidRDefault="002942D7" w:rsidP="002942D7">
      <w:pPr>
        <w:spacing w:after="0"/>
        <w:jc w:val="both"/>
        <w:rPr>
          <w:rFonts w:ascii="Times New Roman" w:eastAsia="Times New Roman" w:hAnsi="Times New Roman" w:cs="Times New Roman"/>
        </w:rPr>
      </w:pPr>
      <w:r w:rsidRPr="002942D7">
        <w:rPr>
          <w:rFonts w:ascii="Arial" w:eastAsia="Calibri" w:hAnsi="Arial" w:cs="Arial"/>
          <w:b/>
          <w:bCs/>
        </w:rPr>
        <w:lastRenderedPageBreak/>
        <w:t xml:space="preserve">5.7. </w:t>
      </w:r>
      <w:r w:rsidRPr="002942D7">
        <w:rPr>
          <w:rFonts w:ascii="Arial" w:eastAsia="Times New Roman" w:hAnsi="Arial" w:cs="Arial"/>
          <w:u w:val="single"/>
          <w:lang w:eastAsia="pt-BR"/>
        </w:rPr>
        <w:t>Não poderão disputar da licitação ou participar da execução de contrato, direta ou indiretamente</w:t>
      </w:r>
      <w:r w:rsidRPr="002942D7">
        <w:rPr>
          <w:rFonts w:ascii="Arial" w:eastAsia="Times New Roman" w:hAnsi="Arial" w:cs="Arial"/>
          <w:lang w:eastAsia="pt-BR"/>
        </w:rPr>
        <w:t>:</w:t>
      </w:r>
    </w:p>
    <w:p w14:paraId="7B2654FB" w14:textId="77777777" w:rsidR="002942D7" w:rsidRPr="002942D7" w:rsidRDefault="002942D7" w:rsidP="002942D7">
      <w:pPr>
        <w:tabs>
          <w:tab w:val="left" w:pos="1440"/>
        </w:tabs>
        <w:autoSpaceDE w:val="0"/>
        <w:snapToGrid w:val="0"/>
        <w:spacing w:after="0"/>
        <w:ind w:left="709"/>
        <w:jc w:val="both"/>
        <w:rPr>
          <w:rFonts w:ascii="Arial" w:eastAsia="Times New Roman" w:hAnsi="Arial" w:cs="Arial"/>
          <w:lang w:eastAsia="pt-BR"/>
        </w:rPr>
      </w:pPr>
      <w:bookmarkStart w:id="1" w:name="art14i"/>
      <w:bookmarkStart w:id="2" w:name="_Ref113883338"/>
      <w:bookmarkEnd w:id="1"/>
    </w:p>
    <w:p w14:paraId="08971267" w14:textId="77777777" w:rsidR="002942D7" w:rsidRPr="002942D7" w:rsidRDefault="002942D7" w:rsidP="002942D7">
      <w:pPr>
        <w:tabs>
          <w:tab w:val="left" w:pos="1440"/>
        </w:tabs>
        <w:autoSpaceDE w:val="0"/>
        <w:snapToGrid w:val="0"/>
        <w:spacing w:after="120"/>
        <w:ind w:left="709"/>
        <w:jc w:val="both"/>
        <w:rPr>
          <w:rFonts w:ascii="Arial" w:eastAsia="Times New Roman" w:hAnsi="Arial" w:cs="Arial"/>
          <w:lang w:eastAsia="pt-BR"/>
        </w:rPr>
      </w:pPr>
      <w:r w:rsidRPr="002942D7">
        <w:rPr>
          <w:rFonts w:ascii="Arial" w:eastAsia="Times New Roman" w:hAnsi="Arial" w:cs="Arial"/>
          <w:lang w:eastAsia="pt-BR"/>
        </w:rPr>
        <w:t>5.7.1. aquele que não atenda às condições deste Edital e seu(s) anexo(s);</w:t>
      </w:r>
    </w:p>
    <w:p w14:paraId="26A9BE94" w14:textId="77777777" w:rsidR="002942D7" w:rsidRPr="002942D7" w:rsidRDefault="002942D7" w:rsidP="002942D7">
      <w:pPr>
        <w:spacing w:after="120"/>
        <w:ind w:left="709"/>
        <w:jc w:val="both"/>
        <w:rPr>
          <w:rFonts w:ascii="Arial" w:eastAsia="Times New Roman" w:hAnsi="Arial" w:cs="Arial"/>
          <w:lang w:eastAsia="pt-BR"/>
        </w:rPr>
      </w:pPr>
      <w:bookmarkStart w:id="3" w:name="_Ref114659912"/>
      <w:r w:rsidRPr="002942D7">
        <w:rPr>
          <w:rFonts w:ascii="Arial" w:eastAsia="Times New Roman" w:hAnsi="Arial" w:cs="Arial"/>
          <w:lang w:eastAsia="pt-BR"/>
        </w:rPr>
        <w:t>5.7.2.</w:t>
      </w:r>
      <w:r w:rsidRPr="002942D7">
        <w:rPr>
          <w:rFonts w:ascii="Arial" w:eastAsia="Times New Roman" w:hAnsi="Arial" w:cs="Arial"/>
          <w:color w:val="000000"/>
          <w:sz w:val="20"/>
          <w:szCs w:val="20"/>
          <w:lang w:eastAsia="pt-BR"/>
        </w:rPr>
        <w:t xml:space="preserve"> </w:t>
      </w:r>
      <w:r w:rsidRPr="002942D7">
        <w:rPr>
          <w:rFonts w:ascii="Arial" w:eastAsia="Times New Roman" w:hAnsi="Arial" w:cs="Arial"/>
          <w:lang w:eastAsia="pt-BR"/>
        </w:rPr>
        <w:t>autor do anteprojeto, do projeto básico ou do projeto executivo, pessoa física ou jurídica, quando a licitação versar sobre serviços ou fornecimento de bens a ele relacionados;</w:t>
      </w:r>
      <w:bookmarkEnd w:id="2"/>
      <w:bookmarkEnd w:id="3"/>
    </w:p>
    <w:p w14:paraId="59010057" w14:textId="77777777" w:rsidR="002942D7" w:rsidRPr="002942D7" w:rsidRDefault="002942D7" w:rsidP="002942D7">
      <w:pPr>
        <w:spacing w:after="120"/>
        <w:ind w:left="709"/>
        <w:jc w:val="both"/>
        <w:rPr>
          <w:rFonts w:ascii="Arial" w:eastAsia="Times New Roman" w:hAnsi="Arial" w:cs="Arial"/>
          <w:lang w:eastAsia="pt-BR"/>
        </w:rPr>
      </w:pPr>
      <w:bookmarkStart w:id="4" w:name="_Ref114659913"/>
      <w:bookmarkStart w:id="5" w:name="_Ref113883339"/>
      <w:r w:rsidRPr="002942D7">
        <w:rPr>
          <w:rFonts w:ascii="Arial" w:eastAsia="Times New Roman" w:hAnsi="Arial" w:cs="Arial"/>
          <w:lang w:eastAsia="pt-BR"/>
        </w:rPr>
        <w:t>5.7.3.</w:t>
      </w:r>
      <w:r w:rsidRPr="002942D7">
        <w:rPr>
          <w:rFonts w:ascii="Arial" w:eastAsia="Times New Roman" w:hAnsi="Arial" w:cs="Arial"/>
          <w:color w:val="000000"/>
          <w:sz w:val="20"/>
          <w:szCs w:val="20"/>
          <w:lang w:eastAsia="pt-BR"/>
        </w:rPr>
        <w:t xml:space="preserve"> </w:t>
      </w:r>
      <w:r w:rsidRPr="002942D7">
        <w:rPr>
          <w:rFonts w:ascii="Arial" w:eastAsia="Times New Roman" w:hAnsi="Arial" w:cs="Arial"/>
          <w:lang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2942D7">
        <w:rPr>
          <w:rFonts w:ascii="Arial" w:eastAsia="Times New Roman" w:hAnsi="Arial" w:cs="Arial"/>
          <w:lang w:eastAsia="pt-BR"/>
        </w:rPr>
        <w:t xml:space="preserve"> </w:t>
      </w:r>
      <w:bookmarkEnd w:id="5"/>
    </w:p>
    <w:p w14:paraId="1676FBE0" w14:textId="77777777" w:rsidR="002942D7" w:rsidRPr="002942D7" w:rsidRDefault="002942D7" w:rsidP="002942D7">
      <w:pPr>
        <w:spacing w:after="120"/>
        <w:ind w:left="709"/>
        <w:jc w:val="both"/>
        <w:rPr>
          <w:rFonts w:ascii="Arial" w:eastAsia="Times New Roman" w:hAnsi="Arial" w:cs="Arial"/>
          <w:lang w:eastAsia="pt-BR"/>
        </w:rPr>
      </w:pPr>
      <w:bookmarkStart w:id="6" w:name="_Ref113883003"/>
      <w:r w:rsidRPr="002942D7">
        <w:rPr>
          <w:rFonts w:ascii="Arial" w:eastAsia="Times New Roman" w:hAnsi="Arial" w:cs="Arial"/>
          <w:lang w:eastAsia="pt-BR"/>
        </w:rPr>
        <w:t>5.7.4.</w:t>
      </w:r>
      <w:r w:rsidRPr="002942D7">
        <w:rPr>
          <w:rFonts w:ascii="Arial" w:eastAsia="Times New Roman" w:hAnsi="Arial" w:cs="Arial"/>
          <w:color w:val="000000"/>
          <w:sz w:val="20"/>
          <w:szCs w:val="20"/>
          <w:lang w:eastAsia="pt-BR"/>
        </w:rPr>
        <w:t xml:space="preserve"> </w:t>
      </w:r>
      <w:r w:rsidRPr="002942D7">
        <w:rPr>
          <w:rFonts w:ascii="Arial" w:eastAsia="Times New Roman" w:hAnsi="Arial" w:cs="Arial"/>
          <w:lang w:eastAsia="pt-BR"/>
        </w:rPr>
        <w:t>pessoa física ou jurídica que se encontre, ao tempo da licitação, impossibilitada de participar da licitação em decorrência de sanção que lhe foi imposta;</w:t>
      </w:r>
      <w:bookmarkEnd w:id="6"/>
    </w:p>
    <w:p w14:paraId="6DA973EC" w14:textId="77777777" w:rsidR="002942D7" w:rsidRPr="002942D7" w:rsidRDefault="002942D7" w:rsidP="002942D7">
      <w:pPr>
        <w:spacing w:after="120"/>
        <w:ind w:left="709"/>
        <w:jc w:val="both"/>
        <w:rPr>
          <w:rFonts w:ascii="Arial" w:eastAsia="Times New Roman" w:hAnsi="Arial" w:cs="Arial"/>
          <w:lang w:eastAsia="pt-BR"/>
        </w:rPr>
      </w:pPr>
      <w:r w:rsidRPr="002942D7">
        <w:rPr>
          <w:rFonts w:ascii="Arial" w:eastAsia="Times New Roman" w:hAnsi="Arial" w:cs="Arial"/>
          <w:lang w:eastAsia="pt-BR"/>
        </w:rPr>
        <w:t>5.7.5.</w:t>
      </w:r>
      <w:r w:rsidRPr="002942D7">
        <w:rPr>
          <w:rFonts w:ascii="Arial" w:eastAsia="Times New Roman" w:hAnsi="Arial" w:cs="Arial"/>
          <w:color w:val="000000"/>
          <w:sz w:val="20"/>
          <w:szCs w:val="20"/>
          <w:lang w:eastAsia="pt-BR"/>
        </w:rPr>
        <w:t xml:space="preserve"> </w:t>
      </w:r>
      <w:r w:rsidRPr="002942D7">
        <w:rPr>
          <w:rFonts w:ascii="Arial" w:eastAsia="Times New Roman" w:hAnsi="Arial" w:cs="Arial"/>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D123BE" w14:textId="77777777" w:rsidR="002942D7" w:rsidRPr="002942D7" w:rsidRDefault="002942D7" w:rsidP="002942D7">
      <w:pPr>
        <w:spacing w:after="120"/>
        <w:ind w:left="709"/>
        <w:jc w:val="both"/>
        <w:rPr>
          <w:rFonts w:ascii="Arial" w:eastAsia="Times New Roman" w:hAnsi="Arial" w:cs="Arial"/>
          <w:lang w:eastAsia="pt-BR"/>
        </w:rPr>
      </w:pPr>
      <w:bookmarkStart w:id="7" w:name="_Ref113883579"/>
      <w:r w:rsidRPr="002942D7">
        <w:rPr>
          <w:rFonts w:ascii="Arial" w:eastAsia="Times New Roman" w:hAnsi="Arial" w:cs="Arial"/>
          <w:lang w:eastAsia="pt-BR"/>
        </w:rPr>
        <w:t>5.7.6.</w:t>
      </w:r>
      <w:r w:rsidRPr="002942D7">
        <w:rPr>
          <w:rFonts w:ascii="Arial" w:eastAsia="Times New Roman" w:hAnsi="Arial" w:cs="Arial"/>
          <w:color w:val="000000"/>
          <w:sz w:val="20"/>
          <w:szCs w:val="20"/>
          <w:lang w:eastAsia="pt-BR"/>
        </w:rPr>
        <w:t xml:space="preserve"> </w:t>
      </w:r>
      <w:r w:rsidRPr="002942D7">
        <w:rPr>
          <w:rFonts w:ascii="Arial" w:eastAsia="Times New Roman" w:hAnsi="Arial" w:cs="Arial"/>
          <w:lang w:eastAsia="pt-BR"/>
        </w:rPr>
        <w:t>empresas controladoras, controladas ou coligadas, nos termos da Lei nº 6.404, de 15 de dezembro de 1976, concorrendo entre si;</w:t>
      </w:r>
      <w:bookmarkEnd w:id="7"/>
    </w:p>
    <w:p w14:paraId="2A54DF01" w14:textId="77777777" w:rsidR="002942D7" w:rsidRPr="002942D7" w:rsidRDefault="002942D7" w:rsidP="002942D7">
      <w:pPr>
        <w:spacing w:after="120"/>
        <w:ind w:left="709"/>
        <w:jc w:val="both"/>
        <w:rPr>
          <w:rFonts w:ascii="Arial" w:eastAsia="Times New Roman" w:hAnsi="Arial" w:cs="Arial"/>
          <w:lang w:eastAsia="pt-BR"/>
        </w:rPr>
      </w:pPr>
      <w:r w:rsidRPr="002942D7">
        <w:rPr>
          <w:rFonts w:ascii="Arial" w:eastAsia="Times New Roman" w:hAnsi="Arial" w:cs="Arial"/>
          <w:lang w:eastAsia="pt-BR"/>
        </w:rPr>
        <w:t>5.7.7.</w:t>
      </w:r>
      <w:r w:rsidRPr="002942D7">
        <w:rPr>
          <w:rFonts w:ascii="Arial" w:eastAsia="Times New Roman" w:hAnsi="Arial" w:cs="Arial"/>
          <w:color w:val="000000"/>
          <w:sz w:val="20"/>
          <w:szCs w:val="20"/>
          <w:lang w:eastAsia="pt-BR"/>
        </w:rPr>
        <w:t xml:space="preserve"> </w:t>
      </w:r>
      <w:r w:rsidRPr="002942D7">
        <w:rPr>
          <w:rFonts w:ascii="Arial" w:eastAsia="Times New Roman" w:hAnsi="Arial" w:cs="Arial"/>
          <w:lang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FBFEEF" w14:textId="77777777" w:rsidR="002942D7" w:rsidRPr="002942D7" w:rsidRDefault="002942D7" w:rsidP="002942D7">
      <w:pPr>
        <w:spacing w:after="120"/>
        <w:ind w:left="709"/>
        <w:jc w:val="both"/>
        <w:rPr>
          <w:rFonts w:ascii="Arial" w:eastAsia="Times New Roman" w:hAnsi="Arial" w:cs="Arial"/>
          <w:lang w:eastAsia="pt-BR"/>
        </w:rPr>
      </w:pPr>
      <w:r w:rsidRPr="002942D7">
        <w:rPr>
          <w:rFonts w:ascii="Arial" w:eastAsia="Times New Roman" w:hAnsi="Arial" w:cs="Arial"/>
          <w:lang w:eastAsia="pt-BR"/>
        </w:rPr>
        <w:t>5.7.8. agente público do órgão ou entidade licitante;</w:t>
      </w:r>
    </w:p>
    <w:p w14:paraId="226FDAF0" w14:textId="77777777" w:rsidR="002942D7" w:rsidRPr="002942D7" w:rsidRDefault="002942D7" w:rsidP="002942D7">
      <w:pPr>
        <w:spacing w:after="120"/>
        <w:ind w:left="709"/>
        <w:jc w:val="both"/>
        <w:rPr>
          <w:rFonts w:ascii="Arial" w:eastAsia="Times New Roman" w:hAnsi="Arial" w:cs="Arial"/>
          <w:lang w:eastAsia="pt-BR"/>
        </w:rPr>
      </w:pPr>
      <w:r w:rsidRPr="002942D7">
        <w:rPr>
          <w:rFonts w:ascii="Arial" w:eastAsia="Times New Roman" w:hAnsi="Arial" w:cs="Arial"/>
          <w:lang w:eastAsia="pt-BR"/>
        </w:rPr>
        <w:t xml:space="preserve">5.7.9. pessoa jurídica reunidas em consórcio; </w:t>
      </w:r>
    </w:p>
    <w:p w14:paraId="382EE0EF" w14:textId="77777777" w:rsidR="002942D7" w:rsidRPr="002942D7" w:rsidRDefault="002942D7" w:rsidP="002942D7">
      <w:pPr>
        <w:spacing w:after="120"/>
        <w:ind w:left="709"/>
        <w:jc w:val="both"/>
        <w:rPr>
          <w:rFonts w:ascii="Arial" w:eastAsia="Times New Roman" w:hAnsi="Arial" w:cs="Arial"/>
          <w:lang w:eastAsia="pt-BR"/>
        </w:rPr>
      </w:pPr>
      <w:r w:rsidRPr="002942D7">
        <w:rPr>
          <w:rFonts w:ascii="Arial" w:eastAsia="Times New Roman" w:hAnsi="Arial" w:cs="Arial"/>
          <w:lang w:eastAsia="pt-BR"/>
        </w:rPr>
        <w:t xml:space="preserve">5.7.10.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2942D7">
          <w:rPr>
            <w:rFonts w:ascii="Arial" w:eastAsia="Times New Roman" w:hAnsi="Arial" w:cs="Arial"/>
            <w:lang w:eastAsia="pt-BR"/>
          </w:rPr>
          <w:t>§ 1º do art. 9º da Lei nº 14.133, de 2021</w:t>
        </w:r>
      </w:hyperlink>
      <w:r w:rsidRPr="002942D7">
        <w:rPr>
          <w:rFonts w:ascii="Arial" w:eastAsia="Times New Roman" w:hAnsi="Arial" w:cs="Arial"/>
          <w:lang w:eastAsia="pt-BR"/>
        </w:rPr>
        <w:t>.</w:t>
      </w:r>
    </w:p>
    <w:p w14:paraId="7978100E" w14:textId="77777777" w:rsidR="002942D7" w:rsidRPr="002942D7" w:rsidRDefault="002942D7" w:rsidP="002942D7">
      <w:pPr>
        <w:spacing w:before="225" w:after="225"/>
        <w:jc w:val="both"/>
        <w:rPr>
          <w:rFonts w:ascii="Arial" w:eastAsia="Times New Roman" w:hAnsi="Arial" w:cs="Arial"/>
          <w:lang w:eastAsia="pt-BR"/>
        </w:rPr>
      </w:pPr>
      <w:bookmarkStart w:id="8" w:name="art14ii"/>
      <w:bookmarkStart w:id="9" w:name="art14iii"/>
      <w:bookmarkStart w:id="10" w:name="art14v"/>
      <w:bookmarkStart w:id="11" w:name="art14vi"/>
      <w:bookmarkStart w:id="12" w:name="art14§1"/>
      <w:bookmarkEnd w:id="8"/>
      <w:bookmarkEnd w:id="9"/>
      <w:bookmarkEnd w:id="10"/>
      <w:bookmarkEnd w:id="11"/>
      <w:bookmarkEnd w:id="12"/>
      <w:r w:rsidRPr="002942D7">
        <w:rPr>
          <w:rFonts w:ascii="Arial" w:eastAsia="Times New Roman" w:hAnsi="Arial" w:cs="Arial"/>
          <w:b/>
          <w:lang w:eastAsia="pt-BR"/>
        </w:rPr>
        <w:t>5.8.</w:t>
      </w:r>
      <w:r w:rsidRPr="002942D7">
        <w:rPr>
          <w:rFonts w:ascii="Arial" w:eastAsia="Times New Roman" w:hAnsi="Arial" w:cs="Arial"/>
          <w:lang w:eastAsia="pt-BR"/>
        </w:rPr>
        <w:t xml:space="preserve"> O impedimento de que trata o inciso 5.7.4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0CE41F" w14:textId="77777777" w:rsidR="002942D7" w:rsidRPr="002942D7" w:rsidRDefault="002942D7" w:rsidP="002942D7">
      <w:pPr>
        <w:spacing w:before="225" w:after="225"/>
        <w:jc w:val="both"/>
        <w:rPr>
          <w:rFonts w:ascii="Arial" w:eastAsia="Times New Roman" w:hAnsi="Arial" w:cs="Arial"/>
          <w:lang w:eastAsia="pt-BR"/>
        </w:rPr>
      </w:pPr>
      <w:bookmarkStart w:id="13" w:name="art14§2"/>
      <w:bookmarkEnd w:id="13"/>
      <w:r w:rsidRPr="002942D7">
        <w:rPr>
          <w:rFonts w:ascii="Arial" w:eastAsia="Times New Roman" w:hAnsi="Arial" w:cs="Arial"/>
          <w:b/>
          <w:lang w:eastAsia="pt-BR"/>
        </w:rPr>
        <w:t>5.9.</w:t>
      </w:r>
      <w:r w:rsidRPr="002942D7">
        <w:rPr>
          <w:rFonts w:ascii="Arial" w:eastAsia="Times New Roman" w:hAnsi="Arial" w:cs="Arial"/>
          <w:lang w:eastAsia="pt-BR"/>
        </w:rPr>
        <w:t xml:space="preserve"> A critério da Administração e exclusivamente a seu serviço, o autor dos projetos e a empresa a que se referem os itens 5.7.2 e 5.7.3 poderão participar no apoio das atividades de planejamento da contratação, de execução da licitação ou de gestão do contrato, desde que sob supervisão exclusiva de agentes públicos do órgão ou entidade.</w:t>
      </w:r>
    </w:p>
    <w:p w14:paraId="1F9836A1" w14:textId="77777777" w:rsidR="002942D7" w:rsidRPr="002942D7" w:rsidRDefault="002942D7" w:rsidP="002942D7">
      <w:pPr>
        <w:spacing w:before="225" w:after="225"/>
        <w:jc w:val="both"/>
        <w:rPr>
          <w:rFonts w:ascii="Arial" w:eastAsia="Times New Roman" w:hAnsi="Arial" w:cs="Arial"/>
          <w:lang w:eastAsia="pt-BR"/>
        </w:rPr>
      </w:pPr>
      <w:r w:rsidRPr="002942D7">
        <w:rPr>
          <w:rFonts w:ascii="Arial" w:eastAsia="Times New Roman" w:hAnsi="Arial" w:cs="Arial"/>
          <w:b/>
          <w:lang w:eastAsia="pt-BR"/>
        </w:rPr>
        <w:t>5.10</w:t>
      </w:r>
      <w:r w:rsidRPr="002942D7">
        <w:rPr>
          <w:rFonts w:ascii="Arial" w:eastAsia="Times New Roman" w:hAnsi="Arial" w:cs="Arial"/>
          <w:lang w:eastAsia="pt-BR"/>
        </w:rPr>
        <w:t xml:space="preserve">. </w:t>
      </w:r>
      <w:bookmarkStart w:id="14" w:name="art14§3"/>
      <w:bookmarkEnd w:id="14"/>
      <w:r w:rsidRPr="002942D7">
        <w:rPr>
          <w:rFonts w:ascii="Arial" w:eastAsia="Times New Roman" w:hAnsi="Arial" w:cs="Arial"/>
          <w:lang w:eastAsia="pt-BR"/>
        </w:rPr>
        <w:t>Equiparam-se aos autores do projeto as empresas integrantes do mesmo grupo econômico.</w:t>
      </w:r>
    </w:p>
    <w:p w14:paraId="2D748F43" w14:textId="77777777" w:rsidR="002942D7" w:rsidRPr="002942D7" w:rsidRDefault="002942D7" w:rsidP="002942D7">
      <w:pPr>
        <w:spacing w:before="225" w:after="225"/>
        <w:jc w:val="both"/>
        <w:rPr>
          <w:rFonts w:ascii="Arial" w:eastAsia="Times New Roman" w:hAnsi="Arial" w:cs="Arial"/>
          <w:lang w:eastAsia="pt-BR"/>
        </w:rPr>
      </w:pPr>
      <w:r w:rsidRPr="002942D7">
        <w:rPr>
          <w:rFonts w:ascii="Arial" w:eastAsia="Times New Roman" w:hAnsi="Arial" w:cs="Arial"/>
          <w:b/>
          <w:lang w:eastAsia="pt-BR"/>
        </w:rPr>
        <w:lastRenderedPageBreak/>
        <w:t>5.11</w:t>
      </w:r>
      <w:r w:rsidRPr="002942D7">
        <w:rPr>
          <w:rFonts w:ascii="Arial" w:eastAsia="Times New Roman" w:hAnsi="Arial" w:cs="Arial"/>
          <w:lang w:eastAsia="pt-BR"/>
        </w:rPr>
        <w:t xml:space="preserve">. </w:t>
      </w:r>
      <w:bookmarkStart w:id="15" w:name="art14§4"/>
      <w:bookmarkEnd w:id="15"/>
      <w:r w:rsidRPr="002942D7">
        <w:rPr>
          <w:rFonts w:ascii="Arial" w:eastAsia="Times New Roman" w:hAnsi="Arial" w:cs="Arial"/>
          <w:lang w:eastAsia="pt-BR"/>
        </w:rPr>
        <w:t>O disposto nos itens 5.7.2. e 5.7.3 não impede a licitação ou a contratação de obra ou serviço que inclua como encargo do contratado a elaboração do projeto básico e do projeto executivo, nas contratações integradas, e do projeto executivo, nos demais regimes de execução.</w:t>
      </w:r>
    </w:p>
    <w:p w14:paraId="6BA8CFD5" w14:textId="77777777" w:rsidR="002942D7" w:rsidRPr="002942D7" w:rsidRDefault="002942D7" w:rsidP="002942D7">
      <w:pPr>
        <w:spacing w:before="225" w:after="225"/>
        <w:jc w:val="both"/>
        <w:rPr>
          <w:rFonts w:ascii="Arial" w:eastAsia="Times New Roman" w:hAnsi="Arial" w:cs="Arial"/>
          <w:lang w:eastAsia="pt-BR"/>
        </w:rPr>
      </w:pPr>
      <w:r w:rsidRPr="002942D7">
        <w:rPr>
          <w:rFonts w:ascii="Arial" w:eastAsia="Times New Roman" w:hAnsi="Arial" w:cs="Arial"/>
          <w:b/>
          <w:lang w:eastAsia="pt-BR"/>
        </w:rPr>
        <w:t>5.12</w:t>
      </w:r>
      <w:r w:rsidRPr="002942D7">
        <w:rPr>
          <w:rFonts w:ascii="Arial" w:eastAsia="Times New Roman" w:hAnsi="Arial" w:cs="Arial"/>
          <w:lang w:eastAsia="pt-BR"/>
        </w:rPr>
        <w:t xml:space="preserve">. </w:t>
      </w:r>
      <w:bookmarkStart w:id="16" w:name="art14§5"/>
      <w:bookmarkEnd w:id="16"/>
      <w:r w:rsidRPr="002942D7">
        <w:rPr>
          <w:rFonts w:ascii="Arial" w:eastAsia="Times New Roman" w:hAnsi="Arial" w:cs="Arial"/>
          <w:lang w:eastAsia="pt-BR"/>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14.133/2021.</w:t>
      </w:r>
    </w:p>
    <w:p w14:paraId="463A1E0F" w14:textId="77777777" w:rsidR="002942D7" w:rsidRPr="002942D7" w:rsidRDefault="002942D7" w:rsidP="002942D7">
      <w:pPr>
        <w:spacing w:before="225" w:after="225"/>
        <w:jc w:val="both"/>
        <w:rPr>
          <w:rFonts w:ascii="Arial" w:eastAsia="Times New Roman" w:hAnsi="Arial" w:cs="Arial"/>
          <w:lang w:eastAsia="pt-BR"/>
        </w:rPr>
      </w:pPr>
    </w:p>
    <w:p w14:paraId="3E9FECB5"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6. DOS ESCLARECIMENTOS E IMPUGNAÇÕES</w:t>
      </w:r>
    </w:p>
    <w:p w14:paraId="1848ABA1" w14:textId="77777777" w:rsidR="002942D7" w:rsidRPr="002942D7" w:rsidRDefault="002942D7" w:rsidP="002942D7">
      <w:pPr>
        <w:widowControl w:val="0"/>
        <w:tabs>
          <w:tab w:val="left" w:pos="706"/>
          <w:tab w:val="left" w:pos="8647"/>
        </w:tabs>
        <w:autoSpaceDE w:val="0"/>
        <w:autoSpaceDN w:val="0"/>
        <w:spacing w:before="227" w:after="0"/>
        <w:ind w:right="-1"/>
        <w:jc w:val="both"/>
        <w:rPr>
          <w:rFonts w:ascii="Arial" w:eastAsia="Arial MT" w:hAnsi="Arial" w:cs="Arial"/>
          <w:lang w:val="pt-PT"/>
        </w:rPr>
      </w:pPr>
      <w:r w:rsidRPr="002942D7">
        <w:rPr>
          <w:rFonts w:ascii="Arial" w:eastAsia="Calibri" w:hAnsi="Arial" w:cs="Arial"/>
          <w:b/>
        </w:rPr>
        <w:t xml:space="preserve">6.1. </w:t>
      </w:r>
      <w:r w:rsidRPr="002942D7">
        <w:rPr>
          <w:rFonts w:ascii="Arial" w:eastAsia="Arial MT" w:hAnsi="Arial" w:cs="Arial"/>
          <w:lang w:val="pt-PT"/>
        </w:rPr>
        <w:t xml:space="preserve">Qualquer pessoa é parte legítima para impugnar edital de licitação por irregularidade ou para solicitar esclarecimento sobre os seus termos, devendo encaminhar o pedido até 3 (três) dias úteis antes da data de abertura do certame. </w:t>
      </w:r>
    </w:p>
    <w:p w14:paraId="36ED0B18" w14:textId="77777777" w:rsidR="002942D7" w:rsidRPr="002942D7" w:rsidRDefault="002942D7" w:rsidP="002942D7">
      <w:pPr>
        <w:widowControl w:val="0"/>
        <w:tabs>
          <w:tab w:val="left" w:pos="706"/>
          <w:tab w:val="left" w:pos="8647"/>
        </w:tabs>
        <w:autoSpaceDE w:val="0"/>
        <w:autoSpaceDN w:val="0"/>
        <w:spacing w:before="227" w:after="0"/>
        <w:ind w:right="-1"/>
        <w:jc w:val="both"/>
        <w:rPr>
          <w:rFonts w:ascii="Arial" w:eastAsia="Arial MT" w:hAnsi="Arial" w:cs="Arial"/>
          <w:lang w:val="pt-PT"/>
        </w:rPr>
      </w:pPr>
      <w:r w:rsidRPr="002942D7">
        <w:rPr>
          <w:rFonts w:ascii="Arial" w:eastAsia="Arial MT" w:hAnsi="Arial" w:cs="Arial"/>
          <w:lang w:val="pt-PT"/>
        </w:rPr>
        <w:t>6.2. A resposta à impugnação ou ao pedido de esclarecimento será divulgado em sítio eletrônico oficial no prazo de até 3 (três) dias úteis, limitado ao último dia útil anterior à data de abertura do certame.</w:t>
      </w:r>
    </w:p>
    <w:p w14:paraId="3ECF55C3" w14:textId="77777777" w:rsidR="002942D7" w:rsidRPr="002942D7" w:rsidRDefault="002942D7" w:rsidP="002942D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2942D7">
        <w:rPr>
          <w:rFonts w:ascii="Arial" w:eastAsia="Arial MT" w:hAnsi="Arial" w:cs="Arial"/>
          <w:lang w:val="pt-PT"/>
        </w:rPr>
        <w:t xml:space="preserve">6.3. </w:t>
      </w:r>
      <w:r w:rsidRPr="002942D7">
        <w:rPr>
          <w:rFonts w:ascii="Arial" w:eastAsia="Arial MT" w:hAnsi="Arial" w:cs="Arial"/>
          <w:color w:val="000000"/>
          <w:lang w:val="pt-PT" w:eastAsia="pt-BR"/>
        </w:rPr>
        <w:t>A impugnação e o pedido de esclarecimento poderão ser realizadas por forma eletrônica no local da licitação ou ou através do endereço eletrônico licitacao</w:t>
      </w:r>
      <w:r w:rsidRPr="002942D7">
        <w:rPr>
          <w:rFonts w:ascii="Arial MT" w:eastAsia="Arial MT" w:hAnsi="Arial MT" w:cs="Arial MT"/>
          <w:lang w:val="pt-PT"/>
        </w:rPr>
        <w:fldChar w:fldCharType="begin"/>
      </w:r>
      <w:r w:rsidRPr="002942D7">
        <w:rPr>
          <w:rFonts w:ascii="Arial MT" w:eastAsia="Arial MT" w:hAnsi="Arial MT" w:cs="Arial MT"/>
          <w:lang w:val="pt-PT"/>
        </w:rPr>
        <w:instrText>HYPERLINK "mailto:pregao@camarariodosul.sc.gov.br"</w:instrText>
      </w:r>
      <w:r w:rsidRPr="002942D7">
        <w:rPr>
          <w:rFonts w:ascii="Arial MT" w:eastAsia="Arial MT" w:hAnsi="Arial MT" w:cs="Arial MT"/>
          <w:lang w:val="pt-PT"/>
        </w:rPr>
      </w:r>
      <w:r w:rsidRPr="002942D7">
        <w:rPr>
          <w:rFonts w:ascii="Arial MT" w:eastAsia="Arial MT" w:hAnsi="Arial MT" w:cs="Arial MT"/>
          <w:lang w:val="pt-PT"/>
        </w:rPr>
        <w:fldChar w:fldCharType="separate"/>
      </w:r>
      <w:r w:rsidRPr="002942D7">
        <w:rPr>
          <w:rFonts w:ascii="Arial" w:eastAsia="Arial MT" w:hAnsi="Arial" w:cs="Arial"/>
          <w:color w:val="000000"/>
          <w:lang w:val="pt-PT" w:eastAsia="pt-BR"/>
        </w:rPr>
        <w:t>@leopolis.pr.gov.br</w:t>
      </w:r>
      <w:r w:rsidRPr="002942D7">
        <w:rPr>
          <w:rFonts w:ascii="Arial MT" w:eastAsia="Arial MT" w:hAnsi="Arial MT" w:cs="Arial MT"/>
          <w:lang w:val="pt-PT"/>
        </w:rPr>
        <w:fldChar w:fldCharType="end"/>
      </w:r>
      <w:r w:rsidRPr="002942D7">
        <w:rPr>
          <w:rFonts w:ascii="Arial" w:eastAsia="Arial MT" w:hAnsi="Arial" w:cs="Arial"/>
          <w:color w:val="000000"/>
          <w:lang w:val="pt-PT" w:eastAsia="pt-BR"/>
        </w:rPr>
        <w:t>.</w:t>
      </w:r>
    </w:p>
    <w:p w14:paraId="3319DC9A" w14:textId="77777777" w:rsidR="002942D7" w:rsidRPr="002942D7" w:rsidRDefault="002942D7" w:rsidP="002942D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2942D7">
        <w:rPr>
          <w:rFonts w:ascii="Arial" w:eastAsia="Arial MT" w:hAnsi="Arial" w:cs="Arial"/>
          <w:color w:val="000000"/>
          <w:lang w:val="pt-PT" w:eastAsia="pt-BR"/>
        </w:rPr>
        <w:t>6.4. As impugnações e pedidos de esclarecimentos não suspendem os prazos previstos no certame.</w:t>
      </w:r>
    </w:p>
    <w:p w14:paraId="0230D3B8" w14:textId="77777777" w:rsidR="002942D7" w:rsidRPr="002942D7" w:rsidRDefault="002942D7" w:rsidP="002942D7">
      <w:pPr>
        <w:widowControl w:val="0"/>
        <w:tabs>
          <w:tab w:val="left" w:pos="706"/>
          <w:tab w:val="left" w:pos="8647"/>
        </w:tabs>
        <w:autoSpaceDE w:val="0"/>
        <w:autoSpaceDN w:val="0"/>
        <w:spacing w:before="227" w:after="0"/>
        <w:ind w:right="-1"/>
        <w:jc w:val="both"/>
        <w:rPr>
          <w:rFonts w:ascii="Arial" w:eastAsia="Arial MT" w:hAnsi="Arial" w:cs="Arial"/>
          <w:lang w:val="pt-PT"/>
        </w:rPr>
      </w:pPr>
      <w:r w:rsidRPr="002942D7">
        <w:rPr>
          <w:rFonts w:ascii="Arial" w:eastAsia="Arial MT" w:hAnsi="Arial" w:cs="Arial"/>
          <w:lang w:val="pt-PT"/>
        </w:rPr>
        <w:tab/>
        <w:t>6.4.1. A concessão de efeito suspensivo à impuganação à medida excepcional a impugnação não possui efeito suspensivo, sendo a sua concessão medida excepcional e deverá ser motivada pelo agente de contratação, nos autos do processo de licitação.</w:t>
      </w:r>
    </w:p>
    <w:p w14:paraId="2636F02B" w14:textId="77777777" w:rsidR="002942D7" w:rsidRPr="002942D7" w:rsidRDefault="002942D7" w:rsidP="002942D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2942D7">
        <w:rPr>
          <w:rFonts w:ascii="Arial" w:eastAsia="Arial MT" w:hAnsi="Arial" w:cs="Arial"/>
          <w:lang w:val="pt-PT"/>
        </w:rPr>
        <w:t>6.5. Acolhida a impugnação será definida e publicada nova data para a realização do certame.</w:t>
      </w:r>
    </w:p>
    <w:p w14:paraId="24A86F8D" w14:textId="77777777" w:rsidR="002942D7" w:rsidRPr="002942D7" w:rsidRDefault="002942D7" w:rsidP="002942D7">
      <w:pPr>
        <w:suppressAutoHyphens/>
        <w:spacing w:before="280" w:after="120"/>
        <w:jc w:val="both"/>
        <w:rPr>
          <w:rFonts w:ascii="Arial" w:eastAsia="Times New Roman" w:hAnsi="Arial" w:cs="Arial"/>
          <w:color w:val="000000"/>
          <w:lang w:eastAsia="pt-BR"/>
        </w:rPr>
      </w:pPr>
    </w:p>
    <w:p w14:paraId="6CCC3B1A"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7. DA PARTICIPAÇÃO</w:t>
      </w:r>
    </w:p>
    <w:p w14:paraId="72044E33" w14:textId="77777777" w:rsidR="002942D7" w:rsidRPr="002942D7" w:rsidRDefault="002942D7" w:rsidP="002942D7">
      <w:pPr>
        <w:widowControl w:val="0"/>
        <w:tabs>
          <w:tab w:val="left" w:pos="706"/>
          <w:tab w:val="left" w:pos="8647"/>
        </w:tabs>
        <w:autoSpaceDE w:val="0"/>
        <w:autoSpaceDN w:val="0"/>
        <w:spacing w:before="227" w:after="0"/>
        <w:ind w:right="-1"/>
        <w:jc w:val="both"/>
        <w:rPr>
          <w:rFonts w:ascii="Arial" w:eastAsia="Times New Roman" w:hAnsi="Arial" w:cs="Arial"/>
          <w:lang w:eastAsia="pt-BR"/>
        </w:rPr>
      </w:pPr>
      <w:r w:rsidRPr="002942D7">
        <w:rPr>
          <w:rFonts w:ascii="Arial" w:eastAsia="Times New Roman" w:hAnsi="Arial" w:cs="Arial"/>
          <w:b/>
          <w:color w:val="000000"/>
          <w:lang w:eastAsia="pt-BR"/>
        </w:rPr>
        <w:t>7.1.</w:t>
      </w:r>
      <w:r w:rsidRPr="002942D7">
        <w:rPr>
          <w:rFonts w:ascii="Arial" w:eastAsia="Times New Roman" w:hAnsi="Arial" w:cs="Arial"/>
          <w:color w:val="000000"/>
          <w:lang w:eastAsia="pt-BR"/>
        </w:rPr>
        <w:t xml:space="preserve"> </w:t>
      </w:r>
      <w:r w:rsidRPr="002942D7">
        <w:rPr>
          <w:rFonts w:ascii="Arial" w:eastAsia="Calibri" w:hAnsi="Arial" w:cs="Arial"/>
        </w:rPr>
        <w:t>A participação no certame dar-se-á por meio da digitação da senha pessoal e intransferível</w:t>
      </w:r>
      <w:r w:rsidRPr="002942D7">
        <w:rPr>
          <w:rFonts w:ascii="Arial" w:eastAsia="Arial MT" w:hAnsi="Arial" w:cs="Arial"/>
          <w:lang w:val="pt-PT"/>
        </w:rPr>
        <w:t xml:space="preserve"> do representante credenciado e subsequente encaminhamento da proposta de preço e dos documentos de habilitação será na Plataforma eletrônica </w:t>
      </w:r>
      <w:r w:rsidRPr="002942D7">
        <w:rPr>
          <w:rFonts w:ascii="Arial" w:eastAsia="Times New Roman" w:hAnsi="Arial" w:cs="Arial"/>
          <w:lang w:eastAsia="pt-BR"/>
        </w:rPr>
        <w:t>por meio de chave de acesso e senha.</w:t>
      </w:r>
    </w:p>
    <w:p w14:paraId="2A39012D" w14:textId="77777777" w:rsidR="002942D7" w:rsidRPr="002942D7" w:rsidRDefault="002942D7" w:rsidP="002942D7">
      <w:pPr>
        <w:tabs>
          <w:tab w:val="left" w:pos="540"/>
        </w:tabs>
        <w:spacing w:after="0"/>
        <w:jc w:val="both"/>
        <w:rPr>
          <w:rFonts w:ascii="Arial" w:eastAsia="Arial Unicode MS" w:hAnsi="Arial" w:cs="Arial"/>
          <w:b/>
          <w:bCs/>
          <w:lang w:eastAsia="ar-SA"/>
        </w:rPr>
      </w:pPr>
    </w:p>
    <w:p w14:paraId="67EEDE8E" w14:textId="77777777" w:rsidR="002942D7" w:rsidRPr="002942D7" w:rsidRDefault="002942D7" w:rsidP="002942D7">
      <w:pPr>
        <w:tabs>
          <w:tab w:val="left" w:pos="540"/>
        </w:tabs>
        <w:spacing w:after="0"/>
        <w:jc w:val="both"/>
        <w:rPr>
          <w:rFonts w:ascii="Arial" w:eastAsia="Times New Roman" w:hAnsi="Arial" w:cs="Arial"/>
          <w:lang w:eastAsia="pt-BR"/>
        </w:rPr>
      </w:pPr>
      <w:r w:rsidRPr="002942D7">
        <w:rPr>
          <w:rFonts w:ascii="Arial" w:eastAsia="Arial Unicode MS" w:hAnsi="Arial" w:cs="Arial"/>
          <w:b/>
          <w:bCs/>
          <w:lang w:eastAsia="ar-SA"/>
        </w:rPr>
        <w:t xml:space="preserve">7.2. </w:t>
      </w:r>
      <w:r w:rsidRPr="002942D7">
        <w:rPr>
          <w:rFonts w:ascii="Arial" w:eastAsia="Times New Roman" w:hAnsi="Arial" w:cs="Arial"/>
          <w:lang w:eastAsia="pt-BR"/>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51DCEB2A" w14:textId="77777777" w:rsidR="002942D7" w:rsidRPr="002942D7" w:rsidRDefault="002942D7" w:rsidP="002942D7">
      <w:pPr>
        <w:tabs>
          <w:tab w:val="left" w:pos="540"/>
        </w:tabs>
        <w:spacing w:after="0"/>
        <w:jc w:val="both"/>
        <w:rPr>
          <w:rFonts w:ascii="Arial" w:eastAsia="Times New Roman" w:hAnsi="Arial" w:cs="Arial"/>
          <w:lang w:eastAsia="pt-BR"/>
        </w:rPr>
      </w:pPr>
    </w:p>
    <w:p w14:paraId="23369495" w14:textId="77777777" w:rsidR="002942D7" w:rsidRPr="002942D7" w:rsidRDefault="002942D7" w:rsidP="002942D7">
      <w:pPr>
        <w:tabs>
          <w:tab w:val="left" w:pos="540"/>
        </w:tabs>
        <w:spacing w:after="0"/>
        <w:jc w:val="both"/>
        <w:rPr>
          <w:rFonts w:ascii="Arial" w:eastAsia="Times New Roman" w:hAnsi="Arial" w:cs="Arial"/>
          <w:lang w:eastAsia="pt-BR"/>
        </w:rPr>
      </w:pPr>
      <w:r w:rsidRPr="002942D7">
        <w:rPr>
          <w:rFonts w:ascii="Arial" w:eastAsia="Times New Roman" w:hAnsi="Arial" w:cs="Arial"/>
          <w:b/>
          <w:lang w:eastAsia="pt-BR"/>
        </w:rPr>
        <w:t>7.3.</w:t>
      </w:r>
      <w:r w:rsidRPr="002942D7">
        <w:rPr>
          <w:rFonts w:ascii="Arial" w:eastAsia="Times New Roman" w:hAnsi="Arial" w:cs="Arial"/>
          <w:lang w:eastAsia="pt-BR"/>
        </w:rPr>
        <w:t xml:space="preserve"> O andamento do procedimento de licitação entre a data de abertura das propostas e a adjudicação do objeto deve ser acompanhado pelos participantes por meio da plataforma eletrônica veiculará avisos, convocações, desclassificações de licitantes, justificativas e outras decisões referentes ao procedimento.</w:t>
      </w:r>
    </w:p>
    <w:p w14:paraId="7FEEE84C" w14:textId="77777777" w:rsidR="002942D7" w:rsidRPr="002942D7" w:rsidRDefault="002942D7" w:rsidP="002942D7">
      <w:pPr>
        <w:widowControl w:val="0"/>
        <w:tabs>
          <w:tab w:val="left" w:pos="706"/>
          <w:tab w:val="left" w:pos="8647"/>
        </w:tabs>
        <w:autoSpaceDE w:val="0"/>
        <w:autoSpaceDN w:val="0"/>
        <w:spacing w:before="227" w:after="0"/>
        <w:ind w:right="-1"/>
        <w:jc w:val="both"/>
        <w:rPr>
          <w:rFonts w:ascii="Arial" w:eastAsia="Times New Roman" w:hAnsi="Arial" w:cs="Arial"/>
          <w:b/>
          <w:color w:val="000000"/>
          <w:lang w:eastAsia="pt-BR"/>
        </w:rPr>
      </w:pPr>
    </w:p>
    <w:p w14:paraId="0B52B974"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8. PROPOSTA DE PREÇOS</w:t>
      </w:r>
    </w:p>
    <w:p w14:paraId="7FA144C5" w14:textId="77777777" w:rsidR="002942D7" w:rsidRPr="002942D7" w:rsidRDefault="002942D7" w:rsidP="002942D7">
      <w:pPr>
        <w:widowControl w:val="0"/>
        <w:snapToGrid w:val="0"/>
        <w:spacing w:after="0"/>
        <w:ind w:right="-48"/>
        <w:jc w:val="both"/>
        <w:rPr>
          <w:rFonts w:ascii="Arial" w:eastAsia="Times New Roman" w:hAnsi="Arial" w:cs="Arial"/>
          <w:b/>
          <w:lang w:val="en-US" w:eastAsia="pt-BR"/>
        </w:rPr>
      </w:pPr>
    </w:p>
    <w:p w14:paraId="68D82B28" w14:textId="77777777" w:rsidR="002942D7" w:rsidRPr="002942D7" w:rsidRDefault="002942D7" w:rsidP="002942D7">
      <w:pPr>
        <w:tabs>
          <w:tab w:val="left" w:pos="540"/>
        </w:tabs>
        <w:spacing w:after="120"/>
        <w:jc w:val="both"/>
        <w:rPr>
          <w:rFonts w:ascii="Arial" w:eastAsia="Times New Roman" w:hAnsi="Arial" w:cs="Arial"/>
          <w:lang w:eastAsia="pt-BR"/>
        </w:rPr>
      </w:pPr>
      <w:r w:rsidRPr="002942D7">
        <w:rPr>
          <w:rFonts w:ascii="Arial" w:eastAsia="Times New Roman" w:hAnsi="Arial" w:cs="Arial"/>
          <w:b/>
          <w:lang w:eastAsia="pt-BR"/>
        </w:rPr>
        <w:t>8.1.</w:t>
      </w:r>
      <w:r w:rsidRPr="002942D7">
        <w:rPr>
          <w:rFonts w:ascii="Arial" w:eastAsia="Times New Roman" w:hAnsi="Arial" w:cs="Arial"/>
          <w:lang w:eastAsia="pt-BR"/>
        </w:rPr>
        <w:t xml:space="preserve"> Após a divulgação do edital de licitação, os licitantes encaminharão, </w:t>
      </w:r>
      <w:r w:rsidRPr="002942D7">
        <w:rPr>
          <w:rFonts w:ascii="Arial" w:eastAsia="Times New Roman" w:hAnsi="Arial" w:cs="Arial"/>
          <w:u w:val="single"/>
          <w:lang w:eastAsia="pt-BR"/>
        </w:rPr>
        <w:t>exclusivamente</w:t>
      </w:r>
      <w:r w:rsidRPr="002942D7">
        <w:rPr>
          <w:rFonts w:ascii="Arial" w:eastAsia="Times New Roman" w:hAnsi="Arial" w:cs="Arial"/>
          <w:lang w:eastAsia="pt-BR"/>
        </w:rPr>
        <w:t xml:space="preserve"> por meio do sistema, a proposta com o preço ou o percentual de desconto, até a data e o horário estabelecidos para abertura da sessão pública;</w:t>
      </w:r>
    </w:p>
    <w:p w14:paraId="47FC8575" w14:textId="77777777" w:rsidR="002942D7" w:rsidRPr="002942D7" w:rsidRDefault="002942D7" w:rsidP="002942D7">
      <w:pPr>
        <w:tabs>
          <w:tab w:val="left" w:pos="540"/>
        </w:tabs>
        <w:spacing w:after="120"/>
        <w:jc w:val="both"/>
        <w:rPr>
          <w:rFonts w:ascii="Arial" w:eastAsia="Times New Roman" w:hAnsi="Arial" w:cs="Arial"/>
          <w:lang w:eastAsia="pt-BR"/>
        </w:rPr>
      </w:pPr>
      <w:r w:rsidRPr="002942D7">
        <w:rPr>
          <w:rFonts w:ascii="Arial" w:eastAsia="Times New Roman" w:hAnsi="Arial" w:cs="Arial"/>
          <w:b/>
          <w:bCs/>
          <w:lang w:eastAsia="pt-BR"/>
        </w:rPr>
        <w:t>8.2.</w:t>
      </w:r>
      <w:r w:rsidRPr="002942D7">
        <w:rPr>
          <w:rFonts w:ascii="Arial" w:eastAsia="Times New Roman" w:hAnsi="Arial" w:cs="Arial"/>
          <w:b/>
          <w:bCs/>
          <w:lang w:eastAsia="ar-SA"/>
        </w:rPr>
        <w:t xml:space="preserve"> </w:t>
      </w:r>
      <w:r w:rsidRPr="002942D7">
        <w:rPr>
          <w:rFonts w:ascii="Arial" w:eastAsia="Times New Roman" w:hAnsi="Arial" w:cs="Arial"/>
          <w:bCs/>
          <w:lang w:eastAsia="ar-SA"/>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14:paraId="3D98B0DF" w14:textId="77777777" w:rsidR="002942D7" w:rsidRPr="002942D7" w:rsidRDefault="002942D7" w:rsidP="002942D7">
      <w:pPr>
        <w:spacing w:after="120"/>
        <w:jc w:val="both"/>
        <w:rPr>
          <w:rFonts w:ascii="Arial" w:eastAsia="Times New Roman" w:hAnsi="Arial" w:cs="Arial"/>
          <w:color w:val="000000"/>
          <w:lang w:eastAsia="pt-BR"/>
        </w:rPr>
      </w:pPr>
      <w:r w:rsidRPr="002942D7">
        <w:rPr>
          <w:rFonts w:ascii="Arial" w:eastAsia="Times New Roman" w:hAnsi="Arial" w:cs="Arial"/>
          <w:b/>
          <w:bCs/>
          <w:color w:val="000000"/>
          <w:lang w:eastAsia="pt-BR"/>
        </w:rPr>
        <w:t>8.3.</w:t>
      </w:r>
      <w:r w:rsidRPr="002942D7">
        <w:rPr>
          <w:rFonts w:ascii="Arial" w:eastAsia="Times New Roman" w:hAnsi="Arial" w:cs="Arial"/>
          <w:lang w:eastAsia="pt-BR"/>
        </w:rPr>
        <w:t xml:space="preserve"> </w:t>
      </w:r>
      <w:r w:rsidRPr="002942D7">
        <w:rPr>
          <w:rFonts w:ascii="Arial" w:eastAsia="Times New Roman" w:hAnsi="Arial" w:cs="Arial"/>
          <w:color w:val="000000"/>
          <w:lang w:eastAsia="pt-BR"/>
        </w:rPr>
        <w:t xml:space="preserve">Na presente licitação, a fase de habilitação sucederá as fases </w:t>
      </w:r>
      <w:r w:rsidRPr="002942D7">
        <w:rPr>
          <w:rFonts w:ascii="Arial" w:eastAsia="Times New Roman" w:hAnsi="Arial" w:cs="Arial"/>
          <w:lang w:eastAsia="pt-BR"/>
        </w:rPr>
        <w:t>de lances e de julgamento.</w:t>
      </w:r>
    </w:p>
    <w:p w14:paraId="25C62CE9" w14:textId="77777777" w:rsidR="002942D7" w:rsidRPr="002942D7" w:rsidRDefault="002942D7" w:rsidP="002942D7">
      <w:pPr>
        <w:tabs>
          <w:tab w:val="left" w:pos="766"/>
          <w:tab w:val="left" w:pos="8647"/>
        </w:tabs>
        <w:spacing w:after="120"/>
        <w:ind w:right="-1"/>
        <w:jc w:val="both"/>
        <w:rPr>
          <w:rFonts w:ascii="Arial" w:eastAsia="Times New Roman" w:hAnsi="Arial" w:cs="Arial"/>
          <w:lang w:eastAsia="pt-BR"/>
        </w:rPr>
      </w:pPr>
      <w:r w:rsidRPr="002942D7">
        <w:rPr>
          <w:rFonts w:ascii="Arial" w:eastAsia="Times New Roman" w:hAnsi="Arial" w:cs="Arial"/>
          <w:b/>
          <w:lang w:eastAsia="pt-BR"/>
        </w:rPr>
        <w:t>8.4.</w:t>
      </w:r>
      <w:r w:rsidRPr="002942D7">
        <w:rPr>
          <w:rFonts w:ascii="Arial" w:eastAsia="Times New Roman" w:hAnsi="Arial" w:cs="Arial"/>
          <w:lang w:eastAsia="pt-BR"/>
        </w:rPr>
        <w:t xml:space="preserve"> Os licitantes poderão retirar ou substituir a proposta e os documentos de habilitação anteriormente inseridos no sistema, até a abertura da sessão pública.</w:t>
      </w:r>
    </w:p>
    <w:p w14:paraId="3EB5AE93" w14:textId="77777777" w:rsidR="002942D7" w:rsidRPr="002942D7" w:rsidRDefault="002942D7" w:rsidP="002942D7">
      <w:pPr>
        <w:widowControl w:val="0"/>
        <w:tabs>
          <w:tab w:val="left" w:pos="732"/>
          <w:tab w:val="left" w:pos="8647"/>
        </w:tabs>
        <w:autoSpaceDE w:val="0"/>
        <w:autoSpaceDN w:val="0"/>
        <w:spacing w:after="120"/>
        <w:ind w:right="-1"/>
        <w:jc w:val="both"/>
        <w:rPr>
          <w:rFonts w:ascii="Arial MT" w:eastAsia="Arial MT" w:hAnsi="Arial MT" w:cs="Arial MT"/>
          <w:lang w:val="pt-PT"/>
        </w:rPr>
      </w:pPr>
      <w:r w:rsidRPr="002942D7">
        <w:rPr>
          <w:rFonts w:ascii="Arial MT" w:eastAsia="Arial MT" w:hAnsi="Arial MT" w:cs="Arial MT"/>
          <w:b/>
          <w:lang w:val="pt-PT"/>
        </w:rPr>
        <w:t>8.5</w:t>
      </w:r>
      <w:r w:rsidRPr="002942D7">
        <w:rPr>
          <w:rFonts w:ascii="Arial MT" w:eastAsia="Arial MT" w:hAnsi="Arial MT" w:cs="Arial MT"/>
          <w:lang w:val="pt-PT"/>
        </w:rPr>
        <w:t>. O encaminhamento de proposta pressupõe pleno conhecimento e atendimento de todas as exigências contidas no edital e seus anexos. O proponente será responsável por todas as transações que forem efetuadas em seu nome no sistema eletrônico, assumindo como firmes e verdadeiras suas propostas e lances.</w:t>
      </w:r>
    </w:p>
    <w:p w14:paraId="5AF725A0" w14:textId="77777777" w:rsidR="002942D7" w:rsidRPr="002942D7" w:rsidRDefault="002942D7" w:rsidP="002942D7">
      <w:pPr>
        <w:widowControl w:val="0"/>
        <w:tabs>
          <w:tab w:val="left" w:pos="732"/>
          <w:tab w:val="left" w:pos="8647"/>
        </w:tabs>
        <w:autoSpaceDE w:val="0"/>
        <w:autoSpaceDN w:val="0"/>
        <w:spacing w:after="120"/>
        <w:ind w:right="-1"/>
        <w:jc w:val="both"/>
        <w:rPr>
          <w:rFonts w:ascii="Arial MT" w:eastAsia="Arial MT" w:hAnsi="Arial MT" w:cs="Arial MT"/>
          <w:lang w:val="pt-PT"/>
        </w:rPr>
      </w:pPr>
      <w:r w:rsidRPr="002942D7">
        <w:rPr>
          <w:rFonts w:ascii="Arial MT" w:eastAsia="Arial MT" w:hAnsi="Arial MT" w:cs="Arial MT"/>
          <w:b/>
          <w:lang w:val="pt-PT"/>
        </w:rPr>
        <w:t>8.6.</w:t>
      </w:r>
      <w:r w:rsidRPr="002942D7">
        <w:rPr>
          <w:rFonts w:ascii="Arial MT" w:eastAsia="Arial MT" w:hAnsi="Arial MT" w:cs="Arial MT"/>
          <w:lang w:val="pt-PT"/>
        </w:rPr>
        <w:t xml:space="preserve"> O licitante declarará, em campo próprio do sistema, sem prejuízo da exigência de outras declarações previstas em legislação específica e na Lei nº 14.133, de 2021, o cumprimento dos requisitos para a habilitação e a conformidade de sua proposta com as exigências do edital de licitação.</w:t>
      </w:r>
    </w:p>
    <w:p w14:paraId="566B5E5D" w14:textId="77777777" w:rsidR="002942D7" w:rsidRPr="002942D7" w:rsidRDefault="002942D7" w:rsidP="002942D7">
      <w:pPr>
        <w:widowControl w:val="0"/>
        <w:tabs>
          <w:tab w:val="left" w:pos="732"/>
          <w:tab w:val="left" w:pos="8647"/>
        </w:tabs>
        <w:autoSpaceDE w:val="0"/>
        <w:autoSpaceDN w:val="0"/>
        <w:spacing w:after="120"/>
        <w:ind w:left="567" w:right="-1"/>
        <w:jc w:val="both"/>
        <w:rPr>
          <w:rFonts w:ascii="Arial MT" w:eastAsia="Arial MT" w:hAnsi="Arial MT" w:cs="Arial MT"/>
          <w:lang w:val="pt-PT"/>
        </w:rPr>
      </w:pPr>
      <w:r w:rsidRPr="002942D7">
        <w:rPr>
          <w:rFonts w:ascii="Arial" w:eastAsia="Arial MT" w:hAnsi="Arial" w:cs="Arial"/>
          <w:lang w:val="pt-PT"/>
        </w:rPr>
        <w:t>8.6.1. A falsidade da declaração de que trata o item 8.6 sujeitará o licitante às sanções previstas na Lei nº 14.133, de 2021.</w:t>
      </w:r>
    </w:p>
    <w:p w14:paraId="700FFD8F" w14:textId="77777777" w:rsidR="002942D7" w:rsidRPr="002942D7" w:rsidRDefault="002942D7" w:rsidP="002942D7">
      <w:pPr>
        <w:widowControl w:val="0"/>
        <w:tabs>
          <w:tab w:val="left" w:pos="732"/>
          <w:tab w:val="left" w:pos="8647"/>
        </w:tabs>
        <w:autoSpaceDE w:val="0"/>
        <w:autoSpaceDN w:val="0"/>
        <w:spacing w:after="120"/>
        <w:ind w:right="-1"/>
        <w:jc w:val="both"/>
        <w:rPr>
          <w:rFonts w:ascii="Arial MT" w:eastAsia="Arial MT" w:hAnsi="Arial MT" w:cs="Arial MT"/>
          <w:b/>
          <w:lang w:val="pt-PT"/>
        </w:rPr>
      </w:pPr>
      <w:r w:rsidRPr="002942D7">
        <w:rPr>
          <w:rFonts w:ascii="Arial MT" w:eastAsia="Arial MT" w:hAnsi="Arial MT" w:cs="Arial MT"/>
          <w:b/>
          <w:lang w:val="pt-PT"/>
        </w:rPr>
        <w:t xml:space="preserve">8.7. </w:t>
      </w:r>
      <w:r w:rsidRPr="002942D7">
        <w:rPr>
          <w:rFonts w:ascii="Arial MT" w:eastAsia="Arial MT" w:hAnsi="Arial MT" w:cs="Arial MT"/>
          <w:lang w:val="pt-PT"/>
        </w:rPr>
        <w:t>As propostas encaminhadas terão prazo de validade de 60 (sessenta) dias consecutivos, contados da data da sessão de abertura desta licitação, conforme disposição legal.</w:t>
      </w:r>
    </w:p>
    <w:p w14:paraId="307F46BE" w14:textId="77777777" w:rsidR="002942D7" w:rsidRPr="002942D7" w:rsidRDefault="002942D7" w:rsidP="002942D7">
      <w:pPr>
        <w:tabs>
          <w:tab w:val="left" w:pos="540"/>
        </w:tabs>
        <w:spacing w:after="120"/>
        <w:jc w:val="both"/>
        <w:rPr>
          <w:rFonts w:ascii="Arial" w:eastAsia="Arial Unicode MS" w:hAnsi="Arial" w:cs="Arial"/>
          <w:bCs/>
          <w:lang w:eastAsia="ar-SA"/>
        </w:rPr>
      </w:pPr>
      <w:r w:rsidRPr="002942D7">
        <w:rPr>
          <w:rFonts w:ascii="Arial" w:eastAsia="Arial Unicode MS" w:hAnsi="Arial" w:cs="Arial"/>
          <w:b/>
          <w:bCs/>
          <w:lang w:eastAsia="ar-SA"/>
        </w:rPr>
        <w:t>8.8.</w:t>
      </w:r>
      <w:r w:rsidRPr="002942D7">
        <w:rPr>
          <w:rFonts w:ascii="Arial" w:eastAsia="Arial Unicode MS" w:hAnsi="Arial" w:cs="Arial"/>
          <w:bCs/>
          <w:lang w:eastAsia="ar-SA"/>
        </w:rPr>
        <w:t xml:space="preserve"> Ao apresentar sua proposta o licitante concorda especificamente com as seguintes condições: </w:t>
      </w:r>
    </w:p>
    <w:p w14:paraId="1DC9C12A" w14:textId="77777777" w:rsidR="002942D7" w:rsidRPr="002942D7" w:rsidRDefault="002942D7" w:rsidP="002942D7">
      <w:pPr>
        <w:tabs>
          <w:tab w:val="left" w:pos="540"/>
        </w:tabs>
        <w:spacing w:after="120"/>
        <w:ind w:left="851"/>
        <w:jc w:val="both"/>
        <w:rPr>
          <w:rFonts w:ascii="Arial" w:eastAsia="Arial Unicode MS" w:hAnsi="Arial" w:cs="Arial"/>
          <w:bCs/>
          <w:lang w:eastAsia="ar-SA"/>
        </w:rPr>
      </w:pPr>
      <w:r w:rsidRPr="002942D7">
        <w:rPr>
          <w:rFonts w:ascii="Arial" w:eastAsia="Arial Unicode MS" w:hAnsi="Arial" w:cs="Arial"/>
          <w:bCs/>
          <w:lang w:eastAsia="ar-SA"/>
        </w:rPr>
        <w:t>a)</w:t>
      </w:r>
      <w:r w:rsidRPr="002942D7">
        <w:rPr>
          <w:rFonts w:ascii="Arial" w:eastAsia="Arial Unicode MS" w:hAnsi="Arial" w:cs="Arial"/>
          <w:b/>
          <w:bCs/>
          <w:lang w:eastAsia="ar-SA"/>
        </w:rPr>
        <w:t xml:space="preserve"> </w:t>
      </w:r>
      <w:r w:rsidRPr="002942D7">
        <w:rPr>
          <w:rFonts w:ascii="Arial" w:eastAsia="Arial Unicode MS" w:hAnsi="Arial" w:cs="Arial"/>
          <w:bCs/>
          <w:lang w:eastAsia="ar-SA"/>
        </w:rPr>
        <w:t>os produtos ofertados atendem a todas as especificações constantes deste Edital e Termo de Referência.</w:t>
      </w:r>
    </w:p>
    <w:p w14:paraId="60042F70" w14:textId="77777777" w:rsidR="002942D7" w:rsidRPr="002942D7" w:rsidRDefault="002942D7" w:rsidP="002942D7">
      <w:pPr>
        <w:tabs>
          <w:tab w:val="left" w:pos="540"/>
        </w:tabs>
        <w:spacing w:after="120"/>
        <w:ind w:left="851"/>
        <w:jc w:val="both"/>
        <w:rPr>
          <w:rFonts w:ascii="Arial" w:eastAsia="Arial Unicode MS" w:hAnsi="Arial" w:cs="Arial"/>
          <w:bCs/>
          <w:lang w:eastAsia="ar-SA"/>
        </w:rPr>
      </w:pPr>
      <w:r w:rsidRPr="002942D7">
        <w:rPr>
          <w:rFonts w:ascii="Arial" w:eastAsia="Arial Unicode MS" w:hAnsi="Arial" w:cs="Arial"/>
          <w:bCs/>
          <w:lang w:eastAsia="ar-SA"/>
        </w:rPr>
        <w:t>b) os preços deverão ser cotados em moeda corrente nacional e preenchidos no campo apropriado do sistema eletrônico com o VALOR TOTAL do lote OU VALOR UNITÁRIO.</w:t>
      </w:r>
    </w:p>
    <w:p w14:paraId="1B9CCAF5" w14:textId="77777777" w:rsidR="002942D7" w:rsidRPr="002942D7" w:rsidRDefault="002942D7" w:rsidP="002942D7">
      <w:pPr>
        <w:tabs>
          <w:tab w:val="left" w:pos="540"/>
        </w:tabs>
        <w:spacing w:after="120"/>
        <w:ind w:left="851"/>
        <w:jc w:val="both"/>
        <w:rPr>
          <w:rFonts w:ascii="Arial" w:eastAsia="Arial Unicode MS" w:hAnsi="Arial" w:cs="Arial"/>
          <w:bCs/>
          <w:lang w:eastAsia="ar-SA"/>
        </w:rPr>
      </w:pPr>
      <w:r w:rsidRPr="002942D7">
        <w:rPr>
          <w:rFonts w:ascii="Arial" w:eastAsia="Arial Unicode MS" w:hAnsi="Arial" w:cs="Arial"/>
          <w:bCs/>
          <w:lang w:eastAsia="ar-SA"/>
        </w:rPr>
        <w:t>c)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22E8BA" w14:textId="77777777" w:rsidR="002942D7" w:rsidRPr="002942D7" w:rsidRDefault="002942D7" w:rsidP="002942D7">
      <w:pPr>
        <w:tabs>
          <w:tab w:val="left" w:pos="540"/>
        </w:tabs>
        <w:spacing w:after="120"/>
        <w:ind w:left="851"/>
        <w:jc w:val="both"/>
        <w:rPr>
          <w:rFonts w:ascii="Arial" w:eastAsia="Arial Unicode MS" w:hAnsi="Arial" w:cs="Arial"/>
          <w:bCs/>
          <w:lang w:eastAsia="ar-SA"/>
        </w:rPr>
      </w:pPr>
      <w:r w:rsidRPr="002942D7">
        <w:rPr>
          <w:rFonts w:ascii="Arial" w:eastAsia="Arial Unicode MS" w:hAnsi="Arial" w:cs="Arial"/>
          <w:bCs/>
          <w:lang w:eastAsia="ar-SA"/>
        </w:rPr>
        <w:t xml:space="preserve">d) não emprega menor de 18 anos em trabalho noturno, perigoso ou insalubre e não emprega menor de 16 anos, salvo menor, a partir de 14 anos, na condição de aprendiz, nos termos do </w:t>
      </w:r>
      <w:hyperlink r:id="rId14" w:anchor="art7" w:history="1">
        <w:r w:rsidRPr="002942D7">
          <w:rPr>
            <w:rFonts w:ascii="Arial" w:eastAsia="Arial Unicode MS" w:hAnsi="Arial" w:cs="Arial"/>
            <w:bCs/>
            <w:lang w:eastAsia="ar-SA"/>
          </w:rPr>
          <w:t>artigo 7°, XXXIII, da Constituição</w:t>
        </w:r>
      </w:hyperlink>
      <w:r w:rsidRPr="002942D7">
        <w:rPr>
          <w:rFonts w:ascii="Arial" w:eastAsia="Arial Unicode MS" w:hAnsi="Arial" w:cs="Arial"/>
          <w:bCs/>
          <w:lang w:eastAsia="ar-SA"/>
        </w:rPr>
        <w:t>;</w:t>
      </w:r>
    </w:p>
    <w:p w14:paraId="7B470B99" w14:textId="77777777" w:rsidR="002942D7" w:rsidRPr="002942D7" w:rsidRDefault="002942D7" w:rsidP="002942D7">
      <w:pPr>
        <w:tabs>
          <w:tab w:val="left" w:pos="540"/>
        </w:tabs>
        <w:spacing w:after="120"/>
        <w:ind w:left="851"/>
        <w:jc w:val="both"/>
        <w:rPr>
          <w:rFonts w:ascii="Arial" w:eastAsia="Arial Unicode MS" w:hAnsi="Arial" w:cs="Arial"/>
          <w:bCs/>
          <w:lang w:eastAsia="ar-SA"/>
        </w:rPr>
      </w:pPr>
      <w:r w:rsidRPr="002942D7">
        <w:rPr>
          <w:rFonts w:ascii="Arial" w:eastAsia="Arial Unicode MS" w:hAnsi="Arial" w:cs="Arial"/>
          <w:bCs/>
          <w:lang w:eastAsia="ar-SA"/>
        </w:rPr>
        <w:t xml:space="preserve">e) não possui empregados executando trabalho degradante ou forçado, observando o disposto nos </w:t>
      </w:r>
      <w:hyperlink r:id="rId15" w:history="1">
        <w:r w:rsidRPr="002942D7">
          <w:rPr>
            <w:rFonts w:ascii="Arial" w:eastAsia="Arial Unicode MS" w:hAnsi="Arial" w:cs="Arial"/>
            <w:bCs/>
            <w:lang w:eastAsia="ar-SA"/>
          </w:rPr>
          <w:t>incisos III e IV do art. 1º e no inciso III do art. 5º da Constituição Federal</w:t>
        </w:r>
      </w:hyperlink>
      <w:r w:rsidRPr="002942D7">
        <w:rPr>
          <w:rFonts w:ascii="Arial" w:eastAsia="Arial Unicode MS" w:hAnsi="Arial" w:cs="Arial"/>
          <w:bCs/>
          <w:lang w:eastAsia="ar-SA"/>
        </w:rPr>
        <w:t>;</w:t>
      </w:r>
    </w:p>
    <w:p w14:paraId="6F94D93A" w14:textId="77777777" w:rsidR="002942D7" w:rsidRPr="002942D7" w:rsidRDefault="002942D7" w:rsidP="002942D7">
      <w:pPr>
        <w:tabs>
          <w:tab w:val="left" w:pos="540"/>
        </w:tabs>
        <w:spacing w:after="120"/>
        <w:ind w:left="851"/>
        <w:jc w:val="both"/>
        <w:rPr>
          <w:rFonts w:ascii="Arial" w:eastAsia="Arial Unicode MS" w:hAnsi="Arial" w:cs="Arial"/>
          <w:bCs/>
          <w:lang w:eastAsia="ar-SA"/>
        </w:rPr>
      </w:pPr>
      <w:r w:rsidRPr="002942D7">
        <w:rPr>
          <w:rFonts w:ascii="Arial" w:eastAsia="Arial Unicode MS" w:hAnsi="Arial" w:cs="Arial"/>
          <w:bCs/>
          <w:lang w:eastAsia="ar-SA"/>
        </w:rPr>
        <w:lastRenderedPageBreak/>
        <w:t>f) cumpre as exigências de reserva de cargos para pessoa com deficiência e para reabilitado da Previdência Social, previstas em lei e em outras normas específicas.</w:t>
      </w:r>
    </w:p>
    <w:p w14:paraId="3C5E6E99" w14:textId="77777777" w:rsidR="002942D7" w:rsidRPr="002942D7" w:rsidRDefault="002942D7" w:rsidP="002942D7">
      <w:pPr>
        <w:tabs>
          <w:tab w:val="left" w:pos="540"/>
        </w:tabs>
        <w:spacing w:after="120"/>
        <w:ind w:left="851"/>
        <w:jc w:val="both"/>
        <w:rPr>
          <w:rFonts w:ascii="Arial" w:eastAsia="Arial Unicode MS" w:hAnsi="Arial" w:cs="Arial"/>
          <w:bCs/>
          <w:lang w:eastAsia="ar-SA"/>
        </w:rPr>
      </w:pPr>
      <w:r w:rsidRPr="002942D7">
        <w:rPr>
          <w:rFonts w:ascii="Arial" w:eastAsia="Arial Unicode MS" w:hAnsi="Arial" w:cs="Arial"/>
          <w:bCs/>
          <w:lang w:eastAsia="ar-SA"/>
        </w:rPr>
        <w:t>g) A falsidade das declarações de que tratam os itens anteriores sujeitará o licitante às sanções previstas neste edital e na legislação pertinente.</w:t>
      </w:r>
    </w:p>
    <w:p w14:paraId="0DC5A60C" w14:textId="77777777" w:rsidR="002942D7" w:rsidRPr="002942D7" w:rsidRDefault="002942D7" w:rsidP="002942D7">
      <w:pPr>
        <w:tabs>
          <w:tab w:val="left" w:pos="540"/>
        </w:tabs>
        <w:spacing w:after="120"/>
        <w:jc w:val="both"/>
        <w:rPr>
          <w:rFonts w:ascii="Arial" w:eastAsia="Arial Unicode MS" w:hAnsi="Arial" w:cs="Arial"/>
          <w:bCs/>
          <w:lang w:eastAsia="ar-SA"/>
        </w:rPr>
      </w:pPr>
      <w:r w:rsidRPr="002942D7">
        <w:rPr>
          <w:rFonts w:ascii="Arial" w:eastAsia="Arial Unicode MS" w:hAnsi="Arial" w:cs="Arial"/>
          <w:b/>
          <w:bCs/>
          <w:lang w:eastAsia="ar-SA"/>
        </w:rPr>
        <w:t>8.9.</w:t>
      </w:r>
      <w:r w:rsidRPr="002942D7">
        <w:rPr>
          <w:rFonts w:ascii="Arial" w:eastAsia="Arial Unicode MS" w:hAnsi="Arial" w:cs="Arial"/>
          <w:bCs/>
          <w:lang w:eastAsia="ar-SA"/>
        </w:rPr>
        <w:t xml:space="preserve"> </w:t>
      </w:r>
      <w:bookmarkStart w:id="17" w:name="_Ref117000019"/>
      <w:r w:rsidRPr="002942D7">
        <w:rPr>
          <w:rFonts w:ascii="Arial" w:eastAsia="Arial Unicode MS" w:hAnsi="Arial" w:cs="Arial"/>
          <w:bCs/>
          <w:lang w:eastAsia="ar-SA"/>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2942D7">
          <w:rPr>
            <w:rFonts w:ascii="Arial" w:eastAsia="Arial Unicode MS" w:hAnsi="Arial" w:cs="Arial"/>
            <w:bCs/>
            <w:lang w:eastAsia="ar-SA"/>
          </w:rPr>
          <w:t>artigo 3° da Lei Complementar nº 123, de 2006</w:t>
        </w:r>
      </w:hyperlink>
      <w:r w:rsidRPr="002942D7">
        <w:rPr>
          <w:rFonts w:ascii="Arial" w:eastAsia="Arial Unicode MS" w:hAnsi="Arial" w:cs="Arial"/>
          <w:bCs/>
          <w:lang w:eastAsia="ar-SA"/>
        </w:rPr>
        <w:t xml:space="preserve">, estando apto a usufruir do tratamento favorecido estabelecido em seus </w:t>
      </w:r>
      <w:bookmarkEnd w:id="17"/>
      <w:r w:rsidRPr="002942D7">
        <w:rPr>
          <w:rFonts w:ascii="Arial" w:eastAsia="Arial Unicode MS" w:hAnsi="Arial" w:cs="Arial"/>
          <w:bCs/>
          <w:lang w:eastAsia="ar-SA"/>
        </w:rPr>
        <w:fldChar w:fldCharType="begin"/>
      </w:r>
      <w:r w:rsidRPr="002942D7">
        <w:rPr>
          <w:rFonts w:ascii="Arial" w:eastAsia="Arial Unicode MS" w:hAnsi="Arial" w:cs="Arial"/>
          <w:bCs/>
          <w:lang w:eastAsia="ar-SA"/>
        </w:rPr>
        <w:instrText>HYPERLINK "https://www.planalto.gov.br/ccivil_03/leis/lcp/lcp123.htm" \l "art42"</w:instrText>
      </w:r>
      <w:r w:rsidRPr="002942D7">
        <w:rPr>
          <w:rFonts w:ascii="Arial" w:eastAsia="Arial Unicode MS" w:hAnsi="Arial" w:cs="Arial"/>
          <w:bCs/>
          <w:lang w:eastAsia="ar-SA"/>
        </w:rPr>
      </w:r>
      <w:r w:rsidRPr="002942D7">
        <w:rPr>
          <w:rFonts w:ascii="Arial" w:eastAsia="Arial Unicode MS" w:hAnsi="Arial" w:cs="Arial"/>
          <w:bCs/>
          <w:lang w:eastAsia="ar-SA"/>
        </w:rPr>
        <w:fldChar w:fldCharType="separate"/>
      </w:r>
      <w:proofErr w:type="spellStart"/>
      <w:r w:rsidRPr="002942D7">
        <w:rPr>
          <w:rFonts w:ascii="Arial" w:eastAsia="Arial Unicode MS" w:hAnsi="Arial" w:cs="Arial"/>
          <w:bCs/>
          <w:lang w:eastAsia="ar-SA"/>
        </w:rPr>
        <w:t>arts</w:t>
      </w:r>
      <w:proofErr w:type="spellEnd"/>
      <w:r w:rsidRPr="002942D7">
        <w:rPr>
          <w:rFonts w:ascii="Arial" w:eastAsia="Arial Unicode MS" w:hAnsi="Arial" w:cs="Arial"/>
          <w:bCs/>
          <w:lang w:eastAsia="ar-SA"/>
        </w:rPr>
        <w:t>. 42 a 49</w:t>
      </w:r>
      <w:r w:rsidRPr="002942D7">
        <w:rPr>
          <w:rFonts w:ascii="Arial" w:eastAsia="Arial Unicode MS" w:hAnsi="Arial" w:cs="Arial"/>
          <w:bCs/>
          <w:lang w:eastAsia="ar-SA"/>
        </w:rPr>
        <w:fldChar w:fldCharType="end"/>
      </w:r>
      <w:r w:rsidRPr="002942D7">
        <w:rPr>
          <w:rFonts w:ascii="Arial" w:eastAsia="Arial Unicode MS" w:hAnsi="Arial" w:cs="Arial"/>
          <w:bCs/>
          <w:lang w:eastAsia="ar-SA"/>
        </w:rPr>
        <w:t xml:space="preserve">, observado o disposto nos </w:t>
      </w:r>
      <w:hyperlink r:id="rId17" w:anchor="art4§1" w:history="1">
        <w:r w:rsidRPr="002942D7">
          <w:rPr>
            <w:rFonts w:ascii="Arial" w:eastAsia="Arial Unicode MS" w:hAnsi="Arial" w:cs="Arial"/>
            <w:bCs/>
            <w:lang w:eastAsia="ar-SA"/>
          </w:rPr>
          <w:t>§§ 1º ao 3º do art. 4º, da Lei n.º 14.133, de 2021.</w:t>
        </w:r>
      </w:hyperlink>
    </w:p>
    <w:p w14:paraId="727FD241" w14:textId="77777777" w:rsidR="002942D7" w:rsidRPr="002942D7" w:rsidRDefault="002942D7" w:rsidP="002942D7">
      <w:pPr>
        <w:spacing w:after="120"/>
        <w:jc w:val="both"/>
        <w:rPr>
          <w:rFonts w:ascii="Arial" w:eastAsia="MS Mincho" w:hAnsi="Arial" w:cs="Arial"/>
          <w:b/>
          <w:color w:val="000000"/>
          <w:lang w:eastAsia="pt-BR"/>
        </w:rPr>
      </w:pPr>
      <w:r w:rsidRPr="002942D7">
        <w:rPr>
          <w:rFonts w:ascii="Arial" w:eastAsia="MS Mincho" w:hAnsi="Arial" w:cs="Arial"/>
          <w:b/>
          <w:color w:val="000000"/>
          <w:lang w:eastAsia="pt-BR"/>
        </w:rPr>
        <w:t xml:space="preserve">8.10. </w:t>
      </w:r>
      <w:r w:rsidRPr="002942D7">
        <w:rPr>
          <w:rFonts w:ascii="Arial" w:eastAsia="MS Mincho" w:hAnsi="Arial" w:cs="Arial"/>
          <w:color w:val="000000"/>
          <w:lang w:eastAsia="pt-BR"/>
        </w:rPr>
        <w:t>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 licitado até seu (s) local (</w:t>
      </w:r>
      <w:proofErr w:type="spellStart"/>
      <w:r w:rsidRPr="002942D7">
        <w:rPr>
          <w:rFonts w:ascii="Arial" w:eastAsia="MS Mincho" w:hAnsi="Arial" w:cs="Arial"/>
          <w:color w:val="000000"/>
          <w:lang w:eastAsia="pt-BR"/>
        </w:rPr>
        <w:t>is</w:t>
      </w:r>
      <w:proofErr w:type="spellEnd"/>
      <w:r w:rsidRPr="002942D7">
        <w:rPr>
          <w:rFonts w:ascii="Arial" w:eastAsia="MS Mincho" w:hAnsi="Arial" w:cs="Arial"/>
          <w:color w:val="000000"/>
          <w:lang w:eastAsia="pt-BR"/>
        </w:rPr>
        <w:t>) de entrega.</w:t>
      </w:r>
    </w:p>
    <w:p w14:paraId="2CB1F4C9" w14:textId="77777777" w:rsidR="002942D7" w:rsidRPr="002942D7" w:rsidRDefault="002942D7" w:rsidP="002942D7">
      <w:pPr>
        <w:spacing w:after="120"/>
        <w:jc w:val="both"/>
        <w:rPr>
          <w:rFonts w:ascii="Arial" w:eastAsia="MS Mincho" w:hAnsi="Arial" w:cs="Arial"/>
          <w:color w:val="000000"/>
          <w:lang w:eastAsia="pt-BR"/>
        </w:rPr>
      </w:pPr>
      <w:r w:rsidRPr="002942D7">
        <w:rPr>
          <w:rFonts w:ascii="Arial" w:eastAsia="MS Mincho" w:hAnsi="Arial" w:cs="Arial"/>
          <w:b/>
          <w:color w:val="000000"/>
          <w:lang w:eastAsia="pt-BR"/>
        </w:rPr>
        <w:t>8.11.</w:t>
      </w:r>
      <w:r w:rsidRPr="002942D7">
        <w:rPr>
          <w:rFonts w:ascii="Arial" w:eastAsia="MS Mincho" w:hAnsi="Arial" w:cs="Arial"/>
          <w:color w:val="000000"/>
          <w:lang w:eastAsia="pt-BR"/>
        </w:rPr>
        <w:t xml:space="preserve"> No campo apropriado do sistema eletrônico será necessário informar o valor ou desconto (mensal, </w:t>
      </w:r>
      <w:proofErr w:type="gramStart"/>
      <w:r w:rsidRPr="002942D7">
        <w:rPr>
          <w:rFonts w:ascii="Arial" w:eastAsia="MS Mincho" w:hAnsi="Arial" w:cs="Arial"/>
          <w:color w:val="000000"/>
          <w:lang w:eastAsia="pt-BR"/>
        </w:rPr>
        <w:t xml:space="preserve">unitário, </w:t>
      </w:r>
      <w:proofErr w:type="spellStart"/>
      <w:r w:rsidRPr="002942D7">
        <w:rPr>
          <w:rFonts w:ascii="Arial" w:eastAsia="MS Mincho" w:hAnsi="Arial" w:cs="Arial"/>
          <w:color w:val="000000"/>
          <w:lang w:eastAsia="pt-BR"/>
        </w:rPr>
        <w:t>etc</w:t>
      </w:r>
      <w:proofErr w:type="spellEnd"/>
      <w:proofErr w:type="gramEnd"/>
      <w:r w:rsidRPr="002942D7">
        <w:rPr>
          <w:rFonts w:ascii="Arial" w:eastAsia="MS Mincho" w:hAnsi="Arial" w:cs="Arial"/>
          <w:color w:val="000000"/>
          <w:lang w:eastAsia="pt-BR"/>
        </w:rPr>
        <w:t>, conforme o caso) e (anual, total) do item, a MARCA, quando for o caso.</w:t>
      </w:r>
    </w:p>
    <w:p w14:paraId="42088F86" w14:textId="77777777" w:rsidR="002942D7" w:rsidRPr="002942D7" w:rsidRDefault="002942D7" w:rsidP="002942D7">
      <w:pPr>
        <w:spacing w:after="120"/>
        <w:ind w:firstLine="708"/>
        <w:jc w:val="both"/>
        <w:rPr>
          <w:rFonts w:ascii="Arial" w:eastAsia="MS Mincho" w:hAnsi="Arial" w:cs="Arial"/>
          <w:b/>
          <w:color w:val="000000"/>
          <w:lang w:eastAsia="pt-BR"/>
        </w:rPr>
      </w:pPr>
      <w:r w:rsidRPr="002942D7">
        <w:rPr>
          <w:rFonts w:ascii="Arial" w:eastAsia="MS Mincho" w:hAnsi="Arial" w:cs="Arial"/>
          <w:color w:val="000000"/>
          <w:lang w:eastAsia="pt-BR"/>
        </w:rPr>
        <w:t>8.11.1. É vedada a identificação dos proponentes licitantes no sistema, nas fichas técnicas ou documentos, em qualquer hipótese, antes do término da fase competitiva do pregão. Visando isso, nos casos de fabricação própria ou serviços, a marca deverá ser informada como MARCA PRÓPRIA.</w:t>
      </w:r>
    </w:p>
    <w:p w14:paraId="5D76CC9D" w14:textId="77777777" w:rsidR="002942D7" w:rsidRPr="002942D7" w:rsidRDefault="002942D7" w:rsidP="002942D7">
      <w:pPr>
        <w:spacing w:after="120"/>
        <w:jc w:val="both"/>
        <w:rPr>
          <w:rFonts w:ascii="Arial" w:eastAsia="MS Mincho" w:hAnsi="Arial" w:cs="Arial"/>
          <w:color w:val="000000"/>
          <w:lang w:eastAsia="pt-BR"/>
        </w:rPr>
      </w:pPr>
      <w:r w:rsidRPr="002942D7">
        <w:rPr>
          <w:rFonts w:ascii="Arial" w:eastAsia="MS Mincho" w:hAnsi="Arial" w:cs="Arial"/>
          <w:b/>
          <w:color w:val="000000"/>
          <w:lang w:eastAsia="pt-BR"/>
        </w:rPr>
        <w:t>8.12.</w:t>
      </w:r>
      <w:r w:rsidRPr="002942D7">
        <w:rPr>
          <w:rFonts w:ascii="Arial" w:eastAsia="MS Mincho" w:hAnsi="Arial" w:cs="Arial"/>
          <w:color w:val="000000"/>
          <w:lang w:eastAsia="pt-BR"/>
        </w:rPr>
        <w:t xml:space="preserve"> Os preços ofertados, tanto na proposta inicial, quanto na etapa de lances, serão de exclusiva responsabilidade do licitante, não lhe assistindo o direito de pleitear qualquer alteração, sob alegação de erro, omissão ou qualquer outro pretexto, salvo por erro grotesco de digitação e aceito pelo pregoeiro(a).</w:t>
      </w:r>
    </w:p>
    <w:p w14:paraId="31948112" w14:textId="77777777" w:rsidR="002942D7" w:rsidRPr="002942D7" w:rsidRDefault="002942D7" w:rsidP="002942D7">
      <w:pPr>
        <w:spacing w:after="120"/>
        <w:jc w:val="both"/>
        <w:rPr>
          <w:rFonts w:ascii="Arial" w:eastAsia="MS Mincho" w:hAnsi="Arial" w:cs="Arial"/>
          <w:color w:val="000000"/>
          <w:lang w:eastAsia="pt-BR"/>
        </w:rPr>
      </w:pPr>
      <w:r w:rsidRPr="002942D7">
        <w:rPr>
          <w:rFonts w:ascii="Arial" w:eastAsia="MS Mincho" w:hAnsi="Arial" w:cs="Arial"/>
          <w:b/>
          <w:color w:val="000000"/>
          <w:lang w:eastAsia="pt-BR"/>
        </w:rPr>
        <w:t>8.13.</w:t>
      </w:r>
      <w:r w:rsidRPr="002942D7">
        <w:rPr>
          <w:rFonts w:ascii="Arial" w:eastAsia="MS Mincho" w:hAnsi="Arial" w:cs="Arial"/>
          <w:color w:val="000000"/>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92867CE" w14:textId="77777777" w:rsidR="002942D7" w:rsidRPr="002942D7" w:rsidRDefault="002942D7" w:rsidP="002942D7">
      <w:pPr>
        <w:spacing w:after="120"/>
        <w:jc w:val="both"/>
        <w:rPr>
          <w:rFonts w:ascii="Arial" w:eastAsia="MS Mincho" w:hAnsi="Arial" w:cs="Arial"/>
          <w:color w:val="000000"/>
          <w:lang w:eastAsia="pt-BR"/>
        </w:rPr>
      </w:pPr>
      <w:r w:rsidRPr="002942D7">
        <w:rPr>
          <w:rFonts w:ascii="Arial" w:eastAsia="MS Mincho" w:hAnsi="Arial" w:cs="Arial"/>
          <w:b/>
          <w:color w:val="000000"/>
          <w:lang w:eastAsia="pt-BR"/>
        </w:rPr>
        <w:t>8.14.</w:t>
      </w:r>
      <w:r w:rsidRPr="002942D7">
        <w:rPr>
          <w:rFonts w:ascii="Arial" w:eastAsia="MS Mincho" w:hAnsi="Arial" w:cs="Arial"/>
          <w:color w:val="000000"/>
          <w:lang w:eastAsia="pt-BR"/>
        </w:rPr>
        <w:t xml:space="preserve"> Os licitantes devem respeitar os preços máximos estabelecidos nas normas de regência de contratações públicas federais, quando participarem de licitações públicas;</w:t>
      </w:r>
    </w:p>
    <w:p w14:paraId="0E2322A1" w14:textId="77777777" w:rsidR="002942D7" w:rsidRPr="002942D7" w:rsidRDefault="002942D7" w:rsidP="002942D7">
      <w:pPr>
        <w:spacing w:after="120"/>
        <w:jc w:val="both"/>
        <w:rPr>
          <w:rFonts w:ascii="Arial" w:eastAsia="MS Mincho" w:hAnsi="Arial" w:cs="Arial"/>
          <w:color w:val="000000"/>
          <w:lang w:eastAsia="pt-BR"/>
        </w:rPr>
      </w:pPr>
      <w:r w:rsidRPr="002942D7">
        <w:rPr>
          <w:rFonts w:ascii="Arial" w:eastAsia="MS Mincho" w:hAnsi="Arial" w:cs="Arial"/>
          <w:b/>
          <w:color w:val="000000"/>
          <w:lang w:eastAsia="pt-BR"/>
        </w:rPr>
        <w:t>8.15.</w:t>
      </w:r>
      <w:r w:rsidRPr="002942D7">
        <w:rPr>
          <w:rFonts w:ascii="Arial" w:eastAsia="MS Mincho" w:hAnsi="Arial" w:cs="Arial"/>
          <w:color w:val="000000"/>
          <w:lang w:eastAsia="pt-BR"/>
        </w:rPr>
        <w:t xml:space="preserve"> Desde que disponibilizada a funcionalidade no sistema, o licitante poderá parametrizar o seu valor final mínimo ou o seu percentual de desconto final máximo.</w:t>
      </w:r>
    </w:p>
    <w:p w14:paraId="74F43754" w14:textId="77777777" w:rsidR="002942D7" w:rsidRPr="002942D7" w:rsidRDefault="002942D7" w:rsidP="002942D7">
      <w:pPr>
        <w:spacing w:after="120"/>
        <w:jc w:val="both"/>
        <w:rPr>
          <w:rFonts w:ascii="Arial" w:eastAsia="MS Mincho" w:hAnsi="Arial" w:cs="Arial"/>
          <w:color w:val="000000"/>
          <w:lang w:eastAsia="pt-BR"/>
        </w:rPr>
      </w:pPr>
      <w:r w:rsidRPr="002942D7">
        <w:rPr>
          <w:rFonts w:ascii="Arial" w:eastAsia="MS Mincho" w:hAnsi="Arial" w:cs="Arial"/>
          <w:b/>
          <w:color w:val="000000"/>
          <w:lang w:eastAsia="pt-BR"/>
        </w:rPr>
        <w:t>8.16.</w:t>
      </w:r>
      <w:r w:rsidRPr="002942D7">
        <w:rPr>
          <w:rFonts w:ascii="Arial" w:eastAsia="MS Mincho" w:hAnsi="Arial" w:cs="Arial"/>
          <w:color w:val="000000"/>
          <w:lang w:eastAsia="pt-BR"/>
        </w:rPr>
        <w:t xml:space="preserve"> O valor final mínimo ou o percentual de desconto final máximo de que trata o item 8.16 poderá ser alterado pelo fornecedor durante a fase de disputa, sendo vedado valor superior a lance já registrado pelo fornecedor no sistema, quando adotado o critério de julgamento por menor preço; e percentual de desconto inferior a lance já registrado pelo fornecedor no sistema, quando adotado o critério de julgamento por maior desconto.</w:t>
      </w:r>
    </w:p>
    <w:p w14:paraId="57FB7E3C" w14:textId="77777777" w:rsidR="002942D7" w:rsidRPr="002942D7" w:rsidRDefault="002942D7" w:rsidP="002942D7">
      <w:pPr>
        <w:spacing w:after="120"/>
        <w:jc w:val="both"/>
        <w:rPr>
          <w:rFonts w:ascii="Arial" w:eastAsia="MS Mincho" w:hAnsi="Arial" w:cs="Arial"/>
          <w:color w:val="000000"/>
          <w:lang w:eastAsia="pt-BR"/>
        </w:rPr>
      </w:pPr>
      <w:r w:rsidRPr="002942D7">
        <w:rPr>
          <w:rFonts w:ascii="Arial" w:eastAsia="MS Mincho" w:hAnsi="Arial" w:cs="Arial"/>
          <w:b/>
          <w:color w:val="000000"/>
          <w:lang w:eastAsia="pt-BR"/>
        </w:rPr>
        <w:t>8.17.</w:t>
      </w:r>
      <w:r w:rsidRPr="002942D7">
        <w:rPr>
          <w:rFonts w:ascii="Arial" w:eastAsia="MS Mincho" w:hAnsi="Arial" w:cs="Arial"/>
          <w:color w:val="000000"/>
          <w:lang w:eastAsia="pt-BR"/>
        </w:rPr>
        <w:t xml:space="preserve"> O valor final mínimo ou o percentual de desconto final máximo parametrizado possuirá caráter sigiloso para os demais fornecedores e para o órgão ou entidade promotora da licitação, podendo ser disponibilizado estrita e permanentemente aos órgãos de controle externo e interno.</w:t>
      </w:r>
    </w:p>
    <w:p w14:paraId="6626B337" w14:textId="77777777" w:rsidR="002942D7" w:rsidRPr="002942D7" w:rsidRDefault="002942D7" w:rsidP="002942D7">
      <w:pPr>
        <w:spacing w:after="120"/>
        <w:jc w:val="both"/>
        <w:rPr>
          <w:rFonts w:ascii="Arial" w:eastAsia="MS Mincho" w:hAnsi="Arial" w:cs="Arial"/>
          <w:color w:val="000000"/>
          <w:lang w:eastAsia="pt-BR"/>
        </w:rPr>
      </w:pPr>
      <w:r w:rsidRPr="002942D7">
        <w:rPr>
          <w:rFonts w:ascii="Arial" w:eastAsia="MS Mincho" w:hAnsi="Arial" w:cs="Arial"/>
          <w:b/>
          <w:color w:val="000000"/>
          <w:lang w:eastAsia="pt-BR"/>
        </w:rPr>
        <w:t>8.18.</w:t>
      </w:r>
      <w:r w:rsidRPr="002942D7">
        <w:rPr>
          <w:rFonts w:ascii="Arial" w:eastAsia="MS Mincho" w:hAnsi="Arial" w:cs="Arial"/>
          <w:color w:val="000000"/>
          <w:lang w:eastAsia="pt-BR"/>
        </w:rPr>
        <w:t xml:space="preserve"> Serão disponibilizados para acesso público os documentos que compõem a proposta dos licitantes convocados para apresentação de proposta, após a fase de envio de lances.</w:t>
      </w:r>
    </w:p>
    <w:p w14:paraId="75B622A3" w14:textId="77777777" w:rsidR="002942D7" w:rsidRPr="002942D7" w:rsidRDefault="002942D7" w:rsidP="002942D7">
      <w:pPr>
        <w:spacing w:after="120"/>
        <w:jc w:val="both"/>
        <w:rPr>
          <w:rFonts w:ascii="Arial" w:eastAsia="MS Mincho" w:hAnsi="Arial" w:cs="Arial"/>
          <w:color w:val="000000"/>
          <w:lang w:eastAsia="pt-BR"/>
        </w:rPr>
      </w:pPr>
    </w:p>
    <w:p w14:paraId="675BC95D" w14:textId="77777777" w:rsidR="002942D7" w:rsidRPr="002942D7" w:rsidRDefault="002942D7" w:rsidP="002942D7">
      <w:pPr>
        <w:pBdr>
          <w:top w:val="single" w:sz="4" w:space="1" w:color="auto"/>
          <w:bottom w:val="single" w:sz="4" w:space="1" w:color="auto"/>
        </w:pBdr>
        <w:shd w:val="clear" w:color="auto" w:fill="C5E0B3"/>
        <w:spacing w:after="0"/>
        <w:jc w:val="both"/>
        <w:rPr>
          <w:rFonts w:ascii="Arial" w:eastAsia="Calibri" w:hAnsi="Arial" w:cs="Arial"/>
          <w:b/>
        </w:rPr>
      </w:pPr>
      <w:r w:rsidRPr="002942D7">
        <w:rPr>
          <w:rFonts w:ascii="Arial" w:eastAsia="Calibri" w:hAnsi="Arial" w:cs="Arial"/>
          <w:b/>
        </w:rPr>
        <w:t>9. DA ABERTURA DA SESSÃO, CLASSIFICAÇÃO DAS PROPOSTAS E FORMULAÇÃO DE LANCES</w:t>
      </w:r>
    </w:p>
    <w:p w14:paraId="4748E241" w14:textId="77777777" w:rsidR="002942D7" w:rsidRPr="002942D7" w:rsidRDefault="002942D7" w:rsidP="002942D7">
      <w:pPr>
        <w:widowControl w:val="0"/>
        <w:snapToGrid w:val="0"/>
        <w:spacing w:after="0"/>
        <w:ind w:right="-48"/>
        <w:jc w:val="both"/>
        <w:rPr>
          <w:rFonts w:ascii="Arial" w:eastAsia="Times New Roman" w:hAnsi="Arial" w:cs="Arial"/>
          <w:b/>
          <w:lang w:val="en-US" w:eastAsia="pt-BR"/>
        </w:rPr>
      </w:pPr>
    </w:p>
    <w:p w14:paraId="521CBFEA"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Arial Unicode MS" w:hAnsi="Arial" w:cs="Arial"/>
          <w:b/>
          <w:bCs/>
          <w:lang w:eastAsia="ar-SA"/>
        </w:rPr>
        <w:t>9</w:t>
      </w:r>
      <w:r w:rsidRPr="002942D7">
        <w:rPr>
          <w:rFonts w:ascii="Arial" w:eastAsia="Times New Roman" w:hAnsi="Arial" w:cs="Arial"/>
          <w:b/>
          <w:bCs/>
          <w:lang w:eastAsia="ar-SA"/>
        </w:rPr>
        <w:t xml:space="preserve">.1. </w:t>
      </w:r>
      <w:r w:rsidRPr="002942D7">
        <w:rPr>
          <w:rFonts w:ascii="Arial" w:eastAsia="Times New Roman" w:hAnsi="Arial" w:cs="Arial"/>
          <w:bCs/>
          <w:lang w:eastAsia="ar-SA"/>
        </w:rPr>
        <w:t>A partir do horário previsto no edital, a sessão pública na internet será aberta pelo(a) Pregoeiro(a).</w:t>
      </w:r>
    </w:p>
    <w:p w14:paraId="33FB47DB"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9.1.1. A verificação da conformidade da proposta será feita exclusivamente na fase de julgamento, em relação à proposta mais bem classificada</w:t>
      </w:r>
    </w:p>
    <w:p w14:paraId="4A0059DA" w14:textId="77777777" w:rsidR="002942D7" w:rsidRPr="002942D7" w:rsidRDefault="002942D7" w:rsidP="002942D7">
      <w:pPr>
        <w:tabs>
          <w:tab w:val="left" w:pos="540"/>
        </w:tabs>
        <w:spacing w:after="120"/>
        <w:ind w:left="567"/>
        <w:jc w:val="both"/>
        <w:rPr>
          <w:rFonts w:ascii="Arial" w:eastAsia="Arial Unicode MS" w:hAnsi="Arial" w:cs="Arial"/>
          <w:bCs/>
          <w:lang w:eastAsia="ar-SA"/>
        </w:rPr>
      </w:pPr>
      <w:r w:rsidRPr="002942D7">
        <w:rPr>
          <w:rFonts w:ascii="Arial" w:eastAsia="Arial Unicode MS" w:hAnsi="Arial" w:cs="Arial"/>
          <w:bCs/>
          <w:lang w:eastAsia="ar-SA"/>
        </w:rPr>
        <w:t xml:space="preserve">9.1.2. </w:t>
      </w:r>
      <w:r w:rsidRPr="002942D7">
        <w:rPr>
          <w:rFonts w:ascii="Arial" w:eastAsia="Times New Roman" w:hAnsi="Arial" w:cs="Arial"/>
          <w:bCs/>
          <w:lang w:eastAsia="ar-SA"/>
        </w:rPr>
        <w:t>O sistema disponibilizará campo próprio para troca de mensagens entre o pregoeiro e os licitantes;</w:t>
      </w:r>
    </w:p>
    <w:p w14:paraId="0A83CA01"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9.2</w:t>
      </w:r>
      <w:r w:rsidRPr="002942D7">
        <w:rPr>
          <w:rFonts w:ascii="Arial" w:eastAsia="Times New Roman" w:hAnsi="Arial" w:cs="Arial"/>
          <w:bCs/>
          <w:lang w:eastAsia="ar-SA"/>
        </w:rPr>
        <w:t>. Será desclassificada a proposta que identifique o licitante.</w:t>
      </w:r>
    </w:p>
    <w:p w14:paraId="7CE9389D"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 xml:space="preserve">9.2.1. A desclassificação da proposta será fundamentada e registrada no sistema, acompanhado em tempo real por todos os participantes; </w:t>
      </w:r>
    </w:p>
    <w:p w14:paraId="1A2DDE57"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9.2.2. A não desclassificação da proposta não impede o seu julgamento definitivo em sentido contrário, levado a efeito na fase de aceitação.</w:t>
      </w:r>
    </w:p>
    <w:p w14:paraId="6CB77A75"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9.3.</w:t>
      </w:r>
      <w:r w:rsidRPr="002942D7">
        <w:rPr>
          <w:rFonts w:ascii="Arial" w:eastAsia="Times New Roman" w:hAnsi="Arial" w:cs="Arial"/>
          <w:bCs/>
          <w:lang w:eastAsia="ar-SA"/>
        </w:rPr>
        <w:t xml:space="preserve"> Somente as propostas classificadas pelo pregoeiro participarão da etapa de envio de lances;</w:t>
      </w:r>
    </w:p>
    <w:p w14:paraId="55E1C5F3"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9.4.</w:t>
      </w:r>
      <w:r w:rsidRPr="002942D7">
        <w:rPr>
          <w:rFonts w:ascii="Arial" w:eastAsia="Times New Roman" w:hAnsi="Arial" w:cs="Arial"/>
          <w:bCs/>
          <w:lang w:eastAsia="ar-SA"/>
        </w:rPr>
        <w:t xml:space="preserve"> O pregoeiro dará início à fase competitiva, oportunidade em que os licitantes</w:t>
      </w:r>
      <w:r w:rsidRPr="002942D7">
        <w:rPr>
          <w:rFonts w:ascii="CIDFont+F3" w:eastAsia="Arial Unicode MS" w:hAnsi="CIDFont+F3" w:cs="CIDFont+F3"/>
          <w:bCs/>
          <w:lang w:eastAsia="pt-BR"/>
        </w:rPr>
        <w:t xml:space="preserve"> deverão estar conectados ao sistema para participar da sessão e </w:t>
      </w:r>
      <w:r w:rsidRPr="002942D7">
        <w:rPr>
          <w:rFonts w:ascii="Arial" w:eastAsia="Times New Roman" w:hAnsi="Arial" w:cs="Arial"/>
          <w:bCs/>
          <w:lang w:eastAsia="ar-SA"/>
        </w:rPr>
        <w:t>poderão oferecer lances sucessivos exclusivamente por meio do sistema eletrônico</w:t>
      </w:r>
      <w:r w:rsidRPr="002942D7">
        <w:rPr>
          <w:rFonts w:ascii="CIDFont+F3" w:eastAsia="Arial Unicode MS" w:hAnsi="CIDFont+F3" w:cs="CIDFont+F3"/>
          <w:bCs/>
          <w:lang w:eastAsia="pt-BR"/>
        </w:rPr>
        <w:t>, observando o horário fixado para abertura da sessão e as regras estabelecidas no Edital.</w:t>
      </w:r>
    </w:p>
    <w:p w14:paraId="5173E766" w14:textId="77777777" w:rsidR="002942D7" w:rsidRPr="002942D7" w:rsidRDefault="002942D7" w:rsidP="002942D7">
      <w:pPr>
        <w:tabs>
          <w:tab w:val="left" w:pos="540"/>
        </w:tabs>
        <w:spacing w:after="120"/>
        <w:jc w:val="both"/>
        <w:rPr>
          <w:rFonts w:ascii="CIDFont+F3" w:eastAsia="Arial Unicode MS" w:hAnsi="CIDFont+F3" w:cs="CIDFont+F3"/>
          <w:bCs/>
          <w:lang w:eastAsia="pt-BR"/>
        </w:rPr>
      </w:pPr>
      <w:r w:rsidRPr="002942D7">
        <w:rPr>
          <w:rFonts w:ascii="CIDFont+F3" w:eastAsia="Arial Unicode MS" w:hAnsi="CIDFont+F3" w:cs="CIDFont+F3"/>
          <w:b/>
          <w:bCs/>
          <w:lang w:eastAsia="pt-BR"/>
        </w:rPr>
        <w:t>9.5.</w:t>
      </w:r>
      <w:r w:rsidRPr="002942D7">
        <w:rPr>
          <w:rFonts w:ascii="CIDFont+F3" w:eastAsia="Arial Unicode MS" w:hAnsi="CIDFont+F3" w:cs="CIDFont+F3"/>
          <w:bCs/>
          <w:lang w:eastAsia="pt-BR"/>
        </w:rPr>
        <w:t xml:space="preserve"> A cada lance ofertado o participante será imediatamente informado de seu recebimento e respectivo horário de registro e valor, inclusive do valor do melhor lance registrado.</w:t>
      </w:r>
    </w:p>
    <w:p w14:paraId="66811203"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CIDFont+F3" w:eastAsia="Arial Unicode MS" w:hAnsi="CIDFont+F3" w:cs="CIDFont+F3"/>
          <w:b/>
          <w:bCs/>
          <w:lang w:eastAsia="pt-BR"/>
        </w:rPr>
        <w:t>9.6.</w:t>
      </w:r>
      <w:r w:rsidRPr="002942D7">
        <w:rPr>
          <w:rFonts w:ascii="CIDFont+F3" w:eastAsia="Arial Unicode MS" w:hAnsi="CIDFont+F3" w:cs="CIDFont+F3"/>
          <w:bCs/>
          <w:lang w:eastAsia="pt-BR"/>
        </w:rPr>
        <w:t xml:space="preserve"> </w:t>
      </w:r>
      <w:r w:rsidRPr="002942D7">
        <w:rPr>
          <w:rFonts w:ascii="Arial" w:eastAsia="Times New Roman" w:hAnsi="Arial" w:cs="Arial"/>
          <w:bCs/>
          <w:lang w:eastAsia="ar-SA"/>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009CF4C1" w14:textId="77777777" w:rsidR="002942D7" w:rsidRPr="002942D7" w:rsidRDefault="002942D7" w:rsidP="002942D7">
      <w:pPr>
        <w:tabs>
          <w:tab w:val="left" w:pos="540"/>
        </w:tabs>
        <w:spacing w:after="120"/>
        <w:ind w:left="709"/>
        <w:jc w:val="both"/>
        <w:rPr>
          <w:rFonts w:ascii="Arial" w:eastAsia="Times New Roman" w:hAnsi="Arial" w:cs="Arial"/>
          <w:bCs/>
          <w:lang w:eastAsia="ar-SA"/>
        </w:rPr>
      </w:pPr>
      <w:r w:rsidRPr="002942D7">
        <w:rPr>
          <w:rFonts w:ascii="Arial" w:eastAsia="Times New Roman" w:hAnsi="Arial" w:cs="Arial"/>
          <w:bCs/>
          <w:lang w:eastAsia="ar-SA"/>
        </w:rPr>
        <w:t>9.6.1. O licitante poderá, uma única vez, excluir seu último lance ofertado, no intervalo de quinze segundos após o registro no sistema, na hipótese de lance inconsistente ou inexequível.</w:t>
      </w:r>
    </w:p>
    <w:p w14:paraId="206646AA"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9.7.</w:t>
      </w:r>
      <w:r w:rsidRPr="002942D7">
        <w:rPr>
          <w:rFonts w:ascii="Arial" w:eastAsia="Times New Roman" w:hAnsi="Arial" w:cs="Arial"/>
          <w:bCs/>
          <w:lang w:eastAsia="ar-SA"/>
        </w:rPr>
        <w:t xml:space="preserve"> O procedimento seguirá de acordo com o modo de disputa </w:t>
      </w:r>
      <w:r w:rsidRPr="002942D7">
        <w:rPr>
          <w:rFonts w:ascii="Arial" w:eastAsia="Arial Unicode MS" w:hAnsi="Arial" w:cs="Arial"/>
          <w:bCs/>
          <w:lang w:eastAsia="ar-SA"/>
        </w:rPr>
        <w:t xml:space="preserve">ABERTO, </w:t>
      </w:r>
      <w:r w:rsidRPr="002942D7">
        <w:rPr>
          <w:rFonts w:ascii="Arial" w:eastAsia="Times New Roman" w:hAnsi="Arial" w:cs="Arial"/>
          <w:bCs/>
          <w:lang w:eastAsia="ar-SA"/>
        </w:rPr>
        <w:t>os licitantes apresentarão lances públicos e sucessivos com prorrogações.</w:t>
      </w:r>
    </w:p>
    <w:p w14:paraId="0EB1A43B" w14:textId="77777777" w:rsidR="002942D7" w:rsidRPr="002942D7" w:rsidRDefault="002942D7" w:rsidP="002942D7">
      <w:pPr>
        <w:tabs>
          <w:tab w:val="left" w:pos="1134"/>
        </w:tabs>
        <w:spacing w:after="120"/>
        <w:ind w:left="1134"/>
        <w:jc w:val="both"/>
        <w:rPr>
          <w:rFonts w:ascii="CIDFont+F3" w:eastAsia="Arial Unicode MS" w:hAnsi="CIDFont+F3" w:cs="CIDFont+F3"/>
          <w:bCs/>
          <w:lang w:eastAsia="pt-BR"/>
        </w:rPr>
      </w:pPr>
      <w:r w:rsidRPr="002942D7">
        <w:rPr>
          <w:rFonts w:ascii="Arial" w:eastAsia="Times New Roman" w:hAnsi="Arial" w:cs="Arial"/>
          <w:bCs/>
          <w:lang w:eastAsia="ar-SA"/>
        </w:rPr>
        <w:t xml:space="preserve">9.7.1. </w:t>
      </w:r>
      <w:r w:rsidRPr="002942D7">
        <w:rPr>
          <w:rFonts w:ascii="CIDFont+F3" w:eastAsia="Arial Unicode MS" w:hAnsi="CIDFont+F3" w:cs="CIDFont+F3"/>
          <w:bCs/>
          <w:lang w:eastAsia="pt-BR"/>
        </w:rPr>
        <w:t xml:space="preserve">A etapa de lances da sessão pública terá duração de dez minutos e, após isso, será prorrogada automaticamente pelo sistema quando houver lance ofertado nos últimos dois minutos do período de duração desta etapa. </w:t>
      </w:r>
    </w:p>
    <w:p w14:paraId="4FF61A73" w14:textId="77777777" w:rsidR="002942D7" w:rsidRPr="002942D7" w:rsidRDefault="002942D7" w:rsidP="002942D7">
      <w:pPr>
        <w:tabs>
          <w:tab w:val="left" w:pos="1134"/>
        </w:tabs>
        <w:spacing w:after="120"/>
        <w:ind w:left="1134"/>
        <w:jc w:val="both"/>
        <w:rPr>
          <w:rFonts w:ascii="CIDFont+F3" w:eastAsia="Arial Unicode MS" w:hAnsi="CIDFont+F3" w:cs="CIDFont+F3"/>
          <w:bCs/>
          <w:lang w:eastAsia="pt-BR"/>
        </w:rPr>
      </w:pPr>
      <w:r w:rsidRPr="002942D7">
        <w:rPr>
          <w:rFonts w:ascii="Arial" w:eastAsia="Times New Roman" w:hAnsi="Arial" w:cs="Arial"/>
          <w:bCs/>
          <w:lang w:eastAsia="ar-SA"/>
        </w:rPr>
        <w:t>9.</w:t>
      </w:r>
      <w:r w:rsidRPr="002942D7">
        <w:rPr>
          <w:rFonts w:ascii="CIDFont+F3" w:eastAsia="Arial Unicode MS" w:hAnsi="CIDFont+F3" w:cs="CIDFont+F3"/>
          <w:bCs/>
          <w:lang w:eastAsia="pt-BR"/>
        </w:rPr>
        <w:t>7.2. A prorrogação automática da etapa de lances, de que trata o subitem anterior, será de dois minutos e ocorrerá sucessivamente sempre que houver lances enviados nesse período de prorrogação, inclusive no caso de lances intermediários.</w:t>
      </w:r>
    </w:p>
    <w:p w14:paraId="2F619A03" w14:textId="77777777" w:rsidR="002942D7" w:rsidRPr="002942D7" w:rsidRDefault="002942D7" w:rsidP="002942D7">
      <w:pPr>
        <w:tabs>
          <w:tab w:val="left" w:pos="1134"/>
        </w:tabs>
        <w:spacing w:after="120"/>
        <w:ind w:left="1134"/>
        <w:jc w:val="both"/>
        <w:rPr>
          <w:rFonts w:ascii="CIDFont+F3" w:eastAsia="Arial Unicode MS" w:hAnsi="CIDFont+F3" w:cs="CIDFont+F3"/>
          <w:bCs/>
          <w:lang w:eastAsia="pt-BR"/>
        </w:rPr>
      </w:pPr>
      <w:r w:rsidRPr="002942D7">
        <w:rPr>
          <w:rFonts w:ascii="Arial" w:eastAsia="Times New Roman" w:hAnsi="Arial" w:cs="Arial"/>
          <w:bCs/>
          <w:lang w:eastAsia="ar-SA"/>
        </w:rPr>
        <w:t>9.</w:t>
      </w:r>
      <w:r w:rsidRPr="002942D7">
        <w:rPr>
          <w:rFonts w:ascii="CIDFont+F3" w:eastAsia="Arial Unicode MS" w:hAnsi="CIDFont+F3" w:cs="CIDFont+F3"/>
          <w:bCs/>
          <w:lang w:eastAsia="pt-BR"/>
        </w:rPr>
        <w:t>7.3. Não havendo novos lances na forma estabelecida nos itens anteriores, a sessão pública encerrar-se-á automaticamente, e o sistema ordenará e divulgará os lances conforme a ordem final de classificação.</w:t>
      </w:r>
    </w:p>
    <w:p w14:paraId="4E5E3A5C" w14:textId="77777777" w:rsidR="002942D7" w:rsidRPr="002942D7" w:rsidRDefault="002942D7" w:rsidP="002942D7">
      <w:pPr>
        <w:tabs>
          <w:tab w:val="left" w:pos="1134"/>
        </w:tabs>
        <w:spacing w:after="120"/>
        <w:ind w:left="1134"/>
        <w:jc w:val="both"/>
        <w:rPr>
          <w:rFonts w:ascii="CIDFont+F3" w:eastAsia="Arial Unicode MS" w:hAnsi="CIDFont+F3" w:cs="CIDFont+F3"/>
          <w:bCs/>
          <w:lang w:eastAsia="pt-BR"/>
        </w:rPr>
      </w:pPr>
      <w:r w:rsidRPr="002942D7">
        <w:rPr>
          <w:rFonts w:ascii="CIDFont+F3" w:eastAsia="Arial Unicode MS" w:hAnsi="CIDFont+F3" w:cs="CIDFont+F3"/>
          <w:bCs/>
          <w:lang w:eastAsia="pt-BR"/>
        </w:rPr>
        <w:lastRenderedPageBreak/>
        <w:t>9.7.4.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FF1AA06" w14:textId="77777777" w:rsidR="002942D7" w:rsidRPr="002942D7" w:rsidRDefault="002942D7" w:rsidP="002942D7">
      <w:pPr>
        <w:tabs>
          <w:tab w:val="left" w:pos="1134"/>
        </w:tabs>
        <w:spacing w:after="120"/>
        <w:ind w:left="1134"/>
        <w:jc w:val="both"/>
        <w:rPr>
          <w:rFonts w:ascii="CIDFont+F3" w:eastAsia="Arial Unicode MS" w:hAnsi="CIDFont+F3" w:cs="CIDFont+F3"/>
          <w:bCs/>
          <w:lang w:eastAsia="pt-BR"/>
        </w:rPr>
      </w:pPr>
      <w:r w:rsidRPr="002942D7">
        <w:rPr>
          <w:rFonts w:ascii="CIDFont+F3" w:eastAsia="Arial Unicode MS" w:hAnsi="CIDFont+F3" w:cs="CIDFont+F3"/>
          <w:bCs/>
          <w:lang w:eastAsia="pt-BR"/>
        </w:rPr>
        <w:t>9.7.5. Após o reinício previsto no item anterior, os licitantes serão convocados para apresentar lances intermediários.</w:t>
      </w:r>
    </w:p>
    <w:p w14:paraId="45147069"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9.8.</w:t>
      </w:r>
      <w:r w:rsidRPr="002942D7">
        <w:rPr>
          <w:rFonts w:ascii="Arial" w:eastAsia="Times New Roman" w:hAnsi="Arial" w:cs="Arial"/>
          <w:bCs/>
          <w:lang w:eastAsia="ar-SA"/>
        </w:rPr>
        <w:t xml:space="preserve"> Na hipótese de o sistema eletrônico desconectar para o pregoeiro no decorrer da etapa de envio de lances da sessão pública e permanecer acessível aos licitantes, os lances continuarão sendo recebidos, sem prejuízo dos atos realizados;</w:t>
      </w:r>
    </w:p>
    <w:p w14:paraId="3C2949E1"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9.9</w:t>
      </w:r>
      <w:r w:rsidRPr="002942D7">
        <w:rPr>
          <w:rFonts w:ascii="Arial" w:eastAsia="Times New Roman" w:hAnsi="Arial" w:cs="Arial"/>
          <w:bCs/>
          <w:lang w:eastAsia="ar-SA"/>
        </w:rPr>
        <w:t>. Quando a desconexão do sistema eletrônico para o pregoeiro persistir por tempo superior a dez minutos, a sessão pública será suspensa e reiniciada somente decorridas vinte e quatro horas após a comunicação do fato aos participantes, no sítio eletrônico utilizado para divulgação;</w:t>
      </w:r>
    </w:p>
    <w:p w14:paraId="17041F7F"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 xml:space="preserve">9.10. </w:t>
      </w:r>
      <w:r w:rsidRPr="002942D7">
        <w:rPr>
          <w:rFonts w:ascii="Arial" w:eastAsia="Times New Roman" w:hAnsi="Arial" w:cs="Arial"/>
          <w:lang w:eastAsia="pt-BR"/>
        </w:rPr>
        <w:t>Caso exista a necessidade de ser suspenso o pregão, tendo em vista a quantidade de itens, o pregoeiro(a) designará novo dia e horário para a continuidade do certame.</w:t>
      </w:r>
    </w:p>
    <w:p w14:paraId="14390E0D"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9.11.</w:t>
      </w:r>
      <w:r w:rsidRPr="002942D7">
        <w:rPr>
          <w:rFonts w:ascii="Arial" w:eastAsia="Times New Roman" w:hAnsi="Arial" w:cs="Arial"/>
          <w:bCs/>
          <w:lang w:eastAsia="ar-SA"/>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6BDCC410"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9.12.</w:t>
      </w:r>
      <w:r w:rsidRPr="002942D7">
        <w:rPr>
          <w:rFonts w:ascii="Arial" w:eastAsia="Times New Roman" w:hAnsi="Arial" w:cs="Arial"/>
          <w:bCs/>
          <w:lang w:eastAsia="ar-SA"/>
        </w:rPr>
        <w:t xml:space="preserve"> Na hipótese da proposta do primeiro colocado permanecer acima do preço máximo ou inferior ao desconto definido para a contratação, o agente de contratação, poderá negociar condições mais vantajosas, após definido o resultado do julgamento.</w:t>
      </w:r>
    </w:p>
    <w:p w14:paraId="0F5A94A0"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9.13</w:t>
      </w:r>
      <w:r w:rsidRPr="002942D7">
        <w:rPr>
          <w:rFonts w:ascii="Arial" w:eastAsia="Times New Roman" w:hAnsi="Arial" w:cs="Arial"/>
          <w:bCs/>
          <w:lang w:eastAsia="ar-SA"/>
        </w:rPr>
        <w:t>. A negociação será realizada por meio do sistema e poderá ser acompanhada pelos demais licitantes.</w:t>
      </w:r>
    </w:p>
    <w:p w14:paraId="21046683"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9.14.</w:t>
      </w:r>
      <w:r w:rsidRPr="002942D7">
        <w:rPr>
          <w:rFonts w:ascii="Arial" w:eastAsia="Times New Roman" w:hAnsi="Arial" w:cs="Arial"/>
          <w:bCs/>
          <w:lang w:eastAsia="ar-SA"/>
        </w:rPr>
        <w:t xml:space="preserve">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estabelecida, ou, em caso de propostas intermediárias empatadas, serão utilizados os critérios de desempate definidos no item 9.11.</w:t>
      </w:r>
    </w:p>
    <w:p w14:paraId="40DD85C2"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9.15.</w:t>
      </w:r>
      <w:r w:rsidRPr="002942D7">
        <w:rPr>
          <w:rFonts w:ascii="Arial" w:eastAsia="Times New Roman" w:hAnsi="Arial" w:cs="Arial"/>
          <w:bCs/>
          <w:lang w:eastAsia="ar-SA"/>
        </w:rPr>
        <w:t xml:space="preserve"> Concluída a negociação, se houver, o resultado será registrado na ata da sessão pública, devendo esta ser anexada aos autos do processo de contratação.</w:t>
      </w:r>
    </w:p>
    <w:p w14:paraId="0D6138F9"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 xml:space="preserve">9.16. </w:t>
      </w:r>
      <w:r w:rsidRPr="002942D7">
        <w:rPr>
          <w:rFonts w:ascii="Arial" w:eastAsia="Times New Roman" w:hAnsi="Arial" w:cs="Arial"/>
          <w:bCs/>
          <w:lang w:eastAsia="ar-SA"/>
        </w:rPr>
        <w:t>O pregoeiro(a), o agente de contratação ou a comissão de contratação, quando o substituir, deverá solicitar, no sistema, o envio da proposta e, se necessário, dos documentos complementares, adequada ao último lance ofertado após a negociação.</w:t>
      </w:r>
    </w:p>
    <w:p w14:paraId="65D36599"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 xml:space="preserve">9.17. </w:t>
      </w:r>
      <w:r w:rsidRPr="002942D7">
        <w:rPr>
          <w:rFonts w:ascii="Arial" w:eastAsia="Times New Roman" w:hAnsi="Arial" w:cs="Arial"/>
          <w:bCs/>
          <w:lang w:eastAsia="ar-SA"/>
        </w:rPr>
        <w:t>Após a etapa de envio de lances, se for o caso, haverá a aplicação dos critérios de desempate previstos no art. 60 da Lei Federal 14.133/2021;</w:t>
      </w:r>
    </w:p>
    <w:p w14:paraId="79ED80CF" w14:textId="77777777" w:rsidR="002942D7" w:rsidRPr="002942D7" w:rsidRDefault="002942D7" w:rsidP="002942D7">
      <w:pPr>
        <w:tabs>
          <w:tab w:val="left" w:pos="540"/>
        </w:tabs>
        <w:spacing w:after="120"/>
        <w:ind w:left="567"/>
        <w:jc w:val="both"/>
        <w:rPr>
          <w:rFonts w:ascii="Arial" w:eastAsia="Times New Roman" w:hAnsi="Arial" w:cs="Arial"/>
          <w:lang w:eastAsia="pt-BR"/>
        </w:rPr>
      </w:pPr>
      <w:r w:rsidRPr="002942D7">
        <w:rPr>
          <w:rFonts w:ascii="Arial" w:eastAsia="Times New Roman" w:hAnsi="Arial" w:cs="Arial"/>
          <w:lang w:eastAsia="pt-BR"/>
        </w:rPr>
        <w:t>9.17.1. Empatadas as propostas iniciais e não havendo o envio de lances após o início da fase competitiva, aplicam-se os critérios de desempate de que trata o caput</w:t>
      </w:r>
    </w:p>
    <w:p w14:paraId="27738A6C" w14:textId="77777777" w:rsidR="002942D7" w:rsidRDefault="002942D7" w:rsidP="002942D7">
      <w:pPr>
        <w:tabs>
          <w:tab w:val="left" w:pos="540"/>
        </w:tabs>
        <w:spacing w:after="120"/>
        <w:jc w:val="both"/>
        <w:rPr>
          <w:rFonts w:ascii="Arial" w:eastAsia="Times New Roman" w:hAnsi="Arial" w:cs="Arial"/>
          <w:bCs/>
          <w:lang w:eastAsia="ar-SA"/>
        </w:rPr>
      </w:pPr>
    </w:p>
    <w:p w14:paraId="07A24AEE" w14:textId="77777777" w:rsidR="002942D7" w:rsidRDefault="002942D7" w:rsidP="002942D7">
      <w:pPr>
        <w:tabs>
          <w:tab w:val="left" w:pos="540"/>
        </w:tabs>
        <w:spacing w:after="120"/>
        <w:jc w:val="both"/>
        <w:rPr>
          <w:rFonts w:ascii="Arial" w:eastAsia="Times New Roman" w:hAnsi="Arial" w:cs="Arial"/>
          <w:bCs/>
          <w:lang w:eastAsia="ar-SA"/>
        </w:rPr>
      </w:pPr>
    </w:p>
    <w:p w14:paraId="2CB8E1B8" w14:textId="77777777" w:rsidR="002942D7" w:rsidRPr="002942D7" w:rsidRDefault="002942D7" w:rsidP="002942D7">
      <w:pPr>
        <w:tabs>
          <w:tab w:val="left" w:pos="540"/>
        </w:tabs>
        <w:spacing w:after="120"/>
        <w:jc w:val="both"/>
        <w:rPr>
          <w:rFonts w:ascii="Arial" w:eastAsia="Times New Roman" w:hAnsi="Arial" w:cs="Arial"/>
          <w:bCs/>
          <w:lang w:eastAsia="ar-SA"/>
        </w:rPr>
      </w:pPr>
    </w:p>
    <w:p w14:paraId="16922994" w14:textId="77777777" w:rsidR="002942D7" w:rsidRPr="002942D7" w:rsidRDefault="002942D7" w:rsidP="002942D7">
      <w:pPr>
        <w:pBdr>
          <w:top w:val="single" w:sz="4" w:space="1" w:color="auto"/>
          <w:bottom w:val="single" w:sz="4" w:space="1" w:color="auto"/>
        </w:pBdr>
        <w:shd w:val="clear" w:color="auto" w:fill="C5E0B3"/>
        <w:spacing w:after="120"/>
        <w:jc w:val="both"/>
        <w:rPr>
          <w:rFonts w:ascii="Arial" w:eastAsia="Calibri" w:hAnsi="Arial" w:cs="Arial"/>
          <w:b/>
        </w:rPr>
      </w:pPr>
      <w:r w:rsidRPr="002942D7">
        <w:rPr>
          <w:rFonts w:ascii="Arial" w:eastAsia="Calibri" w:hAnsi="Arial" w:cs="Arial"/>
          <w:b/>
        </w:rPr>
        <w:lastRenderedPageBreak/>
        <w:t>10. DO JULGAMENTO</w:t>
      </w:r>
    </w:p>
    <w:p w14:paraId="0051CC2A"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Arial Unicode MS" w:hAnsi="Arial" w:cs="Arial"/>
          <w:b/>
          <w:bCs/>
          <w:lang w:eastAsia="ar-SA"/>
        </w:rPr>
        <w:t>10</w:t>
      </w:r>
      <w:r w:rsidRPr="002942D7">
        <w:rPr>
          <w:rFonts w:ascii="Arial" w:eastAsia="Times New Roman" w:hAnsi="Arial" w:cs="Arial"/>
          <w:b/>
          <w:bCs/>
          <w:lang w:eastAsia="ar-SA"/>
        </w:rPr>
        <w:t xml:space="preserve">.1. </w:t>
      </w:r>
      <w:r w:rsidRPr="002942D7">
        <w:rPr>
          <w:rFonts w:ascii="Arial" w:eastAsia="Times New Roman" w:hAnsi="Arial" w:cs="Arial"/>
          <w:bCs/>
          <w:lang w:eastAsia="ar-SA"/>
        </w:rPr>
        <w:t>Encerrada a etapa de envio de lances da sessão pública, o pregoeiro, realizará a verificação da conformidade da proposta classificada em primeiro lugar quanto à adequação ao objeto estipulado e, à compatibilidade do preço ou maior desconto final em relação ao estimado para a contratação, conforme definido no edital e verificará a habilitação do licitante conforme disposições do edital;</w:t>
      </w:r>
    </w:p>
    <w:p w14:paraId="5D121FFA" w14:textId="77777777" w:rsidR="002942D7" w:rsidRPr="002942D7" w:rsidRDefault="002942D7" w:rsidP="002942D7">
      <w:pPr>
        <w:jc w:val="both"/>
        <w:rPr>
          <w:rFonts w:ascii="Arial" w:eastAsia="Times New Roman" w:hAnsi="Arial" w:cs="Arial"/>
          <w:bCs/>
          <w:lang w:eastAsia="ar-SA"/>
        </w:rPr>
      </w:pPr>
      <w:r w:rsidRPr="002942D7">
        <w:rPr>
          <w:rFonts w:ascii="Arial" w:eastAsia="Calibri" w:hAnsi="Arial" w:cs="Arial"/>
          <w:b/>
          <w:sz w:val="23"/>
          <w:szCs w:val="23"/>
        </w:rPr>
        <w:t>10.2.</w:t>
      </w:r>
      <w:r w:rsidRPr="002942D7">
        <w:rPr>
          <w:rFonts w:ascii="Arial" w:eastAsia="Calibri" w:hAnsi="Arial" w:cs="Arial"/>
          <w:sz w:val="23"/>
          <w:szCs w:val="23"/>
        </w:rPr>
        <w:t xml:space="preserve"> </w:t>
      </w:r>
      <w:r w:rsidRPr="002942D7">
        <w:rPr>
          <w:rFonts w:ascii="Arial" w:eastAsia="Times New Roman" w:hAnsi="Arial" w:cs="Arial"/>
          <w:bCs/>
          <w:lang w:eastAsia="ar-SA"/>
        </w:rPr>
        <w:t>Se previsto no termo de referência ou projeto básico, o licitante provisoriamente vencedor, deverá apresentar suas amostras para homologação, diante de exame de conformidade e prova de conceito, entre outros testes de interesse da Administração, de modo a comprovar sua aderência às especificações definidas no termo de referência ou no projeto básico.</w:t>
      </w:r>
    </w:p>
    <w:p w14:paraId="1B61A6EC"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sz w:val="24"/>
          <w:szCs w:val="24"/>
          <w:lang w:eastAsia="ar-SA"/>
        </w:rPr>
        <w:t xml:space="preserve">10.3. </w:t>
      </w:r>
      <w:r w:rsidRPr="002942D7">
        <w:rPr>
          <w:rFonts w:ascii="Arial" w:eastAsia="Times New Roman" w:hAnsi="Arial" w:cs="Arial"/>
          <w:bCs/>
          <w:lang w:eastAsia="ar-SA"/>
        </w:rPr>
        <w:t xml:space="preserve">O licitante classificado em primeiro lugar terá </w:t>
      </w:r>
      <w:r w:rsidRPr="002942D7">
        <w:rPr>
          <w:rFonts w:ascii="Arial" w:eastAsia="Times New Roman" w:hAnsi="Arial" w:cs="Arial"/>
          <w:bCs/>
          <w:u w:val="single"/>
          <w:lang w:eastAsia="ar-SA"/>
        </w:rPr>
        <w:t>o prazo de uma hora</w:t>
      </w:r>
      <w:r w:rsidRPr="002942D7">
        <w:rPr>
          <w:rFonts w:ascii="Arial" w:eastAsia="Times New Roman" w:hAnsi="Arial" w:cs="Arial"/>
          <w:bCs/>
          <w:lang w:eastAsia="ar-SA"/>
        </w:rPr>
        <w:t>, prorrogável por igual período, contado da solicitação do pregoeiro, para anexar no sistema, a proposta final e, se necessário, dos documentos complementares, adequada ao último lance ofertado. (ANEXO II - Modelo de carta-proposta)</w:t>
      </w:r>
    </w:p>
    <w:p w14:paraId="0C4D5938"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 xml:space="preserve">10.3.1. A prorrogação de que trata o item anterior, poderá ocorrer por solicitação do licitante, mediante justificativa aceita pelo pregoeiro ou de </w:t>
      </w:r>
      <w:proofErr w:type="gramStart"/>
      <w:r w:rsidRPr="002942D7">
        <w:rPr>
          <w:rFonts w:ascii="Arial" w:eastAsia="Times New Roman" w:hAnsi="Arial" w:cs="Arial"/>
          <w:bCs/>
          <w:lang w:eastAsia="ar-SA"/>
        </w:rPr>
        <w:t>oficio</w:t>
      </w:r>
      <w:proofErr w:type="gramEnd"/>
      <w:r w:rsidRPr="002942D7">
        <w:rPr>
          <w:rFonts w:ascii="Arial" w:eastAsia="Times New Roman" w:hAnsi="Arial" w:cs="Arial"/>
          <w:bCs/>
          <w:lang w:eastAsia="ar-SA"/>
        </w:rPr>
        <w:t>, a critério do pregoeiro, quando constatado que o prazo estabelecido não é suficiente para o envio dos documentos exigidos no edital para a verificação de conformidade de que trata o caput.</w:t>
      </w:r>
    </w:p>
    <w:p w14:paraId="0E6476A3"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10.3.2. Na hipótese de contratação de serviços comuns em que a legislação ou o edital exija apresentação de planilha de composição de preços, esta deverá ser encaminhada exclusivamente via sistema, juntamente com a proposta final, com os respectivos valores readequados ao lance vencedor;</w:t>
      </w:r>
    </w:p>
    <w:p w14:paraId="3F281505"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10.4.</w:t>
      </w:r>
      <w:r w:rsidRPr="002942D7">
        <w:rPr>
          <w:rFonts w:ascii="Arial" w:eastAsia="Times New Roman" w:hAnsi="Arial" w:cs="Arial"/>
          <w:bCs/>
          <w:lang w:eastAsia="ar-SA"/>
        </w:rPr>
        <w:t xml:space="preserve"> No caso de obras e serviços de engenharia, serão consideradas inexequíveis as propostas cujos valores forem inferiores a 75% (setenta e cinco por cento) do valor orçado pela Administração.</w:t>
      </w:r>
    </w:p>
    <w:p w14:paraId="7FBB376E"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10.5.</w:t>
      </w:r>
      <w:r w:rsidRPr="002942D7">
        <w:rPr>
          <w:rFonts w:ascii="Arial" w:eastAsia="Times New Roman" w:hAnsi="Arial" w:cs="Arial"/>
          <w:bCs/>
          <w:lang w:eastAsia="ar-SA"/>
        </w:rPr>
        <w:t xml:space="preserve"> No caso de bens e serviços em geral, é indício de inexequibilidade das propostas valores inferiores a 70% (setenta por cento) do valor orçado pela Administração.</w:t>
      </w:r>
    </w:p>
    <w:p w14:paraId="4C4A7644"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10.6.</w:t>
      </w:r>
      <w:r w:rsidRPr="002942D7">
        <w:rPr>
          <w:rFonts w:ascii="Arial" w:eastAsia="Times New Roman" w:hAnsi="Arial" w:cs="Arial"/>
          <w:bCs/>
          <w:lang w:eastAsia="ar-SA"/>
        </w:rPr>
        <w:t xml:space="preserve"> A inexequibilidade, na hipótese de que trata o item anterior, só será considerada após diligência do pregoeiro, agente de contratação ou da comissão de contratação, quando o substituir, que comprove o que o custo do licitante ultrapassa o valor da proposta e inexistirem custos de oportunidade capazes de justificar o vulto da oferta.</w:t>
      </w:r>
    </w:p>
    <w:p w14:paraId="5FA7D98E"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10.7.</w:t>
      </w:r>
      <w:r w:rsidRPr="002942D7">
        <w:rPr>
          <w:rFonts w:ascii="Arial" w:eastAsia="Times New Roman" w:hAnsi="Arial" w:cs="Arial"/>
          <w:bCs/>
          <w:lang w:eastAsia="ar-SA"/>
        </w:rPr>
        <w:t xml:space="preserve">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45520808" w14:textId="77777777" w:rsidR="002942D7" w:rsidRPr="002942D7" w:rsidRDefault="002942D7" w:rsidP="002942D7">
      <w:pPr>
        <w:spacing w:after="120"/>
        <w:jc w:val="both"/>
        <w:rPr>
          <w:rFonts w:ascii="Arial" w:eastAsia="Times New Roman" w:hAnsi="Arial" w:cs="Arial"/>
          <w:bCs/>
          <w:lang w:eastAsia="ar-SA"/>
        </w:rPr>
      </w:pPr>
      <w:r w:rsidRPr="002942D7">
        <w:rPr>
          <w:rFonts w:ascii="Arial" w:eastAsia="Times New Roman" w:hAnsi="Arial" w:cs="Arial"/>
          <w:b/>
          <w:bCs/>
          <w:lang w:eastAsia="ar-SA"/>
        </w:rPr>
        <w:t>10.8.</w:t>
      </w:r>
      <w:r w:rsidRPr="002942D7">
        <w:rPr>
          <w:rFonts w:ascii="Arial" w:eastAsia="Times New Roman" w:hAnsi="Arial" w:cs="Arial"/>
          <w:bCs/>
          <w:lang w:eastAsia="ar-SA"/>
        </w:rPr>
        <w:t xml:space="preserve"> O pregoeiro, agente de contratação ou a comissão de contratação, quando o substituir, poderá, no julgamento das propostas, sanar erros ou falhas que não alterem a sua substância e sua validade jurídica, atribuindo-lhes eficácia para fins de classificação.</w:t>
      </w:r>
    </w:p>
    <w:p w14:paraId="770B06E0" w14:textId="77777777" w:rsidR="002942D7" w:rsidRPr="002942D7" w:rsidRDefault="002942D7" w:rsidP="002942D7">
      <w:pPr>
        <w:jc w:val="both"/>
        <w:rPr>
          <w:rFonts w:ascii="Arial" w:eastAsia="Times New Roman" w:hAnsi="Arial" w:cs="Arial"/>
          <w:bCs/>
          <w:lang w:eastAsia="ar-SA"/>
        </w:rPr>
      </w:pPr>
      <w:r w:rsidRPr="002942D7">
        <w:rPr>
          <w:rFonts w:ascii="Arial" w:eastAsia="Times New Roman" w:hAnsi="Arial" w:cs="Arial"/>
          <w:b/>
          <w:bCs/>
          <w:lang w:eastAsia="ar-SA"/>
        </w:rPr>
        <w:t>10.9.</w:t>
      </w:r>
      <w:r w:rsidRPr="002942D7">
        <w:rPr>
          <w:rFonts w:ascii="Arial" w:eastAsia="Times New Roman" w:hAnsi="Arial" w:cs="Arial"/>
          <w:bCs/>
          <w:lang w:eastAsia="ar-SA"/>
        </w:rPr>
        <w:t xml:space="preserve"> Encerrada a fase de julgamento, após a verificação de conformidade da proposta, o pregoeiro, agente de contratação ou a comissão de contratação, quando o substituir, verificará a documentação de habilitação do licitante conforme disposições deste edital no item 11.  </w:t>
      </w:r>
    </w:p>
    <w:p w14:paraId="7D13B5C2" w14:textId="77777777" w:rsidR="002942D7" w:rsidRPr="002942D7" w:rsidRDefault="002942D7" w:rsidP="002942D7">
      <w:pPr>
        <w:jc w:val="both"/>
        <w:rPr>
          <w:rFonts w:ascii="Arial" w:eastAsia="Times New Roman" w:hAnsi="Arial" w:cs="Arial"/>
          <w:bCs/>
          <w:lang w:eastAsia="ar-SA"/>
        </w:rPr>
      </w:pPr>
    </w:p>
    <w:p w14:paraId="7830D360" w14:textId="77777777" w:rsidR="002942D7" w:rsidRPr="002942D7" w:rsidRDefault="002942D7" w:rsidP="002942D7">
      <w:pPr>
        <w:pBdr>
          <w:top w:val="single" w:sz="4" w:space="1" w:color="auto"/>
          <w:bottom w:val="single" w:sz="4" w:space="1" w:color="auto"/>
        </w:pBdr>
        <w:shd w:val="clear" w:color="auto" w:fill="C5E0B3"/>
        <w:spacing w:after="120"/>
        <w:jc w:val="both"/>
        <w:rPr>
          <w:rFonts w:ascii="Arial" w:eastAsia="Calibri" w:hAnsi="Arial" w:cs="Arial"/>
          <w:b/>
        </w:rPr>
      </w:pPr>
      <w:r w:rsidRPr="002942D7">
        <w:rPr>
          <w:rFonts w:ascii="Arial" w:eastAsia="Calibri" w:hAnsi="Arial" w:cs="Arial"/>
          <w:b/>
        </w:rPr>
        <w:lastRenderedPageBreak/>
        <w:t>11. DA HABILITAÇÃO</w:t>
      </w:r>
    </w:p>
    <w:p w14:paraId="042A0C7B" w14:textId="77777777" w:rsidR="002942D7" w:rsidRPr="002942D7" w:rsidRDefault="002942D7" w:rsidP="002942D7">
      <w:pPr>
        <w:tabs>
          <w:tab w:val="left" w:pos="0"/>
        </w:tabs>
        <w:spacing w:after="120"/>
        <w:ind w:right="-1"/>
        <w:jc w:val="both"/>
        <w:rPr>
          <w:rFonts w:ascii="Arial MT" w:eastAsia="Arial MT" w:hAnsi="Arial MT" w:cs="Arial MT"/>
          <w:lang w:val="pt-PT"/>
        </w:rPr>
      </w:pPr>
      <w:r w:rsidRPr="002942D7">
        <w:rPr>
          <w:rFonts w:ascii="Arial" w:eastAsia="Calibri" w:hAnsi="Arial" w:cs="Arial"/>
          <w:b/>
        </w:rPr>
        <w:t xml:space="preserve">11.1. </w:t>
      </w:r>
      <w:r w:rsidRPr="002942D7">
        <w:rPr>
          <w:rFonts w:ascii="Arial MT" w:eastAsia="Arial MT" w:hAnsi="Arial MT" w:cs="Arial MT"/>
          <w:lang w:val="pt-PT"/>
        </w:rPr>
        <w:t xml:space="preserve">Para habilitação, será exigida dos licitantes, exclusivamente,  documentação relativa à: </w:t>
      </w:r>
    </w:p>
    <w:p w14:paraId="5C2D6EDF" w14:textId="77777777" w:rsidR="002942D7" w:rsidRPr="002942D7" w:rsidRDefault="002942D7" w:rsidP="00DB6E1D">
      <w:pPr>
        <w:widowControl w:val="0"/>
        <w:numPr>
          <w:ilvl w:val="0"/>
          <w:numId w:val="5"/>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2942D7">
        <w:rPr>
          <w:rFonts w:ascii="Arial MT" w:eastAsia="Arial MT" w:hAnsi="Arial MT" w:cs="Arial MT"/>
          <w:lang w:val="pt-PT"/>
        </w:rPr>
        <w:t>habilitação juridica;</w:t>
      </w:r>
    </w:p>
    <w:p w14:paraId="560356F3" w14:textId="77777777" w:rsidR="002942D7" w:rsidRPr="002942D7" w:rsidRDefault="002942D7" w:rsidP="00DB6E1D">
      <w:pPr>
        <w:widowControl w:val="0"/>
        <w:numPr>
          <w:ilvl w:val="0"/>
          <w:numId w:val="5"/>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2942D7">
        <w:rPr>
          <w:rFonts w:ascii="Arial MT" w:eastAsia="Arial MT" w:hAnsi="Arial MT" w:cs="Arial MT"/>
          <w:lang w:val="pt-PT"/>
        </w:rPr>
        <w:t>regularidade fiscal, social e trabalhista;</w:t>
      </w:r>
    </w:p>
    <w:p w14:paraId="592B7E5E" w14:textId="77777777" w:rsidR="002942D7" w:rsidRPr="002942D7" w:rsidRDefault="002942D7" w:rsidP="00DB6E1D">
      <w:pPr>
        <w:widowControl w:val="0"/>
        <w:numPr>
          <w:ilvl w:val="0"/>
          <w:numId w:val="5"/>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2942D7">
        <w:rPr>
          <w:rFonts w:ascii="Arial MT" w:eastAsia="Arial MT" w:hAnsi="Arial MT" w:cs="Arial MT"/>
          <w:lang w:val="pt-PT"/>
        </w:rPr>
        <w:t>qualificação econômico-financeira e</w:t>
      </w:r>
    </w:p>
    <w:p w14:paraId="749BD109" w14:textId="77777777" w:rsidR="002942D7" w:rsidRPr="002942D7" w:rsidRDefault="002942D7" w:rsidP="00DB6E1D">
      <w:pPr>
        <w:widowControl w:val="0"/>
        <w:numPr>
          <w:ilvl w:val="0"/>
          <w:numId w:val="5"/>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2942D7">
        <w:rPr>
          <w:rFonts w:ascii="Arial MT" w:eastAsia="Arial MT" w:hAnsi="Arial MT" w:cs="Arial MT"/>
          <w:lang w:val="pt-PT"/>
        </w:rPr>
        <w:t>qualificação técnica,</w:t>
      </w:r>
    </w:p>
    <w:p w14:paraId="18AF2DE6" w14:textId="77777777" w:rsidR="002942D7" w:rsidRPr="002942D7" w:rsidRDefault="002942D7" w:rsidP="002942D7">
      <w:pPr>
        <w:widowControl w:val="0"/>
        <w:tabs>
          <w:tab w:val="left" w:pos="592"/>
        </w:tabs>
        <w:autoSpaceDE w:val="0"/>
        <w:autoSpaceDN w:val="0"/>
        <w:spacing w:after="120"/>
        <w:ind w:left="567" w:right="-1"/>
        <w:jc w:val="both"/>
        <w:rPr>
          <w:rFonts w:ascii="Arial MT" w:eastAsia="Arial MT" w:hAnsi="Arial MT" w:cs="Arial MT"/>
          <w:lang w:val="pt-PT"/>
        </w:rPr>
      </w:pPr>
    </w:p>
    <w:p w14:paraId="13808C20" w14:textId="77777777" w:rsidR="002942D7" w:rsidRPr="002942D7" w:rsidRDefault="002942D7" w:rsidP="002942D7">
      <w:pPr>
        <w:widowControl w:val="0"/>
        <w:tabs>
          <w:tab w:val="left" w:pos="592"/>
        </w:tabs>
        <w:autoSpaceDE w:val="0"/>
        <w:autoSpaceDN w:val="0"/>
        <w:spacing w:after="120"/>
        <w:ind w:left="567" w:right="-1"/>
        <w:jc w:val="both"/>
        <w:rPr>
          <w:rFonts w:ascii="Arial MT" w:eastAsia="Arial MT" w:hAnsi="Arial MT" w:cs="Arial MT"/>
          <w:lang w:val="pt-PT"/>
        </w:rPr>
      </w:pPr>
      <w:r w:rsidRPr="002942D7">
        <w:rPr>
          <w:rFonts w:ascii="Arial MT" w:eastAsia="Arial MT" w:hAnsi="Arial MT" w:cs="Arial MT"/>
          <w:lang w:val="pt-PT"/>
        </w:rPr>
        <w:t>11.1.1.</w:t>
      </w:r>
      <w:r w:rsidRPr="002942D7">
        <w:rPr>
          <w:rFonts w:ascii="Arial MT" w:eastAsia="Arial MT" w:hAnsi="Arial MT" w:cs="Arial MT"/>
          <w:b/>
          <w:lang w:val="pt-PT"/>
        </w:rPr>
        <w:t xml:space="preserve"> </w:t>
      </w:r>
      <w:r w:rsidRPr="002942D7">
        <w:rPr>
          <w:rFonts w:ascii="Arial MT" w:eastAsia="Arial MT" w:hAnsi="Arial MT" w:cs="Arial MT"/>
          <w:lang w:val="pt-PT"/>
        </w:rPr>
        <w:t xml:space="preserve">Os documentos de habilitação dos licitantes deverão ser enviados, </w:t>
      </w:r>
      <w:r w:rsidRPr="002942D7">
        <w:rPr>
          <w:rFonts w:ascii="Arial MT" w:eastAsia="Arial MT" w:hAnsi="Arial MT" w:cs="Arial MT"/>
          <w:u w:val="single"/>
          <w:lang w:val="pt-PT"/>
        </w:rPr>
        <w:t>exclusivamente</w:t>
      </w:r>
      <w:r w:rsidRPr="002942D7">
        <w:rPr>
          <w:rFonts w:ascii="Arial MT" w:eastAsia="Arial MT" w:hAnsi="Arial MT" w:cs="Arial MT"/>
          <w:lang w:val="pt-PT"/>
        </w:rPr>
        <w:t>, via plataforma eletrônica, local onde esta sendo realizada a licitação, no prazo de uma horas após a convocação pelo pregoeiro(a).</w:t>
      </w:r>
    </w:p>
    <w:p w14:paraId="458C6A9C" w14:textId="77777777" w:rsidR="002942D7" w:rsidRPr="002942D7" w:rsidRDefault="002942D7" w:rsidP="002942D7">
      <w:pPr>
        <w:widowControl w:val="0"/>
        <w:tabs>
          <w:tab w:val="left" w:pos="1134"/>
        </w:tabs>
        <w:autoSpaceDE w:val="0"/>
        <w:autoSpaceDN w:val="0"/>
        <w:spacing w:after="120"/>
        <w:ind w:left="1134" w:right="-1"/>
        <w:jc w:val="both"/>
        <w:rPr>
          <w:rFonts w:ascii="Arial MT" w:eastAsia="Arial MT" w:hAnsi="Arial MT" w:cs="Arial MT"/>
          <w:lang w:val="pt-PT"/>
        </w:rPr>
      </w:pPr>
      <w:r w:rsidRPr="002942D7">
        <w:rPr>
          <w:rFonts w:ascii="Arial MT" w:eastAsia="Arial MT" w:hAnsi="Arial MT" w:cs="Arial MT"/>
          <w:lang w:val="pt-PT"/>
        </w:rPr>
        <w:t xml:space="preserve">11.1.1.1. </w:t>
      </w:r>
      <w:r w:rsidRPr="002942D7">
        <w:rPr>
          <w:rFonts w:ascii="Arial" w:eastAsia="Arial MT" w:hAnsi="Arial" w:cs="Arial"/>
          <w:lang w:val="pt-PT"/>
        </w:rPr>
        <w:t xml:space="preserve">será exigida a apresentação dos documentos de habilitação </w:t>
      </w:r>
      <w:r w:rsidRPr="002942D7">
        <w:rPr>
          <w:rFonts w:ascii="Arial" w:eastAsia="Arial MT" w:hAnsi="Arial" w:cs="Arial"/>
          <w:u w:val="single"/>
          <w:lang w:val="pt-PT"/>
        </w:rPr>
        <w:t>apenas pelo licitante vencedor</w:t>
      </w:r>
      <w:r w:rsidRPr="002942D7">
        <w:rPr>
          <w:rFonts w:ascii="Arial" w:eastAsia="Arial MT" w:hAnsi="Arial" w:cs="Arial"/>
          <w:lang w:val="pt-PT"/>
        </w:rPr>
        <w:t>, exceto quando a fase de habilitação anteceder a de julgamento;</w:t>
      </w:r>
    </w:p>
    <w:p w14:paraId="36E2CB59" w14:textId="77777777" w:rsidR="002942D7" w:rsidRPr="002942D7" w:rsidRDefault="002942D7" w:rsidP="002942D7">
      <w:pPr>
        <w:widowControl w:val="0"/>
        <w:tabs>
          <w:tab w:val="left" w:pos="592"/>
        </w:tabs>
        <w:autoSpaceDE w:val="0"/>
        <w:autoSpaceDN w:val="0"/>
        <w:spacing w:after="120"/>
        <w:ind w:left="567" w:right="-1"/>
        <w:jc w:val="both"/>
        <w:rPr>
          <w:rFonts w:ascii="Arial MT" w:eastAsia="Arial MT" w:hAnsi="Arial MT" w:cs="Arial MT"/>
          <w:lang w:val="pt-PT"/>
        </w:rPr>
      </w:pPr>
      <w:r w:rsidRPr="002942D7">
        <w:rPr>
          <w:rFonts w:ascii="Arial MT" w:eastAsia="Arial MT" w:hAnsi="Arial MT" w:cs="Arial MT"/>
          <w:lang w:val="pt-PT"/>
        </w:rPr>
        <w:t>11.1.2</w:t>
      </w:r>
      <w:r w:rsidRPr="002942D7">
        <w:rPr>
          <w:rFonts w:ascii="Arial MT" w:eastAsia="Arial MT" w:hAnsi="Arial MT" w:cs="Arial MT"/>
          <w:b/>
          <w:lang w:val="pt-PT"/>
        </w:rPr>
        <w:t xml:space="preserve">. </w:t>
      </w:r>
      <w:r w:rsidRPr="002942D7">
        <w:rPr>
          <w:rFonts w:ascii="Arial MT" w:eastAsia="Arial MT" w:hAnsi="Arial MT" w:cs="Arial MT"/>
          <w:lang w:val="pt-PT"/>
        </w:rPr>
        <w:t xml:space="preserve">Após a entrega dos documentos para habilitação, não será permitida a substituição ou a apresentação de novos documentos, salvo em sede de diligência, para </w:t>
      </w:r>
      <w:bookmarkStart w:id="18" w:name="art64i"/>
      <w:bookmarkEnd w:id="18"/>
      <w:r w:rsidRPr="002942D7">
        <w:rPr>
          <w:rFonts w:ascii="Arial MT" w:eastAsia="Arial MT" w:hAnsi="Arial MT" w:cs="Arial MT"/>
          <w:lang w:val="pt-PT"/>
        </w:rPr>
        <w:t xml:space="preserve">complementação de informações acerca dos documentos já apresentados pelos licitantes e desde que necessária para apurar fatos existentes à época da abertura do certame e </w:t>
      </w:r>
      <w:bookmarkStart w:id="19" w:name="art64ii"/>
      <w:bookmarkEnd w:id="19"/>
      <w:r w:rsidRPr="002942D7">
        <w:rPr>
          <w:rFonts w:ascii="Arial MT" w:eastAsia="Arial MT" w:hAnsi="Arial MT" w:cs="Arial MT"/>
          <w:lang w:val="pt-PT"/>
        </w:rPr>
        <w:t>atualização de documentos cuja validade tenha expirado após a data de recebimento das propostas.</w:t>
      </w:r>
    </w:p>
    <w:p w14:paraId="359FE5A8"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11.1.3. Na análise dos documentos de habilitação, a comissão de licitação, ou pregoeiro poderá sanar erros ou falhas que não alterem a substância dos documentos e sua validade jurídica, mediante despacho fundamentado registrado e acessível a todos, atribuindo-lhes eficácia para fins de habilitação e classificação.</w:t>
      </w:r>
    </w:p>
    <w:p w14:paraId="523A2D14" w14:textId="77777777" w:rsidR="002942D7" w:rsidRPr="002942D7" w:rsidRDefault="002942D7" w:rsidP="002942D7">
      <w:pPr>
        <w:spacing w:before="225" w:after="120"/>
        <w:ind w:left="567"/>
        <w:jc w:val="both"/>
        <w:rPr>
          <w:rFonts w:ascii="Arial MT" w:eastAsia="Arial MT" w:hAnsi="Arial MT" w:cs="Arial MT"/>
          <w:lang w:val="pt-PT"/>
        </w:rPr>
      </w:pPr>
      <w:bookmarkStart w:id="20" w:name="art64§2"/>
      <w:bookmarkEnd w:id="20"/>
      <w:r w:rsidRPr="002942D7">
        <w:rPr>
          <w:rFonts w:ascii="Arial MT" w:eastAsia="Arial MT" w:hAnsi="Arial MT" w:cs="Arial MT"/>
          <w:lang w:val="pt-PT"/>
        </w:rPr>
        <w:t>11.1.4. Quando a fase de habilitação anteceder a de julgamento e já tiver sido encerrada, não caberá exclusão de licitante por motivo relacionado à habilitação, salvo em razão de fatos supervenientes ou só conhecidos após o julgamento.</w:t>
      </w:r>
    </w:p>
    <w:p w14:paraId="1CE04A4F"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11.1.5. Todos os documentos apresentados para a habilitação deverão estar em nome do licitante, com o nº do CNPJ e, preferencialmente, com endereço respectivo, devendo ser observado o seguinte:</w:t>
      </w:r>
    </w:p>
    <w:p w14:paraId="638F7DB5" w14:textId="77777777" w:rsidR="002942D7" w:rsidRPr="002942D7" w:rsidRDefault="002942D7" w:rsidP="002942D7">
      <w:pPr>
        <w:spacing w:after="120"/>
        <w:ind w:left="1134"/>
        <w:jc w:val="both"/>
        <w:rPr>
          <w:rFonts w:ascii="Arial MT" w:eastAsia="Arial MT" w:hAnsi="Arial MT" w:cs="Arial MT"/>
          <w:lang w:val="pt-PT"/>
        </w:rPr>
      </w:pPr>
      <w:r w:rsidRPr="002942D7">
        <w:rPr>
          <w:rFonts w:ascii="Arial MT" w:eastAsia="Arial MT" w:hAnsi="Arial MT" w:cs="Arial MT"/>
          <w:lang w:val="pt-PT"/>
        </w:rPr>
        <w:t>a) Se, o licitante for a matriz, todos os documentos deverão estar com o nº do CNPJ da matriz, ou;</w:t>
      </w:r>
    </w:p>
    <w:p w14:paraId="12D66DC3" w14:textId="77777777" w:rsidR="002942D7" w:rsidRPr="002942D7" w:rsidRDefault="002942D7" w:rsidP="002942D7">
      <w:pPr>
        <w:spacing w:after="120"/>
        <w:ind w:left="1134"/>
        <w:jc w:val="both"/>
        <w:rPr>
          <w:rFonts w:ascii="Arial MT" w:eastAsia="Arial MT" w:hAnsi="Arial MT" w:cs="Arial MT"/>
          <w:lang w:val="pt-PT"/>
        </w:rPr>
      </w:pPr>
      <w:r w:rsidRPr="002942D7">
        <w:rPr>
          <w:rFonts w:ascii="Arial MT" w:eastAsia="Arial MT" w:hAnsi="Arial MT" w:cs="Arial MT"/>
          <w:lang w:val="pt-PT"/>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473D7F9F" w14:textId="77777777" w:rsidR="002942D7" w:rsidRPr="002942D7" w:rsidRDefault="002942D7" w:rsidP="002942D7">
      <w:pPr>
        <w:spacing w:after="120"/>
        <w:ind w:left="1134"/>
        <w:jc w:val="both"/>
        <w:rPr>
          <w:rFonts w:ascii="Arial MT" w:eastAsia="Arial MT" w:hAnsi="Arial MT" w:cs="Arial MT"/>
          <w:lang w:val="pt-PT"/>
        </w:rPr>
      </w:pPr>
      <w:r w:rsidRPr="002942D7">
        <w:rPr>
          <w:rFonts w:ascii="Arial MT" w:eastAsia="Arial MT" w:hAnsi="Arial MT" w:cs="Arial MT"/>
          <w:lang w:val="pt-PT"/>
        </w:rPr>
        <w:t>c) Serão dispensados da apresentação de documentos com o nº do CNPJ da filial aqueles documentos que, pela própria natureza, forem emitidas somente em nome da matriz.</w:t>
      </w:r>
    </w:p>
    <w:p w14:paraId="1D55CFEE" w14:textId="77777777" w:rsidR="002942D7" w:rsidRPr="002942D7" w:rsidRDefault="002942D7" w:rsidP="002942D7">
      <w:pPr>
        <w:widowControl w:val="0"/>
        <w:tabs>
          <w:tab w:val="left" w:pos="592"/>
        </w:tabs>
        <w:autoSpaceDE w:val="0"/>
        <w:autoSpaceDN w:val="0"/>
        <w:spacing w:after="120"/>
        <w:ind w:right="-1"/>
        <w:jc w:val="both"/>
        <w:rPr>
          <w:rFonts w:ascii="Arial" w:eastAsia="Arial MT" w:hAnsi="Arial" w:cs="Arial"/>
          <w:b/>
          <w:lang w:val="pt-PT"/>
        </w:rPr>
      </w:pPr>
    </w:p>
    <w:p w14:paraId="001696C9" w14:textId="77777777" w:rsidR="002942D7" w:rsidRPr="002942D7" w:rsidRDefault="002942D7" w:rsidP="002942D7">
      <w:pPr>
        <w:widowControl w:val="0"/>
        <w:tabs>
          <w:tab w:val="left" w:pos="592"/>
        </w:tabs>
        <w:autoSpaceDE w:val="0"/>
        <w:autoSpaceDN w:val="0"/>
        <w:spacing w:after="120"/>
        <w:ind w:right="-1"/>
        <w:jc w:val="both"/>
        <w:rPr>
          <w:rFonts w:ascii="Arial MT" w:eastAsia="Times New Roman" w:hAnsi="Arial MT" w:cs="Arial MT"/>
          <w:lang w:val="pt-PT"/>
        </w:rPr>
      </w:pPr>
      <w:r w:rsidRPr="002942D7">
        <w:rPr>
          <w:rFonts w:ascii="Arial" w:eastAsia="Arial MT" w:hAnsi="Arial" w:cs="Arial"/>
          <w:b/>
          <w:lang w:val="pt-PT"/>
        </w:rPr>
        <w:t>11.2.</w:t>
      </w:r>
      <w:r w:rsidRPr="002942D7">
        <w:rPr>
          <w:rFonts w:ascii="Arial" w:eastAsia="Arial MT" w:hAnsi="Arial" w:cs="Arial"/>
          <w:lang w:val="pt-PT"/>
        </w:rPr>
        <w:t xml:space="preserve">  </w:t>
      </w:r>
      <w:r w:rsidRPr="002942D7">
        <w:rPr>
          <w:rFonts w:ascii="Arial" w:eastAsia="Arial MT" w:hAnsi="Arial" w:cs="Arial MT"/>
          <w:b/>
          <w:spacing w:val="-1"/>
          <w:lang w:val="pt-PT"/>
        </w:rPr>
        <w:t>HABILITAÇÃO</w:t>
      </w:r>
      <w:r w:rsidRPr="002942D7">
        <w:rPr>
          <w:rFonts w:ascii="Arial" w:eastAsia="Arial MT" w:hAnsi="Arial" w:cs="Arial MT"/>
          <w:b/>
          <w:spacing w:val="-12"/>
          <w:lang w:val="pt-PT"/>
        </w:rPr>
        <w:t xml:space="preserve"> </w:t>
      </w:r>
      <w:r w:rsidRPr="002942D7">
        <w:rPr>
          <w:rFonts w:ascii="Arial" w:eastAsia="Arial MT" w:hAnsi="Arial" w:cs="Arial MT"/>
          <w:b/>
          <w:lang w:val="pt-PT"/>
        </w:rPr>
        <w:t>JURÍDICA</w:t>
      </w:r>
    </w:p>
    <w:p w14:paraId="7DA34EC5"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lastRenderedPageBreak/>
        <w:t xml:space="preserve">a) Ato constitutivo (Contrato Social / Requerimento de Empresário / Estatuto Social + Ata de Posse dos Diretores / Decreto de autorização de Funcionamento para empresas estrangeiras instaladas no Brasil) em vigor, devidamente registrado na Junta Comercial do Estado da sede da licitante, no qual estejam expressos os poderes dos representantes legais da empresa </w:t>
      </w:r>
      <w:r w:rsidRPr="002942D7">
        <w:rPr>
          <w:rFonts w:ascii="Arial MT" w:eastAsia="Arial MT" w:hAnsi="Arial MT" w:cs="Arial MT"/>
          <w:u w:val="single"/>
          <w:lang w:val="pt-PT"/>
        </w:rPr>
        <w:t>OU</w:t>
      </w:r>
      <w:r w:rsidRPr="002942D7">
        <w:rPr>
          <w:rFonts w:ascii="Arial MT" w:eastAsia="Arial MT" w:hAnsi="Arial MT" w:cs="Arial MT"/>
          <w:lang w:val="pt-PT"/>
        </w:rPr>
        <w:t xml:space="preserve"> Certificado de Condição de Microempreendedor Individual (CCMEI) - quando se tratar de MEI (Micro Empreendedor Individual); juntamente com suas alterações registradas ou a ultima alteração se consolidade.</w:t>
      </w:r>
    </w:p>
    <w:p w14:paraId="7D11CCC8" w14:textId="77777777" w:rsidR="002942D7" w:rsidRPr="002942D7" w:rsidRDefault="002942D7" w:rsidP="002942D7">
      <w:pPr>
        <w:spacing w:before="225" w:after="120"/>
        <w:ind w:left="567"/>
        <w:jc w:val="both"/>
        <w:rPr>
          <w:rFonts w:ascii="Arial" w:eastAsia="Times New Roman" w:hAnsi="Arial" w:cs="Arial"/>
          <w:lang w:eastAsia="pt-BR"/>
        </w:rPr>
      </w:pPr>
      <w:r w:rsidRPr="002942D7">
        <w:rPr>
          <w:rFonts w:ascii="Arial" w:eastAsia="Times New Roman" w:hAnsi="Arial" w:cs="Arial"/>
          <w:lang w:eastAsia="pt-BR"/>
        </w:rPr>
        <w:t>b) RG e CPF do(s) integrante(s) do quadro societário.</w:t>
      </w:r>
    </w:p>
    <w:p w14:paraId="2EEA0DD1" w14:textId="77777777" w:rsidR="002942D7" w:rsidRPr="002942D7" w:rsidRDefault="002942D7" w:rsidP="002942D7">
      <w:pPr>
        <w:tabs>
          <w:tab w:val="left" w:pos="142"/>
          <w:tab w:val="left" w:pos="284"/>
          <w:tab w:val="left" w:pos="851"/>
        </w:tabs>
        <w:spacing w:after="120"/>
        <w:rPr>
          <w:rFonts w:ascii="Arial" w:eastAsia="Calibri" w:hAnsi="Arial" w:cs="Arial"/>
        </w:rPr>
      </w:pPr>
    </w:p>
    <w:p w14:paraId="6420D9D3" w14:textId="77777777" w:rsidR="002942D7" w:rsidRPr="002942D7" w:rsidRDefault="002942D7" w:rsidP="002942D7">
      <w:pPr>
        <w:widowControl w:val="0"/>
        <w:tabs>
          <w:tab w:val="left" w:pos="592"/>
        </w:tabs>
        <w:autoSpaceDE w:val="0"/>
        <w:autoSpaceDN w:val="0"/>
        <w:spacing w:after="120"/>
        <w:ind w:right="-1"/>
        <w:jc w:val="both"/>
        <w:rPr>
          <w:rFonts w:ascii="Arial" w:eastAsia="Arial MT" w:hAnsi="Arial" w:cs="Arial"/>
          <w:b/>
          <w:lang w:val="pt-PT"/>
        </w:rPr>
      </w:pPr>
      <w:r w:rsidRPr="002942D7">
        <w:rPr>
          <w:rFonts w:ascii="Arial" w:eastAsia="Arial MT" w:hAnsi="Arial" w:cs="Arial"/>
          <w:b/>
          <w:lang w:val="pt-PT"/>
        </w:rPr>
        <w:t xml:space="preserve">11.3. </w:t>
      </w:r>
      <w:r w:rsidRPr="002942D7">
        <w:rPr>
          <w:rFonts w:ascii="Arial" w:eastAsia="Arial MT" w:hAnsi="Arial" w:cs="Arial MT"/>
          <w:b/>
          <w:spacing w:val="-1"/>
          <w:lang w:val="pt-PT"/>
        </w:rPr>
        <w:t>REGULARIDADE FISCAL, SOCIAL E TRABALHISTA</w:t>
      </w:r>
    </w:p>
    <w:p w14:paraId="5B5157C1"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a) Prova de inscrição no Cadastro Nacional de Pessoa Jurídica CNPJ/MF;</w:t>
      </w:r>
    </w:p>
    <w:p w14:paraId="5AA07ABA"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b) Certidão Conjunta Negativa de Débitos Relativos aos tributos Federais e a Dívida Ativa da União, emitida pela Secretaria da Receita Geral da Fazenda Nacional, do Ministério da Fazenda, emitida através de sistema eletrônico, ficando sua aceitação condicionada a verificação de veracidade via Internet;</w:t>
      </w:r>
    </w:p>
    <w:p w14:paraId="599115D3"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c) Prova de regularidade para com a Fazenda Estadual do domicílio ou sede da Proponente, ou outra equivalente, na forma da lei, com prazo de validade em vigor;</w:t>
      </w:r>
    </w:p>
    <w:p w14:paraId="2DFF1AD7"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d) Prova de regularidade para com a Fazenda Municipal do domicílio ou sede da Proponente, ou outra equivalente, na forma da lei, com prazo de validade em vigor;</w:t>
      </w:r>
    </w:p>
    <w:p w14:paraId="2EB5861E"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e) Prova de regularidade relativa ao Fundo de Garantia por Tempo de Serviço</w:t>
      </w:r>
      <w:r w:rsidRPr="002942D7">
        <w:rPr>
          <w:rFonts w:ascii="Times New Roman" w:eastAsia="Times New Roman" w:hAnsi="Times New Roman" w:cs="Times New Roman"/>
          <w:spacing w:val="1"/>
          <w:lang w:val="pt-PT" w:eastAsia="pt-BR"/>
        </w:rPr>
        <w:t xml:space="preserve"> </w:t>
      </w:r>
      <w:r w:rsidRPr="002942D7">
        <w:rPr>
          <w:rFonts w:ascii="Arial MT" w:eastAsia="Arial MT" w:hAnsi="Arial MT" w:cs="Arial MT"/>
          <w:lang w:val="pt-PT"/>
        </w:rPr>
        <w:t>(FGTS), emitida, se a Proponente assim o preferir, através de sistema eletrônico junto à Caixa Econômica Federal, ficando nesse caso sua aceitação condicionada à verificação;</w:t>
      </w:r>
    </w:p>
    <w:p w14:paraId="04E708D7"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f) Certidão Negativa de Débitos Trabalhistas (CNDT), ficando sua aceitação condicionada a verificação de veracidade via Internet;</w:t>
      </w:r>
    </w:p>
    <w:p w14:paraId="2E4ACEB6"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t>g) Declaração unificada  modelo do ANEXO III.</w:t>
      </w:r>
    </w:p>
    <w:p w14:paraId="06E8F536" w14:textId="77777777" w:rsidR="002942D7" w:rsidRPr="002942D7" w:rsidRDefault="002942D7" w:rsidP="00DB6E1D">
      <w:pPr>
        <w:widowControl w:val="0"/>
        <w:numPr>
          <w:ilvl w:val="2"/>
          <w:numId w:val="6"/>
        </w:numPr>
        <w:tabs>
          <w:tab w:val="left" w:pos="0"/>
        </w:tabs>
        <w:autoSpaceDE w:val="0"/>
        <w:autoSpaceDN w:val="0"/>
        <w:spacing w:before="227" w:after="120" w:line="240" w:lineRule="auto"/>
        <w:ind w:right="-1"/>
        <w:jc w:val="both"/>
        <w:rPr>
          <w:rFonts w:ascii="Arial MT" w:eastAsia="Arial MT" w:hAnsi="Arial MT" w:cs="Arial MT"/>
          <w:lang w:val="pt-PT"/>
        </w:rPr>
      </w:pPr>
      <w:r w:rsidRPr="002942D7">
        <w:rPr>
          <w:rFonts w:ascii="Arial" w:eastAsia="Arial MT" w:hAnsi="Arial" w:cs="Arial"/>
          <w:lang w:val="pt-PT"/>
        </w:rPr>
        <w:t>Não constando no documento seu prazo de validade, será aceito documento emitido</w:t>
      </w:r>
      <w:r w:rsidRPr="002942D7">
        <w:rPr>
          <w:rFonts w:ascii="Arial MT" w:eastAsia="Arial MT" w:hAnsi="Arial MT" w:cs="Arial MT"/>
          <w:lang w:val="pt-PT"/>
        </w:rPr>
        <w:t xml:space="preserve"> até 90 (noventa) dias imediatamente anteriores à data de sua</w:t>
      </w:r>
      <w:r w:rsidRPr="002942D7">
        <w:rPr>
          <w:rFonts w:ascii="Arial MT" w:eastAsia="Arial MT" w:hAnsi="Arial MT" w:cs="Arial MT"/>
          <w:spacing w:val="1"/>
          <w:lang w:val="pt-PT"/>
        </w:rPr>
        <w:t xml:space="preserve"> </w:t>
      </w:r>
      <w:r w:rsidRPr="002942D7">
        <w:rPr>
          <w:rFonts w:ascii="Arial MT" w:eastAsia="Arial MT" w:hAnsi="Arial MT" w:cs="Arial MT"/>
          <w:lang w:val="pt-PT"/>
        </w:rPr>
        <w:t>apresentação.</w:t>
      </w:r>
    </w:p>
    <w:p w14:paraId="3213CAF8" w14:textId="77777777" w:rsidR="002942D7" w:rsidRPr="002942D7" w:rsidRDefault="002942D7" w:rsidP="00DB6E1D">
      <w:pPr>
        <w:numPr>
          <w:ilvl w:val="2"/>
          <w:numId w:val="6"/>
        </w:numPr>
        <w:spacing w:after="120"/>
        <w:jc w:val="both"/>
        <w:rPr>
          <w:rFonts w:ascii="Arial" w:eastAsia="Times New Roman" w:hAnsi="Arial" w:cs="Arial"/>
          <w:bCs/>
          <w:lang w:eastAsia="ar-SA"/>
        </w:rPr>
      </w:pPr>
      <w:r w:rsidRPr="002942D7">
        <w:rPr>
          <w:rFonts w:ascii="Arial" w:eastAsia="Times New Roman" w:hAnsi="Arial" w:cs="Arial"/>
          <w:bCs/>
          <w:lang w:eastAsia="ar-SA"/>
        </w:rPr>
        <w:t>No caso de ME e EPP,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hyperlink r:id="rId18" w:anchor="art1" w:history="1">
        <w:r w:rsidRPr="002942D7">
          <w:rPr>
            <w:rFonts w:ascii="Arial" w:eastAsia="Times New Roman" w:hAnsi="Arial" w:cs="Arial"/>
            <w:bCs/>
            <w:lang w:eastAsia="ar-SA"/>
          </w:rPr>
          <w:t>(Redação dada pela Lei Complementar nº 155, de 2016)</w:t>
        </w:r>
      </w:hyperlink>
      <w:r w:rsidRPr="002942D7">
        <w:rPr>
          <w:rFonts w:ascii="Arial" w:eastAsia="Times New Roman" w:hAnsi="Arial" w:cs="Arial"/>
          <w:bCs/>
          <w:lang w:eastAsia="ar-SA"/>
        </w:rPr>
        <w:t>.</w:t>
      </w:r>
    </w:p>
    <w:p w14:paraId="3C5E6855" w14:textId="77777777" w:rsidR="002942D7" w:rsidRPr="002942D7" w:rsidRDefault="002942D7" w:rsidP="002942D7">
      <w:pPr>
        <w:spacing w:after="120"/>
        <w:ind w:left="567"/>
        <w:jc w:val="both"/>
        <w:rPr>
          <w:rFonts w:ascii="Arial" w:eastAsia="Times New Roman" w:hAnsi="Arial" w:cs="Arial"/>
          <w:bCs/>
          <w:lang w:eastAsia="ar-SA"/>
        </w:rPr>
      </w:pPr>
      <w:r w:rsidRPr="002942D7">
        <w:rPr>
          <w:rFonts w:ascii="Arial" w:eastAsia="Times New Roman" w:hAnsi="Arial" w:cs="Arial"/>
          <w:bCs/>
          <w:lang w:eastAsia="ar-SA"/>
        </w:rPr>
        <w:t>11.3.2.1. A não-regularização da documentação, no prazo previsto no subitem 10.3.2. decadência do direito à contratação, sem prejuízo das sanções previstas na lei 14.133/2021, sendo facultado à Administração convocar os licitantes remanescentes, na ordem de classificação.</w:t>
      </w:r>
    </w:p>
    <w:p w14:paraId="0CD54F5C" w14:textId="77777777" w:rsidR="002942D7" w:rsidRPr="002942D7" w:rsidRDefault="002942D7" w:rsidP="002942D7">
      <w:pPr>
        <w:spacing w:after="120"/>
        <w:ind w:left="567"/>
        <w:jc w:val="both"/>
        <w:rPr>
          <w:rFonts w:ascii="Arial" w:eastAsia="Times New Roman" w:hAnsi="Arial" w:cs="Arial"/>
          <w:bCs/>
          <w:lang w:eastAsia="ar-SA"/>
        </w:rPr>
      </w:pPr>
    </w:p>
    <w:p w14:paraId="6E524506" w14:textId="77777777" w:rsidR="002942D7" w:rsidRPr="002942D7" w:rsidRDefault="002942D7" w:rsidP="002942D7">
      <w:pPr>
        <w:tabs>
          <w:tab w:val="left" w:pos="540"/>
        </w:tabs>
        <w:spacing w:after="120"/>
        <w:jc w:val="both"/>
        <w:rPr>
          <w:rFonts w:ascii="Arial" w:eastAsia="Times New Roman" w:hAnsi="Arial" w:cs="Arial"/>
          <w:b/>
          <w:bCs/>
          <w:lang w:eastAsia="ar-SA"/>
        </w:rPr>
      </w:pPr>
      <w:r w:rsidRPr="002942D7">
        <w:rPr>
          <w:rFonts w:ascii="Arial" w:eastAsia="Times New Roman" w:hAnsi="Arial" w:cs="Arial"/>
          <w:b/>
          <w:bCs/>
          <w:lang w:eastAsia="ar-SA"/>
        </w:rPr>
        <w:t>11.4. QUALIFICAÇÃO ECONÔMICO-FINANCEIRA</w:t>
      </w:r>
    </w:p>
    <w:p w14:paraId="652EF7C1" w14:textId="77777777" w:rsidR="002942D7" w:rsidRPr="002942D7" w:rsidRDefault="002942D7" w:rsidP="002942D7">
      <w:pPr>
        <w:spacing w:before="225" w:after="120"/>
        <w:ind w:left="567"/>
        <w:jc w:val="both"/>
        <w:rPr>
          <w:rFonts w:ascii="Arial MT" w:eastAsia="Arial MT" w:hAnsi="Arial MT" w:cs="Arial MT"/>
          <w:lang w:val="pt-PT"/>
        </w:rPr>
      </w:pPr>
      <w:r w:rsidRPr="002942D7">
        <w:rPr>
          <w:rFonts w:ascii="Arial MT" w:eastAsia="Arial MT" w:hAnsi="Arial MT" w:cs="Arial MT"/>
          <w:lang w:val="pt-PT"/>
        </w:rPr>
        <w:lastRenderedPageBreak/>
        <w:t xml:space="preserve">a) </w:t>
      </w:r>
      <w:r w:rsidRPr="002942D7">
        <w:rPr>
          <w:rFonts w:ascii="Arial" w:eastAsia="Times New Roman" w:hAnsi="Arial" w:cs="Arial"/>
          <w:color w:val="000000"/>
          <w:lang w:eastAsia="pt-BR"/>
        </w:rPr>
        <w:t>Certidão negativa dos cartórios de registro de falência, expedida pelo cartório distribuidor do local da sede da proponente. Se não houver validade no referido documento, a certidão deverá ter sido emitida há menos de 90 (noventa) dias da data marcada da disputa;</w:t>
      </w:r>
    </w:p>
    <w:p w14:paraId="55E39BA0" w14:textId="77777777" w:rsidR="002942D7" w:rsidRPr="002942D7" w:rsidRDefault="002942D7" w:rsidP="002942D7">
      <w:pPr>
        <w:autoSpaceDE w:val="0"/>
        <w:autoSpaceDN w:val="0"/>
        <w:adjustRightInd w:val="0"/>
        <w:spacing w:after="0"/>
        <w:jc w:val="both"/>
        <w:rPr>
          <w:rFonts w:ascii="Arial" w:eastAsia="Calibri" w:hAnsi="Arial" w:cs="Arial"/>
          <w:lang w:eastAsia="pt-BR"/>
        </w:rPr>
      </w:pPr>
    </w:p>
    <w:p w14:paraId="17D63446" w14:textId="77777777" w:rsidR="002942D7" w:rsidRPr="002942D7" w:rsidRDefault="002942D7" w:rsidP="002942D7">
      <w:pPr>
        <w:autoSpaceDE w:val="0"/>
        <w:autoSpaceDN w:val="0"/>
        <w:adjustRightInd w:val="0"/>
        <w:spacing w:after="0"/>
        <w:jc w:val="both"/>
        <w:rPr>
          <w:rFonts w:ascii="Arial" w:eastAsia="Calibri" w:hAnsi="Arial" w:cs="Arial"/>
          <w:lang w:eastAsia="pt-BR"/>
        </w:rPr>
      </w:pPr>
    </w:p>
    <w:p w14:paraId="0FA03188" w14:textId="77777777" w:rsidR="002942D7" w:rsidRPr="002942D7" w:rsidRDefault="002942D7" w:rsidP="002942D7">
      <w:pPr>
        <w:tabs>
          <w:tab w:val="left" w:pos="540"/>
        </w:tabs>
        <w:spacing w:after="120"/>
        <w:jc w:val="both"/>
        <w:rPr>
          <w:rFonts w:ascii="Arial" w:eastAsia="Times New Roman" w:hAnsi="Arial" w:cs="Arial"/>
          <w:b/>
          <w:bCs/>
          <w:lang w:eastAsia="ar-SA"/>
        </w:rPr>
      </w:pPr>
      <w:r w:rsidRPr="002942D7">
        <w:rPr>
          <w:rFonts w:ascii="Arial" w:eastAsia="Times New Roman" w:hAnsi="Arial" w:cs="Arial"/>
          <w:b/>
          <w:bCs/>
          <w:lang w:eastAsia="ar-SA"/>
        </w:rPr>
        <w:t xml:space="preserve">11.5. QUALIFICAÇÃO TÉCNICA </w:t>
      </w:r>
    </w:p>
    <w:p w14:paraId="0F98E88E" w14:textId="77777777" w:rsidR="002942D7" w:rsidRPr="002942D7" w:rsidRDefault="002942D7" w:rsidP="002942D7">
      <w:pPr>
        <w:tabs>
          <w:tab w:val="left" w:pos="540"/>
        </w:tabs>
        <w:spacing w:after="120"/>
        <w:ind w:left="567"/>
        <w:jc w:val="both"/>
        <w:rPr>
          <w:rFonts w:ascii="Arial MT" w:eastAsia="Arial MT" w:hAnsi="Arial MT" w:cs="Arial MT"/>
          <w:lang w:val="pt-PT"/>
        </w:rPr>
      </w:pPr>
      <w:r w:rsidRPr="002942D7">
        <w:rPr>
          <w:rFonts w:ascii="Arial MT" w:eastAsia="Arial MT" w:hAnsi="Arial MT" w:cs="Arial MT"/>
          <w:lang w:val="pt-PT"/>
        </w:rPr>
        <w:t>a) Comprovação através de certidões e/ou atestados emitidos por pessoa jurídica de direito público ou privado de aptidão para desempenho de atividade pertinente e compatível em características e prazo com o objeto da licitação. Deverá conter nome, endereço e o telefone de contato do (s) atestador (es), ou qualquer outro meio com o qual o licitador possa valer-se para manter contato com a (s) pessoa (s) declarante (s).</w:t>
      </w:r>
    </w:p>
    <w:p w14:paraId="781E4143" w14:textId="77777777" w:rsidR="002942D7" w:rsidRPr="002942D7" w:rsidRDefault="002942D7" w:rsidP="002942D7">
      <w:pPr>
        <w:tabs>
          <w:tab w:val="left" w:pos="0"/>
        </w:tabs>
        <w:spacing w:after="120"/>
        <w:jc w:val="both"/>
        <w:rPr>
          <w:rFonts w:ascii="Arial MT" w:eastAsia="Arial MT" w:hAnsi="Arial MT" w:cs="Arial MT"/>
          <w:lang w:val="pt-PT"/>
        </w:rPr>
      </w:pPr>
    </w:p>
    <w:p w14:paraId="3BBA9197" w14:textId="77777777" w:rsidR="002942D7" w:rsidRPr="002942D7" w:rsidRDefault="002942D7" w:rsidP="002942D7">
      <w:pPr>
        <w:tabs>
          <w:tab w:val="left" w:pos="0"/>
        </w:tabs>
        <w:spacing w:after="120"/>
        <w:jc w:val="both"/>
        <w:rPr>
          <w:rFonts w:ascii="Arial MT" w:eastAsia="Arial MT" w:hAnsi="Arial MT" w:cs="Arial MT"/>
          <w:lang w:val="pt-PT"/>
        </w:rPr>
      </w:pPr>
      <w:r w:rsidRPr="002942D7">
        <w:rPr>
          <w:rFonts w:ascii="Arial MT" w:eastAsia="Arial MT" w:hAnsi="Arial MT" w:cs="Arial MT"/>
          <w:lang w:val="pt-PT"/>
        </w:rPr>
        <w:t>11.5.1. Não serão aceitos atestados emitidos pelo licitante em seu próprio nome, nem algum outro que não tenha originado de contratação.</w:t>
      </w:r>
    </w:p>
    <w:p w14:paraId="7F701735" w14:textId="77777777" w:rsidR="002942D7" w:rsidRPr="002942D7" w:rsidRDefault="002942D7" w:rsidP="002942D7">
      <w:pPr>
        <w:tabs>
          <w:tab w:val="left" w:pos="0"/>
        </w:tabs>
        <w:spacing w:after="120"/>
        <w:jc w:val="both"/>
        <w:rPr>
          <w:rFonts w:ascii="Arial MT" w:eastAsia="Arial MT" w:hAnsi="Arial MT" w:cs="Arial MT"/>
          <w:lang w:val="pt-PT"/>
        </w:rPr>
      </w:pPr>
      <w:r w:rsidRPr="002942D7">
        <w:rPr>
          <w:rFonts w:ascii="Arial MT" w:eastAsia="Arial MT" w:hAnsi="Arial MT" w:cs="Arial MT"/>
          <w:lang w:val="pt-PT"/>
        </w:rPr>
        <w:t>11.5.2.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quando solicitado.</w:t>
      </w:r>
    </w:p>
    <w:p w14:paraId="0A3745CB" w14:textId="77777777" w:rsidR="002942D7" w:rsidRPr="002942D7" w:rsidRDefault="002942D7" w:rsidP="002942D7">
      <w:pPr>
        <w:tabs>
          <w:tab w:val="left" w:pos="0"/>
        </w:tabs>
        <w:spacing w:after="120"/>
        <w:jc w:val="both"/>
        <w:rPr>
          <w:rFonts w:ascii="Arial MT" w:eastAsia="Arial MT" w:hAnsi="Arial MT" w:cs="Arial MT"/>
          <w:lang w:val="pt-PT"/>
        </w:rPr>
      </w:pPr>
    </w:p>
    <w:p w14:paraId="057D21D7" w14:textId="77777777" w:rsidR="002942D7" w:rsidRPr="002942D7" w:rsidRDefault="002942D7" w:rsidP="002942D7">
      <w:pPr>
        <w:pBdr>
          <w:top w:val="single" w:sz="4" w:space="1" w:color="auto"/>
          <w:bottom w:val="single" w:sz="4" w:space="1" w:color="auto"/>
        </w:pBdr>
        <w:shd w:val="clear" w:color="auto" w:fill="C5E0B3"/>
        <w:spacing w:after="120"/>
        <w:jc w:val="both"/>
        <w:rPr>
          <w:rFonts w:ascii="Arial" w:eastAsia="Calibri" w:hAnsi="Arial" w:cs="Arial"/>
          <w:b/>
        </w:rPr>
      </w:pPr>
      <w:r w:rsidRPr="002942D7">
        <w:rPr>
          <w:rFonts w:ascii="Arial" w:eastAsia="Calibri" w:hAnsi="Arial" w:cs="Arial"/>
          <w:b/>
        </w:rPr>
        <w:t>12. DOS RECURSOS</w:t>
      </w:r>
    </w:p>
    <w:p w14:paraId="2C87E536"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12.1.</w:t>
      </w:r>
      <w:r w:rsidRPr="002942D7">
        <w:rPr>
          <w:rFonts w:ascii="Arial" w:eastAsia="Times New Roman" w:hAnsi="Arial" w:cs="Arial"/>
          <w:bCs/>
          <w:lang w:eastAsia="ar-SA"/>
        </w:rPr>
        <w:t xml:space="preserve"> Declarado o vencedor, qualquer licitante poderá, durante o prazo concedido na sessão pública, de forma imediata, em campo próprio do sistema, manifestar sua intenção de recorrer;</w:t>
      </w:r>
    </w:p>
    <w:p w14:paraId="7471139E"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12.2.</w:t>
      </w:r>
      <w:r w:rsidRPr="002942D7">
        <w:rPr>
          <w:rFonts w:ascii="Arial" w:eastAsia="Times New Roman" w:hAnsi="Arial" w:cs="Arial"/>
          <w:bCs/>
          <w:lang w:eastAsia="ar-SA"/>
        </w:rPr>
        <w:t xml:space="preserve"> As razões do recurso de que trata o item anterior deverão ser apresentadas no prazo de três dias úteis;</w:t>
      </w:r>
    </w:p>
    <w:p w14:paraId="310A8DC9"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12.3.</w:t>
      </w:r>
      <w:r w:rsidRPr="002942D7">
        <w:rPr>
          <w:rFonts w:ascii="Arial" w:eastAsia="Times New Roman" w:hAnsi="Arial" w:cs="Arial"/>
          <w:bCs/>
          <w:lang w:eastAsia="ar-SA"/>
        </w:rPr>
        <w:t xml:space="preserve"> Os demais licitantes ficarão intimados </w:t>
      </w:r>
      <w:proofErr w:type="gramStart"/>
      <w:r w:rsidRPr="002942D7">
        <w:rPr>
          <w:rFonts w:ascii="Arial" w:eastAsia="Times New Roman" w:hAnsi="Arial" w:cs="Arial"/>
          <w:bCs/>
          <w:lang w:eastAsia="ar-SA"/>
        </w:rPr>
        <w:t>para, se</w:t>
      </w:r>
      <w:proofErr w:type="gramEnd"/>
      <w:r w:rsidRPr="002942D7">
        <w:rPr>
          <w:rFonts w:ascii="Arial" w:eastAsia="Times New Roman" w:hAnsi="Arial" w:cs="Arial"/>
          <w:bCs/>
          <w:lang w:eastAsia="ar-SA"/>
        </w:rPr>
        <w:t xml:space="preserve"> desejarem, apresentar suas contrarrazões, no prazo de três dias úteis, contado da data final do prazo do recorrente, assegurada vista imediata dos elementos indispensáveis à defesa dos seus interesses;</w:t>
      </w:r>
    </w:p>
    <w:p w14:paraId="7CEE1562"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12.4.</w:t>
      </w:r>
      <w:r w:rsidRPr="002942D7">
        <w:rPr>
          <w:rFonts w:ascii="Arial" w:eastAsia="Times New Roman" w:hAnsi="Arial" w:cs="Arial"/>
          <w:bCs/>
          <w:lang w:eastAsia="ar-SA"/>
        </w:rPr>
        <w:t xml:space="preserve"> A ausência de manifestação imediata e motivada do licitante quanto à intenção de recorrer, nos termos do disposto no caput, importará na decadência desse direito, e o pregoeiro estará autorizado a adjudicar o objeto ao licitante declarado vencedor;</w:t>
      </w:r>
    </w:p>
    <w:p w14:paraId="54B747BD"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12.5.</w:t>
      </w:r>
      <w:r w:rsidRPr="002942D7">
        <w:rPr>
          <w:rFonts w:ascii="Arial" w:eastAsia="Times New Roman" w:hAnsi="Arial" w:cs="Arial"/>
          <w:bCs/>
          <w:lang w:eastAsia="ar-SA"/>
        </w:rPr>
        <w:t xml:space="preserve"> O acolhimento do recurso importará na invalidação apenas dos atos que não podem ser aproveitados;</w:t>
      </w:r>
    </w:p>
    <w:p w14:paraId="1647F04F" w14:textId="77777777" w:rsidR="002942D7" w:rsidRPr="002942D7" w:rsidRDefault="002942D7" w:rsidP="002942D7">
      <w:pPr>
        <w:tabs>
          <w:tab w:val="left" w:pos="540"/>
        </w:tabs>
        <w:spacing w:after="120"/>
        <w:jc w:val="both"/>
        <w:rPr>
          <w:rFonts w:ascii="Arial" w:eastAsia="Times New Roman" w:hAnsi="Arial" w:cs="Arial"/>
          <w:bCs/>
          <w:lang w:eastAsia="ar-SA"/>
        </w:rPr>
      </w:pPr>
    </w:p>
    <w:p w14:paraId="60DAC796" w14:textId="77777777" w:rsidR="002942D7" w:rsidRPr="002942D7" w:rsidRDefault="002942D7" w:rsidP="002942D7">
      <w:pPr>
        <w:pBdr>
          <w:top w:val="single" w:sz="4" w:space="1" w:color="auto"/>
          <w:bottom w:val="single" w:sz="4" w:space="1" w:color="auto"/>
        </w:pBdr>
        <w:shd w:val="clear" w:color="auto" w:fill="C5E0B3"/>
        <w:spacing w:after="120"/>
        <w:jc w:val="both"/>
        <w:rPr>
          <w:rFonts w:ascii="Arial" w:eastAsia="Calibri" w:hAnsi="Arial" w:cs="Arial"/>
          <w:b/>
        </w:rPr>
      </w:pPr>
      <w:r w:rsidRPr="002942D7">
        <w:rPr>
          <w:rFonts w:ascii="Arial" w:eastAsia="Calibri" w:hAnsi="Arial" w:cs="Arial"/>
          <w:b/>
        </w:rPr>
        <w:t>13. DAS INFRAÇÕES ADMINISTRATIVAS E PENALIDADES</w:t>
      </w:r>
    </w:p>
    <w:p w14:paraId="4427AADF"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13.1.</w:t>
      </w:r>
      <w:r w:rsidRPr="002942D7">
        <w:rPr>
          <w:rFonts w:ascii="Arial" w:eastAsia="Times New Roman" w:hAnsi="Arial" w:cs="Arial"/>
          <w:bCs/>
          <w:lang w:eastAsia="ar-SA"/>
        </w:rPr>
        <w:t xml:space="preserve"> Os licitantes estarão sujeitos às sanções administrativas previstas na Lei nº 14.133, de 2021, e às demais cominações legais.</w:t>
      </w:r>
    </w:p>
    <w:p w14:paraId="40D2FDA3" w14:textId="77777777" w:rsidR="002942D7" w:rsidRPr="002942D7" w:rsidRDefault="002942D7" w:rsidP="002942D7">
      <w:pPr>
        <w:tabs>
          <w:tab w:val="left" w:pos="540"/>
        </w:tabs>
        <w:spacing w:after="120"/>
        <w:jc w:val="both"/>
        <w:rPr>
          <w:rFonts w:ascii="Arial" w:eastAsia="Times New Roman" w:hAnsi="Arial" w:cs="Arial"/>
          <w:b/>
          <w:bCs/>
          <w:lang w:eastAsia="ar-SA"/>
        </w:rPr>
      </w:pPr>
      <w:r w:rsidRPr="002942D7">
        <w:rPr>
          <w:rFonts w:ascii="Arial" w:eastAsia="Times New Roman" w:hAnsi="Arial" w:cs="Arial"/>
          <w:b/>
          <w:bCs/>
          <w:lang w:eastAsia="ar-SA"/>
        </w:rPr>
        <w:t xml:space="preserve">13.2. </w:t>
      </w:r>
      <w:r w:rsidRPr="002942D7">
        <w:rPr>
          <w:rFonts w:ascii="Arial" w:eastAsia="Times New Roman" w:hAnsi="Arial" w:cs="Arial"/>
          <w:bCs/>
          <w:lang w:eastAsia="ar-SA"/>
        </w:rPr>
        <w:t>Comete infração administrativa, nos termos da lei, o licitante que, com dolo ou culpa:</w:t>
      </w:r>
      <w:r w:rsidRPr="002942D7">
        <w:rPr>
          <w:rFonts w:ascii="Arial" w:eastAsia="Times New Roman" w:hAnsi="Arial" w:cs="Arial"/>
          <w:b/>
          <w:bCs/>
          <w:lang w:eastAsia="ar-SA"/>
        </w:rPr>
        <w:t xml:space="preserve"> </w:t>
      </w:r>
    </w:p>
    <w:p w14:paraId="79591AC5"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I. dar causa à inexecução parcial do contrato;</w:t>
      </w:r>
    </w:p>
    <w:p w14:paraId="6A64FF7C" w14:textId="77777777" w:rsidR="002942D7" w:rsidRPr="002942D7" w:rsidRDefault="002942D7" w:rsidP="002942D7">
      <w:pPr>
        <w:tabs>
          <w:tab w:val="left" w:pos="540"/>
        </w:tabs>
        <w:spacing w:after="120"/>
        <w:ind w:left="567"/>
        <w:jc w:val="both"/>
        <w:rPr>
          <w:rFonts w:ascii="Arial" w:eastAsia="Arial Unicode MS" w:hAnsi="Arial" w:cs="Arial"/>
          <w:lang w:eastAsia="ar-SA"/>
        </w:rPr>
      </w:pPr>
      <w:r w:rsidRPr="002942D7">
        <w:rPr>
          <w:rFonts w:ascii="Arial" w:eastAsia="Times New Roman" w:hAnsi="Arial" w:cs="Arial"/>
          <w:bCs/>
          <w:lang w:eastAsia="ar-SA"/>
        </w:rPr>
        <w:t>II.</w:t>
      </w:r>
      <w:r w:rsidRPr="002942D7">
        <w:rPr>
          <w:rFonts w:ascii="Arial" w:eastAsia="Arial Unicode MS" w:hAnsi="Arial" w:cs="Arial"/>
          <w:b/>
          <w:lang w:eastAsia="ar-SA"/>
        </w:rPr>
        <w:t xml:space="preserve"> </w:t>
      </w:r>
      <w:r w:rsidRPr="002942D7">
        <w:rPr>
          <w:rFonts w:ascii="Arial" w:eastAsia="Arial Unicode MS" w:hAnsi="Arial" w:cs="Arial"/>
          <w:lang w:eastAsia="ar-SA"/>
        </w:rPr>
        <w:t>dar causa à inexecução parcial do contrato que cause grave dano à Administração, ao funcionamento dos serviços públicos ou ao interesse coletivo;</w:t>
      </w:r>
    </w:p>
    <w:p w14:paraId="3FAA2511" w14:textId="77777777" w:rsidR="002942D7" w:rsidRPr="002942D7" w:rsidRDefault="002942D7" w:rsidP="002942D7">
      <w:pPr>
        <w:tabs>
          <w:tab w:val="left" w:pos="540"/>
        </w:tabs>
        <w:spacing w:after="120"/>
        <w:ind w:left="567"/>
        <w:jc w:val="both"/>
        <w:rPr>
          <w:rFonts w:ascii="Arial" w:eastAsia="Arial Unicode MS" w:hAnsi="Arial" w:cs="Arial"/>
          <w:b/>
          <w:lang w:eastAsia="ar-SA"/>
        </w:rPr>
      </w:pPr>
      <w:r w:rsidRPr="002942D7">
        <w:rPr>
          <w:rFonts w:ascii="Arial" w:eastAsia="Arial Unicode MS" w:hAnsi="Arial" w:cs="Arial"/>
          <w:lang w:eastAsia="ar-SA"/>
        </w:rPr>
        <w:lastRenderedPageBreak/>
        <w:t>III. dar causa à inexecução total do contrato;</w:t>
      </w:r>
    </w:p>
    <w:p w14:paraId="7D5CE207"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Arial Unicode MS" w:hAnsi="Arial" w:cs="Arial"/>
          <w:lang w:eastAsia="ar-SA"/>
        </w:rPr>
        <w:t xml:space="preserve">IV. </w:t>
      </w:r>
      <w:r w:rsidRPr="002942D7">
        <w:rPr>
          <w:rFonts w:ascii="Arial" w:eastAsia="Times New Roman" w:hAnsi="Arial" w:cs="Arial"/>
          <w:bCs/>
          <w:lang w:eastAsia="ar-SA"/>
        </w:rPr>
        <w:t>deixar de entregar a documentação exigida para o certame ou não entregar qualquer documento que tenha sido solicitado pelo/a pregoeiro/a durante o certame.</w:t>
      </w:r>
    </w:p>
    <w:p w14:paraId="6F58131D" w14:textId="77777777" w:rsidR="002942D7" w:rsidRPr="002942D7" w:rsidRDefault="002942D7" w:rsidP="002942D7">
      <w:pPr>
        <w:tabs>
          <w:tab w:val="left" w:pos="540"/>
        </w:tabs>
        <w:spacing w:after="120"/>
        <w:ind w:left="567"/>
        <w:jc w:val="both"/>
        <w:rPr>
          <w:rFonts w:ascii="Arial" w:eastAsia="Arial Unicode MS" w:hAnsi="Arial" w:cs="Arial"/>
          <w:bCs/>
          <w:lang w:eastAsia="ar-SA"/>
        </w:rPr>
      </w:pPr>
      <w:r w:rsidRPr="002942D7">
        <w:rPr>
          <w:rFonts w:ascii="Arial" w:eastAsia="Times New Roman" w:hAnsi="Arial" w:cs="Arial"/>
          <w:bCs/>
          <w:lang w:eastAsia="ar-SA"/>
        </w:rPr>
        <w:t xml:space="preserve">V. </w:t>
      </w:r>
      <w:r w:rsidRPr="002942D7">
        <w:rPr>
          <w:rFonts w:ascii="Arial" w:eastAsia="Arial Unicode MS" w:hAnsi="Arial" w:cs="Arial"/>
          <w:lang w:eastAsia="ar-SA"/>
        </w:rPr>
        <w:t xml:space="preserve">não manter a proposta, salvo em decorrência de fato superveniente devidamente justificado; </w:t>
      </w:r>
      <w:r w:rsidRPr="002942D7">
        <w:rPr>
          <w:rFonts w:ascii="Arial" w:eastAsia="Arial Unicode MS" w:hAnsi="Arial" w:cs="Arial"/>
          <w:bCs/>
          <w:lang w:eastAsia="ar-SA"/>
        </w:rPr>
        <w:t xml:space="preserve">em especial quando: não enviar a proposta adequada ao último lance ofertado ou após a negociação; recusar-se a enviar o detalhamento da proposta quando exigível; pedir para ser desclassificado quando encerrada a etapa competitiva, deixar de apresentar </w:t>
      </w:r>
      <w:proofErr w:type="gramStart"/>
      <w:r w:rsidRPr="002942D7">
        <w:rPr>
          <w:rFonts w:ascii="Arial" w:eastAsia="Arial Unicode MS" w:hAnsi="Arial" w:cs="Arial"/>
          <w:bCs/>
          <w:lang w:eastAsia="ar-SA"/>
        </w:rPr>
        <w:t>amostra  ou</w:t>
      </w:r>
      <w:proofErr w:type="gramEnd"/>
      <w:r w:rsidRPr="002942D7">
        <w:rPr>
          <w:rFonts w:ascii="Arial" w:eastAsia="Arial Unicode MS" w:hAnsi="Arial" w:cs="Arial"/>
          <w:bCs/>
          <w:lang w:eastAsia="ar-SA"/>
        </w:rPr>
        <w:t xml:space="preserve"> ainda apresentar proposta ou amostra em desacordo com as especificações do edital; </w:t>
      </w:r>
    </w:p>
    <w:p w14:paraId="20E22105" w14:textId="77777777" w:rsidR="002942D7" w:rsidRPr="002942D7" w:rsidRDefault="002942D7" w:rsidP="002942D7">
      <w:pPr>
        <w:tabs>
          <w:tab w:val="left" w:pos="540"/>
        </w:tabs>
        <w:spacing w:after="120"/>
        <w:ind w:left="567"/>
        <w:jc w:val="both"/>
        <w:rPr>
          <w:rFonts w:ascii="Arial" w:eastAsia="Arial Unicode MS" w:hAnsi="Arial" w:cs="Arial"/>
          <w:lang w:eastAsia="ar-SA"/>
        </w:rPr>
      </w:pPr>
      <w:r w:rsidRPr="002942D7">
        <w:rPr>
          <w:rFonts w:ascii="Arial" w:eastAsia="Arial Unicode MS" w:hAnsi="Arial" w:cs="Arial"/>
          <w:lang w:eastAsia="ar-SA"/>
        </w:rPr>
        <w:t>VI. não celebrar o contrato ou não entregar a documentação exigida para a contratação, quando convocado dentro do prazo de validade de sua proposta;</w:t>
      </w:r>
    </w:p>
    <w:p w14:paraId="1E197C6F" w14:textId="77777777" w:rsidR="002942D7" w:rsidRPr="002942D7" w:rsidRDefault="002942D7" w:rsidP="002942D7">
      <w:pPr>
        <w:tabs>
          <w:tab w:val="left" w:pos="540"/>
        </w:tabs>
        <w:spacing w:after="120"/>
        <w:ind w:left="567"/>
        <w:jc w:val="both"/>
        <w:rPr>
          <w:rFonts w:ascii="Arial" w:eastAsia="Arial Unicode MS" w:hAnsi="Arial" w:cs="Arial"/>
          <w:lang w:eastAsia="ar-SA"/>
        </w:rPr>
      </w:pPr>
      <w:r w:rsidRPr="002942D7">
        <w:rPr>
          <w:rFonts w:ascii="Arial" w:eastAsia="Arial Unicode MS" w:hAnsi="Arial" w:cs="Arial"/>
          <w:lang w:eastAsia="ar-SA"/>
        </w:rPr>
        <w:t>VII. ensejar o retardamento da execução ou da entrega do objeto da licitação sem motivo justificado;</w:t>
      </w:r>
    </w:p>
    <w:p w14:paraId="52C769F7" w14:textId="77777777" w:rsidR="002942D7" w:rsidRPr="002942D7" w:rsidRDefault="002942D7" w:rsidP="002942D7">
      <w:pPr>
        <w:tabs>
          <w:tab w:val="left" w:pos="540"/>
        </w:tabs>
        <w:spacing w:after="120"/>
        <w:ind w:left="567"/>
        <w:jc w:val="both"/>
        <w:rPr>
          <w:rFonts w:ascii="Arial" w:eastAsia="Arial Unicode MS" w:hAnsi="Arial" w:cs="Arial"/>
          <w:lang w:eastAsia="ar-SA"/>
        </w:rPr>
      </w:pPr>
      <w:r w:rsidRPr="002942D7">
        <w:rPr>
          <w:rFonts w:ascii="Arial" w:eastAsia="Arial Unicode MS" w:hAnsi="Arial" w:cs="Arial"/>
          <w:lang w:eastAsia="ar-SA"/>
        </w:rPr>
        <w:t>VIII. apresentar declaração ou documentação falsa exigida para o certame ou prestar declaração falsa durante a licitação ou a execução do contrato;</w:t>
      </w:r>
    </w:p>
    <w:p w14:paraId="4739190C" w14:textId="77777777" w:rsidR="002942D7" w:rsidRPr="002942D7" w:rsidRDefault="002942D7" w:rsidP="002942D7">
      <w:pPr>
        <w:tabs>
          <w:tab w:val="left" w:pos="540"/>
        </w:tabs>
        <w:spacing w:after="120"/>
        <w:ind w:left="567"/>
        <w:jc w:val="both"/>
        <w:rPr>
          <w:rFonts w:ascii="Arial" w:eastAsia="Arial Unicode MS" w:hAnsi="Arial" w:cs="Arial"/>
          <w:lang w:eastAsia="ar-SA"/>
        </w:rPr>
      </w:pPr>
      <w:r w:rsidRPr="002942D7">
        <w:rPr>
          <w:rFonts w:ascii="Arial" w:eastAsia="Arial Unicode MS" w:hAnsi="Arial" w:cs="Arial"/>
          <w:lang w:eastAsia="ar-SA"/>
        </w:rPr>
        <w:t>IX.</w:t>
      </w:r>
      <w:r w:rsidRPr="002942D7">
        <w:rPr>
          <w:rFonts w:ascii="Arial" w:eastAsia="Arial Unicode MS" w:hAnsi="Arial" w:cs="Arial"/>
          <w:b/>
          <w:lang w:eastAsia="ar-SA"/>
        </w:rPr>
        <w:t xml:space="preserve"> </w:t>
      </w:r>
      <w:r w:rsidRPr="002942D7">
        <w:rPr>
          <w:rFonts w:ascii="Arial" w:eastAsia="Arial Unicode MS" w:hAnsi="Arial" w:cs="Arial"/>
          <w:lang w:eastAsia="ar-SA"/>
        </w:rPr>
        <w:t>fraudar a licitação ou praticar ato fraudulento na execução do contrato;</w:t>
      </w:r>
    </w:p>
    <w:p w14:paraId="7482C5E9" w14:textId="77777777" w:rsidR="002942D7" w:rsidRPr="002942D7" w:rsidRDefault="002942D7" w:rsidP="002942D7">
      <w:pPr>
        <w:tabs>
          <w:tab w:val="left" w:pos="540"/>
        </w:tabs>
        <w:spacing w:after="120"/>
        <w:ind w:left="567"/>
        <w:jc w:val="both"/>
        <w:rPr>
          <w:rFonts w:ascii="Arial" w:eastAsia="Arial Unicode MS" w:hAnsi="Arial" w:cs="Arial"/>
          <w:lang w:eastAsia="ar-SA"/>
        </w:rPr>
      </w:pPr>
      <w:r w:rsidRPr="002942D7">
        <w:rPr>
          <w:rFonts w:ascii="Arial" w:eastAsia="Arial Unicode MS" w:hAnsi="Arial" w:cs="Arial"/>
          <w:lang w:eastAsia="ar-SA"/>
        </w:rPr>
        <w:t>X. comportar-se de modo inidôneo ou cometer fraude de qualquer natureza; em especial agir em conluio ou em desconformidade com a lei, induzir deliberadamente a erro no julgamento, apresentar amostra falsificadas ou deteriorada.</w:t>
      </w:r>
    </w:p>
    <w:p w14:paraId="57EF72B4" w14:textId="77777777" w:rsidR="002942D7" w:rsidRPr="002942D7" w:rsidRDefault="002942D7" w:rsidP="002942D7">
      <w:pPr>
        <w:tabs>
          <w:tab w:val="left" w:pos="540"/>
        </w:tabs>
        <w:spacing w:after="120"/>
        <w:ind w:left="567"/>
        <w:jc w:val="both"/>
        <w:rPr>
          <w:rFonts w:ascii="Arial" w:eastAsia="Arial Unicode MS" w:hAnsi="Arial" w:cs="Arial"/>
          <w:lang w:eastAsia="ar-SA"/>
        </w:rPr>
      </w:pPr>
      <w:r w:rsidRPr="002942D7">
        <w:rPr>
          <w:rFonts w:ascii="Arial" w:eastAsia="Arial Unicode MS" w:hAnsi="Arial" w:cs="Arial"/>
          <w:lang w:eastAsia="ar-SA"/>
        </w:rPr>
        <w:t>XI.</w:t>
      </w:r>
      <w:r w:rsidRPr="002942D7">
        <w:rPr>
          <w:rFonts w:ascii="Arial" w:eastAsia="Arial Unicode MS" w:hAnsi="Arial" w:cs="Arial"/>
          <w:b/>
          <w:lang w:eastAsia="ar-SA"/>
        </w:rPr>
        <w:t xml:space="preserve"> </w:t>
      </w:r>
      <w:r w:rsidRPr="002942D7">
        <w:rPr>
          <w:rFonts w:ascii="Arial" w:eastAsia="Arial Unicode MS" w:hAnsi="Arial" w:cs="Arial"/>
          <w:lang w:eastAsia="ar-SA"/>
        </w:rPr>
        <w:t>praticar atos ilícitos com vistas a frustrar os objetivos da licitação;</w:t>
      </w:r>
    </w:p>
    <w:p w14:paraId="1810555C" w14:textId="77777777" w:rsidR="002942D7" w:rsidRPr="002942D7" w:rsidRDefault="002942D7" w:rsidP="002942D7">
      <w:pPr>
        <w:tabs>
          <w:tab w:val="left" w:pos="540"/>
        </w:tabs>
        <w:spacing w:after="120"/>
        <w:ind w:left="567"/>
        <w:jc w:val="both"/>
        <w:rPr>
          <w:rFonts w:ascii="Arial" w:eastAsia="Arial Unicode MS" w:hAnsi="Arial" w:cs="Arial"/>
          <w:lang w:eastAsia="ar-SA"/>
        </w:rPr>
      </w:pPr>
      <w:r w:rsidRPr="002942D7">
        <w:rPr>
          <w:rFonts w:ascii="Arial" w:eastAsia="Arial Unicode MS" w:hAnsi="Arial" w:cs="Arial"/>
          <w:lang w:eastAsia="ar-SA"/>
        </w:rPr>
        <w:t xml:space="preserve">XII. praticar ato lesivo previsto no </w:t>
      </w:r>
      <w:hyperlink r:id="rId19" w:anchor="art5" w:history="1">
        <w:r w:rsidRPr="002942D7">
          <w:rPr>
            <w:rFonts w:ascii="Arial" w:eastAsia="Arial Unicode MS" w:hAnsi="Arial" w:cs="Arial"/>
            <w:lang w:eastAsia="ar-SA"/>
          </w:rPr>
          <w:t xml:space="preserve">art. 5º da Lei nº 12.846, de 1º de agosto de 2013. </w:t>
        </w:r>
      </w:hyperlink>
    </w:p>
    <w:p w14:paraId="45A76876" w14:textId="77777777" w:rsidR="002942D7" w:rsidRPr="002942D7" w:rsidRDefault="002942D7" w:rsidP="002942D7">
      <w:pPr>
        <w:tabs>
          <w:tab w:val="left" w:pos="540"/>
        </w:tabs>
        <w:spacing w:after="120"/>
        <w:ind w:left="567"/>
        <w:jc w:val="both"/>
        <w:rPr>
          <w:rFonts w:ascii="Arial" w:eastAsia="Arial Unicode MS" w:hAnsi="Arial" w:cs="Arial"/>
          <w:lang w:eastAsia="ar-SA"/>
        </w:rPr>
      </w:pPr>
    </w:p>
    <w:p w14:paraId="425F5FFE" w14:textId="77777777" w:rsidR="002942D7" w:rsidRPr="002942D7" w:rsidRDefault="002942D7" w:rsidP="002942D7">
      <w:pPr>
        <w:tabs>
          <w:tab w:val="left" w:pos="540"/>
        </w:tabs>
        <w:spacing w:after="120"/>
        <w:jc w:val="both"/>
        <w:rPr>
          <w:rFonts w:ascii="Arial" w:eastAsia="Times New Roman" w:hAnsi="Arial" w:cs="Arial"/>
          <w:bCs/>
          <w:lang w:eastAsia="ar-SA"/>
        </w:rPr>
      </w:pPr>
      <w:bookmarkStart w:id="21" w:name="art155i"/>
      <w:bookmarkStart w:id="22" w:name="art155x"/>
      <w:bookmarkStart w:id="23" w:name="art155xii"/>
      <w:bookmarkEnd w:id="21"/>
      <w:bookmarkEnd w:id="22"/>
      <w:bookmarkEnd w:id="23"/>
      <w:r w:rsidRPr="002942D7">
        <w:rPr>
          <w:rFonts w:ascii="Arial" w:eastAsia="Times New Roman" w:hAnsi="Arial" w:cs="Arial"/>
          <w:b/>
          <w:bCs/>
          <w:lang w:eastAsia="ar-SA"/>
        </w:rPr>
        <w:t>13.3.</w:t>
      </w:r>
      <w:r w:rsidRPr="002942D7">
        <w:rPr>
          <w:rFonts w:ascii="Arial" w:eastAsia="Times New Roman" w:hAnsi="Arial" w:cs="Arial"/>
          <w:bCs/>
          <w:lang w:eastAsia="ar-SA"/>
        </w:rPr>
        <w:t xml:space="preserve"> Com fulcro na </w:t>
      </w:r>
      <w:hyperlink r:id="rId20" w:history="1">
        <w:r w:rsidRPr="002942D7">
          <w:rPr>
            <w:rFonts w:ascii="Arial" w:eastAsia="Times New Roman" w:hAnsi="Arial" w:cs="Arial"/>
            <w:bCs/>
            <w:lang w:eastAsia="ar-SA"/>
          </w:rPr>
          <w:t>Lei nº 14.133, de 2021</w:t>
        </w:r>
      </w:hyperlink>
      <w:r w:rsidRPr="002942D7">
        <w:rPr>
          <w:rFonts w:ascii="Arial" w:eastAsia="Times New Roman" w:hAnsi="Arial" w:cs="Arial"/>
          <w:bCs/>
          <w:lang w:eastAsia="ar-SA"/>
        </w:rPr>
        <w:t xml:space="preserve">, a Administração poderá, garantida a prévia defesa, aplicar aos licitantes e/ou adjudicatários as seguintes sanções, sem prejuízo das responsabilidades civil e criminal: </w:t>
      </w:r>
    </w:p>
    <w:p w14:paraId="5FF2670B" w14:textId="77777777" w:rsidR="002942D7" w:rsidRPr="002942D7" w:rsidRDefault="002942D7" w:rsidP="002942D7">
      <w:pPr>
        <w:tabs>
          <w:tab w:val="left" w:pos="540"/>
        </w:tabs>
        <w:spacing w:after="120" w:line="240" w:lineRule="auto"/>
        <w:ind w:left="567"/>
        <w:jc w:val="both"/>
        <w:rPr>
          <w:rFonts w:ascii="Arial" w:eastAsia="Times New Roman" w:hAnsi="Arial" w:cs="Arial"/>
          <w:bCs/>
          <w:lang w:eastAsia="ar-SA"/>
        </w:rPr>
      </w:pPr>
      <w:r w:rsidRPr="002942D7">
        <w:rPr>
          <w:rFonts w:ascii="Arial" w:eastAsia="Times New Roman" w:hAnsi="Arial" w:cs="Arial"/>
          <w:bCs/>
          <w:lang w:eastAsia="ar-SA"/>
        </w:rPr>
        <w:t xml:space="preserve">I - </w:t>
      </w:r>
      <w:proofErr w:type="gramStart"/>
      <w:r w:rsidRPr="002942D7">
        <w:rPr>
          <w:rFonts w:ascii="Arial" w:eastAsia="Times New Roman" w:hAnsi="Arial" w:cs="Arial"/>
          <w:bCs/>
          <w:lang w:eastAsia="ar-SA"/>
        </w:rPr>
        <w:t>advertência</w:t>
      </w:r>
      <w:proofErr w:type="gramEnd"/>
      <w:r w:rsidRPr="002942D7">
        <w:rPr>
          <w:rFonts w:ascii="Arial" w:eastAsia="Times New Roman" w:hAnsi="Arial" w:cs="Arial"/>
          <w:bCs/>
          <w:lang w:eastAsia="ar-SA"/>
        </w:rPr>
        <w:t xml:space="preserve">; </w:t>
      </w:r>
    </w:p>
    <w:p w14:paraId="7167EDAE" w14:textId="77777777" w:rsidR="002942D7" w:rsidRPr="002942D7" w:rsidRDefault="002942D7" w:rsidP="002942D7">
      <w:pPr>
        <w:tabs>
          <w:tab w:val="left" w:pos="540"/>
        </w:tabs>
        <w:spacing w:after="120" w:line="240" w:lineRule="auto"/>
        <w:ind w:left="567"/>
        <w:jc w:val="both"/>
        <w:rPr>
          <w:rFonts w:ascii="Arial" w:eastAsia="Times New Roman" w:hAnsi="Arial" w:cs="Arial"/>
          <w:bCs/>
          <w:lang w:eastAsia="ar-SA"/>
        </w:rPr>
      </w:pPr>
      <w:r w:rsidRPr="002942D7">
        <w:rPr>
          <w:rFonts w:ascii="Arial" w:eastAsia="Times New Roman" w:hAnsi="Arial" w:cs="Arial"/>
          <w:bCs/>
          <w:lang w:eastAsia="ar-SA"/>
        </w:rPr>
        <w:t xml:space="preserve">II - </w:t>
      </w:r>
      <w:proofErr w:type="gramStart"/>
      <w:r w:rsidRPr="002942D7">
        <w:rPr>
          <w:rFonts w:ascii="Arial" w:eastAsia="Times New Roman" w:hAnsi="Arial" w:cs="Arial"/>
          <w:bCs/>
          <w:lang w:eastAsia="ar-SA"/>
        </w:rPr>
        <w:t>multa</w:t>
      </w:r>
      <w:proofErr w:type="gramEnd"/>
      <w:r w:rsidRPr="002942D7">
        <w:rPr>
          <w:rFonts w:ascii="Arial" w:eastAsia="Times New Roman" w:hAnsi="Arial" w:cs="Arial"/>
          <w:bCs/>
          <w:lang w:eastAsia="ar-SA"/>
        </w:rPr>
        <w:t xml:space="preserve">; </w:t>
      </w:r>
    </w:p>
    <w:p w14:paraId="3B162080" w14:textId="77777777" w:rsidR="002942D7" w:rsidRPr="002942D7" w:rsidRDefault="002942D7" w:rsidP="002942D7">
      <w:pPr>
        <w:tabs>
          <w:tab w:val="left" w:pos="540"/>
        </w:tabs>
        <w:spacing w:after="120" w:line="240" w:lineRule="auto"/>
        <w:ind w:left="567"/>
        <w:jc w:val="both"/>
        <w:rPr>
          <w:rFonts w:ascii="Arial" w:eastAsia="Times New Roman" w:hAnsi="Arial" w:cs="Arial"/>
          <w:bCs/>
          <w:lang w:eastAsia="ar-SA"/>
        </w:rPr>
      </w:pPr>
      <w:r w:rsidRPr="002942D7">
        <w:rPr>
          <w:rFonts w:ascii="Arial" w:eastAsia="Times New Roman" w:hAnsi="Arial" w:cs="Arial"/>
          <w:bCs/>
          <w:lang w:eastAsia="ar-SA"/>
        </w:rPr>
        <w:t>III - impedimento de licitar e contratar;</w:t>
      </w:r>
    </w:p>
    <w:p w14:paraId="5AE9A4BE" w14:textId="77777777" w:rsidR="002942D7" w:rsidRPr="002942D7" w:rsidRDefault="002942D7" w:rsidP="002942D7">
      <w:pPr>
        <w:tabs>
          <w:tab w:val="left" w:pos="540"/>
        </w:tabs>
        <w:spacing w:after="120" w:line="240" w:lineRule="auto"/>
        <w:ind w:left="567"/>
        <w:jc w:val="both"/>
        <w:rPr>
          <w:rFonts w:ascii="Arial" w:eastAsia="Times New Roman" w:hAnsi="Arial" w:cs="Arial"/>
          <w:bCs/>
          <w:lang w:eastAsia="ar-SA"/>
        </w:rPr>
      </w:pPr>
      <w:r w:rsidRPr="002942D7">
        <w:rPr>
          <w:rFonts w:ascii="Arial" w:eastAsia="Times New Roman" w:hAnsi="Arial" w:cs="Arial"/>
          <w:bCs/>
          <w:lang w:eastAsia="ar-SA"/>
        </w:rPr>
        <w:t xml:space="preserve">IV - </w:t>
      </w:r>
      <w:proofErr w:type="gramStart"/>
      <w:r w:rsidRPr="002942D7">
        <w:rPr>
          <w:rFonts w:ascii="Arial" w:eastAsia="Times New Roman" w:hAnsi="Arial" w:cs="Arial"/>
          <w:bCs/>
          <w:lang w:eastAsia="ar-SA"/>
        </w:rPr>
        <w:t>declaração</w:t>
      </w:r>
      <w:proofErr w:type="gramEnd"/>
      <w:r w:rsidRPr="002942D7">
        <w:rPr>
          <w:rFonts w:ascii="Arial" w:eastAsia="Times New Roman" w:hAnsi="Arial" w:cs="Arial"/>
          <w:bCs/>
          <w:lang w:eastAsia="ar-SA"/>
        </w:rPr>
        <w:t xml:space="preserve"> de inidoneidade para licitar ou contratar.</w:t>
      </w:r>
    </w:p>
    <w:p w14:paraId="5061E97C" w14:textId="77777777" w:rsidR="002942D7" w:rsidRPr="002942D7" w:rsidRDefault="002942D7" w:rsidP="002942D7">
      <w:pPr>
        <w:tabs>
          <w:tab w:val="left" w:pos="540"/>
        </w:tabs>
        <w:spacing w:after="120" w:line="240" w:lineRule="auto"/>
        <w:jc w:val="both"/>
        <w:rPr>
          <w:rFonts w:ascii="Arial" w:eastAsia="Times New Roman" w:hAnsi="Arial" w:cs="Arial"/>
          <w:b/>
          <w:bCs/>
          <w:lang w:eastAsia="ar-SA"/>
        </w:rPr>
      </w:pPr>
    </w:p>
    <w:p w14:paraId="5747196E"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13.3.1.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5DA77391"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 xml:space="preserve">13.3.2. A sanção de </w:t>
      </w:r>
      <w:r w:rsidRPr="002942D7">
        <w:rPr>
          <w:rFonts w:ascii="Arial" w:eastAsia="Times New Roman" w:hAnsi="Arial" w:cs="Arial"/>
          <w:bCs/>
          <w:u w:val="single"/>
          <w:lang w:eastAsia="ar-SA"/>
        </w:rPr>
        <w:t>advertência</w:t>
      </w:r>
      <w:r w:rsidRPr="002942D7">
        <w:rPr>
          <w:rFonts w:ascii="Arial" w:eastAsia="Times New Roman" w:hAnsi="Arial" w:cs="Arial"/>
          <w:bCs/>
          <w:lang w:eastAsia="ar-SA"/>
        </w:rPr>
        <w:t xml:space="preserve"> será aplicada exclusivamente pela infração administrativa prevista no </w:t>
      </w:r>
      <w:hyperlink r:id="rId21" w:anchor="art155i" w:history="1">
        <w:r w:rsidRPr="002942D7">
          <w:rPr>
            <w:rFonts w:ascii="Arial" w:eastAsia="Times New Roman" w:hAnsi="Arial" w:cs="Arial"/>
            <w:bCs/>
            <w:lang w:eastAsia="ar-SA"/>
          </w:rPr>
          <w:t xml:space="preserve">inciso I do item 13.2 </w:t>
        </w:r>
      </w:hyperlink>
      <w:r w:rsidRPr="002942D7">
        <w:rPr>
          <w:rFonts w:ascii="Arial" w:eastAsia="Times New Roman" w:hAnsi="Arial" w:cs="Arial"/>
          <w:bCs/>
          <w:lang w:eastAsia="ar-SA"/>
        </w:rPr>
        <w:t>, quando não se justificar a imposição de penalidade mais grave.</w:t>
      </w:r>
    </w:p>
    <w:p w14:paraId="7C095D03"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 xml:space="preserve">13.3.3. A </w:t>
      </w:r>
      <w:r w:rsidRPr="002942D7">
        <w:rPr>
          <w:rFonts w:ascii="Arial" w:eastAsia="Times New Roman" w:hAnsi="Arial" w:cs="Arial"/>
          <w:bCs/>
          <w:u w:val="single"/>
          <w:lang w:eastAsia="ar-SA"/>
        </w:rPr>
        <w:t>multa</w:t>
      </w:r>
      <w:r w:rsidRPr="002942D7">
        <w:rPr>
          <w:rFonts w:ascii="Arial" w:eastAsia="Times New Roman" w:hAnsi="Arial" w:cs="Arial"/>
          <w:bCs/>
          <w:lang w:eastAsia="ar-SA"/>
        </w:rPr>
        <w:t xml:space="preserve"> será recolhida em percentual de 0,5% a 30% incidente sobre o valor do contrato licitado, recolhida no prazo máximo de 15 (quinze) dias úteis, a contar da comunicação oficial.</w:t>
      </w:r>
    </w:p>
    <w:p w14:paraId="0E42260B"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lastRenderedPageBreak/>
        <w:t xml:space="preserve">13.3.4. </w:t>
      </w:r>
      <w:bookmarkStart w:id="24" w:name="_Hlk113876035"/>
      <w:r w:rsidRPr="002942D7">
        <w:rPr>
          <w:rFonts w:ascii="Arial" w:eastAsia="Times New Roman" w:hAnsi="Arial" w:cs="Arial"/>
          <w:bCs/>
          <w:lang w:eastAsia="ar-SA"/>
        </w:rPr>
        <w:t xml:space="preserve">A sanção de </w:t>
      </w:r>
      <w:r w:rsidRPr="002942D7">
        <w:rPr>
          <w:rFonts w:ascii="Arial" w:eastAsia="Times New Roman" w:hAnsi="Arial" w:cs="Arial"/>
          <w:bCs/>
          <w:u w:val="single"/>
          <w:lang w:eastAsia="ar-SA"/>
        </w:rPr>
        <w:t>impedimento de licitar e contratar</w:t>
      </w:r>
      <w:r w:rsidRPr="002942D7">
        <w:rPr>
          <w:rFonts w:ascii="Arial" w:eastAsia="Times New Roman" w:hAnsi="Arial" w:cs="Arial"/>
          <w:bCs/>
          <w:lang w:eastAsia="ar-SA"/>
        </w:rPr>
        <w:t xml:space="preserve"> será aplicada nos incisos II, III, IV, V, VI, VII do item 13.2; quando não se justificar a imposição de penalidade mais grave, e impedirá o responsável de licitar ou contratar no âmbito da Administração Pública direta e indireta do ente federativo que tiver aplicado a sanção, pelo prazo máximo de 3 (três) anos.</w:t>
      </w:r>
    </w:p>
    <w:p w14:paraId="1ABA217B"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 xml:space="preserve">13.4.5. A sanção de </w:t>
      </w:r>
      <w:r w:rsidRPr="002942D7">
        <w:rPr>
          <w:rFonts w:ascii="Arial" w:eastAsia="Times New Roman" w:hAnsi="Arial" w:cs="Arial"/>
          <w:bCs/>
          <w:u w:val="single"/>
          <w:lang w:eastAsia="ar-SA"/>
        </w:rPr>
        <w:t>declaração de inidoneidade para licitar</w:t>
      </w:r>
      <w:r w:rsidRPr="002942D7">
        <w:rPr>
          <w:rFonts w:ascii="Arial" w:eastAsia="Times New Roman" w:hAnsi="Arial" w:cs="Arial"/>
          <w:bCs/>
          <w:lang w:eastAsia="ar-SA"/>
        </w:rPr>
        <w:t xml:space="preserve"> será aplicada nos incisos VIII, IX, X, XII e XII do item 13.2, bem como pelas infrações previstas nos incisos II, III, IV, V, VI, VII do item 13.2.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w:t>
      </w:r>
    </w:p>
    <w:p w14:paraId="71A328F9" w14:textId="77777777" w:rsidR="002942D7" w:rsidRPr="002942D7" w:rsidRDefault="002942D7" w:rsidP="002942D7">
      <w:pPr>
        <w:spacing w:afterLines="100" w:after="240" w:line="240" w:lineRule="auto"/>
        <w:ind w:left="567"/>
        <w:jc w:val="both"/>
        <w:rPr>
          <w:rFonts w:ascii="Arial" w:eastAsia="Times New Roman" w:hAnsi="Arial" w:cs="Arial"/>
          <w:bCs/>
          <w:lang w:eastAsia="ar-SA"/>
        </w:rPr>
      </w:pPr>
      <w:r w:rsidRPr="002942D7">
        <w:rPr>
          <w:rFonts w:ascii="Arial" w:eastAsia="Times New Roman" w:hAnsi="Arial" w:cs="Arial"/>
          <w:color w:val="000000"/>
          <w:lang w:eastAsia="pt-BR"/>
        </w:rPr>
        <w:t xml:space="preserve">13.4.6. A sanção de </w:t>
      </w:r>
      <w:r w:rsidRPr="002942D7">
        <w:rPr>
          <w:rFonts w:ascii="Arial" w:eastAsia="Times New Roman" w:hAnsi="Arial" w:cs="Arial"/>
          <w:color w:val="000000"/>
          <w:u w:val="single"/>
          <w:lang w:eastAsia="pt-BR"/>
        </w:rPr>
        <w:t xml:space="preserve">declaração de inidoneidade para licitar </w:t>
      </w:r>
      <w:r w:rsidRPr="002942D7">
        <w:rPr>
          <w:rFonts w:ascii="Arial" w:eastAsia="Times New Roman" w:hAnsi="Arial" w:cs="Arial"/>
          <w:color w:val="000000"/>
          <w:lang w:eastAsia="pt-BR"/>
        </w:rPr>
        <w:t xml:space="preserve">será precedida de análise </w:t>
      </w:r>
      <w:r w:rsidRPr="002942D7">
        <w:rPr>
          <w:rFonts w:ascii="Arial" w:eastAsia="Times New Roman" w:hAnsi="Arial" w:cs="Arial"/>
          <w:bCs/>
          <w:lang w:eastAsia="ar-SA"/>
        </w:rPr>
        <w:t>jurídica e será de competência exclusiva da autoridade máxima da entidade;</w:t>
      </w:r>
    </w:p>
    <w:p w14:paraId="1B67C8A1" w14:textId="77777777" w:rsidR="002942D7" w:rsidRPr="002942D7" w:rsidRDefault="002942D7" w:rsidP="002942D7">
      <w:pPr>
        <w:spacing w:afterLines="100" w:after="240" w:line="240" w:lineRule="auto"/>
        <w:ind w:left="567"/>
        <w:jc w:val="both"/>
        <w:rPr>
          <w:rFonts w:ascii="Arial" w:eastAsia="Times New Roman" w:hAnsi="Arial" w:cs="Arial"/>
          <w:bCs/>
          <w:lang w:eastAsia="ar-SA"/>
        </w:rPr>
      </w:pPr>
      <w:r w:rsidRPr="002942D7">
        <w:rPr>
          <w:rFonts w:ascii="Arial" w:eastAsia="Times New Roman" w:hAnsi="Arial" w:cs="Arial"/>
          <w:bCs/>
          <w:lang w:eastAsia="ar-SA"/>
        </w:rPr>
        <w:t>13.4.7. As sanções de advertência, impedimento de licitar e contratar e declaração de inidoneidade para licitar ou contratar poderão ser aplicadas, cumulativamente ou não, à penalidade de multa.</w:t>
      </w:r>
    </w:p>
    <w:p w14:paraId="778878D0" w14:textId="77777777" w:rsidR="002942D7" w:rsidRPr="002942D7" w:rsidRDefault="002942D7" w:rsidP="002942D7">
      <w:pPr>
        <w:spacing w:afterLines="100" w:after="240" w:line="240" w:lineRule="auto"/>
        <w:ind w:left="567"/>
        <w:jc w:val="both"/>
        <w:rPr>
          <w:rFonts w:ascii="Arial" w:eastAsia="Times New Roman" w:hAnsi="Arial" w:cs="Arial"/>
          <w:bCs/>
          <w:lang w:eastAsia="ar-SA"/>
        </w:rPr>
      </w:pPr>
      <w:r w:rsidRPr="002942D7">
        <w:rPr>
          <w:rFonts w:ascii="Arial" w:eastAsia="Times New Roman" w:hAnsi="Arial" w:cs="Arial"/>
          <w:bCs/>
          <w:lang w:eastAsia="ar-SA"/>
        </w:rPr>
        <w:t xml:space="preserve">13.4.8. </w:t>
      </w:r>
      <w:bookmarkStart w:id="25" w:name="art156§6ii"/>
      <w:bookmarkStart w:id="26" w:name="art156§7"/>
      <w:bookmarkStart w:id="27" w:name="art156§8"/>
      <w:bookmarkEnd w:id="25"/>
      <w:bookmarkEnd w:id="26"/>
      <w:bookmarkEnd w:id="27"/>
      <w:r w:rsidRPr="002942D7">
        <w:rPr>
          <w:rFonts w:ascii="Arial" w:eastAsia="Times New Roman" w:hAnsi="Arial" w:cs="Arial"/>
          <w:bCs/>
          <w:lang w:eastAsia="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98FC9D5"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bookmarkStart w:id="28" w:name="art156§9"/>
      <w:bookmarkEnd w:id="28"/>
      <w:r w:rsidRPr="002942D7">
        <w:rPr>
          <w:rFonts w:ascii="Arial" w:eastAsia="Times New Roman" w:hAnsi="Arial" w:cs="Arial"/>
          <w:lang w:eastAsia="ar-SA"/>
        </w:rPr>
        <w:t>13.4.9.</w:t>
      </w:r>
      <w:r w:rsidRPr="002942D7">
        <w:rPr>
          <w:rFonts w:ascii="Arial" w:eastAsia="Times New Roman" w:hAnsi="Arial" w:cs="Arial"/>
          <w:b/>
          <w:lang w:eastAsia="ar-SA"/>
        </w:rPr>
        <w:t xml:space="preserve"> </w:t>
      </w:r>
      <w:r w:rsidRPr="002942D7">
        <w:rPr>
          <w:rFonts w:ascii="Arial" w:eastAsia="Times New Roman" w:hAnsi="Arial" w:cs="Arial"/>
          <w:bCs/>
          <w:lang w:eastAsia="ar-SA"/>
        </w:rPr>
        <w:t>A aplicação das sanções previstas não exclui, em hipótese alguma, a obrigação de reparação integral do dano causado à Administração Pública.</w:t>
      </w:r>
    </w:p>
    <w:p w14:paraId="2C3EDD67"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13.4.10. Na aplicação da sanção de multa será facultada a defesa do interessado no prazo de 15 (quinze) dias úteis, contado da data de sua intimação.</w:t>
      </w:r>
    </w:p>
    <w:p w14:paraId="02C076EA"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 xml:space="preserve">13.4.11. </w:t>
      </w:r>
      <w:bookmarkEnd w:id="24"/>
      <w:r w:rsidRPr="002942D7">
        <w:rPr>
          <w:rFonts w:ascii="Arial" w:eastAsia="Times New Roman" w:hAnsi="Arial" w:cs="Arial"/>
          <w:bCs/>
          <w:lang w:eastAsia="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9E8EDB"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13.4.12.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DB229A"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bCs/>
          <w:lang w:eastAsia="ar-SA"/>
        </w:rPr>
        <w:t>13.4.13. O recurso e o pedido de reconsideração terão efeito suspensivo do ato ou da decisão recorrida até que sobrevenha decisão final da autoridade competente.</w:t>
      </w:r>
    </w:p>
    <w:p w14:paraId="46CB63E2" w14:textId="77777777" w:rsidR="002942D7" w:rsidRPr="002942D7" w:rsidRDefault="002942D7" w:rsidP="002942D7">
      <w:pPr>
        <w:tabs>
          <w:tab w:val="left" w:pos="540"/>
        </w:tabs>
        <w:spacing w:after="120"/>
        <w:jc w:val="both"/>
        <w:rPr>
          <w:rFonts w:ascii="Arial" w:eastAsia="Arial Unicode MS" w:hAnsi="Arial" w:cs="Arial"/>
          <w:lang w:eastAsia="ar-SA"/>
        </w:rPr>
      </w:pPr>
      <w:r w:rsidRPr="002942D7">
        <w:rPr>
          <w:rFonts w:ascii="Arial" w:eastAsia="Times New Roman" w:hAnsi="Arial" w:cs="Arial"/>
          <w:b/>
          <w:bCs/>
          <w:lang w:eastAsia="ar-SA"/>
        </w:rPr>
        <w:t>13.4</w:t>
      </w:r>
      <w:r w:rsidRPr="002942D7">
        <w:rPr>
          <w:rFonts w:ascii="Arial" w:eastAsia="Times New Roman" w:hAnsi="Arial" w:cs="Arial"/>
          <w:bCs/>
          <w:lang w:eastAsia="ar-SA"/>
        </w:rPr>
        <w:t xml:space="preserve">. </w:t>
      </w:r>
      <w:bookmarkStart w:id="29" w:name="art156§3"/>
      <w:bookmarkStart w:id="30" w:name="art156§5"/>
      <w:bookmarkStart w:id="31" w:name="art156§6"/>
      <w:bookmarkEnd w:id="29"/>
      <w:bookmarkEnd w:id="30"/>
      <w:bookmarkEnd w:id="31"/>
      <w:r w:rsidRPr="002942D7">
        <w:rPr>
          <w:rFonts w:ascii="Arial" w:eastAsia="Arial Unicode MS" w:hAnsi="Arial" w:cs="Arial"/>
          <w:lang w:eastAsia="ar-SA"/>
        </w:rPr>
        <w:t xml:space="preserve">A aplicação das sanções previstas nos </w:t>
      </w:r>
      <w:hyperlink r:id="rId22" w:anchor="art156iii" w:history="1">
        <w:r w:rsidRPr="002942D7">
          <w:rPr>
            <w:rFonts w:ascii="Arial" w:eastAsia="Arial Unicode MS" w:hAnsi="Arial" w:cs="Arial"/>
            <w:lang w:eastAsia="ar-SA"/>
          </w:rPr>
          <w:t xml:space="preserve">incisos III e IV do item 13.3 </w:t>
        </w:r>
      </w:hyperlink>
      <w:r w:rsidRPr="002942D7">
        <w:rPr>
          <w:rFonts w:ascii="Arial" w:eastAsia="Arial Unicode MS" w:hAnsi="Arial" w:cs="Arial"/>
          <w:lang w:eastAsia="ar-SA"/>
        </w:rPr>
        <w:t xml:space="preserve">requererá a instauração de processo de responsabilização, a ser conduzido por comissão específica de acordo cm o disposto no </w:t>
      </w:r>
      <w:r w:rsidRPr="002942D7">
        <w:rPr>
          <w:rFonts w:ascii="Arial" w:eastAsia="Times New Roman" w:hAnsi="Arial" w:cs="Arial"/>
          <w:bCs/>
          <w:lang w:eastAsia="ar-SA"/>
        </w:rPr>
        <w:t>Decreto Municipal específico.</w:t>
      </w:r>
    </w:p>
    <w:p w14:paraId="03C3AB33" w14:textId="77777777" w:rsidR="002942D7" w:rsidRDefault="002942D7" w:rsidP="002942D7">
      <w:pPr>
        <w:tabs>
          <w:tab w:val="left" w:pos="540"/>
        </w:tabs>
        <w:spacing w:after="120"/>
        <w:jc w:val="both"/>
        <w:rPr>
          <w:rFonts w:ascii="Arial" w:eastAsia="Arial Unicode MS" w:hAnsi="Arial" w:cs="Arial"/>
          <w:lang w:eastAsia="ar-SA"/>
        </w:rPr>
      </w:pPr>
    </w:p>
    <w:p w14:paraId="131CF965" w14:textId="77777777" w:rsidR="002942D7" w:rsidRDefault="002942D7" w:rsidP="002942D7">
      <w:pPr>
        <w:tabs>
          <w:tab w:val="left" w:pos="540"/>
        </w:tabs>
        <w:spacing w:after="120"/>
        <w:jc w:val="both"/>
        <w:rPr>
          <w:rFonts w:ascii="Arial" w:eastAsia="Arial Unicode MS" w:hAnsi="Arial" w:cs="Arial"/>
          <w:lang w:eastAsia="ar-SA"/>
        </w:rPr>
      </w:pPr>
    </w:p>
    <w:p w14:paraId="423DC5A8" w14:textId="77777777" w:rsidR="002942D7" w:rsidRPr="002942D7" w:rsidRDefault="002942D7" w:rsidP="002942D7">
      <w:pPr>
        <w:tabs>
          <w:tab w:val="left" w:pos="540"/>
        </w:tabs>
        <w:spacing w:after="120"/>
        <w:jc w:val="both"/>
        <w:rPr>
          <w:rFonts w:ascii="Arial" w:eastAsia="Arial Unicode MS" w:hAnsi="Arial" w:cs="Arial"/>
          <w:lang w:eastAsia="ar-SA"/>
        </w:rPr>
      </w:pPr>
    </w:p>
    <w:p w14:paraId="048B6BB1" w14:textId="77777777" w:rsidR="002942D7" w:rsidRPr="002942D7" w:rsidRDefault="002942D7" w:rsidP="002942D7">
      <w:pPr>
        <w:tabs>
          <w:tab w:val="left" w:pos="540"/>
        </w:tabs>
        <w:spacing w:after="120"/>
        <w:jc w:val="both"/>
        <w:rPr>
          <w:rFonts w:ascii="Arial" w:eastAsia="Arial Unicode MS" w:hAnsi="Arial" w:cs="Arial"/>
          <w:lang w:eastAsia="ar-SA"/>
        </w:rPr>
      </w:pPr>
    </w:p>
    <w:p w14:paraId="73AF268F" w14:textId="77777777" w:rsidR="002942D7" w:rsidRPr="002942D7" w:rsidRDefault="002942D7" w:rsidP="002942D7">
      <w:pPr>
        <w:pBdr>
          <w:top w:val="single" w:sz="4" w:space="1" w:color="auto"/>
          <w:bottom w:val="single" w:sz="4" w:space="1" w:color="auto"/>
        </w:pBdr>
        <w:shd w:val="clear" w:color="auto" w:fill="C5E0B3"/>
        <w:spacing w:after="120"/>
        <w:jc w:val="both"/>
        <w:rPr>
          <w:rFonts w:ascii="Arial" w:eastAsia="Calibri" w:hAnsi="Arial" w:cs="Arial"/>
          <w:b/>
        </w:rPr>
      </w:pPr>
      <w:bookmarkStart w:id="32" w:name="art158§1"/>
      <w:bookmarkEnd w:id="32"/>
      <w:r w:rsidRPr="002942D7">
        <w:rPr>
          <w:rFonts w:ascii="Arial" w:eastAsia="Calibri" w:hAnsi="Arial" w:cs="Arial"/>
          <w:b/>
        </w:rPr>
        <w:lastRenderedPageBreak/>
        <w:t xml:space="preserve">14. DA HOMOLOGAÇÃO E CONTRATAÇÃO </w:t>
      </w:r>
    </w:p>
    <w:p w14:paraId="2167442C"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14.1.</w:t>
      </w:r>
      <w:r w:rsidRPr="002942D7">
        <w:rPr>
          <w:rFonts w:ascii="Arial" w:eastAsia="Times New Roman" w:hAnsi="Arial" w:cs="Arial"/>
          <w:bCs/>
          <w:lang w:eastAsia="ar-SA"/>
        </w:rPr>
        <w:t xml:space="preserve"> 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1AF0828" w14:textId="77777777" w:rsidR="002942D7" w:rsidRPr="002942D7" w:rsidRDefault="002942D7" w:rsidP="002942D7">
      <w:pPr>
        <w:tabs>
          <w:tab w:val="left" w:pos="540"/>
        </w:tabs>
        <w:spacing w:after="120"/>
        <w:jc w:val="both"/>
        <w:rPr>
          <w:rFonts w:ascii="Arial" w:eastAsia="Times New Roman" w:hAnsi="Arial" w:cs="Arial"/>
          <w:lang w:eastAsia="ar-SA"/>
        </w:rPr>
      </w:pPr>
      <w:r w:rsidRPr="002942D7">
        <w:rPr>
          <w:rFonts w:ascii="Arial" w:eastAsia="Times New Roman" w:hAnsi="Arial" w:cs="Arial"/>
          <w:b/>
          <w:bCs/>
          <w:lang w:eastAsia="ar-SA"/>
        </w:rPr>
        <w:t>14.2.</w:t>
      </w:r>
      <w:r w:rsidRPr="002942D7">
        <w:rPr>
          <w:rFonts w:ascii="Arial" w:eastAsia="Times New Roman" w:hAnsi="Arial" w:cs="Arial"/>
          <w:b/>
          <w:lang w:eastAsia="ar-SA"/>
        </w:rPr>
        <w:t xml:space="preserve"> </w:t>
      </w:r>
      <w:r w:rsidRPr="002942D7">
        <w:rPr>
          <w:rFonts w:ascii="Arial" w:eastAsia="Times New Roman" w:hAnsi="Arial" w:cs="Arial"/>
          <w:lang w:eastAsia="ar-SA"/>
        </w:rPr>
        <w:t xml:space="preserve">Após a homologação, o licitante vencedor será convocado para assinar o termo de contrato ou a ata de registro de preços, ou aceitar ou retirar o instrumento equivalente, </w:t>
      </w:r>
      <w:r w:rsidRPr="002942D7">
        <w:rPr>
          <w:rFonts w:ascii="Arial" w:eastAsia="Times New Roman" w:hAnsi="Arial" w:cs="Arial"/>
          <w:u w:val="single"/>
          <w:lang w:eastAsia="ar-SA"/>
        </w:rPr>
        <w:t>no prazo de cinco dias</w:t>
      </w:r>
      <w:r w:rsidRPr="002942D7">
        <w:rPr>
          <w:rFonts w:ascii="Arial" w:eastAsia="Times New Roman" w:hAnsi="Arial" w:cs="Arial"/>
          <w:lang w:eastAsia="ar-SA"/>
        </w:rPr>
        <w:t>, sob pena de decair o direito à contratação, sem prejuízo das sanções previstas na Lei nº 14.133, de 2021, e em outras legislações aplicáveis.</w:t>
      </w:r>
    </w:p>
    <w:p w14:paraId="02D8948B" w14:textId="77777777" w:rsidR="002942D7" w:rsidRPr="002942D7" w:rsidRDefault="002942D7" w:rsidP="002942D7">
      <w:pPr>
        <w:tabs>
          <w:tab w:val="left" w:pos="540"/>
        </w:tabs>
        <w:spacing w:after="120"/>
        <w:ind w:left="567"/>
        <w:jc w:val="both"/>
        <w:rPr>
          <w:rFonts w:ascii="Arial" w:eastAsia="Times New Roman" w:hAnsi="Arial" w:cs="Arial"/>
          <w:bCs/>
          <w:lang w:eastAsia="ar-SA"/>
        </w:rPr>
      </w:pPr>
      <w:r w:rsidRPr="002942D7">
        <w:rPr>
          <w:rFonts w:ascii="Arial" w:eastAsia="Times New Roman" w:hAnsi="Arial" w:cs="Arial"/>
          <w:lang w:eastAsia="ar-SA"/>
        </w:rPr>
        <w:t>14.2.1. O prazo de convocação poderá ser prorrogado 1 (uma) vez, por igual período, mediante solicitação da parte durante seu transcurso, devidamente justificada, e desde que o motivo apresentado seja aceito pela Administração.</w:t>
      </w:r>
    </w:p>
    <w:p w14:paraId="49C739D7" w14:textId="77777777" w:rsidR="002942D7" w:rsidRPr="002942D7" w:rsidRDefault="002942D7" w:rsidP="002942D7">
      <w:pPr>
        <w:jc w:val="both"/>
        <w:rPr>
          <w:rFonts w:ascii="Arial" w:eastAsia="Times New Roman" w:hAnsi="Arial" w:cs="Arial"/>
          <w:lang w:eastAsia="ar-SA"/>
        </w:rPr>
      </w:pPr>
      <w:r w:rsidRPr="002942D7">
        <w:rPr>
          <w:rFonts w:ascii="Arial" w:eastAsia="Times New Roman" w:hAnsi="Arial" w:cs="Arial"/>
          <w:b/>
          <w:lang w:eastAsia="ar-SA"/>
        </w:rPr>
        <w:t>14.4.</w:t>
      </w:r>
      <w:r w:rsidRPr="002942D7">
        <w:rPr>
          <w:rFonts w:ascii="Arial" w:eastAsia="Times New Roman" w:hAnsi="Arial" w:cs="Arial"/>
          <w:lang w:eastAsia="ar-SA"/>
        </w:rPr>
        <w:t xml:space="preserve"> 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7B02C06D" w14:textId="77777777" w:rsidR="002942D7" w:rsidRPr="002942D7" w:rsidRDefault="002942D7" w:rsidP="002942D7">
      <w:pPr>
        <w:jc w:val="both"/>
        <w:rPr>
          <w:rFonts w:ascii="Arial" w:eastAsia="Times New Roman" w:hAnsi="Arial" w:cs="Arial"/>
          <w:lang w:eastAsia="ar-SA"/>
        </w:rPr>
      </w:pPr>
      <w:r w:rsidRPr="002942D7">
        <w:rPr>
          <w:rFonts w:ascii="Arial" w:eastAsia="Times New Roman" w:hAnsi="Arial" w:cs="Arial"/>
          <w:b/>
          <w:lang w:eastAsia="ar-SA"/>
        </w:rPr>
        <w:t>14.5.</w:t>
      </w:r>
      <w:r w:rsidRPr="002942D7">
        <w:rPr>
          <w:rFonts w:ascii="Arial" w:eastAsia="Times New Roman" w:hAnsi="Arial" w:cs="Arial"/>
          <w:lang w:eastAsia="ar-SA"/>
        </w:rPr>
        <w:t xml:space="preserve"> A fiscalização e a gestão do contrato, a entrega do objeto e as condições de pagamento serão de acordo com o Termo de Referência – Anexo I deste Edital em conformidade com o em conformidade com o Decreto municipal nº 198/2023.</w:t>
      </w:r>
    </w:p>
    <w:p w14:paraId="339D05D7" w14:textId="77777777" w:rsidR="002942D7" w:rsidRPr="002942D7" w:rsidRDefault="002942D7" w:rsidP="002942D7">
      <w:pPr>
        <w:pBdr>
          <w:top w:val="single" w:sz="4" w:space="1" w:color="auto"/>
          <w:bottom w:val="single" w:sz="4" w:space="1" w:color="auto"/>
        </w:pBdr>
        <w:shd w:val="clear" w:color="auto" w:fill="C5E0B3"/>
        <w:spacing w:after="120"/>
        <w:jc w:val="both"/>
        <w:rPr>
          <w:rFonts w:ascii="Arial" w:eastAsia="Calibri" w:hAnsi="Arial" w:cs="Arial"/>
          <w:b/>
        </w:rPr>
      </w:pPr>
      <w:r w:rsidRPr="002942D7">
        <w:rPr>
          <w:rFonts w:ascii="Arial" w:eastAsia="Calibri" w:hAnsi="Arial" w:cs="Arial"/>
          <w:b/>
        </w:rPr>
        <w:t>15. DOS PRAZOS E EXECUÇÃO</w:t>
      </w:r>
    </w:p>
    <w:p w14:paraId="29F5E6D8" w14:textId="77777777" w:rsidR="002942D7" w:rsidRPr="002942D7" w:rsidRDefault="002942D7" w:rsidP="002942D7">
      <w:pPr>
        <w:tabs>
          <w:tab w:val="left" w:pos="1440"/>
          <w:tab w:val="left" w:pos="3402"/>
          <w:tab w:val="right" w:pos="5954"/>
        </w:tabs>
        <w:suppressAutoHyphens/>
        <w:spacing w:before="120" w:after="120" w:line="240" w:lineRule="auto"/>
        <w:jc w:val="both"/>
        <w:rPr>
          <w:rFonts w:ascii="Arial" w:eastAsia="Times New Roman" w:hAnsi="Arial" w:cs="Arial"/>
          <w:lang w:eastAsia="ar-SA"/>
        </w:rPr>
      </w:pPr>
      <w:r w:rsidRPr="002942D7">
        <w:rPr>
          <w:rFonts w:ascii="Arial" w:eastAsia="Times New Roman" w:hAnsi="Arial" w:cs="Arial"/>
          <w:b/>
          <w:lang w:eastAsia="ar-SA"/>
        </w:rPr>
        <w:t>15.1.</w:t>
      </w:r>
      <w:r w:rsidRPr="002942D7">
        <w:rPr>
          <w:rFonts w:ascii="Arial" w:eastAsia="Times New Roman" w:hAnsi="Arial" w:cs="Arial"/>
          <w:lang w:eastAsia="ar-SA"/>
        </w:rPr>
        <w:t xml:space="preserve"> O prazo se vigência contratual será de 24 (vinte e quatro) meses, a partir da assinatura do contrato, podendo ser prorrogado sucessivamente, observando-se o disposto no Art. 107 da Lei 14.133/2021.</w:t>
      </w:r>
    </w:p>
    <w:p w14:paraId="59A5A8DC" w14:textId="77777777" w:rsidR="002942D7" w:rsidRPr="002942D7" w:rsidRDefault="002942D7" w:rsidP="002942D7">
      <w:pPr>
        <w:tabs>
          <w:tab w:val="left" w:pos="1440"/>
          <w:tab w:val="left" w:pos="3402"/>
          <w:tab w:val="right" w:pos="5954"/>
        </w:tabs>
        <w:suppressAutoHyphens/>
        <w:spacing w:before="120" w:after="120" w:line="240" w:lineRule="auto"/>
        <w:jc w:val="both"/>
        <w:rPr>
          <w:rFonts w:ascii="Arial" w:eastAsia="Times New Roman" w:hAnsi="Arial" w:cs="Arial"/>
          <w:lang w:eastAsia="ar-SA"/>
        </w:rPr>
      </w:pPr>
      <w:r w:rsidRPr="002942D7">
        <w:rPr>
          <w:rFonts w:ascii="Arial" w:eastAsia="Times New Roman" w:hAnsi="Arial" w:cs="Arial"/>
          <w:b/>
          <w:lang w:eastAsia="ar-SA"/>
        </w:rPr>
        <w:t>15.2.</w:t>
      </w:r>
      <w:r w:rsidRPr="002942D7">
        <w:rPr>
          <w:rFonts w:ascii="Arial" w:eastAsia="Times New Roman" w:hAnsi="Arial" w:cs="Arial"/>
          <w:lang w:eastAsia="ar-SA"/>
        </w:rPr>
        <w:t xml:space="preserve"> Os prazos e forma de execução serão de acordo com o Termo de Referência e do Contrato.</w:t>
      </w:r>
    </w:p>
    <w:p w14:paraId="434BE932" w14:textId="77777777" w:rsidR="002942D7" w:rsidRPr="002942D7" w:rsidRDefault="002942D7" w:rsidP="002942D7">
      <w:pPr>
        <w:tabs>
          <w:tab w:val="left" w:pos="2295"/>
        </w:tabs>
        <w:spacing w:before="120" w:after="120" w:line="240" w:lineRule="auto"/>
        <w:jc w:val="both"/>
        <w:rPr>
          <w:rFonts w:ascii="Arial" w:eastAsia="Calibri" w:hAnsi="Arial" w:cs="Arial"/>
          <w:lang w:eastAsia="ar-SA"/>
        </w:rPr>
      </w:pPr>
    </w:p>
    <w:p w14:paraId="523E04DF" w14:textId="77777777" w:rsidR="002942D7" w:rsidRPr="002942D7" w:rsidRDefault="002942D7" w:rsidP="002942D7">
      <w:pPr>
        <w:pBdr>
          <w:top w:val="single" w:sz="4" w:space="1" w:color="auto"/>
          <w:bottom w:val="single" w:sz="4" w:space="1" w:color="auto"/>
        </w:pBdr>
        <w:shd w:val="clear" w:color="auto" w:fill="C5E0B3"/>
        <w:spacing w:after="120"/>
        <w:jc w:val="both"/>
        <w:rPr>
          <w:rFonts w:ascii="Arial" w:eastAsia="Calibri" w:hAnsi="Arial" w:cs="Arial"/>
          <w:b/>
        </w:rPr>
      </w:pPr>
      <w:r w:rsidRPr="002942D7">
        <w:rPr>
          <w:rFonts w:ascii="Arial" w:eastAsia="Calibri" w:hAnsi="Arial" w:cs="Arial"/>
          <w:b/>
        </w:rPr>
        <w:t>16. DAS DISPOSIÇÕES GERAIS</w:t>
      </w:r>
    </w:p>
    <w:p w14:paraId="304DB375"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16.1.</w:t>
      </w:r>
      <w:r w:rsidRPr="002942D7">
        <w:rPr>
          <w:rFonts w:ascii="Arial" w:eastAsia="Times New Roman" w:hAnsi="Arial" w:cs="Arial"/>
          <w:bCs/>
          <w:lang w:eastAsia="ar-SA"/>
        </w:rPr>
        <w:t xml:space="preserve"> Será divulgada ata da sessão pública no sistema eletrônico.</w:t>
      </w:r>
    </w:p>
    <w:p w14:paraId="2FEA5E2E"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16.2.</w:t>
      </w:r>
      <w:r w:rsidRPr="002942D7">
        <w:rPr>
          <w:rFonts w:ascii="Arial" w:eastAsia="Times New Roman" w:hAnsi="Arial" w:cs="Arial"/>
          <w:bCs/>
          <w:lang w:eastAsia="ar-SA"/>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2BD9E9"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16.3.</w:t>
      </w:r>
      <w:r w:rsidRPr="002942D7">
        <w:rPr>
          <w:rFonts w:ascii="Arial" w:eastAsia="Times New Roman" w:hAnsi="Arial" w:cs="Arial"/>
          <w:bCs/>
          <w:lang w:eastAsia="ar-SA"/>
        </w:rPr>
        <w:t xml:space="preserve"> A homologação do resultado desta licitação não implicará direito à contratação.</w:t>
      </w:r>
    </w:p>
    <w:p w14:paraId="26539943"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16.4.</w:t>
      </w:r>
      <w:r w:rsidRPr="002942D7">
        <w:rPr>
          <w:rFonts w:ascii="Arial" w:eastAsia="Times New Roman" w:hAnsi="Arial" w:cs="Arial"/>
          <w:bCs/>
          <w:lang w:eastAsia="ar-SA"/>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02B5C1B"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16.5.</w:t>
      </w:r>
      <w:r w:rsidRPr="002942D7">
        <w:rPr>
          <w:rFonts w:ascii="Arial" w:eastAsia="Times New Roman" w:hAnsi="Arial" w:cs="Arial"/>
          <w:bCs/>
          <w:lang w:eastAsia="ar-SA"/>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4A795D90"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lastRenderedPageBreak/>
        <w:t>164.6.</w:t>
      </w:r>
      <w:r w:rsidRPr="002942D7">
        <w:rPr>
          <w:rFonts w:ascii="Arial" w:eastAsia="Times New Roman" w:hAnsi="Arial" w:cs="Arial"/>
          <w:bCs/>
          <w:lang w:eastAsia="ar-SA"/>
        </w:rPr>
        <w:t xml:space="preserve"> Na contagem dos prazos estabelecidos neste Edital e seus Anexos, excluir-se-á o dia do início e incluir-se-á o do vencimento. Só se iniciam e vencem os prazos em dias de expediente na Administração.</w:t>
      </w:r>
    </w:p>
    <w:p w14:paraId="2D072A91"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16.7.</w:t>
      </w:r>
      <w:r w:rsidRPr="002942D7">
        <w:rPr>
          <w:rFonts w:ascii="Arial" w:eastAsia="Times New Roman" w:hAnsi="Arial" w:cs="Arial"/>
          <w:bCs/>
          <w:lang w:eastAsia="ar-SA"/>
        </w:rPr>
        <w:t xml:space="preserve"> O desatendimento de exigências formais não essenciais não importará o afastamento do licitante, desde que seja possível o aproveitamento do ato, observados os princípios da isonomia e do interesse público.</w:t>
      </w:r>
    </w:p>
    <w:p w14:paraId="06F8BA92"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16.8.</w:t>
      </w:r>
      <w:r w:rsidRPr="002942D7">
        <w:rPr>
          <w:rFonts w:ascii="Arial" w:eastAsia="Times New Roman" w:hAnsi="Arial" w:cs="Arial"/>
          <w:bCs/>
          <w:lang w:eastAsia="ar-SA"/>
        </w:rPr>
        <w:t xml:space="preserve"> Em caso de divergência entre disposições deste Edital e de seus anexos ou demais peças que compõem o processo, prevalecerá as deste Edital.</w:t>
      </w:r>
    </w:p>
    <w:p w14:paraId="0F1A27DE" w14:textId="77777777" w:rsidR="002942D7" w:rsidRPr="002942D7" w:rsidRDefault="002942D7" w:rsidP="002942D7">
      <w:pPr>
        <w:tabs>
          <w:tab w:val="left" w:pos="540"/>
        </w:tabs>
        <w:spacing w:after="120"/>
        <w:jc w:val="both"/>
        <w:rPr>
          <w:rFonts w:ascii="Arial" w:eastAsia="Times New Roman" w:hAnsi="Arial" w:cs="Arial"/>
          <w:bCs/>
          <w:lang w:eastAsia="ar-SA"/>
        </w:rPr>
      </w:pPr>
      <w:r w:rsidRPr="002942D7">
        <w:rPr>
          <w:rFonts w:ascii="Arial" w:eastAsia="Times New Roman" w:hAnsi="Arial" w:cs="Arial"/>
          <w:b/>
          <w:bCs/>
          <w:lang w:eastAsia="ar-SA"/>
        </w:rPr>
        <w:t>16.9.</w:t>
      </w:r>
      <w:r w:rsidRPr="002942D7">
        <w:rPr>
          <w:rFonts w:ascii="Arial" w:eastAsia="Times New Roman" w:hAnsi="Arial" w:cs="Arial"/>
          <w:bCs/>
          <w:lang w:eastAsia="ar-SA"/>
        </w:rPr>
        <w:t xml:space="preserve"> O Edital e seus anexos estão disponíveis, na íntegra, no sítio oficial do município de Leópolis no endereço </w:t>
      </w:r>
      <w:hyperlink r:id="rId23" w:history="1">
        <w:r w:rsidRPr="002942D7">
          <w:rPr>
            <w:rFonts w:ascii="Arial" w:eastAsia="Times New Roman" w:hAnsi="Arial" w:cs="Arial"/>
            <w:bCs/>
            <w:lang w:eastAsia="ar-SA"/>
          </w:rPr>
          <w:t>www.leopolis.pr.gov.br</w:t>
        </w:r>
      </w:hyperlink>
      <w:r w:rsidRPr="002942D7">
        <w:rPr>
          <w:rFonts w:ascii="Arial" w:eastAsia="Times New Roman" w:hAnsi="Arial" w:cs="Arial"/>
          <w:bCs/>
          <w:lang w:eastAsia="ar-SA"/>
        </w:rPr>
        <w:t xml:space="preserve"> e na plataforma eletrônica local da sessão. </w:t>
      </w:r>
    </w:p>
    <w:p w14:paraId="7978254B" w14:textId="77777777" w:rsidR="002942D7" w:rsidRPr="002942D7" w:rsidRDefault="002942D7" w:rsidP="002942D7">
      <w:pPr>
        <w:spacing w:before="114"/>
        <w:ind w:right="-1"/>
        <w:jc w:val="both"/>
        <w:rPr>
          <w:rFonts w:ascii="Calibri" w:eastAsia="Calibri" w:hAnsi="Calibri" w:cs="Times New Roman"/>
        </w:rPr>
      </w:pPr>
    </w:p>
    <w:p w14:paraId="113BB08D" w14:textId="0512174D" w:rsidR="002942D7" w:rsidRPr="002942D7" w:rsidRDefault="002942D7" w:rsidP="002942D7">
      <w:pPr>
        <w:spacing w:after="0"/>
        <w:ind w:right="-1"/>
        <w:jc w:val="right"/>
        <w:rPr>
          <w:rFonts w:ascii="Arial" w:eastAsia="Calibri" w:hAnsi="Arial" w:cs="Arial"/>
          <w:b/>
        </w:rPr>
      </w:pPr>
      <w:r w:rsidRPr="002942D7">
        <w:rPr>
          <w:rFonts w:ascii="Arial" w:eastAsia="Calibri" w:hAnsi="Arial" w:cs="Arial"/>
        </w:rPr>
        <w:t xml:space="preserve">Prédio da Prefeitura Municipal de Leópolis, em </w:t>
      </w:r>
      <w:r>
        <w:rPr>
          <w:rFonts w:ascii="Arial" w:eastAsia="Calibri" w:hAnsi="Arial" w:cs="Arial"/>
        </w:rPr>
        <w:t>19</w:t>
      </w:r>
      <w:r w:rsidRPr="002942D7">
        <w:rPr>
          <w:rFonts w:ascii="Arial" w:eastAsia="Calibri" w:hAnsi="Arial" w:cs="Arial"/>
        </w:rPr>
        <w:t xml:space="preserve"> de </w:t>
      </w:r>
      <w:r>
        <w:rPr>
          <w:rFonts w:ascii="Arial" w:eastAsia="Calibri" w:hAnsi="Arial" w:cs="Arial"/>
        </w:rPr>
        <w:t>junho</w:t>
      </w:r>
      <w:r w:rsidRPr="002942D7">
        <w:rPr>
          <w:rFonts w:ascii="Arial" w:eastAsia="Calibri" w:hAnsi="Arial" w:cs="Arial"/>
        </w:rPr>
        <w:t xml:space="preserve"> de 2026.</w:t>
      </w:r>
    </w:p>
    <w:p w14:paraId="39F0BFE7" w14:textId="77777777" w:rsidR="002942D7" w:rsidRPr="002942D7" w:rsidRDefault="002942D7" w:rsidP="002942D7">
      <w:pPr>
        <w:spacing w:after="0"/>
        <w:jc w:val="center"/>
        <w:rPr>
          <w:rFonts w:ascii="Arial" w:eastAsia="Calibri" w:hAnsi="Arial" w:cs="Arial"/>
          <w:b/>
        </w:rPr>
      </w:pPr>
    </w:p>
    <w:p w14:paraId="63FEE0F9" w14:textId="77777777" w:rsidR="002942D7" w:rsidRPr="002942D7" w:rsidRDefault="002942D7" w:rsidP="002942D7">
      <w:pPr>
        <w:spacing w:after="0"/>
        <w:jc w:val="center"/>
        <w:rPr>
          <w:rFonts w:ascii="Arial" w:eastAsia="Calibri" w:hAnsi="Arial" w:cs="Arial"/>
          <w:b/>
        </w:rPr>
      </w:pPr>
    </w:p>
    <w:p w14:paraId="4409AB6A" w14:textId="77777777" w:rsidR="002942D7" w:rsidRPr="002942D7" w:rsidRDefault="002942D7" w:rsidP="002942D7">
      <w:pPr>
        <w:spacing w:after="0"/>
        <w:jc w:val="center"/>
        <w:rPr>
          <w:rFonts w:ascii="Arial" w:eastAsia="Calibri" w:hAnsi="Arial" w:cs="Arial"/>
          <w:b/>
        </w:rPr>
      </w:pPr>
    </w:p>
    <w:p w14:paraId="4201DE1F" w14:textId="77777777" w:rsidR="002942D7" w:rsidRPr="002942D7" w:rsidRDefault="002942D7" w:rsidP="002942D7">
      <w:pPr>
        <w:spacing w:after="0"/>
        <w:jc w:val="center"/>
        <w:rPr>
          <w:rFonts w:ascii="Arial" w:eastAsia="Calibri" w:hAnsi="Arial" w:cs="Arial"/>
          <w:b/>
        </w:rPr>
      </w:pPr>
      <w:r w:rsidRPr="002942D7">
        <w:rPr>
          <w:rFonts w:ascii="Arial" w:eastAsia="Calibri" w:hAnsi="Arial" w:cs="Arial"/>
          <w:b/>
        </w:rPr>
        <w:t>Leomar Monteiro</w:t>
      </w:r>
    </w:p>
    <w:p w14:paraId="5CB31238" w14:textId="77777777" w:rsidR="002942D7" w:rsidRPr="002942D7" w:rsidRDefault="002942D7" w:rsidP="002942D7">
      <w:pPr>
        <w:spacing w:after="0"/>
        <w:jc w:val="center"/>
        <w:rPr>
          <w:rFonts w:ascii="Arial" w:eastAsia="Calibri" w:hAnsi="Arial" w:cs="Arial"/>
          <w:b/>
        </w:rPr>
      </w:pPr>
      <w:r w:rsidRPr="002942D7">
        <w:rPr>
          <w:rFonts w:ascii="Arial" w:eastAsia="Calibri" w:hAnsi="Arial" w:cs="Arial"/>
          <w:b/>
        </w:rPr>
        <w:t>PREFEITO MUNICIPAL</w:t>
      </w:r>
    </w:p>
    <w:p w14:paraId="5CCEC8B5" w14:textId="77777777" w:rsidR="002942D7" w:rsidRPr="002942D7" w:rsidRDefault="002942D7" w:rsidP="002942D7">
      <w:pPr>
        <w:spacing w:after="0"/>
        <w:jc w:val="center"/>
        <w:rPr>
          <w:rFonts w:ascii="Arial" w:eastAsia="Calibri" w:hAnsi="Arial" w:cs="Arial"/>
          <w:b/>
        </w:rPr>
      </w:pPr>
    </w:p>
    <w:p w14:paraId="03F6A3D8" w14:textId="77777777" w:rsidR="002942D7" w:rsidRPr="002942D7" w:rsidRDefault="002942D7" w:rsidP="002942D7">
      <w:pPr>
        <w:spacing w:after="0"/>
        <w:jc w:val="center"/>
        <w:rPr>
          <w:rFonts w:ascii="Arial" w:eastAsia="Calibri" w:hAnsi="Arial" w:cs="Arial"/>
          <w:b/>
        </w:rPr>
      </w:pPr>
    </w:p>
    <w:p w14:paraId="27F85203" w14:textId="77777777" w:rsidR="002942D7" w:rsidRPr="002942D7" w:rsidRDefault="002942D7" w:rsidP="002942D7">
      <w:pPr>
        <w:spacing w:after="0"/>
        <w:jc w:val="center"/>
        <w:rPr>
          <w:rFonts w:ascii="Arial" w:eastAsia="Calibri" w:hAnsi="Arial" w:cs="Arial"/>
          <w:b/>
        </w:rPr>
      </w:pPr>
    </w:p>
    <w:p w14:paraId="7C6F0DEF" w14:textId="77777777" w:rsidR="002942D7" w:rsidRPr="002942D7" w:rsidRDefault="002942D7" w:rsidP="002942D7">
      <w:pPr>
        <w:spacing w:after="0"/>
        <w:jc w:val="center"/>
        <w:rPr>
          <w:rFonts w:ascii="Arial" w:eastAsia="Calibri" w:hAnsi="Arial" w:cs="Arial"/>
          <w:b/>
        </w:rPr>
      </w:pPr>
    </w:p>
    <w:p w14:paraId="4B7689A7" w14:textId="77777777" w:rsidR="002942D7" w:rsidRPr="002942D7" w:rsidRDefault="002942D7" w:rsidP="002942D7">
      <w:pPr>
        <w:spacing w:after="0"/>
        <w:jc w:val="center"/>
        <w:rPr>
          <w:rFonts w:ascii="Arial" w:eastAsia="Calibri" w:hAnsi="Arial" w:cs="Arial"/>
          <w:b/>
        </w:rPr>
      </w:pPr>
    </w:p>
    <w:p w14:paraId="1D8BA104" w14:textId="77777777" w:rsidR="002942D7" w:rsidRPr="002942D7" w:rsidRDefault="002942D7" w:rsidP="002942D7">
      <w:pPr>
        <w:spacing w:after="0"/>
        <w:jc w:val="center"/>
        <w:rPr>
          <w:rFonts w:ascii="Arial" w:eastAsia="Calibri" w:hAnsi="Arial" w:cs="Arial"/>
          <w:b/>
        </w:rPr>
      </w:pPr>
    </w:p>
    <w:p w14:paraId="10ACC5A9" w14:textId="77777777" w:rsidR="002942D7" w:rsidRPr="002942D7" w:rsidRDefault="002942D7" w:rsidP="002942D7">
      <w:pPr>
        <w:spacing w:after="0"/>
        <w:jc w:val="center"/>
        <w:rPr>
          <w:rFonts w:ascii="Arial" w:eastAsia="Calibri" w:hAnsi="Arial" w:cs="Arial"/>
          <w:b/>
        </w:rPr>
      </w:pPr>
    </w:p>
    <w:p w14:paraId="4F27A881" w14:textId="77777777" w:rsidR="002942D7" w:rsidRPr="002942D7" w:rsidRDefault="002942D7" w:rsidP="002942D7">
      <w:pPr>
        <w:spacing w:after="0"/>
        <w:jc w:val="center"/>
        <w:rPr>
          <w:rFonts w:ascii="Arial" w:eastAsia="Calibri" w:hAnsi="Arial" w:cs="Arial"/>
          <w:b/>
        </w:rPr>
      </w:pPr>
    </w:p>
    <w:p w14:paraId="3F783AF9" w14:textId="77777777" w:rsidR="002942D7" w:rsidRPr="002942D7" w:rsidRDefault="002942D7" w:rsidP="002942D7">
      <w:pPr>
        <w:spacing w:after="0"/>
        <w:jc w:val="center"/>
        <w:rPr>
          <w:rFonts w:ascii="Arial" w:eastAsia="Calibri" w:hAnsi="Arial" w:cs="Arial"/>
          <w:b/>
        </w:rPr>
      </w:pPr>
    </w:p>
    <w:p w14:paraId="027B41B2" w14:textId="77777777" w:rsidR="002942D7" w:rsidRPr="002942D7" w:rsidRDefault="002942D7" w:rsidP="002942D7">
      <w:pPr>
        <w:spacing w:after="0"/>
        <w:jc w:val="center"/>
        <w:rPr>
          <w:rFonts w:ascii="Arial" w:eastAsia="Calibri" w:hAnsi="Arial" w:cs="Arial"/>
          <w:b/>
        </w:rPr>
      </w:pPr>
    </w:p>
    <w:p w14:paraId="4D93F7F8" w14:textId="77777777" w:rsidR="002942D7" w:rsidRPr="002942D7" w:rsidRDefault="002942D7" w:rsidP="002942D7">
      <w:pPr>
        <w:spacing w:after="0"/>
        <w:jc w:val="center"/>
        <w:rPr>
          <w:rFonts w:ascii="Arial" w:eastAsia="Calibri" w:hAnsi="Arial" w:cs="Arial"/>
          <w:b/>
        </w:rPr>
      </w:pPr>
    </w:p>
    <w:p w14:paraId="409CC8AD" w14:textId="77777777" w:rsidR="002942D7" w:rsidRPr="002942D7" w:rsidRDefault="002942D7" w:rsidP="002942D7">
      <w:pPr>
        <w:spacing w:after="0"/>
        <w:jc w:val="center"/>
        <w:rPr>
          <w:rFonts w:ascii="Arial" w:eastAsia="Calibri" w:hAnsi="Arial" w:cs="Arial"/>
          <w:b/>
        </w:rPr>
      </w:pPr>
    </w:p>
    <w:p w14:paraId="59CB6EAF" w14:textId="77777777" w:rsidR="002942D7" w:rsidRPr="002942D7" w:rsidRDefault="002942D7" w:rsidP="002942D7">
      <w:pPr>
        <w:spacing w:after="0"/>
        <w:jc w:val="center"/>
        <w:rPr>
          <w:rFonts w:ascii="Arial" w:eastAsia="Calibri" w:hAnsi="Arial" w:cs="Arial"/>
          <w:b/>
        </w:rPr>
      </w:pPr>
    </w:p>
    <w:p w14:paraId="6C62279B" w14:textId="77777777" w:rsidR="002942D7" w:rsidRDefault="002942D7" w:rsidP="002942D7">
      <w:pPr>
        <w:spacing w:after="0"/>
        <w:jc w:val="center"/>
        <w:rPr>
          <w:rFonts w:ascii="Arial" w:eastAsia="Calibri" w:hAnsi="Arial" w:cs="Arial"/>
          <w:b/>
        </w:rPr>
      </w:pPr>
    </w:p>
    <w:p w14:paraId="094EFACB" w14:textId="77777777" w:rsidR="002942D7" w:rsidRDefault="002942D7" w:rsidP="002942D7">
      <w:pPr>
        <w:spacing w:after="0"/>
        <w:jc w:val="center"/>
        <w:rPr>
          <w:rFonts w:ascii="Arial" w:eastAsia="Calibri" w:hAnsi="Arial" w:cs="Arial"/>
          <w:b/>
        </w:rPr>
      </w:pPr>
    </w:p>
    <w:p w14:paraId="02475C65" w14:textId="77777777" w:rsidR="002942D7" w:rsidRDefault="002942D7" w:rsidP="002942D7">
      <w:pPr>
        <w:spacing w:after="0"/>
        <w:jc w:val="center"/>
        <w:rPr>
          <w:rFonts w:ascii="Arial" w:eastAsia="Calibri" w:hAnsi="Arial" w:cs="Arial"/>
          <w:b/>
        </w:rPr>
      </w:pPr>
    </w:p>
    <w:p w14:paraId="31A26BE9" w14:textId="77777777" w:rsidR="002942D7" w:rsidRDefault="002942D7" w:rsidP="002942D7">
      <w:pPr>
        <w:spacing w:after="0"/>
        <w:jc w:val="center"/>
        <w:rPr>
          <w:rFonts w:ascii="Arial" w:eastAsia="Calibri" w:hAnsi="Arial" w:cs="Arial"/>
          <w:b/>
        </w:rPr>
      </w:pPr>
    </w:p>
    <w:p w14:paraId="4783D3DA" w14:textId="77777777" w:rsidR="002942D7" w:rsidRDefault="002942D7" w:rsidP="002942D7">
      <w:pPr>
        <w:spacing w:after="0"/>
        <w:jc w:val="center"/>
        <w:rPr>
          <w:rFonts w:ascii="Arial" w:eastAsia="Calibri" w:hAnsi="Arial" w:cs="Arial"/>
          <w:b/>
        </w:rPr>
      </w:pPr>
    </w:p>
    <w:p w14:paraId="201C23C9" w14:textId="77777777" w:rsidR="002942D7" w:rsidRDefault="002942D7" w:rsidP="002942D7">
      <w:pPr>
        <w:spacing w:after="0"/>
        <w:jc w:val="center"/>
        <w:rPr>
          <w:rFonts w:ascii="Arial" w:eastAsia="Calibri" w:hAnsi="Arial" w:cs="Arial"/>
          <w:b/>
        </w:rPr>
      </w:pPr>
    </w:p>
    <w:p w14:paraId="6D75428E" w14:textId="77777777" w:rsidR="002942D7" w:rsidRDefault="002942D7" w:rsidP="002942D7">
      <w:pPr>
        <w:spacing w:after="0"/>
        <w:jc w:val="center"/>
        <w:rPr>
          <w:rFonts w:ascii="Arial" w:eastAsia="Calibri" w:hAnsi="Arial" w:cs="Arial"/>
          <w:b/>
        </w:rPr>
      </w:pPr>
    </w:p>
    <w:p w14:paraId="4E8EED25" w14:textId="77777777" w:rsidR="002942D7" w:rsidRDefault="002942D7" w:rsidP="002942D7">
      <w:pPr>
        <w:spacing w:after="0"/>
        <w:jc w:val="center"/>
        <w:rPr>
          <w:rFonts w:ascii="Arial" w:eastAsia="Calibri" w:hAnsi="Arial" w:cs="Arial"/>
          <w:b/>
        </w:rPr>
      </w:pPr>
    </w:p>
    <w:p w14:paraId="3414A963" w14:textId="77777777" w:rsidR="002942D7" w:rsidRPr="002942D7" w:rsidRDefault="002942D7" w:rsidP="002942D7">
      <w:pPr>
        <w:spacing w:after="0"/>
        <w:jc w:val="center"/>
        <w:rPr>
          <w:rFonts w:ascii="Arial" w:eastAsia="Calibri" w:hAnsi="Arial" w:cs="Arial"/>
          <w:b/>
        </w:rPr>
      </w:pPr>
    </w:p>
    <w:p w14:paraId="0C966511" w14:textId="77777777" w:rsidR="002942D7" w:rsidRPr="002942D7" w:rsidRDefault="002942D7" w:rsidP="002942D7">
      <w:pPr>
        <w:spacing w:after="0"/>
        <w:jc w:val="center"/>
        <w:rPr>
          <w:rFonts w:ascii="Arial" w:eastAsia="Calibri" w:hAnsi="Arial" w:cs="Arial"/>
          <w:b/>
        </w:rPr>
      </w:pPr>
    </w:p>
    <w:p w14:paraId="00AFE51E" w14:textId="77777777" w:rsidR="002942D7" w:rsidRPr="002942D7" w:rsidRDefault="002942D7" w:rsidP="002942D7">
      <w:pPr>
        <w:spacing w:after="0"/>
        <w:jc w:val="center"/>
        <w:rPr>
          <w:rFonts w:ascii="Arial" w:eastAsia="Calibri" w:hAnsi="Arial" w:cs="Arial"/>
          <w:b/>
        </w:rPr>
      </w:pPr>
    </w:p>
    <w:p w14:paraId="76F55C41" w14:textId="77777777" w:rsidR="002942D7" w:rsidRPr="002942D7" w:rsidRDefault="002942D7" w:rsidP="002942D7">
      <w:pPr>
        <w:spacing w:after="0"/>
        <w:jc w:val="center"/>
        <w:rPr>
          <w:rFonts w:ascii="Arial" w:eastAsia="Calibri" w:hAnsi="Arial" w:cs="Arial"/>
          <w:b/>
        </w:rPr>
      </w:pPr>
    </w:p>
    <w:p w14:paraId="3DE117D6" w14:textId="77777777" w:rsidR="002942D7" w:rsidRPr="002942D7" w:rsidRDefault="002942D7" w:rsidP="002942D7">
      <w:pPr>
        <w:spacing w:after="0"/>
        <w:jc w:val="center"/>
        <w:rPr>
          <w:rFonts w:ascii="Arial" w:eastAsia="Calibri" w:hAnsi="Arial" w:cs="Arial"/>
          <w:b/>
        </w:rPr>
      </w:pPr>
    </w:p>
    <w:p w14:paraId="7F5C333F"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center"/>
        <w:outlineLvl w:val="5"/>
        <w:rPr>
          <w:rFonts w:ascii="Arial" w:eastAsia="Times New Roman" w:hAnsi="Arial" w:cs="Arial"/>
          <w:b/>
          <w:lang w:eastAsia="pt-BR"/>
        </w:rPr>
      </w:pPr>
      <w:r w:rsidRPr="002942D7">
        <w:rPr>
          <w:rFonts w:ascii="Arial" w:eastAsia="Times New Roman" w:hAnsi="Arial" w:cs="Arial"/>
          <w:b/>
          <w:lang w:eastAsia="pt-BR"/>
        </w:rPr>
        <w:lastRenderedPageBreak/>
        <w:t>ANEXO I</w:t>
      </w:r>
    </w:p>
    <w:p w14:paraId="0F26F52C"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center"/>
        <w:outlineLvl w:val="5"/>
        <w:rPr>
          <w:rFonts w:ascii="Arial" w:eastAsia="Times New Roman" w:hAnsi="Arial" w:cs="Arial"/>
          <w:lang w:eastAsia="pt-BR"/>
        </w:rPr>
      </w:pPr>
      <w:r w:rsidRPr="002942D7">
        <w:rPr>
          <w:rFonts w:ascii="Arial" w:eastAsia="Times New Roman" w:hAnsi="Arial" w:cs="Arial"/>
          <w:b/>
          <w:lang w:eastAsia="pt-BR"/>
        </w:rPr>
        <w:t>TERMO DE REFERÊNCIA</w:t>
      </w:r>
      <w:r w:rsidRPr="002942D7">
        <w:rPr>
          <w:rFonts w:ascii="Arial" w:eastAsia="Times New Roman" w:hAnsi="Arial" w:cs="Arial"/>
          <w:lang w:eastAsia="pt-BR"/>
        </w:rPr>
        <w:t xml:space="preserve"> (arquivo em PDF)</w:t>
      </w:r>
    </w:p>
    <w:p w14:paraId="64984112" w14:textId="77777777" w:rsidR="002942D7" w:rsidRPr="002942D7" w:rsidRDefault="002942D7" w:rsidP="00DB6E1D">
      <w:pPr>
        <w:keepNext/>
        <w:numPr>
          <w:ilvl w:val="0"/>
          <w:numId w:val="4"/>
        </w:numPr>
        <w:tabs>
          <w:tab w:val="left" w:pos="567"/>
        </w:tabs>
        <w:suppressAutoHyphens/>
        <w:autoSpaceDE w:val="0"/>
        <w:autoSpaceDN w:val="0"/>
        <w:adjustRightInd w:val="0"/>
        <w:spacing w:after="120"/>
        <w:jc w:val="both"/>
        <w:outlineLvl w:val="5"/>
        <w:rPr>
          <w:rFonts w:ascii="Arial" w:eastAsia="Times New Roman" w:hAnsi="Arial" w:cs="Arial"/>
          <w:lang w:eastAsia="pt-BR"/>
        </w:rPr>
      </w:pPr>
    </w:p>
    <w:p w14:paraId="40053032" w14:textId="77777777" w:rsidR="002942D7" w:rsidRPr="002942D7" w:rsidRDefault="002942D7" w:rsidP="00DB6E1D">
      <w:pPr>
        <w:keepNext/>
        <w:numPr>
          <w:ilvl w:val="0"/>
          <w:numId w:val="4"/>
        </w:numPr>
        <w:tabs>
          <w:tab w:val="left" w:pos="567"/>
        </w:tabs>
        <w:suppressAutoHyphens/>
        <w:autoSpaceDE w:val="0"/>
        <w:autoSpaceDN w:val="0"/>
        <w:adjustRightInd w:val="0"/>
        <w:spacing w:after="120"/>
        <w:jc w:val="both"/>
        <w:outlineLvl w:val="5"/>
        <w:rPr>
          <w:rFonts w:ascii="Arial" w:eastAsia="Times New Roman" w:hAnsi="Arial" w:cs="Arial"/>
          <w:lang w:eastAsia="pt-BR"/>
        </w:rPr>
      </w:pPr>
    </w:p>
    <w:p w14:paraId="2216D425" w14:textId="77777777" w:rsidR="002942D7" w:rsidRPr="002942D7" w:rsidRDefault="002942D7" w:rsidP="00DB6E1D">
      <w:pPr>
        <w:keepNext/>
        <w:numPr>
          <w:ilvl w:val="0"/>
          <w:numId w:val="4"/>
        </w:numPr>
        <w:tabs>
          <w:tab w:val="left" w:pos="567"/>
        </w:tabs>
        <w:suppressAutoHyphens/>
        <w:autoSpaceDE w:val="0"/>
        <w:autoSpaceDN w:val="0"/>
        <w:adjustRightInd w:val="0"/>
        <w:spacing w:after="120"/>
        <w:jc w:val="both"/>
        <w:outlineLvl w:val="5"/>
        <w:rPr>
          <w:rFonts w:ascii="Arial" w:eastAsia="Times New Roman" w:hAnsi="Arial" w:cs="Arial"/>
          <w:lang w:eastAsia="pt-BR"/>
        </w:rPr>
      </w:pPr>
    </w:p>
    <w:p w14:paraId="60D54B15" w14:textId="77777777" w:rsidR="002942D7" w:rsidRPr="002942D7" w:rsidRDefault="002942D7" w:rsidP="002942D7">
      <w:pPr>
        <w:rPr>
          <w:rFonts w:ascii="Calibri" w:eastAsia="Calibri" w:hAnsi="Calibri" w:cs="Times New Roman"/>
          <w:lang w:eastAsia="pt-BR"/>
        </w:rPr>
      </w:pPr>
    </w:p>
    <w:p w14:paraId="71AE54F2" w14:textId="77777777" w:rsidR="002942D7" w:rsidRPr="002942D7" w:rsidRDefault="002942D7" w:rsidP="002942D7">
      <w:pPr>
        <w:rPr>
          <w:rFonts w:ascii="Calibri" w:eastAsia="Calibri" w:hAnsi="Calibri" w:cs="Times New Roman"/>
          <w:lang w:eastAsia="pt-BR"/>
        </w:rPr>
      </w:pPr>
    </w:p>
    <w:p w14:paraId="47FDAC78" w14:textId="77777777" w:rsidR="002942D7" w:rsidRPr="002942D7" w:rsidRDefault="002942D7" w:rsidP="002942D7">
      <w:pPr>
        <w:jc w:val="center"/>
        <w:rPr>
          <w:rFonts w:ascii="Arial" w:eastAsia="Calibri" w:hAnsi="Arial" w:cs="Arial"/>
          <w:b/>
          <w:lang w:eastAsia="pt-BR"/>
        </w:rPr>
      </w:pPr>
    </w:p>
    <w:p w14:paraId="69CE4870" w14:textId="77777777" w:rsidR="002942D7" w:rsidRPr="002942D7" w:rsidRDefault="002942D7" w:rsidP="002942D7">
      <w:pPr>
        <w:jc w:val="center"/>
        <w:rPr>
          <w:rFonts w:ascii="Arial" w:eastAsia="Calibri" w:hAnsi="Arial" w:cs="Arial"/>
          <w:b/>
          <w:lang w:eastAsia="pt-BR"/>
        </w:rPr>
      </w:pPr>
    </w:p>
    <w:p w14:paraId="29BDF084" w14:textId="77777777" w:rsidR="002942D7" w:rsidRPr="002942D7" w:rsidRDefault="002942D7" w:rsidP="002942D7">
      <w:pPr>
        <w:jc w:val="center"/>
        <w:rPr>
          <w:rFonts w:ascii="Arial" w:eastAsia="Calibri" w:hAnsi="Arial" w:cs="Arial"/>
          <w:b/>
          <w:lang w:eastAsia="pt-BR"/>
        </w:rPr>
      </w:pPr>
    </w:p>
    <w:p w14:paraId="76C0CD25" w14:textId="77777777" w:rsidR="002942D7" w:rsidRPr="002942D7" w:rsidRDefault="002942D7" w:rsidP="002942D7">
      <w:pPr>
        <w:jc w:val="center"/>
        <w:rPr>
          <w:rFonts w:ascii="Arial" w:eastAsia="Calibri" w:hAnsi="Arial" w:cs="Arial"/>
          <w:b/>
          <w:lang w:eastAsia="pt-BR"/>
        </w:rPr>
      </w:pPr>
    </w:p>
    <w:p w14:paraId="5D8AF26F" w14:textId="77777777" w:rsidR="002942D7" w:rsidRPr="002942D7" w:rsidRDefault="002942D7" w:rsidP="002942D7">
      <w:pPr>
        <w:jc w:val="center"/>
        <w:rPr>
          <w:rFonts w:ascii="Arial" w:eastAsia="Calibri" w:hAnsi="Arial" w:cs="Arial"/>
          <w:b/>
          <w:lang w:eastAsia="pt-BR"/>
        </w:rPr>
      </w:pPr>
    </w:p>
    <w:p w14:paraId="36837F0A" w14:textId="77777777" w:rsidR="002942D7" w:rsidRPr="002942D7" w:rsidRDefault="002942D7" w:rsidP="002942D7">
      <w:pPr>
        <w:jc w:val="center"/>
        <w:rPr>
          <w:rFonts w:ascii="Arial" w:eastAsia="Calibri" w:hAnsi="Arial" w:cs="Arial"/>
          <w:b/>
          <w:lang w:eastAsia="pt-BR"/>
        </w:rPr>
      </w:pPr>
    </w:p>
    <w:p w14:paraId="6DAD7FFE" w14:textId="77777777" w:rsidR="002942D7" w:rsidRPr="002942D7" w:rsidRDefault="002942D7" w:rsidP="002942D7">
      <w:pPr>
        <w:jc w:val="center"/>
        <w:rPr>
          <w:rFonts w:ascii="Arial" w:eastAsia="Calibri" w:hAnsi="Arial" w:cs="Arial"/>
          <w:b/>
          <w:lang w:eastAsia="pt-BR"/>
        </w:rPr>
      </w:pPr>
    </w:p>
    <w:p w14:paraId="3414198D" w14:textId="77777777" w:rsidR="002942D7" w:rsidRPr="002942D7" w:rsidRDefault="002942D7" w:rsidP="002942D7">
      <w:pPr>
        <w:jc w:val="center"/>
        <w:rPr>
          <w:rFonts w:ascii="Arial" w:eastAsia="Calibri" w:hAnsi="Arial" w:cs="Arial"/>
          <w:b/>
          <w:lang w:eastAsia="pt-BR"/>
        </w:rPr>
      </w:pPr>
    </w:p>
    <w:p w14:paraId="02250DD1" w14:textId="77777777" w:rsidR="002942D7" w:rsidRPr="002942D7" w:rsidRDefault="002942D7" w:rsidP="002942D7">
      <w:pPr>
        <w:jc w:val="center"/>
        <w:rPr>
          <w:rFonts w:ascii="Arial" w:eastAsia="Calibri" w:hAnsi="Arial" w:cs="Arial"/>
          <w:b/>
          <w:lang w:eastAsia="pt-BR"/>
        </w:rPr>
      </w:pPr>
    </w:p>
    <w:p w14:paraId="628FCB5D" w14:textId="77777777" w:rsidR="002942D7" w:rsidRPr="002942D7" w:rsidRDefault="002942D7" w:rsidP="002942D7">
      <w:pPr>
        <w:jc w:val="center"/>
        <w:rPr>
          <w:rFonts w:ascii="Arial" w:eastAsia="Calibri" w:hAnsi="Arial" w:cs="Arial"/>
          <w:b/>
          <w:lang w:eastAsia="pt-BR"/>
        </w:rPr>
      </w:pPr>
    </w:p>
    <w:p w14:paraId="417990B8" w14:textId="77777777" w:rsidR="002942D7" w:rsidRPr="002942D7" w:rsidRDefault="002942D7" w:rsidP="002942D7">
      <w:pPr>
        <w:jc w:val="center"/>
        <w:rPr>
          <w:rFonts w:ascii="Arial" w:eastAsia="Calibri" w:hAnsi="Arial" w:cs="Arial"/>
          <w:b/>
          <w:lang w:eastAsia="pt-BR"/>
        </w:rPr>
      </w:pPr>
    </w:p>
    <w:p w14:paraId="6FB1BCD4" w14:textId="77777777" w:rsidR="002942D7" w:rsidRPr="002942D7" w:rsidRDefault="002942D7" w:rsidP="002942D7">
      <w:pPr>
        <w:jc w:val="center"/>
        <w:rPr>
          <w:rFonts w:ascii="Arial" w:eastAsia="Calibri" w:hAnsi="Arial" w:cs="Arial"/>
          <w:b/>
          <w:lang w:eastAsia="pt-BR"/>
        </w:rPr>
      </w:pPr>
    </w:p>
    <w:p w14:paraId="10A616FE" w14:textId="77777777" w:rsidR="002942D7" w:rsidRPr="002942D7" w:rsidRDefault="002942D7" w:rsidP="002942D7">
      <w:pPr>
        <w:jc w:val="center"/>
        <w:rPr>
          <w:rFonts w:ascii="Arial" w:eastAsia="Calibri" w:hAnsi="Arial" w:cs="Arial"/>
          <w:b/>
          <w:lang w:eastAsia="pt-BR"/>
        </w:rPr>
      </w:pPr>
    </w:p>
    <w:p w14:paraId="4ECCB90F" w14:textId="77777777" w:rsidR="002942D7" w:rsidRPr="002942D7" w:rsidRDefault="002942D7" w:rsidP="002942D7">
      <w:pPr>
        <w:jc w:val="center"/>
        <w:rPr>
          <w:rFonts w:ascii="Arial" w:eastAsia="Calibri" w:hAnsi="Arial" w:cs="Arial"/>
          <w:b/>
          <w:lang w:eastAsia="pt-BR"/>
        </w:rPr>
      </w:pPr>
    </w:p>
    <w:p w14:paraId="1EE4436D" w14:textId="77777777" w:rsidR="002942D7" w:rsidRPr="002942D7" w:rsidRDefault="002942D7" w:rsidP="002942D7">
      <w:pPr>
        <w:jc w:val="center"/>
        <w:rPr>
          <w:rFonts w:ascii="Arial" w:eastAsia="Calibri" w:hAnsi="Arial" w:cs="Arial"/>
          <w:b/>
          <w:lang w:eastAsia="pt-BR"/>
        </w:rPr>
      </w:pPr>
    </w:p>
    <w:p w14:paraId="35FB714F" w14:textId="77777777" w:rsidR="002942D7" w:rsidRPr="002942D7" w:rsidRDefault="002942D7" w:rsidP="002942D7">
      <w:pPr>
        <w:jc w:val="center"/>
        <w:rPr>
          <w:rFonts w:ascii="Arial" w:eastAsia="Calibri" w:hAnsi="Arial" w:cs="Arial"/>
          <w:b/>
          <w:lang w:eastAsia="pt-BR"/>
        </w:rPr>
      </w:pPr>
    </w:p>
    <w:p w14:paraId="0A36ACD5" w14:textId="77777777" w:rsidR="002942D7" w:rsidRPr="002942D7" w:rsidRDefault="002942D7" w:rsidP="002942D7">
      <w:pPr>
        <w:jc w:val="center"/>
        <w:rPr>
          <w:rFonts w:ascii="Arial" w:eastAsia="Calibri" w:hAnsi="Arial" w:cs="Arial"/>
          <w:b/>
          <w:lang w:eastAsia="pt-BR"/>
        </w:rPr>
      </w:pPr>
    </w:p>
    <w:p w14:paraId="6E9125A4" w14:textId="77777777" w:rsidR="002942D7" w:rsidRPr="002942D7" w:rsidRDefault="002942D7" w:rsidP="002942D7">
      <w:pPr>
        <w:jc w:val="center"/>
        <w:rPr>
          <w:rFonts w:ascii="Arial" w:eastAsia="Calibri" w:hAnsi="Arial" w:cs="Arial"/>
          <w:b/>
          <w:lang w:eastAsia="pt-BR"/>
        </w:rPr>
      </w:pPr>
    </w:p>
    <w:p w14:paraId="515E029B" w14:textId="77777777" w:rsidR="002942D7" w:rsidRPr="002942D7" w:rsidRDefault="002942D7" w:rsidP="002942D7">
      <w:pPr>
        <w:jc w:val="center"/>
        <w:rPr>
          <w:rFonts w:ascii="Arial" w:eastAsia="Calibri" w:hAnsi="Arial" w:cs="Arial"/>
          <w:b/>
          <w:lang w:eastAsia="pt-BR"/>
        </w:rPr>
      </w:pPr>
    </w:p>
    <w:p w14:paraId="1E96E23B" w14:textId="77777777" w:rsidR="002942D7" w:rsidRPr="002942D7" w:rsidRDefault="002942D7" w:rsidP="002942D7">
      <w:pPr>
        <w:jc w:val="center"/>
        <w:rPr>
          <w:rFonts w:ascii="Arial" w:eastAsia="Calibri" w:hAnsi="Arial" w:cs="Arial"/>
          <w:b/>
          <w:lang w:eastAsia="pt-BR"/>
        </w:rPr>
      </w:pPr>
    </w:p>
    <w:p w14:paraId="1D71B6D2" w14:textId="77777777" w:rsidR="002942D7" w:rsidRPr="002942D7" w:rsidRDefault="002942D7" w:rsidP="002942D7">
      <w:pPr>
        <w:jc w:val="center"/>
        <w:rPr>
          <w:rFonts w:ascii="Arial" w:eastAsia="Calibri" w:hAnsi="Arial" w:cs="Arial"/>
          <w:b/>
          <w:lang w:eastAsia="pt-BR"/>
        </w:rPr>
      </w:pPr>
    </w:p>
    <w:p w14:paraId="2E7F5169" w14:textId="77777777" w:rsidR="002942D7" w:rsidRPr="002942D7" w:rsidRDefault="002942D7" w:rsidP="002942D7">
      <w:pPr>
        <w:jc w:val="center"/>
        <w:rPr>
          <w:rFonts w:ascii="Arial" w:eastAsia="Calibri" w:hAnsi="Arial" w:cs="Arial"/>
          <w:b/>
          <w:lang w:eastAsia="pt-BR"/>
        </w:rPr>
      </w:pPr>
    </w:p>
    <w:p w14:paraId="1E855C9D" w14:textId="77777777" w:rsidR="002942D7" w:rsidRPr="002942D7" w:rsidRDefault="002942D7" w:rsidP="002942D7">
      <w:pPr>
        <w:jc w:val="center"/>
        <w:rPr>
          <w:rFonts w:ascii="Arial" w:eastAsia="Calibri" w:hAnsi="Arial" w:cs="Arial"/>
          <w:b/>
          <w:lang w:eastAsia="pt-BR"/>
        </w:rPr>
      </w:pPr>
    </w:p>
    <w:p w14:paraId="7D3EC11B" w14:textId="77777777" w:rsidR="002942D7" w:rsidRPr="002942D7" w:rsidRDefault="002942D7" w:rsidP="002942D7">
      <w:pPr>
        <w:jc w:val="center"/>
        <w:rPr>
          <w:rFonts w:ascii="Arial" w:eastAsia="Calibri" w:hAnsi="Arial" w:cs="Arial"/>
          <w:b/>
          <w:lang w:eastAsia="pt-BR"/>
        </w:rPr>
      </w:pPr>
      <w:r w:rsidRPr="002942D7">
        <w:rPr>
          <w:rFonts w:ascii="Arial" w:eastAsia="Calibri" w:hAnsi="Arial" w:cs="Arial"/>
          <w:b/>
          <w:lang w:eastAsia="pt-BR"/>
        </w:rPr>
        <w:lastRenderedPageBreak/>
        <w:t>ANEXO II</w:t>
      </w:r>
    </w:p>
    <w:p w14:paraId="6B833359" w14:textId="77777777" w:rsidR="002942D7" w:rsidRPr="002942D7" w:rsidRDefault="002942D7" w:rsidP="002942D7">
      <w:pPr>
        <w:jc w:val="center"/>
        <w:rPr>
          <w:rFonts w:ascii="Arial" w:eastAsia="Calibri" w:hAnsi="Arial" w:cs="Arial"/>
          <w:b/>
          <w:lang w:eastAsia="pt-BR"/>
        </w:rPr>
      </w:pPr>
      <w:r w:rsidRPr="002942D7">
        <w:rPr>
          <w:rFonts w:ascii="Arial" w:eastAsia="Calibri" w:hAnsi="Arial" w:cs="Arial"/>
          <w:b/>
          <w:lang w:eastAsia="pt-BR"/>
        </w:rPr>
        <w:t>MINUTA DE CARTA-PROPOSTA</w:t>
      </w:r>
    </w:p>
    <w:p w14:paraId="2355D7FE" w14:textId="77777777" w:rsidR="002942D7" w:rsidRPr="002942D7" w:rsidRDefault="002942D7" w:rsidP="002942D7">
      <w:pPr>
        <w:jc w:val="center"/>
        <w:rPr>
          <w:rFonts w:ascii="Arial" w:eastAsia="Calibri" w:hAnsi="Arial" w:cs="Arial"/>
          <w:b/>
          <w:lang w:eastAsia="pt-BR"/>
        </w:rPr>
      </w:pPr>
    </w:p>
    <w:p w14:paraId="2F4BEC16" w14:textId="77777777" w:rsidR="002942D7" w:rsidRPr="002942D7" w:rsidRDefault="002942D7" w:rsidP="002942D7">
      <w:pPr>
        <w:autoSpaceDE w:val="0"/>
        <w:autoSpaceDN w:val="0"/>
        <w:adjustRightInd w:val="0"/>
        <w:spacing w:after="0"/>
        <w:jc w:val="both"/>
        <w:rPr>
          <w:rFonts w:ascii="Arial" w:eastAsia="Calibri" w:hAnsi="Arial" w:cs="Arial"/>
          <w:lang w:eastAsia="pt-BR"/>
        </w:rPr>
      </w:pPr>
      <w:r w:rsidRPr="002942D7">
        <w:rPr>
          <w:rFonts w:ascii="Arial" w:eastAsia="Calibri" w:hAnsi="Arial" w:cs="Arial"/>
          <w:lang w:eastAsia="pt-BR"/>
        </w:rPr>
        <w:t>Ref.: PREGÃO Nº ___/2026 – FORMA ELETRÔNICA – Pregoeira e Equipe de Apoio - Carta-Proposta de Fornecimento.</w:t>
      </w:r>
    </w:p>
    <w:p w14:paraId="0EACE668" w14:textId="77777777" w:rsidR="002942D7" w:rsidRPr="002942D7" w:rsidRDefault="002942D7" w:rsidP="002942D7">
      <w:pPr>
        <w:autoSpaceDE w:val="0"/>
        <w:autoSpaceDN w:val="0"/>
        <w:adjustRightInd w:val="0"/>
        <w:spacing w:after="0"/>
        <w:jc w:val="both"/>
        <w:rPr>
          <w:rFonts w:ascii="Arial" w:eastAsia="Calibri" w:hAnsi="Arial" w:cs="Arial"/>
          <w:lang w:eastAsia="pt-BR"/>
        </w:rPr>
      </w:pPr>
    </w:p>
    <w:p w14:paraId="1A0FD22A" w14:textId="77777777" w:rsidR="002942D7" w:rsidRPr="002942D7" w:rsidRDefault="002942D7" w:rsidP="002942D7">
      <w:pPr>
        <w:tabs>
          <w:tab w:val="left" w:pos="714"/>
        </w:tabs>
        <w:snapToGrid w:val="0"/>
        <w:spacing w:after="0"/>
        <w:jc w:val="both"/>
        <w:rPr>
          <w:rFonts w:ascii="Arial" w:eastAsia="Times New Roman" w:hAnsi="Arial" w:cs="Arial"/>
          <w:b/>
          <w:sz w:val="20"/>
          <w:szCs w:val="20"/>
          <w:lang w:eastAsia="pt-BR"/>
        </w:rPr>
      </w:pPr>
      <w:r w:rsidRPr="002942D7">
        <w:rPr>
          <w:rFonts w:ascii="Arial" w:eastAsia="Times New Roman" w:hAnsi="Arial" w:cs="Arial"/>
          <w:b/>
          <w:sz w:val="20"/>
          <w:szCs w:val="20"/>
          <w:lang w:eastAsia="pt-BR"/>
        </w:rPr>
        <w:t xml:space="preserve">1 - </w:t>
      </w:r>
      <w:r w:rsidRPr="002942D7">
        <w:rPr>
          <w:rFonts w:ascii="Arial" w:eastAsia="Times New Roman" w:hAnsi="Arial" w:cs="Arial"/>
          <w:b/>
          <w:sz w:val="20"/>
          <w:szCs w:val="20"/>
          <w:u w:val="single"/>
          <w:lang w:eastAsia="pt-BR"/>
        </w:rPr>
        <w:t>IDENTIFICAÇÃO DO CONCORRENTE</w:t>
      </w:r>
      <w:r w:rsidRPr="002942D7">
        <w:rPr>
          <w:rFonts w:ascii="Arial" w:eastAsia="Times New Roman" w:hAnsi="Arial" w:cs="Arial"/>
          <w:b/>
          <w:sz w:val="20"/>
          <w:szCs w:val="20"/>
          <w:lang w:eastAsia="pt-BR"/>
        </w:rPr>
        <w:t>:</w:t>
      </w:r>
    </w:p>
    <w:p w14:paraId="6BFE5971"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RAZÃO SOCIAL:</w:t>
      </w:r>
    </w:p>
    <w:p w14:paraId="17BA2922"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CNPJ E INSCRIÇÃO ESTADUAL:</w:t>
      </w:r>
    </w:p>
    <w:p w14:paraId="5BC8B22D"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REPRESENTANTE E CARGO:</w:t>
      </w:r>
    </w:p>
    <w:p w14:paraId="3D68445C"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CARTEIRA DE IDENTIDADE E CPF:</w:t>
      </w:r>
    </w:p>
    <w:p w14:paraId="6413595B"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ENDEREÇO E TELEFONE:</w:t>
      </w:r>
    </w:p>
    <w:p w14:paraId="5557F364"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E-MAIL:</w:t>
      </w:r>
    </w:p>
    <w:p w14:paraId="2A211C6B"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AGÊNCIA E NÚMERO DA CONTA BANCÁRIA:</w:t>
      </w:r>
    </w:p>
    <w:p w14:paraId="534C0D96" w14:textId="77777777" w:rsidR="002942D7" w:rsidRPr="002942D7" w:rsidRDefault="002942D7" w:rsidP="002942D7">
      <w:pPr>
        <w:tabs>
          <w:tab w:val="left" w:pos="360"/>
        </w:tabs>
        <w:snapToGrid w:val="0"/>
        <w:spacing w:after="0"/>
        <w:jc w:val="both"/>
        <w:rPr>
          <w:rFonts w:ascii="Arial" w:eastAsia="Times New Roman" w:hAnsi="Arial" w:cs="Arial"/>
          <w:sz w:val="20"/>
          <w:szCs w:val="20"/>
          <w:lang w:eastAsia="pt-BR"/>
        </w:rPr>
      </w:pPr>
    </w:p>
    <w:p w14:paraId="27B20FBB" w14:textId="77777777" w:rsidR="002942D7" w:rsidRPr="002942D7" w:rsidRDefault="002942D7" w:rsidP="002942D7">
      <w:pPr>
        <w:tabs>
          <w:tab w:val="left" w:pos="360"/>
        </w:tabs>
        <w:snapToGrid w:val="0"/>
        <w:spacing w:after="0"/>
        <w:jc w:val="both"/>
        <w:rPr>
          <w:rFonts w:ascii="Arial" w:eastAsia="Times New Roman" w:hAnsi="Arial" w:cs="Arial"/>
          <w:b/>
          <w:sz w:val="20"/>
          <w:szCs w:val="20"/>
          <w:u w:val="single"/>
          <w:lang w:eastAsia="pt-BR"/>
        </w:rPr>
      </w:pPr>
      <w:r w:rsidRPr="002942D7">
        <w:rPr>
          <w:rFonts w:ascii="Arial" w:eastAsia="Times New Roman" w:hAnsi="Arial" w:cs="Arial"/>
          <w:b/>
          <w:sz w:val="20"/>
          <w:szCs w:val="20"/>
          <w:u w:val="single"/>
          <w:lang w:eastAsia="pt-BR"/>
        </w:rPr>
        <w:t>2- DADOS PARA ASSINATURA DO CONTRATO:</w:t>
      </w:r>
    </w:p>
    <w:p w14:paraId="75124369"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Nome:</w:t>
      </w:r>
    </w:p>
    <w:p w14:paraId="58B1021D"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Endereço:</w:t>
      </w:r>
    </w:p>
    <w:p w14:paraId="19AAECD4"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RG:</w:t>
      </w:r>
    </w:p>
    <w:p w14:paraId="4D4C2FC5"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CPF:</w:t>
      </w:r>
    </w:p>
    <w:p w14:paraId="7ED17F97" w14:textId="77777777" w:rsidR="002942D7" w:rsidRPr="002942D7" w:rsidRDefault="002942D7" w:rsidP="00DB6E1D">
      <w:pPr>
        <w:numPr>
          <w:ilvl w:val="0"/>
          <w:numId w:val="7"/>
        </w:numPr>
        <w:tabs>
          <w:tab w:val="num" w:pos="284"/>
          <w:tab w:val="left" w:pos="360"/>
        </w:tabs>
        <w:snapToGrid w:val="0"/>
        <w:spacing w:after="0"/>
        <w:ind w:hanging="720"/>
        <w:jc w:val="both"/>
        <w:rPr>
          <w:rFonts w:ascii="Arial" w:eastAsia="Times New Roman" w:hAnsi="Arial" w:cs="Arial"/>
          <w:sz w:val="20"/>
          <w:szCs w:val="20"/>
          <w:lang w:eastAsia="pt-BR"/>
        </w:rPr>
      </w:pPr>
      <w:r w:rsidRPr="002942D7">
        <w:rPr>
          <w:rFonts w:ascii="Arial" w:eastAsia="Times New Roman" w:hAnsi="Arial" w:cs="Arial"/>
          <w:sz w:val="20"/>
          <w:szCs w:val="20"/>
          <w:lang w:eastAsia="pt-BR"/>
        </w:rPr>
        <w:t>CARGO:</w:t>
      </w:r>
    </w:p>
    <w:p w14:paraId="4618BAB1" w14:textId="77777777" w:rsidR="002942D7" w:rsidRPr="002942D7" w:rsidRDefault="002942D7" w:rsidP="002942D7">
      <w:pPr>
        <w:tabs>
          <w:tab w:val="left" w:pos="360"/>
        </w:tabs>
        <w:snapToGrid w:val="0"/>
        <w:spacing w:after="0"/>
        <w:jc w:val="both"/>
        <w:rPr>
          <w:rFonts w:ascii="Arial" w:eastAsia="Times New Roman" w:hAnsi="Arial" w:cs="Arial"/>
          <w:lang w:eastAsia="pt-BR"/>
        </w:rPr>
      </w:pPr>
    </w:p>
    <w:p w14:paraId="3DBEF570" w14:textId="77777777" w:rsidR="002942D7" w:rsidRPr="002942D7" w:rsidRDefault="002942D7" w:rsidP="002942D7">
      <w:pPr>
        <w:tabs>
          <w:tab w:val="left" w:pos="0"/>
        </w:tabs>
        <w:snapToGrid w:val="0"/>
        <w:spacing w:after="0"/>
        <w:jc w:val="both"/>
        <w:rPr>
          <w:rFonts w:ascii="Arial" w:eastAsia="Times New Roman" w:hAnsi="Arial" w:cs="Arial"/>
          <w:b/>
          <w:u w:val="single"/>
          <w:lang w:eastAsia="pt-BR"/>
        </w:rPr>
      </w:pPr>
      <w:r w:rsidRPr="002942D7">
        <w:rPr>
          <w:rFonts w:ascii="Arial" w:eastAsia="Times New Roman" w:hAnsi="Arial" w:cs="Arial"/>
          <w:b/>
          <w:lang w:eastAsia="pt-BR"/>
        </w:rPr>
        <w:t xml:space="preserve">2- </w:t>
      </w:r>
      <w:r w:rsidRPr="002942D7">
        <w:rPr>
          <w:rFonts w:ascii="Arial" w:eastAsia="Times New Roman" w:hAnsi="Arial" w:cs="Arial"/>
          <w:b/>
          <w:u w:val="single"/>
          <w:lang w:eastAsia="pt-BR"/>
        </w:rPr>
        <w:t>DO OBJETO E PREÇOS:</w:t>
      </w:r>
    </w:p>
    <w:p w14:paraId="61DA9B0F" w14:textId="77777777" w:rsidR="002942D7" w:rsidRPr="002942D7" w:rsidRDefault="002942D7" w:rsidP="002942D7">
      <w:pPr>
        <w:tabs>
          <w:tab w:val="left" w:pos="0"/>
        </w:tabs>
        <w:snapToGrid w:val="0"/>
        <w:spacing w:after="0"/>
        <w:jc w:val="both"/>
        <w:rPr>
          <w:rFonts w:ascii="Arial" w:eastAsia="Times New Roman" w:hAnsi="Arial" w:cs="Arial"/>
          <w:b/>
          <w:u w:val="single"/>
          <w:lang w:eastAsia="pt-BR"/>
        </w:rPr>
      </w:pPr>
    </w:p>
    <w:tbl>
      <w:tblPr>
        <w:tblStyle w:val="Tabelacomgrade12"/>
        <w:tblW w:w="0" w:type="auto"/>
        <w:tblInd w:w="0" w:type="dxa"/>
        <w:tblLook w:val="04A0" w:firstRow="1" w:lastRow="0" w:firstColumn="1" w:lastColumn="0" w:noHBand="0" w:noVBand="1"/>
      </w:tblPr>
      <w:tblGrid>
        <w:gridCol w:w="832"/>
        <w:gridCol w:w="4359"/>
        <w:gridCol w:w="844"/>
        <w:gridCol w:w="1659"/>
        <w:gridCol w:w="1509"/>
      </w:tblGrid>
      <w:tr w:rsidR="002942D7" w:rsidRPr="002942D7" w14:paraId="1404DF0E" w14:textId="77777777">
        <w:tc>
          <w:tcPr>
            <w:tcW w:w="846" w:type="dxa"/>
            <w:tcBorders>
              <w:top w:val="single" w:sz="4" w:space="0" w:color="auto"/>
              <w:left w:val="single" w:sz="4" w:space="0" w:color="auto"/>
              <w:bottom w:val="single" w:sz="4" w:space="0" w:color="auto"/>
              <w:right w:val="single" w:sz="4" w:space="0" w:color="auto"/>
            </w:tcBorders>
            <w:hideMark/>
          </w:tcPr>
          <w:p w14:paraId="1A7B7255" w14:textId="77777777" w:rsidR="002942D7" w:rsidRPr="002942D7" w:rsidRDefault="002942D7" w:rsidP="002942D7">
            <w:pPr>
              <w:tabs>
                <w:tab w:val="left" w:pos="0"/>
              </w:tabs>
              <w:snapToGrid w:val="0"/>
              <w:spacing w:line="276" w:lineRule="auto"/>
              <w:jc w:val="both"/>
              <w:rPr>
                <w:rFonts w:ascii="Arial" w:hAnsi="Arial" w:cs="Arial"/>
                <w:b/>
                <w:sz w:val="18"/>
                <w:szCs w:val="18"/>
              </w:rPr>
            </w:pPr>
            <w:r w:rsidRPr="002942D7">
              <w:rPr>
                <w:rFonts w:ascii="Arial" w:hAnsi="Arial" w:cs="Arial"/>
                <w:b/>
                <w:sz w:val="18"/>
                <w:szCs w:val="18"/>
              </w:rPr>
              <w:t>Item</w:t>
            </w:r>
          </w:p>
        </w:tc>
        <w:tc>
          <w:tcPr>
            <w:tcW w:w="4536" w:type="dxa"/>
            <w:tcBorders>
              <w:top w:val="single" w:sz="4" w:space="0" w:color="auto"/>
              <w:left w:val="single" w:sz="4" w:space="0" w:color="auto"/>
              <w:bottom w:val="single" w:sz="4" w:space="0" w:color="auto"/>
              <w:right w:val="single" w:sz="4" w:space="0" w:color="auto"/>
            </w:tcBorders>
            <w:hideMark/>
          </w:tcPr>
          <w:p w14:paraId="0CDDDF3A" w14:textId="77777777" w:rsidR="002942D7" w:rsidRPr="002942D7" w:rsidRDefault="002942D7" w:rsidP="002942D7">
            <w:pPr>
              <w:tabs>
                <w:tab w:val="left" w:pos="0"/>
              </w:tabs>
              <w:snapToGrid w:val="0"/>
              <w:spacing w:line="276" w:lineRule="auto"/>
              <w:jc w:val="both"/>
              <w:rPr>
                <w:rFonts w:ascii="Arial" w:hAnsi="Arial" w:cs="Arial"/>
                <w:b/>
                <w:sz w:val="18"/>
                <w:szCs w:val="18"/>
              </w:rPr>
            </w:pPr>
            <w:r w:rsidRPr="002942D7">
              <w:rPr>
                <w:rFonts w:ascii="Arial" w:hAnsi="Arial" w:cs="Arial"/>
                <w:b/>
                <w:sz w:val="18"/>
                <w:szCs w:val="18"/>
              </w:rPr>
              <w:t>Descrição</w:t>
            </w:r>
          </w:p>
        </w:tc>
        <w:tc>
          <w:tcPr>
            <w:tcW w:w="850" w:type="dxa"/>
            <w:tcBorders>
              <w:top w:val="single" w:sz="4" w:space="0" w:color="auto"/>
              <w:left w:val="single" w:sz="4" w:space="0" w:color="auto"/>
              <w:bottom w:val="single" w:sz="4" w:space="0" w:color="auto"/>
              <w:right w:val="single" w:sz="4" w:space="0" w:color="auto"/>
            </w:tcBorders>
            <w:hideMark/>
          </w:tcPr>
          <w:p w14:paraId="36C97E53" w14:textId="77777777" w:rsidR="002942D7" w:rsidRPr="002942D7" w:rsidRDefault="002942D7" w:rsidP="002942D7">
            <w:pPr>
              <w:tabs>
                <w:tab w:val="left" w:pos="0"/>
              </w:tabs>
              <w:snapToGrid w:val="0"/>
              <w:spacing w:line="276" w:lineRule="auto"/>
              <w:jc w:val="both"/>
              <w:rPr>
                <w:rFonts w:ascii="Arial" w:hAnsi="Arial" w:cs="Arial"/>
                <w:b/>
                <w:sz w:val="18"/>
                <w:szCs w:val="18"/>
              </w:rPr>
            </w:pPr>
            <w:r w:rsidRPr="002942D7">
              <w:rPr>
                <w:rFonts w:ascii="Arial" w:hAnsi="Arial" w:cs="Arial"/>
                <w:b/>
                <w:sz w:val="18"/>
                <w:szCs w:val="18"/>
              </w:rPr>
              <w:t>Marca</w:t>
            </w:r>
          </w:p>
        </w:tc>
        <w:tc>
          <w:tcPr>
            <w:tcW w:w="1701" w:type="dxa"/>
            <w:tcBorders>
              <w:top w:val="single" w:sz="4" w:space="0" w:color="auto"/>
              <w:left w:val="single" w:sz="4" w:space="0" w:color="auto"/>
              <w:bottom w:val="single" w:sz="4" w:space="0" w:color="auto"/>
              <w:right w:val="single" w:sz="4" w:space="0" w:color="auto"/>
            </w:tcBorders>
            <w:hideMark/>
          </w:tcPr>
          <w:p w14:paraId="6B001037" w14:textId="77777777" w:rsidR="002942D7" w:rsidRPr="002942D7" w:rsidRDefault="002942D7" w:rsidP="002942D7">
            <w:pPr>
              <w:tabs>
                <w:tab w:val="left" w:pos="0"/>
              </w:tabs>
              <w:snapToGrid w:val="0"/>
              <w:spacing w:line="276" w:lineRule="auto"/>
              <w:jc w:val="both"/>
              <w:rPr>
                <w:rFonts w:ascii="Arial" w:hAnsi="Arial" w:cs="Arial"/>
                <w:b/>
                <w:sz w:val="18"/>
                <w:szCs w:val="18"/>
              </w:rPr>
            </w:pPr>
            <w:r w:rsidRPr="002942D7">
              <w:rPr>
                <w:rFonts w:ascii="Arial" w:hAnsi="Arial" w:cs="Arial"/>
                <w:b/>
                <w:sz w:val="18"/>
                <w:szCs w:val="18"/>
              </w:rPr>
              <w:t>Valor unitário</w:t>
            </w:r>
          </w:p>
        </w:tc>
        <w:tc>
          <w:tcPr>
            <w:tcW w:w="1554" w:type="dxa"/>
            <w:tcBorders>
              <w:top w:val="single" w:sz="4" w:space="0" w:color="auto"/>
              <w:left w:val="single" w:sz="4" w:space="0" w:color="auto"/>
              <w:bottom w:val="single" w:sz="4" w:space="0" w:color="auto"/>
              <w:right w:val="single" w:sz="4" w:space="0" w:color="auto"/>
            </w:tcBorders>
            <w:hideMark/>
          </w:tcPr>
          <w:p w14:paraId="7C7AF48E" w14:textId="77777777" w:rsidR="002942D7" w:rsidRPr="002942D7" w:rsidRDefault="002942D7" w:rsidP="002942D7">
            <w:pPr>
              <w:tabs>
                <w:tab w:val="left" w:pos="0"/>
              </w:tabs>
              <w:snapToGrid w:val="0"/>
              <w:spacing w:line="276" w:lineRule="auto"/>
              <w:jc w:val="both"/>
              <w:rPr>
                <w:rFonts w:ascii="Arial" w:hAnsi="Arial" w:cs="Arial"/>
                <w:b/>
                <w:sz w:val="18"/>
                <w:szCs w:val="18"/>
              </w:rPr>
            </w:pPr>
            <w:r w:rsidRPr="002942D7">
              <w:rPr>
                <w:rFonts w:ascii="Arial" w:hAnsi="Arial" w:cs="Arial"/>
                <w:b/>
                <w:sz w:val="18"/>
                <w:szCs w:val="18"/>
              </w:rPr>
              <w:t>Valor total</w:t>
            </w:r>
          </w:p>
        </w:tc>
      </w:tr>
      <w:tr w:rsidR="002942D7" w:rsidRPr="002942D7" w14:paraId="2472D79F" w14:textId="77777777">
        <w:tc>
          <w:tcPr>
            <w:tcW w:w="846" w:type="dxa"/>
            <w:tcBorders>
              <w:top w:val="single" w:sz="4" w:space="0" w:color="auto"/>
              <w:left w:val="single" w:sz="4" w:space="0" w:color="auto"/>
              <w:bottom w:val="single" w:sz="4" w:space="0" w:color="auto"/>
              <w:right w:val="single" w:sz="4" w:space="0" w:color="auto"/>
            </w:tcBorders>
          </w:tcPr>
          <w:p w14:paraId="19EDCC1E"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c>
          <w:tcPr>
            <w:tcW w:w="4536" w:type="dxa"/>
            <w:tcBorders>
              <w:top w:val="single" w:sz="4" w:space="0" w:color="auto"/>
              <w:left w:val="single" w:sz="4" w:space="0" w:color="auto"/>
              <w:bottom w:val="single" w:sz="4" w:space="0" w:color="auto"/>
              <w:right w:val="single" w:sz="4" w:space="0" w:color="auto"/>
            </w:tcBorders>
          </w:tcPr>
          <w:p w14:paraId="52BC5EEF"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c>
          <w:tcPr>
            <w:tcW w:w="850" w:type="dxa"/>
            <w:tcBorders>
              <w:top w:val="single" w:sz="4" w:space="0" w:color="auto"/>
              <w:left w:val="single" w:sz="4" w:space="0" w:color="auto"/>
              <w:bottom w:val="single" w:sz="4" w:space="0" w:color="auto"/>
              <w:right w:val="single" w:sz="4" w:space="0" w:color="auto"/>
            </w:tcBorders>
          </w:tcPr>
          <w:p w14:paraId="1F92CDF8"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c>
          <w:tcPr>
            <w:tcW w:w="1701" w:type="dxa"/>
            <w:tcBorders>
              <w:top w:val="single" w:sz="4" w:space="0" w:color="auto"/>
              <w:left w:val="single" w:sz="4" w:space="0" w:color="auto"/>
              <w:bottom w:val="single" w:sz="4" w:space="0" w:color="auto"/>
              <w:right w:val="single" w:sz="4" w:space="0" w:color="auto"/>
            </w:tcBorders>
          </w:tcPr>
          <w:p w14:paraId="5DF46015"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c>
          <w:tcPr>
            <w:tcW w:w="1554" w:type="dxa"/>
            <w:tcBorders>
              <w:top w:val="single" w:sz="4" w:space="0" w:color="auto"/>
              <w:left w:val="single" w:sz="4" w:space="0" w:color="auto"/>
              <w:bottom w:val="single" w:sz="4" w:space="0" w:color="auto"/>
              <w:right w:val="single" w:sz="4" w:space="0" w:color="auto"/>
            </w:tcBorders>
          </w:tcPr>
          <w:p w14:paraId="0317004A"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r>
      <w:tr w:rsidR="002942D7" w:rsidRPr="002942D7" w14:paraId="7D7AACFF" w14:textId="77777777">
        <w:tc>
          <w:tcPr>
            <w:tcW w:w="846" w:type="dxa"/>
            <w:tcBorders>
              <w:top w:val="single" w:sz="4" w:space="0" w:color="auto"/>
              <w:left w:val="single" w:sz="4" w:space="0" w:color="auto"/>
              <w:bottom w:val="single" w:sz="4" w:space="0" w:color="auto"/>
              <w:right w:val="single" w:sz="4" w:space="0" w:color="auto"/>
            </w:tcBorders>
          </w:tcPr>
          <w:p w14:paraId="64C6C634"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c>
          <w:tcPr>
            <w:tcW w:w="4536" w:type="dxa"/>
            <w:tcBorders>
              <w:top w:val="single" w:sz="4" w:space="0" w:color="auto"/>
              <w:left w:val="single" w:sz="4" w:space="0" w:color="auto"/>
              <w:bottom w:val="single" w:sz="4" w:space="0" w:color="auto"/>
              <w:right w:val="single" w:sz="4" w:space="0" w:color="auto"/>
            </w:tcBorders>
          </w:tcPr>
          <w:p w14:paraId="38AEA8C2"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c>
          <w:tcPr>
            <w:tcW w:w="850" w:type="dxa"/>
            <w:tcBorders>
              <w:top w:val="single" w:sz="4" w:space="0" w:color="auto"/>
              <w:left w:val="single" w:sz="4" w:space="0" w:color="auto"/>
              <w:bottom w:val="single" w:sz="4" w:space="0" w:color="auto"/>
              <w:right w:val="single" w:sz="4" w:space="0" w:color="auto"/>
            </w:tcBorders>
          </w:tcPr>
          <w:p w14:paraId="1F8CFB96"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c>
          <w:tcPr>
            <w:tcW w:w="1701" w:type="dxa"/>
            <w:tcBorders>
              <w:top w:val="single" w:sz="4" w:space="0" w:color="auto"/>
              <w:left w:val="single" w:sz="4" w:space="0" w:color="auto"/>
              <w:bottom w:val="single" w:sz="4" w:space="0" w:color="auto"/>
              <w:right w:val="single" w:sz="4" w:space="0" w:color="auto"/>
            </w:tcBorders>
          </w:tcPr>
          <w:p w14:paraId="7E9C6C8D"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c>
          <w:tcPr>
            <w:tcW w:w="1554" w:type="dxa"/>
            <w:tcBorders>
              <w:top w:val="single" w:sz="4" w:space="0" w:color="auto"/>
              <w:left w:val="single" w:sz="4" w:space="0" w:color="auto"/>
              <w:bottom w:val="single" w:sz="4" w:space="0" w:color="auto"/>
              <w:right w:val="single" w:sz="4" w:space="0" w:color="auto"/>
            </w:tcBorders>
          </w:tcPr>
          <w:p w14:paraId="51FD4CDD" w14:textId="77777777" w:rsidR="002942D7" w:rsidRPr="002942D7" w:rsidRDefault="002942D7" w:rsidP="002942D7">
            <w:pPr>
              <w:tabs>
                <w:tab w:val="left" w:pos="0"/>
              </w:tabs>
              <w:snapToGrid w:val="0"/>
              <w:spacing w:line="276" w:lineRule="auto"/>
              <w:jc w:val="both"/>
              <w:rPr>
                <w:rFonts w:ascii="Arial" w:hAnsi="Arial" w:cs="Arial"/>
                <w:b/>
                <w:sz w:val="18"/>
                <w:szCs w:val="18"/>
                <w:u w:val="single"/>
              </w:rPr>
            </w:pPr>
          </w:p>
        </w:tc>
      </w:tr>
    </w:tbl>
    <w:p w14:paraId="664BB65C" w14:textId="77777777" w:rsidR="002942D7" w:rsidRPr="002942D7" w:rsidRDefault="002942D7" w:rsidP="002942D7">
      <w:pPr>
        <w:tabs>
          <w:tab w:val="left" w:pos="0"/>
        </w:tabs>
        <w:snapToGrid w:val="0"/>
        <w:spacing w:after="0"/>
        <w:jc w:val="both"/>
        <w:rPr>
          <w:rFonts w:ascii="Arial" w:eastAsia="Times New Roman" w:hAnsi="Arial" w:cs="Arial"/>
          <w:b/>
          <w:u w:val="single"/>
          <w:lang w:eastAsia="pt-BR"/>
        </w:rPr>
      </w:pPr>
    </w:p>
    <w:p w14:paraId="019FCDDA" w14:textId="77777777" w:rsidR="002942D7" w:rsidRPr="002942D7" w:rsidRDefault="002942D7" w:rsidP="002942D7">
      <w:pPr>
        <w:autoSpaceDE w:val="0"/>
        <w:autoSpaceDN w:val="0"/>
        <w:adjustRightInd w:val="0"/>
        <w:spacing w:after="0"/>
        <w:jc w:val="both"/>
        <w:rPr>
          <w:rFonts w:ascii="Arial" w:eastAsia="Calibri" w:hAnsi="Arial" w:cs="Arial"/>
          <w:lang w:eastAsia="pt-BR"/>
        </w:rPr>
      </w:pPr>
      <w:r w:rsidRPr="002942D7">
        <w:rPr>
          <w:rFonts w:ascii="Arial" w:eastAsia="Calibri" w:hAnsi="Arial" w:cs="Arial"/>
          <w:lang w:eastAsia="pt-BR"/>
        </w:rPr>
        <w:t>2.1 - Deverá ser apresentada descrição completa do objeto a ser licitado, com preços unitários e totais, do equipamento/produto/serviços cotados, observado os valores máximos estimados do Anexo 01 do Edital.</w:t>
      </w:r>
    </w:p>
    <w:p w14:paraId="6AA8E348" w14:textId="77777777" w:rsidR="002942D7" w:rsidRPr="002942D7" w:rsidRDefault="002942D7" w:rsidP="002942D7">
      <w:pPr>
        <w:autoSpaceDE w:val="0"/>
        <w:autoSpaceDN w:val="0"/>
        <w:adjustRightInd w:val="0"/>
        <w:spacing w:after="0"/>
        <w:jc w:val="both"/>
        <w:rPr>
          <w:rFonts w:ascii="Arial" w:eastAsia="Calibri" w:hAnsi="Arial" w:cs="Arial"/>
          <w:lang w:eastAsia="pt-BR"/>
        </w:rPr>
      </w:pPr>
    </w:p>
    <w:p w14:paraId="6C243F1C" w14:textId="77777777" w:rsidR="002942D7" w:rsidRPr="002942D7" w:rsidRDefault="002942D7" w:rsidP="002942D7">
      <w:pPr>
        <w:autoSpaceDE w:val="0"/>
        <w:autoSpaceDN w:val="0"/>
        <w:adjustRightInd w:val="0"/>
        <w:spacing w:after="0"/>
        <w:jc w:val="both"/>
        <w:rPr>
          <w:rFonts w:ascii="Arial" w:eastAsia="Calibri" w:hAnsi="Arial" w:cs="Arial"/>
          <w:lang w:eastAsia="pt-BR"/>
        </w:rPr>
      </w:pPr>
      <w:r w:rsidRPr="002942D7">
        <w:rPr>
          <w:rFonts w:ascii="Arial" w:eastAsia="Calibri" w:hAnsi="Arial" w:cs="Arial"/>
          <w:b/>
          <w:lang w:eastAsia="pt-BR"/>
        </w:rPr>
        <w:t xml:space="preserve">3 - </w:t>
      </w:r>
      <w:r w:rsidRPr="002942D7">
        <w:rPr>
          <w:rFonts w:ascii="Arial" w:eastAsia="Calibri" w:hAnsi="Arial" w:cs="Arial"/>
          <w:b/>
          <w:u w:val="single"/>
          <w:lang w:eastAsia="pt-BR"/>
        </w:rPr>
        <w:t>VALIDADE DA PROPOSTA</w:t>
      </w:r>
      <w:r w:rsidRPr="002942D7">
        <w:rPr>
          <w:rFonts w:ascii="Arial" w:eastAsia="Calibri" w:hAnsi="Arial" w:cs="Arial"/>
          <w:b/>
          <w:lang w:eastAsia="pt-BR"/>
        </w:rPr>
        <w:t>:</w:t>
      </w:r>
      <w:r w:rsidRPr="002942D7">
        <w:rPr>
          <w:rFonts w:ascii="Arial" w:eastAsia="Calibri" w:hAnsi="Arial" w:cs="Arial"/>
          <w:lang w:eastAsia="pt-BR"/>
        </w:rPr>
        <w:t xml:space="preserve"> 60 (sessenta) dias, a partir da data de abertura do pregão.</w:t>
      </w:r>
    </w:p>
    <w:p w14:paraId="45960770" w14:textId="77777777" w:rsidR="002942D7" w:rsidRPr="002942D7" w:rsidRDefault="002942D7" w:rsidP="002942D7">
      <w:pPr>
        <w:autoSpaceDE w:val="0"/>
        <w:autoSpaceDN w:val="0"/>
        <w:adjustRightInd w:val="0"/>
        <w:spacing w:after="0"/>
        <w:jc w:val="both"/>
        <w:rPr>
          <w:rFonts w:ascii="Arial" w:eastAsia="Calibri" w:hAnsi="Arial" w:cs="Arial"/>
          <w:lang w:eastAsia="pt-BR"/>
        </w:rPr>
      </w:pPr>
    </w:p>
    <w:p w14:paraId="27A82DAE" w14:textId="77777777" w:rsidR="002942D7" w:rsidRPr="002942D7" w:rsidRDefault="002942D7" w:rsidP="002942D7">
      <w:pPr>
        <w:autoSpaceDE w:val="0"/>
        <w:autoSpaceDN w:val="0"/>
        <w:adjustRightInd w:val="0"/>
        <w:spacing w:after="0"/>
        <w:jc w:val="both"/>
        <w:rPr>
          <w:rFonts w:ascii="Arial" w:eastAsia="Calibri" w:hAnsi="Arial" w:cs="Arial"/>
          <w:lang w:eastAsia="pt-BR"/>
        </w:rPr>
      </w:pPr>
      <w:r w:rsidRPr="002942D7">
        <w:rPr>
          <w:rFonts w:ascii="Arial" w:eastAsia="Calibri" w:hAnsi="Arial" w:cs="Arial"/>
          <w:b/>
          <w:lang w:eastAsia="pt-BR"/>
        </w:rPr>
        <w:t xml:space="preserve">4 - </w:t>
      </w:r>
      <w:r w:rsidRPr="002942D7">
        <w:rPr>
          <w:rFonts w:ascii="Arial" w:eastAsia="Calibri" w:hAnsi="Arial" w:cs="Arial"/>
          <w:b/>
          <w:u w:val="single"/>
          <w:lang w:eastAsia="pt-BR"/>
        </w:rPr>
        <w:t>PRAZO DE ENTREGA</w:t>
      </w:r>
      <w:r w:rsidRPr="002942D7">
        <w:rPr>
          <w:rFonts w:ascii="Arial" w:eastAsia="Calibri" w:hAnsi="Arial" w:cs="Arial"/>
          <w:lang w:eastAsia="pt-BR"/>
        </w:rPr>
        <w:t>: Em até ___ (___) dias após o recebimento da AF – Autorização de</w:t>
      </w:r>
    </w:p>
    <w:p w14:paraId="79ED2574" w14:textId="77777777" w:rsidR="002942D7" w:rsidRPr="002942D7" w:rsidRDefault="002942D7" w:rsidP="002942D7">
      <w:pPr>
        <w:autoSpaceDE w:val="0"/>
        <w:autoSpaceDN w:val="0"/>
        <w:adjustRightInd w:val="0"/>
        <w:spacing w:after="0"/>
        <w:jc w:val="both"/>
        <w:rPr>
          <w:rFonts w:ascii="Arial" w:eastAsia="Calibri" w:hAnsi="Arial" w:cs="Arial"/>
          <w:lang w:eastAsia="pt-BR"/>
        </w:rPr>
      </w:pPr>
      <w:r w:rsidRPr="002942D7">
        <w:rPr>
          <w:rFonts w:ascii="Arial" w:eastAsia="Calibri" w:hAnsi="Arial" w:cs="Arial"/>
          <w:lang w:eastAsia="pt-BR"/>
        </w:rPr>
        <w:t>Fornecimento.</w:t>
      </w:r>
    </w:p>
    <w:p w14:paraId="19C2CAA7" w14:textId="77777777" w:rsidR="002942D7" w:rsidRPr="002942D7" w:rsidRDefault="002942D7" w:rsidP="002942D7">
      <w:pPr>
        <w:autoSpaceDE w:val="0"/>
        <w:autoSpaceDN w:val="0"/>
        <w:adjustRightInd w:val="0"/>
        <w:spacing w:after="0"/>
        <w:jc w:val="right"/>
        <w:rPr>
          <w:rFonts w:ascii="Arial" w:eastAsia="Calibri" w:hAnsi="Arial" w:cs="Arial"/>
          <w:lang w:eastAsia="pt-BR"/>
        </w:rPr>
      </w:pPr>
      <w:r w:rsidRPr="002942D7">
        <w:rPr>
          <w:rFonts w:ascii="Arial" w:eastAsia="Calibri" w:hAnsi="Arial" w:cs="Arial"/>
          <w:lang w:eastAsia="pt-BR"/>
        </w:rPr>
        <w:t xml:space="preserve">________________, em _____ de ____________ </w:t>
      </w:r>
      <w:proofErr w:type="spellStart"/>
      <w:r w:rsidRPr="002942D7">
        <w:rPr>
          <w:rFonts w:ascii="Arial" w:eastAsia="Calibri" w:hAnsi="Arial" w:cs="Arial"/>
          <w:lang w:eastAsia="pt-BR"/>
        </w:rPr>
        <w:t>de</w:t>
      </w:r>
      <w:proofErr w:type="spellEnd"/>
      <w:r w:rsidRPr="002942D7">
        <w:rPr>
          <w:rFonts w:ascii="Arial" w:eastAsia="Calibri" w:hAnsi="Arial" w:cs="Arial"/>
          <w:lang w:eastAsia="pt-BR"/>
        </w:rPr>
        <w:t xml:space="preserve"> 2026.</w:t>
      </w:r>
    </w:p>
    <w:p w14:paraId="60E537B7" w14:textId="77777777" w:rsidR="002942D7" w:rsidRPr="002942D7" w:rsidRDefault="002942D7" w:rsidP="002942D7">
      <w:pPr>
        <w:autoSpaceDE w:val="0"/>
        <w:autoSpaceDN w:val="0"/>
        <w:adjustRightInd w:val="0"/>
        <w:spacing w:after="0"/>
        <w:jc w:val="right"/>
        <w:rPr>
          <w:rFonts w:ascii="Arial" w:eastAsia="Calibri" w:hAnsi="Arial" w:cs="Arial"/>
          <w:lang w:eastAsia="pt-BR"/>
        </w:rPr>
      </w:pPr>
    </w:p>
    <w:p w14:paraId="54975985" w14:textId="77777777" w:rsidR="002942D7" w:rsidRPr="002942D7" w:rsidRDefault="002942D7" w:rsidP="002942D7">
      <w:pPr>
        <w:autoSpaceDE w:val="0"/>
        <w:autoSpaceDN w:val="0"/>
        <w:adjustRightInd w:val="0"/>
        <w:spacing w:after="0"/>
        <w:jc w:val="right"/>
        <w:rPr>
          <w:rFonts w:ascii="Arial" w:eastAsia="Calibri" w:hAnsi="Arial" w:cs="Arial"/>
          <w:lang w:eastAsia="pt-BR"/>
        </w:rPr>
      </w:pPr>
    </w:p>
    <w:p w14:paraId="4D522EB0" w14:textId="77777777" w:rsidR="002942D7" w:rsidRPr="002942D7" w:rsidRDefault="002942D7" w:rsidP="002942D7">
      <w:pPr>
        <w:autoSpaceDE w:val="0"/>
        <w:autoSpaceDN w:val="0"/>
        <w:adjustRightInd w:val="0"/>
        <w:spacing w:after="0"/>
        <w:jc w:val="both"/>
        <w:rPr>
          <w:rFonts w:ascii="Arial" w:eastAsia="Calibri" w:hAnsi="Arial" w:cs="Arial"/>
          <w:lang w:eastAsia="pt-BR"/>
        </w:rPr>
      </w:pPr>
    </w:p>
    <w:p w14:paraId="64D5FAF0" w14:textId="77777777" w:rsidR="002942D7" w:rsidRPr="002942D7" w:rsidRDefault="002942D7" w:rsidP="002942D7">
      <w:pPr>
        <w:autoSpaceDE w:val="0"/>
        <w:autoSpaceDN w:val="0"/>
        <w:adjustRightInd w:val="0"/>
        <w:spacing w:after="0"/>
        <w:jc w:val="center"/>
        <w:rPr>
          <w:rFonts w:ascii="Arial" w:eastAsia="Calibri" w:hAnsi="Arial" w:cs="Arial"/>
          <w:lang w:eastAsia="pt-BR"/>
        </w:rPr>
      </w:pPr>
      <w:r w:rsidRPr="002942D7">
        <w:rPr>
          <w:rFonts w:ascii="Arial" w:eastAsia="Calibri" w:hAnsi="Arial" w:cs="Arial"/>
          <w:lang w:eastAsia="pt-BR"/>
        </w:rPr>
        <w:t>____________________________________</w:t>
      </w:r>
    </w:p>
    <w:p w14:paraId="0008C3B3" w14:textId="77777777" w:rsidR="002942D7" w:rsidRPr="002942D7" w:rsidRDefault="002942D7" w:rsidP="002942D7">
      <w:pPr>
        <w:autoSpaceDE w:val="0"/>
        <w:autoSpaceDN w:val="0"/>
        <w:adjustRightInd w:val="0"/>
        <w:spacing w:after="0"/>
        <w:jc w:val="center"/>
        <w:rPr>
          <w:rFonts w:ascii="Arial" w:eastAsia="Calibri" w:hAnsi="Arial" w:cs="Arial"/>
          <w:lang w:eastAsia="pt-BR"/>
        </w:rPr>
      </w:pPr>
      <w:r w:rsidRPr="002942D7">
        <w:rPr>
          <w:rFonts w:ascii="Arial" w:eastAsia="Calibri" w:hAnsi="Arial" w:cs="Arial"/>
          <w:lang w:eastAsia="pt-BR"/>
        </w:rPr>
        <w:t>Nome do responsável legal da empresa</w:t>
      </w:r>
    </w:p>
    <w:p w14:paraId="6B485CD4" w14:textId="77777777" w:rsidR="002942D7" w:rsidRPr="002942D7" w:rsidRDefault="002942D7" w:rsidP="002942D7">
      <w:pPr>
        <w:autoSpaceDE w:val="0"/>
        <w:autoSpaceDN w:val="0"/>
        <w:adjustRightInd w:val="0"/>
        <w:spacing w:after="0"/>
        <w:jc w:val="center"/>
        <w:rPr>
          <w:rFonts w:ascii="Arial" w:eastAsia="Calibri" w:hAnsi="Arial" w:cs="Arial"/>
          <w:lang w:eastAsia="pt-BR"/>
        </w:rPr>
      </w:pPr>
      <w:r w:rsidRPr="002942D7">
        <w:rPr>
          <w:rFonts w:ascii="Arial" w:eastAsia="Calibri" w:hAnsi="Arial" w:cs="Arial"/>
          <w:lang w:eastAsia="pt-BR"/>
        </w:rPr>
        <w:t>RG e CPF do responsável</w:t>
      </w:r>
    </w:p>
    <w:p w14:paraId="521E10B3" w14:textId="77777777" w:rsidR="002942D7" w:rsidRPr="002942D7" w:rsidRDefault="002942D7" w:rsidP="002942D7">
      <w:pPr>
        <w:autoSpaceDE w:val="0"/>
        <w:autoSpaceDN w:val="0"/>
        <w:adjustRightInd w:val="0"/>
        <w:spacing w:after="0"/>
        <w:jc w:val="center"/>
        <w:rPr>
          <w:rFonts w:ascii="Arial" w:eastAsia="Calibri" w:hAnsi="Arial" w:cs="Arial"/>
          <w:lang w:eastAsia="pt-BR"/>
        </w:rPr>
      </w:pPr>
    </w:p>
    <w:p w14:paraId="667388DA" w14:textId="77777777" w:rsidR="002942D7" w:rsidRPr="002942D7" w:rsidRDefault="002942D7" w:rsidP="002942D7">
      <w:pPr>
        <w:autoSpaceDE w:val="0"/>
        <w:autoSpaceDN w:val="0"/>
        <w:adjustRightInd w:val="0"/>
        <w:spacing w:after="0"/>
        <w:jc w:val="center"/>
        <w:rPr>
          <w:rFonts w:ascii="Arial" w:eastAsia="Calibri" w:hAnsi="Arial" w:cs="Arial"/>
          <w:lang w:eastAsia="pt-BR"/>
        </w:rPr>
      </w:pPr>
    </w:p>
    <w:p w14:paraId="79560DA0" w14:textId="77777777" w:rsidR="002942D7" w:rsidRPr="002942D7" w:rsidRDefault="002942D7" w:rsidP="002942D7">
      <w:pPr>
        <w:autoSpaceDE w:val="0"/>
        <w:autoSpaceDN w:val="0"/>
        <w:adjustRightInd w:val="0"/>
        <w:spacing w:after="0"/>
        <w:jc w:val="center"/>
        <w:rPr>
          <w:rFonts w:ascii="Arial" w:eastAsia="Calibri" w:hAnsi="Arial" w:cs="Arial"/>
          <w:lang w:eastAsia="pt-BR"/>
        </w:rPr>
      </w:pPr>
    </w:p>
    <w:p w14:paraId="3B240CED" w14:textId="17B308BE" w:rsidR="002942D7" w:rsidRDefault="002942D7" w:rsidP="002942D7">
      <w:pPr>
        <w:autoSpaceDE w:val="0"/>
        <w:autoSpaceDN w:val="0"/>
        <w:adjustRightInd w:val="0"/>
        <w:spacing w:after="0"/>
        <w:jc w:val="both"/>
        <w:rPr>
          <w:rFonts w:ascii="Arial" w:eastAsia="Calibri" w:hAnsi="Arial" w:cs="Arial"/>
          <w:b/>
          <w:sz w:val="18"/>
          <w:szCs w:val="18"/>
          <w:lang w:eastAsia="pt-BR"/>
        </w:rPr>
      </w:pPr>
      <w:r w:rsidRPr="002942D7">
        <w:rPr>
          <w:rFonts w:ascii="Arial" w:eastAsia="Calibri" w:hAnsi="Arial" w:cs="Arial"/>
          <w:b/>
          <w:sz w:val="18"/>
          <w:szCs w:val="18"/>
          <w:lang w:eastAsia="pt-BR"/>
        </w:rPr>
        <w:t>OBS.: Esta declaração deverá ser emitida em papel timbrado da empresa proponente e/ou carimbada com o número do CNPJ.</w:t>
      </w:r>
    </w:p>
    <w:p w14:paraId="59356038" w14:textId="77777777" w:rsidR="002942D7" w:rsidRPr="002942D7" w:rsidRDefault="002942D7" w:rsidP="002942D7">
      <w:pPr>
        <w:autoSpaceDE w:val="0"/>
        <w:autoSpaceDN w:val="0"/>
        <w:adjustRightInd w:val="0"/>
        <w:spacing w:after="0"/>
        <w:jc w:val="both"/>
        <w:rPr>
          <w:rFonts w:ascii="Arial" w:eastAsia="Calibri" w:hAnsi="Arial" w:cs="Arial"/>
          <w:b/>
          <w:sz w:val="18"/>
          <w:szCs w:val="18"/>
          <w:lang w:eastAsia="pt-BR"/>
        </w:rPr>
      </w:pPr>
    </w:p>
    <w:p w14:paraId="7110B164" w14:textId="77777777" w:rsidR="002942D7" w:rsidRPr="002942D7" w:rsidRDefault="002942D7" w:rsidP="002942D7">
      <w:pPr>
        <w:jc w:val="center"/>
        <w:rPr>
          <w:rFonts w:ascii="Arial" w:eastAsia="Calibri" w:hAnsi="Arial" w:cs="Arial"/>
          <w:b/>
          <w:lang w:eastAsia="pt-BR"/>
        </w:rPr>
      </w:pPr>
      <w:r w:rsidRPr="002942D7">
        <w:rPr>
          <w:rFonts w:ascii="Arial" w:eastAsia="Calibri" w:hAnsi="Arial" w:cs="Arial"/>
          <w:b/>
          <w:lang w:eastAsia="pt-BR"/>
        </w:rPr>
        <w:lastRenderedPageBreak/>
        <w:t>ANEXO III</w:t>
      </w:r>
    </w:p>
    <w:p w14:paraId="43F192C7" w14:textId="6FB922FA" w:rsidR="002942D7" w:rsidRPr="002942D7" w:rsidRDefault="002942D7" w:rsidP="002942D7">
      <w:pPr>
        <w:autoSpaceDE w:val="0"/>
        <w:autoSpaceDN w:val="0"/>
        <w:adjustRightInd w:val="0"/>
        <w:spacing w:after="0"/>
        <w:jc w:val="center"/>
        <w:rPr>
          <w:rFonts w:ascii="Arial" w:eastAsia="Calibri" w:hAnsi="Arial" w:cs="Arial"/>
          <w:b/>
          <w:lang w:eastAsia="pt-BR"/>
        </w:rPr>
      </w:pPr>
      <w:r w:rsidRPr="002942D7">
        <w:rPr>
          <w:rFonts w:ascii="Arial" w:eastAsia="Calibri" w:hAnsi="Arial" w:cs="Arial"/>
          <w:b/>
          <w:lang w:eastAsia="pt-BR"/>
        </w:rPr>
        <w:t>MODELO DE DECLARAÇÃO UNIFICADA</w:t>
      </w:r>
    </w:p>
    <w:p w14:paraId="2598A62D" w14:textId="77777777" w:rsidR="002942D7" w:rsidRPr="002942D7" w:rsidRDefault="002942D7" w:rsidP="002942D7">
      <w:pPr>
        <w:ind w:left="720"/>
        <w:jc w:val="center"/>
        <w:rPr>
          <w:rFonts w:ascii="Calibri" w:eastAsia="Calibri" w:hAnsi="Calibri" w:cs="Times New Roman"/>
        </w:rPr>
      </w:pPr>
    </w:p>
    <w:p w14:paraId="6C2BC391" w14:textId="77777777" w:rsidR="002942D7" w:rsidRPr="002942D7" w:rsidRDefault="002942D7" w:rsidP="002942D7">
      <w:pPr>
        <w:spacing w:after="0"/>
        <w:rPr>
          <w:rFonts w:ascii="Times New Roman" w:eastAsia="Times New Roman" w:hAnsi="Times New Roman" w:cs="Times New Roman"/>
          <w:sz w:val="24"/>
          <w:szCs w:val="24"/>
          <w:lang w:eastAsia="pt-BR"/>
        </w:rPr>
      </w:pPr>
      <w:r w:rsidRPr="002942D7">
        <w:rPr>
          <w:rFonts w:ascii="Times New Roman" w:eastAsia="Times New Roman" w:hAnsi="Times New Roman" w:cs="Times New Roman"/>
          <w:sz w:val="24"/>
          <w:szCs w:val="24"/>
          <w:lang w:eastAsia="pt-BR"/>
        </w:rPr>
        <w:tab/>
      </w:r>
      <w:r w:rsidRPr="002942D7">
        <w:rPr>
          <w:rFonts w:ascii="Times New Roman" w:eastAsia="Times New Roman" w:hAnsi="Times New Roman" w:cs="Times New Roman"/>
          <w:sz w:val="24"/>
          <w:szCs w:val="24"/>
          <w:lang w:eastAsia="pt-BR"/>
        </w:rPr>
        <w:tab/>
      </w:r>
      <w:r w:rsidRPr="002942D7">
        <w:rPr>
          <w:rFonts w:ascii="Times New Roman" w:eastAsia="Times New Roman" w:hAnsi="Times New Roman" w:cs="Times New Roman"/>
          <w:sz w:val="24"/>
          <w:szCs w:val="24"/>
          <w:lang w:eastAsia="pt-BR"/>
        </w:rPr>
        <w:tab/>
      </w:r>
    </w:p>
    <w:p w14:paraId="65FA8CDB" w14:textId="77777777" w:rsidR="002942D7" w:rsidRPr="002942D7" w:rsidRDefault="002942D7" w:rsidP="002942D7">
      <w:pPr>
        <w:tabs>
          <w:tab w:val="left" w:pos="567"/>
          <w:tab w:val="left" w:pos="1134"/>
          <w:tab w:val="left" w:pos="1418"/>
          <w:tab w:val="left" w:pos="2410"/>
          <w:tab w:val="left" w:pos="2552"/>
        </w:tabs>
        <w:jc w:val="both"/>
        <w:rPr>
          <w:rFonts w:ascii="Arial" w:eastAsia="Calibri" w:hAnsi="Arial" w:cs="Arial"/>
        </w:rPr>
      </w:pPr>
      <w:r w:rsidRPr="002942D7">
        <w:rPr>
          <w:rFonts w:ascii="Arial" w:eastAsia="Calibri" w:hAnsi="Arial" w:cs="Arial"/>
          <w:bCs/>
        </w:rPr>
        <w:t>A EMPRESA</w:t>
      </w:r>
      <w:r w:rsidRPr="002942D7">
        <w:rPr>
          <w:rFonts w:ascii="Arial" w:eastAsia="Calibri" w:hAnsi="Arial" w:cs="Arial"/>
          <w:b/>
          <w:bCs/>
        </w:rPr>
        <w:t xml:space="preserve"> </w:t>
      </w:r>
      <w:r w:rsidRPr="002942D7">
        <w:rPr>
          <w:rFonts w:ascii="Arial" w:eastAsia="Calibri" w:hAnsi="Arial" w:cs="Arial"/>
          <w:b/>
          <w:bCs/>
          <w:u w:val="single"/>
        </w:rPr>
        <w:t>nome da empresa</w:t>
      </w:r>
      <w:r w:rsidRPr="002942D7">
        <w:rPr>
          <w:rFonts w:ascii="Arial" w:eastAsia="Calibri" w:hAnsi="Arial" w:cs="Arial"/>
          <w:b/>
          <w:bCs/>
        </w:rPr>
        <w:t xml:space="preserve"> </w:t>
      </w:r>
      <w:r w:rsidRPr="002942D7">
        <w:rPr>
          <w:rFonts w:ascii="Arial" w:eastAsia="Calibri" w:hAnsi="Arial" w:cs="Arial"/>
        </w:rPr>
        <w:t xml:space="preserve">inscrita no </w:t>
      </w:r>
      <w:r w:rsidRPr="002942D7">
        <w:rPr>
          <w:rFonts w:ascii="Arial" w:eastAsia="Calibri" w:hAnsi="Arial" w:cs="Arial"/>
          <w:bCs/>
        </w:rPr>
        <w:t>CNPJ nº</w:t>
      </w:r>
      <w:r w:rsidRPr="002942D7">
        <w:rPr>
          <w:rFonts w:ascii="Arial" w:eastAsia="Calibri" w:hAnsi="Arial" w:cs="Arial"/>
          <w:b/>
          <w:bCs/>
        </w:rPr>
        <w:t xml:space="preserve"> </w:t>
      </w:r>
      <w:r w:rsidRPr="002942D7">
        <w:rPr>
          <w:rFonts w:ascii="Arial" w:eastAsia="Calibri" w:hAnsi="Arial" w:cs="Arial"/>
        </w:rPr>
        <w:t xml:space="preserve">___________, por intermédio de seu representante legal o(a) </w:t>
      </w:r>
      <w:proofErr w:type="spellStart"/>
      <w:r w:rsidRPr="002942D7">
        <w:rPr>
          <w:rFonts w:ascii="Arial" w:eastAsia="Calibri" w:hAnsi="Arial" w:cs="Arial"/>
        </w:rPr>
        <w:t>Sr</w:t>
      </w:r>
      <w:proofErr w:type="spellEnd"/>
      <w:r w:rsidRPr="002942D7">
        <w:rPr>
          <w:rFonts w:ascii="Arial" w:eastAsia="Calibri" w:hAnsi="Arial" w:cs="Arial"/>
        </w:rPr>
        <w:t xml:space="preserve">(a)_______    ___portador(a) da Carteira de Identidade </w:t>
      </w:r>
      <w:proofErr w:type="spellStart"/>
      <w:r w:rsidRPr="002942D7">
        <w:rPr>
          <w:rFonts w:ascii="Arial" w:eastAsia="Calibri" w:hAnsi="Arial" w:cs="Arial"/>
        </w:rPr>
        <w:t>nº________e</w:t>
      </w:r>
      <w:proofErr w:type="spellEnd"/>
      <w:r w:rsidRPr="002942D7">
        <w:rPr>
          <w:rFonts w:ascii="Arial" w:eastAsia="Calibri" w:hAnsi="Arial" w:cs="Arial"/>
        </w:rPr>
        <w:t xml:space="preserve"> do CPF nº__________, </w:t>
      </w:r>
      <w:r w:rsidRPr="002942D7">
        <w:rPr>
          <w:rFonts w:ascii="Arial" w:eastAsia="Calibri" w:hAnsi="Arial" w:cs="Arial"/>
          <w:b/>
          <w:bCs/>
        </w:rPr>
        <w:t>DECLARA</w:t>
      </w:r>
      <w:r w:rsidRPr="002942D7">
        <w:rPr>
          <w:rFonts w:ascii="Arial" w:eastAsia="Calibri" w:hAnsi="Arial" w:cs="Arial"/>
        </w:rPr>
        <w:t>, para fins que:</w:t>
      </w:r>
    </w:p>
    <w:p w14:paraId="57FA9F13" w14:textId="77777777" w:rsidR="002942D7" w:rsidRPr="002942D7" w:rsidRDefault="002942D7" w:rsidP="002942D7">
      <w:pPr>
        <w:tabs>
          <w:tab w:val="left" w:pos="567"/>
          <w:tab w:val="left" w:pos="1134"/>
          <w:tab w:val="left" w:pos="1418"/>
          <w:tab w:val="left" w:pos="2410"/>
          <w:tab w:val="left" w:pos="2552"/>
        </w:tabs>
        <w:jc w:val="both"/>
        <w:rPr>
          <w:rFonts w:ascii="Arial" w:eastAsia="Calibri" w:hAnsi="Arial" w:cs="Arial"/>
        </w:rPr>
      </w:pPr>
    </w:p>
    <w:p w14:paraId="44B57CDC" w14:textId="77777777" w:rsidR="002942D7" w:rsidRPr="002942D7" w:rsidRDefault="002942D7" w:rsidP="002942D7">
      <w:pPr>
        <w:autoSpaceDE w:val="0"/>
        <w:autoSpaceDN w:val="0"/>
        <w:adjustRightInd w:val="0"/>
        <w:spacing w:after="0"/>
        <w:jc w:val="both"/>
        <w:rPr>
          <w:rFonts w:ascii="Arial" w:eastAsia="Calibri" w:hAnsi="Arial" w:cs="Arial"/>
          <w:color w:val="000000"/>
        </w:rPr>
      </w:pPr>
    </w:p>
    <w:p w14:paraId="0183DF6A" w14:textId="77777777" w:rsidR="002942D7" w:rsidRPr="002942D7" w:rsidRDefault="002942D7" w:rsidP="002942D7">
      <w:pPr>
        <w:tabs>
          <w:tab w:val="left" w:pos="567"/>
          <w:tab w:val="left" w:pos="1134"/>
          <w:tab w:val="left" w:pos="1418"/>
          <w:tab w:val="left" w:pos="2410"/>
          <w:tab w:val="left" w:pos="2552"/>
        </w:tabs>
        <w:jc w:val="both"/>
        <w:rPr>
          <w:rFonts w:ascii="Arial" w:eastAsia="Calibri" w:hAnsi="Arial" w:cs="Arial"/>
        </w:rPr>
      </w:pPr>
      <w:r w:rsidRPr="002942D7">
        <w:rPr>
          <w:rFonts w:ascii="Arial" w:eastAsia="Calibri" w:hAnsi="Arial" w:cs="Arial"/>
        </w:rPr>
        <w:t>- Atende a todos os requisitos de habilitação estabelecidos nos termos da Lei nº 14.133/2021, especialmente no que se refere ao Artigo 63, Inciso I.</w:t>
      </w:r>
    </w:p>
    <w:p w14:paraId="3B1E90AB" w14:textId="77777777" w:rsidR="002942D7" w:rsidRPr="002942D7" w:rsidRDefault="002942D7" w:rsidP="002942D7">
      <w:pPr>
        <w:tabs>
          <w:tab w:val="left" w:pos="567"/>
          <w:tab w:val="left" w:pos="1134"/>
          <w:tab w:val="left" w:pos="1418"/>
          <w:tab w:val="left" w:pos="2410"/>
          <w:tab w:val="left" w:pos="2552"/>
        </w:tabs>
        <w:jc w:val="both"/>
        <w:rPr>
          <w:rFonts w:ascii="Arial" w:eastAsia="Calibri" w:hAnsi="Arial" w:cs="Arial"/>
        </w:rPr>
      </w:pPr>
      <w:r w:rsidRPr="002942D7">
        <w:rPr>
          <w:rFonts w:ascii="Arial" w:eastAsia="Calibri" w:hAnsi="Arial" w:cs="Arial"/>
        </w:rPr>
        <w:t>- Até a presente data inexistem fatos supervenientes impeditivos para sua habilitação no presente processo licitatório, ciente da obrigatoriedade de declarar ocorrências posteriores.</w:t>
      </w:r>
    </w:p>
    <w:p w14:paraId="1EA0BB94" w14:textId="77777777" w:rsidR="002942D7" w:rsidRPr="002942D7" w:rsidRDefault="002942D7" w:rsidP="002942D7">
      <w:pPr>
        <w:tabs>
          <w:tab w:val="left" w:pos="567"/>
          <w:tab w:val="left" w:pos="1134"/>
          <w:tab w:val="left" w:pos="1418"/>
          <w:tab w:val="left" w:pos="2410"/>
          <w:tab w:val="left" w:pos="2552"/>
        </w:tabs>
        <w:jc w:val="both"/>
        <w:rPr>
          <w:rFonts w:ascii="Arial" w:eastAsia="Calibri" w:hAnsi="Arial" w:cs="Arial"/>
        </w:rPr>
      </w:pPr>
      <w:r w:rsidRPr="002942D7">
        <w:rPr>
          <w:rFonts w:ascii="Arial" w:eastAsia="Calibri" w:hAnsi="Arial" w:cs="Arial"/>
        </w:rPr>
        <w:t xml:space="preserve">- Não emprega menor de dezoito anos em trabalho noturno, perigoso ou insalubre e não emprega menor de dezesseis anos em conformidade com o disposto no inciso VI do artigo 68 da Lei nº 14.133, de 01 de abril de 2021. Ressalva: emprega menor, a partir de quatorze anos, na condição de aprendiz </w:t>
      </w:r>
      <w:proofErr w:type="gramStart"/>
      <w:r w:rsidRPr="002942D7">
        <w:rPr>
          <w:rFonts w:ascii="Arial" w:eastAsia="Calibri" w:hAnsi="Arial" w:cs="Arial"/>
        </w:rPr>
        <w:t xml:space="preserve">(  </w:t>
      </w:r>
      <w:proofErr w:type="gramEnd"/>
      <w:r w:rsidRPr="002942D7">
        <w:rPr>
          <w:rFonts w:ascii="Arial" w:eastAsia="Calibri" w:hAnsi="Arial" w:cs="Arial"/>
        </w:rPr>
        <w:t xml:space="preserve"> </w:t>
      </w:r>
      <w:proofErr w:type="gramStart"/>
      <w:r w:rsidRPr="002942D7">
        <w:rPr>
          <w:rFonts w:ascii="Arial" w:eastAsia="Calibri" w:hAnsi="Arial" w:cs="Arial"/>
        </w:rPr>
        <w:t xml:space="preserve">  )</w:t>
      </w:r>
      <w:proofErr w:type="gramEnd"/>
      <w:r w:rsidRPr="002942D7">
        <w:rPr>
          <w:rFonts w:ascii="Arial" w:eastAsia="Calibri" w:hAnsi="Arial" w:cs="Arial"/>
        </w:rPr>
        <w:t>.</w:t>
      </w:r>
    </w:p>
    <w:p w14:paraId="1748D856" w14:textId="77777777" w:rsidR="002942D7" w:rsidRPr="002942D7" w:rsidRDefault="002942D7" w:rsidP="002942D7">
      <w:pPr>
        <w:tabs>
          <w:tab w:val="left" w:pos="567"/>
          <w:tab w:val="left" w:pos="1134"/>
          <w:tab w:val="left" w:pos="1418"/>
          <w:tab w:val="left" w:pos="2410"/>
          <w:tab w:val="left" w:pos="2552"/>
        </w:tabs>
        <w:jc w:val="both"/>
        <w:rPr>
          <w:rFonts w:ascii="Arial" w:eastAsia="Calibri" w:hAnsi="Arial" w:cs="Arial"/>
        </w:rPr>
      </w:pPr>
      <w:r w:rsidRPr="002942D7">
        <w:rPr>
          <w:rFonts w:ascii="Arial" w:eastAsia="Calibri" w:hAnsi="Arial" w:cs="Arial"/>
        </w:rPr>
        <w:t xml:space="preserve">- Que cumpre as exigências de reserva de cargos para a pessoa com deficiência e para reabilitado da Previdência Social e que atendem às regras de acessibilidade previstas na legislação, conforme disposto no art. 63, inciso IV da Lei nº 14.133, de 01 de abril de 2021. </w:t>
      </w:r>
    </w:p>
    <w:p w14:paraId="60A01E3A" w14:textId="77777777" w:rsidR="002942D7" w:rsidRPr="002942D7" w:rsidRDefault="002942D7" w:rsidP="002942D7">
      <w:pPr>
        <w:tabs>
          <w:tab w:val="left" w:pos="567"/>
          <w:tab w:val="left" w:pos="1134"/>
          <w:tab w:val="left" w:pos="1418"/>
          <w:tab w:val="left" w:pos="2410"/>
          <w:tab w:val="left" w:pos="2552"/>
        </w:tabs>
        <w:jc w:val="both"/>
        <w:rPr>
          <w:rFonts w:ascii="Arial" w:eastAsia="Calibri" w:hAnsi="Arial" w:cs="Arial"/>
        </w:rPr>
      </w:pPr>
      <w:r w:rsidRPr="002942D7">
        <w:rPr>
          <w:rFonts w:ascii="Arial" w:eastAsia="Calibri" w:hAnsi="Arial" w:cs="Arial"/>
        </w:rPr>
        <w:t>-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79B47FBE" w14:textId="77777777" w:rsidR="002942D7" w:rsidRPr="002942D7" w:rsidRDefault="002942D7" w:rsidP="002942D7">
      <w:pPr>
        <w:autoSpaceDE w:val="0"/>
        <w:autoSpaceDN w:val="0"/>
        <w:adjustRightInd w:val="0"/>
        <w:spacing w:after="0"/>
        <w:rPr>
          <w:rFonts w:ascii="Arial" w:eastAsia="Calibri" w:hAnsi="Arial" w:cs="Arial"/>
        </w:rPr>
      </w:pPr>
      <w:r w:rsidRPr="002942D7">
        <w:rPr>
          <w:rFonts w:ascii="Arial" w:eastAsia="Calibri" w:hAnsi="Arial" w:cs="Arial"/>
        </w:rPr>
        <w:t xml:space="preserve">- Cumpre os requisitos legais para a qualificação como microempresa ou empresa de pequeno porte estabelecidos pela Lei Complementar nº 123, de 14.12.2006. </w:t>
      </w:r>
    </w:p>
    <w:p w14:paraId="1C9592B6" w14:textId="77777777" w:rsidR="002942D7" w:rsidRPr="002942D7" w:rsidRDefault="002942D7" w:rsidP="002942D7">
      <w:pPr>
        <w:autoSpaceDE w:val="0"/>
        <w:autoSpaceDN w:val="0"/>
        <w:adjustRightInd w:val="0"/>
        <w:spacing w:after="0"/>
        <w:rPr>
          <w:rFonts w:ascii="Arial" w:eastAsia="Calibri" w:hAnsi="Arial" w:cs="Arial"/>
        </w:rPr>
      </w:pPr>
      <w:proofErr w:type="gramStart"/>
      <w:r w:rsidRPr="002942D7">
        <w:rPr>
          <w:rFonts w:ascii="Arial" w:eastAsia="Calibri" w:hAnsi="Arial" w:cs="Arial"/>
        </w:rPr>
        <w:t>(  )</w:t>
      </w:r>
      <w:proofErr w:type="gramEnd"/>
      <w:r w:rsidRPr="002942D7">
        <w:rPr>
          <w:rFonts w:ascii="Arial" w:eastAsia="Calibri" w:hAnsi="Arial" w:cs="Arial"/>
        </w:rPr>
        <w:t xml:space="preserve"> SIM    </w:t>
      </w:r>
    </w:p>
    <w:p w14:paraId="312A1F2B" w14:textId="77777777" w:rsidR="002942D7" w:rsidRPr="002942D7" w:rsidRDefault="002942D7" w:rsidP="002942D7">
      <w:pPr>
        <w:autoSpaceDE w:val="0"/>
        <w:autoSpaceDN w:val="0"/>
        <w:adjustRightInd w:val="0"/>
        <w:spacing w:after="0"/>
        <w:rPr>
          <w:rFonts w:ascii="Arial" w:eastAsia="Calibri" w:hAnsi="Arial" w:cs="Arial"/>
        </w:rPr>
      </w:pPr>
      <w:proofErr w:type="gramStart"/>
      <w:r w:rsidRPr="002942D7">
        <w:rPr>
          <w:rFonts w:ascii="Arial" w:eastAsia="Calibri" w:hAnsi="Arial" w:cs="Arial"/>
        </w:rPr>
        <w:t>(  )</w:t>
      </w:r>
      <w:proofErr w:type="gramEnd"/>
      <w:r w:rsidRPr="002942D7">
        <w:rPr>
          <w:rFonts w:ascii="Arial" w:eastAsia="Calibri" w:hAnsi="Arial" w:cs="Arial"/>
        </w:rPr>
        <w:t xml:space="preserve"> NÃO</w:t>
      </w:r>
    </w:p>
    <w:p w14:paraId="37FA804D" w14:textId="77777777" w:rsidR="002942D7" w:rsidRPr="002942D7" w:rsidRDefault="002942D7" w:rsidP="002942D7">
      <w:pPr>
        <w:tabs>
          <w:tab w:val="left" w:pos="567"/>
          <w:tab w:val="left" w:pos="1134"/>
          <w:tab w:val="left" w:pos="1418"/>
          <w:tab w:val="left" w:pos="2410"/>
          <w:tab w:val="left" w:pos="2552"/>
        </w:tabs>
        <w:jc w:val="both"/>
        <w:rPr>
          <w:rFonts w:ascii="Arial" w:eastAsia="Calibri" w:hAnsi="Arial" w:cs="Arial"/>
        </w:rPr>
      </w:pPr>
      <w:r w:rsidRPr="002942D7">
        <w:rPr>
          <w:rFonts w:ascii="Arial" w:eastAsia="Calibri" w:hAnsi="Arial" w:cs="Arial"/>
        </w:rPr>
        <w:t xml:space="preserve">Sou optante do Sistema Simples Nacional? </w:t>
      </w:r>
      <w:proofErr w:type="gramStart"/>
      <w:r w:rsidRPr="002942D7">
        <w:rPr>
          <w:rFonts w:ascii="Arial" w:eastAsia="Calibri" w:hAnsi="Arial" w:cs="Arial"/>
        </w:rPr>
        <w:t>(  )</w:t>
      </w:r>
      <w:proofErr w:type="gramEnd"/>
      <w:r w:rsidRPr="002942D7">
        <w:rPr>
          <w:rFonts w:ascii="Arial" w:eastAsia="Calibri" w:hAnsi="Arial" w:cs="Arial"/>
        </w:rPr>
        <w:t xml:space="preserve"> SIM </w:t>
      </w:r>
      <w:proofErr w:type="gramStart"/>
      <w:r w:rsidRPr="002942D7">
        <w:rPr>
          <w:rFonts w:ascii="Arial" w:eastAsia="Calibri" w:hAnsi="Arial" w:cs="Arial"/>
        </w:rPr>
        <w:t>(  )</w:t>
      </w:r>
      <w:proofErr w:type="gramEnd"/>
      <w:r w:rsidRPr="002942D7">
        <w:rPr>
          <w:rFonts w:ascii="Arial" w:eastAsia="Calibri" w:hAnsi="Arial" w:cs="Arial"/>
        </w:rPr>
        <w:t>NÃO</w:t>
      </w:r>
    </w:p>
    <w:p w14:paraId="2018CEFC" w14:textId="77777777" w:rsidR="002942D7" w:rsidRPr="002942D7" w:rsidRDefault="002942D7" w:rsidP="002942D7">
      <w:pPr>
        <w:autoSpaceDE w:val="0"/>
        <w:autoSpaceDN w:val="0"/>
        <w:adjustRightInd w:val="0"/>
        <w:spacing w:after="0"/>
        <w:jc w:val="right"/>
        <w:rPr>
          <w:rFonts w:ascii="Arial" w:eastAsia="Calibri" w:hAnsi="Arial" w:cs="Arial"/>
          <w:lang w:eastAsia="pt-BR"/>
        </w:rPr>
      </w:pPr>
    </w:p>
    <w:p w14:paraId="72C9582F" w14:textId="77777777" w:rsidR="002942D7" w:rsidRPr="002942D7" w:rsidRDefault="002942D7" w:rsidP="002942D7">
      <w:pPr>
        <w:autoSpaceDE w:val="0"/>
        <w:autoSpaceDN w:val="0"/>
        <w:adjustRightInd w:val="0"/>
        <w:spacing w:after="0"/>
        <w:jc w:val="right"/>
        <w:rPr>
          <w:rFonts w:ascii="Arial" w:eastAsia="Calibri" w:hAnsi="Arial" w:cs="Arial"/>
          <w:lang w:eastAsia="pt-BR"/>
        </w:rPr>
      </w:pPr>
      <w:r w:rsidRPr="002942D7">
        <w:rPr>
          <w:rFonts w:ascii="Arial" w:eastAsia="Calibri" w:hAnsi="Arial" w:cs="Arial"/>
          <w:lang w:eastAsia="pt-BR"/>
        </w:rPr>
        <w:t xml:space="preserve">_______________, em _____ de ____________ </w:t>
      </w:r>
      <w:proofErr w:type="spellStart"/>
      <w:r w:rsidRPr="002942D7">
        <w:rPr>
          <w:rFonts w:ascii="Arial" w:eastAsia="Calibri" w:hAnsi="Arial" w:cs="Arial"/>
          <w:lang w:eastAsia="pt-BR"/>
        </w:rPr>
        <w:t>de</w:t>
      </w:r>
      <w:proofErr w:type="spellEnd"/>
      <w:r w:rsidRPr="002942D7">
        <w:rPr>
          <w:rFonts w:ascii="Arial" w:eastAsia="Calibri" w:hAnsi="Arial" w:cs="Arial"/>
          <w:lang w:eastAsia="pt-BR"/>
        </w:rPr>
        <w:t xml:space="preserve"> 2026.</w:t>
      </w:r>
    </w:p>
    <w:p w14:paraId="3148FD95" w14:textId="77777777" w:rsidR="002942D7" w:rsidRPr="002942D7" w:rsidRDefault="002942D7" w:rsidP="002942D7">
      <w:pPr>
        <w:autoSpaceDE w:val="0"/>
        <w:autoSpaceDN w:val="0"/>
        <w:adjustRightInd w:val="0"/>
        <w:spacing w:after="0"/>
        <w:jc w:val="both"/>
        <w:rPr>
          <w:rFonts w:ascii="Arial" w:eastAsia="Calibri" w:hAnsi="Arial" w:cs="Arial"/>
          <w:lang w:eastAsia="pt-BR"/>
        </w:rPr>
      </w:pPr>
    </w:p>
    <w:p w14:paraId="5835165E" w14:textId="77777777" w:rsidR="002942D7" w:rsidRPr="002942D7" w:rsidRDefault="002942D7" w:rsidP="002942D7">
      <w:pPr>
        <w:autoSpaceDE w:val="0"/>
        <w:autoSpaceDN w:val="0"/>
        <w:adjustRightInd w:val="0"/>
        <w:spacing w:after="0"/>
        <w:jc w:val="center"/>
        <w:rPr>
          <w:rFonts w:ascii="Arial" w:eastAsia="Calibri" w:hAnsi="Arial" w:cs="Arial"/>
          <w:lang w:eastAsia="pt-BR"/>
        </w:rPr>
      </w:pPr>
      <w:r w:rsidRPr="002942D7">
        <w:rPr>
          <w:rFonts w:ascii="Arial" w:eastAsia="Calibri" w:hAnsi="Arial" w:cs="Arial"/>
          <w:lang w:eastAsia="pt-BR"/>
        </w:rPr>
        <w:t>____________________________________</w:t>
      </w:r>
    </w:p>
    <w:p w14:paraId="07A7FACE" w14:textId="77777777" w:rsidR="002942D7" w:rsidRPr="002942D7" w:rsidRDefault="002942D7" w:rsidP="002942D7">
      <w:pPr>
        <w:autoSpaceDE w:val="0"/>
        <w:autoSpaceDN w:val="0"/>
        <w:adjustRightInd w:val="0"/>
        <w:spacing w:after="0"/>
        <w:jc w:val="center"/>
        <w:rPr>
          <w:rFonts w:ascii="Arial" w:eastAsia="Calibri" w:hAnsi="Arial" w:cs="Arial"/>
          <w:lang w:eastAsia="pt-BR"/>
        </w:rPr>
      </w:pPr>
      <w:r w:rsidRPr="002942D7">
        <w:rPr>
          <w:rFonts w:ascii="Arial" w:eastAsia="Calibri" w:hAnsi="Arial" w:cs="Arial"/>
          <w:lang w:eastAsia="pt-BR"/>
        </w:rPr>
        <w:t>Nome do responsável legal da empresa</w:t>
      </w:r>
    </w:p>
    <w:p w14:paraId="524D5E77" w14:textId="77777777" w:rsidR="002942D7" w:rsidRPr="002942D7" w:rsidRDefault="002942D7" w:rsidP="002942D7">
      <w:pPr>
        <w:autoSpaceDE w:val="0"/>
        <w:autoSpaceDN w:val="0"/>
        <w:adjustRightInd w:val="0"/>
        <w:spacing w:after="0"/>
        <w:jc w:val="center"/>
        <w:rPr>
          <w:rFonts w:ascii="Arial" w:eastAsia="Calibri" w:hAnsi="Arial" w:cs="Arial"/>
          <w:lang w:eastAsia="pt-BR"/>
        </w:rPr>
      </w:pPr>
      <w:r w:rsidRPr="002942D7">
        <w:rPr>
          <w:rFonts w:ascii="Arial" w:eastAsia="Calibri" w:hAnsi="Arial" w:cs="Arial"/>
          <w:lang w:eastAsia="pt-BR"/>
        </w:rPr>
        <w:t>RG e CPF do responsável</w:t>
      </w:r>
    </w:p>
    <w:p w14:paraId="7D2DECD1" w14:textId="77777777" w:rsidR="002942D7" w:rsidRPr="002942D7" w:rsidRDefault="002942D7" w:rsidP="002942D7">
      <w:pPr>
        <w:spacing w:after="0"/>
        <w:jc w:val="center"/>
        <w:rPr>
          <w:rFonts w:ascii="Arial" w:eastAsia="Calibri" w:hAnsi="Arial" w:cs="Arial"/>
          <w:b/>
        </w:rPr>
      </w:pPr>
    </w:p>
    <w:p w14:paraId="65E31C36" w14:textId="77777777" w:rsidR="002942D7" w:rsidRPr="002942D7" w:rsidRDefault="002942D7" w:rsidP="002942D7">
      <w:pPr>
        <w:spacing w:after="0"/>
        <w:jc w:val="center"/>
        <w:rPr>
          <w:rFonts w:ascii="Arial" w:eastAsia="Calibri" w:hAnsi="Arial" w:cs="Arial"/>
          <w:b/>
        </w:rPr>
      </w:pPr>
    </w:p>
    <w:p w14:paraId="54BE416C" w14:textId="77777777" w:rsidR="002942D7" w:rsidRPr="002942D7" w:rsidRDefault="002942D7" w:rsidP="002942D7">
      <w:pPr>
        <w:tabs>
          <w:tab w:val="left" w:pos="567"/>
          <w:tab w:val="left" w:pos="1134"/>
          <w:tab w:val="left" w:pos="1418"/>
          <w:tab w:val="left" w:pos="2410"/>
          <w:tab w:val="left" w:pos="2552"/>
        </w:tabs>
        <w:jc w:val="center"/>
        <w:rPr>
          <w:rFonts w:ascii="Arial" w:eastAsia="Calibri" w:hAnsi="Arial" w:cs="Arial"/>
          <w:b/>
          <w:bCs/>
        </w:rPr>
      </w:pPr>
    </w:p>
    <w:p w14:paraId="21E0A51A" w14:textId="77777777" w:rsidR="002942D7" w:rsidRPr="002942D7" w:rsidRDefault="002942D7" w:rsidP="002942D7">
      <w:pPr>
        <w:autoSpaceDE w:val="0"/>
        <w:autoSpaceDN w:val="0"/>
        <w:adjustRightInd w:val="0"/>
        <w:spacing w:after="0"/>
        <w:jc w:val="both"/>
        <w:rPr>
          <w:rFonts w:ascii="Arial" w:eastAsia="Calibri" w:hAnsi="Arial" w:cs="Arial"/>
          <w:b/>
          <w:sz w:val="18"/>
          <w:szCs w:val="18"/>
          <w:lang w:eastAsia="pt-BR"/>
        </w:rPr>
      </w:pPr>
      <w:r w:rsidRPr="002942D7">
        <w:rPr>
          <w:rFonts w:ascii="Arial" w:eastAsia="Calibri" w:hAnsi="Arial" w:cs="Arial"/>
          <w:b/>
          <w:sz w:val="18"/>
          <w:szCs w:val="18"/>
          <w:lang w:eastAsia="pt-BR"/>
        </w:rPr>
        <w:t>OBS.: Esta declaração deverá ser emitida em papel timbrado da empresa proponente e/ou carimbada com o número do CNPJ.</w:t>
      </w:r>
    </w:p>
    <w:p w14:paraId="422A9A41" w14:textId="77777777" w:rsidR="002942D7" w:rsidRPr="002942D7" w:rsidRDefault="002942D7" w:rsidP="002942D7">
      <w:pPr>
        <w:jc w:val="center"/>
        <w:rPr>
          <w:rFonts w:ascii="Arial" w:eastAsia="Calibri" w:hAnsi="Arial" w:cs="Arial"/>
          <w:b/>
          <w:lang w:eastAsia="pt-BR"/>
        </w:rPr>
      </w:pPr>
    </w:p>
    <w:p w14:paraId="776C9836" w14:textId="77777777" w:rsidR="002942D7" w:rsidRPr="002942D7" w:rsidRDefault="002942D7" w:rsidP="002942D7">
      <w:pPr>
        <w:jc w:val="center"/>
        <w:rPr>
          <w:rFonts w:ascii="Arial" w:eastAsia="Calibri" w:hAnsi="Arial" w:cs="Arial"/>
          <w:b/>
          <w:lang w:eastAsia="pt-BR"/>
        </w:rPr>
      </w:pPr>
      <w:r w:rsidRPr="002942D7">
        <w:rPr>
          <w:rFonts w:ascii="Arial" w:eastAsia="Calibri" w:hAnsi="Arial" w:cs="Arial"/>
          <w:b/>
          <w:lang w:eastAsia="pt-BR"/>
        </w:rPr>
        <w:lastRenderedPageBreak/>
        <w:t>ANEXO IV</w:t>
      </w:r>
    </w:p>
    <w:p w14:paraId="1C183F56" w14:textId="77777777" w:rsidR="002942D7" w:rsidRPr="002942D7" w:rsidRDefault="002942D7" w:rsidP="002942D7">
      <w:pPr>
        <w:jc w:val="center"/>
        <w:rPr>
          <w:rFonts w:ascii="Arial" w:eastAsia="Calibri" w:hAnsi="Arial" w:cs="Arial"/>
          <w:b/>
          <w:lang w:eastAsia="pt-BR"/>
        </w:rPr>
      </w:pPr>
      <w:r w:rsidRPr="002942D7">
        <w:rPr>
          <w:rFonts w:ascii="Arial" w:eastAsia="Calibri" w:hAnsi="Arial" w:cs="Arial"/>
          <w:b/>
          <w:lang w:eastAsia="pt-BR"/>
        </w:rPr>
        <w:t>MINUTA DO CONTRATO</w:t>
      </w:r>
    </w:p>
    <w:p w14:paraId="6942997C" w14:textId="77777777" w:rsidR="002942D7" w:rsidRPr="002942D7" w:rsidRDefault="002942D7" w:rsidP="002942D7">
      <w:pPr>
        <w:spacing w:after="0"/>
        <w:ind w:left="567"/>
        <w:jc w:val="both"/>
        <w:rPr>
          <w:rFonts w:ascii="Arial" w:eastAsia="Calibri" w:hAnsi="Arial" w:cs="Arial"/>
          <w:b/>
        </w:rPr>
      </w:pPr>
    </w:p>
    <w:p w14:paraId="3B0722AF" w14:textId="77777777" w:rsidR="002942D7" w:rsidRPr="002942D7" w:rsidRDefault="002942D7" w:rsidP="002942D7">
      <w:pPr>
        <w:spacing w:after="0"/>
        <w:ind w:left="5670"/>
        <w:jc w:val="both"/>
        <w:rPr>
          <w:rFonts w:ascii="Arial" w:eastAsia="Calibri" w:hAnsi="Arial" w:cs="Arial"/>
        </w:rPr>
      </w:pPr>
    </w:p>
    <w:p w14:paraId="1BCA57FC" w14:textId="77777777" w:rsidR="002942D7" w:rsidRPr="002942D7" w:rsidRDefault="002942D7" w:rsidP="002942D7">
      <w:pPr>
        <w:spacing w:after="0"/>
        <w:ind w:left="4962"/>
        <w:jc w:val="both"/>
        <w:rPr>
          <w:rFonts w:ascii="Arial" w:eastAsia="Calibri" w:hAnsi="Arial" w:cs="Arial"/>
        </w:rPr>
      </w:pPr>
      <w:r w:rsidRPr="002942D7">
        <w:rPr>
          <w:rFonts w:ascii="Arial" w:eastAsia="Calibri" w:hAnsi="Arial" w:cs="Arial"/>
        </w:rPr>
        <w:t xml:space="preserve">Contrato de fornecimento de _________________, que entre si celebram o </w:t>
      </w:r>
      <w:r w:rsidRPr="002942D7">
        <w:rPr>
          <w:rFonts w:ascii="Arial" w:eastAsia="Calibri" w:hAnsi="Arial" w:cs="Arial"/>
          <w:b/>
        </w:rPr>
        <w:t>MUNICÍPIO DE LEÓPOLIS</w:t>
      </w:r>
      <w:r w:rsidRPr="002942D7">
        <w:rPr>
          <w:rFonts w:ascii="Arial" w:eastAsia="Calibri" w:hAnsi="Arial" w:cs="Arial"/>
        </w:rPr>
        <w:t xml:space="preserve"> e </w:t>
      </w:r>
      <w:r w:rsidRPr="002942D7">
        <w:rPr>
          <w:rFonts w:ascii="Arial" w:eastAsia="Calibri" w:hAnsi="Arial" w:cs="Arial"/>
          <w:b/>
          <w:shd w:val="clear" w:color="auto" w:fill="FFFFFF"/>
        </w:rPr>
        <w:t>CONTRATADA.</w:t>
      </w:r>
      <w:r w:rsidRPr="002942D7">
        <w:rPr>
          <w:rFonts w:ascii="Arial" w:eastAsia="Calibri" w:hAnsi="Arial" w:cs="Arial"/>
        </w:rPr>
        <w:t xml:space="preserve"> </w:t>
      </w:r>
      <w:r w:rsidRPr="002942D7">
        <w:rPr>
          <w:rFonts w:ascii="Arial" w:eastAsia="Calibri" w:hAnsi="Arial" w:cs="Arial"/>
          <w:highlight w:val="lightGray"/>
        </w:rPr>
        <w:t>Pregão Eletrônico Nº XXX/20XX</w:t>
      </w:r>
    </w:p>
    <w:p w14:paraId="3C9E322B" w14:textId="77777777" w:rsidR="002942D7" w:rsidRPr="002942D7" w:rsidRDefault="002942D7" w:rsidP="002942D7">
      <w:pPr>
        <w:spacing w:after="0"/>
        <w:jc w:val="both"/>
        <w:rPr>
          <w:rFonts w:ascii="Arial" w:eastAsia="Calibri" w:hAnsi="Arial" w:cs="Arial"/>
          <w:b/>
        </w:rPr>
      </w:pPr>
    </w:p>
    <w:p w14:paraId="1BF76A60" w14:textId="77777777" w:rsidR="002942D7" w:rsidRPr="002942D7" w:rsidRDefault="002942D7" w:rsidP="002942D7">
      <w:pPr>
        <w:keepNext/>
        <w:tabs>
          <w:tab w:val="num" w:pos="0"/>
        </w:tabs>
        <w:suppressAutoHyphens/>
        <w:spacing w:after="0"/>
        <w:ind w:right="-108"/>
        <w:jc w:val="both"/>
        <w:outlineLvl w:val="0"/>
        <w:rPr>
          <w:rFonts w:ascii="Arial" w:eastAsia="Times New Roman" w:hAnsi="Arial" w:cs="Arial"/>
          <w:b/>
          <w:u w:val="single"/>
          <w:lang w:eastAsia="ar-SA"/>
        </w:rPr>
      </w:pPr>
    </w:p>
    <w:p w14:paraId="7DB894AD" w14:textId="77777777" w:rsidR="002942D7" w:rsidRPr="002942D7" w:rsidRDefault="002942D7" w:rsidP="002942D7">
      <w:pPr>
        <w:keepNext/>
        <w:tabs>
          <w:tab w:val="num" w:pos="0"/>
        </w:tabs>
        <w:suppressAutoHyphens/>
        <w:spacing w:after="0"/>
        <w:ind w:right="-108"/>
        <w:jc w:val="both"/>
        <w:outlineLvl w:val="0"/>
        <w:rPr>
          <w:rFonts w:ascii="Arial" w:eastAsia="Times New Roman" w:hAnsi="Arial" w:cs="Arial"/>
          <w:b/>
          <w:u w:val="single"/>
          <w:lang w:eastAsia="ar-SA"/>
        </w:rPr>
      </w:pPr>
    </w:p>
    <w:p w14:paraId="2D2CACB5" w14:textId="77777777" w:rsidR="002942D7" w:rsidRPr="002942D7" w:rsidRDefault="002942D7" w:rsidP="002942D7">
      <w:pPr>
        <w:keepNext/>
        <w:tabs>
          <w:tab w:val="num" w:pos="0"/>
        </w:tabs>
        <w:suppressAutoHyphens/>
        <w:spacing w:after="0"/>
        <w:ind w:right="-108"/>
        <w:jc w:val="both"/>
        <w:outlineLvl w:val="0"/>
        <w:rPr>
          <w:rFonts w:ascii="Arial" w:eastAsia="Times New Roman" w:hAnsi="Arial" w:cs="Arial"/>
          <w:b/>
          <w:u w:val="single"/>
          <w:lang w:eastAsia="ar-SA"/>
        </w:rPr>
      </w:pPr>
      <w:r w:rsidRPr="002942D7">
        <w:rPr>
          <w:rFonts w:ascii="Arial" w:eastAsia="Times New Roman" w:hAnsi="Arial" w:cs="Arial"/>
          <w:b/>
          <w:u w:val="single"/>
          <w:lang w:eastAsia="ar-SA"/>
        </w:rPr>
        <w:t>Cláusula Primeira – Das Partes</w:t>
      </w:r>
    </w:p>
    <w:p w14:paraId="25EA58F9"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rPr>
        <w:t xml:space="preserve">O MUNICÍPIO DE LEÓPOLIS, pessoa jurídica de direito público interno, inscrita no CNPJ/MF sob nº 75.388.850/0001-08, com sede nesta cidade de Leópolis - Estado do Paraná, na Rua Pedro Domingues de Souza, nº 374, neste ato representado por seu Prefeito Municipal Senhor Leomar Monteiro, brasileiro, casado, portador da Cédula de Identidade RG nº 3.779.806-1 SSP/PR e inscrito no CPF/MF sob nº 532.899.519-87, residente e domiciliado a Rua Epitácio Pessoa nº 502 no Município de Leópolis – Estado do Paraná, ora denominado de </w:t>
      </w:r>
      <w:r w:rsidRPr="002942D7">
        <w:rPr>
          <w:rFonts w:ascii="Arial" w:eastAsia="Calibri" w:hAnsi="Arial" w:cs="Arial"/>
          <w:b/>
        </w:rPr>
        <w:t xml:space="preserve">CONTRATANTE, </w:t>
      </w:r>
      <w:r w:rsidRPr="002942D7">
        <w:rPr>
          <w:rFonts w:ascii="Arial" w:eastAsia="Calibri" w:hAnsi="Arial" w:cs="Arial"/>
        </w:rPr>
        <w:t xml:space="preserve">e </w:t>
      </w:r>
      <w:r w:rsidRPr="002942D7">
        <w:rPr>
          <w:rFonts w:ascii="Arial" w:eastAsia="Calibri" w:hAnsi="Arial" w:cs="Arial"/>
          <w:b/>
        </w:rPr>
        <w:t>CONTRATADA</w:t>
      </w:r>
      <w:r w:rsidRPr="002942D7">
        <w:rPr>
          <w:rFonts w:ascii="Arial" w:eastAsia="Calibri" w:hAnsi="Arial" w:cs="Arial"/>
        </w:rPr>
        <w:t>,</w:t>
      </w:r>
      <w:r w:rsidRPr="002942D7">
        <w:rPr>
          <w:rFonts w:ascii="Arial" w:eastAsia="Calibri" w:hAnsi="Arial" w:cs="Arial"/>
          <w:b/>
        </w:rPr>
        <w:t xml:space="preserve"> </w:t>
      </w:r>
      <w:r w:rsidRPr="002942D7">
        <w:rPr>
          <w:rFonts w:ascii="Arial" w:eastAsia="Calibri" w:hAnsi="Arial" w:cs="Arial"/>
        </w:rPr>
        <w:t xml:space="preserve">pessoa jurídica de direito privado, inscrita no CNPJ/MF sob nº </w:t>
      </w:r>
      <w:r w:rsidRPr="002942D7">
        <w:rPr>
          <w:rFonts w:ascii="Arial" w:eastAsia="Calibri" w:hAnsi="Arial" w:cs="Arial"/>
          <w:b/>
        </w:rPr>
        <w:t>XX.XXX.XXX/XXXX-XX</w:t>
      </w:r>
      <w:r w:rsidRPr="002942D7">
        <w:rPr>
          <w:rFonts w:ascii="Arial" w:eastAsia="Calibri" w:hAnsi="Arial" w:cs="Arial"/>
        </w:rPr>
        <w:t xml:space="preserve">, localizada na XXXXXX, nº XX, na cidade de XXXXX – Estado do XXXXX, doravante denominada </w:t>
      </w:r>
      <w:r w:rsidRPr="002942D7">
        <w:rPr>
          <w:rFonts w:ascii="Arial" w:eastAsia="Calibri" w:hAnsi="Arial" w:cs="Arial"/>
          <w:b/>
        </w:rPr>
        <w:t xml:space="preserve">CONTRATADA, </w:t>
      </w:r>
      <w:r w:rsidRPr="002942D7">
        <w:rPr>
          <w:rFonts w:ascii="Arial" w:eastAsia="Calibri" w:hAnsi="Arial" w:cs="Arial"/>
        </w:rPr>
        <w:t>neste ato</w:t>
      </w:r>
      <w:r w:rsidRPr="002942D7">
        <w:rPr>
          <w:rFonts w:ascii="Arial" w:eastAsia="Calibri" w:hAnsi="Arial" w:cs="Arial"/>
          <w:b/>
        </w:rPr>
        <w:t xml:space="preserve"> </w:t>
      </w:r>
      <w:r w:rsidRPr="002942D7">
        <w:rPr>
          <w:rFonts w:ascii="Arial" w:eastAsia="Calibri" w:hAnsi="Arial" w:cs="Arial"/>
        </w:rPr>
        <w:t xml:space="preserve">representada por </w:t>
      </w:r>
      <w:r w:rsidRPr="002942D7">
        <w:rPr>
          <w:rFonts w:ascii="Arial" w:eastAsia="Calibri" w:hAnsi="Arial" w:cs="Arial"/>
          <w:i/>
        </w:rPr>
        <w:t>__________,</w:t>
      </w:r>
      <w:r w:rsidRPr="002942D7">
        <w:rPr>
          <w:rFonts w:ascii="Arial" w:eastAsia="Calibri" w:hAnsi="Arial" w:cs="Arial"/>
        </w:rPr>
        <w:t xml:space="preserve"> CPF nº _______na qualidade de _______.</w:t>
      </w:r>
    </w:p>
    <w:p w14:paraId="2A640B4B" w14:textId="77777777" w:rsidR="002942D7" w:rsidRPr="002942D7" w:rsidRDefault="002942D7" w:rsidP="002942D7">
      <w:pPr>
        <w:spacing w:after="0"/>
        <w:jc w:val="both"/>
        <w:rPr>
          <w:rFonts w:ascii="Arial" w:eastAsia="Calibri" w:hAnsi="Arial" w:cs="Arial"/>
          <w:lang w:eastAsia="ar-SA"/>
        </w:rPr>
      </w:pPr>
    </w:p>
    <w:p w14:paraId="5B1216FC" w14:textId="77777777" w:rsidR="002942D7" w:rsidRPr="002942D7" w:rsidRDefault="002942D7" w:rsidP="002942D7">
      <w:pPr>
        <w:keepNext/>
        <w:tabs>
          <w:tab w:val="num" w:pos="0"/>
        </w:tabs>
        <w:suppressAutoHyphens/>
        <w:spacing w:after="0"/>
        <w:ind w:right="-108"/>
        <w:jc w:val="both"/>
        <w:outlineLvl w:val="0"/>
        <w:rPr>
          <w:rFonts w:ascii="Arial" w:eastAsia="Times New Roman" w:hAnsi="Arial" w:cs="Arial"/>
          <w:b/>
          <w:u w:val="single"/>
          <w:lang w:eastAsia="ar-SA"/>
        </w:rPr>
      </w:pPr>
      <w:r w:rsidRPr="002942D7">
        <w:rPr>
          <w:rFonts w:ascii="Arial" w:eastAsia="Times New Roman" w:hAnsi="Arial" w:cs="Arial"/>
          <w:b/>
          <w:u w:val="single"/>
          <w:lang w:eastAsia="ar-SA"/>
        </w:rPr>
        <w:t>Cláusula Primeira – Do Objeto</w:t>
      </w:r>
    </w:p>
    <w:p w14:paraId="60089A1C" w14:textId="77777777" w:rsidR="002942D7" w:rsidRPr="002942D7" w:rsidRDefault="002942D7" w:rsidP="002942D7">
      <w:pPr>
        <w:spacing w:after="0"/>
        <w:jc w:val="both"/>
        <w:rPr>
          <w:rFonts w:ascii="Arial" w:eastAsia="Times New Roman" w:hAnsi="Arial" w:cs="Arial"/>
          <w:lang w:eastAsia="ar-SA"/>
        </w:rPr>
      </w:pPr>
      <w:r w:rsidRPr="002942D7">
        <w:rPr>
          <w:rFonts w:ascii="Arial" w:eastAsia="Times New Roman" w:hAnsi="Arial" w:cs="Arial"/>
          <w:lang w:eastAsia="ar-SA"/>
        </w:rPr>
        <w:t>O objeto do presente instrumento é a contratação de .........................., nas condições estabelecidas no Termo de Referência.</w:t>
      </w:r>
    </w:p>
    <w:tbl>
      <w:tblPr>
        <w:tblW w:w="9495" w:type="dxa"/>
        <w:tblInd w:w="108" w:type="dxa"/>
        <w:tblLayout w:type="fixed"/>
        <w:tblLook w:val="04A0" w:firstRow="1" w:lastRow="0" w:firstColumn="1" w:lastColumn="0" w:noHBand="0" w:noVBand="1"/>
      </w:tblPr>
      <w:tblGrid>
        <w:gridCol w:w="708"/>
        <w:gridCol w:w="2975"/>
        <w:gridCol w:w="1417"/>
        <w:gridCol w:w="1560"/>
        <w:gridCol w:w="1417"/>
        <w:gridCol w:w="1418"/>
      </w:tblGrid>
      <w:tr w:rsidR="002942D7" w:rsidRPr="002942D7" w14:paraId="6FAECD91" w14:textId="77777777">
        <w:tc>
          <w:tcPr>
            <w:tcW w:w="709" w:type="dxa"/>
            <w:tcBorders>
              <w:top w:val="single" w:sz="4" w:space="0" w:color="000000"/>
              <w:left w:val="single" w:sz="4" w:space="0" w:color="000000"/>
              <w:bottom w:val="single" w:sz="4" w:space="0" w:color="000000"/>
              <w:right w:val="single" w:sz="4" w:space="0" w:color="000000"/>
            </w:tcBorders>
          </w:tcPr>
          <w:p w14:paraId="450D18D6" w14:textId="77777777" w:rsidR="002942D7" w:rsidRPr="002942D7" w:rsidRDefault="002942D7" w:rsidP="002942D7">
            <w:pPr>
              <w:widowControl w:val="0"/>
              <w:spacing w:after="0" w:line="240" w:lineRule="auto"/>
              <w:jc w:val="center"/>
              <w:rPr>
                <w:rFonts w:ascii="Arial" w:eastAsia="Arial" w:hAnsi="Arial" w:cs="Arial"/>
                <w:bCs/>
                <w:color w:val="000000"/>
                <w:sz w:val="20"/>
                <w:szCs w:val="20"/>
              </w:rPr>
            </w:pPr>
            <w:r w:rsidRPr="002942D7">
              <w:rPr>
                <w:rFonts w:ascii="Arial" w:eastAsia="Arial" w:hAnsi="Arial" w:cs="Arial"/>
                <w:bCs/>
                <w:color w:val="000000"/>
                <w:sz w:val="20"/>
                <w:szCs w:val="20"/>
              </w:rPr>
              <w:t>ITEM</w:t>
            </w:r>
          </w:p>
          <w:p w14:paraId="227E9C77" w14:textId="77777777" w:rsidR="002942D7" w:rsidRPr="002942D7" w:rsidRDefault="002942D7" w:rsidP="002942D7">
            <w:pPr>
              <w:widowControl w:val="0"/>
              <w:spacing w:after="0" w:line="240" w:lineRule="auto"/>
              <w:jc w:val="center"/>
              <w:rPr>
                <w:rFonts w:ascii="Arial" w:eastAsia="Arial" w:hAnsi="Arial" w:cs="Arial"/>
                <w:bCs/>
                <w:color w:val="000000"/>
                <w:sz w:val="20"/>
                <w:szCs w:val="20"/>
              </w:rPr>
            </w:pPr>
          </w:p>
        </w:tc>
        <w:tc>
          <w:tcPr>
            <w:tcW w:w="2977" w:type="dxa"/>
            <w:tcBorders>
              <w:top w:val="single" w:sz="4" w:space="0" w:color="000000"/>
              <w:left w:val="single" w:sz="4" w:space="0" w:color="000000"/>
              <w:bottom w:val="single" w:sz="4" w:space="0" w:color="000000"/>
              <w:right w:val="single" w:sz="4" w:space="0" w:color="000000"/>
            </w:tcBorders>
            <w:hideMark/>
          </w:tcPr>
          <w:p w14:paraId="6E454916" w14:textId="77777777" w:rsidR="002942D7" w:rsidRPr="002942D7" w:rsidRDefault="002942D7" w:rsidP="002942D7">
            <w:pPr>
              <w:widowControl w:val="0"/>
              <w:spacing w:after="0" w:line="240" w:lineRule="auto"/>
              <w:jc w:val="center"/>
              <w:rPr>
                <w:rFonts w:ascii="Arial" w:eastAsia="Arial" w:hAnsi="Arial" w:cs="Arial"/>
                <w:color w:val="000000"/>
                <w:sz w:val="20"/>
                <w:szCs w:val="20"/>
              </w:rPr>
            </w:pPr>
            <w:r w:rsidRPr="002942D7">
              <w:rPr>
                <w:rFonts w:ascii="Arial" w:eastAsia="Arial" w:hAnsi="Arial" w:cs="Arial"/>
                <w:bCs/>
                <w:color w:val="000000"/>
                <w:sz w:val="20"/>
                <w:szCs w:val="20"/>
              </w:rPr>
              <w:t>ESPECIFICAÇÃO</w:t>
            </w:r>
          </w:p>
        </w:tc>
        <w:tc>
          <w:tcPr>
            <w:tcW w:w="1417" w:type="dxa"/>
            <w:tcBorders>
              <w:top w:val="single" w:sz="4" w:space="0" w:color="000000"/>
              <w:left w:val="single" w:sz="4" w:space="0" w:color="000000"/>
              <w:bottom w:val="single" w:sz="4" w:space="0" w:color="000000"/>
              <w:right w:val="single" w:sz="4" w:space="0" w:color="000000"/>
            </w:tcBorders>
            <w:hideMark/>
          </w:tcPr>
          <w:p w14:paraId="7311B23F" w14:textId="77777777" w:rsidR="002942D7" w:rsidRPr="002942D7" w:rsidRDefault="002942D7" w:rsidP="002942D7">
            <w:pPr>
              <w:widowControl w:val="0"/>
              <w:spacing w:after="0" w:line="240" w:lineRule="auto"/>
              <w:jc w:val="center"/>
              <w:rPr>
                <w:rFonts w:ascii="Arial" w:eastAsia="Arial" w:hAnsi="Arial" w:cs="Arial"/>
                <w:color w:val="000000"/>
                <w:sz w:val="20"/>
                <w:szCs w:val="20"/>
              </w:rPr>
            </w:pPr>
            <w:r w:rsidRPr="002942D7">
              <w:rPr>
                <w:rFonts w:ascii="Arial" w:eastAsia="Arial" w:hAnsi="Arial" w:cs="Arial"/>
                <w:bCs/>
                <w:color w:val="000000"/>
                <w:sz w:val="20"/>
                <w:szCs w:val="20"/>
              </w:rPr>
              <w:t>UNIDADE DE MEDIDA</w:t>
            </w:r>
          </w:p>
        </w:tc>
        <w:tc>
          <w:tcPr>
            <w:tcW w:w="1560" w:type="dxa"/>
            <w:tcBorders>
              <w:top w:val="single" w:sz="4" w:space="0" w:color="000000"/>
              <w:left w:val="single" w:sz="4" w:space="0" w:color="000000"/>
              <w:bottom w:val="single" w:sz="4" w:space="0" w:color="000000"/>
              <w:right w:val="single" w:sz="4" w:space="0" w:color="000000"/>
            </w:tcBorders>
            <w:hideMark/>
          </w:tcPr>
          <w:p w14:paraId="08F01267" w14:textId="77777777" w:rsidR="002942D7" w:rsidRPr="002942D7" w:rsidRDefault="002942D7" w:rsidP="002942D7">
            <w:pPr>
              <w:widowControl w:val="0"/>
              <w:spacing w:after="0" w:line="240" w:lineRule="auto"/>
              <w:jc w:val="center"/>
              <w:rPr>
                <w:rFonts w:ascii="Arial" w:eastAsia="Arial" w:hAnsi="Arial" w:cs="Arial"/>
                <w:bCs/>
                <w:sz w:val="20"/>
                <w:szCs w:val="20"/>
              </w:rPr>
            </w:pPr>
            <w:r w:rsidRPr="002942D7">
              <w:rPr>
                <w:rFonts w:ascii="Arial" w:eastAsia="Arial" w:hAnsi="Arial" w:cs="Arial"/>
                <w:bCs/>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hideMark/>
          </w:tcPr>
          <w:p w14:paraId="7CFEA21A" w14:textId="77777777" w:rsidR="002942D7" w:rsidRPr="002942D7" w:rsidRDefault="002942D7" w:rsidP="002942D7">
            <w:pPr>
              <w:widowControl w:val="0"/>
              <w:spacing w:after="0" w:line="240" w:lineRule="auto"/>
              <w:jc w:val="center"/>
              <w:rPr>
                <w:rFonts w:ascii="Arial" w:eastAsia="Arial" w:hAnsi="Arial" w:cs="Arial"/>
                <w:bCs/>
                <w:sz w:val="20"/>
                <w:szCs w:val="20"/>
              </w:rPr>
            </w:pPr>
            <w:r w:rsidRPr="002942D7">
              <w:rPr>
                <w:rFonts w:ascii="Arial" w:eastAsia="Arial" w:hAnsi="Arial" w:cs="Arial"/>
                <w:bCs/>
                <w:sz w:val="20"/>
                <w:szCs w:val="20"/>
              </w:rPr>
              <w:t>VALOR UNITÁRIO</w:t>
            </w:r>
          </w:p>
        </w:tc>
        <w:tc>
          <w:tcPr>
            <w:tcW w:w="1418" w:type="dxa"/>
            <w:tcBorders>
              <w:top w:val="single" w:sz="4" w:space="0" w:color="000000"/>
              <w:left w:val="single" w:sz="4" w:space="0" w:color="000000"/>
              <w:bottom w:val="single" w:sz="4" w:space="0" w:color="000000"/>
              <w:right w:val="single" w:sz="4" w:space="0" w:color="000000"/>
            </w:tcBorders>
            <w:hideMark/>
          </w:tcPr>
          <w:p w14:paraId="4F9DB17C" w14:textId="77777777" w:rsidR="002942D7" w:rsidRPr="002942D7" w:rsidRDefault="002942D7" w:rsidP="002942D7">
            <w:pPr>
              <w:widowControl w:val="0"/>
              <w:spacing w:after="0" w:line="240" w:lineRule="auto"/>
              <w:jc w:val="center"/>
              <w:rPr>
                <w:rFonts w:ascii="Arial" w:eastAsia="Arial" w:hAnsi="Arial" w:cs="Arial"/>
                <w:bCs/>
                <w:sz w:val="20"/>
                <w:szCs w:val="20"/>
              </w:rPr>
            </w:pPr>
            <w:r w:rsidRPr="002942D7">
              <w:rPr>
                <w:rFonts w:ascii="Arial" w:eastAsia="Arial" w:hAnsi="Arial" w:cs="Arial"/>
                <w:bCs/>
                <w:sz w:val="20"/>
                <w:szCs w:val="20"/>
              </w:rPr>
              <w:t>VALOR TOTAL</w:t>
            </w:r>
          </w:p>
        </w:tc>
      </w:tr>
      <w:tr w:rsidR="002942D7" w:rsidRPr="002942D7" w14:paraId="7F0093B0" w14:textId="77777777">
        <w:tc>
          <w:tcPr>
            <w:tcW w:w="709" w:type="dxa"/>
            <w:tcBorders>
              <w:top w:val="single" w:sz="4" w:space="0" w:color="000000"/>
              <w:left w:val="single" w:sz="4" w:space="0" w:color="000000"/>
              <w:bottom w:val="single" w:sz="4" w:space="0" w:color="000000"/>
              <w:right w:val="single" w:sz="4" w:space="0" w:color="000000"/>
            </w:tcBorders>
            <w:hideMark/>
          </w:tcPr>
          <w:p w14:paraId="2011269E" w14:textId="77777777" w:rsidR="002942D7" w:rsidRPr="002942D7" w:rsidRDefault="002942D7" w:rsidP="002942D7">
            <w:pPr>
              <w:widowControl w:val="0"/>
              <w:spacing w:after="0" w:line="240" w:lineRule="auto"/>
              <w:jc w:val="center"/>
              <w:rPr>
                <w:rFonts w:ascii="Arial" w:eastAsia="Arial" w:hAnsi="Arial" w:cs="Arial"/>
                <w:bCs/>
                <w:color w:val="000000"/>
                <w:sz w:val="20"/>
                <w:szCs w:val="20"/>
              </w:rPr>
            </w:pPr>
            <w:r w:rsidRPr="002942D7">
              <w:rPr>
                <w:rFonts w:ascii="Arial" w:eastAsia="Arial" w:hAnsi="Arial" w:cs="Arial"/>
                <w:bCs/>
                <w:color w:val="000000"/>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4D034773"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11D8EEA2"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4A4766E3"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3042E87C"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11DDA49B" w14:textId="77777777" w:rsidR="002942D7" w:rsidRPr="002942D7" w:rsidRDefault="002942D7" w:rsidP="002942D7">
            <w:pPr>
              <w:widowControl w:val="0"/>
              <w:spacing w:after="0" w:line="240" w:lineRule="auto"/>
              <w:rPr>
                <w:rFonts w:ascii="Arial" w:eastAsia="Arial" w:hAnsi="Arial" w:cs="Arial"/>
                <w:color w:val="000000"/>
                <w:sz w:val="20"/>
                <w:szCs w:val="20"/>
              </w:rPr>
            </w:pPr>
          </w:p>
        </w:tc>
      </w:tr>
      <w:tr w:rsidR="002942D7" w:rsidRPr="002942D7" w14:paraId="5E908D6C" w14:textId="77777777">
        <w:tc>
          <w:tcPr>
            <w:tcW w:w="709" w:type="dxa"/>
            <w:tcBorders>
              <w:top w:val="single" w:sz="4" w:space="0" w:color="000000"/>
              <w:left w:val="single" w:sz="4" w:space="0" w:color="000000"/>
              <w:bottom w:val="single" w:sz="4" w:space="0" w:color="000000"/>
              <w:right w:val="single" w:sz="4" w:space="0" w:color="000000"/>
            </w:tcBorders>
            <w:hideMark/>
          </w:tcPr>
          <w:p w14:paraId="542ECEC8" w14:textId="77777777" w:rsidR="002942D7" w:rsidRPr="002942D7" w:rsidRDefault="002942D7" w:rsidP="002942D7">
            <w:pPr>
              <w:widowControl w:val="0"/>
              <w:spacing w:after="0" w:line="240" w:lineRule="auto"/>
              <w:jc w:val="center"/>
              <w:rPr>
                <w:rFonts w:ascii="Arial" w:eastAsia="Arial" w:hAnsi="Arial" w:cs="Arial"/>
                <w:bCs/>
                <w:color w:val="000000"/>
                <w:sz w:val="20"/>
                <w:szCs w:val="20"/>
              </w:rPr>
            </w:pPr>
            <w:r w:rsidRPr="002942D7">
              <w:rPr>
                <w:rFonts w:ascii="Arial" w:eastAsia="Arial" w:hAnsi="Arial" w:cs="Arial"/>
                <w:bCs/>
                <w:color w:val="000000"/>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22BFB4A3"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F818CDC"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18059DE1"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A867EEE"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04C0412A" w14:textId="77777777" w:rsidR="002942D7" w:rsidRPr="002942D7" w:rsidRDefault="002942D7" w:rsidP="002942D7">
            <w:pPr>
              <w:widowControl w:val="0"/>
              <w:spacing w:after="0" w:line="240" w:lineRule="auto"/>
              <w:rPr>
                <w:rFonts w:ascii="Arial" w:eastAsia="Arial" w:hAnsi="Arial" w:cs="Arial"/>
                <w:color w:val="000000"/>
                <w:sz w:val="20"/>
                <w:szCs w:val="20"/>
              </w:rPr>
            </w:pPr>
          </w:p>
        </w:tc>
      </w:tr>
      <w:tr w:rsidR="002942D7" w:rsidRPr="002942D7" w14:paraId="387643B8" w14:textId="77777777">
        <w:tc>
          <w:tcPr>
            <w:tcW w:w="709" w:type="dxa"/>
            <w:tcBorders>
              <w:top w:val="single" w:sz="4" w:space="0" w:color="000000"/>
              <w:left w:val="single" w:sz="4" w:space="0" w:color="000000"/>
              <w:bottom w:val="single" w:sz="4" w:space="0" w:color="000000"/>
              <w:right w:val="single" w:sz="4" w:space="0" w:color="000000"/>
            </w:tcBorders>
            <w:hideMark/>
          </w:tcPr>
          <w:p w14:paraId="6A8E45AB" w14:textId="77777777" w:rsidR="002942D7" w:rsidRPr="002942D7" w:rsidRDefault="002942D7" w:rsidP="002942D7">
            <w:pPr>
              <w:widowControl w:val="0"/>
              <w:spacing w:after="0" w:line="240" w:lineRule="auto"/>
              <w:jc w:val="center"/>
              <w:rPr>
                <w:rFonts w:ascii="Arial" w:eastAsia="Arial" w:hAnsi="Arial" w:cs="Arial"/>
                <w:bCs/>
                <w:color w:val="000000"/>
                <w:sz w:val="20"/>
                <w:szCs w:val="20"/>
              </w:rPr>
            </w:pPr>
            <w:r w:rsidRPr="002942D7">
              <w:rPr>
                <w:rFonts w:ascii="Arial" w:eastAsia="Arial" w:hAnsi="Arial" w:cs="Arial"/>
                <w:bCs/>
                <w:color w:val="000000"/>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6F139E5D"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5EAF4F8B"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068B67C8"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D1926CB"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38F209FF" w14:textId="77777777" w:rsidR="002942D7" w:rsidRPr="002942D7" w:rsidRDefault="002942D7" w:rsidP="002942D7">
            <w:pPr>
              <w:widowControl w:val="0"/>
              <w:spacing w:after="0" w:line="240" w:lineRule="auto"/>
              <w:rPr>
                <w:rFonts w:ascii="Arial" w:eastAsia="Arial" w:hAnsi="Arial" w:cs="Arial"/>
                <w:color w:val="000000"/>
                <w:sz w:val="20"/>
                <w:szCs w:val="20"/>
              </w:rPr>
            </w:pPr>
          </w:p>
        </w:tc>
      </w:tr>
      <w:tr w:rsidR="002942D7" w:rsidRPr="002942D7" w14:paraId="4B3BFBC9" w14:textId="77777777">
        <w:tc>
          <w:tcPr>
            <w:tcW w:w="709" w:type="dxa"/>
            <w:tcBorders>
              <w:top w:val="single" w:sz="4" w:space="0" w:color="000000"/>
              <w:left w:val="single" w:sz="4" w:space="0" w:color="000000"/>
              <w:bottom w:val="single" w:sz="4" w:space="0" w:color="000000"/>
              <w:right w:val="single" w:sz="4" w:space="0" w:color="000000"/>
            </w:tcBorders>
            <w:hideMark/>
          </w:tcPr>
          <w:p w14:paraId="2C10B9A5" w14:textId="77777777" w:rsidR="002942D7" w:rsidRPr="002942D7" w:rsidRDefault="002942D7" w:rsidP="002942D7">
            <w:pPr>
              <w:widowControl w:val="0"/>
              <w:spacing w:after="0" w:line="240" w:lineRule="auto"/>
              <w:jc w:val="center"/>
              <w:rPr>
                <w:rFonts w:ascii="Arial" w:eastAsia="Arial" w:hAnsi="Arial" w:cs="Arial"/>
                <w:bCs/>
                <w:color w:val="000000"/>
                <w:sz w:val="20"/>
                <w:szCs w:val="20"/>
              </w:rPr>
            </w:pPr>
            <w:r w:rsidRPr="002942D7">
              <w:rPr>
                <w:rFonts w:ascii="Arial" w:eastAsia="Arial" w:hAnsi="Arial" w:cs="Arial"/>
                <w:bCs/>
                <w:color w:val="000000"/>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18AEB394" w14:textId="77777777" w:rsidR="002942D7" w:rsidRPr="002942D7" w:rsidRDefault="002942D7" w:rsidP="002942D7">
            <w:pPr>
              <w:widowControl w:val="0"/>
              <w:spacing w:after="0" w:line="240" w:lineRule="auto"/>
              <w:jc w:val="center"/>
              <w:rPr>
                <w:rFonts w:ascii="Arial" w:eastAsia="Arial" w:hAnsi="Arial" w:cs="Arial"/>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012BF6EE"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0EACCADA"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15EEBE21" w14:textId="77777777" w:rsidR="002942D7" w:rsidRPr="002942D7" w:rsidRDefault="002942D7" w:rsidP="002942D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0300A80F" w14:textId="77777777" w:rsidR="002942D7" w:rsidRPr="002942D7" w:rsidRDefault="002942D7" w:rsidP="002942D7">
            <w:pPr>
              <w:widowControl w:val="0"/>
              <w:spacing w:after="0" w:line="240" w:lineRule="auto"/>
              <w:rPr>
                <w:rFonts w:ascii="Arial" w:eastAsia="Arial" w:hAnsi="Arial" w:cs="Arial"/>
                <w:color w:val="000000"/>
                <w:sz w:val="20"/>
                <w:szCs w:val="20"/>
              </w:rPr>
            </w:pPr>
          </w:p>
        </w:tc>
      </w:tr>
    </w:tbl>
    <w:p w14:paraId="57373649" w14:textId="77777777" w:rsidR="002942D7" w:rsidRPr="002942D7" w:rsidRDefault="002942D7" w:rsidP="002942D7">
      <w:pPr>
        <w:spacing w:after="0"/>
        <w:jc w:val="both"/>
        <w:rPr>
          <w:rFonts w:ascii="Arial" w:eastAsia="Times New Roman" w:hAnsi="Arial" w:cs="Arial"/>
          <w:lang w:eastAsia="ar-SA"/>
        </w:rPr>
      </w:pPr>
    </w:p>
    <w:p w14:paraId="7C2A62A9" w14:textId="77777777" w:rsidR="002942D7" w:rsidRPr="002942D7" w:rsidRDefault="002942D7" w:rsidP="002942D7">
      <w:pPr>
        <w:keepNext/>
        <w:tabs>
          <w:tab w:val="left" w:pos="-1800"/>
          <w:tab w:val="num" w:pos="0"/>
        </w:tabs>
        <w:suppressAutoHyphens/>
        <w:spacing w:after="0"/>
        <w:ind w:right="-108"/>
        <w:jc w:val="both"/>
        <w:outlineLvl w:val="0"/>
        <w:rPr>
          <w:rFonts w:ascii="Arial" w:eastAsia="Times New Roman" w:hAnsi="Arial" w:cs="Arial"/>
          <w:b/>
          <w:u w:val="single"/>
          <w:lang w:eastAsia="ar-SA"/>
        </w:rPr>
      </w:pPr>
      <w:r w:rsidRPr="002942D7">
        <w:rPr>
          <w:rFonts w:ascii="Arial" w:eastAsia="Times New Roman" w:hAnsi="Arial" w:cs="Arial"/>
          <w:b/>
          <w:u w:val="single"/>
          <w:lang w:eastAsia="ar-SA"/>
        </w:rPr>
        <w:t>Cláusula Segunda – Do Procedimento</w:t>
      </w:r>
    </w:p>
    <w:p w14:paraId="0117ECED" w14:textId="77777777" w:rsidR="002942D7" w:rsidRPr="002942D7" w:rsidRDefault="002942D7" w:rsidP="002942D7">
      <w:pPr>
        <w:autoSpaceDE w:val="0"/>
        <w:autoSpaceDN w:val="0"/>
        <w:adjustRightInd w:val="0"/>
        <w:spacing w:after="0"/>
        <w:jc w:val="both"/>
        <w:rPr>
          <w:rFonts w:ascii="Arial" w:eastAsia="Calibri" w:hAnsi="Arial" w:cs="Arial"/>
          <w:color w:val="000000"/>
          <w:lang w:eastAsia="pt-BR"/>
        </w:rPr>
      </w:pPr>
      <w:r w:rsidRPr="002942D7">
        <w:rPr>
          <w:rFonts w:ascii="Arial" w:eastAsia="Calibri" w:hAnsi="Arial" w:cs="Arial"/>
        </w:rPr>
        <w:t xml:space="preserve">O presente Contrato obedece aos termos do Processo de Licitação nº 037/2025, realizado na modalidade </w:t>
      </w:r>
      <w:r w:rsidRPr="002942D7">
        <w:rPr>
          <w:rFonts w:ascii="Arial" w:eastAsia="Calibri" w:hAnsi="Arial" w:cs="Arial"/>
          <w:highlight w:val="lightGray"/>
        </w:rPr>
        <w:t>Pregão Eletrônico Nº XXX/20XX</w:t>
      </w:r>
      <w:r w:rsidRPr="002942D7">
        <w:rPr>
          <w:rFonts w:ascii="Arial" w:eastAsia="Calibri" w:hAnsi="Arial" w:cs="Arial"/>
        </w:rPr>
        <w:t xml:space="preserve">, com fulcro nos Decretos Municipais 134/2022, 103/2023 e 010/2024, </w:t>
      </w:r>
      <w:r w:rsidRPr="002942D7">
        <w:rPr>
          <w:rFonts w:ascii="Arial" w:eastAsia="Calibri" w:hAnsi="Arial" w:cs="Arial"/>
          <w:bCs/>
        </w:rPr>
        <w:t>Artigos 42, 43, 44, 45 e 46 da Lei Complementar 123/06 e,</w:t>
      </w:r>
      <w:r w:rsidRPr="002942D7">
        <w:rPr>
          <w:rFonts w:ascii="Arial" w:eastAsia="Calibri" w:hAnsi="Arial" w:cs="Arial"/>
          <w:color w:val="000000"/>
          <w:lang w:val="x-none" w:eastAsia="pt-BR"/>
        </w:rPr>
        <w:t xml:space="preserve"> subsidiariamente, a Lei Federal nº</w:t>
      </w:r>
      <w:r w:rsidRPr="002942D7">
        <w:rPr>
          <w:rFonts w:ascii="Arial" w:eastAsia="Calibri" w:hAnsi="Arial" w:cs="Arial"/>
          <w:color w:val="000000"/>
          <w:lang w:eastAsia="pt-BR"/>
        </w:rPr>
        <w:t xml:space="preserve"> 14.133/2021, com suas alterações, bem como </w:t>
      </w:r>
      <w:r w:rsidRPr="002942D7">
        <w:rPr>
          <w:rFonts w:ascii="Arial" w:eastAsia="Calibri" w:hAnsi="Arial" w:cs="Arial"/>
          <w:color w:val="000000"/>
          <w:lang w:val="x-none" w:eastAsia="pt-BR"/>
        </w:rPr>
        <w:t>as informações</w:t>
      </w:r>
      <w:r w:rsidRPr="002942D7">
        <w:rPr>
          <w:rFonts w:ascii="Arial" w:eastAsia="Calibri" w:hAnsi="Arial" w:cs="Arial"/>
          <w:color w:val="000000"/>
          <w:lang w:eastAsia="pt-BR"/>
        </w:rPr>
        <w:t xml:space="preserve"> do Termo de Referência, Edital da Licitação, a proposta do contratado e eventuais anexos dos documentos citados.</w:t>
      </w:r>
    </w:p>
    <w:p w14:paraId="0DE8F992" w14:textId="77777777" w:rsidR="002942D7" w:rsidRPr="002942D7" w:rsidRDefault="002942D7" w:rsidP="002942D7">
      <w:pPr>
        <w:autoSpaceDE w:val="0"/>
        <w:autoSpaceDN w:val="0"/>
        <w:adjustRightInd w:val="0"/>
        <w:spacing w:after="0"/>
        <w:jc w:val="both"/>
        <w:rPr>
          <w:rFonts w:ascii="Arial" w:eastAsia="Calibri" w:hAnsi="Arial" w:cs="Arial"/>
          <w:bCs/>
        </w:rPr>
      </w:pPr>
    </w:p>
    <w:p w14:paraId="3DBB15BB"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b/>
          <w:u w:val="single"/>
          <w:lang w:eastAsia="ar-SA"/>
        </w:rPr>
      </w:pPr>
      <w:r w:rsidRPr="002942D7">
        <w:rPr>
          <w:rFonts w:ascii="Arial" w:eastAsia="Times New Roman" w:hAnsi="Arial" w:cs="Arial"/>
          <w:b/>
          <w:u w:val="single"/>
          <w:lang w:eastAsia="ar-SA"/>
        </w:rPr>
        <w:t xml:space="preserve">Cláusula Terceira - Da Legislação Aplicável </w:t>
      </w:r>
    </w:p>
    <w:p w14:paraId="4D3D750C" w14:textId="77777777" w:rsidR="002942D7" w:rsidRPr="002942D7" w:rsidRDefault="002942D7" w:rsidP="002942D7">
      <w:pPr>
        <w:autoSpaceDE w:val="0"/>
        <w:autoSpaceDN w:val="0"/>
        <w:adjustRightInd w:val="0"/>
        <w:spacing w:after="0"/>
        <w:jc w:val="both"/>
        <w:rPr>
          <w:rFonts w:ascii="Arial" w:eastAsia="Calibri" w:hAnsi="Arial" w:cs="Arial"/>
        </w:rPr>
      </w:pPr>
      <w:r w:rsidRPr="002942D7">
        <w:rPr>
          <w:rFonts w:ascii="Arial" w:eastAsia="Calibri" w:hAnsi="Arial" w:cs="Arial"/>
        </w:rPr>
        <w:t xml:space="preserve">Aplica-se ao presente contrato as disposições da </w:t>
      </w:r>
      <w:r w:rsidRPr="002942D7">
        <w:rPr>
          <w:rFonts w:ascii="Arial" w:eastAsia="Calibri" w:hAnsi="Arial" w:cs="Arial"/>
          <w:bCs/>
        </w:rPr>
        <w:t>Lei nº 14.133/21, de 01 de abril de 2021</w:t>
      </w:r>
      <w:r w:rsidRPr="002942D7">
        <w:rPr>
          <w:rFonts w:ascii="Arial" w:eastAsia="Calibri" w:hAnsi="Arial" w:cs="Arial"/>
        </w:rPr>
        <w:t>, e demais normas pertinentes e reguladoras dos preceitos de direito público, bem como os itens aqui estabelecidos e no que faltar, os princípios da teoria geral dos contratos e disposições do direito privado.</w:t>
      </w:r>
    </w:p>
    <w:p w14:paraId="49C021E1" w14:textId="77777777" w:rsidR="002942D7" w:rsidRPr="002942D7" w:rsidRDefault="002942D7" w:rsidP="002942D7">
      <w:pPr>
        <w:autoSpaceDE w:val="0"/>
        <w:autoSpaceDN w:val="0"/>
        <w:adjustRightInd w:val="0"/>
        <w:spacing w:after="0"/>
        <w:jc w:val="both"/>
        <w:rPr>
          <w:rFonts w:ascii="Arial" w:eastAsia="Calibri" w:hAnsi="Arial" w:cs="Arial"/>
          <w:b/>
        </w:rPr>
      </w:pPr>
      <w:r w:rsidRPr="002942D7">
        <w:rPr>
          <w:rFonts w:ascii="Arial" w:eastAsia="Calibri" w:hAnsi="Arial" w:cs="Arial"/>
          <w:b/>
        </w:rPr>
        <w:lastRenderedPageBreak/>
        <w:t>Parágrafo único</w:t>
      </w:r>
      <w:r w:rsidRPr="002942D7">
        <w:rPr>
          <w:rFonts w:ascii="Arial" w:eastAsia="Calibri" w:hAnsi="Arial" w:cs="Arial"/>
        </w:rPr>
        <w:t xml:space="preserve"> – Aos casos omissos serão analisados e resolvidos à luz da </w:t>
      </w:r>
      <w:r w:rsidRPr="002942D7">
        <w:rPr>
          <w:rFonts w:ascii="Arial" w:eastAsia="Calibri" w:hAnsi="Arial" w:cs="Arial"/>
          <w:bCs/>
        </w:rPr>
        <w:t>Lei nº 14.133/21, de 01 de abril de 2021 e demais normas aplicáveis e, subsidiariamente, segundo as disposições contidas no Código de Defesa do Consumidor e normal e princípios gerais dos contratos.</w:t>
      </w:r>
    </w:p>
    <w:p w14:paraId="6AE08A61"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b/>
          <w:lang w:eastAsia="ar-SA"/>
        </w:rPr>
      </w:pPr>
    </w:p>
    <w:p w14:paraId="43299CAE"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b/>
          <w:lang w:eastAsia="ar-SA"/>
        </w:rPr>
      </w:pPr>
      <w:r w:rsidRPr="002942D7">
        <w:rPr>
          <w:rFonts w:ascii="Arial" w:eastAsia="Times New Roman" w:hAnsi="Arial" w:cs="Arial"/>
          <w:b/>
          <w:u w:val="single"/>
          <w:lang w:eastAsia="ar-SA"/>
        </w:rPr>
        <w:t>Cláusula Quarta – Da Execução / Forma e prazo de fornecimento</w:t>
      </w:r>
    </w:p>
    <w:p w14:paraId="2E6C995A"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lang w:eastAsia="ar-SA"/>
        </w:rPr>
      </w:pPr>
      <w:r w:rsidRPr="002942D7">
        <w:rPr>
          <w:rFonts w:ascii="Arial" w:eastAsia="Times New Roman" w:hAnsi="Arial" w:cs="Arial"/>
          <w:lang w:eastAsia="ar-SA"/>
        </w:rPr>
        <w:t xml:space="preserve">Após a emissão da Requisição de Compra, a contratada deverá realizar a entrega do objeto solicitado no prazo máximo de </w:t>
      </w:r>
      <w:r w:rsidRPr="002942D7">
        <w:rPr>
          <w:rFonts w:ascii="Arial" w:eastAsia="Times New Roman" w:hAnsi="Arial" w:cs="Arial"/>
          <w:b/>
          <w:lang w:eastAsia="ar-SA"/>
        </w:rPr>
        <w:t>30 (trinta) dias</w:t>
      </w:r>
      <w:r w:rsidRPr="002942D7">
        <w:rPr>
          <w:rFonts w:ascii="Arial" w:eastAsia="Times New Roman" w:hAnsi="Arial" w:cs="Arial"/>
          <w:lang w:eastAsia="ar-SA"/>
        </w:rPr>
        <w:t>, conforme solicitação do Departamento de Compras nas condições de entrega que constam no Termo de Referência do Edital da licitação.</w:t>
      </w:r>
    </w:p>
    <w:p w14:paraId="1743D8E1"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lang w:eastAsia="ar-SA"/>
        </w:rPr>
      </w:pPr>
      <w:r w:rsidRPr="002942D7">
        <w:rPr>
          <w:rFonts w:ascii="Arial" w:eastAsia="Times New Roman" w:hAnsi="Arial" w:cs="Arial"/>
          <w:b/>
          <w:lang w:eastAsia="ar-SA"/>
        </w:rPr>
        <w:t xml:space="preserve">Parágrafo Primeiro- </w:t>
      </w:r>
      <w:r w:rsidRPr="002942D7">
        <w:rPr>
          <w:rFonts w:ascii="Arial" w:eastAsia="Times New Roman" w:hAnsi="Arial" w:cs="Arial"/>
          <w:lang w:eastAsia="ar-SA"/>
        </w:rPr>
        <w:t>Os itens constantes no Termo de Referência, poderão ser solicitados de forma FRACIONADA de acordo com as necessidades das Secretarias.</w:t>
      </w:r>
    </w:p>
    <w:p w14:paraId="20E3F8A5"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lang w:eastAsia="ar-SA"/>
        </w:rPr>
      </w:pPr>
      <w:r w:rsidRPr="002942D7">
        <w:rPr>
          <w:rFonts w:ascii="Arial" w:eastAsia="Times New Roman" w:hAnsi="Arial" w:cs="Arial"/>
          <w:b/>
          <w:lang w:eastAsia="ar-SA"/>
        </w:rPr>
        <w:t>Parágrafo Segundo</w:t>
      </w:r>
      <w:r w:rsidRPr="002942D7">
        <w:rPr>
          <w:rFonts w:ascii="Arial" w:eastAsia="Times New Roman" w:hAnsi="Arial" w:cs="Arial"/>
          <w:lang w:eastAsia="ar-SA"/>
        </w:rPr>
        <w:t>- Os itens deverão ser entregues no endereço e condições indicadas no Termo de Referência e Requisição de compra.</w:t>
      </w:r>
    </w:p>
    <w:p w14:paraId="64C6A1AA"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b/>
          <w:lang w:eastAsia="ar-SA"/>
        </w:rPr>
      </w:pPr>
    </w:p>
    <w:p w14:paraId="3334DACA"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lang w:eastAsia="ar-SA"/>
        </w:rPr>
      </w:pPr>
      <w:r w:rsidRPr="002942D7">
        <w:rPr>
          <w:rFonts w:ascii="Arial" w:eastAsia="Times New Roman" w:hAnsi="Arial" w:cs="Arial"/>
          <w:b/>
          <w:u w:val="single"/>
          <w:lang w:eastAsia="ar-SA"/>
        </w:rPr>
        <w:t>Cláusula Quinta – Do Valor</w:t>
      </w:r>
    </w:p>
    <w:p w14:paraId="0DBA3DAB"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rPr>
        <w:t xml:space="preserve">O valor total do contrato é de </w:t>
      </w:r>
      <w:r w:rsidRPr="002942D7">
        <w:rPr>
          <w:rFonts w:ascii="Arial" w:eastAsia="Calibri" w:hAnsi="Arial" w:cs="Arial"/>
          <w:b/>
        </w:rPr>
        <w:t xml:space="preserve">R$ 1.979.935,59 (UM MILHÃO, NOVECENTOS E SETENTA E NOVE MIL NOVECENTOS E TRINTA E CINCO REAIS E CINQUENTA E NOVE CENTAVOS) </w:t>
      </w:r>
      <w:r w:rsidRPr="002942D7">
        <w:rPr>
          <w:rFonts w:ascii="Arial" w:eastAsia="Calibri" w:hAnsi="Arial" w:cs="Arial"/>
        </w:rPr>
        <w:t>- procedente do Orçamento do Município de Leópolis para o corrente exercício conforme propostas apresentadas no ato de autorização da licitação do respectivo certame.</w:t>
      </w:r>
    </w:p>
    <w:p w14:paraId="3CDC8B22"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b/>
        </w:rPr>
        <w:t>Parágrafo primeiro –</w:t>
      </w:r>
      <w:r w:rsidRPr="002942D7">
        <w:rPr>
          <w:rFonts w:ascii="Arial" w:eastAsia="Calibri"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3D27229" w14:textId="77777777" w:rsidR="002942D7" w:rsidRPr="002942D7" w:rsidRDefault="002942D7" w:rsidP="002942D7">
      <w:pPr>
        <w:spacing w:after="0"/>
        <w:jc w:val="both"/>
        <w:rPr>
          <w:rFonts w:ascii="Arial" w:eastAsia="Calibri" w:hAnsi="Arial" w:cs="Arial"/>
          <w:highlight w:val="yellow"/>
        </w:rPr>
      </w:pPr>
    </w:p>
    <w:p w14:paraId="6B7294CA" w14:textId="77777777" w:rsidR="002942D7" w:rsidRPr="002942D7" w:rsidRDefault="002942D7" w:rsidP="002942D7">
      <w:pPr>
        <w:spacing w:after="0"/>
        <w:jc w:val="both"/>
        <w:rPr>
          <w:rFonts w:ascii="Arial" w:eastAsia="Calibri" w:hAnsi="Arial" w:cs="Arial"/>
          <w:b/>
          <w:u w:val="single"/>
        </w:rPr>
      </w:pPr>
      <w:r w:rsidRPr="002942D7">
        <w:rPr>
          <w:rFonts w:ascii="Arial" w:eastAsia="Calibri" w:hAnsi="Arial" w:cs="Arial"/>
          <w:b/>
          <w:u w:val="single"/>
        </w:rPr>
        <w:t>Cláusula Sexta – Do Pagamento</w:t>
      </w:r>
    </w:p>
    <w:p w14:paraId="25C2FA01" w14:textId="77777777" w:rsidR="002942D7" w:rsidRPr="002942D7" w:rsidRDefault="002942D7" w:rsidP="002942D7">
      <w:pPr>
        <w:tabs>
          <w:tab w:val="left" w:pos="9639"/>
        </w:tabs>
        <w:spacing w:after="0"/>
        <w:jc w:val="both"/>
        <w:rPr>
          <w:rFonts w:ascii="Arial" w:eastAsia="Calibri" w:hAnsi="Arial" w:cs="Arial"/>
        </w:rPr>
      </w:pPr>
      <w:r w:rsidRPr="002942D7">
        <w:rPr>
          <w:rFonts w:ascii="Arial" w:eastAsia="Calibri" w:hAnsi="Arial" w:cs="Arial"/>
        </w:rPr>
        <w:t>O pagamento será efetuado de acordo com as requisições do Município, em até 30 dias após o fornecimento do objeto e emissão da nota, através de crédito em conta corrente mediante apresentação da Nota Fiscal devidamente atestada pelo responsável pela unidade requisitante acompanhadas obrigatoriamente da CND do INSS e CRF do FGTS e Certidão Negativa de Débitos do Município, sede do licitante.</w:t>
      </w:r>
    </w:p>
    <w:p w14:paraId="43FDAC24" w14:textId="77777777" w:rsidR="002942D7" w:rsidRPr="002942D7" w:rsidRDefault="002942D7" w:rsidP="002942D7">
      <w:pPr>
        <w:tabs>
          <w:tab w:val="left" w:pos="1440"/>
          <w:tab w:val="right" w:pos="5954"/>
        </w:tabs>
        <w:suppressAutoHyphens/>
        <w:spacing w:after="0"/>
        <w:jc w:val="both"/>
        <w:rPr>
          <w:rFonts w:ascii="Arial" w:eastAsia="Times New Roman" w:hAnsi="Arial" w:cs="Arial"/>
          <w:lang w:eastAsia="ar-SA"/>
        </w:rPr>
      </w:pPr>
      <w:r w:rsidRPr="002942D7">
        <w:rPr>
          <w:rFonts w:ascii="Arial" w:eastAsia="Times New Roman" w:hAnsi="Arial" w:cs="Arial"/>
          <w:b/>
          <w:lang w:eastAsia="ar-SA"/>
        </w:rPr>
        <w:t xml:space="preserve">Parágrafo primeiro – </w:t>
      </w:r>
      <w:r w:rsidRPr="002942D7">
        <w:rPr>
          <w:rFonts w:ascii="Arial" w:eastAsia="Times New Roman" w:hAnsi="Arial" w:cs="Arial"/>
          <w:lang w:eastAsia="ar-SA"/>
        </w:rPr>
        <w:t xml:space="preserve">O faturamento deverá ser emitido para </w:t>
      </w:r>
      <w:r w:rsidRPr="002942D7">
        <w:rPr>
          <w:rFonts w:ascii="Arial" w:eastAsia="Times New Roman" w:hAnsi="Arial" w:cs="Arial"/>
          <w:b/>
          <w:lang w:eastAsia="ar-SA"/>
        </w:rPr>
        <w:t>PREFEITURA DO MUNICÍPIO DE LEÓPOLIS –PR</w:t>
      </w:r>
      <w:r w:rsidRPr="002942D7">
        <w:rPr>
          <w:rFonts w:ascii="Arial" w:eastAsia="Times New Roman" w:hAnsi="Arial" w:cs="Arial"/>
          <w:lang w:eastAsia="ar-SA"/>
        </w:rPr>
        <w:t xml:space="preserve">, CNPJ 75.388.850/0001-08 – endereço: Rua Pedro Domingues de Souza, nº 374 – Centro – CEP: 86.330-000, Leópolis – PR </w:t>
      </w:r>
      <w:r w:rsidRPr="002942D7">
        <w:rPr>
          <w:rFonts w:ascii="Arial" w:eastAsia="Times New Roman" w:hAnsi="Arial" w:cs="Arial"/>
          <w:u w:val="single"/>
          <w:lang w:eastAsia="ar-SA"/>
        </w:rPr>
        <w:t>ou</w:t>
      </w:r>
      <w:r w:rsidRPr="002942D7">
        <w:rPr>
          <w:rFonts w:ascii="Arial" w:eastAsia="Times New Roman" w:hAnsi="Arial" w:cs="Arial"/>
          <w:lang w:eastAsia="ar-SA"/>
        </w:rPr>
        <w:t xml:space="preserve"> outra indicada na Requisição de compra.</w:t>
      </w:r>
    </w:p>
    <w:p w14:paraId="75C1A842" w14:textId="77777777" w:rsidR="002942D7" w:rsidRPr="002942D7" w:rsidRDefault="002942D7" w:rsidP="002942D7">
      <w:pPr>
        <w:tabs>
          <w:tab w:val="left" w:pos="9639"/>
        </w:tabs>
        <w:spacing w:after="0"/>
        <w:jc w:val="both"/>
        <w:rPr>
          <w:rFonts w:ascii="Arial" w:eastAsia="Calibri" w:hAnsi="Arial" w:cs="Arial"/>
        </w:rPr>
      </w:pPr>
      <w:r w:rsidRPr="002942D7">
        <w:rPr>
          <w:rFonts w:ascii="Arial" w:eastAsia="Calibri" w:hAnsi="Arial" w:cs="Arial"/>
          <w:b/>
        </w:rPr>
        <w:t>Parágrafo segundo</w:t>
      </w:r>
      <w:r w:rsidRPr="002942D7">
        <w:rPr>
          <w:rFonts w:ascii="Arial" w:eastAsia="Calibri" w:hAnsi="Arial" w:cs="Arial"/>
        </w:rPr>
        <w:t xml:space="preserve"> </w:t>
      </w:r>
      <w:r w:rsidRPr="002942D7">
        <w:rPr>
          <w:rFonts w:ascii="Arial" w:eastAsia="Calibri" w:hAnsi="Arial" w:cs="Arial"/>
          <w:b/>
        </w:rPr>
        <w:t xml:space="preserve">– </w:t>
      </w:r>
      <w:r w:rsidRPr="002942D7">
        <w:rPr>
          <w:rFonts w:ascii="Arial" w:eastAsia="Calibri" w:hAnsi="Arial" w:cs="Arial"/>
        </w:rPr>
        <w:t>Caso a licitante vencedora seja beneficiária de imunidade ou isenção fiscal, deverá apresentar, juntamente com a Nota Fiscal, a devida comprovação, a fim de evitar a retenção na fonte dos tributos e contribuições, conforme legislação em vigor.</w:t>
      </w:r>
    </w:p>
    <w:p w14:paraId="2160DB3F" w14:textId="77777777" w:rsidR="002942D7" w:rsidRPr="002942D7" w:rsidRDefault="002942D7" w:rsidP="002942D7">
      <w:pPr>
        <w:tabs>
          <w:tab w:val="left" w:pos="9639"/>
        </w:tabs>
        <w:spacing w:after="0"/>
        <w:jc w:val="both"/>
        <w:rPr>
          <w:rFonts w:ascii="Arial" w:eastAsia="Calibri" w:hAnsi="Arial" w:cs="Arial"/>
        </w:rPr>
      </w:pPr>
      <w:r w:rsidRPr="002942D7">
        <w:rPr>
          <w:rFonts w:ascii="Arial" w:eastAsia="Calibri" w:hAnsi="Arial" w:cs="Arial"/>
          <w:b/>
        </w:rPr>
        <w:t>Parágrafo terceiro –</w:t>
      </w:r>
      <w:r w:rsidRPr="002942D7">
        <w:rPr>
          <w:rFonts w:ascii="Arial" w:eastAsia="Calibri" w:hAnsi="Arial" w:cs="Arial"/>
        </w:rPr>
        <w:t xml:space="preserve"> Havendo erro na Nota Fiscal ou circunstâncias que impeçam a liquidação da despesa, aquela será devolvida à contratada, e o pagamento ficará pendente até que </w:t>
      </w:r>
      <w:proofErr w:type="gramStart"/>
      <w:r w:rsidRPr="002942D7">
        <w:rPr>
          <w:rFonts w:ascii="Arial" w:eastAsia="Calibri" w:hAnsi="Arial" w:cs="Arial"/>
        </w:rPr>
        <w:t>a mesma</w:t>
      </w:r>
      <w:proofErr w:type="gramEnd"/>
      <w:r w:rsidRPr="002942D7">
        <w:rPr>
          <w:rFonts w:ascii="Arial" w:eastAsia="Calibri" w:hAnsi="Arial" w:cs="Arial"/>
        </w:rPr>
        <w:t xml:space="preserve"> providencie as medidas saneadoras. Nesta hipótese, o prazo para pagamento iniciar-se-á após a regularização da situação ou reapresentação do documento fiscal, não acarretando qualquer ônus para o Município de Leópolis – Estado do Paraná.</w:t>
      </w:r>
    </w:p>
    <w:p w14:paraId="1BC7CFB0" w14:textId="77777777" w:rsidR="002942D7" w:rsidRPr="002942D7" w:rsidRDefault="002942D7" w:rsidP="002942D7">
      <w:pPr>
        <w:tabs>
          <w:tab w:val="left" w:pos="9639"/>
        </w:tabs>
        <w:spacing w:after="0"/>
        <w:jc w:val="both"/>
        <w:rPr>
          <w:rFonts w:ascii="Arial" w:eastAsia="Calibri" w:hAnsi="Arial" w:cs="Arial"/>
        </w:rPr>
      </w:pPr>
      <w:r w:rsidRPr="002942D7">
        <w:rPr>
          <w:rFonts w:ascii="Arial" w:eastAsia="Calibri" w:hAnsi="Arial" w:cs="Arial"/>
          <w:b/>
        </w:rPr>
        <w:t>Parágrafo quarto –</w:t>
      </w:r>
      <w:r w:rsidRPr="002942D7">
        <w:rPr>
          <w:rFonts w:ascii="Arial" w:eastAsia="Calibri" w:hAnsi="Arial" w:cs="Arial"/>
        </w:rPr>
        <w:t xml:space="preserve"> Será retido o Imposto de Renda (IR) nos termos do Decreto Municipal nº 132, de 30 de junho de 2023.</w:t>
      </w:r>
    </w:p>
    <w:p w14:paraId="5B775792" w14:textId="77777777" w:rsidR="002942D7" w:rsidRPr="002942D7" w:rsidRDefault="002942D7" w:rsidP="002942D7">
      <w:pPr>
        <w:tabs>
          <w:tab w:val="left" w:pos="1440"/>
          <w:tab w:val="right" w:pos="5954"/>
        </w:tabs>
        <w:suppressAutoHyphens/>
        <w:spacing w:after="0"/>
        <w:jc w:val="both"/>
        <w:rPr>
          <w:rFonts w:ascii="Arial" w:eastAsia="Times New Roman" w:hAnsi="Arial" w:cs="Arial"/>
          <w:b/>
          <w:u w:val="single"/>
          <w:lang w:eastAsia="ar-SA"/>
        </w:rPr>
      </w:pPr>
    </w:p>
    <w:p w14:paraId="0C676491" w14:textId="77777777" w:rsidR="002942D7" w:rsidRPr="002942D7" w:rsidRDefault="002942D7" w:rsidP="002942D7">
      <w:pPr>
        <w:tabs>
          <w:tab w:val="left" w:pos="1440"/>
          <w:tab w:val="right" w:pos="5954"/>
        </w:tabs>
        <w:suppressAutoHyphens/>
        <w:spacing w:after="0"/>
        <w:jc w:val="both"/>
        <w:rPr>
          <w:rFonts w:ascii="Arial" w:eastAsia="Times New Roman" w:hAnsi="Arial" w:cs="Arial"/>
          <w:b/>
          <w:u w:val="single"/>
          <w:lang w:eastAsia="ar-SA"/>
        </w:rPr>
      </w:pPr>
      <w:r w:rsidRPr="002942D7">
        <w:rPr>
          <w:rFonts w:ascii="Arial" w:eastAsia="Times New Roman" w:hAnsi="Arial" w:cs="Arial"/>
          <w:b/>
          <w:u w:val="single"/>
          <w:lang w:eastAsia="ar-SA"/>
        </w:rPr>
        <w:t xml:space="preserve">Cláusula Sétima – Do Critério de Reajuste/reequilíbrio econômico  </w:t>
      </w:r>
    </w:p>
    <w:p w14:paraId="7589D10F" w14:textId="77777777" w:rsidR="002942D7" w:rsidRPr="002942D7" w:rsidRDefault="002942D7" w:rsidP="002942D7">
      <w:pPr>
        <w:tabs>
          <w:tab w:val="left" w:pos="9639"/>
        </w:tabs>
        <w:spacing w:after="0"/>
        <w:jc w:val="both"/>
        <w:rPr>
          <w:rFonts w:ascii="Arial" w:eastAsia="Calibri" w:hAnsi="Arial" w:cs="Arial"/>
        </w:rPr>
      </w:pPr>
      <w:r w:rsidRPr="002942D7">
        <w:rPr>
          <w:rFonts w:ascii="Arial" w:eastAsia="Calibri" w:hAnsi="Arial" w:cs="Arial"/>
        </w:rPr>
        <w:t xml:space="preserve">O preço estabelecido no presente contrato poderá ser reajustado, mediante solicitação da contratada, na data base da assinatura do instrumento contratual, conforme inciso LVIII do Art. 6° da Lei nº 14.133/21, pela variação da UFM/L - Unidade Fiscal do Município de Leópolis, instituída pela Lei municipal nº 21/2022, caso o referido índice venha a se tornar inaplicável em virtude de disposição legal ou, por qualquer outro motivo, seja impossível a sua utilização, será </w:t>
      </w:r>
      <w:r w:rsidRPr="002942D7">
        <w:rPr>
          <w:rFonts w:ascii="Arial" w:eastAsia="Calibri" w:hAnsi="Arial" w:cs="Arial"/>
        </w:rPr>
        <w:lastRenderedPageBreak/>
        <w:t>utilizado outro índice para substituí-lo; ou conforme as hipóteses do Art. 124 da Lei nº 14.133/21.</w:t>
      </w:r>
    </w:p>
    <w:p w14:paraId="43262A1B" w14:textId="77777777" w:rsidR="002942D7" w:rsidRPr="002942D7" w:rsidRDefault="002942D7" w:rsidP="002942D7">
      <w:pPr>
        <w:tabs>
          <w:tab w:val="left" w:pos="9639"/>
        </w:tabs>
        <w:spacing w:after="0"/>
        <w:jc w:val="both"/>
        <w:rPr>
          <w:rFonts w:ascii="Arial" w:eastAsia="Calibri" w:hAnsi="Arial" w:cs="Arial"/>
        </w:rPr>
      </w:pPr>
      <w:r w:rsidRPr="002942D7">
        <w:rPr>
          <w:rFonts w:ascii="Arial" w:eastAsia="Calibri" w:hAnsi="Arial" w:cs="Arial"/>
          <w:b/>
        </w:rPr>
        <w:t>Parágrafo primeiro –</w:t>
      </w:r>
      <w:r w:rsidRPr="002942D7">
        <w:rPr>
          <w:rFonts w:ascii="Arial" w:eastAsia="Calibri" w:hAnsi="Arial" w:cs="Arial"/>
        </w:rPr>
        <w:t xml:space="preserve"> Em caso de repactuação quando se tratar de serviços contínuos com periocidade mínima de 1 ano contado da data da apresentação da proposta orçamentária, se dará pela análise das variações da formação de preços, como acordos, convenções coletivas ou dissídios coletivos ao qual a proposta esteja vinculada observando a data base da assinatura deste instrumento. </w:t>
      </w:r>
    </w:p>
    <w:p w14:paraId="2A2A18D0" w14:textId="77777777" w:rsidR="002942D7" w:rsidRPr="002942D7" w:rsidRDefault="002942D7" w:rsidP="002942D7">
      <w:pPr>
        <w:tabs>
          <w:tab w:val="left" w:pos="9639"/>
        </w:tabs>
        <w:spacing w:after="0"/>
        <w:jc w:val="both"/>
        <w:rPr>
          <w:rFonts w:ascii="Arial" w:eastAsia="Calibri" w:hAnsi="Arial" w:cs="Arial"/>
        </w:rPr>
      </w:pPr>
      <w:r w:rsidRPr="002942D7">
        <w:rPr>
          <w:rFonts w:ascii="Arial" w:eastAsia="Calibri" w:hAnsi="Arial" w:cs="Arial"/>
          <w:b/>
        </w:rPr>
        <w:t>Parágrafo segundo -</w:t>
      </w:r>
      <w:r w:rsidRPr="002942D7">
        <w:rPr>
          <w:rFonts w:ascii="Arial" w:eastAsia="Calibri" w:hAnsi="Arial" w:cs="Arial"/>
        </w:rPr>
        <w:t xml:space="preserve"> Quaisquer tributos ou encargos legais criados, alterados ou extintos, bem como a superveniência de disposições legais, quando ocorridas após a data da apresentação da proposta, de comprovada repercussão nos preços contratados, implicarão à revisão destes para mais ou para menos, conforme o caso.</w:t>
      </w:r>
    </w:p>
    <w:p w14:paraId="2C06B696" w14:textId="77777777" w:rsidR="002942D7" w:rsidRPr="002942D7" w:rsidRDefault="002942D7" w:rsidP="002942D7">
      <w:pPr>
        <w:tabs>
          <w:tab w:val="left" w:pos="9639"/>
        </w:tabs>
        <w:spacing w:after="0"/>
        <w:jc w:val="both"/>
        <w:rPr>
          <w:rFonts w:ascii="Arial" w:eastAsia="Calibri" w:hAnsi="Arial" w:cs="Arial"/>
        </w:rPr>
      </w:pPr>
      <w:r w:rsidRPr="002942D7">
        <w:rPr>
          <w:rFonts w:ascii="Arial" w:eastAsia="Calibri" w:hAnsi="Arial" w:cs="Arial"/>
        </w:rPr>
        <w:t>Parágrafo terceiro – Os prazos de resposta para os pedidos de reequilíbrio econômico-financeiro e/ou repactuação, serão de 15 (quinze) dias, a contar do recebimento.</w:t>
      </w:r>
    </w:p>
    <w:p w14:paraId="189755DC" w14:textId="77777777" w:rsidR="002942D7" w:rsidRDefault="002942D7" w:rsidP="002942D7">
      <w:pPr>
        <w:tabs>
          <w:tab w:val="left" w:pos="9639"/>
        </w:tabs>
        <w:spacing w:after="0"/>
        <w:jc w:val="both"/>
        <w:rPr>
          <w:rFonts w:ascii="Arial" w:eastAsia="Calibri" w:hAnsi="Arial" w:cs="Arial"/>
        </w:rPr>
      </w:pPr>
    </w:p>
    <w:p w14:paraId="26D742F9" w14:textId="77777777" w:rsidR="002942D7" w:rsidRPr="002942D7" w:rsidRDefault="002942D7" w:rsidP="002942D7">
      <w:pPr>
        <w:tabs>
          <w:tab w:val="left" w:pos="9639"/>
        </w:tabs>
        <w:spacing w:after="0"/>
        <w:jc w:val="both"/>
        <w:rPr>
          <w:rFonts w:ascii="Arial" w:eastAsia="Calibri" w:hAnsi="Arial" w:cs="Arial"/>
        </w:rPr>
      </w:pPr>
    </w:p>
    <w:p w14:paraId="00C5A9B3" w14:textId="77777777" w:rsidR="002942D7" w:rsidRPr="002942D7" w:rsidRDefault="002942D7" w:rsidP="002942D7">
      <w:pPr>
        <w:autoSpaceDE w:val="0"/>
        <w:autoSpaceDN w:val="0"/>
        <w:adjustRightInd w:val="0"/>
        <w:spacing w:after="0"/>
        <w:jc w:val="both"/>
        <w:rPr>
          <w:rFonts w:ascii="Arial" w:eastAsia="Calibri" w:hAnsi="Arial" w:cs="Arial"/>
          <w:b/>
          <w:bCs/>
          <w:u w:val="single"/>
          <w:lang w:val="x-none" w:eastAsia="pt-BR"/>
        </w:rPr>
      </w:pPr>
      <w:r w:rsidRPr="002942D7">
        <w:rPr>
          <w:rFonts w:ascii="Arial" w:eastAsia="Calibri" w:hAnsi="Arial" w:cs="Arial"/>
          <w:b/>
          <w:bCs/>
          <w:u w:val="single"/>
          <w:lang w:val="x-none" w:eastAsia="pt-BR"/>
        </w:rPr>
        <w:t xml:space="preserve">Cláusula </w:t>
      </w:r>
      <w:r w:rsidRPr="002942D7">
        <w:rPr>
          <w:rFonts w:ascii="Arial" w:eastAsia="Calibri" w:hAnsi="Arial" w:cs="Arial"/>
          <w:b/>
          <w:bCs/>
          <w:u w:val="single"/>
          <w:lang w:eastAsia="pt-BR"/>
        </w:rPr>
        <w:t>Oitava</w:t>
      </w:r>
      <w:r w:rsidRPr="002942D7">
        <w:rPr>
          <w:rFonts w:ascii="Arial" w:eastAsia="Calibri" w:hAnsi="Arial" w:cs="Arial"/>
          <w:b/>
          <w:bCs/>
          <w:u w:val="single"/>
          <w:lang w:val="x-none" w:eastAsia="pt-BR"/>
        </w:rPr>
        <w:t xml:space="preserve"> – Da Dotação Orçamentária</w:t>
      </w:r>
    </w:p>
    <w:p w14:paraId="3A0BE429" w14:textId="77777777" w:rsidR="002942D7" w:rsidRPr="002942D7" w:rsidRDefault="002942D7" w:rsidP="00DB6E1D">
      <w:pPr>
        <w:keepNext/>
        <w:numPr>
          <w:ilvl w:val="0"/>
          <w:numId w:val="4"/>
        </w:numPr>
        <w:tabs>
          <w:tab w:val="left" w:pos="0"/>
        </w:tabs>
        <w:suppressAutoHyphens/>
        <w:autoSpaceDE w:val="0"/>
        <w:autoSpaceDN w:val="0"/>
        <w:adjustRightInd w:val="0"/>
        <w:spacing w:after="120"/>
        <w:jc w:val="both"/>
        <w:outlineLvl w:val="5"/>
        <w:rPr>
          <w:rFonts w:ascii="Arial" w:eastAsia="Times New Roman" w:hAnsi="Arial" w:cs="Arial"/>
          <w:lang w:eastAsia="pt-BR"/>
        </w:rPr>
      </w:pPr>
      <w:r w:rsidRPr="002942D7">
        <w:rPr>
          <w:rFonts w:ascii="Arial" w:eastAsia="Times New Roman" w:hAnsi="Arial" w:cs="Arial"/>
          <w:b/>
          <w:sz w:val="20"/>
          <w:szCs w:val="20"/>
          <w:lang w:val="x-none" w:eastAsia="pt-BR"/>
        </w:rPr>
        <w:t>As despesas decorrentes da aquisição serão reconhecidas contabilmente com a seguinte dotação (</w:t>
      </w:r>
      <w:proofErr w:type="spellStart"/>
      <w:r w:rsidRPr="002942D7">
        <w:rPr>
          <w:rFonts w:ascii="Arial" w:eastAsia="Times New Roman" w:hAnsi="Arial" w:cs="Arial"/>
          <w:b/>
          <w:sz w:val="20"/>
          <w:szCs w:val="20"/>
          <w:lang w:val="x-none" w:eastAsia="pt-BR"/>
        </w:rPr>
        <w:t>ões</w:t>
      </w:r>
      <w:proofErr w:type="spellEnd"/>
      <w:r w:rsidRPr="002942D7">
        <w:rPr>
          <w:rFonts w:ascii="Arial" w:eastAsia="Times New Roman" w:hAnsi="Arial" w:cs="Arial"/>
          <w:b/>
          <w:sz w:val="20"/>
          <w:szCs w:val="20"/>
          <w:lang w:val="x-none" w:eastAsia="pt-BR"/>
        </w:rPr>
        <w:t xml:space="preserve">) orçamentária(s): </w:t>
      </w:r>
    </w:p>
    <w:p w14:paraId="753CD235" w14:textId="77777777" w:rsidR="002942D7" w:rsidRPr="002942D7" w:rsidRDefault="002942D7" w:rsidP="002942D7">
      <w:pPr>
        <w:spacing w:after="0" w:line="480" w:lineRule="auto"/>
        <w:rPr>
          <w:rFonts w:ascii="Arial" w:eastAsia="Calibri" w:hAnsi="Arial" w:cs="Arial"/>
          <w:lang w:eastAsia="pt-BR"/>
        </w:rPr>
      </w:pPr>
      <w:r w:rsidRPr="002942D7">
        <w:rPr>
          <w:rFonts w:ascii="Arial" w:eastAsia="Calibri" w:hAnsi="Arial" w:cs="Arial"/>
          <w:lang w:eastAsia="pt-BR"/>
        </w:rPr>
        <w:t xml:space="preserve">02.001.04.122.0002.2002 - 3.3.90.30.00.00 — MATERIAL DE CONSUMO 02.001.04.122.0002.2002 - 4.4.90.52.00.00 — EQUIPAMENTOS E MATERIAL PERMANENTE 05.002.04.122.0002.2009 - 3.3.90.30.00.00 — MATERIAL DE CONSUMO 05.002.04.122.0002.2009 - 4.4.90.52.00.00 — EQUIPAMENTOS E MATERIAL PERMANENTE 06.001.04.123.0002.2025 - 3.3.90.30.00.00 — MATERIAL DE CONSUMO 06.001.04.123.0002.2025 - 4.4.90.52.00.00 — EQUIPAMENTOS E MATERIAL PERMANENTE 08.002.15.452.0003.2044 - 3.3.90.30.00.00 — MATERIAL DE CONSUMO 08.002.15.452.0003.2044 - 4.4.90.52.00.00 — EQUIPAMENTOS E MATERIAL PERMANENTE 09.002.12.361.0004.1007 - 4.4.90.52.00.00 — EQUIPAMENTOS E MATERIAL PERMANENTE 09.002.12.361.0004.2063 - 3.3.90.30.00.00 — MATERIAL DE CONSUMO 10.001.27.811.0006.2070 - 3.3.90.30.00.00 — MATERIAL DE CONSUMO 10.001.27.811.0006.2070 - 4.4.90.52.00.00 — EQUIPAMENTOS E MATERIAL PERMANENTE 11.002.10.301.0007.2086 - 3.3.90.30.00.00 — MATERIAL DE CONSUMO 11.002.10.301.0007.2086 - 4.4.90.52.00.00 — EQUIPAMENTOS E MATERIAL PERMANENTE 12.002.08.244.0008.2097 - 3.3.90.30.00.00 — MATERIAL DE CONSUMO 12.002.08.244.0008.2097 - 4.4.90.52.00.00 — EQUIPAMENTOS E MATERIAL PERMANENTE 13.001.20.608.0009.2104 - 3.3.90.30.00.00 — MATERIAL DE CONSUMO </w:t>
      </w:r>
      <w:r w:rsidRPr="002942D7">
        <w:rPr>
          <w:rFonts w:ascii="Arial" w:eastAsia="Calibri" w:hAnsi="Arial" w:cs="Arial"/>
          <w:lang w:eastAsia="pt-BR"/>
        </w:rPr>
        <w:lastRenderedPageBreak/>
        <w:t>13.001.20.608.0009.2104 - 4.4.90.52.00.00 — EQUIPAMENTOS E MATERIAL PERMANENTE</w:t>
      </w:r>
    </w:p>
    <w:p w14:paraId="39593457" w14:textId="77777777" w:rsidR="002942D7" w:rsidRPr="002942D7" w:rsidRDefault="002942D7" w:rsidP="002942D7">
      <w:pPr>
        <w:autoSpaceDE w:val="0"/>
        <w:autoSpaceDN w:val="0"/>
        <w:adjustRightInd w:val="0"/>
        <w:spacing w:after="0"/>
        <w:jc w:val="both"/>
        <w:rPr>
          <w:rFonts w:ascii="Arial" w:eastAsia="Calibri" w:hAnsi="Arial" w:cs="Arial"/>
          <w:b/>
          <w:bCs/>
          <w:u w:val="single"/>
          <w:lang w:val="x-none" w:eastAsia="pt-BR"/>
        </w:rPr>
      </w:pPr>
      <w:r w:rsidRPr="002942D7">
        <w:rPr>
          <w:rFonts w:ascii="Arial" w:eastAsia="Calibri" w:hAnsi="Arial" w:cs="Arial"/>
          <w:b/>
          <w:bCs/>
          <w:u w:val="single"/>
          <w:lang w:val="x-none" w:eastAsia="pt-BR"/>
        </w:rPr>
        <w:t>Cláusula Nona – Das garantias</w:t>
      </w:r>
    </w:p>
    <w:p w14:paraId="2E39B577" w14:textId="77777777" w:rsidR="002942D7" w:rsidRPr="002942D7" w:rsidRDefault="002942D7" w:rsidP="002942D7">
      <w:pPr>
        <w:autoSpaceDE w:val="0"/>
        <w:autoSpaceDN w:val="0"/>
        <w:adjustRightInd w:val="0"/>
        <w:spacing w:after="0"/>
        <w:jc w:val="both"/>
        <w:rPr>
          <w:rFonts w:ascii="Arial" w:eastAsia="Calibri" w:hAnsi="Arial" w:cs="Arial"/>
          <w:lang w:val="x-none" w:eastAsia="pt-BR"/>
        </w:rPr>
      </w:pPr>
      <w:r w:rsidRPr="002942D7">
        <w:rPr>
          <w:rFonts w:ascii="Arial" w:eastAsia="Calibri" w:hAnsi="Arial" w:cs="Arial"/>
          <w:lang w:val="x-none" w:eastAsia="pt-BR"/>
        </w:rPr>
        <w:t>A garantia será aplicada conforme critérios estabelecidos no Art. 96 da Lei 14.133/21, em caso de sanções Art. 139 da Lei 14.133/21, quando exigida, ou ainda conforme o Código de Defesa do Consumidor, no que couber.</w:t>
      </w:r>
    </w:p>
    <w:p w14:paraId="76F3511F" w14:textId="77777777" w:rsidR="002942D7" w:rsidRDefault="002942D7" w:rsidP="002942D7">
      <w:pPr>
        <w:autoSpaceDE w:val="0"/>
        <w:autoSpaceDN w:val="0"/>
        <w:adjustRightInd w:val="0"/>
        <w:spacing w:after="0"/>
        <w:jc w:val="both"/>
        <w:rPr>
          <w:rFonts w:ascii="Arial" w:eastAsia="Calibri" w:hAnsi="Arial" w:cs="Arial"/>
          <w:lang w:eastAsia="pt-BR"/>
        </w:rPr>
      </w:pPr>
    </w:p>
    <w:p w14:paraId="0B4E3498" w14:textId="77777777" w:rsidR="002942D7" w:rsidRPr="002942D7" w:rsidRDefault="002942D7" w:rsidP="002942D7">
      <w:pPr>
        <w:autoSpaceDE w:val="0"/>
        <w:autoSpaceDN w:val="0"/>
        <w:adjustRightInd w:val="0"/>
        <w:spacing w:after="0"/>
        <w:jc w:val="both"/>
        <w:rPr>
          <w:rFonts w:ascii="Arial" w:eastAsia="Calibri" w:hAnsi="Arial" w:cs="Arial"/>
          <w:lang w:eastAsia="pt-BR"/>
        </w:rPr>
      </w:pPr>
    </w:p>
    <w:p w14:paraId="6F7C099F" w14:textId="77777777" w:rsidR="002942D7" w:rsidRPr="002942D7" w:rsidRDefault="002942D7" w:rsidP="002942D7">
      <w:pPr>
        <w:autoSpaceDE w:val="0"/>
        <w:autoSpaceDN w:val="0"/>
        <w:adjustRightInd w:val="0"/>
        <w:spacing w:after="0"/>
        <w:jc w:val="both"/>
        <w:rPr>
          <w:rFonts w:ascii="Arial" w:eastAsia="Calibri" w:hAnsi="Arial" w:cs="Arial"/>
          <w:b/>
          <w:bCs/>
          <w:u w:val="single"/>
          <w:lang w:eastAsia="pt-BR"/>
        </w:rPr>
      </w:pPr>
      <w:r w:rsidRPr="002942D7">
        <w:rPr>
          <w:rFonts w:ascii="Arial" w:eastAsia="Calibri" w:hAnsi="Arial" w:cs="Arial"/>
          <w:b/>
          <w:bCs/>
          <w:u w:val="single"/>
          <w:lang w:val="x-none" w:eastAsia="pt-BR"/>
        </w:rPr>
        <w:t>Cláusula</w:t>
      </w:r>
      <w:r w:rsidRPr="002942D7">
        <w:rPr>
          <w:rFonts w:ascii="Arial" w:eastAsia="Calibri" w:hAnsi="Arial" w:cs="Arial"/>
          <w:b/>
          <w:bCs/>
          <w:u w:val="single"/>
          <w:lang w:eastAsia="pt-BR"/>
        </w:rPr>
        <w:t xml:space="preserve"> Décima</w:t>
      </w:r>
      <w:r w:rsidRPr="002942D7">
        <w:rPr>
          <w:rFonts w:ascii="Arial" w:eastAsia="Calibri" w:hAnsi="Arial" w:cs="Arial"/>
          <w:b/>
          <w:bCs/>
          <w:u w:val="single"/>
          <w:lang w:val="x-none" w:eastAsia="pt-BR"/>
        </w:rPr>
        <w:t xml:space="preserve"> – D</w:t>
      </w:r>
      <w:r w:rsidRPr="002942D7">
        <w:rPr>
          <w:rFonts w:ascii="Arial" w:eastAsia="Calibri" w:hAnsi="Arial" w:cs="Arial"/>
          <w:b/>
          <w:bCs/>
          <w:u w:val="single"/>
          <w:lang w:eastAsia="pt-BR"/>
        </w:rPr>
        <w:t>os Direitos e Responsabilidades das partes</w:t>
      </w:r>
    </w:p>
    <w:p w14:paraId="048A003E" w14:textId="77777777" w:rsidR="002942D7" w:rsidRPr="002942D7" w:rsidRDefault="002942D7" w:rsidP="002942D7">
      <w:pPr>
        <w:autoSpaceDE w:val="0"/>
        <w:autoSpaceDN w:val="0"/>
        <w:adjustRightInd w:val="0"/>
        <w:spacing w:after="0"/>
        <w:jc w:val="both"/>
        <w:rPr>
          <w:rFonts w:ascii="Arial" w:eastAsia="Calibri" w:hAnsi="Arial" w:cs="Arial"/>
          <w:lang w:val="x-none" w:eastAsia="pt-BR"/>
        </w:rPr>
      </w:pPr>
      <w:r w:rsidRPr="002942D7">
        <w:rPr>
          <w:rFonts w:ascii="Arial" w:eastAsia="Calibri" w:hAnsi="Arial" w:cs="Arial"/>
          <w:lang w:val="x-none" w:eastAsia="pt-BR"/>
        </w:rPr>
        <w:t>Este contrato deverá ser executado fielmente pelas partes, de acordo com as cláusulas aqui fixadas e cada parte responderá pelas consequências de sua inexecução total ou parcial. As partes declaram conhecer e aceitam todos os termos do processo referente a este contrato.</w:t>
      </w:r>
    </w:p>
    <w:p w14:paraId="3D37F828" w14:textId="77777777" w:rsidR="002942D7" w:rsidRDefault="002942D7" w:rsidP="002942D7">
      <w:pPr>
        <w:autoSpaceDE w:val="0"/>
        <w:autoSpaceDN w:val="0"/>
        <w:adjustRightInd w:val="0"/>
        <w:spacing w:after="0"/>
        <w:jc w:val="both"/>
        <w:rPr>
          <w:rFonts w:ascii="Arial" w:eastAsia="Calibri" w:hAnsi="Arial" w:cs="Arial"/>
          <w:b/>
          <w:bCs/>
          <w:u w:val="single"/>
          <w:lang w:val="x-none" w:eastAsia="pt-BR"/>
        </w:rPr>
      </w:pPr>
    </w:p>
    <w:p w14:paraId="0F4E313F" w14:textId="77777777" w:rsidR="002942D7" w:rsidRPr="002942D7" w:rsidRDefault="002942D7" w:rsidP="002942D7">
      <w:pPr>
        <w:autoSpaceDE w:val="0"/>
        <w:autoSpaceDN w:val="0"/>
        <w:adjustRightInd w:val="0"/>
        <w:spacing w:after="0"/>
        <w:jc w:val="both"/>
        <w:rPr>
          <w:rFonts w:ascii="Arial" w:eastAsia="Calibri" w:hAnsi="Arial" w:cs="Arial"/>
          <w:b/>
          <w:bCs/>
          <w:u w:val="single"/>
          <w:lang w:val="x-none" w:eastAsia="pt-BR"/>
        </w:rPr>
      </w:pPr>
    </w:p>
    <w:p w14:paraId="2737E1C3" w14:textId="77777777" w:rsidR="002942D7" w:rsidRPr="002942D7" w:rsidRDefault="002942D7" w:rsidP="002942D7">
      <w:pPr>
        <w:autoSpaceDE w:val="0"/>
        <w:autoSpaceDN w:val="0"/>
        <w:adjustRightInd w:val="0"/>
        <w:spacing w:after="0"/>
        <w:jc w:val="both"/>
        <w:rPr>
          <w:rFonts w:ascii="Arial" w:eastAsia="Calibri" w:hAnsi="Arial" w:cs="Arial"/>
          <w:b/>
          <w:bCs/>
          <w:u w:val="single"/>
          <w:lang w:eastAsia="pt-BR"/>
        </w:rPr>
      </w:pPr>
      <w:r w:rsidRPr="002942D7">
        <w:rPr>
          <w:rFonts w:ascii="Arial" w:eastAsia="Calibri" w:hAnsi="Arial" w:cs="Arial"/>
          <w:b/>
          <w:bCs/>
          <w:u w:val="single"/>
          <w:lang w:val="x-none" w:eastAsia="pt-BR"/>
        </w:rPr>
        <w:t>Cláusula</w:t>
      </w:r>
      <w:r w:rsidRPr="002942D7">
        <w:rPr>
          <w:rFonts w:ascii="Arial" w:eastAsia="Calibri" w:hAnsi="Arial" w:cs="Arial"/>
          <w:b/>
          <w:bCs/>
          <w:u w:val="single"/>
          <w:lang w:eastAsia="pt-BR"/>
        </w:rPr>
        <w:t xml:space="preserve"> Décima</w:t>
      </w:r>
      <w:r w:rsidRPr="002942D7">
        <w:rPr>
          <w:rFonts w:ascii="Arial" w:eastAsia="Calibri" w:hAnsi="Arial" w:cs="Arial"/>
          <w:b/>
          <w:bCs/>
          <w:u w:val="single"/>
          <w:lang w:val="x-none" w:eastAsia="pt-BR"/>
        </w:rPr>
        <w:t xml:space="preserve"> </w:t>
      </w:r>
      <w:r w:rsidRPr="002942D7">
        <w:rPr>
          <w:rFonts w:ascii="Arial" w:eastAsia="Calibri" w:hAnsi="Arial" w:cs="Arial"/>
          <w:b/>
          <w:bCs/>
          <w:u w:val="single"/>
          <w:lang w:eastAsia="pt-BR"/>
        </w:rPr>
        <w:t xml:space="preserve">Primeira </w:t>
      </w:r>
      <w:r w:rsidRPr="002942D7">
        <w:rPr>
          <w:rFonts w:ascii="Arial" w:eastAsia="Calibri" w:hAnsi="Arial" w:cs="Arial"/>
          <w:b/>
          <w:bCs/>
          <w:u w:val="single"/>
          <w:lang w:val="x-none" w:eastAsia="pt-BR"/>
        </w:rPr>
        <w:t>–</w:t>
      </w:r>
      <w:r w:rsidRPr="002942D7">
        <w:rPr>
          <w:rFonts w:ascii="Arial" w:eastAsia="Calibri" w:hAnsi="Arial" w:cs="Arial"/>
          <w:b/>
          <w:bCs/>
          <w:u w:val="single"/>
          <w:lang w:eastAsia="pt-BR"/>
        </w:rPr>
        <w:t xml:space="preserve">Das </w:t>
      </w:r>
      <w:r w:rsidRPr="002942D7">
        <w:rPr>
          <w:rFonts w:ascii="Arial" w:eastAsia="Calibri" w:hAnsi="Arial" w:cs="Arial"/>
          <w:b/>
          <w:bCs/>
          <w:u w:val="single"/>
          <w:lang w:val="x-none" w:eastAsia="pt-BR"/>
        </w:rPr>
        <w:t xml:space="preserve"> </w:t>
      </w:r>
      <w:r w:rsidRPr="002942D7">
        <w:rPr>
          <w:rFonts w:ascii="Arial" w:eastAsia="Calibri" w:hAnsi="Arial" w:cs="Arial"/>
          <w:b/>
          <w:bCs/>
          <w:u w:val="single"/>
          <w:lang w:eastAsia="pt-BR"/>
        </w:rPr>
        <w:t>Obrigações do Contratante</w:t>
      </w:r>
    </w:p>
    <w:p w14:paraId="25DCB767"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Parágrafo primeiro –</w:t>
      </w:r>
      <w:r w:rsidRPr="002942D7">
        <w:rPr>
          <w:rFonts w:ascii="Arial" w:eastAsia="Calibri" w:hAnsi="Arial" w:cs="Arial"/>
          <w:bCs/>
          <w:lang w:val="x-none" w:eastAsia="pt-BR"/>
        </w:rPr>
        <w:t xml:space="preserve"> Exigir o cumprimento de todas as obrigações assumidas pelo Contratado, de acordo com o contrato e seus anexos;</w:t>
      </w:r>
    </w:p>
    <w:p w14:paraId="1F74C1C9"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Parágrafo segundo –</w:t>
      </w:r>
      <w:r w:rsidRPr="002942D7">
        <w:rPr>
          <w:rFonts w:ascii="Arial" w:eastAsia="Calibri" w:hAnsi="Arial" w:cs="Arial"/>
          <w:bCs/>
          <w:lang w:val="x-none" w:eastAsia="pt-BR"/>
        </w:rPr>
        <w:t xml:space="preserve"> Receber o objeto no prazo e condições estabelecidas no Termo de Referência;</w:t>
      </w:r>
    </w:p>
    <w:p w14:paraId="5D3B0DEA"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Parágrafo terceiro –</w:t>
      </w:r>
      <w:r w:rsidRPr="002942D7">
        <w:rPr>
          <w:rFonts w:ascii="Arial" w:eastAsia="Calibri" w:hAnsi="Arial" w:cs="Arial"/>
          <w:bCs/>
          <w:lang w:val="x-none" w:eastAsia="pt-BR"/>
        </w:rPr>
        <w:t xml:space="preserve"> Notificar o Contratado, por escrito, sobre vícios, defeitos ou incorreções verificadas no objeto fornecido, para que seja por ele substituído, reparado ou corrigido, no total ou em parte, às suas expensas;</w:t>
      </w:r>
    </w:p>
    <w:p w14:paraId="3D91B84D"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Parágrafo quarto –</w:t>
      </w:r>
      <w:r w:rsidRPr="002942D7">
        <w:rPr>
          <w:rFonts w:ascii="Arial" w:eastAsia="Calibri" w:hAnsi="Arial" w:cs="Arial"/>
          <w:bCs/>
          <w:lang w:val="x-none" w:eastAsia="pt-BR"/>
        </w:rPr>
        <w:t xml:space="preserve"> Acompanhar e fiscalizar a execução do contrato e o cumprimento das obrigações pelo Contratado;</w:t>
      </w:r>
    </w:p>
    <w:p w14:paraId="1A584A33"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Parágrafo quinto -</w:t>
      </w:r>
      <w:r w:rsidRPr="002942D7">
        <w:rPr>
          <w:rFonts w:ascii="Arial" w:eastAsia="Calibri" w:hAnsi="Arial" w:cs="Arial"/>
          <w:bCs/>
          <w:lang w:val="x-none" w:eastAsia="pt-BR"/>
        </w:rPr>
        <w:t xml:space="preserve"> Efetuar o pagamento ao Contratado do valor correspondente ao fornecimento do objeto, no prazo, forma e condições estabelecidos no presente Contrato e no Termo de Referência.</w:t>
      </w:r>
    </w:p>
    <w:p w14:paraId="48235367"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 xml:space="preserve">Parágrafo </w:t>
      </w:r>
      <w:r w:rsidRPr="002942D7">
        <w:rPr>
          <w:rFonts w:ascii="Arial" w:eastAsia="Calibri" w:hAnsi="Arial" w:cs="Arial"/>
          <w:b/>
          <w:bCs/>
          <w:lang w:eastAsia="pt-BR"/>
        </w:rPr>
        <w:t>sexto</w:t>
      </w:r>
      <w:r w:rsidRPr="002942D7">
        <w:rPr>
          <w:rFonts w:ascii="Arial" w:eastAsia="Calibri" w:hAnsi="Arial" w:cs="Arial"/>
          <w:b/>
          <w:bCs/>
          <w:lang w:val="x-none" w:eastAsia="pt-BR"/>
        </w:rPr>
        <w:t xml:space="preserve"> -</w:t>
      </w:r>
      <w:r w:rsidRPr="002942D7">
        <w:rPr>
          <w:rFonts w:ascii="Arial" w:eastAsia="Calibri" w:hAnsi="Arial" w:cs="Arial"/>
          <w:bCs/>
          <w:lang w:val="x-none" w:eastAsia="pt-BR"/>
        </w:rPr>
        <w:t xml:space="preserve"> Aplicar ao Contratado as sanções previstas na lei e neste Contrato; </w:t>
      </w:r>
    </w:p>
    <w:p w14:paraId="0E437E32" w14:textId="77777777" w:rsidR="002942D7" w:rsidRPr="002942D7" w:rsidRDefault="002942D7" w:rsidP="002942D7">
      <w:pPr>
        <w:autoSpaceDE w:val="0"/>
        <w:autoSpaceDN w:val="0"/>
        <w:adjustRightInd w:val="0"/>
        <w:spacing w:after="0"/>
        <w:jc w:val="both"/>
        <w:rPr>
          <w:rFonts w:ascii="Arial" w:eastAsia="Calibri" w:hAnsi="Arial" w:cs="Arial"/>
          <w:bCs/>
          <w:lang w:eastAsia="pt-BR"/>
        </w:rPr>
      </w:pPr>
      <w:r w:rsidRPr="002942D7">
        <w:rPr>
          <w:rFonts w:ascii="Arial" w:eastAsia="Calibri" w:hAnsi="Arial" w:cs="Arial"/>
          <w:b/>
          <w:bCs/>
          <w:lang w:val="x-none" w:eastAsia="pt-BR"/>
        </w:rPr>
        <w:t>Parágrafo s</w:t>
      </w:r>
      <w:r w:rsidRPr="002942D7">
        <w:rPr>
          <w:rFonts w:ascii="Arial" w:eastAsia="Calibri" w:hAnsi="Arial" w:cs="Arial"/>
          <w:b/>
          <w:bCs/>
          <w:lang w:eastAsia="pt-BR"/>
        </w:rPr>
        <w:t>étimo</w:t>
      </w:r>
      <w:r w:rsidRPr="002942D7">
        <w:rPr>
          <w:rFonts w:ascii="Arial" w:eastAsia="Calibri" w:hAnsi="Arial" w:cs="Arial"/>
          <w:b/>
          <w:bCs/>
          <w:lang w:val="x-none" w:eastAsia="pt-BR"/>
        </w:rPr>
        <w:t xml:space="preserve"> -</w:t>
      </w:r>
      <w:r w:rsidRPr="002942D7">
        <w:rPr>
          <w:rFonts w:ascii="Arial" w:eastAsia="Calibri" w:hAnsi="Arial" w:cs="Arial"/>
          <w:bCs/>
          <w:lang w:val="x-none" w:eastAsia="pt-BR"/>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sidRPr="002942D7">
        <w:rPr>
          <w:rFonts w:ascii="Arial" w:eastAsia="Calibri" w:hAnsi="Arial" w:cs="Arial"/>
          <w:bCs/>
          <w:lang w:eastAsia="pt-BR"/>
        </w:rPr>
        <w:t>;</w:t>
      </w:r>
    </w:p>
    <w:p w14:paraId="4E4D0D98"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Parágrafo oitavo -</w:t>
      </w:r>
      <w:r w:rsidRPr="002942D7">
        <w:rPr>
          <w:rFonts w:ascii="Arial" w:eastAsia="Calibri" w:hAnsi="Arial" w:cs="Arial"/>
          <w:bCs/>
          <w:lang w:val="x-none" w:eastAsia="pt-BR"/>
        </w:rPr>
        <w:t xml:space="preserve"> Responder eventuais pedidos de reestabelecimento do equilíbrio econômico-financeiro feitos pelo contratado de acordo com a legislação.</w:t>
      </w:r>
    </w:p>
    <w:p w14:paraId="7D0F5A5B"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Parágrafo nono -</w:t>
      </w:r>
      <w:r w:rsidRPr="002942D7">
        <w:rPr>
          <w:rFonts w:ascii="Arial" w:eastAsia="Calibri" w:hAnsi="Arial" w:cs="Arial"/>
          <w:bCs/>
          <w:lang w:val="x-none" w:eastAsia="pt-BR"/>
        </w:rPr>
        <w:t xml:space="preserve"> Notificar os emitentes das garantias quanto ao início de processo administrativo para apuração de descumprimento de cláusulas contratuais.</w:t>
      </w:r>
    </w:p>
    <w:p w14:paraId="510A429A"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val="x-none" w:eastAsia="pt-BR"/>
        </w:rPr>
        <w:t xml:space="preserve">Parágrafo </w:t>
      </w:r>
      <w:r w:rsidRPr="002942D7">
        <w:rPr>
          <w:rFonts w:ascii="Arial" w:eastAsia="Calibri" w:hAnsi="Arial" w:cs="Arial"/>
          <w:b/>
          <w:bCs/>
          <w:lang w:eastAsia="pt-BR"/>
        </w:rPr>
        <w:t>décimo</w:t>
      </w:r>
      <w:r w:rsidRPr="002942D7">
        <w:rPr>
          <w:rFonts w:ascii="Arial" w:eastAsia="Calibri" w:hAnsi="Arial" w:cs="Arial"/>
          <w:b/>
          <w:bCs/>
          <w:lang w:val="x-none" w:eastAsia="pt-BR"/>
        </w:rPr>
        <w:t xml:space="preserve"> -</w:t>
      </w:r>
      <w:r w:rsidRPr="002942D7">
        <w:rPr>
          <w:rFonts w:ascii="Arial" w:eastAsia="Calibri" w:hAnsi="Arial" w:cs="Arial"/>
          <w:bCs/>
          <w:lang w:val="x-none" w:eastAsia="pt-B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1A9FD5E" w14:textId="77777777" w:rsidR="002942D7" w:rsidRDefault="002942D7" w:rsidP="002942D7">
      <w:pPr>
        <w:autoSpaceDE w:val="0"/>
        <w:autoSpaceDN w:val="0"/>
        <w:adjustRightInd w:val="0"/>
        <w:spacing w:after="0"/>
        <w:jc w:val="both"/>
        <w:rPr>
          <w:rFonts w:ascii="Arial" w:eastAsia="Calibri" w:hAnsi="Arial" w:cs="Arial"/>
          <w:bCs/>
          <w:lang w:val="x-none" w:eastAsia="pt-BR"/>
        </w:rPr>
      </w:pPr>
    </w:p>
    <w:p w14:paraId="639E8363"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p>
    <w:p w14:paraId="4169B672" w14:textId="77777777" w:rsidR="002942D7" w:rsidRPr="002942D7" w:rsidRDefault="002942D7" w:rsidP="002942D7">
      <w:pPr>
        <w:autoSpaceDE w:val="0"/>
        <w:autoSpaceDN w:val="0"/>
        <w:adjustRightInd w:val="0"/>
        <w:spacing w:after="0"/>
        <w:jc w:val="both"/>
        <w:rPr>
          <w:rFonts w:ascii="Arial" w:eastAsia="Calibri" w:hAnsi="Arial" w:cs="Arial"/>
          <w:b/>
          <w:bCs/>
          <w:u w:val="single"/>
          <w:lang w:eastAsia="pt-BR"/>
        </w:rPr>
      </w:pPr>
      <w:r w:rsidRPr="002942D7">
        <w:rPr>
          <w:rFonts w:ascii="Arial" w:eastAsia="Calibri" w:hAnsi="Arial" w:cs="Arial"/>
          <w:b/>
          <w:bCs/>
          <w:u w:val="single"/>
          <w:lang w:val="x-none" w:eastAsia="pt-BR"/>
        </w:rPr>
        <w:t>Cláusula</w:t>
      </w:r>
      <w:r w:rsidRPr="002942D7">
        <w:rPr>
          <w:rFonts w:ascii="Arial" w:eastAsia="Calibri" w:hAnsi="Arial" w:cs="Arial"/>
          <w:b/>
          <w:bCs/>
          <w:u w:val="single"/>
          <w:lang w:eastAsia="pt-BR"/>
        </w:rPr>
        <w:t xml:space="preserve"> Décima</w:t>
      </w:r>
      <w:r w:rsidRPr="002942D7">
        <w:rPr>
          <w:rFonts w:ascii="Arial" w:eastAsia="Calibri" w:hAnsi="Arial" w:cs="Arial"/>
          <w:b/>
          <w:bCs/>
          <w:u w:val="single"/>
          <w:lang w:val="x-none" w:eastAsia="pt-BR"/>
        </w:rPr>
        <w:t xml:space="preserve"> </w:t>
      </w:r>
      <w:r w:rsidRPr="002942D7">
        <w:rPr>
          <w:rFonts w:ascii="Arial" w:eastAsia="Calibri" w:hAnsi="Arial" w:cs="Arial"/>
          <w:b/>
          <w:bCs/>
          <w:u w:val="single"/>
          <w:lang w:eastAsia="pt-BR"/>
        </w:rPr>
        <w:t xml:space="preserve">Segunda  </w:t>
      </w:r>
      <w:r w:rsidRPr="002942D7">
        <w:rPr>
          <w:rFonts w:ascii="Arial" w:eastAsia="Calibri" w:hAnsi="Arial" w:cs="Arial"/>
          <w:b/>
          <w:bCs/>
          <w:u w:val="single"/>
          <w:lang w:val="x-none" w:eastAsia="pt-BR"/>
        </w:rPr>
        <w:t>–</w:t>
      </w:r>
      <w:r w:rsidRPr="002942D7">
        <w:rPr>
          <w:rFonts w:ascii="Arial" w:eastAsia="Calibri" w:hAnsi="Arial" w:cs="Arial"/>
          <w:b/>
          <w:bCs/>
          <w:u w:val="single"/>
          <w:lang w:eastAsia="pt-BR"/>
        </w:rPr>
        <w:t xml:space="preserve"> Das </w:t>
      </w:r>
      <w:r w:rsidRPr="002942D7">
        <w:rPr>
          <w:rFonts w:ascii="Arial" w:eastAsia="Calibri" w:hAnsi="Arial" w:cs="Arial"/>
          <w:b/>
          <w:bCs/>
          <w:u w:val="single"/>
          <w:lang w:val="x-none" w:eastAsia="pt-BR"/>
        </w:rPr>
        <w:t xml:space="preserve"> </w:t>
      </w:r>
      <w:r w:rsidRPr="002942D7">
        <w:rPr>
          <w:rFonts w:ascii="Arial" w:eastAsia="Calibri" w:hAnsi="Arial" w:cs="Arial"/>
          <w:b/>
          <w:bCs/>
          <w:u w:val="single"/>
          <w:lang w:eastAsia="pt-BR"/>
        </w:rPr>
        <w:t>Obrigações do Contratado</w:t>
      </w:r>
    </w:p>
    <w:p w14:paraId="0F890F34"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Cs/>
          <w:lang w:val="x-none" w:eastAsia="pt-BR"/>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81904ED" w14:textId="77777777" w:rsidR="002942D7" w:rsidRPr="002942D7" w:rsidRDefault="002942D7" w:rsidP="002942D7">
      <w:pPr>
        <w:tabs>
          <w:tab w:val="left" w:pos="708"/>
        </w:tabs>
        <w:spacing w:after="0"/>
        <w:jc w:val="both"/>
        <w:rPr>
          <w:rFonts w:ascii="Arial" w:eastAsia="Calibri" w:hAnsi="Arial" w:cs="Arial"/>
          <w:bCs/>
          <w:lang w:val="x-none" w:eastAsia="pt-BR"/>
        </w:rPr>
      </w:pPr>
      <w:r w:rsidRPr="002942D7">
        <w:rPr>
          <w:rFonts w:ascii="Arial" w:eastAsia="Calibri" w:hAnsi="Arial" w:cs="Arial"/>
          <w:b/>
          <w:bCs/>
          <w:lang w:val="x-none" w:eastAsia="pt-BR"/>
        </w:rPr>
        <w:t xml:space="preserve">Parágrafo primeiro – </w:t>
      </w:r>
      <w:r w:rsidRPr="002942D7">
        <w:rPr>
          <w:rFonts w:ascii="Arial" w:eastAsia="Calibri" w:hAnsi="Arial" w:cs="Arial"/>
          <w:bCs/>
          <w:lang w:val="x-none" w:eastAsia="pt-BR"/>
        </w:rPr>
        <w:t>Responsabilizar-se pelos vícios e danos decorrentes do objeto, de acordo com o Código de Defesa do Consumidor (</w:t>
      </w:r>
      <w:hyperlink r:id="rId24" w:history="1">
        <w:r w:rsidRPr="002942D7">
          <w:rPr>
            <w:rFonts w:ascii="Arial" w:eastAsia="Calibri" w:hAnsi="Arial" w:cs="Arial"/>
            <w:bCs/>
            <w:lang w:val="x-none" w:eastAsia="pt-BR"/>
          </w:rPr>
          <w:t>Lei nº 8.078, de 1990</w:t>
        </w:r>
      </w:hyperlink>
      <w:r w:rsidRPr="002942D7">
        <w:rPr>
          <w:rFonts w:ascii="Arial" w:eastAsia="Calibri" w:hAnsi="Arial" w:cs="Arial"/>
          <w:bCs/>
          <w:lang w:val="x-none" w:eastAsia="pt-BR"/>
        </w:rPr>
        <w:t>);</w:t>
      </w:r>
    </w:p>
    <w:p w14:paraId="12DEB312" w14:textId="77777777" w:rsidR="002942D7" w:rsidRPr="002942D7" w:rsidRDefault="002942D7" w:rsidP="002942D7">
      <w:pPr>
        <w:tabs>
          <w:tab w:val="left" w:pos="708"/>
        </w:tabs>
        <w:spacing w:after="0"/>
        <w:jc w:val="both"/>
        <w:rPr>
          <w:rFonts w:ascii="Arial" w:eastAsia="Calibri" w:hAnsi="Arial" w:cs="Arial"/>
          <w:bCs/>
          <w:lang w:val="x-none" w:eastAsia="pt-BR"/>
        </w:rPr>
      </w:pPr>
      <w:r w:rsidRPr="002942D7">
        <w:rPr>
          <w:rFonts w:ascii="Arial" w:eastAsia="Calibri" w:hAnsi="Arial" w:cs="Arial"/>
          <w:b/>
          <w:bCs/>
          <w:lang w:val="x-none" w:eastAsia="pt-BR"/>
        </w:rPr>
        <w:lastRenderedPageBreak/>
        <w:t xml:space="preserve">Parágrafo </w:t>
      </w:r>
      <w:r w:rsidRPr="002942D7">
        <w:rPr>
          <w:rFonts w:ascii="Arial" w:eastAsia="Calibri" w:hAnsi="Arial" w:cs="Arial"/>
          <w:b/>
          <w:bCs/>
          <w:lang w:eastAsia="pt-BR"/>
        </w:rPr>
        <w:t>segundo</w:t>
      </w:r>
      <w:r w:rsidRPr="002942D7">
        <w:rPr>
          <w:rFonts w:ascii="Arial" w:eastAsia="Calibri" w:hAnsi="Arial" w:cs="Arial"/>
          <w:b/>
          <w:bCs/>
          <w:lang w:val="x-none" w:eastAsia="pt-BR"/>
        </w:rPr>
        <w:t xml:space="preserve"> –</w:t>
      </w:r>
      <w:r w:rsidRPr="002942D7">
        <w:rPr>
          <w:rFonts w:ascii="Arial" w:eastAsia="Calibri" w:hAnsi="Arial" w:cs="Arial"/>
          <w:bCs/>
          <w:lang w:val="x-none" w:eastAsia="pt-BR"/>
        </w:rPr>
        <w:t xml:space="preserve"> Comunicar ao contratante, os motivos que impossibilitem o cumprimento do prazo previsto, com a devida comprovação;</w:t>
      </w:r>
    </w:p>
    <w:p w14:paraId="04886B25"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eastAsia="pt-BR"/>
        </w:rPr>
        <w:t>Parágrafo terceiro –</w:t>
      </w:r>
      <w:r w:rsidRPr="002942D7">
        <w:rPr>
          <w:rFonts w:ascii="Calibri" w:eastAsia="Calibri" w:hAnsi="Calibri" w:cs="Times New Roman"/>
          <w:b/>
          <w:bCs/>
          <w:i/>
          <w:iCs/>
        </w:rPr>
        <w:t xml:space="preserve"> </w:t>
      </w:r>
      <w:r w:rsidRPr="002942D7">
        <w:rPr>
          <w:rFonts w:ascii="Arial" w:eastAsia="Calibri" w:hAnsi="Arial" w:cs="Arial"/>
          <w:bCs/>
          <w:lang w:val="x-none" w:eastAsia="pt-BR"/>
        </w:rPr>
        <w:t>Atender às determinações regulares emitidas pelo fiscal ou gestor do contrato ou autoridade superior (</w:t>
      </w:r>
      <w:hyperlink r:id="rId25" w:anchor="art137" w:history="1">
        <w:r w:rsidRPr="002942D7">
          <w:rPr>
            <w:rFonts w:ascii="Arial" w:eastAsia="Calibri" w:hAnsi="Arial" w:cs="Arial"/>
            <w:bCs/>
            <w:lang w:val="x-none" w:eastAsia="pt-BR"/>
          </w:rPr>
          <w:t>art. 137, II, da Lei n.º 14.133, de 2021</w:t>
        </w:r>
      </w:hyperlink>
      <w:r w:rsidRPr="002942D7">
        <w:rPr>
          <w:rFonts w:ascii="Arial" w:eastAsia="Calibri" w:hAnsi="Arial" w:cs="Arial"/>
          <w:bCs/>
          <w:lang w:val="x-none" w:eastAsia="pt-BR"/>
        </w:rPr>
        <w:t>) e prestar todo esclarecimento ou informação por eles solicitados;</w:t>
      </w:r>
    </w:p>
    <w:p w14:paraId="0083275D"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eastAsia="pt-BR"/>
        </w:rPr>
        <w:t xml:space="preserve">Parágrafo quarto – </w:t>
      </w:r>
      <w:r w:rsidRPr="002942D7">
        <w:rPr>
          <w:rFonts w:ascii="Arial" w:eastAsia="Calibri" w:hAnsi="Arial" w:cs="Arial"/>
          <w:bCs/>
          <w:lang w:val="x-none" w:eastAsia="pt-BR"/>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289C1BF"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Parágrafo quinto –</w:t>
      </w:r>
      <w:r w:rsidRPr="002942D7">
        <w:rPr>
          <w:rFonts w:ascii="Arial" w:eastAsia="MS Mincho" w:hAnsi="Arial" w:cs="Arial"/>
          <w:b/>
          <w:bCs/>
          <w:color w:val="000000"/>
          <w:sz w:val="20"/>
          <w:szCs w:val="20"/>
          <w:lang w:eastAsia="pt-BR"/>
        </w:rPr>
        <w:t xml:space="preserve"> </w:t>
      </w:r>
      <w:r w:rsidRPr="002942D7">
        <w:rPr>
          <w:rFonts w:ascii="Arial" w:eastAsia="Calibri" w:hAnsi="Arial" w:cs="Arial"/>
          <w:bCs/>
          <w:lang w:val="x-none"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9DAA79C"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 xml:space="preserve">Parágrafo sexto – </w:t>
      </w:r>
      <w:r w:rsidRPr="002942D7">
        <w:rPr>
          <w:rFonts w:ascii="Arial" w:eastAsia="Calibri" w:hAnsi="Arial" w:cs="Arial"/>
          <w:bCs/>
          <w:lang w:val="x-none"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5CEE35"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 xml:space="preserve">Parágrafo sétimo – </w:t>
      </w:r>
      <w:r w:rsidRPr="002942D7">
        <w:rPr>
          <w:rFonts w:ascii="Arial" w:eastAsia="Calibri" w:hAnsi="Arial" w:cs="Arial"/>
          <w:bCs/>
          <w:lang w:val="x-none" w:eastAsia="pt-BR"/>
        </w:rPr>
        <w:t>Comunicar ao Fiscal do contrato qualquer ocorrência anormal ou acidente que se verifique no local da execução do objeto contratual, quando for o caso.</w:t>
      </w:r>
    </w:p>
    <w:p w14:paraId="4C2B1542"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 xml:space="preserve">Parágrafo oitavo – </w:t>
      </w:r>
      <w:r w:rsidRPr="002942D7">
        <w:rPr>
          <w:rFonts w:ascii="Arial" w:eastAsia="Calibri" w:hAnsi="Arial" w:cs="Arial"/>
          <w:bCs/>
          <w:lang w:val="x-none" w:eastAsia="pt-BR"/>
        </w:rPr>
        <w:t>Paralisar, por determinação do contratante, qualquer atividade que não esteja sendo executada de acordo com a boa técnica ou que ponha em risco a segurança de pessoas ou bens de terceiros, quando for o caso.</w:t>
      </w:r>
    </w:p>
    <w:p w14:paraId="2BDB730C"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 xml:space="preserve">Parágrafo nono – </w:t>
      </w:r>
      <w:r w:rsidRPr="002942D7">
        <w:rPr>
          <w:rFonts w:ascii="Arial" w:eastAsia="Calibri" w:hAnsi="Arial" w:cs="Arial"/>
          <w:bCs/>
          <w:lang w:val="x-none" w:eastAsia="pt-BR"/>
        </w:rPr>
        <w:t xml:space="preserve">Manter durante toda a vigência do contrato, em compatibilidade com as obrigações assumidas, todas as condições exigidas para habilitação na licitação; </w:t>
      </w:r>
    </w:p>
    <w:p w14:paraId="1CD966AF"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Parágrafo décimo -</w:t>
      </w:r>
      <w:r w:rsidRPr="002942D7">
        <w:rPr>
          <w:rFonts w:ascii="Arial" w:eastAsia="Calibri" w:hAnsi="Arial" w:cs="Arial"/>
          <w:bCs/>
          <w:lang w:eastAsia="pt-BR"/>
        </w:rPr>
        <w:t xml:space="preserve"> </w:t>
      </w:r>
      <w:r w:rsidRPr="002942D7">
        <w:rPr>
          <w:rFonts w:ascii="Arial" w:eastAsia="Calibri" w:hAnsi="Arial" w:cs="Arial"/>
          <w:bCs/>
          <w:lang w:val="x-none" w:eastAsia="pt-BR"/>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sidRPr="002942D7">
          <w:rPr>
            <w:rFonts w:ascii="Arial" w:eastAsia="Calibri" w:hAnsi="Arial" w:cs="Arial"/>
            <w:bCs/>
            <w:lang w:val="x-none" w:eastAsia="pt-BR"/>
          </w:rPr>
          <w:t>art. 116, da Lei n.º 14.133, de 2021</w:t>
        </w:r>
      </w:hyperlink>
      <w:r w:rsidRPr="002942D7">
        <w:rPr>
          <w:rFonts w:ascii="Arial" w:eastAsia="Calibri" w:hAnsi="Arial" w:cs="Arial"/>
          <w:bCs/>
          <w:lang w:val="x-none" w:eastAsia="pt-BR"/>
        </w:rPr>
        <w:t>);</w:t>
      </w:r>
    </w:p>
    <w:p w14:paraId="5B44FA73"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val="x-none" w:eastAsia="pt-BR"/>
        </w:rPr>
        <w:t>Parágrafo décimo primeiro -</w:t>
      </w:r>
      <w:r w:rsidRPr="002942D7">
        <w:rPr>
          <w:rFonts w:ascii="Arial" w:eastAsia="Calibri" w:hAnsi="Arial" w:cs="Arial"/>
          <w:bCs/>
          <w:lang w:val="x-none" w:eastAsia="pt-BR"/>
        </w:rPr>
        <w:t xml:space="preserve"> Comprovar a reserva de cargos a que se refere o parágrafo acima, no prazo fixado pelo fiscal do contrato, com a indicação dos empregados que preencheram as referidas vagas sempre que solicitado (</w:t>
      </w:r>
      <w:hyperlink r:id="rId27" w:anchor="art116" w:history="1">
        <w:r w:rsidRPr="002942D7">
          <w:rPr>
            <w:rFonts w:ascii="Arial" w:eastAsia="Calibri" w:hAnsi="Arial" w:cs="Arial"/>
            <w:bCs/>
            <w:lang w:val="x-none" w:eastAsia="pt-BR"/>
          </w:rPr>
          <w:t>art. 116, parágrafo único, da Lei n.º 14.133, de 2021</w:t>
        </w:r>
      </w:hyperlink>
      <w:r w:rsidRPr="002942D7">
        <w:rPr>
          <w:rFonts w:ascii="Arial" w:eastAsia="Calibri" w:hAnsi="Arial" w:cs="Arial"/>
          <w:bCs/>
          <w:lang w:val="x-none" w:eastAsia="pt-BR"/>
        </w:rPr>
        <w:t>);</w:t>
      </w:r>
    </w:p>
    <w:p w14:paraId="0048F46F"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val="x-none" w:eastAsia="pt-BR"/>
        </w:rPr>
        <w:t>Parágrafo décimo segundo -</w:t>
      </w:r>
      <w:r w:rsidRPr="002942D7">
        <w:rPr>
          <w:rFonts w:ascii="Arial" w:eastAsia="Calibri" w:hAnsi="Arial" w:cs="Arial"/>
          <w:bCs/>
          <w:lang w:val="x-none" w:eastAsia="pt-B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2942D7">
          <w:rPr>
            <w:rFonts w:ascii="Arial" w:eastAsia="Calibri" w:hAnsi="Arial" w:cs="Arial"/>
            <w:bCs/>
            <w:lang w:val="x-none" w:eastAsia="pt-BR"/>
          </w:rPr>
          <w:t>art. 124, II, d, da Lei nº 14.133, de 2021.</w:t>
        </w:r>
      </w:hyperlink>
    </w:p>
    <w:p w14:paraId="09D5F3F6"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val="x-none" w:eastAsia="pt-BR"/>
        </w:rPr>
        <w:t>Parágrafo décimo terceiro -</w:t>
      </w:r>
      <w:r w:rsidRPr="002942D7">
        <w:rPr>
          <w:rFonts w:ascii="Arial" w:eastAsia="Calibri" w:hAnsi="Arial" w:cs="Arial"/>
          <w:bCs/>
          <w:lang w:val="x-none" w:eastAsia="pt-BR"/>
        </w:rPr>
        <w:t xml:space="preserve"> Cumprir, além dos postulados legais vigentes de âmbito federal, estadual ou municipal, as normas de segurança do contratante;</w:t>
      </w:r>
    </w:p>
    <w:p w14:paraId="4FC0D2BC" w14:textId="77777777" w:rsidR="002942D7" w:rsidRDefault="002942D7" w:rsidP="002942D7">
      <w:pPr>
        <w:autoSpaceDE w:val="0"/>
        <w:autoSpaceDN w:val="0"/>
        <w:adjustRightInd w:val="0"/>
        <w:spacing w:after="0"/>
        <w:jc w:val="both"/>
        <w:rPr>
          <w:rFonts w:ascii="Arial" w:eastAsia="Calibri" w:hAnsi="Arial" w:cs="Arial"/>
          <w:b/>
          <w:bCs/>
          <w:u w:val="single"/>
          <w:lang w:val="x-none" w:eastAsia="pt-BR"/>
        </w:rPr>
      </w:pPr>
    </w:p>
    <w:p w14:paraId="2E665628" w14:textId="77777777" w:rsidR="002942D7" w:rsidRPr="002942D7" w:rsidRDefault="002942D7" w:rsidP="002942D7">
      <w:pPr>
        <w:autoSpaceDE w:val="0"/>
        <w:autoSpaceDN w:val="0"/>
        <w:adjustRightInd w:val="0"/>
        <w:spacing w:after="0"/>
        <w:jc w:val="both"/>
        <w:rPr>
          <w:rFonts w:ascii="Arial" w:eastAsia="Calibri" w:hAnsi="Arial" w:cs="Arial"/>
          <w:b/>
          <w:bCs/>
          <w:u w:val="single"/>
          <w:lang w:val="x-none" w:eastAsia="pt-BR"/>
        </w:rPr>
      </w:pPr>
    </w:p>
    <w:p w14:paraId="33616006" w14:textId="77777777" w:rsidR="002942D7" w:rsidRPr="002942D7" w:rsidRDefault="002942D7" w:rsidP="002942D7">
      <w:pPr>
        <w:autoSpaceDE w:val="0"/>
        <w:autoSpaceDN w:val="0"/>
        <w:adjustRightInd w:val="0"/>
        <w:spacing w:after="0"/>
        <w:jc w:val="both"/>
        <w:rPr>
          <w:rFonts w:ascii="Arial" w:eastAsia="Calibri" w:hAnsi="Arial" w:cs="Arial"/>
          <w:b/>
          <w:bCs/>
          <w:u w:val="single"/>
          <w:lang w:eastAsia="pt-BR"/>
        </w:rPr>
      </w:pPr>
      <w:r w:rsidRPr="002942D7">
        <w:rPr>
          <w:rFonts w:ascii="Arial" w:eastAsia="Calibri" w:hAnsi="Arial" w:cs="Arial"/>
          <w:b/>
          <w:bCs/>
          <w:u w:val="single"/>
          <w:lang w:val="x-none" w:eastAsia="pt-BR"/>
        </w:rPr>
        <w:t>Cláusula</w:t>
      </w:r>
      <w:r w:rsidRPr="002942D7">
        <w:rPr>
          <w:rFonts w:ascii="Arial" w:eastAsia="Calibri" w:hAnsi="Arial" w:cs="Arial"/>
          <w:b/>
          <w:bCs/>
          <w:u w:val="single"/>
          <w:lang w:eastAsia="pt-BR"/>
        </w:rPr>
        <w:t xml:space="preserve"> Décima</w:t>
      </w:r>
      <w:r w:rsidRPr="002942D7">
        <w:rPr>
          <w:rFonts w:ascii="Arial" w:eastAsia="Calibri" w:hAnsi="Arial" w:cs="Arial"/>
          <w:b/>
          <w:bCs/>
          <w:u w:val="single"/>
          <w:lang w:val="x-none" w:eastAsia="pt-BR"/>
        </w:rPr>
        <w:t xml:space="preserve"> </w:t>
      </w:r>
      <w:r w:rsidRPr="002942D7">
        <w:rPr>
          <w:rFonts w:ascii="Arial" w:eastAsia="Calibri" w:hAnsi="Arial" w:cs="Arial"/>
          <w:b/>
          <w:bCs/>
          <w:u w:val="single"/>
          <w:lang w:eastAsia="pt-BR"/>
        </w:rPr>
        <w:t xml:space="preserve">Terceira  </w:t>
      </w:r>
      <w:r w:rsidRPr="002942D7">
        <w:rPr>
          <w:rFonts w:ascii="Arial" w:eastAsia="Calibri" w:hAnsi="Arial" w:cs="Arial"/>
          <w:b/>
          <w:bCs/>
          <w:u w:val="single"/>
          <w:lang w:val="x-none" w:eastAsia="pt-BR"/>
        </w:rPr>
        <w:t>–</w:t>
      </w:r>
      <w:r w:rsidRPr="002942D7">
        <w:rPr>
          <w:rFonts w:ascii="Arial" w:eastAsia="Calibri" w:hAnsi="Arial" w:cs="Arial"/>
          <w:b/>
          <w:bCs/>
          <w:u w:val="single"/>
          <w:lang w:eastAsia="pt-BR"/>
        </w:rPr>
        <w:t xml:space="preserve"> Da Gestão e Fiscalização</w:t>
      </w:r>
    </w:p>
    <w:p w14:paraId="39AD84F8"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Cs/>
          <w:lang w:val="x-none" w:eastAsia="pt-BR"/>
        </w:rPr>
        <w:t xml:space="preserve">O recebimento do </w:t>
      </w:r>
      <w:r w:rsidRPr="002942D7">
        <w:rPr>
          <w:rFonts w:ascii="Arial" w:eastAsia="Calibri" w:hAnsi="Arial" w:cs="Arial"/>
          <w:bCs/>
          <w:lang w:eastAsia="pt-BR"/>
        </w:rPr>
        <w:t xml:space="preserve">objeto </w:t>
      </w:r>
      <w:r w:rsidRPr="002942D7">
        <w:rPr>
          <w:rFonts w:ascii="Arial" w:eastAsia="Calibri" w:hAnsi="Arial" w:cs="Arial"/>
          <w:bCs/>
          <w:lang w:val="x-none" w:eastAsia="pt-BR"/>
        </w:rPr>
        <w:t xml:space="preserve">será realizado por servidor responsável, que acompanhará e fiscalizará a execução </w:t>
      </w:r>
      <w:r w:rsidRPr="002942D7">
        <w:rPr>
          <w:rFonts w:ascii="Arial" w:eastAsia="Calibri" w:hAnsi="Arial" w:cs="Arial"/>
          <w:bCs/>
          <w:lang w:eastAsia="pt-BR"/>
        </w:rPr>
        <w:t>d</w:t>
      </w:r>
      <w:r w:rsidRPr="002942D7">
        <w:rPr>
          <w:rFonts w:ascii="Arial" w:eastAsia="Calibri" w:hAnsi="Arial" w:cs="Arial"/>
          <w:bCs/>
          <w:lang w:val="x-none" w:eastAsia="pt-BR"/>
        </w:rPr>
        <w:t xml:space="preserve">a entrega dos itens em quantitativos e volumes, visando à averiguação do atendimento as normas editalícias e deste instrumento, podendo solicitar junto ao fornecedor a correção de eventuais falhas ou irregularidades que forem verificadas quanto ao objeto, cerificando ainda, </w:t>
      </w:r>
      <w:r w:rsidRPr="002942D7">
        <w:rPr>
          <w:rFonts w:ascii="Arial" w:eastAsia="Calibri" w:hAnsi="Arial" w:cs="Arial"/>
        </w:rPr>
        <w:t>de acordo com a demanda, eventual necessidade e possível prorrogação ou aditivo de valores ou quantitativos;</w:t>
      </w:r>
    </w:p>
    <w:p w14:paraId="50D3002D" w14:textId="77777777" w:rsidR="002942D7" w:rsidRPr="002942D7" w:rsidRDefault="002942D7" w:rsidP="002942D7">
      <w:pPr>
        <w:autoSpaceDE w:val="0"/>
        <w:autoSpaceDN w:val="0"/>
        <w:adjustRightInd w:val="0"/>
        <w:spacing w:after="0"/>
        <w:jc w:val="both"/>
        <w:rPr>
          <w:rFonts w:ascii="Arial" w:eastAsia="Calibri" w:hAnsi="Arial" w:cs="Arial"/>
        </w:rPr>
      </w:pPr>
      <w:r w:rsidRPr="002942D7">
        <w:rPr>
          <w:rFonts w:ascii="Arial" w:eastAsia="Calibri" w:hAnsi="Arial" w:cs="Arial"/>
          <w:b/>
          <w:bCs/>
          <w:lang w:eastAsia="pt-BR"/>
        </w:rPr>
        <w:lastRenderedPageBreak/>
        <w:t xml:space="preserve">Parágrafo primeiro – </w:t>
      </w:r>
      <w:r w:rsidRPr="002942D7">
        <w:rPr>
          <w:rFonts w:ascii="Arial" w:eastAsia="Calibri" w:hAnsi="Arial" w:cs="Arial"/>
        </w:rPr>
        <w:t>No momento da entrega serão verificados os itens e quantidades acerca de sua compatibilidade com o objeto contratado no termo de referência e Autorização de fornecimento;</w:t>
      </w:r>
    </w:p>
    <w:p w14:paraId="49BA8F45" w14:textId="77777777" w:rsidR="002942D7" w:rsidRPr="002942D7" w:rsidRDefault="002942D7" w:rsidP="002942D7">
      <w:pPr>
        <w:autoSpaceDE w:val="0"/>
        <w:autoSpaceDN w:val="0"/>
        <w:adjustRightInd w:val="0"/>
        <w:spacing w:after="0"/>
        <w:jc w:val="both"/>
        <w:rPr>
          <w:rFonts w:ascii="Arial" w:eastAsia="Calibri" w:hAnsi="Arial" w:cs="Arial"/>
        </w:rPr>
      </w:pPr>
      <w:r w:rsidRPr="002942D7">
        <w:rPr>
          <w:rFonts w:ascii="Arial" w:eastAsia="Calibri" w:hAnsi="Arial" w:cs="Arial"/>
          <w:b/>
          <w:bCs/>
          <w:lang w:eastAsia="pt-BR"/>
        </w:rPr>
        <w:t xml:space="preserve">Parágrafo segundo – </w:t>
      </w:r>
      <w:r w:rsidRPr="002942D7">
        <w:rPr>
          <w:rFonts w:ascii="Arial" w:eastAsia="Calibri" w:hAnsi="Arial" w:cs="Arial"/>
        </w:rPr>
        <w:t>Havendo divergências do objeto entregue e o objeto contratado constante no termo de referência, este não será aceito e deverá ser substituído. No caso do interesse da administração, em aceitar o objeto em divergência, mediante justificativa, sendo este de qualidade a menor, será efetuada a glosa de pagamento e analisadas condições para rescisão contratual por inadimplência, sem prejuízo de penalidades previstas;</w:t>
      </w:r>
    </w:p>
    <w:p w14:paraId="15172A81"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eastAsia="pt-BR"/>
        </w:rPr>
        <w:t xml:space="preserve">Parágrafo terceiro – </w:t>
      </w:r>
      <w:r w:rsidRPr="002942D7">
        <w:rPr>
          <w:rFonts w:ascii="Arial" w:eastAsia="Calibri" w:hAnsi="Arial" w:cs="Arial"/>
          <w:bCs/>
          <w:lang w:val="x-none" w:eastAsia="pt-BR"/>
        </w:rPr>
        <w:t>A gestão e fiscalização do contrato ficará a cargo do Secretário da pasta e demais funcionários da pasta designados, respectivamente</w:t>
      </w:r>
    </w:p>
    <w:p w14:paraId="34C64193" w14:textId="77777777" w:rsidR="002942D7" w:rsidRPr="002942D7" w:rsidRDefault="002942D7" w:rsidP="002942D7">
      <w:pPr>
        <w:autoSpaceDE w:val="0"/>
        <w:autoSpaceDN w:val="0"/>
        <w:adjustRightInd w:val="0"/>
        <w:spacing w:after="0"/>
        <w:jc w:val="both"/>
        <w:rPr>
          <w:rFonts w:ascii="Arial" w:eastAsia="Calibri" w:hAnsi="Arial" w:cs="Arial"/>
          <w:bCs/>
          <w:lang w:val="x-none" w:eastAsia="pt-BR"/>
        </w:rPr>
      </w:pPr>
      <w:r w:rsidRPr="002942D7">
        <w:rPr>
          <w:rFonts w:ascii="Arial" w:eastAsia="Calibri" w:hAnsi="Arial" w:cs="Arial"/>
          <w:b/>
          <w:bCs/>
          <w:lang w:eastAsia="pt-BR"/>
        </w:rPr>
        <w:t>Parágrafo quarto –</w:t>
      </w:r>
      <w:r w:rsidRPr="002942D7">
        <w:rPr>
          <w:rFonts w:ascii="Arial" w:eastAsia="Calibri" w:hAnsi="Arial" w:cs="Arial"/>
          <w:bCs/>
          <w:lang w:val="x-none" w:eastAsia="pt-BR"/>
        </w:rPr>
        <w:t xml:space="preserve"> Serão lavradas atas, registros, históricos, anotações e outros documentos, necessárias ao acompanhamento da execução contratual;</w:t>
      </w:r>
    </w:p>
    <w:p w14:paraId="34CE6C69"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 xml:space="preserve">Parágrafo quinto – </w:t>
      </w:r>
      <w:r w:rsidRPr="002942D7">
        <w:rPr>
          <w:rFonts w:ascii="Arial" w:eastAsia="Calibri" w:hAnsi="Arial" w:cs="Arial"/>
          <w:bCs/>
          <w:lang w:val="x-none" w:eastAsia="pt-BR"/>
        </w:rPr>
        <w:t xml:space="preserve">Poderão ser utilizados meios tecnológicos de comunicação </w:t>
      </w:r>
      <w:proofErr w:type="spellStart"/>
      <w:r w:rsidRPr="002942D7">
        <w:rPr>
          <w:rFonts w:ascii="Arial" w:eastAsia="Calibri" w:hAnsi="Arial" w:cs="Arial"/>
          <w:bCs/>
          <w:lang w:val="x-none" w:eastAsia="pt-BR"/>
        </w:rPr>
        <w:t>entrecontratante</w:t>
      </w:r>
      <w:proofErr w:type="spellEnd"/>
      <w:r w:rsidRPr="002942D7">
        <w:rPr>
          <w:rFonts w:ascii="Arial" w:eastAsia="Calibri" w:hAnsi="Arial" w:cs="Arial"/>
          <w:bCs/>
          <w:lang w:val="x-none" w:eastAsia="pt-BR"/>
        </w:rPr>
        <w:t xml:space="preserve"> e contratado, como telefone, e-mail, whatsapp e outros;</w:t>
      </w:r>
    </w:p>
    <w:p w14:paraId="6E21C0F9"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Parágrafo sexto –</w:t>
      </w:r>
      <w:r w:rsidRPr="002942D7">
        <w:rPr>
          <w:rFonts w:ascii="Arial" w:eastAsia="Calibri" w:hAnsi="Arial" w:cs="Arial"/>
        </w:rPr>
        <w:t xml:space="preserve"> Pelo recebimento provisório, o Servidor responsável, fará avaliação comparativa do prazo de entrega, da qualidade e especificações técnicas do objeto recebido com objeto contratado no termo de referência;</w:t>
      </w:r>
    </w:p>
    <w:p w14:paraId="1FF4FF94" w14:textId="77777777" w:rsidR="002942D7" w:rsidRPr="002942D7" w:rsidRDefault="002942D7" w:rsidP="002942D7">
      <w:pPr>
        <w:spacing w:after="0"/>
        <w:jc w:val="both"/>
        <w:rPr>
          <w:rFonts w:ascii="Arial" w:eastAsia="Calibri" w:hAnsi="Arial" w:cs="Arial"/>
          <w:bCs/>
          <w:lang w:val="x-none" w:eastAsia="pt-BR"/>
        </w:rPr>
      </w:pPr>
      <w:r w:rsidRPr="002942D7">
        <w:rPr>
          <w:rFonts w:ascii="Arial" w:eastAsia="Calibri" w:hAnsi="Arial" w:cs="Arial"/>
          <w:b/>
          <w:bCs/>
          <w:lang w:eastAsia="pt-BR"/>
        </w:rPr>
        <w:t xml:space="preserve">Parágrafo sétimo – </w:t>
      </w:r>
      <w:r w:rsidRPr="002942D7">
        <w:rPr>
          <w:rFonts w:ascii="Arial" w:eastAsia="Calibri" w:hAnsi="Arial" w:cs="Arial"/>
        </w:rPr>
        <w:t>Pelo recebimento definitivo, o Servidor responsável designado ou o fiscal do contrato, fará avaliação detalhada da qualidade e especificações técnicas do objeto recebido com relação ao objeto contratado no termo de referência e demais termos contratuais;</w:t>
      </w:r>
    </w:p>
    <w:p w14:paraId="14FD92A1"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b/>
          <w:bCs/>
          <w:lang w:eastAsia="pt-BR"/>
        </w:rPr>
        <w:t xml:space="preserve">Parágrafo oitavo – </w:t>
      </w:r>
      <w:r w:rsidRPr="002942D7">
        <w:rPr>
          <w:rFonts w:ascii="Arial" w:eastAsia="Calibri" w:hAnsi="Arial" w:cs="Arial"/>
        </w:rPr>
        <w:t>Serão verificadas em cada autorização de pagamento/liquidação de notas fiscais, as condições de manutenção das obrigações contratuais assumidas, mediante habilitação jurídica, fiscal, social e trabalhista requeridas no processo licitatório;</w:t>
      </w:r>
    </w:p>
    <w:p w14:paraId="5EEEF75D"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b/>
          <w:bCs/>
          <w:lang w:eastAsia="pt-BR"/>
        </w:rPr>
        <w:t>Parágrafo nono –</w:t>
      </w:r>
      <w:r w:rsidRPr="002942D7">
        <w:rPr>
          <w:rFonts w:ascii="Arial" w:eastAsia="Calibri" w:hAnsi="Arial" w:cs="Arial"/>
          <w:b/>
        </w:rPr>
        <w:t xml:space="preserve"> </w:t>
      </w:r>
      <w:r w:rsidRPr="002942D7">
        <w:rPr>
          <w:rFonts w:ascii="Arial" w:eastAsia="Calibri" w:hAnsi="Arial" w:cs="Arial"/>
        </w:rPr>
        <w:t>Será editada lista de verificação de acordo com cada solicitação de fornecimento, constando itens, quantitativos e especificações, com vista a fiscalização do contrato.</w:t>
      </w:r>
    </w:p>
    <w:p w14:paraId="10949290"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b/>
        </w:rPr>
        <w:t xml:space="preserve">Parágrafo décimo </w:t>
      </w:r>
      <w:r w:rsidRPr="002942D7">
        <w:rPr>
          <w:rFonts w:ascii="Arial" w:eastAsia="Calibri" w:hAnsi="Arial" w:cs="Arial"/>
          <w:lang w:eastAsia="pt-BR"/>
        </w:rPr>
        <w:t xml:space="preserve">- </w:t>
      </w:r>
      <w:r w:rsidRPr="002942D7">
        <w:rPr>
          <w:rFonts w:ascii="Arial" w:eastAsia="Calibri" w:hAnsi="Arial" w:cs="Arial"/>
        </w:rPr>
        <w:t xml:space="preserve">Caberá ao fiscal da Contrato o Sra. Paula Geovana Campese </w:t>
      </w:r>
      <w:proofErr w:type="spellStart"/>
      <w:r w:rsidRPr="002942D7">
        <w:rPr>
          <w:rFonts w:ascii="Arial" w:eastAsia="Calibri" w:hAnsi="Arial" w:cs="Arial"/>
        </w:rPr>
        <w:t>Coelhob</w:t>
      </w:r>
      <w:proofErr w:type="spellEnd"/>
      <w:r w:rsidRPr="002942D7">
        <w:rPr>
          <w:rFonts w:ascii="Arial" w:eastAsia="Calibri" w:hAnsi="Arial" w:cs="Arial"/>
        </w:rPr>
        <w:t xml:space="preserve"> o acompanhamento da execução do objeto do presente Contrato. Caso os produtos entregues não correspondam ao estabelecido no Termo de Referência, será registrada em relatório específico a situação, inclusive para fins de aplicação das penalidades previstas, se for o caso.</w:t>
      </w:r>
    </w:p>
    <w:p w14:paraId="2EC767BE"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b/>
        </w:rPr>
        <w:t>Parágrafo décimo primeiro -</w:t>
      </w:r>
      <w:r w:rsidRPr="002942D7">
        <w:rPr>
          <w:rFonts w:ascii="Arial" w:eastAsia="Calibri" w:hAnsi="Arial" w:cs="Arial"/>
        </w:rPr>
        <w:t xml:space="preserve"> O ato da fiscalização não desobriga o prestador de sua responsabilidade quanto à perfeita execução deste instrumento.</w:t>
      </w:r>
    </w:p>
    <w:p w14:paraId="32E3BE2A" w14:textId="77777777" w:rsidR="002942D7" w:rsidRPr="002942D7" w:rsidRDefault="002942D7" w:rsidP="002942D7">
      <w:pPr>
        <w:spacing w:after="0"/>
        <w:jc w:val="both"/>
        <w:rPr>
          <w:rFonts w:ascii="Calibri" w:eastAsia="Calibri" w:hAnsi="Calibri" w:cs="Times New Roman"/>
        </w:rPr>
      </w:pPr>
      <w:r w:rsidRPr="002942D7">
        <w:rPr>
          <w:rFonts w:ascii="Arial" w:eastAsia="Calibri" w:hAnsi="Arial" w:cs="Arial"/>
          <w:b/>
        </w:rPr>
        <w:t>Parágrafo décimo segundo –</w:t>
      </w:r>
      <w:r w:rsidRPr="002942D7">
        <w:rPr>
          <w:rFonts w:ascii="Arial" w:eastAsia="Calibri" w:hAnsi="Arial" w:cs="Arial"/>
        </w:rPr>
        <w:t xml:space="preserve"> Não será admitida a subcontratação do objeto contratual.</w:t>
      </w:r>
    </w:p>
    <w:p w14:paraId="66031870" w14:textId="77777777" w:rsidR="002942D7" w:rsidRDefault="002942D7" w:rsidP="002942D7">
      <w:pPr>
        <w:autoSpaceDE w:val="0"/>
        <w:autoSpaceDN w:val="0"/>
        <w:adjustRightInd w:val="0"/>
        <w:spacing w:after="0"/>
        <w:jc w:val="both"/>
        <w:rPr>
          <w:rFonts w:ascii="Arial" w:eastAsia="Calibri" w:hAnsi="Arial" w:cs="Arial"/>
          <w:b/>
          <w:bCs/>
          <w:u w:val="single"/>
          <w:lang w:val="x-none" w:eastAsia="pt-BR"/>
        </w:rPr>
      </w:pPr>
    </w:p>
    <w:p w14:paraId="6A7EBD06" w14:textId="77777777" w:rsidR="002942D7" w:rsidRPr="002942D7" w:rsidRDefault="002942D7" w:rsidP="002942D7">
      <w:pPr>
        <w:autoSpaceDE w:val="0"/>
        <w:autoSpaceDN w:val="0"/>
        <w:adjustRightInd w:val="0"/>
        <w:spacing w:after="0"/>
        <w:jc w:val="both"/>
        <w:rPr>
          <w:rFonts w:ascii="Arial" w:eastAsia="Calibri" w:hAnsi="Arial" w:cs="Arial"/>
          <w:b/>
          <w:bCs/>
          <w:u w:val="single"/>
          <w:lang w:val="x-none" w:eastAsia="pt-BR"/>
        </w:rPr>
      </w:pPr>
    </w:p>
    <w:p w14:paraId="1FCD6FF5" w14:textId="77777777" w:rsidR="002942D7" w:rsidRPr="002942D7" w:rsidRDefault="002942D7" w:rsidP="002942D7">
      <w:pPr>
        <w:autoSpaceDE w:val="0"/>
        <w:autoSpaceDN w:val="0"/>
        <w:adjustRightInd w:val="0"/>
        <w:spacing w:after="0"/>
        <w:jc w:val="both"/>
        <w:rPr>
          <w:rFonts w:ascii="Arial" w:eastAsia="Calibri" w:hAnsi="Arial" w:cs="Arial"/>
          <w:b/>
          <w:bCs/>
          <w:u w:val="single"/>
          <w:lang w:eastAsia="pt-BR"/>
        </w:rPr>
      </w:pPr>
      <w:r w:rsidRPr="002942D7">
        <w:rPr>
          <w:rFonts w:ascii="Arial" w:eastAsia="Calibri" w:hAnsi="Arial" w:cs="Arial"/>
          <w:b/>
          <w:bCs/>
          <w:u w:val="single"/>
          <w:lang w:val="x-none" w:eastAsia="pt-BR"/>
        </w:rPr>
        <w:t>Cláusula</w:t>
      </w:r>
      <w:r w:rsidRPr="002942D7">
        <w:rPr>
          <w:rFonts w:ascii="Arial" w:eastAsia="Calibri" w:hAnsi="Arial" w:cs="Arial"/>
          <w:b/>
          <w:bCs/>
          <w:u w:val="single"/>
          <w:lang w:eastAsia="pt-BR"/>
        </w:rPr>
        <w:t xml:space="preserve"> Décima</w:t>
      </w:r>
      <w:r w:rsidRPr="002942D7">
        <w:rPr>
          <w:rFonts w:ascii="Arial" w:eastAsia="Calibri" w:hAnsi="Arial" w:cs="Arial"/>
          <w:b/>
          <w:bCs/>
          <w:u w:val="single"/>
          <w:lang w:val="x-none" w:eastAsia="pt-BR"/>
        </w:rPr>
        <w:t xml:space="preserve"> </w:t>
      </w:r>
      <w:r w:rsidRPr="002942D7">
        <w:rPr>
          <w:rFonts w:ascii="Arial" w:eastAsia="Calibri" w:hAnsi="Arial" w:cs="Arial"/>
          <w:b/>
          <w:bCs/>
          <w:u w:val="single"/>
          <w:lang w:eastAsia="pt-BR"/>
        </w:rPr>
        <w:t xml:space="preserve">Quarta  </w:t>
      </w:r>
      <w:r w:rsidRPr="002942D7">
        <w:rPr>
          <w:rFonts w:ascii="Arial" w:eastAsia="Calibri" w:hAnsi="Arial" w:cs="Arial"/>
          <w:b/>
          <w:bCs/>
          <w:u w:val="single"/>
          <w:lang w:val="x-none" w:eastAsia="pt-BR"/>
        </w:rPr>
        <w:t>–</w:t>
      </w:r>
      <w:r w:rsidRPr="002942D7">
        <w:rPr>
          <w:rFonts w:ascii="Arial" w:eastAsia="Calibri" w:hAnsi="Arial" w:cs="Arial"/>
          <w:b/>
          <w:bCs/>
          <w:u w:val="single"/>
          <w:lang w:eastAsia="pt-BR"/>
        </w:rPr>
        <w:t xml:space="preserve"> Infrações e Sanções Administrativas </w:t>
      </w:r>
    </w:p>
    <w:p w14:paraId="274CD9BB"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b/>
        </w:rPr>
        <w:t>Parágrafo primeiro -</w:t>
      </w:r>
      <w:r w:rsidRPr="002942D7">
        <w:rPr>
          <w:rFonts w:ascii="Arial" w:eastAsia="Calibri" w:hAnsi="Arial" w:cs="Arial"/>
        </w:rPr>
        <w:t xml:space="preserve"> Comete infração administrativa, nos termos da </w:t>
      </w:r>
      <w:hyperlink r:id="rId29" w:history="1">
        <w:r w:rsidRPr="002942D7">
          <w:rPr>
            <w:rFonts w:ascii="Arial" w:eastAsia="Calibri" w:hAnsi="Arial" w:cs="Arial"/>
          </w:rPr>
          <w:t>Lei nº 14.133, de 2021</w:t>
        </w:r>
      </w:hyperlink>
      <w:r w:rsidRPr="002942D7">
        <w:rPr>
          <w:rFonts w:ascii="Arial" w:eastAsia="Calibri" w:hAnsi="Arial" w:cs="Arial"/>
        </w:rPr>
        <w:t>, o contratado que incorrer qualquer uma das infrações descritas no art. 155 da referida lei;</w:t>
      </w:r>
    </w:p>
    <w:p w14:paraId="4A499899"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b/>
        </w:rPr>
        <w:t>Parágrafo segundo -</w:t>
      </w:r>
      <w:r w:rsidRPr="002942D7">
        <w:rPr>
          <w:rFonts w:ascii="Arial" w:eastAsia="Calibri" w:hAnsi="Arial" w:cs="Arial"/>
        </w:rPr>
        <w:t xml:space="preserve"> Serão aplicadas ao contratado que incorrer infração as sanções previstas no art. </w:t>
      </w:r>
      <w:hyperlink r:id="rId30" w:anchor="art156§2" w:history="1">
        <w:r w:rsidRPr="002942D7">
          <w:rPr>
            <w:rFonts w:ascii="Arial" w:eastAsia="Calibri" w:hAnsi="Arial" w:cs="Arial"/>
          </w:rPr>
          <w:t xml:space="preserve">art. 156, §2º, da </w:t>
        </w:r>
        <w:bookmarkStart w:id="33" w:name="_Hlk114504069"/>
        <w:r w:rsidRPr="002942D7">
          <w:rPr>
            <w:rFonts w:ascii="Arial" w:eastAsia="Calibri" w:hAnsi="Arial" w:cs="Arial"/>
          </w:rPr>
          <w:t>Lei nº 14.133, de 2021</w:t>
        </w:r>
        <w:bookmarkEnd w:id="33"/>
      </w:hyperlink>
      <w:r w:rsidRPr="002942D7">
        <w:rPr>
          <w:rFonts w:ascii="Arial" w:eastAsia="Calibri" w:hAnsi="Arial" w:cs="Arial"/>
        </w:rPr>
        <w:t>;</w:t>
      </w:r>
    </w:p>
    <w:p w14:paraId="4DF4A73A" w14:textId="2C7FBA79"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lang w:eastAsia="ar-SA"/>
        </w:rPr>
      </w:pPr>
      <w:r w:rsidRPr="002942D7">
        <w:rPr>
          <w:rFonts w:ascii="Arial" w:eastAsia="Calibri" w:hAnsi="Arial" w:cs="Arial"/>
          <w:b/>
        </w:rPr>
        <w:t xml:space="preserve">Parágrafo terceiro - </w:t>
      </w:r>
      <w:r w:rsidRPr="002942D7">
        <w:rPr>
          <w:rFonts w:ascii="Arial" w:eastAsia="Times New Roman" w:hAnsi="Arial" w:cs="Arial"/>
          <w:lang w:eastAsia="ar-SA"/>
        </w:rPr>
        <w:t xml:space="preserve">A aplicação das sanções realizar-se-á em processo administrativo que assegure o contraditório e a ampla defesa ao Contratado, observando-se o procedimento legal e o </w:t>
      </w:r>
      <w:hyperlink r:id="rId31" w:anchor="art158" w:history="1">
        <w:r w:rsidRPr="002942D7">
          <w:rPr>
            <w:rFonts w:ascii="Arial" w:eastAsia="Times New Roman" w:hAnsi="Arial" w:cs="Arial"/>
            <w:lang w:eastAsia="ar-SA"/>
          </w:rPr>
          <w:t>art. 158 da Lei nº 14.133, de 2021</w:t>
        </w:r>
      </w:hyperlink>
      <w:r w:rsidRPr="002942D7">
        <w:rPr>
          <w:rFonts w:ascii="Arial" w:eastAsia="Times New Roman" w:hAnsi="Arial" w:cs="Arial"/>
          <w:lang w:eastAsia="ar-SA"/>
        </w:rPr>
        <w:t>.</w:t>
      </w:r>
    </w:p>
    <w:p w14:paraId="3DC03B9B" w14:textId="77777777" w:rsidR="002942D7" w:rsidRDefault="002942D7" w:rsidP="002942D7">
      <w:pPr>
        <w:spacing w:after="0"/>
        <w:jc w:val="both"/>
        <w:rPr>
          <w:rFonts w:ascii="Arial" w:eastAsia="Calibri" w:hAnsi="Arial" w:cs="Arial"/>
          <w:b/>
          <w:u w:val="single"/>
        </w:rPr>
      </w:pPr>
    </w:p>
    <w:p w14:paraId="13CB088E" w14:textId="77777777" w:rsidR="002942D7" w:rsidRPr="002942D7" w:rsidRDefault="002942D7" w:rsidP="002942D7">
      <w:pPr>
        <w:spacing w:after="0"/>
        <w:jc w:val="both"/>
        <w:rPr>
          <w:rFonts w:ascii="Arial" w:eastAsia="Calibri" w:hAnsi="Arial" w:cs="Arial"/>
          <w:b/>
          <w:u w:val="single"/>
        </w:rPr>
      </w:pPr>
    </w:p>
    <w:p w14:paraId="12BB737E" w14:textId="77777777" w:rsidR="002942D7" w:rsidRPr="002942D7" w:rsidRDefault="002942D7" w:rsidP="002942D7">
      <w:pPr>
        <w:spacing w:after="0"/>
        <w:jc w:val="both"/>
        <w:rPr>
          <w:rFonts w:ascii="Arial" w:eastAsia="Calibri" w:hAnsi="Arial" w:cs="Arial"/>
          <w:b/>
          <w:u w:val="single"/>
        </w:rPr>
      </w:pPr>
      <w:r w:rsidRPr="002942D7">
        <w:rPr>
          <w:rFonts w:ascii="Arial" w:eastAsia="Calibri" w:hAnsi="Arial" w:cs="Arial"/>
          <w:b/>
          <w:u w:val="single"/>
        </w:rPr>
        <w:t>Cláusula Décima Quinta – Dos Prazos</w:t>
      </w:r>
    </w:p>
    <w:p w14:paraId="3C4A5582"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Times New Roman" w:hAnsi="Arial" w:cs="Arial"/>
          <w:b/>
          <w:sz w:val="20"/>
          <w:szCs w:val="20"/>
          <w:lang w:eastAsia="ar-SA"/>
        </w:rPr>
        <w:t xml:space="preserve">Parágrafo primeiro - </w:t>
      </w:r>
      <w:r w:rsidRPr="002942D7">
        <w:rPr>
          <w:rFonts w:ascii="Arial" w:eastAsia="Calibri" w:hAnsi="Arial" w:cs="Arial"/>
        </w:rPr>
        <w:t xml:space="preserve">O prazo contratual será de </w:t>
      </w:r>
      <w:r w:rsidRPr="002942D7">
        <w:rPr>
          <w:rFonts w:ascii="Arial" w:eastAsia="Calibri" w:hAnsi="Arial" w:cs="Arial"/>
          <w:b/>
          <w:bCs/>
        </w:rPr>
        <w:t>24 (vinte e quatro) meses</w:t>
      </w:r>
      <w:r w:rsidRPr="002942D7">
        <w:rPr>
          <w:rFonts w:ascii="Arial" w:eastAsia="Calibri" w:hAnsi="Arial" w:cs="Arial"/>
        </w:rPr>
        <w:t>, a partir da assinatura do contrato, podendo ser prorrogado sucessivamente, observando-se o disposto no Art. 107 da Lei 14.133/2021.</w:t>
      </w:r>
    </w:p>
    <w:p w14:paraId="0ABF2091" w14:textId="52B79F78"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Times New Roman" w:hAnsi="Arial" w:cs="Arial"/>
          <w:b/>
          <w:sz w:val="20"/>
          <w:szCs w:val="20"/>
          <w:lang w:eastAsia="ar-SA"/>
        </w:rPr>
        <w:lastRenderedPageBreak/>
        <w:t>Parágrafo segundo -</w:t>
      </w:r>
      <w:r w:rsidRPr="002942D7">
        <w:rPr>
          <w:rFonts w:ascii="Arial" w:eastAsia="Calibri" w:hAnsi="Arial" w:cs="Arial"/>
        </w:rPr>
        <w:t xml:space="preserve"> O prazo de vigência será automaticamente prorrogado, independentemente de termo aditivo, quando o objeto não for concluído no período firmado acima, ressalvadas as providências cabíveis no caso de culpa do contratado, previstas neste instrumento, na forma do at. 111 da lei 14.133/21.</w:t>
      </w:r>
    </w:p>
    <w:p w14:paraId="615100F6" w14:textId="77777777" w:rsidR="002942D7" w:rsidRDefault="002942D7" w:rsidP="002942D7">
      <w:pPr>
        <w:tabs>
          <w:tab w:val="left" w:pos="1440"/>
          <w:tab w:val="left" w:pos="3402"/>
          <w:tab w:val="right" w:pos="5954"/>
        </w:tabs>
        <w:suppressAutoHyphens/>
        <w:spacing w:after="0"/>
        <w:jc w:val="both"/>
        <w:rPr>
          <w:rFonts w:ascii="Arial" w:eastAsia="Calibri" w:hAnsi="Arial" w:cs="Arial"/>
        </w:rPr>
      </w:pPr>
    </w:p>
    <w:p w14:paraId="2EDC30B6"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p>
    <w:p w14:paraId="7B9ED699"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b/>
          <w:u w:val="single"/>
        </w:rPr>
      </w:pPr>
      <w:r w:rsidRPr="002942D7">
        <w:rPr>
          <w:rFonts w:ascii="Arial" w:eastAsia="Calibri" w:hAnsi="Arial" w:cs="Arial"/>
          <w:b/>
          <w:u w:val="single"/>
        </w:rPr>
        <w:t xml:space="preserve">Cláusula Décima Sexta - Das Alterações  </w:t>
      </w:r>
    </w:p>
    <w:p w14:paraId="179BA7BE"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Calibri" w:hAnsi="Arial" w:cs="Arial"/>
          <w:b/>
        </w:rPr>
        <w:t xml:space="preserve">Parágrafo primeiro - </w:t>
      </w:r>
      <w:r w:rsidRPr="002942D7">
        <w:rPr>
          <w:rFonts w:ascii="Arial" w:eastAsia="Calibri" w:hAnsi="Arial" w:cs="Arial"/>
        </w:rPr>
        <w:t xml:space="preserve">O presente contrato administrativo poderá ser alterado unilateralmente pelo CONTRATANTE, ou por acordo entre as partes, nas hipóteses previstas nos Artigos 124 </w:t>
      </w:r>
      <w:proofErr w:type="gramStart"/>
      <w:r w:rsidRPr="002942D7">
        <w:rPr>
          <w:rFonts w:ascii="Arial" w:eastAsia="Calibri" w:hAnsi="Arial" w:cs="Arial"/>
        </w:rPr>
        <w:t>à</w:t>
      </w:r>
      <w:proofErr w:type="gramEnd"/>
      <w:r w:rsidRPr="002942D7">
        <w:rPr>
          <w:rFonts w:ascii="Arial" w:eastAsia="Calibri" w:hAnsi="Arial" w:cs="Arial"/>
        </w:rPr>
        <w:t xml:space="preserve"> 130, seus incisos e parágrafos, da Lei 14.133/21.</w:t>
      </w:r>
    </w:p>
    <w:p w14:paraId="497ED6C0"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Calibri" w:hAnsi="Arial" w:cs="Arial"/>
          <w:b/>
        </w:rPr>
        <w:t>Parágrafo segundo -</w:t>
      </w:r>
      <w:r w:rsidRPr="002942D7">
        <w:rPr>
          <w:rFonts w:ascii="Arial" w:eastAsia="Calibri" w:hAnsi="Arial" w:cs="Arial"/>
        </w:rPr>
        <w:t xml:space="preserve"> O contratado é obrigado a aceitar, nas mesmas condições contratuais, os acréscimos ou supressões que se fizerem necessários, até o limite de 25% (vinte e cinco por cento) do valor inicial atualizado do contrato.</w:t>
      </w:r>
    </w:p>
    <w:p w14:paraId="22015C78"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Calibri" w:hAnsi="Arial" w:cs="Arial"/>
          <w:b/>
        </w:rPr>
        <w:t>Parágrafo Terceiro -</w:t>
      </w:r>
      <w:r w:rsidRPr="002942D7">
        <w:rPr>
          <w:rFonts w:ascii="Arial" w:eastAsia="Calibri" w:hAnsi="Arial" w:cs="Arial"/>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9451D78"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Calibri" w:hAnsi="Arial" w:cs="Arial"/>
          <w:b/>
        </w:rPr>
        <w:t>Parágrafo Quarto -</w:t>
      </w:r>
      <w:r w:rsidRPr="002942D7">
        <w:rPr>
          <w:rFonts w:ascii="Arial" w:eastAsia="Calibri" w:hAnsi="Arial" w:cs="Arial"/>
        </w:rPr>
        <w:t xml:space="preserve"> Registros que não caracterizam alteração do contrato podem ser realizados por simples apostila, dispensada a celebração de termo aditivo, na forma do </w:t>
      </w:r>
      <w:hyperlink r:id="rId32" w:anchor="art136" w:history="1">
        <w:r w:rsidRPr="002942D7">
          <w:rPr>
            <w:rFonts w:ascii="Arial" w:eastAsia="Calibri" w:hAnsi="Arial" w:cs="Arial"/>
          </w:rPr>
          <w:t>art. 136 da Lei nº 14.133, de 2021</w:t>
        </w:r>
      </w:hyperlink>
    </w:p>
    <w:p w14:paraId="5B884F12" w14:textId="77777777" w:rsidR="002942D7" w:rsidRDefault="002942D7" w:rsidP="002942D7">
      <w:pPr>
        <w:tabs>
          <w:tab w:val="left" w:pos="1440"/>
          <w:tab w:val="left" w:pos="3402"/>
          <w:tab w:val="right" w:pos="5954"/>
        </w:tabs>
        <w:suppressAutoHyphens/>
        <w:spacing w:after="0"/>
        <w:jc w:val="both"/>
        <w:rPr>
          <w:rFonts w:ascii="Arial" w:eastAsia="Calibri" w:hAnsi="Arial" w:cs="Arial"/>
          <w:b/>
          <w:u w:val="single"/>
        </w:rPr>
      </w:pPr>
    </w:p>
    <w:p w14:paraId="18CB31A4"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b/>
          <w:u w:val="single"/>
        </w:rPr>
      </w:pPr>
    </w:p>
    <w:p w14:paraId="174E5483"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b/>
          <w:u w:val="single"/>
        </w:rPr>
      </w:pPr>
      <w:r w:rsidRPr="002942D7">
        <w:rPr>
          <w:rFonts w:ascii="Arial" w:eastAsia="Calibri" w:hAnsi="Arial" w:cs="Arial"/>
          <w:b/>
          <w:u w:val="single"/>
        </w:rPr>
        <w:t>Cláusula Décima Sétima - Da Multa Contratual</w:t>
      </w:r>
    </w:p>
    <w:p w14:paraId="330CD971"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Calibri" w:hAnsi="Arial" w:cs="Arial"/>
        </w:rPr>
        <w:t>Fica estipulada a multa de 20% (vinte por cento) sobre o valor do contrato à parte que infringir quaisquer dos itens com base de cálculo aplicada sob o valor do contrato, ressalvando a conveniência administrativa a qual deverá ser plenamente justificável conforme Art. 156, inciso II da Lei 14.133/21.</w:t>
      </w:r>
    </w:p>
    <w:p w14:paraId="0EFE9234"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b/>
          <w:highlight w:val="yellow"/>
          <w:u w:val="single"/>
        </w:rPr>
      </w:pPr>
    </w:p>
    <w:p w14:paraId="573B99AC"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b/>
          <w:u w:val="single"/>
        </w:rPr>
      </w:pPr>
      <w:r w:rsidRPr="002942D7">
        <w:rPr>
          <w:rFonts w:ascii="Arial" w:eastAsia="Times New Roman" w:hAnsi="Arial" w:cs="Arial"/>
          <w:b/>
          <w:u w:val="single"/>
          <w:lang w:eastAsia="ar-SA"/>
        </w:rPr>
        <w:t>Cláusula Décima Oitava -</w:t>
      </w:r>
      <w:r w:rsidRPr="002942D7">
        <w:rPr>
          <w:rFonts w:ascii="Arial" w:eastAsia="Calibri" w:hAnsi="Arial" w:cs="Arial"/>
          <w:b/>
          <w:u w:val="single"/>
        </w:rPr>
        <w:t xml:space="preserve"> Da Celebração do Contrato</w:t>
      </w:r>
    </w:p>
    <w:p w14:paraId="248351F3"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Calibri" w:hAnsi="Arial" w:cs="Arial"/>
        </w:rPr>
        <w:t>O contrato será celebrado no prazo de até 05 (cinco) dias da data da ciência do instrumento contratual.</w:t>
      </w:r>
    </w:p>
    <w:p w14:paraId="5CEB916C" w14:textId="77777777" w:rsidR="002942D7" w:rsidRDefault="002942D7" w:rsidP="002942D7">
      <w:pPr>
        <w:tabs>
          <w:tab w:val="left" w:pos="1440"/>
          <w:tab w:val="left" w:pos="3402"/>
          <w:tab w:val="right" w:pos="5954"/>
        </w:tabs>
        <w:suppressAutoHyphens/>
        <w:spacing w:after="0"/>
        <w:jc w:val="both"/>
        <w:rPr>
          <w:rFonts w:ascii="Arial" w:eastAsia="Times New Roman" w:hAnsi="Arial" w:cs="Arial"/>
          <w:b/>
          <w:u w:val="single"/>
          <w:lang w:eastAsia="ar-SA"/>
        </w:rPr>
      </w:pPr>
    </w:p>
    <w:p w14:paraId="0C36573D"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b/>
          <w:u w:val="single"/>
          <w:lang w:eastAsia="ar-SA"/>
        </w:rPr>
      </w:pPr>
    </w:p>
    <w:p w14:paraId="5436B446"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b/>
          <w:lang w:eastAsia="ar-SA"/>
        </w:rPr>
      </w:pPr>
      <w:r w:rsidRPr="002942D7">
        <w:rPr>
          <w:rFonts w:ascii="Arial" w:eastAsia="Calibri" w:hAnsi="Arial" w:cs="Arial"/>
          <w:b/>
          <w:u w:val="single"/>
        </w:rPr>
        <w:t xml:space="preserve">Cláusula Décima Nona - </w:t>
      </w:r>
      <w:r w:rsidRPr="002942D7">
        <w:rPr>
          <w:rFonts w:ascii="Arial" w:eastAsia="Times New Roman" w:hAnsi="Arial" w:cs="Arial"/>
          <w:b/>
          <w:u w:val="single"/>
          <w:lang w:eastAsia="ar-SA"/>
        </w:rPr>
        <w:t>Da Extinção do Contrato</w:t>
      </w:r>
    </w:p>
    <w:p w14:paraId="51AECBAD"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Calibri" w:hAnsi="Arial" w:cs="Arial"/>
        </w:rPr>
        <w:t xml:space="preserve">Constituirão motivos para extinção do contrato, a qual deverá ser formalmente motivada nos autos do processo, assegurados o contraditório e a ampla defesa conforme situações elencadas no Art. 137 </w:t>
      </w:r>
      <w:proofErr w:type="gramStart"/>
      <w:r w:rsidRPr="002942D7">
        <w:rPr>
          <w:rFonts w:ascii="Arial" w:eastAsia="Calibri" w:hAnsi="Arial" w:cs="Arial"/>
        </w:rPr>
        <w:t>à</w:t>
      </w:r>
      <w:proofErr w:type="gramEnd"/>
      <w:r w:rsidRPr="002942D7">
        <w:rPr>
          <w:rFonts w:ascii="Arial" w:eastAsia="Calibri" w:hAnsi="Arial" w:cs="Arial"/>
        </w:rPr>
        <w:t xml:space="preserve"> 139 da Lei 14.133/2021.</w:t>
      </w:r>
    </w:p>
    <w:p w14:paraId="39C89B6B" w14:textId="77777777" w:rsidR="002942D7" w:rsidRDefault="002942D7" w:rsidP="002942D7">
      <w:pPr>
        <w:tabs>
          <w:tab w:val="left" w:pos="1440"/>
          <w:tab w:val="left" w:pos="3402"/>
          <w:tab w:val="right" w:pos="5954"/>
        </w:tabs>
        <w:suppressAutoHyphens/>
        <w:spacing w:after="0"/>
        <w:jc w:val="both"/>
        <w:rPr>
          <w:rFonts w:ascii="Arial" w:eastAsia="Calibri" w:hAnsi="Arial" w:cs="Arial"/>
        </w:rPr>
      </w:pPr>
    </w:p>
    <w:p w14:paraId="5102C4EF"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p>
    <w:p w14:paraId="5FFF1D1A"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b/>
          <w:u w:val="single"/>
        </w:rPr>
      </w:pPr>
      <w:r w:rsidRPr="002942D7">
        <w:rPr>
          <w:rFonts w:ascii="Arial" w:eastAsia="Calibri" w:hAnsi="Arial" w:cs="Arial"/>
          <w:b/>
          <w:u w:val="single"/>
        </w:rPr>
        <w:t xml:space="preserve">Cláusula Vigésima - Da Publicação </w:t>
      </w:r>
    </w:p>
    <w:p w14:paraId="590C685A" w14:textId="77777777" w:rsidR="002942D7" w:rsidRPr="002942D7" w:rsidRDefault="002942D7" w:rsidP="002942D7">
      <w:pPr>
        <w:tabs>
          <w:tab w:val="left" w:pos="1440"/>
          <w:tab w:val="left" w:pos="3402"/>
          <w:tab w:val="right" w:pos="5954"/>
        </w:tabs>
        <w:suppressAutoHyphens/>
        <w:spacing w:after="0"/>
        <w:jc w:val="both"/>
        <w:rPr>
          <w:rFonts w:ascii="Arial" w:eastAsia="Calibri" w:hAnsi="Arial" w:cs="Arial"/>
        </w:rPr>
      </w:pPr>
      <w:r w:rsidRPr="002942D7">
        <w:rPr>
          <w:rFonts w:ascii="Arial" w:eastAsia="Calibri" w:hAnsi="Arial" w:cs="Arial"/>
        </w:rPr>
        <w:t xml:space="preserve">A eficácia do Contrato fica condicionada à publicação resumida do instrumento pela Administração, na forma prevista no </w:t>
      </w:r>
      <w:hyperlink r:id="rId33" w:anchor="art94" w:history="1">
        <w:r w:rsidRPr="002942D7">
          <w:rPr>
            <w:rFonts w:ascii="Arial" w:eastAsia="Calibri" w:hAnsi="Arial" w:cs="Arial"/>
          </w:rPr>
          <w:t>art. 94 da Lei 14.133, de 2021</w:t>
        </w:r>
      </w:hyperlink>
      <w:r w:rsidRPr="002942D7">
        <w:rPr>
          <w:rFonts w:ascii="Arial" w:eastAsia="Calibri" w:hAnsi="Arial" w:cs="Arial"/>
        </w:rPr>
        <w:t>, bem como no respectivo sítio oficial na Internet, em atenção ao art. 91, caput, da Lei n.º 14.133, de 2021.</w:t>
      </w:r>
    </w:p>
    <w:p w14:paraId="4C0C32D7" w14:textId="77777777" w:rsidR="002942D7" w:rsidRDefault="002942D7" w:rsidP="002942D7">
      <w:pPr>
        <w:tabs>
          <w:tab w:val="left" w:pos="1440"/>
          <w:tab w:val="left" w:pos="3402"/>
          <w:tab w:val="right" w:pos="5954"/>
        </w:tabs>
        <w:suppressAutoHyphens/>
        <w:spacing w:after="0"/>
        <w:jc w:val="both"/>
        <w:rPr>
          <w:rFonts w:ascii="Arial" w:eastAsia="Times New Roman" w:hAnsi="Arial" w:cs="Arial"/>
          <w:lang w:eastAsia="ar-SA"/>
        </w:rPr>
      </w:pPr>
    </w:p>
    <w:p w14:paraId="17A7E928" w14:textId="77777777" w:rsidR="002942D7" w:rsidRPr="002942D7" w:rsidRDefault="002942D7" w:rsidP="002942D7">
      <w:pPr>
        <w:tabs>
          <w:tab w:val="left" w:pos="1440"/>
          <w:tab w:val="left" w:pos="3402"/>
          <w:tab w:val="right" w:pos="5954"/>
        </w:tabs>
        <w:suppressAutoHyphens/>
        <w:spacing w:after="0"/>
        <w:jc w:val="both"/>
        <w:rPr>
          <w:rFonts w:ascii="Arial" w:eastAsia="Times New Roman" w:hAnsi="Arial" w:cs="Arial"/>
          <w:lang w:eastAsia="ar-SA"/>
        </w:rPr>
      </w:pPr>
    </w:p>
    <w:p w14:paraId="0B073C66" w14:textId="77777777" w:rsidR="002942D7" w:rsidRPr="002942D7" w:rsidRDefault="002942D7" w:rsidP="002942D7">
      <w:pPr>
        <w:spacing w:after="0"/>
        <w:jc w:val="both"/>
        <w:rPr>
          <w:rFonts w:ascii="Arial" w:eastAsia="Calibri" w:hAnsi="Arial" w:cs="Arial"/>
          <w:b/>
          <w:u w:val="single"/>
        </w:rPr>
      </w:pPr>
      <w:r w:rsidRPr="002942D7">
        <w:rPr>
          <w:rFonts w:ascii="Arial" w:eastAsia="Calibri" w:hAnsi="Arial" w:cs="Arial"/>
          <w:b/>
          <w:u w:val="single"/>
        </w:rPr>
        <w:t>Cláusula Vigésima Primeira– Do Foro Eleito</w:t>
      </w:r>
    </w:p>
    <w:p w14:paraId="2FA4C3D0"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rPr>
        <w:t>Fica eleito o foro da Comarca de Cornélio Procópio – Estado do Paraná, para dirimir quaisquer dúvidas ou questões oriundas do presente Contrato.</w:t>
      </w:r>
    </w:p>
    <w:p w14:paraId="5EF8C339" w14:textId="77777777" w:rsidR="002942D7" w:rsidRPr="002942D7" w:rsidRDefault="002942D7" w:rsidP="002942D7">
      <w:pPr>
        <w:spacing w:after="0"/>
        <w:jc w:val="both"/>
        <w:rPr>
          <w:rFonts w:ascii="Arial" w:eastAsia="Calibri" w:hAnsi="Arial" w:cs="Arial"/>
        </w:rPr>
      </w:pPr>
    </w:p>
    <w:p w14:paraId="0866588C"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rPr>
        <w:t>E por estarem justas e contratadas, as partes assinam o presente instrumento contratual, em 3 (três) vias iguais e rubricadas para todos os fins de direito, na presença das testemunhas abaixo.</w:t>
      </w:r>
    </w:p>
    <w:p w14:paraId="595FA97B" w14:textId="77777777" w:rsidR="002942D7" w:rsidRPr="002942D7" w:rsidRDefault="002942D7" w:rsidP="002942D7">
      <w:pPr>
        <w:spacing w:after="0"/>
        <w:jc w:val="both"/>
        <w:rPr>
          <w:rFonts w:ascii="Arial" w:eastAsia="Calibri" w:hAnsi="Arial" w:cs="Arial"/>
        </w:rPr>
      </w:pPr>
    </w:p>
    <w:p w14:paraId="45F5BD7B"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rPr>
        <w:t>Leópolis, XX de XXXXX de 2026.</w:t>
      </w:r>
    </w:p>
    <w:p w14:paraId="7F7303CD" w14:textId="77777777" w:rsidR="002942D7" w:rsidRPr="002942D7" w:rsidRDefault="002942D7" w:rsidP="002942D7">
      <w:pPr>
        <w:spacing w:after="0"/>
        <w:jc w:val="both"/>
        <w:rPr>
          <w:rFonts w:ascii="Arial" w:eastAsia="Calibri" w:hAnsi="Arial" w:cs="Arial"/>
        </w:rPr>
      </w:pPr>
    </w:p>
    <w:p w14:paraId="7A65D3CB" w14:textId="77777777" w:rsidR="002942D7" w:rsidRPr="002942D7" w:rsidRDefault="002942D7" w:rsidP="002942D7">
      <w:pPr>
        <w:spacing w:after="0"/>
        <w:jc w:val="both"/>
        <w:rPr>
          <w:rFonts w:ascii="Arial" w:eastAsia="Calibri" w:hAnsi="Arial" w:cs="Arial"/>
        </w:rPr>
      </w:pPr>
    </w:p>
    <w:p w14:paraId="2F7B0A8F"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rPr>
        <w:t>CONTRATANTE</w:t>
      </w:r>
      <w:r w:rsidRPr="002942D7">
        <w:rPr>
          <w:rFonts w:ascii="Arial" w:eastAsia="Calibri" w:hAnsi="Arial" w:cs="Arial"/>
        </w:rPr>
        <w:tab/>
      </w:r>
      <w:r w:rsidRPr="002942D7">
        <w:rPr>
          <w:rFonts w:ascii="Arial" w:eastAsia="Calibri" w:hAnsi="Arial" w:cs="Arial"/>
        </w:rPr>
        <w:tab/>
      </w:r>
      <w:r w:rsidRPr="002942D7">
        <w:rPr>
          <w:rFonts w:ascii="Arial" w:eastAsia="Calibri" w:hAnsi="Arial" w:cs="Arial"/>
        </w:rPr>
        <w:tab/>
      </w:r>
      <w:r w:rsidRPr="002942D7">
        <w:rPr>
          <w:rFonts w:ascii="Arial" w:eastAsia="Calibri" w:hAnsi="Arial" w:cs="Arial"/>
        </w:rPr>
        <w:tab/>
      </w:r>
      <w:r w:rsidRPr="002942D7">
        <w:rPr>
          <w:rFonts w:ascii="Arial" w:eastAsia="Calibri" w:hAnsi="Arial" w:cs="Arial"/>
        </w:rPr>
        <w:tab/>
      </w:r>
      <w:r w:rsidRPr="002942D7">
        <w:rPr>
          <w:rFonts w:ascii="Arial" w:eastAsia="Calibri" w:hAnsi="Arial" w:cs="Arial"/>
        </w:rPr>
        <w:tab/>
      </w:r>
      <w:r w:rsidRPr="002942D7">
        <w:rPr>
          <w:rFonts w:ascii="Arial" w:eastAsia="Calibri" w:hAnsi="Arial" w:cs="Arial"/>
        </w:rPr>
        <w:tab/>
        <w:t>CONTRATADO</w:t>
      </w:r>
    </w:p>
    <w:p w14:paraId="1E50D483" w14:textId="77777777" w:rsidR="002942D7" w:rsidRPr="002942D7" w:rsidRDefault="002942D7" w:rsidP="002942D7">
      <w:pPr>
        <w:spacing w:after="0"/>
        <w:jc w:val="both"/>
        <w:rPr>
          <w:rFonts w:ascii="Arial" w:eastAsia="Calibri" w:hAnsi="Arial" w:cs="Arial"/>
          <w:b/>
        </w:rPr>
      </w:pPr>
    </w:p>
    <w:p w14:paraId="1DF560C9" w14:textId="77777777" w:rsidR="002942D7" w:rsidRPr="002942D7" w:rsidRDefault="002942D7" w:rsidP="002942D7">
      <w:pPr>
        <w:spacing w:after="0"/>
        <w:jc w:val="both"/>
        <w:rPr>
          <w:rFonts w:ascii="Arial" w:eastAsia="Calibri" w:hAnsi="Arial" w:cs="Arial"/>
        </w:rPr>
      </w:pPr>
      <w:r w:rsidRPr="002942D7">
        <w:rPr>
          <w:rFonts w:ascii="Arial" w:eastAsia="Calibri" w:hAnsi="Arial" w:cs="Arial"/>
        </w:rPr>
        <w:t>Testemunhas:</w:t>
      </w:r>
    </w:p>
    <w:p w14:paraId="698EC586" w14:textId="77777777" w:rsidR="002942D7" w:rsidRPr="002942D7" w:rsidRDefault="002942D7" w:rsidP="002942D7">
      <w:pPr>
        <w:spacing w:after="0"/>
        <w:ind w:left="142"/>
        <w:jc w:val="both"/>
        <w:rPr>
          <w:rFonts w:ascii="Arial" w:eastAsia="Calibri" w:hAnsi="Arial" w:cs="Arial"/>
        </w:rPr>
      </w:pPr>
    </w:p>
    <w:p w14:paraId="253CA2F6" w14:textId="77777777" w:rsidR="002942D7" w:rsidRPr="002942D7" w:rsidRDefault="002942D7" w:rsidP="002942D7">
      <w:pPr>
        <w:spacing w:after="0"/>
        <w:ind w:left="142"/>
        <w:jc w:val="both"/>
        <w:rPr>
          <w:rFonts w:ascii="Arial" w:eastAsia="Calibri" w:hAnsi="Arial" w:cs="Arial"/>
        </w:rPr>
      </w:pPr>
    </w:p>
    <w:p w14:paraId="224485D2" w14:textId="77777777" w:rsidR="002942D7" w:rsidRPr="002942D7" w:rsidRDefault="002942D7" w:rsidP="002942D7">
      <w:pPr>
        <w:spacing w:after="0"/>
        <w:ind w:left="142"/>
        <w:jc w:val="both"/>
        <w:rPr>
          <w:rFonts w:ascii="Arial" w:eastAsia="Calibri" w:hAnsi="Arial" w:cs="Arial"/>
        </w:rPr>
      </w:pPr>
    </w:p>
    <w:p w14:paraId="39CE8395" w14:textId="77777777" w:rsidR="002942D7" w:rsidRPr="002942D7" w:rsidRDefault="002942D7" w:rsidP="002942D7">
      <w:pPr>
        <w:spacing w:after="0" w:line="240" w:lineRule="auto"/>
        <w:ind w:left="142"/>
        <w:jc w:val="both"/>
        <w:rPr>
          <w:rFonts w:ascii="Arial" w:eastAsia="Calibri" w:hAnsi="Arial" w:cs="Arial"/>
          <w:bCs/>
        </w:rPr>
      </w:pPr>
      <w:r w:rsidRPr="002942D7">
        <w:rPr>
          <w:rFonts w:ascii="Arial" w:eastAsia="Calibri" w:hAnsi="Arial" w:cs="Arial"/>
        </w:rPr>
        <w:softHyphen/>
      </w:r>
      <w:r w:rsidRPr="002942D7">
        <w:rPr>
          <w:rFonts w:ascii="Arial" w:eastAsia="Calibri" w:hAnsi="Arial" w:cs="Arial"/>
        </w:rPr>
        <w:softHyphen/>
        <w:t xml:space="preserve">Nome: </w:t>
      </w:r>
      <w:r w:rsidRPr="002942D7">
        <w:rPr>
          <w:rFonts w:ascii="Arial" w:eastAsia="Calibri" w:hAnsi="Arial" w:cs="Arial"/>
          <w:bCs/>
        </w:rPr>
        <w:t xml:space="preserve">______________ </w:t>
      </w:r>
      <w:r w:rsidRPr="002942D7">
        <w:rPr>
          <w:rFonts w:ascii="Arial" w:eastAsia="Calibri" w:hAnsi="Arial" w:cs="Arial"/>
        </w:rPr>
        <w:t xml:space="preserve">                                                       </w:t>
      </w:r>
      <w:r w:rsidRPr="002942D7">
        <w:rPr>
          <w:rFonts w:ascii="Arial" w:eastAsia="Calibri" w:hAnsi="Arial" w:cs="Arial"/>
          <w:bCs/>
        </w:rPr>
        <w:t xml:space="preserve">   Nome: ________________</w:t>
      </w:r>
    </w:p>
    <w:p w14:paraId="429AD11B" w14:textId="77777777" w:rsidR="002942D7" w:rsidRPr="002942D7" w:rsidRDefault="002942D7" w:rsidP="002942D7">
      <w:pPr>
        <w:widowControl w:val="0"/>
        <w:suppressLineNumbers/>
        <w:suppressAutoHyphens/>
        <w:spacing w:after="0" w:line="240" w:lineRule="auto"/>
        <w:jc w:val="both"/>
        <w:rPr>
          <w:rFonts w:ascii="Arial" w:eastAsia="WenQuanYi Micro Hei" w:hAnsi="Arial" w:cs="Arial"/>
          <w:bCs/>
          <w:kern w:val="2"/>
          <w:lang w:eastAsia="zh-CN" w:bidi="hi-IN"/>
        </w:rPr>
      </w:pPr>
      <w:r w:rsidRPr="002942D7">
        <w:rPr>
          <w:rFonts w:ascii="Arial" w:eastAsia="WenQuanYi Micro Hei" w:hAnsi="Arial" w:cs="Arial"/>
          <w:bCs/>
          <w:kern w:val="2"/>
          <w:lang w:eastAsia="zh-CN" w:bidi="hi-IN"/>
        </w:rPr>
        <w:t xml:space="preserve">   CPF: _______________                                                           CPF: _________________</w:t>
      </w:r>
    </w:p>
    <w:p w14:paraId="4854DAD1" w14:textId="77777777" w:rsidR="002942D7" w:rsidRPr="002942D7" w:rsidRDefault="002942D7" w:rsidP="002942D7">
      <w:pPr>
        <w:widowControl w:val="0"/>
        <w:suppressLineNumbers/>
        <w:suppressAutoHyphens/>
        <w:spacing w:after="0" w:line="240" w:lineRule="auto"/>
        <w:jc w:val="both"/>
        <w:rPr>
          <w:rFonts w:ascii="Arial" w:eastAsia="WenQuanYi Micro Hei" w:hAnsi="Arial" w:cs="Arial"/>
          <w:kern w:val="2"/>
          <w:lang w:eastAsia="zh-CN" w:bidi="hi-IN"/>
        </w:rPr>
      </w:pPr>
      <w:r w:rsidRPr="002942D7">
        <w:rPr>
          <w:rFonts w:ascii="Arial" w:eastAsia="WenQuanYi Micro Hei" w:hAnsi="Arial" w:cs="Arial"/>
          <w:kern w:val="2"/>
          <w:lang w:eastAsia="zh-CN" w:bidi="hi-IN"/>
        </w:rPr>
        <w:t xml:space="preserve">   Fiscal de Contrato                                                                     Controlador Interno</w:t>
      </w:r>
      <w:r w:rsidRPr="002942D7">
        <w:rPr>
          <w:rFonts w:ascii="Arial" w:eastAsia="WenQuanYi Micro Hei" w:hAnsi="Arial" w:cs="Arial"/>
          <w:kern w:val="2"/>
          <w:lang w:eastAsia="zh-CN" w:bidi="hi-IN"/>
        </w:rPr>
        <w:tab/>
      </w:r>
    </w:p>
    <w:p w14:paraId="7A5B4DE0" w14:textId="77777777" w:rsidR="002942D7" w:rsidRPr="002942D7" w:rsidRDefault="002942D7" w:rsidP="002942D7">
      <w:pPr>
        <w:jc w:val="center"/>
        <w:rPr>
          <w:rFonts w:ascii="Arial" w:eastAsia="Calibri" w:hAnsi="Arial" w:cs="Arial"/>
          <w:b/>
          <w:lang w:eastAsia="pt-BR"/>
        </w:rPr>
      </w:pPr>
    </w:p>
    <w:p w14:paraId="1BC7954B" w14:textId="77777777" w:rsidR="002942D7" w:rsidRPr="002942D7" w:rsidRDefault="002942D7" w:rsidP="002942D7">
      <w:pPr>
        <w:jc w:val="center"/>
        <w:rPr>
          <w:rFonts w:ascii="Arial" w:eastAsia="Calibri" w:hAnsi="Arial" w:cs="Arial"/>
          <w:b/>
          <w:lang w:eastAsia="pt-BR"/>
        </w:rPr>
      </w:pPr>
    </w:p>
    <w:p w14:paraId="52B72F18" w14:textId="77777777" w:rsidR="002942D7" w:rsidRPr="002942D7" w:rsidRDefault="002942D7" w:rsidP="002942D7">
      <w:pPr>
        <w:jc w:val="center"/>
        <w:rPr>
          <w:rFonts w:ascii="Arial" w:eastAsia="Calibri" w:hAnsi="Arial" w:cs="Arial"/>
          <w:b/>
          <w:lang w:eastAsia="pt-BR"/>
        </w:rPr>
      </w:pPr>
    </w:p>
    <w:p w14:paraId="25D515B6" w14:textId="77777777" w:rsidR="002942D7" w:rsidRPr="000B201D" w:rsidRDefault="002942D7" w:rsidP="000B201D">
      <w:pPr>
        <w:tabs>
          <w:tab w:val="left" w:pos="851"/>
        </w:tabs>
        <w:spacing w:after="0" w:line="240" w:lineRule="auto"/>
        <w:jc w:val="center"/>
        <w:rPr>
          <w:rFonts w:ascii="Arial" w:hAnsi="Arial" w:cs="Arial"/>
        </w:rPr>
      </w:pPr>
    </w:p>
    <w:sectPr w:rsidR="002942D7" w:rsidRPr="000B201D" w:rsidSect="00420408">
      <w:footerReference w:type="default" r:id="rId34"/>
      <w:pgSz w:w="11906" w:h="16838"/>
      <w:pgMar w:top="1276" w:right="1133" w:bottom="1135" w:left="1560"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AA487" w14:textId="77777777" w:rsidR="00DB6E1D" w:rsidRDefault="00DB6E1D" w:rsidP="00820B88">
      <w:pPr>
        <w:spacing w:after="0" w:line="240" w:lineRule="auto"/>
      </w:pPr>
      <w:r>
        <w:separator/>
      </w:r>
    </w:p>
  </w:endnote>
  <w:endnote w:type="continuationSeparator" w:id="0">
    <w:p w14:paraId="2E764092" w14:textId="77777777" w:rsidR="00DB6E1D" w:rsidRDefault="00DB6E1D" w:rsidP="0082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utami">
    <w:panose1 w:val="02000500000000000000"/>
    <w:charset w:val="00"/>
    <w:family w:val="swiss"/>
    <w:pitch w:val="variable"/>
    <w:sig w:usb0="00200003" w:usb1="00000000" w:usb2="00000000" w:usb3="00000000" w:csb0="00000001" w:csb1="00000000"/>
  </w:font>
  <w:font w:name="Liberation Serif">
    <w:altName w:val="Times New Roman"/>
    <w:charset w:val="01"/>
    <w:family w:val="roman"/>
    <w:pitch w:val="variable"/>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horndale">
    <w:altName w:val="Times New Roman"/>
    <w:panose1 w:val="00000000000000000000"/>
    <w:charset w:val="00"/>
    <w:family w:val="roman"/>
    <w:notTrueType/>
    <w:pitch w:val="variable"/>
    <w:sig w:usb0="00000003" w:usb1="00000000" w:usb2="00000000" w:usb3="00000000" w:csb0="00000001" w:csb1="00000000"/>
  </w:font>
  <w:font w:name="Bitstream Vera Sans">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AE5C2" w14:textId="77777777"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noProof/>
        <w:sz w:val="16"/>
        <w:szCs w:val="16"/>
        <w:lang w:eastAsia="pt-BR"/>
      </w:rPr>
      <w:drawing>
        <wp:anchor distT="0" distB="0" distL="114300" distR="114300" simplePos="0" relativeHeight="251657216" behindDoc="0" locked="0" layoutInCell="1" allowOverlap="1" wp14:anchorId="1A5BE8FE" wp14:editId="53060AA0">
          <wp:simplePos x="0" y="0"/>
          <wp:positionH relativeFrom="column">
            <wp:posOffset>-27940</wp:posOffset>
          </wp:positionH>
          <wp:positionV relativeFrom="paragraph">
            <wp:posOffset>82550</wp:posOffset>
          </wp:positionV>
          <wp:extent cx="316800" cy="345600"/>
          <wp:effectExtent l="0" t="0" r="7620" b="0"/>
          <wp:wrapSquare wrapText="bothSides"/>
          <wp:docPr id="62" name="Imagem 0" descr="logo_leopol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opolis.gif"/>
                  <pic:cNvPicPr/>
                </pic:nvPicPr>
                <pic:blipFill>
                  <a:blip r:embed="rId1"/>
                  <a:stretch>
                    <a:fillRect/>
                  </a:stretch>
                </pic:blipFill>
                <pic:spPr>
                  <a:xfrm>
                    <a:off x="0" y="0"/>
                    <a:ext cx="316800" cy="345600"/>
                  </a:xfrm>
                  <a:prstGeom prst="rect">
                    <a:avLst/>
                  </a:prstGeom>
                </pic:spPr>
              </pic:pic>
            </a:graphicData>
          </a:graphic>
          <wp14:sizeRelH relativeFrom="margin">
            <wp14:pctWidth>0</wp14:pctWidth>
          </wp14:sizeRelH>
          <wp14:sizeRelV relativeFrom="margin">
            <wp14:pctHeight>0</wp14:pctHeight>
          </wp14:sizeRelV>
        </wp:anchor>
      </w:drawing>
    </w:r>
    <w:r w:rsidRPr="00390C09">
      <w:rPr>
        <w:rFonts w:ascii="Arial" w:hAnsi="Arial" w:cs="Arial"/>
        <w:sz w:val="16"/>
        <w:szCs w:val="16"/>
      </w:rPr>
      <w:t>Prefeitura Municipal de Leópolis</w:t>
    </w:r>
  </w:p>
  <w:p w14:paraId="50CD27BB" w14:textId="77777777"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Rua Pedro Domingues de Souza, 374 – Centro – CEP 86330-000</w:t>
    </w:r>
  </w:p>
  <w:p w14:paraId="697A0C1E" w14:textId="4F52131C" w:rsidR="00222CF4" w:rsidRPr="00390C09" w:rsidRDefault="00222CF4"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Fone</w:t>
    </w:r>
    <w:r>
      <w:rPr>
        <w:rFonts w:ascii="Arial" w:hAnsi="Arial" w:cs="Arial"/>
        <w:sz w:val="16"/>
        <w:szCs w:val="16"/>
      </w:rPr>
      <w:t>: 0800-043-0063</w:t>
    </w:r>
    <w:r w:rsidRPr="00390C09">
      <w:rPr>
        <w:rFonts w:ascii="Arial" w:hAnsi="Arial" w:cs="Arial"/>
        <w:sz w:val="16"/>
        <w:szCs w:val="16"/>
      </w:rPr>
      <w:t xml:space="preserve"> </w:t>
    </w:r>
    <w:proofErr w:type="spellStart"/>
    <w:r w:rsidRPr="00390C09">
      <w:rPr>
        <w:rFonts w:ascii="Arial" w:hAnsi="Arial" w:cs="Arial"/>
        <w:sz w:val="16"/>
        <w:szCs w:val="16"/>
      </w:rPr>
      <w:t>email</w:t>
    </w:r>
    <w:proofErr w:type="spellEnd"/>
    <w:r w:rsidRPr="00390C09">
      <w:rPr>
        <w:rFonts w:ascii="Arial" w:hAnsi="Arial" w:cs="Arial"/>
        <w:sz w:val="16"/>
        <w:szCs w:val="16"/>
      </w:rPr>
      <w:t>: licitacao@leopolis.pr.gov.br</w:t>
    </w:r>
    <w:r w:rsidRPr="00390C09">
      <w:rPr>
        <w:rFonts w:ascii="Arial" w:hAnsi="Arial" w:cs="Arial"/>
        <w:sz w:val="16"/>
        <w:szCs w:val="16"/>
      </w:rPr>
      <w:ptab w:relativeTo="margin" w:alignment="right" w:leader="none"/>
    </w:r>
    <w:r w:rsidRPr="00390C09">
      <w:rPr>
        <w:rFonts w:ascii="Arial" w:hAnsi="Arial" w:cs="Arial"/>
        <w:sz w:val="16"/>
        <w:szCs w:val="16"/>
      </w:rPr>
      <w:t xml:space="preserve">Página </w:t>
    </w:r>
    <w:r w:rsidRPr="00390C09">
      <w:rPr>
        <w:rFonts w:ascii="Arial" w:hAnsi="Arial" w:cs="Arial"/>
        <w:sz w:val="16"/>
        <w:szCs w:val="16"/>
      </w:rPr>
      <w:fldChar w:fldCharType="begin"/>
    </w:r>
    <w:r w:rsidRPr="00390C09">
      <w:rPr>
        <w:rFonts w:ascii="Arial" w:hAnsi="Arial" w:cs="Arial"/>
        <w:sz w:val="16"/>
        <w:szCs w:val="16"/>
      </w:rPr>
      <w:instrText xml:space="preserve"> PAGE   \* MERGEFORMAT </w:instrText>
    </w:r>
    <w:r w:rsidRPr="00390C09">
      <w:rPr>
        <w:rFonts w:ascii="Arial" w:hAnsi="Arial" w:cs="Arial"/>
        <w:sz w:val="16"/>
        <w:szCs w:val="16"/>
      </w:rPr>
      <w:fldChar w:fldCharType="separate"/>
    </w:r>
    <w:r w:rsidR="008848D8">
      <w:rPr>
        <w:rFonts w:ascii="Arial" w:hAnsi="Arial" w:cs="Arial"/>
        <w:noProof/>
        <w:sz w:val="16"/>
        <w:szCs w:val="16"/>
      </w:rPr>
      <w:t>28</w:t>
    </w:r>
    <w:r w:rsidRPr="00390C09">
      <w:rPr>
        <w:rFonts w:ascii="Arial" w:hAnsi="Arial" w:cs="Arial"/>
        <w:sz w:val="16"/>
        <w:szCs w:val="16"/>
      </w:rPr>
      <w:fldChar w:fldCharType="end"/>
    </w:r>
  </w:p>
  <w:p w14:paraId="0A2FDD47" w14:textId="77777777" w:rsidR="00222CF4" w:rsidRDefault="00222CF4" w:rsidP="00DC2674">
    <w:pPr>
      <w:pStyle w:val="Rodap"/>
      <w:ind w:firstLine="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5C3A2" w14:textId="77777777" w:rsidR="00DB6E1D" w:rsidRDefault="00DB6E1D" w:rsidP="00820B88">
      <w:pPr>
        <w:spacing w:after="0" w:line="240" w:lineRule="auto"/>
      </w:pPr>
      <w:r>
        <w:separator/>
      </w:r>
    </w:p>
  </w:footnote>
  <w:footnote w:type="continuationSeparator" w:id="0">
    <w:p w14:paraId="21CA351E" w14:textId="77777777" w:rsidR="00DB6E1D" w:rsidRDefault="00DB6E1D" w:rsidP="00820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decimal"/>
      <w:lvlText w:val="%1."/>
      <w:lvlJc w:val="left"/>
      <w:pPr>
        <w:tabs>
          <w:tab w:val="num" w:pos="504"/>
        </w:tabs>
        <w:ind w:left="5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multilevel"/>
    <w:tmpl w:val="00000004"/>
    <w:name w:val="WW8Num2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Wingdings" w:hAnsi="Wingdings"/>
        <w:b/>
      </w:rPr>
    </w:lvl>
  </w:abstractNum>
  <w:abstractNum w:abstractNumId="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01"/>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25444AC"/>
    <w:multiLevelType w:val="multilevel"/>
    <w:tmpl w:val="88BC234E"/>
    <w:lvl w:ilvl="0">
      <w:start w:val="11"/>
      <w:numFmt w:val="decimal"/>
      <w:lvlText w:val="%1."/>
      <w:lvlJc w:val="left"/>
      <w:pPr>
        <w:ind w:left="660" w:hanging="660"/>
      </w:pPr>
      <w:rPr>
        <w:rFonts w:ascii="Arial" w:hAnsi="Arial" w:cs="Arial" w:hint="default"/>
      </w:rPr>
    </w:lvl>
    <w:lvl w:ilvl="1">
      <w:start w:val="3"/>
      <w:numFmt w:val="decimal"/>
      <w:lvlText w:val="%1.%2."/>
      <w:lvlJc w:val="left"/>
      <w:pPr>
        <w:ind w:left="660" w:hanging="6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6" w15:restartNumberingAfterBreak="0">
    <w:nsid w:val="42CA122E"/>
    <w:multiLevelType w:val="hybridMultilevel"/>
    <w:tmpl w:val="23666262"/>
    <w:lvl w:ilvl="0" w:tplc="CDFAAB98">
      <w:start w:val="1"/>
      <w:numFmt w:val="lowerLetter"/>
      <w:lvlText w:val="%1)"/>
      <w:lvlJc w:val="left"/>
      <w:pPr>
        <w:ind w:left="7498" w:hanging="268"/>
      </w:pPr>
      <w:rPr>
        <w:rFonts w:ascii="Arial MT" w:eastAsia="Arial MT" w:hAnsi="Arial MT" w:cs="Arial MT" w:hint="default"/>
        <w:spacing w:val="-1"/>
        <w:w w:val="100"/>
        <w:sz w:val="23"/>
        <w:szCs w:val="23"/>
        <w:lang w:val="pt-PT" w:eastAsia="en-US" w:bidi="ar-SA"/>
      </w:rPr>
    </w:lvl>
    <w:lvl w:ilvl="1" w:tplc="7AF6C1D4">
      <w:numFmt w:val="bullet"/>
      <w:lvlText w:val="•"/>
      <w:lvlJc w:val="left"/>
      <w:pPr>
        <w:ind w:left="931" w:hanging="268"/>
      </w:pPr>
      <w:rPr>
        <w:rFonts w:hint="default"/>
        <w:lang w:val="pt-PT" w:eastAsia="en-US" w:bidi="ar-SA"/>
      </w:rPr>
    </w:lvl>
    <w:lvl w:ilvl="2" w:tplc="6138FDEE">
      <w:numFmt w:val="bullet"/>
      <w:lvlText w:val="•"/>
      <w:lvlJc w:val="left"/>
      <w:pPr>
        <w:ind w:left="1830" w:hanging="268"/>
      </w:pPr>
      <w:rPr>
        <w:rFonts w:hint="default"/>
        <w:lang w:val="pt-PT" w:eastAsia="en-US" w:bidi="ar-SA"/>
      </w:rPr>
    </w:lvl>
    <w:lvl w:ilvl="3" w:tplc="3B662B76">
      <w:numFmt w:val="bullet"/>
      <w:lvlText w:val="•"/>
      <w:lvlJc w:val="left"/>
      <w:pPr>
        <w:ind w:left="2728" w:hanging="268"/>
      </w:pPr>
      <w:rPr>
        <w:rFonts w:hint="default"/>
        <w:lang w:val="pt-PT" w:eastAsia="en-US" w:bidi="ar-SA"/>
      </w:rPr>
    </w:lvl>
    <w:lvl w:ilvl="4" w:tplc="A13C2948">
      <w:numFmt w:val="bullet"/>
      <w:lvlText w:val="•"/>
      <w:lvlJc w:val="left"/>
      <w:pPr>
        <w:ind w:left="3627" w:hanging="268"/>
      </w:pPr>
      <w:rPr>
        <w:rFonts w:hint="default"/>
        <w:lang w:val="pt-PT" w:eastAsia="en-US" w:bidi="ar-SA"/>
      </w:rPr>
    </w:lvl>
    <w:lvl w:ilvl="5" w:tplc="07E2B03C">
      <w:numFmt w:val="bullet"/>
      <w:lvlText w:val="•"/>
      <w:lvlJc w:val="left"/>
      <w:pPr>
        <w:ind w:left="4526" w:hanging="268"/>
      </w:pPr>
      <w:rPr>
        <w:rFonts w:hint="default"/>
        <w:lang w:val="pt-PT" w:eastAsia="en-US" w:bidi="ar-SA"/>
      </w:rPr>
    </w:lvl>
    <w:lvl w:ilvl="6" w:tplc="9676CBC0">
      <w:numFmt w:val="bullet"/>
      <w:lvlText w:val="•"/>
      <w:lvlJc w:val="left"/>
      <w:pPr>
        <w:ind w:left="5424" w:hanging="268"/>
      </w:pPr>
      <w:rPr>
        <w:rFonts w:hint="default"/>
        <w:lang w:val="pt-PT" w:eastAsia="en-US" w:bidi="ar-SA"/>
      </w:rPr>
    </w:lvl>
    <w:lvl w:ilvl="7" w:tplc="FEC4644E">
      <w:numFmt w:val="bullet"/>
      <w:lvlText w:val="•"/>
      <w:lvlJc w:val="left"/>
      <w:pPr>
        <w:ind w:left="6323" w:hanging="268"/>
      </w:pPr>
      <w:rPr>
        <w:rFonts w:hint="default"/>
        <w:lang w:val="pt-PT" w:eastAsia="en-US" w:bidi="ar-SA"/>
      </w:rPr>
    </w:lvl>
    <w:lvl w:ilvl="8" w:tplc="7A02051A">
      <w:numFmt w:val="bullet"/>
      <w:lvlText w:val="•"/>
      <w:lvlJc w:val="left"/>
      <w:pPr>
        <w:ind w:left="7221" w:hanging="268"/>
      </w:pPr>
      <w:rPr>
        <w:rFonts w:hint="default"/>
        <w:lang w:val="pt-PT" w:eastAsia="en-US" w:bidi="ar-SA"/>
      </w:rPr>
    </w:lvl>
  </w:abstractNum>
  <w:abstractNum w:abstractNumId="7" w15:restartNumberingAfterBreak="0">
    <w:nsid w:val="66657825"/>
    <w:multiLevelType w:val="hybridMultilevel"/>
    <w:tmpl w:val="FE686CF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851"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cs="Times New Roman" w:hint="default"/>
        <w:b w:val="0"/>
        <w:i w:val="0"/>
        <w:sz w:val="24"/>
        <w:szCs w:val="24"/>
      </w:rPr>
    </w:lvl>
    <w:lvl w:ilvl="3">
      <w:start w:val="1"/>
      <w:numFmt w:val="decimal"/>
      <w:suff w:val="nothing"/>
      <w:lvlText w:val="%1.%2.%3.%4 - "/>
      <w:lvlJc w:val="left"/>
      <w:pPr>
        <w:ind w:left="1440" w:hanging="648"/>
      </w:pPr>
      <w:rPr>
        <w:rFonts w:ascii="Times New Roman" w:hAnsi="Times New Roman" w:cs="Times New Roman" w:hint="default"/>
        <w:b w:val="0"/>
        <w:i w:val="0"/>
        <w:sz w:val="24"/>
        <w:szCs w:val="24"/>
      </w:rPr>
    </w:lvl>
    <w:lvl w:ilvl="4">
      <w:start w:val="1"/>
      <w:numFmt w:val="decimal"/>
      <w:lvlText w:val="%1.%2.%3.%4.%5."/>
      <w:lvlJc w:val="left"/>
      <w:pPr>
        <w:tabs>
          <w:tab w:val="num" w:pos="2232"/>
        </w:tabs>
        <w:ind w:left="1944" w:hanging="792"/>
      </w:pPr>
    </w:lvl>
    <w:lvl w:ilvl="5">
      <w:start w:val="1"/>
      <w:numFmt w:val="decimal"/>
      <w:lvlText w:val="%1.%2.%3.%4.%5.%6."/>
      <w:lvlJc w:val="left"/>
      <w:pPr>
        <w:tabs>
          <w:tab w:val="num" w:pos="2592"/>
        </w:tabs>
        <w:ind w:left="2448" w:hanging="936"/>
      </w:pPr>
    </w:lvl>
    <w:lvl w:ilvl="6">
      <w:start w:val="1"/>
      <w:numFmt w:val="decimal"/>
      <w:lvlText w:val="%1.%2.%3.%4.%5.%6.%7."/>
      <w:lvlJc w:val="left"/>
      <w:pPr>
        <w:tabs>
          <w:tab w:val="num" w:pos="3312"/>
        </w:tabs>
        <w:ind w:left="2952" w:hanging="1080"/>
      </w:pPr>
    </w:lvl>
    <w:lvl w:ilvl="7">
      <w:start w:val="1"/>
      <w:numFmt w:val="decimal"/>
      <w:lvlText w:val="%1.%2.%3.%4.%5.%6.%7.%8."/>
      <w:lvlJc w:val="left"/>
      <w:pPr>
        <w:tabs>
          <w:tab w:val="num" w:pos="3672"/>
        </w:tabs>
        <w:ind w:left="3456" w:hanging="1224"/>
      </w:pPr>
    </w:lvl>
    <w:lvl w:ilvl="8">
      <w:start w:val="1"/>
      <w:numFmt w:val="decimal"/>
      <w:lvlText w:val="%1.%2.%3.%4.%5.%6.%7.%8.%9."/>
      <w:lvlJc w:val="left"/>
      <w:pPr>
        <w:tabs>
          <w:tab w:val="num" w:pos="4392"/>
        </w:tabs>
        <w:ind w:left="4032" w:hanging="1440"/>
      </w:pPr>
    </w:lvl>
  </w:abstractNum>
  <w:abstractNum w:abstractNumId="9" w15:restartNumberingAfterBreak="0">
    <w:nsid w:val="77DF6CE6"/>
    <w:multiLevelType w:val="multilevel"/>
    <w:tmpl w:val="0B5AC494"/>
    <w:lvl w:ilvl="0">
      <w:start w:val="1"/>
      <w:numFmt w:val="none"/>
      <w:pStyle w:val="LetrasMultinvel"/>
      <w:lvlText w:val="b)"/>
      <w:lvlJc w:val="left"/>
      <w:pPr>
        <w:tabs>
          <w:tab w:val="num" w:pos="0"/>
        </w:tabs>
        <w:ind w:left="0" w:firstLine="0"/>
      </w:pPr>
    </w:lvl>
    <w:lvl w:ilvl="1">
      <w:start w:val="1"/>
      <w:numFmt w:val="decimal"/>
      <w:lvlText w:val="%1.%2)"/>
      <w:lvlJc w:val="left"/>
      <w:pPr>
        <w:tabs>
          <w:tab w:val="num" w:pos="2211"/>
        </w:tabs>
        <w:ind w:left="2211" w:hanging="510"/>
      </w:pPr>
    </w:lvl>
    <w:lvl w:ilvl="2">
      <w:start w:val="1"/>
      <w:numFmt w:val="none"/>
      <w:lvlText w:val="%3- "/>
      <w:lvlJc w:val="left"/>
      <w:pPr>
        <w:tabs>
          <w:tab w:val="num" w:pos="2439"/>
        </w:tabs>
        <w:ind w:left="2439" w:hanging="360"/>
      </w:pPr>
    </w:lvl>
    <w:lvl w:ilvl="3">
      <w:start w:val="1"/>
      <w:numFmt w:val="decimal"/>
      <w:lvlText w:val="(%4)"/>
      <w:lvlJc w:val="left"/>
      <w:pPr>
        <w:tabs>
          <w:tab w:val="num" w:pos="2799"/>
        </w:tabs>
        <w:ind w:left="2799" w:hanging="360"/>
      </w:pPr>
    </w:lvl>
    <w:lvl w:ilvl="4">
      <w:start w:val="1"/>
      <w:numFmt w:val="lowerLetter"/>
      <w:lvlText w:val="(%5)"/>
      <w:lvlJc w:val="left"/>
      <w:pPr>
        <w:tabs>
          <w:tab w:val="num" w:pos="3159"/>
        </w:tabs>
        <w:ind w:left="3159" w:hanging="360"/>
      </w:pPr>
    </w:lvl>
    <w:lvl w:ilvl="5">
      <w:start w:val="1"/>
      <w:numFmt w:val="lowerRoman"/>
      <w:lvlText w:val="(%6)"/>
      <w:lvlJc w:val="left"/>
      <w:pPr>
        <w:tabs>
          <w:tab w:val="num" w:pos="3519"/>
        </w:tabs>
        <w:ind w:left="3519" w:hanging="360"/>
      </w:pPr>
    </w:lvl>
    <w:lvl w:ilvl="6">
      <w:start w:val="1"/>
      <w:numFmt w:val="decimal"/>
      <w:lvlText w:val="%7."/>
      <w:lvlJc w:val="left"/>
      <w:pPr>
        <w:tabs>
          <w:tab w:val="num" w:pos="3879"/>
        </w:tabs>
        <w:ind w:left="3879" w:hanging="360"/>
      </w:pPr>
    </w:lvl>
    <w:lvl w:ilvl="7">
      <w:start w:val="1"/>
      <w:numFmt w:val="lowerLetter"/>
      <w:lvlText w:val="%8."/>
      <w:lvlJc w:val="left"/>
      <w:pPr>
        <w:tabs>
          <w:tab w:val="num" w:pos="4239"/>
        </w:tabs>
        <w:ind w:left="4239" w:hanging="360"/>
      </w:pPr>
    </w:lvl>
    <w:lvl w:ilvl="8">
      <w:start w:val="1"/>
      <w:numFmt w:val="lowerRoman"/>
      <w:lvlText w:val="%9."/>
      <w:lvlJc w:val="left"/>
      <w:pPr>
        <w:tabs>
          <w:tab w:val="num" w:pos="4599"/>
        </w:tabs>
        <w:ind w:left="4599" w:hanging="360"/>
      </w:pPr>
    </w:lvl>
  </w:abstractNum>
  <w:num w:numId="1" w16cid:durableId="13277103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38563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8482403">
    <w:abstractNumId w:val="4"/>
  </w:num>
  <w:num w:numId="4" w16cid:durableId="2436910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041067">
    <w:abstractNumId w:val="6"/>
    <w:lvlOverride w:ilvl="0">
      <w:startOverride w:val="1"/>
    </w:lvlOverride>
    <w:lvlOverride w:ilvl="1"/>
    <w:lvlOverride w:ilvl="2"/>
    <w:lvlOverride w:ilvl="3"/>
    <w:lvlOverride w:ilvl="4"/>
    <w:lvlOverride w:ilvl="5"/>
    <w:lvlOverride w:ilvl="6"/>
    <w:lvlOverride w:ilvl="7"/>
    <w:lvlOverride w:ilvl="8"/>
  </w:num>
  <w:num w:numId="6" w16cid:durableId="1874688523">
    <w:abstractNumId w:val="5"/>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935410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pt-BR" w:vendorID="64" w:dllVersion="0" w:nlCheck="1" w:checkStyle="0"/>
  <w:activeWritingStyle w:appName="MSWord" w:lang="en-US"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B88"/>
    <w:rsid w:val="00000811"/>
    <w:rsid w:val="000020AF"/>
    <w:rsid w:val="00002DC6"/>
    <w:rsid w:val="0000437E"/>
    <w:rsid w:val="0000568E"/>
    <w:rsid w:val="00005748"/>
    <w:rsid w:val="00005AE7"/>
    <w:rsid w:val="00005B29"/>
    <w:rsid w:val="000068A3"/>
    <w:rsid w:val="0000798C"/>
    <w:rsid w:val="00010BE7"/>
    <w:rsid w:val="0001329D"/>
    <w:rsid w:val="000135A7"/>
    <w:rsid w:val="00015309"/>
    <w:rsid w:val="00021293"/>
    <w:rsid w:val="00021CCD"/>
    <w:rsid w:val="00021DC3"/>
    <w:rsid w:val="00021EB5"/>
    <w:rsid w:val="00023DA2"/>
    <w:rsid w:val="00023FFF"/>
    <w:rsid w:val="00026C49"/>
    <w:rsid w:val="00026EDA"/>
    <w:rsid w:val="00030487"/>
    <w:rsid w:val="00032CF4"/>
    <w:rsid w:val="00032FAB"/>
    <w:rsid w:val="0003415E"/>
    <w:rsid w:val="000348E5"/>
    <w:rsid w:val="000410CD"/>
    <w:rsid w:val="000418F7"/>
    <w:rsid w:val="00041A0B"/>
    <w:rsid w:val="000427C3"/>
    <w:rsid w:val="00042E7B"/>
    <w:rsid w:val="00043B2D"/>
    <w:rsid w:val="000440CA"/>
    <w:rsid w:val="000444A7"/>
    <w:rsid w:val="00044697"/>
    <w:rsid w:val="00044C4D"/>
    <w:rsid w:val="000451AB"/>
    <w:rsid w:val="00047AF6"/>
    <w:rsid w:val="000501F0"/>
    <w:rsid w:val="00050266"/>
    <w:rsid w:val="000509C2"/>
    <w:rsid w:val="00050AC4"/>
    <w:rsid w:val="00051C1F"/>
    <w:rsid w:val="000533F4"/>
    <w:rsid w:val="0005545D"/>
    <w:rsid w:val="0005587D"/>
    <w:rsid w:val="00060B60"/>
    <w:rsid w:val="00060E72"/>
    <w:rsid w:val="00061A75"/>
    <w:rsid w:val="00061F4F"/>
    <w:rsid w:val="00062CE4"/>
    <w:rsid w:val="00065AF2"/>
    <w:rsid w:val="00065FB4"/>
    <w:rsid w:val="00066185"/>
    <w:rsid w:val="00067769"/>
    <w:rsid w:val="00067E81"/>
    <w:rsid w:val="000714B6"/>
    <w:rsid w:val="00071C75"/>
    <w:rsid w:val="000722FE"/>
    <w:rsid w:val="000729A1"/>
    <w:rsid w:val="00073F4E"/>
    <w:rsid w:val="000757C3"/>
    <w:rsid w:val="00076048"/>
    <w:rsid w:val="000762F7"/>
    <w:rsid w:val="00076B4A"/>
    <w:rsid w:val="0007714D"/>
    <w:rsid w:val="000800AA"/>
    <w:rsid w:val="00081E81"/>
    <w:rsid w:val="00083B95"/>
    <w:rsid w:val="00083C5E"/>
    <w:rsid w:val="000842BA"/>
    <w:rsid w:val="00084730"/>
    <w:rsid w:val="0008485B"/>
    <w:rsid w:val="000849F2"/>
    <w:rsid w:val="00085BFC"/>
    <w:rsid w:val="00090361"/>
    <w:rsid w:val="00093336"/>
    <w:rsid w:val="00094457"/>
    <w:rsid w:val="00095AB6"/>
    <w:rsid w:val="000974D8"/>
    <w:rsid w:val="0009775C"/>
    <w:rsid w:val="00097B83"/>
    <w:rsid w:val="000A535F"/>
    <w:rsid w:val="000A65DF"/>
    <w:rsid w:val="000A7CF2"/>
    <w:rsid w:val="000B0391"/>
    <w:rsid w:val="000B1BA2"/>
    <w:rsid w:val="000B1FEB"/>
    <w:rsid w:val="000B201D"/>
    <w:rsid w:val="000B2BE8"/>
    <w:rsid w:val="000B355C"/>
    <w:rsid w:val="000B4BC7"/>
    <w:rsid w:val="000B4F8A"/>
    <w:rsid w:val="000B5B5C"/>
    <w:rsid w:val="000B61C2"/>
    <w:rsid w:val="000B6490"/>
    <w:rsid w:val="000B78F7"/>
    <w:rsid w:val="000C12E4"/>
    <w:rsid w:val="000C7F82"/>
    <w:rsid w:val="000D0952"/>
    <w:rsid w:val="000D0D61"/>
    <w:rsid w:val="000D2D6B"/>
    <w:rsid w:val="000D40A9"/>
    <w:rsid w:val="000D4C4F"/>
    <w:rsid w:val="000D5F58"/>
    <w:rsid w:val="000D623B"/>
    <w:rsid w:val="000D631D"/>
    <w:rsid w:val="000D6BE8"/>
    <w:rsid w:val="000D6DAC"/>
    <w:rsid w:val="000D79CA"/>
    <w:rsid w:val="000E11A9"/>
    <w:rsid w:val="000E75D9"/>
    <w:rsid w:val="000F0286"/>
    <w:rsid w:val="000F238E"/>
    <w:rsid w:val="000F4302"/>
    <w:rsid w:val="000F775D"/>
    <w:rsid w:val="001002F3"/>
    <w:rsid w:val="001025A0"/>
    <w:rsid w:val="00103679"/>
    <w:rsid w:val="00104C1E"/>
    <w:rsid w:val="00105231"/>
    <w:rsid w:val="00105235"/>
    <w:rsid w:val="00106DEE"/>
    <w:rsid w:val="001137B5"/>
    <w:rsid w:val="00113BBE"/>
    <w:rsid w:val="00114215"/>
    <w:rsid w:val="00114FCD"/>
    <w:rsid w:val="00115197"/>
    <w:rsid w:val="00116506"/>
    <w:rsid w:val="00116F3B"/>
    <w:rsid w:val="00117825"/>
    <w:rsid w:val="00117AC5"/>
    <w:rsid w:val="00123AD1"/>
    <w:rsid w:val="001243B8"/>
    <w:rsid w:val="0012520D"/>
    <w:rsid w:val="0012545F"/>
    <w:rsid w:val="001263B3"/>
    <w:rsid w:val="0012715F"/>
    <w:rsid w:val="0012765E"/>
    <w:rsid w:val="00130731"/>
    <w:rsid w:val="00133A72"/>
    <w:rsid w:val="00134575"/>
    <w:rsid w:val="00134592"/>
    <w:rsid w:val="00140DEC"/>
    <w:rsid w:val="0014174C"/>
    <w:rsid w:val="00141EB3"/>
    <w:rsid w:val="00147CC4"/>
    <w:rsid w:val="00150A44"/>
    <w:rsid w:val="001517C8"/>
    <w:rsid w:val="001622D3"/>
    <w:rsid w:val="0016293F"/>
    <w:rsid w:val="00163FCB"/>
    <w:rsid w:val="00164FD8"/>
    <w:rsid w:val="00166887"/>
    <w:rsid w:val="0017033B"/>
    <w:rsid w:val="00170B31"/>
    <w:rsid w:val="001714E3"/>
    <w:rsid w:val="00171F2B"/>
    <w:rsid w:val="00172244"/>
    <w:rsid w:val="00172F6F"/>
    <w:rsid w:val="0017338D"/>
    <w:rsid w:val="00173404"/>
    <w:rsid w:val="00175952"/>
    <w:rsid w:val="0017759C"/>
    <w:rsid w:val="00181068"/>
    <w:rsid w:val="00181E05"/>
    <w:rsid w:val="00185822"/>
    <w:rsid w:val="00190817"/>
    <w:rsid w:val="0019156B"/>
    <w:rsid w:val="001916D6"/>
    <w:rsid w:val="00191786"/>
    <w:rsid w:val="00191D9C"/>
    <w:rsid w:val="001936EE"/>
    <w:rsid w:val="00193939"/>
    <w:rsid w:val="00194791"/>
    <w:rsid w:val="00194D3B"/>
    <w:rsid w:val="001A0287"/>
    <w:rsid w:val="001A0334"/>
    <w:rsid w:val="001A14C7"/>
    <w:rsid w:val="001A2B35"/>
    <w:rsid w:val="001A3C78"/>
    <w:rsid w:val="001A4F07"/>
    <w:rsid w:val="001A55DD"/>
    <w:rsid w:val="001A5CED"/>
    <w:rsid w:val="001A715B"/>
    <w:rsid w:val="001A7E97"/>
    <w:rsid w:val="001A7F77"/>
    <w:rsid w:val="001B26F1"/>
    <w:rsid w:val="001B5A18"/>
    <w:rsid w:val="001B78AE"/>
    <w:rsid w:val="001B7B2E"/>
    <w:rsid w:val="001C1A38"/>
    <w:rsid w:val="001C3E4E"/>
    <w:rsid w:val="001C3ECC"/>
    <w:rsid w:val="001C4966"/>
    <w:rsid w:val="001C6225"/>
    <w:rsid w:val="001C6391"/>
    <w:rsid w:val="001D04FF"/>
    <w:rsid w:val="001D2A12"/>
    <w:rsid w:val="001D2F8A"/>
    <w:rsid w:val="001D3028"/>
    <w:rsid w:val="001D3076"/>
    <w:rsid w:val="001D3421"/>
    <w:rsid w:val="001D6B83"/>
    <w:rsid w:val="001D7B05"/>
    <w:rsid w:val="001E06D1"/>
    <w:rsid w:val="001E0906"/>
    <w:rsid w:val="001E16A0"/>
    <w:rsid w:val="001E1AE7"/>
    <w:rsid w:val="001E4D81"/>
    <w:rsid w:val="001E4D9E"/>
    <w:rsid w:val="001E6762"/>
    <w:rsid w:val="001E698B"/>
    <w:rsid w:val="001E70E0"/>
    <w:rsid w:val="001E75E1"/>
    <w:rsid w:val="001F09EB"/>
    <w:rsid w:val="001F171F"/>
    <w:rsid w:val="001F1E1D"/>
    <w:rsid w:val="001F67E0"/>
    <w:rsid w:val="001F7A1A"/>
    <w:rsid w:val="00200E02"/>
    <w:rsid w:val="00203CD5"/>
    <w:rsid w:val="00205679"/>
    <w:rsid w:val="002069A5"/>
    <w:rsid w:val="00206D27"/>
    <w:rsid w:val="002112AC"/>
    <w:rsid w:val="002137FB"/>
    <w:rsid w:val="00213BA2"/>
    <w:rsid w:val="00217676"/>
    <w:rsid w:val="002202EB"/>
    <w:rsid w:val="00222A7F"/>
    <w:rsid w:val="00222CF4"/>
    <w:rsid w:val="00224038"/>
    <w:rsid w:val="002265E0"/>
    <w:rsid w:val="00230CFB"/>
    <w:rsid w:val="00231405"/>
    <w:rsid w:val="00231B2B"/>
    <w:rsid w:val="00233F8B"/>
    <w:rsid w:val="00237A7D"/>
    <w:rsid w:val="00237F5B"/>
    <w:rsid w:val="00240F1B"/>
    <w:rsid w:val="0024326F"/>
    <w:rsid w:val="00244B0C"/>
    <w:rsid w:val="00244BFE"/>
    <w:rsid w:val="00244D23"/>
    <w:rsid w:val="002515B8"/>
    <w:rsid w:val="00252FB5"/>
    <w:rsid w:val="00254182"/>
    <w:rsid w:val="002541DC"/>
    <w:rsid w:val="00254503"/>
    <w:rsid w:val="00255B3E"/>
    <w:rsid w:val="00260C14"/>
    <w:rsid w:val="00262ED6"/>
    <w:rsid w:val="0026344B"/>
    <w:rsid w:val="00263DB7"/>
    <w:rsid w:val="00266238"/>
    <w:rsid w:val="0026799C"/>
    <w:rsid w:val="00270ABC"/>
    <w:rsid w:val="00270C31"/>
    <w:rsid w:val="00274699"/>
    <w:rsid w:val="00275B41"/>
    <w:rsid w:val="002761C7"/>
    <w:rsid w:val="002765DD"/>
    <w:rsid w:val="0027733C"/>
    <w:rsid w:val="002815C9"/>
    <w:rsid w:val="002823CF"/>
    <w:rsid w:val="00282FA2"/>
    <w:rsid w:val="00287FF2"/>
    <w:rsid w:val="00290CD8"/>
    <w:rsid w:val="00292950"/>
    <w:rsid w:val="00292ECF"/>
    <w:rsid w:val="002942D7"/>
    <w:rsid w:val="002952D1"/>
    <w:rsid w:val="00295979"/>
    <w:rsid w:val="002A17F0"/>
    <w:rsid w:val="002A1B19"/>
    <w:rsid w:val="002A4B48"/>
    <w:rsid w:val="002A606A"/>
    <w:rsid w:val="002B1330"/>
    <w:rsid w:val="002B193B"/>
    <w:rsid w:val="002B2BFF"/>
    <w:rsid w:val="002B3E08"/>
    <w:rsid w:val="002B4AFC"/>
    <w:rsid w:val="002C125D"/>
    <w:rsid w:val="002C353B"/>
    <w:rsid w:val="002C36FD"/>
    <w:rsid w:val="002C39D7"/>
    <w:rsid w:val="002C4FBF"/>
    <w:rsid w:val="002C54AC"/>
    <w:rsid w:val="002C6719"/>
    <w:rsid w:val="002C7949"/>
    <w:rsid w:val="002D1ADD"/>
    <w:rsid w:val="002D3673"/>
    <w:rsid w:val="002D4E1C"/>
    <w:rsid w:val="002D53FA"/>
    <w:rsid w:val="002D5FDA"/>
    <w:rsid w:val="002D6A00"/>
    <w:rsid w:val="002D6BEC"/>
    <w:rsid w:val="002D6DA5"/>
    <w:rsid w:val="002D7D8E"/>
    <w:rsid w:val="002E1018"/>
    <w:rsid w:val="002E3D81"/>
    <w:rsid w:val="002E568A"/>
    <w:rsid w:val="002E575B"/>
    <w:rsid w:val="002E5B71"/>
    <w:rsid w:val="002E7CD0"/>
    <w:rsid w:val="002F0396"/>
    <w:rsid w:val="002F3E76"/>
    <w:rsid w:val="002F41FA"/>
    <w:rsid w:val="002F4F7F"/>
    <w:rsid w:val="002F72DE"/>
    <w:rsid w:val="0030189A"/>
    <w:rsid w:val="003032FE"/>
    <w:rsid w:val="0030455D"/>
    <w:rsid w:val="003046D8"/>
    <w:rsid w:val="00305295"/>
    <w:rsid w:val="00306E40"/>
    <w:rsid w:val="00310D5A"/>
    <w:rsid w:val="003123B6"/>
    <w:rsid w:val="00312DA7"/>
    <w:rsid w:val="00312F75"/>
    <w:rsid w:val="00314518"/>
    <w:rsid w:val="00315984"/>
    <w:rsid w:val="00316EBD"/>
    <w:rsid w:val="00317984"/>
    <w:rsid w:val="00317CA7"/>
    <w:rsid w:val="0032008F"/>
    <w:rsid w:val="00322E0A"/>
    <w:rsid w:val="003230E3"/>
    <w:rsid w:val="00323560"/>
    <w:rsid w:val="003257A8"/>
    <w:rsid w:val="00325A78"/>
    <w:rsid w:val="00326856"/>
    <w:rsid w:val="00332196"/>
    <w:rsid w:val="0033448C"/>
    <w:rsid w:val="00335832"/>
    <w:rsid w:val="00335F7A"/>
    <w:rsid w:val="00336A8C"/>
    <w:rsid w:val="00336F4A"/>
    <w:rsid w:val="003371F7"/>
    <w:rsid w:val="003401D4"/>
    <w:rsid w:val="00340A66"/>
    <w:rsid w:val="00340F47"/>
    <w:rsid w:val="003417C9"/>
    <w:rsid w:val="00341921"/>
    <w:rsid w:val="00341A0F"/>
    <w:rsid w:val="00341B98"/>
    <w:rsid w:val="00341DA1"/>
    <w:rsid w:val="003446DB"/>
    <w:rsid w:val="003458AC"/>
    <w:rsid w:val="00345EA7"/>
    <w:rsid w:val="00346473"/>
    <w:rsid w:val="00350D9F"/>
    <w:rsid w:val="003525CB"/>
    <w:rsid w:val="00352709"/>
    <w:rsid w:val="003601AF"/>
    <w:rsid w:val="00360D18"/>
    <w:rsid w:val="00361467"/>
    <w:rsid w:val="0036151C"/>
    <w:rsid w:val="003623CE"/>
    <w:rsid w:val="00363374"/>
    <w:rsid w:val="003659E9"/>
    <w:rsid w:val="0036687A"/>
    <w:rsid w:val="00370710"/>
    <w:rsid w:val="0037089E"/>
    <w:rsid w:val="0037090A"/>
    <w:rsid w:val="00370A3E"/>
    <w:rsid w:val="00371353"/>
    <w:rsid w:val="0037143F"/>
    <w:rsid w:val="0037189A"/>
    <w:rsid w:val="0037697E"/>
    <w:rsid w:val="00377949"/>
    <w:rsid w:val="00382DCE"/>
    <w:rsid w:val="0038417C"/>
    <w:rsid w:val="003857E8"/>
    <w:rsid w:val="00386861"/>
    <w:rsid w:val="00387138"/>
    <w:rsid w:val="00390C09"/>
    <w:rsid w:val="00390E2A"/>
    <w:rsid w:val="00391827"/>
    <w:rsid w:val="003918C5"/>
    <w:rsid w:val="00393DDD"/>
    <w:rsid w:val="0039696D"/>
    <w:rsid w:val="00396BDF"/>
    <w:rsid w:val="003974BC"/>
    <w:rsid w:val="003A373D"/>
    <w:rsid w:val="003A4887"/>
    <w:rsid w:val="003A590F"/>
    <w:rsid w:val="003B179C"/>
    <w:rsid w:val="003B3CD8"/>
    <w:rsid w:val="003B3E2F"/>
    <w:rsid w:val="003B4701"/>
    <w:rsid w:val="003B4F06"/>
    <w:rsid w:val="003B5571"/>
    <w:rsid w:val="003C0375"/>
    <w:rsid w:val="003C251E"/>
    <w:rsid w:val="003C7A28"/>
    <w:rsid w:val="003C7BA3"/>
    <w:rsid w:val="003D0B7D"/>
    <w:rsid w:val="003D5174"/>
    <w:rsid w:val="003D59F1"/>
    <w:rsid w:val="003D5E74"/>
    <w:rsid w:val="003D60E7"/>
    <w:rsid w:val="003D787D"/>
    <w:rsid w:val="003D78FD"/>
    <w:rsid w:val="003D7B39"/>
    <w:rsid w:val="003E0B59"/>
    <w:rsid w:val="003E0E10"/>
    <w:rsid w:val="003E0E5F"/>
    <w:rsid w:val="003E10F2"/>
    <w:rsid w:val="003E2D63"/>
    <w:rsid w:val="003E6D8A"/>
    <w:rsid w:val="003F19FE"/>
    <w:rsid w:val="003F3B66"/>
    <w:rsid w:val="003F536D"/>
    <w:rsid w:val="003F53F0"/>
    <w:rsid w:val="003F6D0B"/>
    <w:rsid w:val="003F70D2"/>
    <w:rsid w:val="003F7388"/>
    <w:rsid w:val="003F76BE"/>
    <w:rsid w:val="0040588F"/>
    <w:rsid w:val="00405D94"/>
    <w:rsid w:val="00411441"/>
    <w:rsid w:val="00411AF1"/>
    <w:rsid w:val="00413405"/>
    <w:rsid w:val="00414020"/>
    <w:rsid w:val="00414076"/>
    <w:rsid w:val="00414A08"/>
    <w:rsid w:val="00414DB3"/>
    <w:rsid w:val="00416870"/>
    <w:rsid w:val="004203EB"/>
    <w:rsid w:val="00420408"/>
    <w:rsid w:val="004205DC"/>
    <w:rsid w:val="00424420"/>
    <w:rsid w:val="004308FC"/>
    <w:rsid w:val="0043094C"/>
    <w:rsid w:val="00431767"/>
    <w:rsid w:val="00434A65"/>
    <w:rsid w:val="004357F7"/>
    <w:rsid w:val="00435A08"/>
    <w:rsid w:val="00436544"/>
    <w:rsid w:val="00436B6C"/>
    <w:rsid w:val="0043704A"/>
    <w:rsid w:val="0044313B"/>
    <w:rsid w:val="0044348C"/>
    <w:rsid w:val="0044368E"/>
    <w:rsid w:val="00443C49"/>
    <w:rsid w:val="00443DC1"/>
    <w:rsid w:val="004458B8"/>
    <w:rsid w:val="004464D8"/>
    <w:rsid w:val="0044689B"/>
    <w:rsid w:val="00447301"/>
    <w:rsid w:val="00450DF4"/>
    <w:rsid w:val="00451277"/>
    <w:rsid w:val="004524EE"/>
    <w:rsid w:val="00454168"/>
    <w:rsid w:val="00456EDE"/>
    <w:rsid w:val="00457110"/>
    <w:rsid w:val="00464D21"/>
    <w:rsid w:val="00466956"/>
    <w:rsid w:val="00466D33"/>
    <w:rsid w:val="004715C7"/>
    <w:rsid w:val="00473A99"/>
    <w:rsid w:val="00474176"/>
    <w:rsid w:val="004749D4"/>
    <w:rsid w:val="0047527B"/>
    <w:rsid w:val="0047736A"/>
    <w:rsid w:val="004773D7"/>
    <w:rsid w:val="004806DA"/>
    <w:rsid w:val="004809EE"/>
    <w:rsid w:val="00481022"/>
    <w:rsid w:val="0048137B"/>
    <w:rsid w:val="00481751"/>
    <w:rsid w:val="00481B48"/>
    <w:rsid w:val="004820A0"/>
    <w:rsid w:val="00486741"/>
    <w:rsid w:val="0049034A"/>
    <w:rsid w:val="004918CF"/>
    <w:rsid w:val="00491ED9"/>
    <w:rsid w:val="00492D33"/>
    <w:rsid w:val="0049324A"/>
    <w:rsid w:val="00494A1D"/>
    <w:rsid w:val="00494FD3"/>
    <w:rsid w:val="00495A01"/>
    <w:rsid w:val="004A073E"/>
    <w:rsid w:val="004A1024"/>
    <w:rsid w:val="004A2FBB"/>
    <w:rsid w:val="004A4D6A"/>
    <w:rsid w:val="004A5C80"/>
    <w:rsid w:val="004A5DA7"/>
    <w:rsid w:val="004A72F3"/>
    <w:rsid w:val="004A74EE"/>
    <w:rsid w:val="004A785C"/>
    <w:rsid w:val="004B0291"/>
    <w:rsid w:val="004B2951"/>
    <w:rsid w:val="004B397E"/>
    <w:rsid w:val="004B66B2"/>
    <w:rsid w:val="004B6CF7"/>
    <w:rsid w:val="004B7288"/>
    <w:rsid w:val="004B731C"/>
    <w:rsid w:val="004C2FFC"/>
    <w:rsid w:val="004C366F"/>
    <w:rsid w:val="004C679D"/>
    <w:rsid w:val="004C6F6C"/>
    <w:rsid w:val="004C7C6C"/>
    <w:rsid w:val="004C7EEA"/>
    <w:rsid w:val="004D0C2D"/>
    <w:rsid w:val="004D1191"/>
    <w:rsid w:val="004D1B16"/>
    <w:rsid w:val="004D28F8"/>
    <w:rsid w:val="004D3AD6"/>
    <w:rsid w:val="004D53DC"/>
    <w:rsid w:val="004D5E7D"/>
    <w:rsid w:val="004E1C33"/>
    <w:rsid w:val="004E22C1"/>
    <w:rsid w:val="004E2E75"/>
    <w:rsid w:val="004E30AF"/>
    <w:rsid w:val="004E432F"/>
    <w:rsid w:val="004E4F08"/>
    <w:rsid w:val="004E6A48"/>
    <w:rsid w:val="004E6F99"/>
    <w:rsid w:val="004F1982"/>
    <w:rsid w:val="004F2BB8"/>
    <w:rsid w:val="004F308B"/>
    <w:rsid w:val="004F3176"/>
    <w:rsid w:val="004F3AB6"/>
    <w:rsid w:val="004F7C1E"/>
    <w:rsid w:val="005003F6"/>
    <w:rsid w:val="00506288"/>
    <w:rsid w:val="005066DB"/>
    <w:rsid w:val="00506806"/>
    <w:rsid w:val="00506C88"/>
    <w:rsid w:val="005121B6"/>
    <w:rsid w:val="00513943"/>
    <w:rsid w:val="005144E4"/>
    <w:rsid w:val="005219CF"/>
    <w:rsid w:val="005229A9"/>
    <w:rsid w:val="00523502"/>
    <w:rsid w:val="00523894"/>
    <w:rsid w:val="005240D9"/>
    <w:rsid w:val="00526FEB"/>
    <w:rsid w:val="00531BE3"/>
    <w:rsid w:val="00534790"/>
    <w:rsid w:val="00536D69"/>
    <w:rsid w:val="00542F44"/>
    <w:rsid w:val="00544C72"/>
    <w:rsid w:val="00544E7A"/>
    <w:rsid w:val="005451E5"/>
    <w:rsid w:val="005510B1"/>
    <w:rsid w:val="00552B33"/>
    <w:rsid w:val="00557685"/>
    <w:rsid w:val="00557C3C"/>
    <w:rsid w:val="00563191"/>
    <w:rsid w:val="005636DF"/>
    <w:rsid w:val="00566407"/>
    <w:rsid w:val="0056693F"/>
    <w:rsid w:val="00566EC6"/>
    <w:rsid w:val="00574FCB"/>
    <w:rsid w:val="00577A7F"/>
    <w:rsid w:val="00577B75"/>
    <w:rsid w:val="005801DC"/>
    <w:rsid w:val="00581B26"/>
    <w:rsid w:val="005828A4"/>
    <w:rsid w:val="00585B44"/>
    <w:rsid w:val="00587264"/>
    <w:rsid w:val="00587F1D"/>
    <w:rsid w:val="00592945"/>
    <w:rsid w:val="00594E34"/>
    <w:rsid w:val="00595256"/>
    <w:rsid w:val="00596FF6"/>
    <w:rsid w:val="00597396"/>
    <w:rsid w:val="005A0FDE"/>
    <w:rsid w:val="005A1D1B"/>
    <w:rsid w:val="005A3714"/>
    <w:rsid w:val="005A3ECF"/>
    <w:rsid w:val="005A68BE"/>
    <w:rsid w:val="005A79CF"/>
    <w:rsid w:val="005B0402"/>
    <w:rsid w:val="005B0EF6"/>
    <w:rsid w:val="005B0F5D"/>
    <w:rsid w:val="005B3BFD"/>
    <w:rsid w:val="005B45E0"/>
    <w:rsid w:val="005B4DF9"/>
    <w:rsid w:val="005B565D"/>
    <w:rsid w:val="005B62BE"/>
    <w:rsid w:val="005C167A"/>
    <w:rsid w:val="005C1A19"/>
    <w:rsid w:val="005C2255"/>
    <w:rsid w:val="005C2B7B"/>
    <w:rsid w:val="005C3CFC"/>
    <w:rsid w:val="005C3DDA"/>
    <w:rsid w:val="005C41E6"/>
    <w:rsid w:val="005D0588"/>
    <w:rsid w:val="005D10EF"/>
    <w:rsid w:val="005D143B"/>
    <w:rsid w:val="005D1FA5"/>
    <w:rsid w:val="005D33A2"/>
    <w:rsid w:val="005D3D3C"/>
    <w:rsid w:val="005D540E"/>
    <w:rsid w:val="005D551E"/>
    <w:rsid w:val="005D5CF8"/>
    <w:rsid w:val="005D5DAA"/>
    <w:rsid w:val="005D63E7"/>
    <w:rsid w:val="005E1866"/>
    <w:rsid w:val="005E1EB2"/>
    <w:rsid w:val="005E5E01"/>
    <w:rsid w:val="005E7CE6"/>
    <w:rsid w:val="005E7E7B"/>
    <w:rsid w:val="005F0376"/>
    <w:rsid w:val="005F0AC0"/>
    <w:rsid w:val="005F1815"/>
    <w:rsid w:val="005F265B"/>
    <w:rsid w:val="005F309C"/>
    <w:rsid w:val="005F3713"/>
    <w:rsid w:val="005F50A8"/>
    <w:rsid w:val="005F5FE4"/>
    <w:rsid w:val="005F796F"/>
    <w:rsid w:val="005F7983"/>
    <w:rsid w:val="0060012C"/>
    <w:rsid w:val="00600FDA"/>
    <w:rsid w:val="006019C4"/>
    <w:rsid w:val="00602202"/>
    <w:rsid w:val="006033AC"/>
    <w:rsid w:val="00610551"/>
    <w:rsid w:val="00611906"/>
    <w:rsid w:val="00615082"/>
    <w:rsid w:val="00616814"/>
    <w:rsid w:val="00622266"/>
    <w:rsid w:val="006222A2"/>
    <w:rsid w:val="00622BED"/>
    <w:rsid w:val="00622D76"/>
    <w:rsid w:val="006236A6"/>
    <w:rsid w:val="006245A2"/>
    <w:rsid w:val="006245B6"/>
    <w:rsid w:val="00624EC0"/>
    <w:rsid w:val="00625BF0"/>
    <w:rsid w:val="00625D5C"/>
    <w:rsid w:val="006269C3"/>
    <w:rsid w:val="00627597"/>
    <w:rsid w:val="006279DB"/>
    <w:rsid w:val="00627A6D"/>
    <w:rsid w:val="00627E81"/>
    <w:rsid w:val="006321BF"/>
    <w:rsid w:val="00635E13"/>
    <w:rsid w:val="0063609D"/>
    <w:rsid w:val="00636849"/>
    <w:rsid w:val="00636EA7"/>
    <w:rsid w:val="00640353"/>
    <w:rsid w:val="006403B8"/>
    <w:rsid w:val="00641CD0"/>
    <w:rsid w:val="00641CE7"/>
    <w:rsid w:val="00642455"/>
    <w:rsid w:val="00646FB8"/>
    <w:rsid w:val="00647BE3"/>
    <w:rsid w:val="00651E4C"/>
    <w:rsid w:val="006527AA"/>
    <w:rsid w:val="00652D39"/>
    <w:rsid w:val="00653D56"/>
    <w:rsid w:val="0065591A"/>
    <w:rsid w:val="00655990"/>
    <w:rsid w:val="006559E7"/>
    <w:rsid w:val="006562C6"/>
    <w:rsid w:val="00661670"/>
    <w:rsid w:val="00661F9E"/>
    <w:rsid w:val="0066230F"/>
    <w:rsid w:val="006629BD"/>
    <w:rsid w:val="0066463F"/>
    <w:rsid w:val="00665283"/>
    <w:rsid w:val="00667C9B"/>
    <w:rsid w:val="00670A6B"/>
    <w:rsid w:val="00671181"/>
    <w:rsid w:val="006744E0"/>
    <w:rsid w:val="006748BD"/>
    <w:rsid w:val="006758DF"/>
    <w:rsid w:val="0067618E"/>
    <w:rsid w:val="00677755"/>
    <w:rsid w:val="006777CC"/>
    <w:rsid w:val="006803B5"/>
    <w:rsid w:val="00681859"/>
    <w:rsid w:val="00682117"/>
    <w:rsid w:val="006828E4"/>
    <w:rsid w:val="00682BC1"/>
    <w:rsid w:val="006835C7"/>
    <w:rsid w:val="00683D36"/>
    <w:rsid w:val="00684067"/>
    <w:rsid w:val="006901E0"/>
    <w:rsid w:val="006908E7"/>
    <w:rsid w:val="00693270"/>
    <w:rsid w:val="006937A8"/>
    <w:rsid w:val="006954EC"/>
    <w:rsid w:val="00695CCF"/>
    <w:rsid w:val="006964E4"/>
    <w:rsid w:val="006A0988"/>
    <w:rsid w:val="006A0E83"/>
    <w:rsid w:val="006A16F9"/>
    <w:rsid w:val="006A23B4"/>
    <w:rsid w:val="006A36EE"/>
    <w:rsid w:val="006A6E07"/>
    <w:rsid w:val="006A7A1B"/>
    <w:rsid w:val="006B2324"/>
    <w:rsid w:val="006B3519"/>
    <w:rsid w:val="006B5021"/>
    <w:rsid w:val="006C1A82"/>
    <w:rsid w:val="006C280D"/>
    <w:rsid w:val="006C62DC"/>
    <w:rsid w:val="006D13C9"/>
    <w:rsid w:val="006D1F58"/>
    <w:rsid w:val="006D33B7"/>
    <w:rsid w:val="006D3AFD"/>
    <w:rsid w:val="006D40F7"/>
    <w:rsid w:val="006D54CE"/>
    <w:rsid w:val="006D64B4"/>
    <w:rsid w:val="006E4C48"/>
    <w:rsid w:val="006E5089"/>
    <w:rsid w:val="006E58F4"/>
    <w:rsid w:val="006E61FA"/>
    <w:rsid w:val="006E6AF9"/>
    <w:rsid w:val="006E7C00"/>
    <w:rsid w:val="006F156A"/>
    <w:rsid w:val="006F328B"/>
    <w:rsid w:val="006F4AFF"/>
    <w:rsid w:val="006F53CC"/>
    <w:rsid w:val="006F6231"/>
    <w:rsid w:val="006F6DA9"/>
    <w:rsid w:val="006F6E7A"/>
    <w:rsid w:val="00701287"/>
    <w:rsid w:val="0070128C"/>
    <w:rsid w:val="007014C8"/>
    <w:rsid w:val="00701A10"/>
    <w:rsid w:val="007020C3"/>
    <w:rsid w:val="00702225"/>
    <w:rsid w:val="007027EC"/>
    <w:rsid w:val="00703516"/>
    <w:rsid w:val="00703BDF"/>
    <w:rsid w:val="00704E78"/>
    <w:rsid w:val="00705ED2"/>
    <w:rsid w:val="00707917"/>
    <w:rsid w:val="00711302"/>
    <w:rsid w:val="007121BE"/>
    <w:rsid w:val="00714483"/>
    <w:rsid w:val="00716543"/>
    <w:rsid w:val="00716871"/>
    <w:rsid w:val="00720BB8"/>
    <w:rsid w:val="00725A7B"/>
    <w:rsid w:val="007269A4"/>
    <w:rsid w:val="0072786E"/>
    <w:rsid w:val="007300E6"/>
    <w:rsid w:val="0073040C"/>
    <w:rsid w:val="00730900"/>
    <w:rsid w:val="00731160"/>
    <w:rsid w:val="00732419"/>
    <w:rsid w:val="00732DC3"/>
    <w:rsid w:val="00732E82"/>
    <w:rsid w:val="00733930"/>
    <w:rsid w:val="0073593A"/>
    <w:rsid w:val="00735EDB"/>
    <w:rsid w:val="007405B1"/>
    <w:rsid w:val="00741DC7"/>
    <w:rsid w:val="00744154"/>
    <w:rsid w:val="0074442C"/>
    <w:rsid w:val="007467BD"/>
    <w:rsid w:val="0075066B"/>
    <w:rsid w:val="0075440A"/>
    <w:rsid w:val="007544D8"/>
    <w:rsid w:val="007553F3"/>
    <w:rsid w:val="0075540A"/>
    <w:rsid w:val="00756B58"/>
    <w:rsid w:val="00756F43"/>
    <w:rsid w:val="007600F9"/>
    <w:rsid w:val="00760363"/>
    <w:rsid w:val="00762293"/>
    <w:rsid w:val="007625D0"/>
    <w:rsid w:val="00762903"/>
    <w:rsid w:val="00763B45"/>
    <w:rsid w:val="007640B1"/>
    <w:rsid w:val="00766787"/>
    <w:rsid w:val="00767BC3"/>
    <w:rsid w:val="007724B1"/>
    <w:rsid w:val="00772B7B"/>
    <w:rsid w:val="007735A1"/>
    <w:rsid w:val="00774E43"/>
    <w:rsid w:val="00780A01"/>
    <w:rsid w:val="0078184E"/>
    <w:rsid w:val="00781B3A"/>
    <w:rsid w:val="00782BFB"/>
    <w:rsid w:val="00783200"/>
    <w:rsid w:val="00783AF9"/>
    <w:rsid w:val="00784358"/>
    <w:rsid w:val="00786540"/>
    <w:rsid w:val="00787D74"/>
    <w:rsid w:val="00790943"/>
    <w:rsid w:val="0079193C"/>
    <w:rsid w:val="00791E0A"/>
    <w:rsid w:val="0079243B"/>
    <w:rsid w:val="00792441"/>
    <w:rsid w:val="00792E7E"/>
    <w:rsid w:val="007939C1"/>
    <w:rsid w:val="007940C8"/>
    <w:rsid w:val="00795A00"/>
    <w:rsid w:val="007A0B22"/>
    <w:rsid w:val="007A28D1"/>
    <w:rsid w:val="007A4582"/>
    <w:rsid w:val="007A485F"/>
    <w:rsid w:val="007B0384"/>
    <w:rsid w:val="007B0451"/>
    <w:rsid w:val="007B2CFD"/>
    <w:rsid w:val="007B2D66"/>
    <w:rsid w:val="007B33B1"/>
    <w:rsid w:val="007B3D4D"/>
    <w:rsid w:val="007B4750"/>
    <w:rsid w:val="007B5976"/>
    <w:rsid w:val="007B5DC0"/>
    <w:rsid w:val="007B65A3"/>
    <w:rsid w:val="007B7C16"/>
    <w:rsid w:val="007C0BA2"/>
    <w:rsid w:val="007C16D6"/>
    <w:rsid w:val="007C17C2"/>
    <w:rsid w:val="007C451D"/>
    <w:rsid w:val="007C59A3"/>
    <w:rsid w:val="007C5F20"/>
    <w:rsid w:val="007C62EA"/>
    <w:rsid w:val="007D2031"/>
    <w:rsid w:val="007D29B9"/>
    <w:rsid w:val="007D384D"/>
    <w:rsid w:val="007D40CC"/>
    <w:rsid w:val="007D4A49"/>
    <w:rsid w:val="007D7146"/>
    <w:rsid w:val="007D74EB"/>
    <w:rsid w:val="007D7DAF"/>
    <w:rsid w:val="007E075B"/>
    <w:rsid w:val="007E086E"/>
    <w:rsid w:val="007E1CEE"/>
    <w:rsid w:val="007E6622"/>
    <w:rsid w:val="007F00C8"/>
    <w:rsid w:val="007F17BD"/>
    <w:rsid w:val="007F18E6"/>
    <w:rsid w:val="007F2E40"/>
    <w:rsid w:val="007F55F7"/>
    <w:rsid w:val="007F6737"/>
    <w:rsid w:val="008020F8"/>
    <w:rsid w:val="00802DE9"/>
    <w:rsid w:val="00803C35"/>
    <w:rsid w:val="00804253"/>
    <w:rsid w:val="00805FF9"/>
    <w:rsid w:val="00807075"/>
    <w:rsid w:val="008105D0"/>
    <w:rsid w:val="008106A2"/>
    <w:rsid w:val="008109AF"/>
    <w:rsid w:val="00811294"/>
    <w:rsid w:val="00813551"/>
    <w:rsid w:val="00814702"/>
    <w:rsid w:val="008149A0"/>
    <w:rsid w:val="00814A17"/>
    <w:rsid w:val="00814C72"/>
    <w:rsid w:val="00814D6D"/>
    <w:rsid w:val="00815C61"/>
    <w:rsid w:val="00815CD4"/>
    <w:rsid w:val="0081694A"/>
    <w:rsid w:val="00817B80"/>
    <w:rsid w:val="00817E7D"/>
    <w:rsid w:val="00820B88"/>
    <w:rsid w:val="00821C5E"/>
    <w:rsid w:val="00823457"/>
    <w:rsid w:val="0082485B"/>
    <w:rsid w:val="00825EEE"/>
    <w:rsid w:val="00826705"/>
    <w:rsid w:val="0082736B"/>
    <w:rsid w:val="008274E3"/>
    <w:rsid w:val="00832D58"/>
    <w:rsid w:val="00840A68"/>
    <w:rsid w:val="00840F91"/>
    <w:rsid w:val="00841450"/>
    <w:rsid w:val="0084264C"/>
    <w:rsid w:val="008451D4"/>
    <w:rsid w:val="00845DAC"/>
    <w:rsid w:val="008462D3"/>
    <w:rsid w:val="00846922"/>
    <w:rsid w:val="00847154"/>
    <w:rsid w:val="00851092"/>
    <w:rsid w:val="008523D4"/>
    <w:rsid w:val="008536A7"/>
    <w:rsid w:val="008546BB"/>
    <w:rsid w:val="008552CA"/>
    <w:rsid w:val="008568ED"/>
    <w:rsid w:val="008569C5"/>
    <w:rsid w:val="008577CB"/>
    <w:rsid w:val="00857813"/>
    <w:rsid w:val="008578F5"/>
    <w:rsid w:val="00860B01"/>
    <w:rsid w:val="00860F4C"/>
    <w:rsid w:val="00861086"/>
    <w:rsid w:val="0086394B"/>
    <w:rsid w:val="00864B63"/>
    <w:rsid w:val="00866929"/>
    <w:rsid w:val="008674EF"/>
    <w:rsid w:val="00867711"/>
    <w:rsid w:val="0086795C"/>
    <w:rsid w:val="00872250"/>
    <w:rsid w:val="00872A03"/>
    <w:rsid w:val="008770C1"/>
    <w:rsid w:val="008801D7"/>
    <w:rsid w:val="008848D8"/>
    <w:rsid w:val="0088494F"/>
    <w:rsid w:val="00886123"/>
    <w:rsid w:val="00887161"/>
    <w:rsid w:val="00891587"/>
    <w:rsid w:val="00893DE2"/>
    <w:rsid w:val="0089598E"/>
    <w:rsid w:val="008A13C5"/>
    <w:rsid w:val="008A2689"/>
    <w:rsid w:val="008A3525"/>
    <w:rsid w:val="008A3AE1"/>
    <w:rsid w:val="008A4DA0"/>
    <w:rsid w:val="008A7530"/>
    <w:rsid w:val="008B00F4"/>
    <w:rsid w:val="008B0124"/>
    <w:rsid w:val="008B072D"/>
    <w:rsid w:val="008B0B78"/>
    <w:rsid w:val="008B0E1D"/>
    <w:rsid w:val="008B12BE"/>
    <w:rsid w:val="008B15C6"/>
    <w:rsid w:val="008B313A"/>
    <w:rsid w:val="008B50A9"/>
    <w:rsid w:val="008B54D4"/>
    <w:rsid w:val="008B7ADD"/>
    <w:rsid w:val="008C2422"/>
    <w:rsid w:val="008C28A9"/>
    <w:rsid w:val="008C3820"/>
    <w:rsid w:val="008C5169"/>
    <w:rsid w:val="008C51B3"/>
    <w:rsid w:val="008D121E"/>
    <w:rsid w:val="008D3B93"/>
    <w:rsid w:val="008D4AF9"/>
    <w:rsid w:val="008D59C1"/>
    <w:rsid w:val="008D5C26"/>
    <w:rsid w:val="008D63AF"/>
    <w:rsid w:val="008D6AC4"/>
    <w:rsid w:val="008D73A7"/>
    <w:rsid w:val="008E3265"/>
    <w:rsid w:val="008E447D"/>
    <w:rsid w:val="008E7585"/>
    <w:rsid w:val="008F1BF1"/>
    <w:rsid w:val="008F1FFD"/>
    <w:rsid w:val="008F2075"/>
    <w:rsid w:val="008F578E"/>
    <w:rsid w:val="008F7931"/>
    <w:rsid w:val="00900658"/>
    <w:rsid w:val="009019D4"/>
    <w:rsid w:val="00902C2A"/>
    <w:rsid w:val="00903021"/>
    <w:rsid w:val="0090343F"/>
    <w:rsid w:val="00904201"/>
    <w:rsid w:val="009064E9"/>
    <w:rsid w:val="00911317"/>
    <w:rsid w:val="009116E6"/>
    <w:rsid w:val="00914DDF"/>
    <w:rsid w:val="00920814"/>
    <w:rsid w:val="00920851"/>
    <w:rsid w:val="00920B19"/>
    <w:rsid w:val="00923481"/>
    <w:rsid w:val="009234D8"/>
    <w:rsid w:val="00923894"/>
    <w:rsid w:val="00924281"/>
    <w:rsid w:val="00925E1D"/>
    <w:rsid w:val="00932235"/>
    <w:rsid w:val="00933B47"/>
    <w:rsid w:val="0093483D"/>
    <w:rsid w:val="00934BF2"/>
    <w:rsid w:val="00935648"/>
    <w:rsid w:val="009362ED"/>
    <w:rsid w:val="009365E4"/>
    <w:rsid w:val="00936E78"/>
    <w:rsid w:val="00937676"/>
    <w:rsid w:val="00937AF0"/>
    <w:rsid w:val="00942D65"/>
    <w:rsid w:val="00942E23"/>
    <w:rsid w:val="00947452"/>
    <w:rsid w:val="00947A94"/>
    <w:rsid w:val="00951730"/>
    <w:rsid w:val="00952EFB"/>
    <w:rsid w:val="009557D2"/>
    <w:rsid w:val="00955C25"/>
    <w:rsid w:val="00956DBA"/>
    <w:rsid w:val="0096028D"/>
    <w:rsid w:val="009611B2"/>
    <w:rsid w:val="00961553"/>
    <w:rsid w:val="00963565"/>
    <w:rsid w:val="009639F6"/>
    <w:rsid w:val="009655F1"/>
    <w:rsid w:val="00966BDE"/>
    <w:rsid w:val="00966EDC"/>
    <w:rsid w:val="00966F6F"/>
    <w:rsid w:val="0097043B"/>
    <w:rsid w:val="00970D66"/>
    <w:rsid w:val="00975707"/>
    <w:rsid w:val="00980590"/>
    <w:rsid w:val="00981254"/>
    <w:rsid w:val="00981543"/>
    <w:rsid w:val="009816D1"/>
    <w:rsid w:val="0098381C"/>
    <w:rsid w:val="0098413E"/>
    <w:rsid w:val="009841D1"/>
    <w:rsid w:val="009842AD"/>
    <w:rsid w:val="0098747D"/>
    <w:rsid w:val="00987CAB"/>
    <w:rsid w:val="00990675"/>
    <w:rsid w:val="00990C59"/>
    <w:rsid w:val="00992D83"/>
    <w:rsid w:val="00993647"/>
    <w:rsid w:val="00993931"/>
    <w:rsid w:val="009944F8"/>
    <w:rsid w:val="009963E1"/>
    <w:rsid w:val="0099662B"/>
    <w:rsid w:val="009966EF"/>
    <w:rsid w:val="009A17B3"/>
    <w:rsid w:val="009A1AC1"/>
    <w:rsid w:val="009A5C02"/>
    <w:rsid w:val="009A66CC"/>
    <w:rsid w:val="009A6F86"/>
    <w:rsid w:val="009A76D8"/>
    <w:rsid w:val="009B090E"/>
    <w:rsid w:val="009B1EC2"/>
    <w:rsid w:val="009B2138"/>
    <w:rsid w:val="009B300D"/>
    <w:rsid w:val="009B54EE"/>
    <w:rsid w:val="009B5DE1"/>
    <w:rsid w:val="009B5EFA"/>
    <w:rsid w:val="009B6E56"/>
    <w:rsid w:val="009B7DB6"/>
    <w:rsid w:val="009C0753"/>
    <w:rsid w:val="009C22B3"/>
    <w:rsid w:val="009C272D"/>
    <w:rsid w:val="009C28CC"/>
    <w:rsid w:val="009C2A69"/>
    <w:rsid w:val="009C4478"/>
    <w:rsid w:val="009C4DF4"/>
    <w:rsid w:val="009C5093"/>
    <w:rsid w:val="009C5C09"/>
    <w:rsid w:val="009C5D50"/>
    <w:rsid w:val="009D0E9F"/>
    <w:rsid w:val="009D1517"/>
    <w:rsid w:val="009D4552"/>
    <w:rsid w:val="009D7371"/>
    <w:rsid w:val="009D7A17"/>
    <w:rsid w:val="009E250E"/>
    <w:rsid w:val="009E2657"/>
    <w:rsid w:val="009E40DC"/>
    <w:rsid w:val="009E4C2C"/>
    <w:rsid w:val="009E5E39"/>
    <w:rsid w:val="009E6FA6"/>
    <w:rsid w:val="009E77C0"/>
    <w:rsid w:val="009F01DA"/>
    <w:rsid w:val="009F1D20"/>
    <w:rsid w:val="009F21F4"/>
    <w:rsid w:val="009F2562"/>
    <w:rsid w:val="009F3AE2"/>
    <w:rsid w:val="009F4853"/>
    <w:rsid w:val="009F655D"/>
    <w:rsid w:val="009F7162"/>
    <w:rsid w:val="00A009B3"/>
    <w:rsid w:val="00A01DC6"/>
    <w:rsid w:val="00A021E6"/>
    <w:rsid w:val="00A025DD"/>
    <w:rsid w:val="00A02FBE"/>
    <w:rsid w:val="00A033F6"/>
    <w:rsid w:val="00A05215"/>
    <w:rsid w:val="00A069F0"/>
    <w:rsid w:val="00A06A98"/>
    <w:rsid w:val="00A06FC5"/>
    <w:rsid w:val="00A10C89"/>
    <w:rsid w:val="00A11AB6"/>
    <w:rsid w:val="00A12488"/>
    <w:rsid w:val="00A165AA"/>
    <w:rsid w:val="00A22331"/>
    <w:rsid w:val="00A22A0D"/>
    <w:rsid w:val="00A2315C"/>
    <w:rsid w:val="00A23498"/>
    <w:rsid w:val="00A246FD"/>
    <w:rsid w:val="00A24AA8"/>
    <w:rsid w:val="00A24E21"/>
    <w:rsid w:val="00A25C9A"/>
    <w:rsid w:val="00A27D12"/>
    <w:rsid w:val="00A27E52"/>
    <w:rsid w:val="00A31A04"/>
    <w:rsid w:val="00A36BF7"/>
    <w:rsid w:val="00A378BD"/>
    <w:rsid w:val="00A40151"/>
    <w:rsid w:val="00A40E8A"/>
    <w:rsid w:val="00A42BC8"/>
    <w:rsid w:val="00A42D9E"/>
    <w:rsid w:val="00A44867"/>
    <w:rsid w:val="00A450AF"/>
    <w:rsid w:val="00A47D76"/>
    <w:rsid w:val="00A47E43"/>
    <w:rsid w:val="00A50A7D"/>
    <w:rsid w:val="00A50DC4"/>
    <w:rsid w:val="00A51BB3"/>
    <w:rsid w:val="00A5228B"/>
    <w:rsid w:val="00A522DA"/>
    <w:rsid w:val="00A53B76"/>
    <w:rsid w:val="00A53F78"/>
    <w:rsid w:val="00A54191"/>
    <w:rsid w:val="00A55E18"/>
    <w:rsid w:val="00A560AB"/>
    <w:rsid w:val="00A56C78"/>
    <w:rsid w:val="00A607CD"/>
    <w:rsid w:val="00A61776"/>
    <w:rsid w:val="00A62C86"/>
    <w:rsid w:val="00A6685F"/>
    <w:rsid w:val="00A71FE5"/>
    <w:rsid w:val="00A728EE"/>
    <w:rsid w:val="00A74504"/>
    <w:rsid w:val="00A7490A"/>
    <w:rsid w:val="00A7514C"/>
    <w:rsid w:val="00A75812"/>
    <w:rsid w:val="00A835A8"/>
    <w:rsid w:val="00A83DC6"/>
    <w:rsid w:val="00A8488B"/>
    <w:rsid w:val="00A858D8"/>
    <w:rsid w:val="00A8631B"/>
    <w:rsid w:val="00A863C5"/>
    <w:rsid w:val="00A93F63"/>
    <w:rsid w:val="00A95789"/>
    <w:rsid w:val="00A95DAA"/>
    <w:rsid w:val="00A96617"/>
    <w:rsid w:val="00AA0E37"/>
    <w:rsid w:val="00AA13FC"/>
    <w:rsid w:val="00AA515C"/>
    <w:rsid w:val="00AA5EB7"/>
    <w:rsid w:val="00AB1C08"/>
    <w:rsid w:val="00AB2755"/>
    <w:rsid w:val="00AB2953"/>
    <w:rsid w:val="00AB3255"/>
    <w:rsid w:val="00AB4E56"/>
    <w:rsid w:val="00AB5189"/>
    <w:rsid w:val="00AB5F4C"/>
    <w:rsid w:val="00AB6436"/>
    <w:rsid w:val="00AB7445"/>
    <w:rsid w:val="00AC14EA"/>
    <w:rsid w:val="00AC3E17"/>
    <w:rsid w:val="00AC5AAD"/>
    <w:rsid w:val="00AC7795"/>
    <w:rsid w:val="00AD039C"/>
    <w:rsid w:val="00AD07F5"/>
    <w:rsid w:val="00AD13D7"/>
    <w:rsid w:val="00AD27ED"/>
    <w:rsid w:val="00AD3100"/>
    <w:rsid w:val="00AD69C4"/>
    <w:rsid w:val="00AD7828"/>
    <w:rsid w:val="00AE08D6"/>
    <w:rsid w:val="00AE0D98"/>
    <w:rsid w:val="00AE15CF"/>
    <w:rsid w:val="00AE2615"/>
    <w:rsid w:val="00AE2B62"/>
    <w:rsid w:val="00AE2CB2"/>
    <w:rsid w:val="00AE4A43"/>
    <w:rsid w:val="00AE4D82"/>
    <w:rsid w:val="00AE6295"/>
    <w:rsid w:val="00AE7996"/>
    <w:rsid w:val="00AE7D7C"/>
    <w:rsid w:val="00AF26CF"/>
    <w:rsid w:val="00AF30FE"/>
    <w:rsid w:val="00AF5362"/>
    <w:rsid w:val="00AF56A6"/>
    <w:rsid w:val="00AF679B"/>
    <w:rsid w:val="00AF693F"/>
    <w:rsid w:val="00B01096"/>
    <w:rsid w:val="00B05B82"/>
    <w:rsid w:val="00B06574"/>
    <w:rsid w:val="00B103CE"/>
    <w:rsid w:val="00B111F7"/>
    <w:rsid w:val="00B12015"/>
    <w:rsid w:val="00B13172"/>
    <w:rsid w:val="00B1427B"/>
    <w:rsid w:val="00B14480"/>
    <w:rsid w:val="00B153DE"/>
    <w:rsid w:val="00B16800"/>
    <w:rsid w:val="00B21445"/>
    <w:rsid w:val="00B21696"/>
    <w:rsid w:val="00B21FA9"/>
    <w:rsid w:val="00B23633"/>
    <w:rsid w:val="00B240B0"/>
    <w:rsid w:val="00B2687B"/>
    <w:rsid w:val="00B26C29"/>
    <w:rsid w:val="00B27B40"/>
    <w:rsid w:val="00B337AA"/>
    <w:rsid w:val="00B34231"/>
    <w:rsid w:val="00B347CF"/>
    <w:rsid w:val="00B36C12"/>
    <w:rsid w:val="00B37C33"/>
    <w:rsid w:val="00B40B53"/>
    <w:rsid w:val="00B441DA"/>
    <w:rsid w:val="00B47E31"/>
    <w:rsid w:val="00B503C6"/>
    <w:rsid w:val="00B51C41"/>
    <w:rsid w:val="00B5217F"/>
    <w:rsid w:val="00B522B4"/>
    <w:rsid w:val="00B5264A"/>
    <w:rsid w:val="00B526E6"/>
    <w:rsid w:val="00B527C5"/>
    <w:rsid w:val="00B52DD2"/>
    <w:rsid w:val="00B53241"/>
    <w:rsid w:val="00B53DD0"/>
    <w:rsid w:val="00B53FD9"/>
    <w:rsid w:val="00B55372"/>
    <w:rsid w:val="00B57348"/>
    <w:rsid w:val="00B5751F"/>
    <w:rsid w:val="00B57C5D"/>
    <w:rsid w:val="00B60CC4"/>
    <w:rsid w:val="00B62AB5"/>
    <w:rsid w:val="00B630A4"/>
    <w:rsid w:val="00B64CB8"/>
    <w:rsid w:val="00B66A0D"/>
    <w:rsid w:val="00B67943"/>
    <w:rsid w:val="00B707F0"/>
    <w:rsid w:val="00B719C3"/>
    <w:rsid w:val="00B7309E"/>
    <w:rsid w:val="00B74ACB"/>
    <w:rsid w:val="00B751CB"/>
    <w:rsid w:val="00B7566F"/>
    <w:rsid w:val="00B75949"/>
    <w:rsid w:val="00B8257F"/>
    <w:rsid w:val="00B83FAC"/>
    <w:rsid w:val="00B85AEB"/>
    <w:rsid w:val="00B86C22"/>
    <w:rsid w:val="00B86F32"/>
    <w:rsid w:val="00B87862"/>
    <w:rsid w:val="00B9257D"/>
    <w:rsid w:val="00B92A90"/>
    <w:rsid w:val="00B9602B"/>
    <w:rsid w:val="00B96558"/>
    <w:rsid w:val="00BA0DE3"/>
    <w:rsid w:val="00BA3503"/>
    <w:rsid w:val="00BA38AB"/>
    <w:rsid w:val="00BA5F31"/>
    <w:rsid w:val="00BA76D9"/>
    <w:rsid w:val="00BA78B2"/>
    <w:rsid w:val="00BA7D40"/>
    <w:rsid w:val="00BB0C00"/>
    <w:rsid w:val="00BB1156"/>
    <w:rsid w:val="00BB399C"/>
    <w:rsid w:val="00BB4497"/>
    <w:rsid w:val="00BB57BA"/>
    <w:rsid w:val="00BB76FB"/>
    <w:rsid w:val="00BC0223"/>
    <w:rsid w:val="00BC1504"/>
    <w:rsid w:val="00BC1C05"/>
    <w:rsid w:val="00BC2DA3"/>
    <w:rsid w:val="00BC3958"/>
    <w:rsid w:val="00BC52F4"/>
    <w:rsid w:val="00BC5EB0"/>
    <w:rsid w:val="00BC6EBB"/>
    <w:rsid w:val="00BD1069"/>
    <w:rsid w:val="00BD4D12"/>
    <w:rsid w:val="00BE1D5C"/>
    <w:rsid w:val="00BE1E50"/>
    <w:rsid w:val="00BE1F5B"/>
    <w:rsid w:val="00BE225D"/>
    <w:rsid w:val="00BE2E49"/>
    <w:rsid w:val="00BE31CF"/>
    <w:rsid w:val="00BE452E"/>
    <w:rsid w:val="00BE59CC"/>
    <w:rsid w:val="00BE6666"/>
    <w:rsid w:val="00BF05E6"/>
    <w:rsid w:val="00BF4552"/>
    <w:rsid w:val="00BF5391"/>
    <w:rsid w:val="00BF77A4"/>
    <w:rsid w:val="00C00ED7"/>
    <w:rsid w:val="00C01DBF"/>
    <w:rsid w:val="00C03139"/>
    <w:rsid w:val="00C03503"/>
    <w:rsid w:val="00C04FE3"/>
    <w:rsid w:val="00C05FE3"/>
    <w:rsid w:val="00C06D49"/>
    <w:rsid w:val="00C1153C"/>
    <w:rsid w:val="00C14E88"/>
    <w:rsid w:val="00C22D4A"/>
    <w:rsid w:val="00C30871"/>
    <w:rsid w:val="00C31A1F"/>
    <w:rsid w:val="00C31A27"/>
    <w:rsid w:val="00C3430A"/>
    <w:rsid w:val="00C36E44"/>
    <w:rsid w:val="00C3709B"/>
    <w:rsid w:val="00C40004"/>
    <w:rsid w:val="00C40137"/>
    <w:rsid w:val="00C4092F"/>
    <w:rsid w:val="00C40D32"/>
    <w:rsid w:val="00C42771"/>
    <w:rsid w:val="00C4401D"/>
    <w:rsid w:val="00C454FA"/>
    <w:rsid w:val="00C475A4"/>
    <w:rsid w:val="00C50462"/>
    <w:rsid w:val="00C563AE"/>
    <w:rsid w:val="00C5654F"/>
    <w:rsid w:val="00C566EF"/>
    <w:rsid w:val="00C56B90"/>
    <w:rsid w:val="00C57F5C"/>
    <w:rsid w:val="00C617B7"/>
    <w:rsid w:val="00C65010"/>
    <w:rsid w:val="00C656CF"/>
    <w:rsid w:val="00C65A88"/>
    <w:rsid w:val="00C66E91"/>
    <w:rsid w:val="00C7351E"/>
    <w:rsid w:val="00C73777"/>
    <w:rsid w:val="00C73924"/>
    <w:rsid w:val="00C773F5"/>
    <w:rsid w:val="00C8102F"/>
    <w:rsid w:val="00C8280B"/>
    <w:rsid w:val="00C9199D"/>
    <w:rsid w:val="00C93558"/>
    <w:rsid w:val="00C9475E"/>
    <w:rsid w:val="00C94C4A"/>
    <w:rsid w:val="00C95017"/>
    <w:rsid w:val="00C9579D"/>
    <w:rsid w:val="00C96623"/>
    <w:rsid w:val="00C97F64"/>
    <w:rsid w:val="00CA0E23"/>
    <w:rsid w:val="00CA18D9"/>
    <w:rsid w:val="00CA22B9"/>
    <w:rsid w:val="00CA34FE"/>
    <w:rsid w:val="00CA358B"/>
    <w:rsid w:val="00CA41AE"/>
    <w:rsid w:val="00CA6471"/>
    <w:rsid w:val="00CA757B"/>
    <w:rsid w:val="00CA7771"/>
    <w:rsid w:val="00CB1297"/>
    <w:rsid w:val="00CB1C78"/>
    <w:rsid w:val="00CB218A"/>
    <w:rsid w:val="00CB3515"/>
    <w:rsid w:val="00CB4A29"/>
    <w:rsid w:val="00CB6915"/>
    <w:rsid w:val="00CC23DC"/>
    <w:rsid w:val="00CC415C"/>
    <w:rsid w:val="00CC4A51"/>
    <w:rsid w:val="00CC4D9B"/>
    <w:rsid w:val="00CC6D51"/>
    <w:rsid w:val="00CC70C4"/>
    <w:rsid w:val="00CC76F8"/>
    <w:rsid w:val="00CC7AE8"/>
    <w:rsid w:val="00CD025C"/>
    <w:rsid w:val="00CD08B7"/>
    <w:rsid w:val="00CD229F"/>
    <w:rsid w:val="00CD2665"/>
    <w:rsid w:val="00CD3205"/>
    <w:rsid w:val="00CD3C09"/>
    <w:rsid w:val="00CD5003"/>
    <w:rsid w:val="00CE0DD1"/>
    <w:rsid w:val="00CE2613"/>
    <w:rsid w:val="00CE3AD3"/>
    <w:rsid w:val="00CE3E41"/>
    <w:rsid w:val="00CE51E6"/>
    <w:rsid w:val="00CE5FEA"/>
    <w:rsid w:val="00CE7214"/>
    <w:rsid w:val="00CF0C37"/>
    <w:rsid w:val="00CF0E8E"/>
    <w:rsid w:val="00CF1B5A"/>
    <w:rsid w:val="00CF221E"/>
    <w:rsid w:val="00CF2C03"/>
    <w:rsid w:val="00CF3C26"/>
    <w:rsid w:val="00CF46CF"/>
    <w:rsid w:val="00CF5F27"/>
    <w:rsid w:val="00CF6ED6"/>
    <w:rsid w:val="00D03A47"/>
    <w:rsid w:val="00D0690E"/>
    <w:rsid w:val="00D1074E"/>
    <w:rsid w:val="00D12540"/>
    <w:rsid w:val="00D1437F"/>
    <w:rsid w:val="00D15338"/>
    <w:rsid w:val="00D16753"/>
    <w:rsid w:val="00D17937"/>
    <w:rsid w:val="00D21FE0"/>
    <w:rsid w:val="00D2280F"/>
    <w:rsid w:val="00D2290F"/>
    <w:rsid w:val="00D23279"/>
    <w:rsid w:val="00D24E66"/>
    <w:rsid w:val="00D25D09"/>
    <w:rsid w:val="00D2694D"/>
    <w:rsid w:val="00D300F4"/>
    <w:rsid w:val="00D302F3"/>
    <w:rsid w:val="00D312F1"/>
    <w:rsid w:val="00D3187A"/>
    <w:rsid w:val="00D343AF"/>
    <w:rsid w:val="00D34881"/>
    <w:rsid w:val="00D35388"/>
    <w:rsid w:val="00D35B4A"/>
    <w:rsid w:val="00D41A47"/>
    <w:rsid w:val="00D429AB"/>
    <w:rsid w:val="00D45C72"/>
    <w:rsid w:val="00D461F3"/>
    <w:rsid w:val="00D504AB"/>
    <w:rsid w:val="00D504D9"/>
    <w:rsid w:val="00D5093B"/>
    <w:rsid w:val="00D512A4"/>
    <w:rsid w:val="00D51C03"/>
    <w:rsid w:val="00D51D36"/>
    <w:rsid w:val="00D51F95"/>
    <w:rsid w:val="00D53ED4"/>
    <w:rsid w:val="00D549E2"/>
    <w:rsid w:val="00D5505D"/>
    <w:rsid w:val="00D56164"/>
    <w:rsid w:val="00D563FE"/>
    <w:rsid w:val="00D5683D"/>
    <w:rsid w:val="00D612A5"/>
    <w:rsid w:val="00D61C8A"/>
    <w:rsid w:val="00D625A5"/>
    <w:rsid w:val="00D63516"/>
    <w:rsid w:val="00D649D9"/>
    <w:rsid w:val="00D65016"/>
    <w:rsid w:val="00D660B2"/>
    <w:rsid w:val="00D66273"/>
    <w:rsid w:val="00D66919"/>
    <w:rsid w:val="00D70BCF"/>
    <w:rsid w:val="00D70F6B"/>
    <w:rsid w:val="00D7192D"/>
    <w:rsid w:val="00D72D75"/>
    <w:rsid w:val="00D72F37"/>
    <w:rsid w:val="00D734CD"/>
    <w:rsid w:val="00D74DEE"/>
    <w:rsid w:val="00D8001B"/>
    <w:rsid w:val="00D8048F"/>
    <w:rsid w:val="00D81C20"/>
    <w:rsid w:val="00D84FD9"/>
    <w:rsid w:val="00D85C6A"/>
    <w:rsid w:val="00D8699A"/>
    <w:rsid w:val="00D87343"/>
    <w:rsid w:val="00D87B1D"/>
    <w:rsid w:val="00D93244"/>
    <w:rsid w:val="00D93B3D"/>
    <w:rsid w:val="00D93EAD"/>
    <w:rsid w:val="00D941EE"/>
    <w:rsid w:val="00D95687"/>
    <w:rsid w:val="00DA0470"/>
    <w:rsid w:val="00DA08B9"/>
    <w:rsid w:val="00DA1388"/>
    <w:rsid w:val="00DA447C"/>
    <w:rsid w:val="00DA470C"/>
    <w:rsid w:val="00DA6592"/>
    <w:rsid w:val="00DA6E9E"/>
    <w:rsid w:val="00DB239B"/>
    <w:rsid w:val="00DB297B"/>
    <w:rsid w:val="00DB3BA1"/>
    <w:rsid w:val="00DB417B"/>
    <w:rsid w:val="00DB5E29"/>
    <w:rsid w:val="00DB6B29"/>
    <w:rsid w:val="00DB6E1D"/>
    <w:rsid w:val="00DC2674"/>
    <w:rsid w:val="00DC456B"/>
    <w:rsid w:val="00DC4906"/>
    <w:rsid w:val="00DC4BE3"/>
    <w:rsid w:val="00DC7855"/>
    <w:rsid w:val="00DC7B9E"/>
    <w:rsid w:val="00DD0841"/>
    <w:rsid w:val="00DD3365"/>
    <w:rsid w:val="00DD3C75"/>
    <w:rsid w:val="00DD4A7A"/>
    <w:rsid w:val="00DD51AA"/>
    <w:rsid w:val="00DD545D"/>
    <w:rsid w:val="00DD5E74"/>
    <w:rsid w:val="00DD736F"/>
    <w:rsid w:val="00DE1DCA"/>
    <w:rsid w:val="00DE3551"/>
    <w:rsid w:val="00DE4B87"/>
    <w:rsid w:val="00DE50C8"/>
    <w:rsid w:val="00DE611D"/>
    <w:rsid w:val="00DE664C"/>
    <w:rsid w:val="00DE6731"/>
    <w:rsid w:val="00DE6D7B"/>
    <w:rsid w:val="00DF08C5"/>
    <w:rsid w:val="00DF0B78"/>
    <w:rsid w:val="00DF385C"/>
    <w:rsid w:val="00DF3939"/>
    <w:rsid w:val="00DF5236"/>
    <w:rsid w:val="00DF6037"/>
    <w:rsid w:val="00E039F5"/>
    <w:rsid w:val="00E06BF2"/>
    <w:rsid w:val="00E0738E"/>
    <w:rsid w:val="00E0796A"/>
    <w:rsid w:val="00E103BA"/>
    <w:rsid w:val="00E1136E"/>
    <w:rsid w:val="00E11679"/>
    <w:rsid w:val="00E1295D"/>
    <w:rsid w:val="00E134FA"/>
    <w:rsid w:val="00E1362A"/>
    <w:rsid w:val="00E172A0"/>
    <w:rsid w:val="00E22973"/>
    <w:rsid w:val="00E22E7F"/>
    <w:rsid w:val="00E2394F"/>
    <w:rsid w:val="00E252A4"/>
    <w:rsid w:val="00E257F5"/>
    <w:rsid w:val="00E26268"/>
    <w:rsid w:val="00E312B0"/>
    <w:rsid w:val="00E33229"/>
    <w:rsid w:val="00E33A54"/>
    <w:rsid w:val="00E34742"/>
    <w:rsid w:val="00E36292"/>
    <w:rsid w:val="00E363CE"/>
    <w:rsid w:val="00E36938"/>
    <w:rsid w:val="00E36EFA"/>
    <w:rsid w:val="00E414D5"/>
    <w:rsid w:val="00E4152B"/>
    <w:rsid w:val="00E4185D"/>
    <w:rsid w:val="00E41BF7"/>
    <w:rsid w:val="00E43622"/>
    <w:rsid w:val="00E43841"/>
    <w:rsid w:val="00E44E12"/>
    <w:rsid w:val="00E45E3E"/>
    <w:rsid w:val="00E46835"/>
    <w:rsid w:val="00E4713E"/>
    <w:rsid w:val="00E50FE3"/>
    <w:rsid w:val="00E510CA"/>
    <w:rsid w:val="00E519CD"/>
    <w:rsid w:val="00E51BEE"/>
    <w:rsid w:val="00E5232C"/>
    <w:rsid w:val="00E5261D"/>
    <w:rsid w:val="00E52EE1"/>
    <w:rsid w:val="00E553B0"/>
    <w:rsid w:val="00E5556A"/>
    <w:rsid w:val="00E557C4"/>
    <w:rsid w:val="00E57FA6"/>
    <w:rsid w:val="00E6124D"/>
    <w:rsid w:val="00E629EB"/>
    <w:rsid w:val="00E62A6F"/>
    <w:rsid w:val="00E637A9"/>
    <w:rsid w:val="00E718B7"/>
    <w:rsid w:val="00E73586"/>
    <w:rsid w:val="00E74755"/>
    <w:rsid w:val="00E7480C"/>
    <w:rsid w:val="00E7729F"/>
    <w:rsid w:val="00E8083E"/>
    <w:rsid w:val="00E84D40"/>
    <w:rsid w:val="00E86F99"/>
    <w:rsid w:val="00E94F19"/>
    <w:rsid w:val="00E95E3D"/>
    <w:rsid w:val="00E96776"/>
    <w:rsid w:val="00E96FDC"/>
    <w:rsid w:val="00EA1322"/>
    <w:rsid w:val="00EA1D24"/>
    <w:rsid w:val="00EA3C0D"/>
    <w:rsid w:val="00EA499A"/>
    <w:rsid w:val="00EA4FB9"/>
    <w:rsid w:val="00EA5725"/>
    <w:rsid w:val="00EA634E"/>
    <w:rsid w:val="00EB35D5"/>
    <w:rsid w:val="00EB4D03"/>
    <w:rsid w:val="00EB4F3F"/>
    <w:rsid w:val="00EB5DED"/>
    <w:rsid w:val="00EB5DF8"/>
    <w:rsid w:val="00EB7D2E"/>
    <w:rsid w:val="00EB7F69"/>
    <w:rsid w:val="00EC0F5A"/>
    <w:rsid w:val="00EC5435"/>
    <w:rsid w:val="00EC6419"/>
    <w:rsid w:val="00EC6E1A"/>
    <w:rsid w:val="00ED05C0"/>
    <w:rsid w:val="00ED0C64"/>
    <w:rsid w:val="00ED0E15"/>
    <w:rsid w:val="00ED7283"/>
    <w:rsid w:val="00EE3A19"/>
    <w:rsid w:val="00EE40A2"/>
    <w:rsid w:val="00EE4575"/>
    <w:rsid w:val="00EE5857"/>
    <w:rsid w:val="00EF0DB6"/>
    <w:rsid w:val="00EF1B1C"/>
    <w:rsid w:val="00EF4A0A"/>
    <w:rsid w:val="00EF554C"/>
    <w:rsid w:val="00EF7F72"/>
    <w:rsid w:val="00F01D6C"/>
    <w:rsid w:val="00F02DD1"/>
    <w:rsid w:val="00F030E6"/>
    <w:rsid w:val="00F034C2"/>
    <w:rsid w:val="00F07F31"/>
    <w:rsid w:val="00F10D7E"/>
    <w:rsid w:val="00F1269F"/>
    <w:rsid w:val="00F14EE1"/>
    <w:rsid w:val="00F15A20"/>
    <w:rsid w:val="00F15BD8"/>
    <w:rsid w:val="00F15BE6"/>
    <w:rsid w:val="00F16BA0"/>
    <w:rsid w:val="00F2112D"/>
    <w:rsid w:val="00F213F8"/>
    <w:rsid w:val="00F23905"/>
    <w:rsid w:val="00F24106"/>
    <w:rsid w:val="00F241BC"/>
    <w:rsid w:val="00F2610B"/>
    <w:rsid w:val="00F26275"/>
    <w:rsid w:val="00F35A41"/>
    <w:rsid w:val="00F36916"/>
    <w:rsid w:val="00F36A61"/>
    <w:rsid w:val="00F37BDE"/>
    <w:rsid w:val="00F40003"/>
    <w:rsid w:val="00F40963"/>
    <w:rsid w:val="00F42BAB"/>
    <w:rsid w:val="00F459A1"/>
    <w:rsid w:val="00F50B10"/>
    <w:rsid w:val="00F5468B"/>
    <w:rsid w:val="00F553D7"/>
    <w:rsid w:val="00F55603"/>
    <w:rsid w:val="00F55BDE"/>
    <w:rsid w:val="00F60C4E"/>
    <w:rsid w:val="00F630F0"/>
    <w:rsid w:val="00F6401D"/>
    <w:rsid w:val="00F65B7B"/>
    <w:rsid w:val="00F679AE"/>
    <w:rsid w:val="00F67AE8"/>
    <w:rsid w:val="00F70F1A"/>
    <w:rsid w:val="00F72350"/>
    <w:rsid w:val="00F74D92"/>
    <w:rsid w:val="00F74DB9"/>
    <w:rsid w:val="00F75C57"/>
    <w:rsid w:val="00F75E0B"/>
    <w:rsid w:val="00F774A5"/>
    <w:rsid w:val="00F81D4C"/>
    <w:rsid w:val="00F850FC"/>
    <w:rsid w:val="00F86891"/>
    <w:rsid w:val="00F87FCC"/>
    <w:rsid w:val="00F906E8"/>
    <w:rsid w:val="00F92849"/>
    <w:rsid w:val="00F92F19"/>
    <w:rsid w:val="00F97366"/>
    <w:rsid w:val="00FA435E"/>
    <w:rsid w:val="00FB140F"/>
    <w:rsid w:val="00FB5F3E"/>
    <w:rsid w:val="00FB6103"/>
    <w:rsid w:val="00FB6F67"/>
    <w:rsid w:val="00FC0559"/>
    <w:rsid w:val="00FC130D"/>
    <w:rsid w:val="00FC2119"/>
    <w:rsid w:val="00FC3A43"/>
    <w:rsid w:val="00FC42CF"/>
    <w:rsid w:val="00FC597C"/>
    <w:rsid w:val="00FC6694"/>
    <w:rsid w:val="00FC6D61"/>
    <w:rsid w:val="00FD0DE4"/>
    <w:rsid w:val="00FD3BAF"/>
    <w:rsid w:val="00FD3E13"/>
    <w:rsid w:val="00FD57DB"/>
    <w:rsid w:val="00FE0158"/>
    <w:rsid w:val="00FE03EF"/>
    <w:rsid w:val="00FE0A39"/>
    <w:rsid w:val="00FE1BE1"/>
    <w:rsid w:val="00FE400D"/>
    <w:rsid w:val="00FE457C"/>
    <w:rsid w:val="00FE58C4"/>
    <w:rsid w:val="00FE5E3A"/>
    <w:rsid w:val="00FE6A90"/>
    <w:rsid w:val="00FF0EFB"/>
    <w:rsid w:val="00FF2A4C"/>
    <w:rsid w:val="00FF4150"/>
    <w:rsid w:val="00FF41CE"/>
    <w:rsid w:val="00FF4A12"/>
    <w:rsid w:val="00FF509C"/>
    <w:rsid w:val="00FF621C"/>
    <w:rsid w:val="00FF649D"/>
    <w:rsid w:val="00FF6CD6"/>
    <w:rsid w:val="00FF70F7"/>
    <w:rsid w:val="00FF7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05244"/>
  <w15:docId w15:val="{C9D4E07B-6D79-4A41-A89D-D36C1CF86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9D9"/>
  </w:style>
  <w:style w:type="paragraph" w:styleId="Ttulo1">
    <w:name w:val="heading 1"/>
    <w:basedOn w:val="Normal"/>
    <w:next w:val="Normal"/>
    <w:link w:val="Ttulo1Char"/>
    <w:qFormat/>
    <w:rsid w:val="00BC3958"/>
    <w:pPr>
      <w:keepNext/>
      <w:tabs>
        <w:tab w:val="num" w:pos="0"/>
      </w:tabs>
      <w:suppressAutoHyphens/>
      <w:spacing w:after="0" w:line="240" w:lineRule="auto"/>
      <w:ind w:left="-108" w:right="-108"/>
      <w:jc w:val="center"/>
      <w:outlineLvl w:val="0"/>
    </w:pPr>
    <w:rPr>
      <w:rFonts w:ascii="Times New Roman" w:eastAsia="Times New Roman" w:hAnsi="Times New Roman" w:cs="Times New Roman"/>
      <w:b/>
      <w:sz w:val="16"/>
      <w:szCs w:val="20"/>
      <w:lang w:eastAsia="ar-SA"/>
    </w:rPr>
  </w:style>
  <w:style w:type="paragraph" w:styleId="Ttulo2">
    <w:name w:val="heading 2"/>
    <w:basedOn w:val="Normal"/>
    <w:next w:val="Normal"/>
    <w:link w:val="Ttulo2Char"/>
    <w:uiPriority w:val="9"/>
    <w:qFormat/>
    <w:rsid w:val="00BC395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Ttulo3">
    <w:name w:val="heading 3"/>
    <w:basedOn w:val="Normal"/>
    <w:next w:val="Normal"/>
    <w:link w:val="Ttulo3Char"/>
    <w:qFormat/>
    <w:rsid w:val="00BC3958"/>
    <w:pPr>
      <w:keepNext/>
      <w:spacing w:before="240" w:after="60" w:line="240" w:lineRule="auto"/>
      <w:outlineLvl w:val="2"/>
    </w:pPr>
    <w:rPr>
      <w:rFonts w:ascii="Arial" w:eastAsia="Times New Roman" w:hAnsi="Arial" w:cs="Arial"/>
      <w:b/>
      <w:bCs/>
      <w:sz w:val="26"/>
      <w:szCs w:val="26"/>
      <w:lang w:eastAsia="pt-BR"/>
    </w:rPr>
  </w:style>
  <w:style w:type="paragraph" w:styleId="Ttulo5">
    <w:name w:val="heading 5"/>
    <w:basedOn w:val="Normal"/>
    <w:next w:val="Normal"/>
    <w:link w:val="Ttulo5Char"/>
    <w:uiPriority w:val="9"/>
    <w:semiHidden/>
    <w:unhideWhenUsed/>
    <w:qFormat/>
    <w:rsid w:val="00AC779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link w:val="Ttulo6Char"/>
    <w:qFormat/>
    <w:rsid w:val="00BC3958"/>
    <w:pPr>
      <w:keepNext/>
      <w:tabs>
        <w:tab w:val="num" w:pos="0"/>
      </w:tabs>
      <w:suppressAutoHyphens/>
      <w:spacing w:after="0" w:line="240" w:lineRule="auto"/>
      <w:jc w:val="both"/>
      <w:outlineLvl w:val="5"/>
    </w:pPr>
    <w:rPr>
      <w:rFonts w:ascii="Times New Roman" w:eastAsia="Times New Roman" w:hAnsi="Times New Roman" w:cs="Times New Roman"/>
      <w:b/>
      <w:sz w:val="20"/>
      <w:szCs w:val="20"/>
      <w:lang w:eastAsia="ar-SA"/>
    </w:rPr>
  </w:style>
  <w:style w:type="paragraph" w:styleId="Ttulo7">
    <w:name w:val="heading 7"/>
    <w:basedOn w:val="Normal"/>
    <w:next w:val="Normal"/>
    <w:link w:val="Ttulo7Char"/>
    <w:uiPriority w:val="99"/>
    <w:qFormat/>
    <w:rsid w:val="00BC3958"/>
    <w:pPr>
      <w:keepNext/>
      <w:tabs>
        <w:tab w:val="num" w:pos="0"/>
      </w:tabs>
      <w:suppressAutoHyphens/>
      <w:spacing w:after="0" w:line="240" w:lineRule="auto"/>
      <w:jc w:val="center"/>
      <w:outlineLvl w:val="6"/>
    </w:pPr>
    <w:rPr>
      <w:rFonts w:ascii="Times New Roman" w:eastAsia="Times New Roman" w:hAnsi="Times New Roman" w:cs="Times New Roman"/>
      <w:b/>
      <w:sz w:val="24"/>
      <w:szCs w:val="20"/>
      <w:lang w:eastAsia="ar-SA"/>
    </w:rPr>
  </w:style>
  <w:style w:type="paragraph" w:styleId="Ttulo8">
    <w:name w:val="heading 8"/>
    <w:basedOn w:val="Normal"/>
    <w:next w:val="Normal"/>
    <w:link w:val="Ttulo8Char"/>
    <w:uiPriority w:val="9"/>
    <w:semiHidden/>
    <w:unhideWhenUsed/>
    <w:qFormat/>
    <w:rsid w:val="00BC3958"/>
    <w:pPr>
      <w:spacing w:before="240" w:after="60"/>
      <w:outlineLvl w:val="7"/>
    </w:pPr>
    <w:rPr>
      <w:rFonts w:ascii="Calibri" w:eastAsia="Times New Roman" w:hAnsi="Calibri"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C3958"/>
    <w:rPr>
      <w:rFonts w:ascii="Times New Roman" w:eastAsia="Times New Roman" w:hAnsi="Times New Roman" w:cs="Times New Roman"/>
      <w:b/>
      <w:sz w:val="16"/>
      <w:szCs w:val="20"/>
      <w:lang w:eastAsia="ar-SA"/>
    </w:rPr>
  </w:style>
  <w:style w:type="character" w:customStyle="1" w:styleId="Ttulo2Char">
    <w:name w:val="Título 2 Char"/>
    <w:basedOn w:val="Fontepargpadro"/>
    <w:link w:val="Ttulo2"/>
    <w:uiPriority w:val="9"/>
    <w:rsid w:val="00BC3958"/>
    <w:rPr>
      <w:rFonts w:ascii="Arial" w:eastAsia="Times New Roman" w:hAnsi="Arial" w:cs="Arial"/>
      <w:b/>
      <w:bCs/>
      <w:i/>
      <w:iCs/>
      <w:sz w:val="28"/>
      <w:szCs w:val="28"/>
      <w:lang w:eastAsia="ar-SA"/>
    </w:rPr>
  </w:style>
  <w:style w:type="character" w:customStyle="1" w:styleId="Ttulo3Char">
    <w:name w:val="Título 3 Char"/>
    <w:basedOn w:val="Fontepargpadro"/>
    <w:link w:val="Ttulo3"/>
    <w:rsid w:val="00BC3958"/>
    <w:rPr>
      <w:rFonts w:ascii="Arial" w:eastAsia="Times New Roman" w:hAnsi="Arial" w:cs="Arial"/>
      <w:b/>
      <w:bCs/>
      <w:sz w:val="26"/>
      <w:szCs w:val="26"/>
      <w:lang w:eastAsia="pt-BR"/>
    </w:rPr>
  </w:style>
  <w:style w:type="character" w:customStyle="1" w:styleId="Ttulo5Char">
    <w:name w:val="Título 5 Char"/>
    <w:basedOn w:val="Fontepargpadro"/>
    <w:link w:val="Ttulo5"/>
    <w:uiPriority w:val="9"/>
    <w:semiHidden/>
    <w:rsid w:val="00AC7795"/>
    <w:rPr>
      <w:rFonts w:ascii="Calibri" w:eastAsia="Times New Roman" w:hAnsi="Calibri" w:cs="Times New Roman"/>
      <w:b/>
      <w:bCs/>
      <w:i/>
      <w:iCs/>
      <w:sz w:val="26"/>
      <w:szCs w:val="26"/>
    </w:rPr>
  </w:style>
  <w:style w:type="character" w:customStyle="1" w:styleId="Ttulo6Char">
    <w:name w:val="Título 6 Char"/>
    <w:basedOn w:val="Fontepargpadro"/>
    <w:link w:val="Ttulo6"/>
    <w:rsid w:val="00BC3958"/>
    <w:rPr>
      <w:rFonts w:ascii="Times New Roman" w:eastAsia="Times New Roman" w:hAnsi="Times New Roman" w:cs="Times New Roman"/>
      <w:b/>
      <w:sz w:val="20"/>
      <w:szCs w:val="20"/>
      <w:lang w:eastAsia="ar-SA"/>
    </w:rPr>
  </w:style>
  <w:style w:type="character" w:customStyle="1" w:styleId="Ttulo7Char">
    <w:name w:val="Título 7 Char"/>
    <w:basedOn w:val="Fontepargpadro"/>
    <w:link w:val="Ttulo7"/>
    <w:uiPriority w:val="99"/>
    <w:rsid w:val="00BC3958"/>
    <w:rPr>
      <w:rFonts w:ascii="Times New Roman" w:eastAsia="Times New Roman" w:hAnsi="Times New Roman" w:cs="Times New Roman"/>
      <w:b/>
      <w:sz w:val="24"/>
      <w:szCs w:val="20"/>
      <w:lang w:eastAsia="ar-SA"/>
    </w:rPr>
  </w:style>
  <w:style w:type="character" w:customStyle="1" w:styleId="Ttulo8Char">
    <w:name w:val="Título 8 Char"/>
    <w:basedOn w:val="Fontepargpadro"/>
    <w:link w:val="Ttulo8"/>
    <w:uiPriority w:val="9"/>
    <w:semiHidden/>
    <w:rsid w:val="00BC3958"/>
    <w:rPr>
      <w:rFonts w:ascii="Calibri" w:eastAsia="Times New Roman" w:hAnsi="Calibri" w:cs="Times New Roman"/>
      <w:i/>
      <w:iCs/>
      <w:sz w:val="24"/>
      <w:szCs w:val="24"/>
    </w:rPr>
  </w:style>
  <w:style w:type="paragraph" w:styleId="Textodebalo">
    <w:name w:val="Balloon Text"/>
    <w:basedOn w:val="Normal"/>
    <w:link w:val="TextodebaloChar"/>
    <w:uiPriority w:val="99"/>
    <w:semiHidden/>
    <w:unhideWhenUsed/>
    <w:rsid w:val="00820B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20B88"/>
    <w:rPr>
      <w:rFonts w:ascii="Tahoma" w:hAnsi="Tahoma" w:cs="Tahoma"/>
      <w:sz w:val="16"/>
      <w:szCs w:val="16"/>
    </w:rPr>
  </w:style>
  <w:style w:type="character" w:styleId="Hyperlink">
    <w:name w:val="Hyperlink"/>
    <w:basedOn w:val="Fontepargpadro"/>
    <w:uiPriority w:val="99"/>
    <w:unhideWhenUsed/>
    <w:rsid w:val="00820B88"/>
    <w:rPr>
      <w:color w:val="0000FF" w:themeColor="hyperlink"/>
      <w:u w:val="single"/>
    </w:rPr>
  </w:style>
  <w:style w:type="paragraph" w:styleId="Cabealho">
    <w:name w:val="header"/>
    <w:basedOn w:val="Normal"/>
    <w:link w:val="CabealhoChar"/>
    <w:uiPriority w:val="99"/>
    <w:unhideWhenUsed/>
    <w:rsid w:val="00820B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0B88"/>
  </w:style>
  <w:style w:type="paragraph" w:styleId="Rodap">
    <w:name w:val="footer"/>
    <w:basedOn w:val="Normal"/>
    <w:link w:val="RodapChar"/>
    <w:uiPriority w:val="99"/>
    <w:unhideWhenUsed/>
    <w:rsid w:val="00820B88"/>
    <w:pPr>
      <w:tabs>
        <w:tab w:val="center" w:pos="4252"/>
        <w:tab w:val="right" w:pos="8504"/>
      </w:tabs>
      <w:spacing w:after="0" w:line="240" w:lineRule="auto"/>
    </w:pPr>
  </w:style>
  <w:style w:type="character" w:customStyle="1" w:styleId="RodapChar">
    <w:name w:val="Rodapé Char"/>
    <w:basedOn w:val="Fontepargpadro"/>
    <w:link w:val="Rodap"/>
    <w:uiPriority w:val="99"/>
    <w:rsid w:val="00820B88"/>
  </w:style>
  <w:style w:type="paragraph" w:styleId="Corpodetexto">
    <w:name w:val="Body Text"/>
    <w:basedOn w:val="Normal"/>
    <w:link w:val="CorpodetextoChar"/>
    <w:uiPriority w:val="99"/>
    <w:qFormat/>
    <w:rsid w:val="00BC3958"/>
    <w:pPr>
      <w:tabs>
        <w:tab w:val="right" w:pos="5954"/>
      </w:tabs>
      <w:suppressAutoHyphens/>
      <w:spacing w:after="0" w:line="240" w:lineRule="auto"/>
      <w:jc w:val="both"/>
    </w:pPr>
    <w:rPr>
      <w:rFonts w:ascii="Times New Roman" w:eastAsia="Times New Roman" w:hAnsi="Times New Roman" w:cs="Times New Roman"/>
      <w:b/>
      <w:sz w:val="20"/>
      <w:szCs w:val="20"/>
      <w:lang w:eastAsia="ar-SA"/>
    </w:rPr>
  </w:style>
  <w:style w:type="character" w:customStyle="1" w:styleId="CorpodetextoChar">
    <w:name w:val="Corpo de texto Char"/>
    <w:basedOn w:val="Fontepargpadro"/>
    <w:link w:val="Corpodetexto"/>
    <w:uiPriority w:val="99"/>
    <w:rsid w:val="00BC3958"/>
    <w:rPr>
      <w:rFonts w:ascii="Times New Roman" w:eastAsia="Times New Roman" w:hAnsi="Times New Roman" w:cs="Times New Roman"/>
      <w:b/>
      <w:sz w:val="20"/>
      <w:szCs w:val="20"/>
      <w:lang w:eastAsia="ar-SA"/>
    </w:rPr>
  </w:style>
  <w:style w:type="paragraph" w:styleId="Lista">
    <w:name w:val="List"/>
    <w:basedOn w:val="Normal"/>
    <w:rsid w:val="00BC3958"/>
    <w:pPr>
      <w:suppressAutoHyphens/>
      <w:spacing w:after="0" w:line="240" w:lineRule="auto"/>
      <w:ind w:left="283" w:hanging="283"/>
    </w:pPr>
    <w:rPr>
      <w:rFonts w:ascii="Times New Roman" w:eastAsia="Times New Roman" w:hAnsi="Times New Roman" w:cs="Times New Roman"/>
      <w:sz w:val="20"/>
      <w:szCs w:val="20"/>
      <w:lang w:eastAsia="ar-SA"/>
    </w:rPr>
  </w:style>
  <w:style w:type="paragraph" w:styleId="Lista2">
    <w:name w:val="List 2"/>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5">
    <w:name w:val="List 5"/>
    <w:basedOn w:val="Normal"/>
    <w:uiPriority w:val="99"/>
    <w:rsid w:val="00BC3958"/>
    <w:pPr>
      <w:suppressAutoHyphens/>
      <w:spacing w:after="0" w:line="240" w:lineRule="auto"/>
      <w:ind w:left="1415" w:hanging="283"/>
    </w:pPr>
    <w:rPr>
      <w:rFonts w:ascii="Times New Roman" w:eastAsia="Times New Roman" w:hAnsi="Times New Roman" w:cs="Times New Roman"/>
      <w:sz w:val="20"/>
      <w:szCs w:val="20"/>
      <w:lang w:eastAsia="ar-SA"/>
    </w:rPr>
  </w:style>
  <w:style w:type="paragraph" w:styleId="Ttulo">
    <w:name w:val="Title"/>
    <w:basedOn w:val="Normal"/>
    <w:next w:val="Subttulo"/>
    <w:link w:val="TtuloChar"/>
    <w:qFormat/>
    <w:rsid w:val="00BC3958"/>
    <w:pPr>
      <w:suppressAutoHyphens/>
      <w:spacing w:after="0" w:line="240" w:lineRule="auto"/>
      <w:jc w:val="center"/>
    </w:pPr>
    <w:rPr>
      <w:rFonts w:ascii="Times New Roman" w:eastAsia="Times New Roman" w:hAnsi="Times New Roman" w:cs="Times New Roman"/>
      <w:b/>
      <w:color w:val="0000FF"/>
      <w:sz w:val="32"/>
      <w:szCs w:val="20"/>
      <w:lang w:eastAsia="ar-SA"/>
    </w:rPr>
  </w:style>
  <w:style w:type="paragraph" w:styleId="Subttulo">
    <w:name w:val="Subtitle"/>
    <w:basedOn w:val="Normal"/>
    <w:link w:val="SubttuloChar"/>
    <w:qFormat/>
    <w:rsid w:val="00BC3958"/>
    <w:pPr>
      <w:suppressAutoHyphens/>
      <w:spacing w:after="60" w:line="240" w:lineRule="auto"/>
      <w:jc w:val="center"/>
      <w:outlineLvl w:val="1"/>
    </w:pPr>
    <w:rPr>
      <w:rFonts w:ascii="Arial" w:eastAsia="Times New Roman" w:hAnsi="Arial" w:cs="Arial"/>
      <w:sz w:val="24"/>
      <w:szCs w:val="24"/>
      <w:lang w:eastAsia="ar-SA"/>
    </w:rPr>
  </w:style>
  <w:style w:type="character" w:customStyle="1" w:styleId="SubttuloChar">
    <w:name w:val="Subtítulo Char"/>
    <w:basedOn w:val="Fontepargpadro"/>
    <w:link w:val="Subttulo"/>
    <w:rsid w:val="00BC3958"/>
    <w:rPr>
      <w:rFonts w:ascii="Arial" w:eastAsia="Times New Roman" w:hAnsi="Arial" w:cs="Arial"/>
      <w:sz w:val="24"/>
      <w:szCs w:val="24"/>
      <w:lang w:eastAsia="ar-SA"/>
    </w:rPr>
  </w:style>
  <w:style w:type="character" w:customStyle="1" w:styleId="TtuloChar">
    <w:name w:val="Título Char"/>
    <w:basedOn w:val="Fontepargpadro"/>
    <w:link w:val="Ttulo"/>
    <w:rsid w:val="00BC3958"/>
    <w:rPr>
      <w:rFonts w:ascii="Times New Roman" w:eastAsia="Times New Roman" w:hAnsi="Times New Roman" w:cs="Times New Roman"/>
      <w:b/>
      <w:color w:val="0000FF"/>
      <w:sz w:val="32"/>
      <w:szCs w:val="20"/>
      <w:lang w:eastAsia="ar-SA"/>
    </w:rPr>
  </w:style>
  <w:style w:type="paragraph" w:styleId="Corpodetexto2">
    <w:name w:val="Body Text 2"/>
    <w:basedOn w:val="Normal"/>
    <w:link w:val="Corpodetexto2Char"/>
    <w:rsid w:val="00BC3958"/>
    <w:pPr>
      <w:suppressAutoHyphens/>
      <w:spacing w:after="0" w:line="240" w:lineRule="auto"/>
      <w:jc w:val="both"/>
    </w:pPr>
    <w:rPr>
      <w:rFonts w:ascii="Times New Roman" w:eastAsia="Times New Roman" w:hAnsi="Times New Roman" w:cs="Times New Roman"/>
      <w:b/>
      <w:szCs w:val="20"/>
      <w:lang w:val="cs-CZ" w:eastAsia="ar-SA"/>
    </w:rPr>
  </w:style>
  <w:style w:type="character" w:customStyle="1" w:styleId="Corpodetexto2Char">
    <w:name w:val="Corpo de texto 2 Char"/>
    <w:basedOn w:val="Fontepargpadro"/>
    <w:link w:val="Corpodetexto2"/>
    <w:rsid w:val="00BC3958"/>
    <w:rPr>
      <w:rFonts w:ascii="Times New Roman" w:eastAsia="Times New Roman" w:hAnsi="Times New Roman" w:cs="Times New Roman"/>
      <w:b/>
      <w:szCs w:val="20"/>
      <w:lang w:val="cs-CZ" w:eastAsia="ar-SA"/>
    </w:rPr>
  </w:style>
  <w:style w:type="paragraph" w:customStyle="1" w:styleId="Lista21">
    <w:name w:val="Lista 21"/>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NormalWeb">
    <w:name w:val="Normal (Web)"/>
    <w:basedOn w:val="Normal"/>
    <w:uiPriority w:val="99"/>
    <w:rsid w:val="00BC3958"/>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Padro">
    <w:name w:val="Padrão"/>
    <w:rsid w:val="00BC3958"/>
    <w:pPr>
      <w:widowControl w:val="0"/>
      <w:autoSpaceDE w:val="0"/>
      <w:autoSpaceDN w:val="0"/>
      <w:spacing w:after="0" w:line="240" w:lineRule="auto"/>
    </w:pPr>
    <w:rPr>
      <w:rFonts w:ascii="Times New Roman" w:eastAsia="Times New Roman" w:hAnsi="Times New Roman" w:cs="Times New Roman"/>
      <w:sz w:val="20"/>
      <w:szCs w:val="24"/>
      <w:lang w:eastAsia="pt-BR"/>
    </w:rPr>
  </w:style>
  <w:style w:type="paragraph" w:customStyle="1" w:styleId="WW-Corpodetexto3">
    <w:name w:val="WW-Corpo de texto 3"/>
    <w:basedOn w:val="Normal"/>
    <w:rsid w:val="00BC3958"/>
    <w:pPr>
      <w:spacing w:after="0" w:line="240" w:lineRule="auto"/>
      <w:jc w:val="both"/>
    </w:pPr>
    <w:rPr>
      <w:rFonts w:ascii="Times New Roman" w:eastAsia="Times New Roman" w:hAnsi="Times New Roman" w:cs="Times New Roman"/>
      <w:sz w:val="24"/>
      <w:szCs w:val="20"/>
      <w:lang w:eastAsia="ar-SA"/>
    </w:rPr>
  </w:style>
  <w:style w:type="paragraph" w:customStyle="1" w:styleId="WW-Recuodecorpodetexto3">
    <w:name w:val="WW-Recuo de corpo de texto 3"/>
    <w:basedOn w:val="Normal"/>
    <w:rsid w:val="00BC3958"/>
    <w:pPr>
      <w:spacing w:after="0" w:line="240" w:lineRule="auto"/>
      <w:ind w:left="709" w:hanging="709"/>
      <w:jc w:val="both"/>
    </w:pPr>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iPriority w:val="99"/>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uiPriority w:val="99"/>
    <w:rsid w:val="00BC3958"/>
    <w:rPr>
      <w:rFonts w:ascii="Times New Roman" w:eastAsia="Times New Roman" w:hAnsi="Times New Roman" w:cs="Times New Roman"/>
      <w:sz w:val="20"/>
      <w:szCs w:val="20"/>
      <w:lang w:eastAsia="ar-SA"/>
    </w:rPr>
  </w:style>
  <w:style w:type="paragraph" w:customStyle="1" w:styleId="Textopadro">
    <w:name w:val="Texto padrão"/>
    <w:basedOn w:val="Normal"/>
    <w:uiPriority w:val="99"/>
    <w:rsid w:val="00BC3958"/>
    <w:pPr>
      <w:widowControl w:val="0"/>
      <w:snapToGrid w:val="0"/>
      <w:spacing w:after="0" w:line="240" w:lineRule="auto"/>
    </w:pPr>
    <w:rPr>
      <w:rFonts w:ascii="Times New Roman" w:eastAsia="Times New Roman" w:hAnsi="Times New Roman" w:cs="Times New Roman"/>
      <w:sz w:val="24"/>
      <w:szCs w:val="20"/>
      <w:lang w:val="en-US" w:eastAsia="pt-BR"/>
    </w:rPr>
  </w:style>
  <w:style w:type="paragraph" w:customStyle="1" w:styleId="Corpo">
    <w:name w:val="Corpo"/>
    <w:uiPriority w:val="99"/>
    <w:rsid w:val="00BC3958"/>
    <w:pPr>
      <w:spacing w:after="0" w:line="240" w:lineRule="auto"/>
    </w:pPr>
    <w:rPr>
      <w:rFonts w:ascii="Times New Roman" w:eastAsia="Times New Roman" w:hAnsi="Times New Roman" w:cs="Times New Roman"/>
      <w:color w:val="000000"/>
      <w:sz w:val="20"/>
      <w:szCs w:val="20"/>
      <w:lang w:eastAsia="pt-BR"/>
    </w:rPr>
  </w:style>
  <w:style w:type="paragraph" w:customStyle="1" w:styleId="xl22">
    <w:name w:val="xl22"/>
    <w:basedOn w:val="Normal"/>
    <w:uiPriority w:val="99"/>
    <w:rsid w:val="00BC3958"/>
    <w:pPr>
      <w:spacing w:before="280" w:after="280" w:line="240" w:lineRule="auto"/>
    </w:pPr>
    <w:rPr>
      <w:rFonts w:ascii="Arial" w:eastAsia="Arial Unicode MS" w:hAnsi="Arial" w:cs="Arial"/>
      <w:b/>
      <w:bCs/>
      <w:sz w:val="24"/>
      <w:szCs w:val="24"/>
      <w:lang w:eastAsia="ar-SA"/>
    </w:rPr>
  </w:style>
  <w:style w:type="character" w:customStyle="1" w:styleId="style391">
    <w:name w:val="style391"/>
    <w:basedOn w:val="Fontepargpadro"/>
    <w:rsid w:val="00BC3958"/>
    <w:rPr>
      <w:rFonts w:ascii="Arial" w:hAnsi="Arial" w:cs="Arial" w:hint="default"/>
      <w:b/>
      <w:bCs/>
      <w:color w:val="666666"/>
      <w:sz w:val="20"/>
      <w:szCs w:val="20"/>
    </w:rPr>
  </w:style>
  <w:style w:type="paragraph" w:styleId="Recuodecorpodetexto">
    <w:name w:val="Body Text Indent"/>
    <w:basedOn w:val="Normal"/>
    <w:link w:val="RecuodecorpodetextoChar"/>
    <w:uiPriority w:val="99"/>
    <w:rsid w:val="00BC395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uiPriority w:val="99"/>
    <w:rsid w:val="00BC3958"/>
    <w:rPr>
      <w:rFonts w:ascii="Times New Roman" w:eastAsia="Times New Roman" w:hAnsi="Times New Roman" w:cs="Times New Roman"/>
      <w:sz w:val="20"/>
      <w:szCs w:val="20"/>
      <w:lang w:eastAsia="ar-SA"/>
    </w:rPr>
  </w:style>
  <w:style w:type="character" w:styleId="Forte">
    <w:name w:val="Strong"/>
    <w:basedOn w:val="Fontepargpadro"/>
    <w:uiPriority w:val="22"/>
    <w:qFormat/>
    <w:rsid w:val="00BC3958"/>
    <w:rPr>
      <w:b/>
      <w:bCs/>
    </w:rPr>
  </w:style>
  <w:style w:type="character" w:customStyle="1" w:styleId="conteudodestaque1">
    <w:name w:val="conteudo_destaque1"/>
    <w:basedOn w:val="Fontepargpadro"/>
    <w:rsid w:val="00BC3958"/>
    <w:rPr>
      <w:b/>
      <w:bCs/>
      <w:color w:val="4199C4"/>
    </w:rPr>
  </w:style>
  <w:style w:type="paragraph" w:customStyle="1" w:styleId="Textopr-formatado">
    <w:name w:val="Texto pré-formatado"/>
    <w:basedOn w:val="Normal"/>
    <w:rsid w:val="00BC3958"/>
    <w:pPr>
      <w:widowControl w:val="0"/>
      <w:suppressAutoHyphens/>
      <w:spacing w:after="0" w:line="240" w:lineRule="auto"/>
    </w:pPr>
    <w:rPr>
      <w:rFonts w:ascii="Courier New" w:eastAsia="Courier New" w:hAnsi="Courier New" w:cs="Courier New"/>
      <w:sz w:val="20"/>
      <w:szCs w:val="20"/>
      <w:lang w:eastAsia="ar-SA"/>
    </w:rPr>
  </w:style>
  <w:style w:type="paragraph" w:customStyle="1" w:styleId="Default">
    <w:name w:val="Default"/>
    <w:uiPriority w:val="99"/>
    <w:rsid w:val="00BC3958"/>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Tabelacomgrade">
    <w:name w:val="Table Grid"/>
    <w:basedOn w:val="Tabelanormal"/>
    <w:uiPriority w:val="39"/>
    <w:rsid w:val="00BC395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BC3958"/>
    <w:pPr>
      <w:suppressAutoHyphens/>
      <w:autoSpaceDE w:val="0"/>
      <w:spacing w:after="0" w:line="240" w:lineRule="auto"/>
    </w:pPr>
    <w:rPr>
      <w:rFonts w:ascii="Arial" w:eastAsia="Calibri" w:hAnsi="Arial" w:cs="Arial"/>
      <w:sz w:val="24"/>
      <w:szCs w:val="24"/>
      <w:lang w:eastAsia="ar-SA"/>
    </w:rPr>
  </w:style>
  <w:style w:type="paragraph" w:customStyle="1" w:styleId="Centered">
    <w:name w:val="Centered"/>
    <w:rsid w:val="00BC3958"/>
    <w:pPr>
      <w:suppressAutoHyphens/>
      <w:autoSpaceDE w:val="0"/>
      <w:spacing w:after="0" w:line="240" w:lineRule="auto"/>
      <w:jc w:val="center"/>
    </w:pPr>
    <w:rPr>
      <w:rFonts w:ascii="Arial" w:eastAsia="Calibri" w:hAnsi="Arial" w:cs="Arial"/>
      <w:sz w:val="24"/>
      <w:szCs w:val="24"/>
      <w:lang w:eastAsia="ar-SA"/>
    </w:rPr>
  </w:style>
  <w:style w:type="paragraph" w:styleId="PargrafodaLista">
    <w:name w:val="List Paragraph"/>
    <w:basedOn w:val="Normal"/>
    <w:link w:val="PargrafodaListaChar"/>
    <w:uiPriority w:val="1"/>
    <w:qFormat/>
    <w:rsid w:val="00BC3958"/>
    <w:pPr>
      <w:ind w:left="708"/>
    </w:pPr>
    <w:rPr>
      <w:rFonts w:ascii="Calibri" w:eastAsia="Calibri" w:hAnsi="Calibri" w:cs="Times New Roman"/>
    </w:rPr>
  </w:style>
  <w:style w:type="character" w:customStyle="1" w:styleId="PargrafodaListaChar">
    <w:name w:val="Parágrafo da Lista Char"/>
    <w:basedOn w:val="Fontepargpadro"/>
    <w:link w:val="PargrafodaLista"/>
    <w:uiPriority w:val="34"/>
    <w:rsid w:val="00CF1B5A"/>
    <w:rPr>
      <w:rFonts w:ascii="Calibri" w:eastAsia="Calibri" w:hAnsi="Calibri" w:cs="Times New Roman"/>
    </w:rPr>
  </w:style>
  <w:style w:type="paragraph" w:customStyle="1" w:styleId="Recuodecorpodetexto21">
    <w:name w:val="Recuo de corpo de texto 21"/>
    <w:basedOn w:val="Normal"/>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st">
    <w:name w:val="st"/>
    <w:rsid w:val="00BC3958"/>
  </w:style>
  <w:style w:type="character" w:styleId="HiperlinkVisitado">
    <w:name w:val="FollowedHyperlink"/>
    <w:basedOn w:val="Fontepargpadro"/>
    <w:uiPriority w:val="99"/>
    <w:semiHidden/>
    <w:unhideWhenUsed/>
    <w:rsid w:val="005C3CFC"/>
    <w:rPr>
      <w:color w:val="800080" w:themeColor="followedHyperlink"/>
      <w:u w:val="single"/>
    </w:rPr>
  </w:style>
  <w:style w:type="paragraph" w:styleId="Commarcadores5">
    <w:name w:val="List Bullet 5"/>
    <w:basedOn w:val="Normal"/>
    <w:uiPriority w:val="99"/>
    <w:unhideWhenUsed/>
    <w:rsid w:val="00AC7795"/>
    <w:pPr>
      <w:suppressAutoHyphens/>
      <w:spacing w:after="0" w:line="240" w:lineRule="auto"/>
      <w:ind w:left="1415" w:hanging="283"/>
    </w:pPr>
    <w:rPr>
      <w:rFonts w:ascii="Times New Roman" w:eastAsia="Times New Roman" w:hAnsi="Times New Roman" w:cs="Times New Roman"/>
      <w:sz w:val="20"/>
      <w:szCs w:val="20"/>
      <w:lang w:eastAsia="zh-CN"/>
    </w:rPr>
  </w:style>
  <w:style w:type="paragraph" w:customStyle="1" w:styleId="NmerosPrincipais">
    <w:name w:val="Números Principais"/>
    <w:basedOn w:val="Normal"/>
    <w:rsid w:val="00AC7795"/>
    <w:pPr>
      <w:numPr>
        <w:numId w:val="1"/>
      </w:numPr>
      <w:spacing w:before="120" w:after="240" w:line="240" w:lineRule="auto"/>
      <w:jc w:val="both"/>
    </w:pPr>
    <w:rPr>
      <w:rFonts w:ascii="Times New Roman" w:eastAsia="Times New Roman" w:hAnsi="Times New Roman" w:cs="Times New Roman"/>
      <w:sz w:val="20"/>
      <w:szCs w:val="20"/>
      <w:lang w:eastAsia="pt-BR"/>
    </w:rPr>
  </w:style>
  <w:style w:type="paragraph" w:customStyle="1" w:styleId="PargrafoNormal">
    <w:name w:val="Parágrafo Normal"/>
    <w:basedOn w:val="Normal"/>
    <w:rsid w:val="00AC7795"/>
    <w:pPr>
      <w:snapToGrid w:val="0"/>
      <w:spacing w:after="120" w:line="240" w:lineRule="auto"/>
      <w:jc w:val="both"/>
    </w:pPr>
    <w:rPr>
      <w:rFonts w:ascii="Times New Roman" w:eastAsia="Times New Roman" w:hAnsi="Times New Roman" w:cs="Times New Roman"/>
      <w:sz w:val="20"/>
      <w:szCs w:val="20"/>
      <w:lang w:eastAsia="pt-BR"/>
    </w:rPr>
  </w:style>
  <w:style w:type="paragraph" w:customStyle="1" w:styleId="LetrasMultinvel">
    <w:name w:val="Letras Multinível"/>
    <w:basedOn w:val="Corpodetexto"/>
    <w:rsid w:val="00AC7795"/>
    <w:pPr>
      <w:numPr>
        <w:numId w:val="2"/>
      </w:numPr>
      <w:tabs>
        <w:tab w:val="clear" w:pos="5954"/>
      </w:tabs>
      <w:suppressAutoHyphens w:val="0"/>
      <w:spacing w:after="120" w:line="276" w:lineRule="auto"/>
      <w:jc w:val="left"/>
    </w:pPr>
    <w:rPr>
      <w:rFonts w:ascii="Calibri" w:eastAsia="Calibri" w:hAnsi="Calibri"/>
      <w:b w:val="0"/>
      <w:sz w:val="22"/>
      <w:szCs w:val="22"/>
      <w:lang w:eastAsia="en-US"/>
    </w:rPr>
  </w:style>
  <w:style w:type="paragraph" w:customStyle="1" w:styleId="Clusulas">
    <w:name w:val="Cláusulas"/>
    <w:basedOn w:val="Normal"/>
    <w:rsid w:val="00AC7795"/>
    <w:pPr>
      <w:spacing w:before="120" w:after="240" w:line="240" w:lineRule="auto"/>
      <w:jc w:val="both"/>
    </w:pPr>
    <w:rPr>
      <w:rFonts w:ascii="Times New Roman" w:eastAsia="Times New Roman" w:hAnsi="Times New Roman" w:cs="Times New Roman"/>
      <w:b/>
      <w:sz w:val="20"/>
      <w:szCs w:val="20"/>
      <w:lang w:eastAsia="pt-BR"/>
    </w:rPr>
  </w:style>
  <w:style w:type="paragraph" w:customStyle="1" w:styleId="Recuodecorpodetexto31">
    <w:name w:val="Recuo de corpo de texto 31"/>
    <w:basedOn w:val="Normal"/>
    <w:rsid w:val="00AC779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BodyText22">
    <w:name w:val="Body Text 22"/>
    <w:basedOn w:val="Normal"/>
    <w:rsid w:val="00AC7795"/>
    <w:pPr>
      <w:widowControl w:val="0"/>
      <w:suppressAutoHyphens/>
      <w:snapToGrid w:val="0"/>
      <w:spacing w:before="120" w:after="120" w:line="240" w:lineRule="auto"/>
      <w:jc w:val="both"/>
    </w:pPr>
    <w:rPr>
      <w:rFonts w:ascii="Arial" w:eastAsia="Times New Roman" w:hAnsi="Arial" w:cs="Arial"/>
      <w:szCs w:val="20"/>
      <w:lang w:eastAsia="zh-CN"/>
    </w:rPr>
  </w:style>
  <w:style w:type="character" w:customStyle="1" w:styleId="Sobrescrito">
    <w:name w:val="Sobrescrito"/>
    <w:uiPriority w:val="99"/>
    <w:rsid w:val="00AC7795"/>
    <w:rPr>
      <w:position w:val="8"/>
      <w:sz w:val="16"/>
    </w:rPr>
  </w:style>
  <w:style w:type="character" w:customStyle="1" w:styleId="Subscrito">
    <w:name w:val="Subscrito"/>
    <w:uiPriority w:val="99"/>
    <w:rsid w:val="00AC7795"/>
    <w:rPr>
      <w:position w:val="-8"/>
      <w:sz w:val="16"/>
    </w:rPr>
  </w:style>
  <w:style w:type="character" w:customStyle="1" w:styleId="Tag">
    <w:name w:val="Tag"/>
    <w:uiPriority w:val="99"/>
    <w:rsid w:val="00AC7795"/>
    <w:rPr>
      <w:sz w:val="20"/>
      <w:shd w:val="clear" w:color="auto" w:fill="FFFFFF"/>
    </w:rPr>
  </w:style>
  <w:style w:type="paragraph" w:customStyle="1" w:styleId="msonormal0">
    <w:name w:val="msonormal"/>
    <w:basedOn w:val="Normal"/>
    <w:uiPriority w:val="99"/>
    <w:rsid w:val="006901E0"/>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Legenda1">
    <w:name w:val="Legenda1"/>
    <w:basedOn w:val="Normal"/>
    <w:next w:val="Normal"/>
    <w:rsid w:val="006901E0"/>
    <w:pPr>
      <w:suppressAutoHyphens/>
      <w:spacing w:after="0" w:line="240" w:lineRule="auto"/>
      <w:jc w:val="center"/>
    </w:pPr>
    <w:rPr>
      <w:rFonts w:ascii="Arial" w:eastAsia="Times New Roman" w:hAnsi="Arial" w:cs="Times New Roman"/>
      <w:b/>
      <w:bCs/>
      <w:sz w:val="28"/>
      <w:szCs w:val="20"/>
      <w:lang w:eastAsia="ar-SA"/>
    </w:rPr>
  </w:style>
  <w:style w:type="paragraph" w:customStyle="1" w:styleId="TextosemFormatao1">
    <w:name w:val="Texto sem Formatação1"/>
    <w:basedOn w:val="Normal"/>
    <w:rsid w:val="006901E0"/>
    <w:pPr>
      <w:suppressAutoHyphens/>
      <w:spacing w:after="0" w:line="240" w:lineRule="auto"/>
    </w:pPr>
    <w:rPr>
      <w:rFonts w:ascii="Courier New" w:eastAsia="Times New Roman" w:hAnsi="Courier New" w:cs="Courier New"/>
      <w:sz w:val="20"/>
      <w:szCs w:val="20"/>
      <w:lang w:eastAsia="ar-SA"/>
    </w:rPr>
  </w:style>
  <w:style w:type="character" w:customStyle="1" w:styleId="Meno1">
    <w:name w:val="Menção1"/>
    <w:basedOn w:val="Fontepargpadro"/>
    <w:uiPriority w:val="99"/>
    <w:semiHidden/>
    <w:unhideWhenUsed/>
    <w:rsid w:val="002B193B"/>
    <w:rPr>
      <w:color w:val="2B579A"/>
      <w:shd w:val="clear" w:color="auto" w:fill="E6E6E6"/>
    </w:rPr>
  </w:style>
  <w:style w:type="paragraph" w:styleId="Corpodetexto3">
    <w:name w:val="Body Text 3"/>
    <w:basedOn w:val="Normal"/>
    <w:link w:val="Corpodetexto3Char"/>
    <w:uiPriority w:val="99"/>
    <w:unhideWhenUsed/>
    <w:rsid w:val="007D7146"/>
    <w:pPr>
      <w:spacing w:after="120"/>
    </w:pPr>
    <w:rPr>
      <w:rFonts w:ascii="Calibri" w:eastAsia="Calibri" w:hAnsi="Calibri" w:cs="Times New Roman"/>
      <w:sz w:val="16"/>
      <w:szCs w:val="16"/>
    </w:rPr>
  </w:style>
  <w:style w:type="character" w:customStyle="1" w:styleId="Corpodetexto3Char">
    <w:name w:val="Corpo de texto 3 Char"/>
    <w:basedOn w:val="Fontepargpadro"/>
    <w:link w:val="Corpodetexto3"/>
    <w:uiPriority w:val="99"/>
    <w:rsid w:val="007D7146"/>
    <w:rPr>
      <w:rFonts w:ascii="Calibri" w:eastAsia="Calibri" w:hAnsi="Calibri" w:cs="Times New Roman"/>
      <w:sz w:val="16"/>
      <w:szCs w:val="16"/>
    </w:rPr>
  </w:style>
  <w:style w:type="paragraph" w:customStyle="1" w:styleId="Corpodetexto21">
    <w:name w:val="Corpo de texto 21"/>
    <w:basedOn w:val="Normal"/>
    <w:rsid w:val="007D7146"/>
    <w:pPr>
      <w:spacing w:after="0" w:line="240" w:lineRule="auto"/>
      <w:jc w:val="both"/>
    </w:pPr>
    <w:rPr>
      <w:rFonts w:ascii="Times New Roman" w:eastAsia="Times New Roman" w:hAnsi="Times New Roman" w:cs="Times New Roman"/>
      <w:sz w:val="24"/>
      <w:szCs w:val="20"/>
      <w:lang w:eastAsia="pt-BR"/>
    </w:rPr>
  </w:style>
  <w:style w:type="paragraph" w:customStyle="1" w:styleId="Corpodetexto210">
    <w:name w:val="Corpo de texto 21"/>
    <w:basedOn w:val="Normal"/>
    <w:rsid w:val="007D7146"/>
    <w:pPr>
      <w:suppressAutoHyphens/>
      <w:spacing w:after="0" w:line="240" w:lineRule="auto"/>
      <w:jc w:val="both"/>
    </w:pPr>
    <w:rPr>
      <w:rFonts w:ascii="Times New Roman" w:eastAsia="Times New Roman" w:hAnsi="Times New Roman" w:cs="Times New Roman"/>
      <w:b/>
      <w:szCs w:val="20"/>
      <w:lang w:val="cs-CZ" w:eastAsia="ar-SA"/>
    </w:rPr>
  </w:style>
  <w:style w:type="paragraph" w:customStyle="1" w:styleId="EditalNormal">
    <w:name w:val="Edital Normal"/>
    <w:basedOn w:val="Normal"/>
    <w:autoRedefine/>
    <w:rsid w:val="007D7146"/>
    <w:pPr>
      <w:autoSpaceDE w:val="0"/>
      <w:autoSpaceDN w:val="0"/>
      <w:adjustRightInd w:val="0"/>
      <w:spacing w:beforeLines="20" w:afterLines="20" w:line="240" w:lineRule="auto"/>
      <w:ind w:left="851"/>
      <w:jc w:val="both"/>
    </w:pPr>
    <w:rPr>
      <w:rFonts w:ascii="Gautami" w:eastAsia="Times New Roman" w:hAnsi="Gautami" w:cs="Gautami"/>
      <w:sz w:val="20"/>
      <w:szCs w:val="20"/>
      <w:lang w:eastAsia="pt-BR"/>
    </w:rPr>
  </w:style>
  <w:style w:type="paragraph" w:customStyle="1" w:styleId="bodytext2">
    <w:name w:val="bodytext2"/>
    <w:basedOn w:val="Normal"/>
    <w:rsid w:val="007D7146"/>
    <w:pPr>
      <w:spacing w:after="0" w:line="240" w:lineRule="auto"/>
      <w:jc w:val="both"/>
    </w:pPr>
    <w:rPr>
      <w:rFonts w:ascii="Times New Roman" w:eastAsia="Times New Roman" w:hAnsi="Times New Roman" w:cs="Times New Roman"/>
      <w:sz w:val="24"/>
      <w:szCs w:val="24"/>
      <w:lang w:eastAsia="pt-BR"/>
    </w:rPr>
  </w:style>
  <w:style w:type="paragraph" w:customStyle="1" w:styleId="ecxmsonormal">
    <w:name w:val="ecxmsonormal"/>
    <w:basedOn w:val="Normal"/>
    <w:rsid w:val="007D7146"/>
    <w:pPr>
      <w:spacing w:after="324" w:line="240" w:lineRule="auto"/>
    </w:pPr>
    <w:rPr>
      <w:rFonts w:ascii="Times New Roman" w:eastAsia="Times New Roman" w:hAnsi="Times New Roman" w:cs="Times New Roman"/>
      <w:sz w:val="24"/>
      <w:szCs w:val="24"/>
      <w:lang w:eastAsia="pt-BR"/>
    </w:rPr>
  </w:style>
  <w:style w:type="paragraph" w:customStyle="1" w:styleId="cabealhoencabezado">
    <w:name w:val="cabealhoencabezado"/>
    <w:basedOn w:val="Normal"/>
    <w:rsid w:val="007D7146"/>
    <w:pPr>
      <w:tabs>
        <w:tab w:val="center" w:pos="4419"/>
        <w:tab w:val="right" w:pos="8838"/>
      </w:tabs>
      <w:spacing w:after="0" w:line="240" w:lineRule="auto"/>
    </w:pPr>
    <w:rPr>
      <w:rFonts w:ascii="Arial" w:eastAsia="Times New Roman" w:hAnsi="Arial" w:cs="Arial"/>
      <w:sz w:val="24"/>
      <w:szCs w:val="24"/>
      <w:lang w:eastAsia="pt-BR"/>
    </w:rPr>
  </w:style>
  <w:style w:type="paragraph" w:customStyle="1" w:styleId="western">
    <w:name w:val="western"/>
    <w:basedOn w:val="Normal"/>
    <w:rsid w:val="007D7146"/>
    <w:pPr>
      <w:spacing w:before="100" w:beforeAutospacing="1" w:after="0" w:line="240" w:lineRule="auto"/>
      <w:jc w:val="both"/>
    </w:pPr>
    <w:rPr>
      <w:rFonts w:ascii="Times New Roman" w:eastAsia="Times New Roman" w:hAnsi="Times New Roman" w:cs="Times New Roman"/>
      <w:b/>
      <w:bCs/>
      <w:i/>
      <w:iCs/>
      <w:sz w:val="24"/>
      <w:szCs w:val="24"/>
      <w:lang w:eastAsia="pt-BR"/>
    </w:rPr>
  </w:style>
  <w:style w:type="paragraph" w:customStyle="1" w:styleId="WW-Padro">
    <w:name w:val="WW-Padrão"/>
    <w:rsid w:val="007D7146"/>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customStyle="1" w:styleId="Cabealhoencabezado0">
    <w:name w:val="Cabeçalho.encabezado"/>
    <w:basedOn w:val="Normal"/>
    <w:rsid w:val="007D7146"/>
    <w:pPr>
      <w:tabs>
        <w:tab w:val="center" w:pos="4419"/>
        <w:tab w:val="right" w:pos="8838"/>
      </w:tabs>
      <w:spacing w:after="0" w:line="240" w:lineRule="auto"/>
    </w:pPr>
    <w:rPr>
      <w:rFonts w:ascii="Arial" w:eastAsia="Times New Roman" w:hAnsi="Arial" w:cs="Times New Roman"/>
      <w:sz w:val="24"/>
      <w:szCs w:val="20"/>
      <w:lang w:eastAsia="pt-BR"/>
    </w:rPr>
  </w:style>
  <w:style w:type="paragraph" w:customStyle="1" w:styleId="Contedodetabela">
    <w:name w:val="Conteúdo de tabela"/>
    <w:basedOn w:val="Normal"/>
    <w:uiPriority w:val="99"/>
    <w:rsid w:val="00B51C41"/>
    <w:pPr>
      <w:widowControl w:val="0"/>
      <w:suppressLineNumbers/>
      <w:suppressAutoHyphens/>
      <w:spacing w:after="0" w:line="240" w:lineRule="auto"/>
    </w:pPr>
    <w:rPr>
      <w:rFonts w:ascii="Liberation Serif" w:eastAsia="WenQuanYi Micro Hei" w:hAnsi="Liberation Serif" w:cs="Lohit Hindi"/>
      <w:kern w:val="2"/>
      <w:sz w:val="24"/>
      <w:szCs w:val="24"/>
      <w:lang w:eastAsia="zh-CN" w:bidi="hi-IN"/>
    </w:rPr>
  </w:style>
  <w:style w:type="paragraph" w:customStyle="1" w:styleId="Corpodetexto22">
    <w:name w:val="Corpo de texto 22"/>
    <w:basedOn w:val="Normal"/>
    <w:rsid w:val="00B51C41"/>
    <w:pPr>
      <w:spacing w:after="0" w:line="240" w:lineRule="auto"/>
      <w:jc w:val="both"/>
    </w:pPr>
    <w:rPr>
      <w:rFonts w:ascii="Times New Roman" w:eastAsia="Times New Roman" w:hAnsi="Times New Roman" w:cs="Times New Roman"/>
      <w:sz w:val="24"/>
      <w:szCs w:val="20"/>
      <w:lang w:eastAsia="pt-BR"/>
    </w:rPr>
  </w:style>
  <w:style w:type="paragraph" w:customStyle="1" w:styleId="xl19">
    <w:name w:val="xl19"/>
    <w:basedOn w:val="Normal"/>
    <w:rsid w:val="00EB35D5"/>
    <w:pPr>
      <w:spacing w:before="100" w:beforeAutospacing="1" w:after="100" w:afterAutospacing="1" w:line="240" w:lineRule="auto"/>
    </w:pPr>
    <w:rPr>
      <w:rFonts w:ascii="Arial" w:eastAsia="Times New Roman" w:hAnsi="Arial" w:cs="Arial"/>
      <w:color w:val="000000"/>
      <w:sz w:val="12"/>
      <w:szCs w:val="12"/>
      <w:lang w:eastAsia="pt-BR"/>
    </w:rPr>
  </w:style>
  <w:style w:type="paragraph" w:customStyle="1" w:styleId="xl20">
    <w:name w:val="xl20"/>
    <w:basedOn w:val="Normal"/>
    <w:rsid w:val="00EB35D5"/>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21">
    <w:name w:val="xl21"/>
    <w:basedOn w:val="Normal"/>
    <w:rsid w:val="00EB35D5"/>
    <w:pPr>
      <w:spacing w:before="100" w:beforeAutospacing="1" w:after="100" w:afterAutospacing="1" w:line="240" w:lineRule="auto"/>
    </w:pPr>
    <w:rPr>
      <w:rFonts w:ascii="Arial" w:eastAsia="Times New Roman" w:hAnsi="Arial" w:cs="Arial"/>
      <w:i/>
      <w:iCs/>
      <w:color w:val="000000"/>
      <w:sz w:val="12"/>
      <w:szCs w:val="12"/>
      <w:lang w:eastAsia="pt-BR"/>
    </w:rPr>
  </w:style>
  <w:style w:type="paragraph" w:customStyle="1" w:styleId="xl27">
    <w:name w:val="xl27"/>
    <w:basedOn w:val="Normal"/>
    <w:rsid w:val="00EB35D5"/>
    <w:pP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29">
    <w:name w:val="xl29"/>
    <w:basedOn w:val="Normal"/>
    <w:rsid w:val="00EB35D5"/>
    <w:pPr>
      <w:spacing w:before="100" w:beforeAutospacing="1" w:after="100" w:afterAutospacing="1" w:line="240" w:lineRule="auto"/>
    </w:pPr>
    <w:rPr>
      <w:rFonts w:ascii="Arial" w:eastAsia="Times New Roman" w:hAnsi="Arial" w:cs="Arial"/>
      <w:color w:val="000000"/>
      <w:sz w:val="14"/>
      <w:szCs w:val="14"/>
      <w:lang w:eastAsia="pt-BR"/>
    </w:rPr>
  </w:style>
  <w:style w:type="paragraph" w:styleId="Textodemacro">
    <w:name w:val="macro"/>
    <w:link w:val="TextodemacroChar"/>
    <w:uiPriority w:val="99"/>
    <w:unhideWhenUsed/>
    <w:rsid w:val="00CC415C"/>
    <w:pPr>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Times New Roman"/>
      <w:sz w:val="20"/>
      <w:szCs w:val="20"/>
      <w:lang w:eastAsia="pt-BR"/>
    </w:rPr>
  </w:style>
  <w:style w:type="character" w:customStyle="1" w:styleId="TextodemacroChar">
    <w:name w:val="Texto de macro Char"/>
    <w:basedOn w:val="Fontepargpadro"/>
    <w:link w:val="Textodemacro"/>
    <w:uiPriority w:val="99"/>
    <w:rsid w:val="00CC415C"/>
    <w:rPr>
      <w:rFonts w:ascii="Courier New" w:eastAsia="Times New Roman" w:hAnsi="Courier New" w:cs="Times New Roman"/>
      <w:sz w:val="20"/>
      <w:szCs w:val="20"/>
      <w:lang w:eastAsia="pt-BR"/>
    </w:rPr>
  </w:style>
  <w:style w:type="character" w:customStyle="1" w:styleId="apple-converted-space">
    <w:name w:val="apple-converted-space"/>
    <w:basedOn w:val="Fontepargpadro"/>
    <w:rsid w:val="00105231"/>
  </w:style>
  <w:style w:type="paragraph" w:customStyle="1" w:styleId="xmsonormal">
    <w:name w:val="x_msonormal"/>
    <w:basedOn w:val="Normal"/>
    <w:uiPriority w:val="99"/>
    <w:rsid w:val="001052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3">
    <w:name w:val="Corpo de texto 23"/>
    <w:basedOn w:val="Normal"/>
    <w:rsid w:val="00594E34"/>
    <w:pPr>
      <w:spacing w:after="0" w:line="240" w:lineRule="auto"/>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CA18D9"/>
    <w:pPr>
      <w:spacing w:after="0" w:line="240" w:lineRule="auto"/>
      <w:jc w:val="both"/>
    </w:pPr>
    <w:rPr>
      <w:rFonts w:ascii="Times New Roman" w:eastAsia="Times New Roman" w:hAnsi="Times New Roman" w:cs="Times New Roman"/>
      <w:sz w:val="24"/>
      <w:szCs w:val="20"/>
      <w:lang w:eastAsia="pt-BR"/>
    </w:rPr>
  </w:style>
  <w:style w:type="paragraph" w:customStyle="1" w:styleId="xl63">
    <w:name w:val="xl63"/>
    <w:basedOn w:val="Normal"/>
    <w:rsid w:val="004B397E"/>
    <w:pP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xl64">
    <w:name w:val="xl64"/>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4B397E"/>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6">
    <w:name w:val="xl66"/>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4B397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4B397E"/>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0">
    <w:name w:val="xl7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2">
    <w:name w:val="xl7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3">
    <w:name w:val="xl7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74">
    <w:name w:val="xl74"/>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5">
    <w:name w:val="xl75"/>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6">
    <w:name w:val="xl76"/>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7">
    <w:name w:val="xl77"/>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8">
    <w:name w:val="xl78"/>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9">
    <w:name w:val="xl7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0">
    <w:name w:val="xl8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2">
    <w:name w:val="xl8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6">
    <w:name w:val="xl86"/>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87">
    <w:name w:val="xl87"/>
    <w:basedOn w:val="Normal"/>
    <w:rsid w:val="004B397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8">
    <w:name w:val="xl88"/>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9">
    <w:name w:val="xl89"/>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0">
    <w:name w:val="xl90"/>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1">
    <w:name w:val="xl91"/>
    <w:basedOn w:val="Normal"/>
    <w:rsid w:val="004B39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2">
    <w:name w:val="xl92"/>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3">
    <w:name w:val="xl93"/>
    <w:basedOn w:val="Normal"/>
    <w:rsid w:val="004B397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pt-BR"/>
    </w:rPr>
  </w:style>
  <w:style w:type="paragraph" w:customStyle="1" w:styleId="xl94">
    <w:name w:val="xl94"/>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pt-BR"/>
    </w:rPr>
  </w:style>
  <w:style w:type="paragraph" w:customStyle="1" w:styleId="xl95">
    <w:name w:val="xl95"/>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6">
    <w:name w:val="xl96"/>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7">
    <w:name w:val="xl97"/>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8">
    <w:name w:val="xl98"/>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9">
    <w:name w:val="xl99"/>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TableParagraph">
    <w:name w:val="Table Paragraph"/>
    <w:basedOn w:val="Normal"/>
    <w:uiPriority w:val="1"/>
    <w:qFormat/>
    <w:rsid w:val="00970D66"/>
    <w:pPr>
      <w:widowControl w:val="0"/>
      <w:spacing w:before="86" w:after="0" w:line="240" w:lineRule="auto"/>
      <w:ind w:left="62"/>
      <w:jc w:val="center"/>
    </w:pPr>
    <w:rPr>
      <w:rFonts w:ascii="Arial" w:eastAsia="Times New Roman" w:hAnsi="Arial" w:cs="Arial"/>
      <w:lang w:val="en-US"/>
    </w:rPr>
  </w:style>
  <w:style w:type="paragraph" w:styleId="SemEspaamento">
    <w:name w:val="No Spacing"/>
    <w:link w:val="SemEspaamentoChar"/>
    <w:uiPriority w:val="1"/>
    <w:qFormat/>
    <w:rsid w:val="0001329D"/>
    <w:pPr>
      <w:spacing w:after="0" w:line="240" w:lineRule="auto"/>
    </w:pPr>
    <w:rPr>
      <w:rFonts w:ascii="Calibri" w:eastAsia="Calibri" w:hAnsi="Calibri" w:cs="Times New Roman"/>
    </w:rPr>
  </w:style>
  <w:style w:type="paragraph" w:customStyle="1" w:styleId="xl100">
    <w:name w:val="xl100"/>
    <w:basedOn w:val="Normal"/>
    <w:rsid w:val="006D40F7"/>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58">
    <w:name w:val="xl58"/>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59">
    <w:name w:val="xl59"/>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60">
    <w:name w:val="xl60"/>
    <w:basedOn w:val="Normal"/>
    <w:rsid w:val="00BA76D9"/>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1">
    <w:name w:val="xl61"/>
    <w:basedOn w:val="Normal"/>
    <w:rsid w:val="00BA76D9"/>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2">
    <w:name w:val="xl62"/>
    <w:basedOn w:val="Normal"/>
    <w:rsid w:val="00BA76D9"/>
    <w:pPr>
      <w:spacing w:before="100" w:beforeAutospacing="1" w:after="100" w:afterAutospacing="1" w:line="240" w:lineRule="auto"/>
      <w:jc w:val="center"/>
    </w:pPr>
    <w:rPr>
      <w:rFonts w:ascii="Arial" w:eastAsia="Times New Roman" w:hAnsi="Arial" w:cs="Arial"/>
      <w:i/>
      <w:iCs/>
      <w:color w:val="000000"/>
      <w:sz w:val="12"/>
      <w:szCs w:val="12"/>
      <w:lang w:eastAsia="pt-BR"/>
    </w:rPr>
  </w:style>
  <w:style w:type="paragraph" w:customStyle="1" w:styleId="xl101">
    <w:name w:val="xl101"/>
    <w:basedOn w:val="Normal"/>
    <w:rsid w:val="00BA76D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2">
    <w:name w:val="xl102"/>
    <w:basedOn w:val="Normal"/>
    <w:rsid w:val="00BA76D9"/>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3">
    <w:name w:val="xl103"/>
    <w:basedOn w:val="Normal"/>
    <w:rsid w:val="00BA76D9"/>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4">
    <w:name w:val="xl104"/>
    <w:basedOn w:val="Normal"/>
    <w:rsid w:val="00BA76D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5">
    <w:name w:val="xl105"/>
    <w:basedOn w:val="Normal"/>
    <w:rsid w:val="00BA76D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6">
    <w:name w:val="xl106"/>
    <w:basedOn w:val="Normal"/>
    <w:rsid w:val="00BA76D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7">
    <w:name w:val="xl107"/>
    <w:basedOn w:val="Normal"/>
    <w:rsid w:val="00BA76D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8">
    <w:name w:val="xl108"/>
    <w:basedOn w:val="Normal"/>
    <w:rsid w:val="00BA76D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9">
    <w:name w:val="xl109"/>
    <w:basedOn w:val="Normal"/>
    <w:rsid w:val="00BA76D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0">
    <w:name w:val="xl110"/>
    <w:basedOn w:val="Normal"/>
    <w:rsid w:val="00BA76D9"/>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1">
    <w:name w:val="xl111"/>
    <w:basedOn w:val="Normal"/>
    <w:rsid w:val="00BA76D9"/>
    <w:pPr>
      <w:pBdr>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2">
    <w:name w:val="xl112"/>
    <w:basedOn w:val="Normal"/>
    <w:rsid w:val="00BA76D9"/>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3">
    <w:name w:val="xl113"/>
    <w:basedOn w:val="Normal"/>
    <w:rsid w:val="00BA76D9"/>
    <w:pPr>
      <w:pBdr>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4">
    <w:name w:val="xl114"/>
    <w:basedOn w:val="Normal"/>
    <w:rsid w:val="00BA76D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5">
    <w:name w:val="xl115"/>
    <w:basedOn w:val="Normal"/>
    <w:rsid w:val="00BA76D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6">
    <w:name w:val="xl11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7">
    <w:name w:val="xl117"/>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18">
    <w:name w:val="xl118"/>
    <w:basedOn w:val="Normal"/>
    <w:rsid w:val="00D300F4"/>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19">
    <w:name w:val="xl119"/>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0">
    <w:name w:val="xl120"/>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1">
    <w:name w:val="xl121"/>
    <w:basedOn w:val="Normal"/>
    <w:rsid w:val="00D300F4"/>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2">
    <w:name w:val="xl122"/>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3">
    <w:name w:val="xl123"/>
    <w:basedOn w:val="Normal"/>
    <w:rsid w:val="00D300F4"/>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4">
    <w:name w:val="xl124"/>
    <w:basedOn w:val="Normal"/>
    <w:rsid w:val="00D300F4"/>
    <w:pPr>
      <w:pBdr>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5">
    <w:name w:val="xl125"/>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6">
    <w:name w:val="xl12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7">
    <w:name w:val="xl127"/>
    <w:basedOn w:val="Normal"/>
    <w:rsid w:val="00D300F4"/>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128">
    <w:name w:val="xl128"/>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9">
    <w:name w:val="xl129"/>
    <w:basedOn w:val="Normal"/>
    <w:rsid w:val="00D300F4"/>
    <w:pPr>
      <w:pBdr>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Corpodetexto25">
    <w:name w:val="Corpo de texto 25"/>
    <w:basedOn w:val="Normal"/>
    <w:rsid w:val="00526FEB"/>
    <w:pPr>
      <w:spacing w:after="0" w:line="240" w:lineRule="auto"/>
      <w:jc w:val="both"/>
    </w:pPr>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semiHidden/>
    <w:rsid w:val="00C04FE3"/>
    <w:pPr>
      <w:widowControl w:val="0"/>
      <w:suppressAutoHyphens/>
      <w:spacing w:after="0" w:line="240" w:lineRule="auto"/>
    </w:pPr>
    <w:rPr>
      <w:rFonts w:ascii="Thorndale" w:eastAsia="Times New Roman" w:hAnsi="Thorndale" w:cs="Times New Roman"/>
      <w:color w:val="000000"/>
      <w:sz w:val="20"/>
      <w:szCs w:val="20"/>
    </w:rPr>
  </w:style>
  <w:style w:type="character" w:customStyle="1" w:styleId="TextodenotaderodapChar">
    <w:name w:val="Texto de nota de rodapé Char"/>
    <w:basedOn w:val="Fontepargpadro"/>
    <w:link w:val="Textodenotaderodap"/>
    <w:uiPriority w:val="99"/>
    <w:semiHidden/>
    <w:rsid w:val="00C04FE3"/>
    <w:rPr>
      <w:rFonts w:ascii="Thorndale" w:eastAsia="Times New Roman" w:hAnsi="Thorndale" w:cs="Times New Roman"/>
      <w:color w:val="000000"/>
      <w:sz w:val="20"/>
      <w:szCs w:val="20"/>
    </w:rPr>
  </w:style>
  <w:style w:type="character" w:styleId="Refdenotaderodap">
    <w:name w:val="footnote reference"/>
    <w:uiPriority w:val="99"/>
    <w:semiHidden/>
    <w:rsid w:val="00C04FE3"/>
    <w:rPr>
      <w:rFonts w:cs="Times New Roman"/>
      <w:vertAlign w:val="superscript"/>
    </w:rPr>
  </w:style>
  <w:style w:type="paragraph" w:customStyle="1" w:styleId="corpo0">
    <w:name w:val="corpo"/>
    <w:basedOn w:val="Normal"/>
    <w:uiPriority w:val="99"/>
    <w:rsid w:val="00023FFF"/>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tabela">
    <w:name w:val="tabela"/>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character" w:styleId="nfase">
    <w:name w:val="Emphasis"/>
    <w:uiPriority w:val="20"/>
    <w:qFormat/>
    <w:rsid w:val="00023FFF"/>
    <w:rPr>
      <w:i/>
      <w:iCs/>
    </w:rPr>
  </w:style>
  <w:style w:type="paragraph" w:customStyle="1" w:styleId="Contedodatabela">
    <w:name w:val="Conteúdo da tabela"/>
    <w:basedOn w:val="Normal"/>
    <w:rsid w:val="0000568E"/>
    <w:pPr>
      <w:widowControl w:val="0"/>
      <w:suppressLineNumbers/>
      <w:suppressAutoHyphens/>
      <w:spacing w:after="0" w:line="240" w:lineRule="auto"/>
    </w:pPr>
    <w:rPr>
      <w:rFonts w:ascii="Times New Roman" w:eastAsia="Bitstream Vera Sans" w:hAnsi="Times New Roman" w:cs="Times New Roman"/>
      <w:kern w:val="2"/>
      <w:sz w:val="24"/>
      <w:szCs w:val="24"/>
      <w:lang w:eastAsia="zh-CN"/>
    </w:rPr>
  </w:style>
  <w:style w:type="character" w:customStyle="1" w:styleId="markedcontent">
    <w:name w:val="markedcontent"/>
    <w:rsid w:val="007405B1"/>
  </w:style>
  <w:style w:type="table" w:customStyle="1" w:styleId="TableNormal">
    <w:name w:val="Table Normal"/>
    <w:uiPriority w:val="2"/>
    <w:semiHidden/>
    <w:unhideWhenUsed/>
    <w:qFormat/>
    <w:rsid w:val="00544C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roducttitle">
    <w:name w:val="producttitle"/>
    <w:rsid w:val="00B36C12"/>
  </w:style>
  <w:style w:type="table" w:customStyle="1" w:styleId="Tabelacomgrade1">
    <w:name w:val="Tabela com grade1"/>
    <w:basedOn w:val="Tabelanormal"/>
    <w:next w:val="Tabelacomgrade"/>
    <w:uiPriority w:val="59"/>
    <w:rsid w:val="00B527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C57F5C"/>
  </w:style>
  <w:style w:type="character" w:customStyle="1" w:styleId="font-size-14">
    <w:name w:val="font-size-14"/>
    <w:rsid w:val="00206D27"/>
  </w:style>
  <w:style w:type="paragraph" w:customStyle="1" w:styleId="font5">
    <w:name w:val="font5"/>
    <w:basedOn w:val="Normal"/>
    <w:rsid w:val="00140DEC"/>
    <w:pPr>
      <w:spacing w:before="100" w:beforeAutospacing="1" w:after="100" w:afterAutospacing="1" w:line="240" w:lineRule="auto"/>
    </w:pPr>
    <w:rPr>
      <w:rFonts w:ascii="Calibri" w:eastAsia="Times New Roman" w:hAnsi="Calibri" w:cs="Times New Roman"/>
      <w:lang w:eastAsia="pt-BR"/>
    </w:rPr>
  </w:style>
  <w:style w:type="paragraph" w:customStyle="1" w:styleId="font6">
    <w:name w:val="font6"/>
    <w:basedOn w:val="Normal"/>
    <w:rsid w:val="00140DEC"/>
    <w:pPr>
      <w:spacing w:before="100" w:beforeAutospacing="1" w:after="100" w:afterAutospacing="1" w:line="240" w:lineRule="auto"/>
    </w:pPr>
    <w:rPr>
      <w:rFonts w:ascii="Calibri" w:eastAsia="Times New Roman" w:hAnsi="Calibri" w:cs="Times New Roman"/>
      <w:b/>
      <w:bCs/>
      <w:lang w:eastAsia="pt-BR"/>
    </w:rPr>
  </w:style>
  <w:style w:type="character" w:customStyle="1" w:styleId="tit-sigla">
    <w:name w:val="tit-sigla"/>
    <w:rsid w:val="0098413E"/>
  </w:style>
  <w:style w:type="paragraph" w:customStyle="1" w:styleId="Nivel01">
    <w:name w:val="Nivel 01"/>
    <w:basedOn w:val="Ttulo1"/>
    <w:next w:val="Normal"/>
    <w:link w:val="Nivel01Char"/>
    <w:uiPriority w:val="99"/>
    <w:qFormat/>
    <w:rsid w:val="001A4F07"/>
    <w:pPr>
      <w:keepLines/>
      <w:numPr>
        <w:numId w:val="3"/>
      </w:numPr>
      <w:tabs>
        <w:tab w:val="left" w:pos="567"/>
      </w:tabs>
      <w:suppressAutoHyphens w:val="0"/>
      <w:spacing w:before="240"/>
      <w:ind w:right="0"/>
      <w:jc w:val="both"/>
    </w:pPr>
    <w:rPr>
      <w:rFonts w:ascii="Arial" w:eastAsia="MS Gothic" w:hAnsi="Arial" w:cs="Arial"/>
      <w:bCs/>
      <w:sz w:val="20"/>
      <w:lang w:eastAsia="pt-BR"/>
    </w:rPr>
  </w:style>
  <w:style w:type="character" w:customStyle="1" w:styleId="Nivel01Char">
    <w:name w:val="Nivel 01 Char"/>
    <w:basedOn w:val="Fontepargpadro"/>
    <w:link w:val="Nivel01"/>
    <w:uiPriority w:val="99"/>
    <w:rsid w:val="001A4F07"/>
    <w:rPr>
      <w:rFonts w:ascii="Arial" w:eastAsia="MS Gothic" w:hAnsi="Arial" w:cs="Arial"/>
      <w:b/>
      <w:bCs/>
      <w:sz w:val="20"/>
      <w:szCs w:val="20"/>
      <w:lang w:eastAsia="pt-BR"/>
    </w:rPr>
  </w:style>
  <w:style w:type="paragraph" w:customStyle="1" w:styleId="Nivel2">
    <w:name w:val="Nivel 2"/>
    <w:basedOn w:val="Normal"/>
    <w:link w:val="Nivel2Char"/>
    <w:uiPriority w:val="99"/>
    <w:qFormat/>
    <w:rsid w:val="001A4F07"/>
    <w:pPr>
      <w:spacing w:before="120" w:after="120"/>
      <w:ind w:left="4969" w:hanging="432"/>
      <w:jc w:val="both"/>
    </w:pPr>
    <w:rPr>
      <w:rFonts w:ascii="Arial" w:eastAsia="MS Mincho" w:hAnsi="Arial" w:cs="Arial"/>
      <w:color w:val="000000"/>
      <w:sz w:val="20"/>
      <w:szCs w:val="20"/>
      <w:lang w:eastAsia="pt-BR"/>
    </w:rPr>
  </w:style>
  <w:style w:type="character" w:customStyle="1" w:styleId="Nivel2Char">
    <w:name w:val="Nivel 2 Char"/>
    <w:link w:val="Nivel2"/>
    <w:uiPriority w:val="99"/>
    <w:locked/>
    <w:rsid w:val="001A4F07"/>
    <w:rPr>
      <w:rFonts w:ascii="Arial" w:eastAsia="MS Mincho" w:hAnsi="Arial" w:cs="Arial"/>
      <w:color w:val="000000"/>
      <w:sz w:val="20"/>
      <w:szCs w:val="20"/>
      <w:lang w:eastAsia="pt-BR"/>
    </w:rPr>
  </w:style>
  <w:style w:type="paragraph" w:customStyle="1" w:styleId="Nivel3">
    <w:name w:val="Nivel 3"/>
    <w:basedOn w:val="Normal"/>
    <w:link w:val="Nivel3Char"/>
    <w:uiPriority w:val="99"/>
    <w:qFormat/>
    <w:rsid w:val="001A4F07"/>
    <w:pPr>
      <w:numPr>
        <w:ilvl w:val="2"/>
        <w:numId w:val="3"/>
      </w:numPr>
      <w:spacing w:before="120" w:after="120"/>
      <w:jc w:val="both"/>
    </w:pPr>
    <w:rPr>
      <w:rFonts w:ascii="Arial" w:eastAsia="MS Mincho" w:hAnsi="Arial" w:cs="Arial"/>
      <w:color w:val="000000"/>
      <w:sz w:val="20"/>
      <w:szCs w:val="20"/>
      <w:lang w:eastAsia="pt-BR"/>
    </w:rPr>
  </w:style>
  <w:style w:type="character" w:customStyle="1" w:styleId="Nivel3Char">
    <w:name w:val="Nivel 3 Char"/>
    <w:link w:val="Nivel3"/>
    <w:uiPriority w:val="99"/>
    <w:rsid w:val="001A4F07"/>
    <w:rPr>
      <w:rFonts w:ascii="Arial" w:eastAsia="MS Mincho" w:hAnsi="Arial" w:cs="Arial"/>
      <w:color w:val="000000"/>
      <w:sz w:val="20"/>
      <w:szCs w:val="20"/>
      <w:lang w:eastAsia="pt-BR"/>
    </w:rPr>
  </w:style>
  <w:style w:type="paragraph" w:customStyle="1" w:styleId="Nivel4">
    <w:name w:val="Nivel 4"/>
    <w:basedOn w:val="Nivel3"/>
    <w:link w:val="Nivel4Char"/>
    <w:uiPriority w:val="99"/>
    <w:qFormat/>
    <w:rsid w:val="001A4F07"/>
    <w:pPr>
      <w:numPr>
        <w:ilvl w:val="0"/>
        <w:numId w:val="0"/>
      </w:numPr>
      <w:ind w:left="1641" w:hanging="648"/>
    </w:pPr>
    <w:rPr>
      <w:color w:val="auto"/>
    </w:rPr>
  </w:style>
  <w:style w:type="character" w:customStyle="1" w:styleId="Nivel4Char">
    <w:name w:val="Nivel 4 Char"/>
    <w:basedOn w:val="Fontepargpadro"/>
    <w:link w:val="Nivel4"/>
    <w:uiPriority w:val="99"/>
    <w:rsid w:val="001A4F07"/>
    <w:rPr>
      <w:rFonts w:ascii="Arial" w:eastAsia="MS Mincho" w:hAnsi="Arial" w:cs="Arial"/>
      <w:sz w:val="20"/>
      <w:szCs w:val="20"/>
      <w:lang w:eastAsia="pt-BR"/>
    </w:rPr>
  </w:style>
  <w:style w:type="paragraph" w:customStyle="1" w:styleId="Nivel5">
    <w:name w:val="Nivel 5"/>
    <w:basedOn w:val="Nivel4"/>
    <w:uiPriority w:val="99"/>
    <w:qFormat/>
    <w:rsid w:val="001A4F07"/>
    <w:pPr>
      <w:numPr>
        <w:ilvl w:val="4"/>
      </w:numPr>
      <w:tabs>
        <w:tab w:val="num" w:pos="0"/>
      </w:tabs>
      <w:ind w:left="1641" w:hanging="648"/>
    </w:pPr>
  </w:style>
  <w:style w:type="character" w:styleId="Refdecomentrio">
    <w:name w:val="annotation reference"/>
    <w:basedOn w:val="Fontepargpadro"/>
    <w:unhideWhenUsed/>
    <w:qFormat/>
    <w:rsid w:val="001A4F07"/>
    <w:rPr>
      <w:sz w:val="16"/>
      <w:szCs w:val="16"/>
    </w:rPr>
  </w:style>
  <w:style w:type="paragraph" w:styleId="Textodecomentrio">
    <w:name w:val="annotation text"/>
    <w:basedOn w:val="Normal"/>
    <w:link w:val="TextodecomentrioChar"/>
    <w:uiPriority w:val="99"/>
    <w:unhideWhenUsed/>
    <w:qFormat/>
    <w:rsid w:val="001A4F0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1A4F07"/>
    <w:rPr>
      <w:rFonts w:ascii="Ecofont_Spranq_eco_Sans" w:eastAsiaTheme="minorEastAsia" w:hAnsi="Ecofont_Spranq_eco_Sans" w:cs="Tahoma"/>
      <w:sz w:val="20"/>
      <w:szCs w:val="20"/>
      <w:lang w:eastAsia="pt-BR"/>
    </w:rPr>
  </w:style>
  <w:style w:type="paragraph" w:customStyle="1" w:styleId="texto2">
    <w:name w:val="texto2"/>
    <w:basedOn w:val="Normal"/>
    <w:uiPriority w:val="99"/>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uiPriority w:val="99"/>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aliases w:val="TCU,Citação AGU,NotaExplicativa"/>
    <w:basedOn w:val="Normal"/>
    <w:next w:val="Normal"/>
    <w:link w:val="CitaoChar"/>
    <w:qFormat/>
    <w:rsid w:val="001A4F0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1A4F07"/>
    <w:rPr>
      <w:rFonts w:ascii="Arial" w:eastAsia="Calibri" w:hAnsi="Arial" w:cs="Tahoma"/>
      <w:i/>
      <w:iCs/>
      <w:color w:val="000000"/>
      <w:sz w:val="20"/>
      <w:szCs w:val="24"/>
      <w:shd w:val="clear" w:color="auto" w:fill="FFFFCC"/>
    </w:rPr>
  </w:style>
  <w:style w:type="paragraph" w:styleId="Assuntodocomentrio">
    <w:name w:val="annotation subject"/>
    <w:basedOn w:val="Textodecomentrio"/>
    <w:next w:val="Textodecomentrio"/>
    <w:link w:val="AssuntodocomentrioChar"/>
    <w:uiPriority w:val="99"/>
    <w:semiHidden/>
    <w:unhideWhenUsed/>
    <w:rsid w:val="001A4F07"/>
    <w:pPr>
      <w:spacing w:after="20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semiHidden/>
    <w:rsid w:val="001A4F07"/>
    <w:rPr>
      <w:rFonts w:ascii="Calibri" w:eastAsia="Calibri" w:hAnsi="Calibri" w:cs="Times New Roman"/>
      <w:b/>
      <w:bCs/>
      <w:sz w:val="20"/>
      <w:szCs w:val="20"/>
      <w:lang w:eastAsia="pt-BR"/>
    </w:rPr>
  </w:style>
  <w:style w:type="paragraph" w:customStyle="1" w:styleId="Nvel2-Red">
    <w:name w:val="Nível 2 -Red"/>
    <w:basedOn w:val="Nivel2"/>
    <w:link w:val="Nvel2-RedChar"/>
    <w:qFormat/>
    <w:rsid w:val="001A4F07"/>
    <w:pPr>
      <w:tabs>
        <w:tab w:val="num" w:pos="0"/>
      </w:tabs>
      <w:ind w:left="0" w:firstLine="0"/>
    </w:pPr>
    <w:rPr>
      <w:i/>
      <w:iCs/>
      <w:color w:val="FF0000"/>
    </w:rPr>
  </w:style>
  <w:style w:type="character" w:customStyle="1" w:styleId="Nvel2-RedChar">
    <w:name w:val="Nível 2 -Red Char"/>
    <w:link w:val="Nvel2-Red"/>
    <w:rsid w:val="001A4F07"/>
    <w:rPr>
      <w:rFonts w:ascii="Arial" w:eastAsia="MS Mincho" w:hAnsi="Arial" w:cs="Arial"/>
      <w:i/>
      <w:iCs/>
      <w:color w:val="FF0000"/>
      <w:sz w:val="20"/>
      <w:szCs w:val="20"/>
      <w:lang w:eastAsia="pt-BR"/>
    </w:rPr>
  </w:style>
  <w:style w:type="paragraph" w:customStyle="1" w:styleId="Nvel3-R">
    <w:name w:val="Nível 3-R"/>
    <w:basedOn w:val="Normal"/>
    <w:link w:val="Nvel3-RChar"/>
    <w:uiPriority w:val="99"/>
    <w:qFormat/>
    <w:rsid w:val="00A069F0"/>
    <w:pPr>
      <w:tabs>
        <w:tab w:val="num" w:pos="0"/>
      </w:tabs>
      <w:spacing w:before="120" w:after="12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uiPriority w:val="99"/>
    <w:rsid w:val="00A069F0"/>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A069F0"/>
    <w:pPr>
      <w:spacing w:before="60" w:after="60" w:line="259" w:lineRule="auto"/>
      <w:ind w:left="0"/>
      <w:jc w:val="center"/>
    </w:pPr>
    <w:rPr>
      <w:rFonts w:ascii="Arial" w:eastAsia="Arial MT" w:hAnsi="Arial" w:cs="Arial"/>
      <w:b/>
      <w:bCs/>
      <w:i/>
      <w:iCs/>
      <w:color w:val="FF0000"/>
      <w:sz w:val="24"/>
      <w:szCs w:val="24"/>
      <w:u w:val="single"/>
      <w:lang w:val="pt-PT" w:eastAsia="pt-BR"/>
    </w:rPr>
  </w:style>
  <w:style w:type="character" w:customStyle="1" w:styleId="ouChar">
    <w:name w:val="ou Char"/>
    <w:basedOn w:val="Fontepargpadro"/>
    <w:link w:val="ou"/>
    <w:rsid w:val="00A069F0"/>
    <w:rPr>
      <w:rFonts w:ascii="Arial" w:eastAsia="Arial MT" w:hAnsi="Arial" w:cs="Arial"/>
      <w:b/>
      <w:bCs/>
      <w:i/>
      <w:iCs/>
      <w:color w:val="FF0000"/>
      <w:sz w:val="24"/>
      <w:szCs w:val="24"/>
      <w:u w:val="single"/>
      <w:lang w:val="pt-PT" w:eastAsia="pt-BR"/>
    </w:rPr>
  </w:style>
  <w:style w:type="character" w:customStyle="1" w:styleId="Nvel3Char">
    <w:name w:val="Nível 3 Char"/>
    <w:basedOn w:val="Nvel3-RChar"/>
    <w:link w:val="Nvel3"/>
    <w:locked/>
    <w:rsid w:val="007B7C16"/>
    <w:rPr>
      <w:rFonts w:ascii="Arial" w:eastAsia="Times New Roman" w:hAnsi="Arial" w:cs="Arial"/>
      <w:i w:val="0"/>
      <w:iCs w:val="0"/>
      <w:color w:val="FF0000"/>
      <w:sz w:val="20"/>
      <w:szCs w:val="20"/>
      <w:lang w:eastAsia="pt-BR"/>
    </w:rPr>
  </w:style>
  <w:style w:type="paragraph" w:customStyle="1" w:styleId="Nvel3">
    <w:name w:val="Nível 3"/>
    <w:basedOn w:val="Nvel3-R"/>
    <w:link w:val="Nvel3Char"/>
    <w:qFormat/>
    <w:rsid w:val="007B7C16"/>
    <w:pPr>
      <w:tabs>
        <w:tab w:val="clear" w:pos="0"/>
      </w:tabs>
      <w:ind w:left="284"/>
    </w:pPr>
    <w:rPr>
      <w:rFonts w:eastAsia="Times New Roman"/>
      <w:i w:val="0"/>
      <w:iCs w:val="0"/>
    </w:rPr>
  </w:style>
  <w:style w:type="character" w:customStyle="1" w:styleId="Nvel4Char">
    <w:name w:val="Nível 4 Char"/>
    <w:basedOn w:val="Nvel3Char"/>
    <w:link w:val="Nvel4"/>
    <w:locked/>
    <w:rsid w:val="007B7C16"/>
    <w:rPr>
      <w:rFonts w:ascii="Arial" w:eastAsia="Times New Roman" w:hAnsi="Arial" w:cs="Arial"/>
      <w:i w:val="0"/>
      <w:iCs w:val="0"/>
      <w:color w:val="FF0000"/>
      <w:sz w:val="20"/>
      <w:szCs w:val="20"/>
      <w:lang w:eastAsia="pt-BR"/>
    </w:rPr>
  </w:style>
  <w:style w:type="paragraph" w:customStyle="1" w:styleId="Nvel4">
    <w:name w:val="Nível 4"/>
    <w:basedOn w:val="Nvel3"/>
    <w:link w:val="Nvel4Char"/>
    <w:qFormat/>
    <w:rsid w:val="007B7C16"/>
    <w:pPr>
      <w:ind w:left="567"/>
    </w:pPr>
  </w:style>
  <w:style w:type="character" w:customStyle="1" w:styleId="SubTitNNChar">
    <w:name w:val="SubTitNN Char"/>
    <w:basedOn w:val="Fontepargpadro"/>
    <w:link w:val="SubTitNN"/>
    <w:locked/>
    <w:rsid w:val="007B7C16"/>
    <w:rPr>
      <w:rFonts w:ascii="Arial" w:eastAsia="Times New Roman" w:hAnsi="Arial" w:cs="Arial"/>
      <w:b/>
      <w:bCs/>
      <w:iCs/>
      <w:sz w:val="20"/>
      <w:szCs w:val="20"/>
      <w:lang w:eastAsia="pt-BR"/>
    </w:rPr>
  </w:style>
  <w:style w:type="paragraph" w:customStyle="1" w:styleId="SubTitNN">
    <w:name w:val="SubTitNN"/>
    <w:basedOn w:val="Normal"/>
    <w:link w:val="SubTitNNChar"/>
    <w:qFormat/>
    <w:rsid w:val="007B7C16"/>
    <w:pPr>
      <w:spacing w:before="240" w:after="120"/>
      <w:jc w:val="both"/>
    </w:pPr>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E557C4"/>
    <w:rPr>
      <w:color w:val="605E5C"/>
      <w:shd w:val="clear" w:color="auto" w:fill="E1DFDD"/>
    </w:rPr>
  </w:style>
  <w:style w:type="paragraph" w:customStyle="1" w:styleId="Nvel1-SemNum">
    <w:name w:val="Nível 1-Sem Num"/>
    <w:basedOn w:val="Nivel01"/>
    <w:link w:val="Nvel1-SemNumChar"/>
    <w:qFormat/>
    <w:rsid w:val="00481751"/>
    <w:pPr>
      <w:numPr>
        <w:numId w:val="0"/>
      </w:numPr>
      <w:ind w:left="357"/>
      <w:outlineLvl w:val="1"/>
    </w:pPr>
    <w:rPr>
      <w:rFonts w:eastAsiaTheme="majorEastAsia"/>
      <w:color w:val="FF0000"/>
    </w:rPr>
  </w:style>
  <w:style w:type="character" w:customStyle="1" w:styleId="Nvel1-SemNumChar">
    <w:name w:val="Nível 1-Sem Num Char"/>
    <w:basedOn w:val="Nivel01Char"/>
    <w:link w:val="Nvel1-SemNum"/>
    <w:rsid w:val="00481751"/>
    <w:rPr>
      <w:rFonts w:ascii="Arial" w:eastAsiaTheme="majorEastAsia" w:hAnsi="Arial" w:cs="Arial"/>
      <w:b/>
      <w:bCs/>
      <w:color w:val="FF0000"/>
      <w:sz w:val="20"/>
      <w:szCs w:val="20"/>
      <w:lang w:eastAsia="pt-BR"/>
    </w:rPr>
  </w:style>
  <w:style w:type="character" w:customStyle="1" w:styleId="SemEspaamentoChar">
    <w:name w:val="Sem Espaçamento Char"/>
    <w:link w:val="SemEspaamento"/>
    <w:uiPriority w:val="1"/>
    <w:rsid w:val="00486741"/>
    <w:rPr>
      <w:rFonts w:ascii="Calibri" w:eastAsia="Calibri" w:hAnsi="Calibri" w:cs="Times New Roman"/>
    </w:rPr>
  </w:style>
  <w:style w:type="character" w:customStyle="1" w:styleId="MenoPendente2">
    <w:name w:val="Menção Pendente2"/>
    <w:basedOn w:val="Fontepargpadro"/>
    <w:uiPriority w:val="99"/>
    <w:semiHidden/>
    <w:unhideWhenUsed/>
    <w:rsid w:val="006C280D"/>
    <w:rPr>
      <w:color w:val="605E5C"/>
      <w:shd w:val="clear" w:color="auto" w:fill="E1DFDD"/>
    </w:rPr>
  </w:style>
  <w:style w:type="character" w:customStyle="1" w:styleId="MenoPendente3">
    <w:name w:val="Menção Pendente3"/>
    <w:basedOn w:val="Fontepargpadro"/>
    <w:uiPriority w:val="99"/>
    <w:semiHidden/>
    <w:unhideWhenUsed/>
    <w:rsid w:val="004A073E"/>
    <w:rPr>
      <w:color w:val="605E5C"/>
      <w:shd w:val="clear" w:color="auto" w:fill="E1DFDD"/>
    </w:rPr>
  </w:style>
  <w:style w:type="numbering" w:customStyle="1" w:styleId="Semlista1">
    <w:name w:val="Sem lista1"/>
    <w:next w:val="Semlista"/>
    <w:uiPriority w:val="99"/>
    <w:semiHidden/>
    <w:unhideWhenUsed/>
    <w:rsid w:val="00A12488"/>
  </w:style>
  <w:style w:type="table" w:customStyle="1" w:styleId="Tabelacomgrade2">
    <w:name w:val="Tabela com grade2"/>
    <w:basedOn w:val="Tabelanormal"/>
    <w:next w:val="Tabelacomgrade"/>
    <w:uiPriority w:val="39"/>
    <w:rsid w:val="00A1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33448C"/>
  </w:style>
  <w:style w:type="table" w:customStyle="1" w:styleId="Tabelacomgrade3">
    <w:name w:val="Tabela com grade3"/>
    <w:basedOn w:val="Tabelanormal"/>
    <w:next w:val="Tabelacomgrade"/>
    <w:uiPriority w:val="39"/>
    <w:rsid w:val="0033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AB2755"/>
  </w:style>
  <w:style w:type="table" w:customStyle="1" w:styleId="Tabelacomgrade4">
    <w:name w:val="Tabela com grade4"/>
    <w:basedOn w:val="Tabelanormal"/>
    <w:next w:val="Tabelacomgrade"/>
    <w:uiPriority w:val="39"/>
    <w:rsid w:val="00AB2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EB4D03"/>
  </w:style>
  <w:style w:type="table" w:customStyle="1" w:styleId="Tabelacomgrade5">
    <w:name w:val="Tabela com grade5"/>
    <w:basedOn w:val="Tabelanormal"/>
    <w:next w:val="Tabelacomgrade"/>
    <w:uiPriority w:val="39"/>
    <w:rsid w:val="00EB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3371F7"/>
  </w:style>
  <w:style w:type="table" w:customStyle="1" w:styleId="Tabelacomgrade6">
    <w:name w:val="Tabela com grade6"/>
    <w:basedOn w:val="Tabelanormal"/>
    <w:next w:val="Tabelacomgrade"/>
    <w:uiPriority w:val="39"/>
    <w:rsid w:val="00337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9C4478"/>
  </w:style>
  <w:style w:type="table" w:customStyle="1" w:styleId="Tabelacomgrade7">
    <w:name w:val="Tabela com grade7"/>
    <w:basedOn w:val="Tabelanormal"/>
    <w:next w:val="Tabelacomgrade"/>
    <w:uiPriority w:val="39"/>
    <w:rsid w:val="009C4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4A785C"/>
  </w:style>
  <w:style w:type="table" w:customStyle="1" w:styleId="Tabelacomgrade8">
    <w:name w:val="Tabela com grade8"/>
    <w:basedOn w:val="Tabelanormal"/>
    <w:next w:val="Tabelacomgrade"/>
    <w:uiPriority w:val="39"/>
    <w:rsid w:val="004A7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CC7AE8"/>
  </w:style>
  <w:style w:type="table" w:customStyle="1" w:styleId="Tabelacomgrade9">
    <w:name w:val="Tabela com grade9"/>
    <w:basedOn w:val="Tabelanormal"/>
    <w:next w:val="Tabelacomgrade"/>
    <w:uiPriority w:val="39"/>
    <w:rsid w:val="00CC7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5D1FA5"/>
  </w:style>
  <w:style w:type="table" w:customStyle="1" w:styleId="Tabelacomgrade10">
    <w:name w:val="Tabela com grade10"/>
    <w:basedOn w:val="Tabelanormal"/>
    <w:next w:val="Tabelacomgrade"/>
    <w:uiPriority w:val="39"/>
    <w:rsid w:val="005D1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
    <w:name w:val="Sem lista10"/>
    <w:next w:val="Semlista"/>
    <w:uiPriority w:val="99"/>
    <w:semiHidden/>
    <w:unhideWhenUsed/>
    <w:rsid w:val="000B201D"/>
  </w:style>
  <w:style w:type="table" w:customStyle="1" w:styleId="Tabelacomgrade11">
    <w:name w:val="Tabela com grade11"/>
    <w:basedOn w:val="Tabelanormal"/>
    <w:next w:val="Tabelacomgrade"/>
    <w:uiPriority w:val="39"/>
    <w:rsid w:val="000B2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2942D7"/>
  </w:style>
  <w:style w:type="character" w:customStyle="1" w:styleId="CitaoChar1">
    <w:name w:val="Citação Char1"/>
    <w:aliases w:val="TCU Char1,Citação AGU Char1,NotaExplicativa Char1"/>
    <w:basedOn w:val="Fontepargpadro"/>
    <w:rsid w:val="002942D7"/>
    <w:rPr>
      <w:rFonts w:ascii="Calibri" w:eastAsia="Calibri" w:hAnsi="Calibri" w:cs="Times New Roman"/>
      <w:i/>
      <w:iCs/>
      <w:color w:val="404040"/>
    </w:rPr>
  </w:style>
  <w:style w:type="table" w:customStyle="1" w:styleId="Tabelacomgrade12">
    <w:name w:val="Tabela com grade12"/>
    <w:basedOn w:val="Tabelanormal"/>
    <w:next w:val="Tabelacomgrade"/>
    <w:uiPriority w:val="39"/>
    <w:rsid w:val="002942D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84527">
      <w:bodyDiv w:val="1"/>
      <w:marLeft w:val="0"/>
      <w:marRight w:val="0"/>
      <w:marTop w:val="0"/>
      <w:marBottom w:val="0"/>
      <w:divBdr>
        <w:top w:val="none" w:sz="0" w:space="0" w:color="auto"/>
        <w:left w:val="none" w:sz="0" w:space="0" w:color="auto"/>
        <w:bottom w:val="none" w:sz="0" w:space="0" w:color="auto"/>
        <w:right w:val="none" w:sz="0" w:space="0" w:color="auto"/>
      </w:divBdr>
    </w:div>
    <w:div w:id="273487504">
      <w:bodyDiv w:val="1"/>
      <w:marLeft w:val="0"/>
      <w:marRight w:val="0"/>
      <w:marTop w:val="0"/>
      <w:marBottom w:val="0"/>
      <w:divBdr>
        <w:top w:val="none" w:sz="0" w:space="0" w:color="auto"/>
        <w:left w:val="none" w:sz="0" w:space="0" w:color="auto"/>
        <w:bottom w:val="none" w:sz="0" w:space="0" w:color="auto"/>
        <w:right w:val="none" w:sz="0" w:space="0" w:color="auto"/>
      </w:divBdr>
    </w:div>
    <w:div w:id="537667402">
      <w:bodyDiv w:val="1"/>
      <w:marLeft w:val="0"/>
      <w:marRight w:val="0"/>
      <w:marTop w:val="0"/>
      <w:marBottom w:val="0"/>
      <w:divBdr>
        <w:top w:val="none" w:sz="0" w:space="0" w:color="auto"/>
        <w:left w:val="none" w:sz="0" w:space="0" w:color="auto"/>
        <w:bottom w:val="none" w:sz="0" w:space="0" w:color="auto"/>
        <w:right w:val="none" w:sz="0" w:space="0" w:color="auto"/>
      </w:divBdr>
    </w:div>
    <w:div w:id="538251425">
      <w:bodyDiv w:val="1"/>
      <w:marLeft w:val="0"/>
      <w:marRight w:val="0"/>
      <w:marTop w:val="0"/>
      <w:marBottom w:val="0"/>
      <w:divBdr>
        <w:top w:val="none" w:sz="0" w:space="0" w:color="auto"/>
        <w:left w:val="none" w:sz="0" w:space="0" w:color="auto"/>
        <w:bottom w:val="none" w:sz="0" w:space="0" w:color="auto"/>
        <w:right w:val="none" w:sz="0" w:space="0" w:color="auto"/>
      </w:divBdr>
    </w:div>
    <w:div w:id="719599610">
      <w:bodyDiv w:val="1"/>
      <w:marLeft w:val="0"/>
      <w:marRight w:val="0"/>
      <w:marTop w:val="0"/>
      <w:marBottom w:val="0"/>
      <w:divBdr>
        <w:top w:val="none" w:sz="0" w:space="0" w:color="auto"/>
        <w:left w:val="none" w:sz="0" w:space="0" w:color="auto"/>
        <w:bottom w:val="none" w:sz="0" w:space="0" w:color="auto"/>
        <w:right w:val="none" w:sz="0" w:space="0" w:color="auto"/>
      </w:divBdr>
    </w:div>
    <w:div w:id="937638130">
      <w:bodyDiv w:val="1"/>
      <w:marLeft w:val="0"/>
      <w:marRight w:val="0"/>
      <w:marTop w:val="0"/>
      <w:marBottom w:val="0"/>
      <w:divBdr>
        <w:top w:val="none" w:sz="0" w:space="0" w:color="auto"/>
        <w:left w:val="none" w:sz="0" w:space="0" w:color="auto"/>
        <w:bottom w:val="none" w:sz="0" w:space="0" w:color="auto"/>
        <w:right w:val="none" w:sz="0" w:space="0" w:color="auto"/>
      </w:divBdr>
    </w:div>
    <w:div w:id="971179128">
      <w:bodyDiv w:val="1"/>
      <w:marLeft w:val="0"/>
      <w:marRight w:val="0"/>
      <w:marTop w:val="0"/>
      <w:marBottom w:val="0"/>
      <w:divBdr>
        <w:top w:val="none" w:sz="0" w:space="0" w:color="auto"/>
        <w:left w:val="none" w:sz="0" w:space="0" w:color="auto"/>
        <w:bottom w:val="none" w:sz="0" w:space="0" w:color="auto"/>
        <w:right w:val="none" w:sz="0" w:space="0" w:color="auto"/>
      </w:divBdr>
    </w:div>
    <w:div w:id="987900393">
      <w:bodyDiv w:val="1"/>
      <w:marLeft w:val="0"/>
      <w:marRight w:val="0"/>
      <w:marTop w:val="0"/>
      <w:marBottom w:val="0"/>
      <w:divBdr>
        <w:top w:val="none" w:sz="0" w:space="0" w:color="auto"/>
        <w:left w:val="none" w:sz="0" w:space="0" w:color="auto"/>
        <w:bottom w:val="none" w:sz="0" w:space="0" w:color="auto"/>
        <w:right w:val="none" w:sz="0" w:space="0" w:color="auto"/>
      </w:divBdr>
    </w:div>
    <w:div w:id="1076122807">
      <w:bodyDiv w:val="1"/>
      <w:marLeft w:val="0"/>
      <w:marRight w:val="0"/>
      <w:marTop w:val="0"/>
      <w:marBottom w:val="0"/>
      <w:divBdr>
        <w:top w:val="none" w:sz="0" w:space="0" w:color="auto"/>
        <w:left w:val="none" w:sz="0" w:space="0" w:color="auto"/>
        <w:bottom w:val="none" w:sz="0" w:space="0" w:color="auto"/>
        <w:right w:val="none" w:sz="0" w:space="0" w:color="auto"/>
      </w:divBdr>
    </w:div>
    <w:div w:id="1185174125">
      <w:bodyDiv w:val="1"/>
      <w:marLeft w:val="0"/>
      <w:marRight w:val="0"/>
      <w:marTop w:val="0"/>
      <w:marBottom w:val="0"/>
      <w:divBdr>
        <w:top w:val="none" w:sz="0" w:space="0" w:color="auto"/>
        <w:left w:val="none" w:sz="0" w:space="0" w:color="auto"/>
        <w:bottom w:val="none" w:sz="0" w:space="0" w:color="auto"/>
        <w:right w:val="none" w:sz="0" w:space="0" w:color="auto"/>
      </w:divBdr>
    </w:div>
    <w:div w:id="1246527447">
      <w:bodyDiv w:val="1"/>
      <w:marLeft w:val="0"/>
      <w:marRight w:val="0"/>
      <w:marTop w:val="0"/>
      <w:marBottom w:val="0"/>
      <w:divBdr>
        <w:top w:val="none" w:sz="0" w:space="0" w:color="auto"/>
        <w:left w:val="none" w:sz="0" w:space="0" w:color="auto"/>
        <w:bottom w:val="none" w:sz="0" w:space="0" w:color="auto"/>
        <w:right w:val="none" w:sz="0" w:space="0" w:color="auto"/>
      </w:divBdr>
    </w:div>
    <w:div w:id="1352218455">
      <w:bodyDiv w:val="1"/>
      <w:marLeft w:val="0"/>
      <w:marRight w:val="0"/>
      <w:marTop w:val="0"/>
      <w:marBottom w:val="0"/>
      <w:divBdr>
        <w:top w:val="none" w:sz="0" w:space="0" w:color="auto"/>
        <w:left w:val="none" w:sz="0" w:space="0" w:color="auto"/>
        <w:bottom w:val="none" w:sz="0" w:space="0" w:color="auto"/>
        <w:right w:val="none" w:sz="0" w:space="0" w:color="auto"/>
      </w:divBdr>
    </w:div>
    <w:div w:id="1371299357">
      <w:bodyDiv w:val="1"/>
      <w:marLeft w:val="0"/>
      <w:marRight w:val="0"/>
      <w:marTop w:val="0"/>
      <w:marBottom w:val="0"/>
      <w:divBdr>
        <w:top w:val="none" w:sz="0" w:space="0" w:color="auto"/>
        <w:left w:val="none" w:sz="0" w:space="0" w:color="auto"/>
        <w:bottom w:val="none" w:sz="0" w:space="0" w:color="auto"/>
        <w:right w:val="none" w:sz="0" w:space="0" w:color="auto"/>
      </w:divBdr>
    </w:div>
    <w:div w:id="1405640456">
      <w:bodyDiv w:val="1"/>
      <w:marLeft w:val="0"/>
      <w:marRight w:val="0"/>
      <w:marTop w:val="0"/>
      <w:marBottom w:val="0"/>
      <w:divBdr>
        <w:top w:val="none" w:sz="0" w:space="0" w:color="auto"/>
        <w:left w:val="none" w:sz="0" w:space="0" w:color="auto"/>
        <w:bottom w:val="none" w:sz="0" w:space="0" w:color="auto"/>
        <w:right w:val="none" w:sz="0" w:space="0" w:color="auto"/>
      </w:divBdr>
    </w:div>
    <w:div w:id="1483541201">
      <w:bodyDiv w:val="1"/>
      <w:marLeft w:val="0"/>
      <w:marRight w:val="0"/>
      <w:marTop w:val="0"/>
      <w:marBottom w:val="0"/>
      <w:divBdr>
        <w:top w:val="none" w:sz="0" w:space="0" w:color="auto"/>
        <w:left w:val="none" w:sz="0" w:space="0" w:color="auto"/>
        <w:bottom w:val="none" w:sz="0" w:space="0" w:color="auto"/>
        <w:right w:val="none" w:sz="0" w:space="0" w:color="auto"/>
      </w:divBdr>
    </w:div>
    <w:div w:id="1537232263">
      <w:bodyDiv w:val="1"/>
      <w:marLeft w:val="0"/>
      <w:marRight w:val="0"/>
      <w:marTop w:val="0"/>
      <w:marBottom w:val="0"/>
      <w:divBdr>
        <w:top w:val="none" w:sz="0" w:space="0" w:color="auto"/>
        <w:left w:val="none" w:sz="0" w:space="0" w:color="auto"/>
        <w:bottom w:val="none" w:sz="0" w:space="0" w:color="auto"/>
        <w:right w:val="none" w:sz="0" w:space="0" w:color="auto"/>
      </w:divBdr>
    </w:div>
    <w:div w:id="1596792607">
      <w:bodyDiv w:val="1"/>
      <w:marLeft w:val="0"/>
      <w:marRight w:val="0"/>
      <w:marTop w:val="0"/>
      <w:marBottom w:val="0"/>
      <w:divBdr>
        <w:top w:val="none" w:sz="0" w:space="0" w:color="auto"/>
        <w:left w:val="none" w:sz="0" w:space="0" w:color="auto"/>
        <w:bottom w:val="none" w:sz="0" w:space="0" w:color="auto"/>
        <w:right w:val="none" w:sz="0" w:space="0" w:color="auto"/>
      </w:divBdr>
    </w:div>
    <w:div w:id="1617365587">
      <w:bodyDiv w:val="1"/>
      <w:marLeft w:val="0"/>
      <w:marRight w:val="0"/>
      <w:marTop w:val="0"/>
      <w:marBottom w:val="0"/>
      <w:divBdr>
        <w:top w:val="none" w:sz="0" w:space="0" w:color="auto"/>
        <w:left w:val="none" w:sz="0" w:space="0" w:color="auto"/>
        <w:bottom w:val="none" w:sz="0" w:space="0" w:color="auto"/>
        <w:right w:val="none" w:sz="0" w:space="0" w:color="auto"/>
      </w:divBdr>
    </w:div>
    <w:div w:id="1622498345">
      <w:bodyDiv w:val="1"/>
      <w:marLeft w:val="0"/>
      <w:marRight w:val="0"/>
      <w:marTop w:val="0"/>
      <w:marBottom w:val="0"/>
      <w:divBdr>
        <w:top w:val="none" w:sz="0" w:space="0" w:color="auto"/>
        <w:left w:val="none" w:sz="0" w:space="0" w:color="auto"/>
        <w:bottom w:val="none" w:sz="0" w:space="0" w:color="auto"/>
        <w:right w:val="none" w:sz="0" w:space="0" w:color="auto"/>
      </w:divBdr>
    </w:div>
    <w:div w:id="1851411865">
      <w:bodyDiv w:val="1"/>
      <w:marLeft w:val="0"/>
      <w:marRight w:val="0"/>
      <w:marTop w:val="0"/>
      <w:marBottom w:val="0"/>
      <w:divBdr>
        <w:top w:val="none" w:sz="0" w:space="0" w:color="auto"/>
        <w:left w:val="none" w:sz="0" w:space="0" w:color="auto"/>
        <w:bottom w:val="none" w:sz="0" w:space="0" w:color="auto"/>
        <w:right w:val="none" w:sz="0" w:space="0" w:color="auto"/>
      </w:divBdr>
    </w:div>
    <w:div w:id="1888370886">
      <w:bodyDiv w:val="1"/>
      <w:marLeft w:val="0"/>
      <w:marRight w:val="0"/>
      <w:marTop w:val="0"/>
      <w:marBottom w:val="0"/>
      <w:divBdr>
        <w:top w:val="none" w:sz="0" w:space="0" w:color="auto"/>
        <w:left w:val="none" w:sz="0" w:space="0" w:color="auto"/>
        <w:bottom w:val="none" w:sz="0" w:space="0" w:color="auto"/>
        <w:right w:val="none" w:sz="0" w:space="0" w:color="auto"/>
      </w:divBdr>
    </w:div>
    <w:div w:id="1984003326">
      <w:bodyDiv w:val="1"/>
      <w:marLeft w:val="0"/>
      <w:marRight w:val="0"/>
      <w:marTop w:val="0"/>
      <w:marBottom w:val="0"/>
      <w:divBdr>
        <w:top w:val="none" w:sz="0" w:space="0" w:color="auto"/>
        <w:left w:val="none" w:sz="0" w:space="0" w:color="auto"/>
        <w:bottom w:val="none" w:sz="0" w:space="0" w:color="auto"/>
        <w:right w:val="none" w:sz="0" w:space="0" w:color="auto"/>
      </w:divBdr>
    </w:div>
    <w:div w:id="2061050172">
      <w:bodyDiv w:val="1"/>
      <w:marLeft w:val="0"/>
      <w:marRight w:val="0"/>
      <w:marTop w:val="0"/>
      <w:marBottom w:val="0"/>
      <w:divBdr>
        <w:top w:val="none" w:sz="0" w:space="0" w:color="auto"/>
        <w:left w:val="none" w:sz="0" w:space="0" w:color="auto"/>
        <w:bottom w:val="none" w:sz="0" w:space="0" w:color="auto"/>
        <w:right w:val="none" w:sz="0" w:space="0" w:color="auto"/>
      </w:divBdr>
    </w:div>
    <w:div w:id="213872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55.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leopolis.pr.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295A7-935C-456F-B71F-2704C8604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29</Pages>
  <Words>11321</Words>
  <Characters>61134</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Gustavo.Almeida@pmleopolis.com.br</cp:lastModifiedBy>
  <cp:revision>205</cp:revision>
  <cp:lastPrinted>2026-06-16T13:24:00Z</cp:lastPrinted>
  <dcterms:created xsi:type="dcterms:W3CDTF">2024-04-17T17:41:00Z</dcterms:created>
  <dcterms:modified xsi:type="dcterms:W3CDTF">2026-06-16T13:24:00Z</dcterms:modified>
</cp:coreProperties>
</file>