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14" w:type="dxa"/>
        <w:tblInd w:w="55" w:type="dxa"/>
        <w:tblCellMar>
          <w:top w:w="55" w:type="dxa"/>
          <w:left w:w="55" w:type="dxa"/>
          <w:bottom w:w="55" w:type="dxa"/>
          <w:right w:w="55" w:type="dxa"/>
        </w:tblCellMar>
        <w:tblLook w:val="04A0" w:firstRow="1" w:lastRow="0" w:firstColumn="1" w:lastColumn="0" w:noHBand="0" w:noVBand="1"/>
      </w:tblPr>
      <w:tblGrid>
        <w:gridCol w:w="8614"/>
      </w:tblGrid>
      <w:tr w:rsidR="007775C3" w14:paraId="490AEA1E" w14:textId="77777777">
        <w:tc>
          <w:tcPr>
            <w:tcW w:w="8614" w:type="dxa"/>
            <w:tcBorders>
              <w:top w:val="single" w:sz="2" w:space="0" w:color="000000"/>
              <w:left w:val="single" w:sz="2" w:space="0" w:color="000000"/>
              <w:bottom w:val="single" w:sz="2" w:space="0" w:color="000000"/>
              <w:right w:val="single" w:sz="2" w:space="0" w:color="000000"/>
            </w:tcBorders>
          </w:tcPr>
          <w:p w14:paraId="245E19A7" w14:textId="77777777" w:rsidR="007775C3" w:rsidRPr="00290223" w:rsidRDefault="0069104E">
            <w:pPr>
              <w:jc w:val="center"/>
              <w:rPr>
                <w:rFonts w:ascii="Arial" w:hAnsi="Arial" w:cs="Arial"/>
                <w:b/>
                <w:bCs/>
                <w:sz w:val="24"/>
                <w:szCs w:val="24"/>
              </w:rPr>
            </w:pPr>
            <w:r w:rsidRPr="00290223">
              <w:rPr>
                <w:rFonts w:ascii="Arial" w:hAnsi="Arial" w:cs="Arial"/>
                <w:b/>
                <w:bCs/>
                <w:sz w:val="24"/>
                <w:szCs w:val="24"/>
              </w:rPr>
              <w:t>LICITAÇÃO</w:t>
            </w:r>
          </w:p>
        </w:tc>
      </w:tr>
      <w:tr w:rsidR="007775C3" w14:paraId="02DF6A91" w14:textId="77777777">
        <w:tc>
          <w:tcPr>
            <w:tcW w:w="8614" w:type="dxa"/>
            <w:tcBorders>
              <w:left w:val="single" w:sz="2" w:space="0" w:color="000000"/>
              <w:bottom w:val="single" w:sz="2" w:space="0" w:color="000000"/>
              <w:right w:val="single" w:sz="2" w:space="0" w:color="000000"/>
            </w:tcBorders>
          </w:tcPr>
          <w:p w14:paraId="42C4618E" w14:textId="77777777" w:rsidR="007775C3" w:rsidRPr="00290223" w:rsidRDefault="0069104E">
            <w:pPr>
              <w:jc w:val="both"/>
              <w:rPr>
                <w:rFonts w:ascii="Arial" w:hAnsi="Arial" w:cs="Arial"/>
                <w:sz w:val="24"/>
                <w:szCs w:val="24"/>
              </w:rPr>
            </w:pPr>
            <w:r w:rsidRPr="00290223">
              <w:rPr>
                <w:rFonts w:ascii="Arial" w:hAnsi="Arial" w:cs="Arial"/>
                <w:b/>
                <w:bCs/>
                <w:sz w:val="24"/>
                <w:szCs w:val="24"/>
              </w:rPr>
              <w:t>Objeto:</w:t>
            </w:r>
            <w:r w:rsidRPr="00290223">
              <w:rPr>
                <w:rFonts w:ascii="Arial" w:hAnsi="Arial" w:cs="Arial"/>
                <w:sz w:val="24"/>
                <w:szCs w:val="24"/>
              </w:rPr>
              <w:t xml:space="preserve"> CONTRATAÇÃO DE EMPRESA ESPECIALIZADA PARA A REALIZAÇÃO DE EXAMES ANÁTOMO PATOLÓGICAS - BIÓPSIAS DE AMOSTRAS DE TECIDOS OU CÉLULAS, CONSERVADAS EM FORMOL 10%, MEDIANTE PRESCRIÇÃO MÉDICA DA SECRETARIA DE SAÚDE DESTE MUNICÍPIO</w:t>
            </w:r>
          </w:p>
        </w:tc>
      </w:tr>
      <w:tr w:rsidR="007775C3" w14:paraId="5CCE2BBF" w14:textId="77777777">
        <w:tc>
          <w:tcPr>
            <w:tcW w:w="8614" w:type="dxa"/>
            <w:tcBorders>
              <w:left w:val="single" w:sz="2" w:space="0" w:color="000000"/>
              <w:bottom w:val="single" w:sz="2" w:space="0" w:color="000000"/>
              <w:right w:val="single" w:sz="2" w:space="0" w:color="000000"/>
            </w:tcBorders>
          </w:tcPr>
          <w:p w14:paraId="5007F851" w14:textId="68BB9338" w:rsidR="007775C3" w:rsidRPr="00290223" w:rsidRDefault="0069104E">
            <w:pPr>
              <w:rPr>
                <w:rFonts w:ascii="Arial" w:hAnsi="Arial" w:cs="Arial"/>
                <w:b/>
                <w:bCs/>
                <w:sz w:val="24"/>
                <w:szCs w:val="24"/>
              </w:rPr>
            </w:pPr>
            <w:r w:rsidRPr="00290223">
              <w:rPr>
                <w:rFonts w:ascii="Arial" w:hAnsi="Arial" w:cs="Arial"/>
                <w:b/>
                <w:bCs/>
                <w:sz w:val="24"/>
                <w:szCs w:val="24"/>
              </w:rPr>
              <w:t xml:space="preserve">Departamento Solicitante: </w:t>
            </w:r>
            <w:r w:rsidR="00881943">
              <w:rPr>
                <w:rFonts w:ascii="Arial" w:hAnsi="Arial" w:cs="Arial"/>
                <w:b/>
                <w:bCs/>
                <w:sz w:val="24"/>
                <w:szCs w:val="24"/>
              </w:rPr>
              <w:t>Secretaria Municipal de Saúde</w:t>
            </w:r>
          </w:p>
        </w:tc>
      </w:tr>
      <w:tr w:rsidR="007775C3" w14:paraId="490902C3" w14:textId="77777777">
        <w:tc>
          <w:tcPr>
            <w:tcW w:w="8614" w:type="dxa"/>
            <w:tcBorders>
              <w:left w:val="single" w:sz="2" w:space="0" w:color="000000"/>
              <w:bottom w:val="single" w:sz="2" w:space="0" w:color="000000"/>
              <w:right w:val="single" w:sz="2" w:space="0" w:color="000000"/>
            </w:tcBorders>
          </w:tcPr>
          <w:p w14:paraId="6C711394" w14:textId="77777777" w:rsidR="007775C3" w:rsidRPr="00290223" w:rsidRDefault="0069104E">
            <w:pPr>
              <w:jc w:val="both"/>
              <w:rPr>
                <w:rFonts w:ascii="Arial" w:hAnsi="Arial" w:cs="Arial"/>
                <w:sz w:val="24"/>
                <w:szCs w:val="24"/>
              </w:rPr>
            </w:pPr>
            <w:r w:rsidRPr="00290223">
              <w:rPr>
                <w:rFonts w:ascii="Arial" w:hAnsi="Arial" w:cs="Arial"/>
                <w:b/>
                <w:bCs/>
                <w:sz w:val="24"/>
                <w:szCs w:val="24"/>
              </w:rPr>
              <w:t xml:space="preserve">Processo Adm.: </w:t>
            </w:r>
            <w:r w:rsidRPr="00290223">
              <w:rPr>
                <w:rFonts w:ascii="Arial" w:hAnsi="Arial" w:cs="Arial"/>
                <w:sz w:val="24"/>
                <w:szCs w:val="24"/>
              </w:rPr>
              <w:t>0246/2025</w:t>
            </w:r>
          </w:p>
        </w:tc>
      </w:tr>
      <w:tr w:rsidR="007775C3" w14:paraId="32A2982A" w14:textId="77777777">
        <w:tc>
          <w:tcPr>
            <w:tcW w:w="8614" w:type="dxa"/>
            <w:tcBorders>
              <w:left w:val="single" w:sz="2" w:space="0" w:color="000000"/>
              <w:bottom w:val="single" w:sz="2" w:space="0" w:color="000000"/>
              <w:right w:val="single" w:sz="2" w:space="0" w:color="000000"/>
            </w:tcBorders>
          </w:tcPr>
          <w:p w14:paraId="79BBBF30" w14:textId="77777777" w:rsidR="007775C3" w:rsidRPr="00290223" w:rsidRDefault="0069104E">
            <w:pPr>
              <w:rPr>
                <w:rFonts w:ascii="Arial" w:hAnsi="Arial" w:cs="Arial"/>
                <w:sz w:val="24"/>
                <w:szCs w:val="24"/>
              </w:rPr>
            </w:pPr>
            <w:r w:rsidRPr="00290223">
              <w:rPr>
                <w:rFonts w:ascii="Arial" w:hAnsi="Arial" w:cs="Arial"/>
                <w:b/>
                <w:bCs/>
                <w:sz w:val="24"/>
                <w:szCs w:val="24"/>
              </w:rPr>
              <w:t>Modalidade: Pregão Eletrônico Nº</w:t>
            </w:r>
            <w:r w:rsidRPr="00290223">
              <w:rPr>
                <w:rFonts w:ascii="Arial" w:hAnsi="Arial" w:cs="Arial"/>
                <w:sz w:val="24"/>
                <w:szCs w:val="24"/>
              </w:rPr>
              <w:t xml:space="preserve"> 080/2025</w:t>
            </w:r>
          </w:p>
        </w:tc>
      </w:tr>
      <w:tr w:rsidR="007775C3" w14:paraId="7887863D" w14:textId="77777777">
        <w:tc>
          <w:tcPr>
            <w:tcW w:w="8614" w:type="dxa"/>
            <w:tcBorders>
              <w:left w:val="single" w:sz="2" w:space="0" w:color="000000"/>
              <w:bottom w:val="single" w:sz="2" w:space="0" w:color="000000"/>
              <w:right w:val="single" w:sz="2" w:space="0" w:color="000000"/>
            </w:tcBorders>
          </w:tcPr>
          <w:p w14:paraId="22B44353" w14:textId="77777777" w:rsidR="007775C3" w:rsidRPr="00290223" w:rsidRDefault="0069104E">
            <w:pPr>
              <w:rPr>
                <w:rFonts w:ascii="Arial" w:hAnsi="Arial" w:cs="Arial"/>
                <w:b/>
                <w:bCs/>
                <w:sz w:val="24"/>
                <w:szCs w:val="24"/>
              </w:rPr>
            </w:pPr>
            <w:r w:rsidRPr="00290223">
              <w:rPr>
                <w:rFonts w:ascii="Arial" w:hAnsi="Arial" w:cs="Arial"/>
                <w:b/>
                <w:bCs/>
                <w:sz w:val="24"/>
                <w:szCs w:val="24"/>
              </w:rPr>
              <w:t>Espécie: Eletrônico – Registro de Preço</w:t>
            </w:r>
          </w:p>
        </w:tc>
      </w:tr>
      <w:tr w:rsidR="007775C3" w14:paraId="657DCF69" w14:textId="77777777">
        <w:tc>
          <w:tcPr>
            <w:tcW w:w="8614" w:type="dxa"/>
            <w:tcBorders>
              <w:left w:val="single" w:sz="2" w:space="0" w:color="000000"/>
              <w:bottom w:val="single" w:sz="2" w:space="0" w:color="000000"/>
              <w:right w:val="single" w:sz="2" w:space="0" w:color="000000"/>
            </w:tcBorders>
          </w:tcPr>
          <w:p w14:paraId="0235D01E" w14:textId="77777777" w:rsidR="007775C3" w:rsidRPr="00290223" w:rsidRDefault="0069104E">
            <w:pPr>
              <w:rPr>
                <w:rFonts w:ascii="Arial" w:hAnsi="Arial" w:cs="Arial"/>
                <w:sz w:val="24"/>
                <w:szCs w:val="24"/>
              </w:rPr>
            </w:pPr>
            <w:r w:rsidRPr="00290223">
              <w:rPr>
                <w:rFonts w:ascii="Arial" w:hAnsi="Arial" w:cs="Arial"/>
                <w:b/>
                <w:bCs/>
                <w:sz w:val="24"/>
                <w:szCs w:val="24"/>
              </w:rPr>
              <w:t xml:space="preserve">Tipo: </w:t>
            </w:r>
            <w:r w:rsidRPr="00290223">
              <w:rPr>
                <w:rFonts w:ascii="Arial" w:hAnsi="Arial" w:cs="Arial"/>
                <w:sz w:val="24"/>
                <w:szCs w:val="24"/>
              </w:rPr>
              <w:t>Menor Preço Por Lote</w:t>
            </w:r>
          </w:p>
        </w:tc>
      </w:tr>
      <w:tr w:rsidR="007775C3" w14:paraId="378F1A3A" w14:textId="77777777">
        <w:tc>
          <w:tcPr>
            <w:tcW w:w="8614" w:type="dxa"/>
            <w:tcBorders>
              <w:left w:val="single" w:sz="2" w:space="0" w:color="000000"/>
              <w:bottom w:val="single" w:sz="2" w:space="0" w:color="000000"/>
              <w:right w:val="single" w:sz="2" w:space="0" w:color="000000"/>
            </w:tcBorders>
          </w:tcPr>
          <w:p w14:paraId="268AD80C" w14:textId="77777777" w:rsidR="007775C3" w:rsidRPr="00290223" w:rsidRDefault="0069104E">
            <w:pPr>
              <w:jc w:val="both"/>
              <w:rPr>
                <w:rFonts w:ascii="Arial" w:hAnsi="Arial" w:cs="Arial"/>
                <w:sz w:val="24"/>
                <w:szCs w:val="24"/>
              </w:rPr>
            </w:pPr>
            <w:r w:rsidRPr="00290223">
              <w:rPr>
                <w:rFonts w:ascii="Arial" w:hAnsi="Arial" w:cs="Arial"/>
                <w:b/>
                <w:bCs/>
                <w:sz w:val="24"/>
                <w:szCs w:val="24"/>
              </w:rPr>
              <w:t xml:space="preserve">Fundamentação Legal: </w:t>
            </w:r>
            <w:r w:rsidRPr="00290223">
              <w:rPr>
                <w:rFonts w:ascii="Arial" w:hAnsi="Arial" w:cs="Arial"/>
                <w:sz w:val="24"/>
                <w:szCs w:val="24"/>
              </w:rPr>
              <w:t>Lei Federal nº 14.133, de 01 de abril de 2021, da Lei Complementar nº 123, de 14 de dezembro de 2006, alterada pela Lei Complementar Federal nº 147, de 07 de agosto de 2014 e Decreto Municipal nº 471/2023.</w:t>
            </w:r>
          </w:p>
        </w:tc>
      </w:tr>
      <w:tr w:rsidR="007775C3" w14:paraId="50F7FDB6" w14:textId="77777777">
        <w:tc>
          <w:tcPr>
            <w:tcW w:w="8614" w:type="dxa"/>
            <w:tcBorders>
              <w:left w:val="single" w:sz="2" w:space="0" w:color="000000"/>
              <w:bottom w:val="single" w:sz="2" w:space="0" w:color="000000"/>
              <w:right w:val="single" w:sz="2" w:space="0" w:color="000000"/>
            </w:tcBorders>
          </w:tcPr>
          <w:p w14:paraId="07EE030F" w14:textId="3A5C9DDB" w:rsidR="007775C3" w:rsidRPr="00290223" w:rsidRDefault="0069104E">
            <w:pPr>
              <w:rPr>
                <w:rFonts w:ascii="Arial" w:hAnsi="Arial" w:cs="Arial"/>
                <w:sz w:val="24"/>
                <w:szCs w:val="24"/>
              </w:rPr>
            </w:pPr>
            <w:r w:rsidRPr="00290223">
              <w:rPr>
                <w:rFonts w:ascii="Arial" w:hAnsi="Arial" w:cs="Arial"/>
                <w:sz w:val="24"/>
                <w:szCs w:val="24"/>
              </w:rPr>
              <w:t xml:space="preserve">Data de Abertura: </w:t>
            </w:r>
            <w:r w:rsidRPr="00771C08">
              <w:rPr>
                <w:rFonts w:ascii="Arial" w:hAnsi="Arial" w:cs="Arial"/>
                <w:b/>
                <w:bCs/>
                <w:sz w:val="24"/>
                <w:szCs w:val="24"/>
              </w:rPr>
              <w:t>1</w:t>
            </w:r>
            <w:r w:rsidR="00771C08" w:rsidRPr="00771C08">
              <w:rPr>
                <w:rFonts w:ascii="Arial" w:hAnsi="Arial" w:cs="Arial"/>
                <w:b/>
                <w:bCs/>
                <w:sz w:val="24"/>
                <w:szCs w:val="24"/>
              </w:rPr>
              <w:t>9</w:t>
            </w:r>
            <w:r w:rsidRPr="00771C08">
              <w:rPr>
                <w:rFonts w:ascii="Arial" w:hAnsi="Arial" w:cs="Arial"/>
                <w:b/>
                <w:bCs/>
                <w:sz w:val="24"/>
                <w:szCs w:val="24"/>
              </w:rPr>
              <w:t xml:space="preserve"> de dezembro de 2025</w:t>
            </w:r>
            <w:r w:rsidR="00771C08" w:rsidRPr="00771C08">
              <w:rPr>
                <w:rFonts w:ascii="Arial" w:hAnsi="Arial" w:cs="Arial"/>
                <w:b/>
                <w:bCs/>
                <w:sz w:val="24"/>
                <w:szCs w:val="24"/>
              </w:rPr>
              <w:t>.</w:t>
            </w:r>
          </w:p>
        </w:tc>
      </w:tr>
      <w:tr w:rsidR="007775C3" w14:paraId="4D4097AA" w14:textId="77777777">
        <w:tc>
          <w:tcPr>
            <w:tcW w:w="8614" w:type="dxa"/>
            <w:tcBorders>
              <w:left w:val="single" w:sz="2" w:space="0" w:color="000000"/>
              <w:bottom w:val="single" w:sz="2" w:space="0" w:color="000000"/>
              <w:right w:val="single" w:sz="2" w:space="0" w:color="000000"/>
            </w:tcBorders>
          </w:tcPr>
          <w:p w14:paraId="54CD0FD9" w14:textId="3B80320F" w:rsidR="007775C3" w:rsidRPr="00771C08" w:rsidRDefault="0069104E">
            <w:pPr>
              <w:jc w:val="both"/>
              <w:rPr>
                <w:rFonts w:ascii="Arial" w:hAnsi="Arial" w:cs="Arial"/>
                <w:sz w:val="24"/>
                <w:szCs w:val="24"/>
              </w:rPr>
            </w:pPr>
            <w:r w:rsidRPr="00290223">
              <w:rPr>
                <w:rFonts w:ascii="Arial" w:hAnsi="Arial" w:cs="Arial"/>
                <w:b/>
                <w:bCs/>
                <w:sz w:val="24"/>
                <w:szCs w:val="24"/>
              </w:rPr>
              <w:t xml:space="preserve">RECEBIMENTO DAS PROPOSTAS E HABILITAÇÃO: </w:t>
            </w:r>
            <w:r w:rsidRPr="00771C08">
              <w:rPr>
                <w:rFonts w:ascii="Arial" w:hAnsi="Arial" w:cs="Arial"/>
                <w:sz w:val="24"/>
                <w:szCs w:val="24"/>
              </w:rPr>
              <w:t xml:space="preserve">A partir do dia </w:t>
            </w:r>
            <w:r w:rsidR="00771C08" w:rsidRPr="00771C08">
              <w:rPr>
                <w:rFonts w:ascii="Arial" w:hAnsi="Arial" w:cs="Arial"/>
                <w:sz w:val="24"/>
                <w:szCs w:val="24"/>
              </w:rPr>
              <w:t>02</w:t>
            </w:r>
            <w:r w:rsidRPr="00771C08">
              <w:rPr>
                <w:rFonts w:ascii="Arial" w:hAnsi="Arial" w:cs="Arial"/>
                <w:sz w:val="24"/>
                <w:szCs w:val="24"/>
              </w:rPr>
              <w:t xml:space="preserve"> de </w:t>
            </w:r>
            <w:r w:rsidR="00771C08" w:rsidRPr="00771C08">
              <w:rPr>
                <w:rFonts w:ascii="Arial" w:hAnsi="Arial" w:cs="Arial"/>
                <w:sz w:val="24"/>
                <w:szCs w:val="24"/>
              </w:rPr>
              <w:t>dezembro</w:t>
            </w:r>
            <w:r w:rsidRPr="00771C08">
              <w:rPr>
                <w:rFonts w:ascii="Arial" w:hAnsi="Arial" w:cs="Arial"/>
                <w:sz w:val="24"/>
                <w:szCs w:val="24"/>
              </w:rPr>
              <w:t xml:space="preserve"> de 2025, às 18:00hs até as 08:</w:t>
            </w:r>
            <w:r w:rsidR="00F34849">
              <w:rPr>
                <w:rFonts w:ascii="Arial" w:hAnsi="Arial" w:cs="Arial"/>
                <w:sz w:val="24"/>
                <w:szCs w:val="24"/>
              </w:rPr>
              <w:t xml:space="preserve">00 </w:t>
            </w:r>
            <w:proofErr w:type="spellStart"/>
            <w:r w:rsidRPr="00771C08">
              <w:rPr>
                <w:rFonts w:ascii="Arial" w:hAnsi="Arial" w:cs="Arial"/>
                <w:sz w:val="24"/>
                <w:szCs w:val="24"/>
              </w:rPr>
              <w:t>hs</w:t>
            </w:r>
            <w:proofErr w:type="spellEnd"/>
            <w:r w:rsidRPr="00771C08">
              <w:rPr>
                <w:rFonts w:ascii="Arial" w:hAnsi="Arial" w:cs="Arial"/>
                <w:sz w:val="24"/>
                <w:szCs w:val="24"/>
              </w:rPr>
              <w:t xml:space="preserve"> do dia 1</w:t>
            </w:r>
            <w:r w:rsidR="00771C08" w:rsidRPr="00771C08">
              <w:rPr>
                <w:rFonts w:ascii="Arial" w:hAnsi="Arial" w:cs="Arial"/>
                <w:sz w:val="24"/>
                <w:szCs w:val="24"/>
              </w:rPr>
              <w:t>9</w:t>
            </w:r>
            <w:r w:rsidRPr="00771C08">
              <w:rPr>
                <w:rFonts w:ascii="Arial" w:hAnsi="Arial" w:cs="Arial"/>
                <w:sz w:val="24"/>
                <w:szCs w:val="24"/>
              </w:rPr>
              <w:t xml:space="preserve"> de dezembro de 2025.</w:t>
            </w:r>
          </w:p>
          <w:p w14:paraId="59E5E4C7" w14:textId="437358D2" w:rsidR="007775C3" w:rsidRPr="00771C08" w:rsidRDefault="0069104E">
            <w:pPr>
              <w:jc w:val="both"/>
              <w:rPr>
                <w:rFonts w:ascii="Arial" w:hAnsi="Arial" w:cs="Arial"/>
                <w:sz w:val="24"/>
                <w:szCs w:val="24"/>
              </w:rPr>
            </w:pPr>
            <w:r w:rsidRPr="00F34849">
              <w:rPr>
                <w:rFonts w:ascii="Arial" w:hAnsi="Arial" w:cs="Arial"/>
                <w:b/>
                <w:bCs/>
                <w:sz w:val="24"/>
                <w:szCs w:val="24"/>
              </w:rPr>
              <w:t>INÍCIO DA SESSÃO DE DISPUTA DE PREÇOS:</w:t>
            </w:r>
            <w:r w:rsidRPr="00771C08">
              <w:rPr>
                <w:rFonts w:ascii="Arial" w:hAnsi="Arial" w:cs="Arial"/>
                <w:sz w:val="24"/>
                <w:szCs w:val="24"/>
              </w:rPr>
              <w:t xml:space="preserve"> às </w:t>
            </w:r>
            <w:r w:rsidR="00F34849">
              <w:rPr>
                <w:rFonts w:ascii="Arial" w:hAnsi="Arial" w:cs="Arial"/>
                <w:sz w:val="24"/>
                <w:szCs w:val="24"/>
              </w:rPr>
              <w:t>08</w:t>
            </w:r>
            <w:r w:rsidRPr="00771C08">
              <w:rPr>
                <w:rFonts w:ascii="Arial" w:hAnsi="Arial" w:cs="Arial"/>
                <w:sz w:val="24"/>
                <w:szCs w:val="24"/>
              </w:rPr>
              <w:t>:</w:t>
            </w:r>
            <w:r w:rsidR="00F34849">
              <w:rPr>
                <w:rFonts w:ascii="Arial" w:hAnsi="Arial" w:cs="Arial"/>
                <w:sz w:val="24"/>
                <w:szCs w:val="24"/>
              </w:rPr>
              <w:t>31</w:t>
            </w:r>
            <w:r w:rsidRPr="00771C08">
              <w:rPr>
                <w:rFonts w:ascii="Arial" w:hAnsi="Arial" w:cs="Arial"/>
                <w:sz w:val="24"/>
                <w:szCs w:val="24"/>
              </w:rPr>
              <w:t>hs do dia 1</w:t>
            </w:r>
            <w:r w:rsidR="00771C08" w:rsidRPr="00771C08">
              <w:rPr>
                <w:rFonts w:ascii="Arial" w:hAnsi="Arial" w:cs="Arial"/>
                <w:sz w:val="24"/>
                <w:szCs w:val="24"/>
              </w:rPr>
              <w:t xml:space="preserve">9 </w:t>
            </w:r>
            <w:r w:rsidRPr="00771C08">
              <w:rPr>
                <w:rFonts w:ascii="Arial" w:hAnsi="Arial" w:cs="Arial"/>
                <w:sz w:val="24"/>
                <w:szCs w:val="24"/>
              </w:rPr>
              <w:t>de dezembro de 2025.</w:t>
            </w:r>
          </w:p>
          <w:p w14:paraId="6386842D" w14:textId="77777777" w:rsidR="007775C3" w:rsidRPr="00290223" w:rsidRDefault="0069104E">
            <w:pPr>
              <w:jc w:val="both"/>
              <w:rPr>
                <w:rFonts w:ascii="Arial" w:hAnsi="Arial" w:cs="Arial"/>
                <w:b/>
                <w:bCs/>
                <w:sz w:val="24"/>
                <w:szCs w:val="24"/>
              </w:rPr>
            </w:pPr>
            <w:r w:rsidRPr="00290223">
              <w:rPr>
                <w:rFonts w:ascii="Arial" w:hAnsi="Arial" w:cs="Arial"/>
                <w:b/>
                <w:bCs/>
                <w:sz w:val="24"/>
                <w:szCs w:val="24"/>
              </w:rPr>
              <w:t>REFERÊNCIA DE TEMPO: horário de Brasília (DF).</w:t>
            </w:r>
          </w:p>
          <w:p w14:paraId="3A89A30A" w14:textId="77777777" w:rsidR="007775C3" w:rsidRPr="00290223" w:rsidRDefault="0069104E">
            <w:pPr>
              <w:jc w:val="both"/>
              <w:rPr>
                <w:rFonts w:ascii="Arial" w:hAnsi="Arial" w:cs="Arial"/>
                <w:b/>
                <w:bCs/>
                <w:sz w:val="24"/>
                <w:szCs w:val="24"/>
              </w:rPr>
            </w:pPr>
            <w:r w:rsidRPr="00290223">
              <w:rPr>
                <w:rFonts w:ascii="Arial" w:hAnsi="Arial" w:cs="Arial"/>
                <w:b/>
                <w:bCs/>
                <w:sz w:val="24"/>
                <w:szCs w:val="24"/>
              </w:rPr>
              <w:t xml:space="preserve">LOCAL: Por meio da utilização de recursos de tecnologia da informação – INTERNET, no endereço eletrônico: </w:t>
            </w:r>
            <w:hyperlink r:id="rId8">
              <w:r w:rsidRPr="00290223">
                <w:rPr>
                  <w:rStyle w:val="LinkdaInternet"/>
                  <w:rFonts w:ascii="Arial" w:hAnsi="Arial" w:cs="Arial"/>
                  <w:b/>
                  <w:bCs/>
                  <w:sz w:val="24"/>
                  <w:szCs w:val="24"/>
                </w:rPr>
                <w:t>www.bll.org.br</w:t>
              </w:r>
            </w:hyperlink>
            <w:r w:rsidRPr="00290223">
              <w:rPr>
                <w:rFonts w:ascii="Arial" w:hAnsi="Arial" w:cs="Arial"/>
                <w:b/>
                <w:bCs/>
                <w:sz w:val="24"/>
                <w:szCs w:val="24"/>
              </w:rPr>
              <w:t>.</w:t>
            </w:r>
          </w:p>
        </w:tc>
      </w:tr>
      <w:tr w:rsidR="007775C3" w14:paraId="45A7A96E" w14:textId="77777777">
        <w:tc>
          <w:tcPr>
            <w:tcW w:w="8614" w:type="dxa"/>
            <w:tcBorders>
              <w:left w:val="single" w:sz="2" w:space="0" w:color="000000"/>
              <w:bottom w:val="single" w:sz="2" w:space="0" w:color="000000"/>
              <w:right w:val="single" w:sz="2" w:space="0" w:color="000000"/>
            </w:tcBorders>
          </w:tcPr>
          <w:p w14:paraId="42073737" w14:textId="480E0B5D" w:rsidR="007775C3" w:rsidRPr="00290223" w:rsidRDefault="0069104E">
            <w:pPr>
              <w:rPr>
                <w:rFonts w:ascii="Arial" w:hAnsi="Arial" w:cs="Arial"/>
                <w:sz w:val="24"/>
                <w:szCs w:val="24"/>
              </w:rPr>
            </w:pPr>
            <w:r w:rsidRPr="00290223">
              <w:rPr>
                <w:rFonts w:ascii="Arial" w:hAnsi="Arial" w:cs="Arial"/>
                <w:b/>
                <w:bCs/>
                <w:sz w:val="24"/>
                <w:szCs w:val="24"/>
              </w:rPr>
              <w:t>Informações:</w:t>
            </w:r>
            <w:r w:rsidRPr="00290223">
              <w:rPr>
                <w:rFonts w:ascii="Arial" w:hAnsi="Arial" w:cs="Arial"/>
                <w:sz w:val="24"/>
                <w:szCs w:val="24"/>
              </w:rPr>
              <w:t xml:space="preserve"> O Edital</w:t>
            </w:r>
            <w:r w:rsidR="00F34849">
              <w:rPr>
                <w:rFonts w:ascii="Arial" w:hAnsi="Arial" w:cs="Arial"/>
                <w:sz w:val="24"/>
                <w:szCs w:val="24"/>
              </w:rPr>
              <w:t xml:space="preserve">, ETP, TR e demais documentos </w:t>
            </w:r>
            <w:r w:rsidRPr="00290223">
              <w:rPr>
                <w:rFonts w:ascii="Arial" w:hAnsi="Arial" w:cs="Arial"/>
                <w:sz w:val="24"/>
                <w:szCs w:val="24"/>
              </w:rPr>
              <w:t xml:space="preserve">de Licitação com detalhes do Pregão Eletrônico nº </w:t>
            </w:r>
            <w:r w:rsidRPr="00290223">
              <w:rPr>
                <w:rFonts w:ascii="Arial" w:hAnsi="Arial" w:cs="Arial"/>
                <w:b/>
                <w:bCs/>
                <w:sz w:val="24"/>
                <w:szCs w:val="24"/>
              </w:rPr>
              <w:t>080/202</w:t>
            </w:r>
            <w:r>
              <w:rPr>
                <w:rFonts w:ascii="Arial" w:hAnsi="Arial" w:cs="Arial"/>
                <w:b/>
                <w:bCs/>
                <w:sz w:val="24"/>
                <w:szCs w:val="24"/>
              </w:rPr>
              <w:t>5</w:t>
            </w:r>
            <w:r w:rsidRPr="00290223">
              <w:rPr>
                <w:rFonts w:ascii="Arial" w:hAnsi="Arial" w:cs="Arial"/>
                <w:sz w:val="24"/>
                <w:szCs w:val="24"/>
              </w:rPr>
              <w:t xml:space="preserve"> estará à disposição dos interessados a partir do dia </w:t>
            </w:r>
            <w:r w:rsidR="00F34849">
              <w:rPr>
                <w:rFonts w:ascii="Arial" w:hAnsi="Arial" w:cs="Arial"/>
                <w:b/>
                <w:bCs/>
                <w:sz w:val="24"/>
                <w:szCs w:val="24"/>
              </w:rPr>
              <w:t>02/12</w:t>
            </w:r>
            <w:r w:rsidRPr="00290223">
              <w:rPr>
                <w:rFonts w:ascii="Arial" w:hAnsi="Arial" w:cs="Arial"/>
                <w:b/>
                <w:bCs/>
                <w:sz w:val="24"/>
                <w:szCs w:val="24"/>
              </w:rPr>
              <w:t>/</w:t>
            </w:r>
            <w:r w:rsidR="00795E78">
              <w:rPr>
                <w:rFonts w:ascii="Arial" w:hAnsi="Arial" w:cs="Arial"/>
                <w:b/>
                <w:bCs/>
                <w:sz w:val="24"/>
                <w:szCs w:val="24"/>
              </w:rPr>
              <w:t>20</w:t>
            </w:r>
            <w:r w:rsidRPr="00290223">
              <w:rPr>
                <w:rFonts w:ascii="Arial" w:hAnsi="Arial" w:cs="Arial"/>
                <w:b/>
                <w:bCs/>
                <w:sz w:val="24"/>
                <w:szCs w:val="24"/>
              </w:rPr>
              <w:t>25</w:t>
            </w:r>
            <w:r w:rsidRPr="00290223">
              <w:rPr>
                <w:rFonts w:ascii="Arial" w:hAnsi="Arial" w:cs="Arial"/>
                <w:sz w:val="24"/>
                <w:szCs w:val="24"/>
              </w:rPr>
              <w:t xml:space="preserve">, no endereço eletrônico: </w:t>
            </w:r>
            <w:hyperlink r:id="rId9">
              <w:r w:rsidRPr="00290223">
                <w:rPr>
                  <w:rStyle w:val="LinkdaInternet"/>
                  <w:rFonts w:ascii="Arial" w:hAnsi="Arial" w:cs="Arial"/>
                  <w:sz w:val="24"/>
                  <w:szCs w:val="24"/>
                </w:rPr>
                <w:t>www.bll.org.br</w:t>
              </w:r>
            </w:hyperlink>
            <w:r w:rsidRPr="00290223">
              <w:rPr>
                <w:rFonts w:ascii="Arial" w:hAnsi="Arial" w:cs="Arial"/>
                <w:sz w:val="24"/>
                <w:szCs w:val="24"/>
              </w:rPr>
              <w:t xml:space="preserve">, no endereço eletrônico </w:t>
            </w:r>
            <w:hyperlink r:id="rId10">
              <w:r w:rsidRPr="00290223">
                <w:rPr>
                  <w:rStyle w:val="LinkdaInternet"/>
                  <w:rFonts w:ascii="Arial" w:hAnsi="Arial" w:cs="Arial"/>
                  <w:sz w:val="24"/>
                  <w:szCs w:val="24"/>
                </w:rPr>
                <w:t>https://santaterezinhaitaipu.govbr.cloud/pronimtb/index.asp?acao=1&amp;item=2</w:t>
              </w:r>
            </w:hyperlink>
          </w:p>
          <w:p w14:paraId="29DE0662" w14:textId="77777777" w:rsidR="007775C3" w:rsidRPr="00290223" w:rsidRDefault="0069104E">
            <w:pPr>
              <w:rPr>
                <w:rFonts w:ascii="Arial" w:hAnsi="Arial" w:cs="Arial"/>
                <w:sz w:val="24"/>
                <w:szCs w:val="24"/>
              </w:rPr>
            </w:pPr>
            <w:r w:rsidRPr="00290223">
              <w:rPr>
                <w:rFonts w:ascii="Arial" w:hAnsi="Arial" w:cs="Arial"/>
                <w:sz w:val="24"/>
                <w:szCs w:val="24"/>
              </w:rPr>
              <w:t xml:space="preserve">em “Portal da Transparência” e na Divisão de Licitação situada no Paço Municipal ou através do e-mail </w:t>
            </w:r>
            <w:hyperlink r:id="rId11">
              <w:r w:rsidRPr="00290223">
                <w:rPr>
                  <w:rStyle w:val="LinkdaInternet"/>
                  <w:rFonts w:ascii="Arial" w:hAnsi="Arial" w:cs="Arial"/>
                  <w:sz w:val="24"/>
                  <w:szCs w:val="24"/>
                </w:rPr>
                <w:t>licitacao.pmsti@gmail.com</w:t>
              </w:r>
            </w:hyperlink>
          </w:p>
        </w:tc>
      </w:tr>
    </w:tbl>
    <w:p w14:paraId="4C1BB3E8" w14:textId="77777777" w:rsidR="007775C3" w:rsidRDefault="007775C3">
      <w:pPr>
        <w:rPr>
          <w:rFonts w:ascii="Cambria" w:hAnsi="Cambria"/>
          <w:sz w:val="24"/>
          <w:szCs w:val="24"/>
        </w:rPr>
      </w:pPr>
    </w:p>
    <w:p w14:paraId="5DD1A80A" w14:textId="77777777" w:rsidR="007775C3" w:rsidRDefault="007775C3">
      <w:pPr>
        <w:rPr>
          <w:rFonts w:ascii="Cambria" w:hAnsi="Cambria"/>
          <w:sz w:val="24"/>
          <w:szCs w:val="24"/>
        </w:rPr>
      </w:pPr>
    </w:p>
    <w:p w14:paraId="4F2882E4" w14:textId="1CCD630D" w:rsidR="007775C3" w:rsidRPr="002A7AB1" w:rsidRDefault="0069104E">
      <w:pPr>
        <w:jc w:val="center"/>
        <w:rPr>
          <w:rFonts w:ascii="Arial" w:hAnsi="Arial" w:cs="Arial"/>
          <w:sz w:val="24"/>
          <w:szCs w:val="24"/>
        </w:rPr>
      </w:pPr>
      <w:r w:rsidRPr="002A7AB1">
        <w:rPr>
          <w:rFonts w:ascii="Arial" w:hAnsi="Arial" w:cs="Arial"/>
          <w:sz w:val="24"/>
          <w:szCs w:val="24"/>
        </w:rPr>
        <w:t xml:space="preserve">Santa Terezinha de Itaipu/PR, </w:t>
      </w:r>
      <w:r w:rsidR="002A7AB1">
        <w:rPr>
          <w:rFonts w:ascii="Arial" w:hAnsi="Arial" w:cs="Arial"/>
          <w:sz w:val="24"/>
          <w:szCs w:val="24"/>
        </w:rPr>
        <w:t>02 de dezembro de 2025</w:t>
      </w:r>
      <w:r w:rsidRPr="002A7AB1">
        <w:rPr>
          <w:rFonts w:ascii="Arial" w:hAnsi="Arial" w:cs="Arial"/>
          <w:sz w:val="24"/>
          <w:szCs w:val="24"/>
        </w:rPr>
        <w:t>.</w:t>
      </w:r>
    </w:p>
    <w:p w14:paraId="603236F3" w14:textId="77777777" w:rsidR="007775C3" w:rsidRDefault="007775C3">
      <w:pPr>
        <w:jc w:val="center"/>
        <w:rPr>
          <w:rFonts w:ascii="Cambria" w:hAnsi="Cambria"/>
          <w:sz w:val="24"/>
          <w:szCs w:val="24"/>
        </w:rPr>
      </w:pPr>
    </w:p>
    <w:p w14:paraId="0172E51E" w14:textId="77777777" w:rsidR="007775C3" w:rsidRDefault="007775C3">
      <w:pPr>
        <w:jc w:val="center"/>
        <w:rPr>
          <w:rFonts w:ascii="Cambria" w:hAnsi="Cambria"/>
          <w:sz w:val="24"/>
          <w:szCs w:val="24"/>
        </w:rPr>
      </w:pPr>
    </w:p>
    <w:p w14:paraId="2FCC6566" w14:textId="77777777" w:rsidR="007775C3" w:rsidRDefault="007775C3">
      <w:pPr>
        <w:jc w:val="center"/>
        <w:rPr>
          <w:rFonts w:ascii="Cambria" w:hAnsi="Cambria"/>
          <w:sz w:val="24"/>
          <w:szCs w:val="24"/>
        </w:rPr>
      </w:pPr>
    </w:p>
    <w:p w14:paraId="4F5AC80E" w14:textId="77777777" w:rsidR="007775C3" w:rsidRPr="002B03F3" w:rsidRDefault="0069104E">
      <w:pPr>
        <w:jc w:val="center"/>
        <w:rPr>
          <w:rFonts w:ascii="Arial" w:hAnsi="Arial" w:cs="Arial"/>
          <w:b/>
          <w:bCs/>
          <w:sz w:val="24"/>
          <w:szCs w:val="24"/>
        </w:rPr>
      </w:pPr>
      <w:r w:rsidRPr="002B03F3">
        <w:rPr>
          <w:rFonts w:ascii="Arial" w:hAnsi="Arial" w:cs="Arial"/>
          <w:b/>
          <w:bCs/>
          <w:sz w:val="24"/>
          <w:szCs w:val="24"/>
        </w:rPr>
        <w:t>PEDRO MATIAS DE ARAUJO</w:t>
      </w:r>
    </w:p>
    <w:p w14:paraId="68B9A9CC" w14:textId="77777777" w:rsidR="007775C3" w:rsidRPr="002B03F3" w:rsidRDefault="0069104E">
      <w:pPr>
        <w:jc w:val="center"/>
        <w:rPr>
          <w:rFonts w:ascii="Arial" w:hAnsi="Arial" w:cs="Arial"/>
          <w:b/>
          <w:bCs/>
          <w:sz w:val="24"/>
          <w:szCs w:val="24"/>
        </w:rPr>
      </w:pPr>
      <w:r w:rsidRPr="002B03F3">
        <w:rPr>
          <w:rFonts w:ascii="Arial" w:hAnsi="Arial" w:cs="Arial"/>
          <w:b/>
          <w:bCs/>
          <w:sz w:val="24"/>
          <w:szCs w:val="24"/>
        </w:rPr>
        <w:t>ORDENADOR DE DESPESAS DA</w:t>
      </w:r>
    </w:p>
    <w:p w14:paraId="35B3DE10" w14:textId="77777777" w:rsidR="007775C3" w:rsidRPr="002B03F3" w:rsidRDefault="0069104E">
      <w:pPr>
        <w:jc w:val="center"/>
        <w:rPr>
          <w:rFonts w:ascii="Arial" w:hAnsi="Arial" w:cs="Arial"/>
          <w:b/>
          <w:bCs/>
          <w:sz w:val="24"/>
          <w:szCs w:val="24"/>
        </w:rPr>
      </w:pPr>
      <w:r w:rsidRPr="002B03F3">
        <w:rPr>
          <w:rFonts w:ascii="Arial" w:hAnsi="Arial" w:cs="Arial"/>
          <w:b/>
          <w:bCs/>
          <w:sz w:val="24"/>
          <w:szCs w:val="24"/>
        </w:rPr>
        <w:t>SECRETARIA MUNICIPAL DE SAUDE</w:t>
      </w:r>
    </w:p>
    <w:p w14:paraId="505AD551" w14:textId="77777777" w:rsidR="007775C3" w:rsidRPr="002B03F3" w:rsidRDefault="0069104E">
      <w:pPr>
        <w:jc w:val="center"/>
        <w:rPr>
          <w:rFonts w:ascii="Arial" w:hAnsi="Arial" w:cs="Arial"/>
          <w:b/>
          <w:bCs/>
          <w:sz w:val="24"/>
          <w:szCs w:val="24"/>
        </w:rPr>
      </w:pPr>
      <w:r w:rsidRPr="002B03F3">
        <w:rPr>
          <w:rFonts w:ascii="Arial" w:hAnsi="Arial" w:cs="Arial"/>
          <w:b/>
          <w:bCs/>
          <w:sz w:val="24"/>
          <w:szCs w:val="24"/>
        </w:rPr>
        <w:t>DECRETO Nº. 435/2025</w:t>
      </w:r>
    </w:p>
    <w:p w14:paraId="31211AF3" w14:textId="77777777" w:rsidR="00166BCB" w:rsidRDefault="0069104E">
      <w:pPr>
        <w:jc w:val="center"/>
        <w:rPr>
          <w:rFonts w:ascii="Cambria" w:hAnsi="Cambria"/>
          <w:b/>
          <w:bCs/>
          <w:sz w:val="24"/>
          <w:szCs w:val="24"/>
        </w:rPr>
      </w:pPr>
      <w:r w:rsidRPr="002B03F3">
        <w:rPr>
          <w:rFonts w:ascii="Arial" w:hAnsi="Arial" w:cs="Arial"/>
          <w:b/>
          <w:bCs/>
          <w:sz w:val="24"/>
          <w:szCs w:val="24"/>
        </w:rPr>
        <w:t>(Assinado digitalmente)</w:t>
      </w:r>
      <w:r>
        <w:rPr>
          <w:rFonts w:ascii="Cambria" w:hAnsi="Cambria"/>
          <w:b/>
          <w:bCs/>
          <w:sz w:val="24"/>
          <w:szCs w:val="24"/>
        </w:rPr>
        <w:t xml:space="preserve"> </w:t>
      </w:r>
    </w:p>
    <w:p w14:paraId="3092A45F" w14:textId="77777777" w:rsidR="00166BCB" w:rsidRDefault="00166BCB">
      <w:pPr>
        <w:overflowPunct/>
        <w:autoSpaceDE/>
        <w:textAlignment w:val="auto"/>
        <w:rPr>
          <w:rFonts w:ascii="Cambria" w:hAnsi="Cambria"/>
          <w:b/>
          <w:bCs/>
          <w:sz w:val="24"/>
          <w:szCs w:val="24"/>
        </w:rPr>
      </w:pPr>
      <w:r>
        <w:rPr>
          <w:rFonts w:ascii="Cambria" w:hAnsi="Cambria"/>
          <w:b/>
          <w:bCs/>
          <w:sz w:val="24"/>
          <w:szCs w:val="24"/>
        </w:rPr>
        <w:br w:type="page"/>
      </w:r>
    </w:p>
    <w:sdt>
      <w:sdtPr>
        <w:rPr>
          <w:rFonts w:ascii="Arial" w:hAnsi="Arial" w:cs="Arial"/>
          <w:b/>
          <w:bCs/>
          <w:color w:val="auto"/>
        </w:rPr>
        <w:id w:val="370349249"/>
        <w:docPartObj>
          <w:docPartGallery w:val="Table of Contents"/>
          <w:docPartUnique/>
        </w:docPartObj>
      </w:sdtPr>
      <w:sdtEndPr>
        <w:rPr>
          <w:rFonts w:eastAsia="Times New Roman"/>
          <w:sz w:val="20"/>
          <w:szCs w:val="20"/>
          <w:lang w:eastAsia="zh-CN"/>
        </w:rPr>
      </w:sdtEndPr>
      <w:sdtContent>
        <w:p w14:paraId="3BEC03F5" w14:textId="305369AB" w:rsidR="00166BCB" w:rsidRPr="00F34849" w:rsidRDefault="00166BCB" w:rsidP="00F34849">
          <w:pPr>
            <w:pStyle w:val="CabealhodoSumrio"/>
            <w:jc w:val="center"/>
            <w:rPr>
              <w:rFonts w:ascii="Arial" w:hAnsi="Arial" w:cs="Arial"/>
              <w:b/>
              <w:bCs/>
              <w:color w:val="auto"/>
            </w:rPr>
          </w:pPr>
          <w:r w:rsidRPr="00F34849">
            <w:rPr>
              <w:rFonts w:ascii="Arial" w:hAnsi="Arial" w:cs="Arial"/>
              <w:b/>
              <w:bCs/>
              <w:color w:val="auto"/>
            </w:rPr>
            <w:t>Sumário</w:t>
          </w:r>
        </w:p>
        <w:p w14:paraId="66B8E8C7" w14:textId="2101D5B1" w:rsidR="00F34849" w:rsidRDefault="00166BCB">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r w:rsidRPr="00F34849">
            <w:rPr>
              <w:rFonts w:ascii="Arial" w:hAnsi="Arial" w:cs="Arial"/>
            </w:rPr>
            <w:fldChar w:fldCharType="begin"/>
          </w:r>
          <w:r w:rsidRPr="00F34849">
            <w:rPr>
              <w:rFonts w:ascii="Arial" w:hAnsi="Arial" w:cs="Arial"/>
            </w:rPr>
            <w:instrText xml:space="preserve"> TOC \o "1-3" \h \z \u </w:instrText>
          </w:r>
          <w:r w:rsidRPr="00F34849">
            <w:rPr>
              <w:rFonts w:ascii="Arial" w:hAnsi="Arial" w:cs="Arial"/>
            </w:rPr>
            <w:fldChar w:fldCharType="separate"/>
          </w:r>
          <w:hyperlink w:anchor="_Toc215565799" w:history="1">
            <w:r w:rsidR="00F34849" w:rsidRPr="00B40C2A">
              <w:rPr>
                <w:rStyle w:val="Hyperlink"/>
                <w:rFonts w:ascii="Arial" w:hAnsi="Arial" w:cs="Arial"/>
                <w:b/>
                <w:bCs/>
                <w:noProof/>
              </w:rPr>
              <w:t>1 – DO PREÂMBULO</w:t>
            </w:r>
            <w:r w:rsidR="00F34849">
              <w:rPr>
                <w:noProof/>
                <w:webHidden/>
              </w:rPr>
              <w:tab/>
            </w:r>
            <w:r w:rsidR="00F34849">
              <w:rPr>
                <w:noProof/>
                <w:webHidden/>
              </w:rPr>
              <w:fldChar w:fldCharType="begin"/>
            </w:r>
            <w:r w:rsidR="00F34849">
              <w:rPr>
                <w:noProof/>
                <w:webHidden/>
              </w:rPr>
              <w:instrText xml:space="preserve"> PAGEREF _Toc215565799 \h </w:instrText>
            </w:r>
            <w:r w:rsidR="00F34849">
              <w:rPr>
                <w:noProof/>
                <w:webHidden/>
              </w:rPr>
            </w:r>
            <w:r w:rsidR="00F34849">
              <w:rPr>
                <w:noProof/>
                <w:webHidden/>
              </w:rPr>
              <w:fldChar w:fldCharType="separate"/>
            </w:r>
            <w:r w:rsidR="000E305D">
              <w:rPr>
                <w:noProof/>
                <w:webHidden/>
              </w:rPr>
              <w:t>4</w:t>
            </w:r>
            <w:r w:rsidR="00F34849">
              <w:rPr>
                <w:noProof/>
                <w:webHidden/>
              </w:rPr>
              <w:fldChar w:fldCharType="end"/>
            </w:r>
          </w:hyperlink>
        </w:p>
        <w:p w14:paraId="5EC6FF72" w14:textId="0A171293"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0" w:history="1">
            <w:r w:rsidRPr="00B40C2A">
              <w:rPr>
                <w:rStyle w:val="Hyperlink"/>
                <w:rFonts w:ascii="Arial" w:hAnsi="Arial" w:cs="Arial"/>
                <w:b/>
                <w:bCs/>
                <w:noProof/>
              </w:rPr>
              <w:t>2 – OBJETO</w:t>
            </w:r>
            <w:r>
              <w:rPr>
                <w:noProof/>
                <w:webHidden/>
              </w:rPr>
              <w:tab/>
            </w:r>
            <w:r>
              <w:rPr>
                <w:noProof/>
                <w:webHidden/>
              </w:rPr>
              <w:fldChar w:fldCharType="begin"/>
            </w:r>
            <w:r>
              <w:rPr>
                <w:noProof/>
                <w:webHidden/>
              </w:rPr>
              <w:instrText xml:space="preserve"> PAGEREF _Toc215565800 \h </w:instrText>
            </w:r>
            <w:r>
              <w:rPr>
                <w:noProof/>
                <w:webHidden/>
              </w:rPr>
            </w:r>
            <w:r>
              <w:rPr>
                <w:noProof/>
                <w:webHidden/>
              </w:rPr>
              <w:fldChar w:fldCharType="separate"/>
            </w:r>
            <w:r w:rsidR="000E305D">
              <w:rPr>
                <w:noProof/>
                <w:webHidden/>
              </w:rPr>
              <w:t>4</w:t>
            </w:r>
            <w:r>
              <w:rPr>
                <w:noProof/>
                <w:webHidden/>
              </w:rPr>
              <w:fldChar w:fldCharType="end"/>
            </w:r>
          </w:hyperlink>
        </w:p>
        <w:p w14:paraId="13429A80" w14:textId="026A4AEC"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1" w:history="1">
            <w:r w:rsidRPr="00B40C2A">
              <w:rPr>
                <w:rStyle w:val="Hyperlink"/>
                <w:rFonts w:ascii="Arial" w:hAnsi="Arial" w:cs="Arial"/>
                <w:b/>
                <w:bCs/>
                <w:noProof/>
              </w:rPr>
              <w:t>4 – DISPOSIÇÕES PRELIMINARES:</w:t>
            </w:r>
            <w:r>
              <w:rPr>
                <w:noProof/>
                <w:webHidden/>
              </w:rPr>
              <w:tab/>
            </w:r>
            <w:r>
              <w:rPr>
                <w:noProof/>
                <w:webHidden/>
              </w:rPr>
              <w:fldChar w:fldCharType="begin"/>
            </w:r>
            <w:r>
              <w:rPr>
                <w:noProof/>
                <w:webHidden/>
              </w:rPr>
              <w:instrText xml:space="preserve"> PAGEREF _Toc215565801 \h </w:instrText>
            </w:r>
            <w:r>
              <w:rPr>
                <w:noProof/>
                <w:webHidden/>
              </w:rPr>
            </w:r>
            <w:r>
              <w:rPr>
                <w:noProof/>
                <w:webHidden/>
              </w:rPr>
              <w:fldChar w:fldCharType="separate"/>
            </w:r>
            <w:r w:rsidR="000E305D">
              <w:rPr>
                <w:noProof/>
                <w:webHidden/>
              </w:rPr>
              <w:t>5</w:t>
            </w:r>
            <w:r>
              <w:rPr>
                <w:noProof/>
                <w:webHidden/>
              </w:rPr>
              <w:fldChar w:fldCharType="end"/>
            </w:r>
          </w:hyperlink>
        </w:p>
        <w:p w14:paraId="7D2DCB0E" w14:textId="300228FE"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2" w:history="1">
            <w:r w:rsidRPr="00B40C2A">
              <w:rPr>
                <w:rStyle w:val="Hyperlink"/>
                <w:rFonts w:ascii="Arial" w:hAnsi="Arial" w:cs="Arial"/>
                <w:b/>
                <w:bCs/>
                <w:noProof/>
              </w:rPr>
              <w:t>5 - DAS CONDIÇÕES DE PARTICIPAÇÃO NA LICITAÇÃO:</w:t>
            </w:r>
            <w:r>
              <w:rPr>
                <w:noProof/>
                <w:webHidden/>
              </w:rPr>
              <w:tab/>
            </w:r>
            <w:r>
              <w:rPr>
                <w:noProof/>
                <w:webHidden/>
              </w:rPr>
              <w:fldChar w:fldCharType="begin"/>
            </w:r>
            <w:r>
              <w:rPr>
                <w:noProof/>
                <w:webHidden/>
              </w:rPr>
              <w:instrText xml:space="preserve"> PAGEREF _Toc215565802 \h </w:instrText>
            </w:r>
            <w:r>
              <w:rPr>
                <w:noProof/>
                <w:webHidden/>
              </w:rPr>
            </w:r>
            <w:r>
              <w:rPr>
                <w:noProof/>
                <w:webHidden/>
              </w:rPr>
              <w:fldChar w:fldCharType="separate"/>
            </w:r>
            <w:r w:rsidR="000E305D">
              <w:rPr>
                <w:noProof/>
                <w:webHidden/>
              </w:rPr>
              <w:t>6</w:t>
            </w:r>
            <w:r>
              <w:rPr>
                <w:noProof/>
                <w:webHidden/>
              </w:rPr>
              <w:fldChar w:fldCharType="end"/>
            </w:r>
          </w:hyperlink>
        </w:p>
        <w:p w14:paraId="60D3DEE1" w14:textId="2D20CD3A"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3" w:history="1">
            <w:r w:rsidRPr="00B40C2A">
              <w:rPr>
                <w:rStyle w:val="Hyperlink"/>
                <w:rFonts w:ascii="Arial" w:hAnsi="Arial" w:cs="Arial"/>
                <w:b/>
                <w:bCs/>
                <w:noProof/>
              </w:rPr>
              <w:t>6.  DA DISPONIBILIDADE E AQUISIÇÃO DO EDITAL</w:t>
            </w:r>
            <w:r>
              <w:rPr>
                <w:noProof/>
                <w:webHidden/>
              </w:rPr>
              <w:tab/>
            </w:r>
            <w:r>
              <w:rPr>
                <w:noProof/>
                <w:webHidden/>
              </w:rPr>
              <w:fldChar w:fldCharType="begin"/>
            </w:r>
            <w:r>
              <w:rPr>
                <w:noProof/>
                <w:webHidden/>
              </w:rPr>
              <w:instrText xml:space="preserve"> PAGEREF _Toc215565803 \h </w:instrText>
            </w:r>
            <w:r>
              <w:rPr>
                <w:noProof/>
                <w:webHidden/>
              </w:rPr>
            </w:r>
            <w:r>
              <w:rPr>
                <w:noProof/>
                <w:webHidden/>
              </w:rPr>
              <w:fldChar w:fldCharType="separate"/>
            </w:r>
            <w:r w:rsidR="000E305D">
              <w:rPr>
                <w:noProof/>
                <w:webHidden/>
              </w:rPr>
              <w:t>7</w:t>
            </w:r>
            <w:r>
              <w:rPr>
                <w:noProof/>
                <w:webHidden/>
              </w:rPr>
              <w:fldChar w:fldCharType="end"/>
            </w:r>
          </w:hyperlink>
        </w:p>
        <w:p w14:paraId="3B1A5540" w14:textId="38ED091E" w:rsidR="00F34849" w:rsidRDefault="00F34849">
          <w:pPr>
            <w:pStyle w:val="Sumrio1"/>
            <w:tabs>
              <w:tab w:val="left" w:pos="480"/>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4" w:history="1">
            <w:r w:rsidRPr="00B40C2A">
              <w:rPr>
                <w:rStyle w:val="Hyperlink"/>
                <w:rFonts w:ascii="Arial" w:hAnsi="Arial" w:cs="Arial"/>
                <w:b/>
                <w:bCs/>
                <w:noProof/>
              </w:rPr>
              <w:t>7.</w:t>
            </w:r>
            <w:r>
              <w:rPr>
                <w:rFonts w:asciiTheme="minorHAnsi" w:eastAsiaTheme="minorEastAsia" w:hAnsiTheme="minorHAnsi" w:cstheme="minorBidi"/>
                <w:noProof/>
                <w:kern w:val="2"/>
                <w:sz w:val="24"/>
                <w:szCs w:val="24"/>
                <w:lang w:eastAsia="pt-BR"/>
                <w14:ligatures w14:val="standardContextual"/>
              </w:rPr>
              <w:tab/>
            </w:r>
            <w:r w:rsidRPr="00B40C2A">
              <w:rPr>
                <w:rStyle w:val="Hyperlink"/>
                <w:rFonts w:ascii="Arial" w:hAnsi="Arial" w:cs="Arial"/>
                <w:b/>
                <w:bCs/>
                <w:noProof/>
              </w:rPr>
              <w:t>DO ATENDIMENTO A LEI COMPLEMENTAR 123/2006 E SUAS ALTERAÇÕES.</w:t>
            </w:r>
            <w:r>
              <w:rPr>
                <w:noProof/>
                <w:webHidden/>
              </w:rPr>
              <w:tab/>
            </w:r>
            <w:r>
              <w:rPr>
                <w:noProof/>
                <w:webHidden/>
              </w:rPr>
              <w:fldChar w:fldCharType="begin"/>
            </w:r>
            <w:r>
              <w:rPr>
                <w:noProof/>
                <w:webHidden/>
              </w:rPr>
              <w:instrText xml:space="preserve"> PAGEREF _Toc215565804 \h </w:instrText>
            </w:r>
            <w:r>
              <w:rPr>
                <w:noProof/>
                <w:webHidden/>
              </w:rPr>
            </w:r>
            <w:r>
              <w:rPr>
                <w:noProof/>
                <w:webHidden/>
              </w:rPr>
              <w:fldChar w:fldCharType="separate"/>
            </w:r>
            <w:r w:rsidR="000E305D">
              <w:rPr>
                <w:noProof/>
                <w:webHidden/>
              </w:rPr>
              <w:t>7</w:t>
            </w:r>
            <w:r>
              <w:rPr>
                <w:noProof/>
                <w:webHidden/>
              </w:rPr>
              <w:fldChar w:fldCharType="end"/>
            </w:r>
          </w:hyperlink>
        </w:p>
        <w:p w14:paraId="7C454739" w14:textId="6A6A02CC" w:rsidR="00F34849" w:rsidRDefault="00F34849">
          <w:pPr>
            <w:pStyle w:val="Sumrio1"/>
            <w:tabs>
              <w:tab w:val="left" w:pos="720"/>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5" w:history="1">
            <w:r w:rsidRPr="00B40C2A">
              <w:rPr>
                <w:rStyle w:val="Hyperlink"/>
                <w:rFonts w:ascii="Arial" w:hAnsi="Arial" w:cs="Arial"/>
                <w:b/>
                <w:bCs/>
                <w:noProof/>
              </w:rPr>
              <w:t>11.</w:t>
            </w:r>
            <w:r>
              <w:rPr>
                <w:rFonts w:asciiTheme="minorHAnsi" w:eastAsiaTheme="minorEastAsia" w:hAnsiTheme="minorHAnsi" w:cstheme="minorBidi"/>
                <w:noProof/>
                <w:kern w:val="2"/>
                <w:sz w:val="24"/>
                <w:szCs w:val="24"/>
                <w:lang w:eastAsia="pt-BR"/>
                <w14:ligatures w14:val="standardContextual"/>
              </w:rPr>
              <w:tab/>
            </w:r>
            <w:r w:rsidRPr="00B40C2A">
              <w:rPr>
                <w:rStyle w:val="Hyperlink"/>
                <w:rFonts w:ascii="Arial" w:hAnsi="Arial" w:cs="Arial"/>
                <w:b/>
                <w:bCs/>
                <w:noProof/>
              </w:rPr>
              <w:t>CLASSIFICAÇÃO DAS PROPOSTAS E FORMULAÇÃO DE LANCES</w:t>
            </w:r>
            <w:r>
              <w:rPr>
                <w:noProof/>
                <w:webHidden/>
              </w:rPr>
              <w:tab/>
            </w:r>
            <w:r>
              <w:rPr>
                <w:noProof/>
                <w:webHidden/>
              </w:rPr>
              <w:fldChar w:fldCharType="begin"/>
            </w:r>
            <w:r>
              <w:rPr>
                <w:noProof/>
                <w:webHidden/>
              </w:rPr>
              <w:instrText xml:space="preserve"> PAGEREF _Toc215565805 \h </w:instrText>
            </w:r>
            <w:r>
              <w:rPr>
                <w:noProof/>
                <w:webHidden/>
              </w:rPr>
            </w:r>
            <w:r>
              <w:rPr>
                <w:noProof/>
                <w:webHidden/>
              </w:rPr>
              <w:fldChar w:fldCharType="separate"/>
            </w:r>
            <w:r w:rsidR="000E305D">
              <w:rPr>
                <w:noProof/>
                <w:webHidden/>
              </w:rPr>
              <w:t>11</w:t>
            </w:r>
            <w:r>
              <w:rPr>
                <w:noProof/>
                <w:webHidden/>
              </w:rPr>
              <w:fldChar w:fldCharType="end"/>
            </w:r>
          </w:hyperlink>
        </w:p>
        <w:p w14:paraId="08CA40C9" w14:textId="3F45F6A2"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6" w:history="1">
            <w:r w:rsidRPr="00B40C2A">
              <w:rPr>
                <w:rStyle w:val="Hyperlink"/>
                <w:rFonts w:ascii="Arial" w:hAnsi="Arial" w:cs="Arial"/>
                <w:b/>
                <w:bCs/>
                <w:noProof/>
              </w:rPr>
              <w:t>20.1.1. – HABILITAÇÃO JURÍDICA:</w:t>
            </w:r>
            <w:r>
              <w:rPr>
                <w:noProof/>
                <w:webHidden/>
              </w:rPr>
              <w:tab/>
            </w:r>
            <w:r>
              <w:rPr>
                <w:noProof/>
                <w:webHidden/>
              </w:rPr>
              <w:fldChar w:fldCharType="begin"/>
            </w:r>
            <w:r>
              <w:rPr>
                <w:noProof/>
                <w:webHidden/>
              </w:rPr>
              <w:instrText xml:space="preserve"> PAGEREF _Toc215565806 \h </w:instrText>
            </w:r>
            <w:r>
              <w:rPr>
                <w:noProof/>
                <w:webHidden/>
              </w:rPr>
            </w:r>
            <w:r>
              <w:rPr>
                <w:noProof/>
                <w:webHidden/>
              </w:rPr>
              <w:fldChar w:fldCharType="separate"/>
            </w:r>
            <w:r w:rsidR="000E305D">
              <w:rPr>
                <w:noProof/>
                <w:webHidden/>
              </w:rPr>
              <w:t>18</w:t>
            </w:r>
            <w:r>
              <w:rPr>
                <w:noProof/>
                <w:webHidden/>
              </w:rPr>
              <w:fldChar w:fldCharType="end"/>
            </w:r>
          </w:hyperlink>
        </w:p>
        <w:p w14:paraId="522401DC" w14:textId="58382640"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7" w:history="1">
            <w:r w:rsidRPr="00B40C2A">
              <w:rPr>
                <w:rStyle w:val="Hyperlink"/>
                <w:rFonts w:ascii="Arial" w:hAnsi="Arial" w:cs="Arial"/>
                <w:b/>
                <w:bCs/>
                <w:noProof/>
              </w:rPr>
              <w:t>ANEXO I - TERMO DE REFERÊNCIA</w:t>
            </w:r>
            <w:r>
              <w:rPr>
                <w:noProof/>
                <w:webHidden/>
              </w:rPr>
              <w:tab/>
            </w:r>
            <w:r>
              <w:rPr>
                <w:noProof/>
                <w:webHidden/>
              </w:rPr>
              <w:fldChar w:fldCharType="begin"/>
            </w:r>
            <w:r>
              <w:rPr>
                <w:noProof/>
                <w:webHidden/>
              </w:rPr>
              <w:instrText xml:space="preserve"> PAGEREF _Toc215565807 \h </w:instrText>
            </w:r>
            <w:r>
              <w:rPr>
                <w:noProof/>
                <w:webHidden/>
              </w:rPr>
            </w:r>
            <w:r>
              <w:rPr>
                <w:noProof/>
                <w:webHidden/>
              </w:rPr>
              <w:fldChar w:fldCharType="separate"/>
            </w:r>
            <w:r w:rsidR="000E305D">
              <w:rPr>
                <w:noProof/>
                <w:webHidden/>
              </w:rPr>
              <w:t>25</w:t>
            </w:r>
            <w:r>
              <w:rPr>
                <w:noProof/>
                <w:webHidden/>
              </w:rPr>
              <w:fldChar w:fldCharType="end"/>
            </w:r>
          </w:hyperlink>
        </w:p>
        <w:p w14:paraId="4A684085" w14:textId="585DAFD2"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8" w:history="1">
            <w:r w:rsidRPr="00B40C2A">
              <w:rPr>
                <w:rStyle w:val="Hyperlink"/>
                <w:rFonts w:ascii="Arial" w:hAnsi="Arial" w:cs="Arial"/>
                <w:b/>
                <w:bCs/>
                <w:noProof/>
              </w:rPr>
              <w:t>ANEXO II - DA ATA DE REGISTRO DE PREÇOS CADASTRO DE RESERVA</w:t>
            </w:r>
            <w:r>
              <w:rPr>
                <w:noProof/>
                <w:webHidden/>
              </w:rPr>
              <w:tab/>
            </w:r>
            <w:r>
              <w:rPr>
                <w:noProof/>
                <w:webHidden/>
              </w:rPr>
              <w:fldChar w:fldCharType="begin"/>
            </w:r>
            <w:r>
              <w:rPr>
                <w:noProof/>
                <w:webHidden/>
              </w:rPr>
              <w:instrText xml:space="preserve"> PAGEREF _Toc215565808 \h </w:instrText>
            </w:r>
            <w:r>
              <w:rPr>
                <w:noProof/>
                <w:webHidden/>
              </w:rPr>
            </w:r>
            <w:r>
              <w:rPr>
                <w:noProof/>
                <w:webHidden/>
              </w:rPr>
              <w:fldChar w:fldCharType="separate"/>
            </w:r>
            <w:r w:rsidR="000E305D">
              <w:rPr>
                <w:noProof/>
                <w:webHidden/>
              </w:rPr>
              <w:t>39</w:t>
            </w:r>
            <w:r>
              <w:rPr>
                <w:noProof/>
                <w:webHidden/>
              </w:rPr>
              <w:fldChar w:fldCharType="end"/>
            </w:r>
          </w:hyperlink>
        </w:p>
        <w:p w14:paraId="1C8001DD" w14:textId="2CCDE101"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09" w:history="1">
            <w:r w:rsidRPr="00B40C2A">
              <w:rPr>
                <w:rStyle w:val="Hyperlink"/>
                <w:rFonts w:ascii="Arial" w:hAnsi="Arial" w:cs="Arial"/>
                <w:b/>
                <w:bCs/>
                <w:noProof/>
              </w:rPr>
              <w:t>ANEXO III – DECLARAÇÃO UNIFICADA</w:t>
            </w:r>
            <w:r>
              <w:rPr>
                <w:noProof/>
                <w:webHidden/>
              </w:rPr>
              <w:tab/>
            </w:r>
            <w:r>
              <w:rPr>
                <w:noProof/>
                <w:webHidden/>
              </w:rPr>
              <w:fldChar w:fldCharType="begin"/>
            </w:r>
            <w:r>
              <w:rPr>
                <w:noProof/>
                <w:webHidden/>
              </w:rPr>
              <w:instrText xml:space="preserve"> PAGEREF _Toc215565809 \h </w:instrText>
            </w:r>
            <w:r>
              <w:rPr>
                <w:noProof/>
                <w:webHidden/>
              </w:rPr>
            </w:r>
            <w:r>
              <w:rPr>
                <w:noProof/>
                <w:webHidden/>
              </w:rPr>
              <w:fldChar w:fldCharType="separate"/>
            </w:r>
            <w:r w:rsidR="000E305D">
              <w:rPr>
                <w:noProof/>
                <w:webHidden/>
              </w:rPr>
              <w:t>40</w:t>
            </w:r>
            <w:r>
              <w:rPr>
                <w:noProof/>
                <w:webHidden/>
              </w:rPr>
              <w:fldChar w:fldCharType="end"/>
            </w:r>
          </w:hyperlink>
        </w:p>
        <w:p w14:paraId="75D44310" w14:textId="669C1C10"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10" w:history="1">
            <w:r w:rsidRPr="00B40C2A">
              <w:rPr>
                <w:rStyle w:val="Hyperlink"/>
                <w:rFonts w:ascii="Arial" w:hAnsi="Arial" w:cs="Arial"/>
                <w:b/>
                <w:bCs/>
                <w:noProof/>
              </w:rPr>
              <w:t>ANEXO IV – DECLARAÇÃO LGPD</w:t>
            </w:r>
            <w:r>
              <w:rPr>
                <w:noProof/>
                <w:webHidden/>
              </w:rPr>
              <w:tab/>
            </w:r>
            <w:r>
              <w:rPr>
                <w:noProof/>
                <w:webHidden/>
              </w:rPr>
              <w:fldChar w:fldCharType="begin"/>
            </w:r>
            <w:r>
              <w:rPr>
                <w:noProof/>
                <w:webHidden/>
              </w:rPr>
              <w:instrText xml:space="preserve"> PAGEREF _Toc215565810 \h </w:instrText>
            </w:r>
            <w:r>
              <w:rPr>
                <w:noProof/>
                <w:webHidden/>
              </w:rPr>
            </w:r>
            <w:r>
              <w:rPr>
                <w:noProof/>
                <w:webHidden/>
              </w:rPr>
              <w:fldChar w:fldCharType="separate"/>
            </w:r>
            <w:r w:rsidR="000E305D">
              <w:rPr>
                <w:noProof/>
                <w:webHidden/>
              </w:rPr>
              <w:t>42</w:t>
            </w:r>
            <w:r>
              <w:rPr>
                <w:noProof/>
                <w:webHidden/>
              </w:rPr>
              <w:fldChar w:fldCharType="end"/>
            </w:r>
          </w:hyperlink>
        </w:p>
        <w:p w14:paraId="6B1DBD76" w14:textId="6C300A55"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11" w:history="1">
            <w:r w:rsidRPr="00B40C2A">
              <w:rPr>
                <w:rStyle w:val="Hyperlink"/>
                <w:rFonts w:ascii="Arial" w:hAnsi="Arial" w:cs="Arial"/>
                <w:b/>
                <w:bCs/>
                <w:noProof/>
              </w:rPr>
              <w:t>ANEXO V – DECLARAÇÃO DE ME E EPP</w:t>
            </w:r>
            <w:r>
              <w:rPr>
                <w:noProof/>
                <w:webHidden/>
              </w:rPr>
              <w:tab/>
            </w:r>
            <w:r>
              <w:rPr>
                <w:noProof/>
                <w:webHidden/>
              </w:rPr>
              <w:fldChar w:fldCharType="begin"/>
            </w:r>
            <w:r>
              <w:rPr>
                <w:noProof/>
                <w:webHidden/>
              </w:rPr>
              <w:instrText xml:space="preserve"> PAGEREF _Toc215565811 \h </w:instrText>
            </w:r>
            <w:r>
              <w:rPr>
                <w:noProof/>
                <w:webHidden/>
              </w:rPr>
            </w:r>
            <w:r>
              <w:rPr>
                <w:noProof/>
                <w:webHidden/>
              </w:rPr>
              <w:fldChar w:fldCharType="separate"/>
            </w:r>
            <w:r w:rsidR="000E305D">
              <w:rPr>
                <w:noProof/>
                <w:webHidden/>
              </w:rPr>
              <w:t>43</w:t>
            </w:r>
            <w:r>
              <w:rPr>
                <w:noProof/>
                <w:webHidden/>
              </w:rPr>
              <w:fldChar w:fldCharType="end"/>
            </w:r>
          </w:hyperlink>
        </w:p>
        <w:p w14:paraId="6EFA536C" w14:textId="224CD480"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12" w:history="1">
            <w:r w:rsidRPr="00B40C2A">
              <w:rPr>
                <w:rStyle w:val="Hyperlink"/>
                <w:rFonts w:ascii="Arial" w:hAnsi="Arial" w:cs="Arial"/>
                <w:b/>
                <w:bCs/>
                <w:noProof/>
              </w:rPr>
              <w:t>ANEXO VI – PROPOSTA DE PREÇOS</w:t>
            </w:r>
            <w:r>
              <w:rPr>
                <w:noProof/>
                <w:webHidden/>
              </w:rPr>
              <w:tab/>
            </w:r>
            <w:r>
              <w:rPr>
                <w:noProof/>
                <w:webHidden/>
              </w:rPr>
              <w:fldChar w:fldCharType="begin"/>
            </w:r>
            <w:r>
              <w:rPr>
                <w:noProof/>
                <w:webHidden/>
              </w:rPr>
              <w:instrText xml:space="preserve"> PAGEREF _Toc215565812 \h </w:instrText>
            </w:r>
            <w:r>
              <w:rPr>
                <w:noProof/>
                <w:webHidden/>
              </w:rPr>
            </w:r>
            <w:r>
              <w:rPr>
                <w:noProof/>
                <w:webHidden/>
              </w:rPr>
              <w:fldChar w:fldCharType="separate"/>
            </w:r>
            <w:r w:rsidR="000E305D">
              <w:rPr>
                <w:noProof/>
                <w:webHidden/>
              </w:rPr>
              <w:t>44</w:t>
            </w:r>
            <w:r>
              <w:rPr>
                <w:noProof/>
                <w:webHidden/>
              </w:rPr>
              <w:fldChar w:fldCharType="end"/>
            </w:r>
          </w:hyperlink>
        </w:p>
        <w:p w14:paraId="145F444F" w14:textId="09029FF2"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13" w:history="1">
            <w:r w:rsidRPr="00B40C2A">
              <w:rPr>
                <w:rStyle w:val="Hyperlink"/>
                <w:rFonts w:ascii="Arial" w:hAnsi="Arial" w:cs="Arial"/>
                <w:b/>
                <w:bCs/>
                <w:noProof/>
              </w:rPr>
              <w:t>ANEXO VII – FORMULÁRIO PARA ASSINATURA DA ATA DE REGISTRO DE PREÇOS</w:t>
            </w:r>
            <w:r>
              <w:rPr>
                <w:noProof/>
                <w:webHidden/>
              </w:rPr>
              <w:tab/>
            </w:r>
            <w:r>
              <w:rPr>
                <w:noProof/>
                <w:webHidden/>
              </w:rPr>
              <w:fldChar w:fldCharType="begin"/>
            </w:r>
            <w:r>
              <w:rPr>
                <w:noProof/>
                <w:webHidden/>
              </w:rPr>
              <w:instrText xml:space="preserve"> PAGEREF _Toc215565813 \h </w:instrText>
            </w:r>
            <w:r>
              <w:rPr>
                <w:noProof/>
                <w:webHidden/>
              </w:rPr>
            </w:r>
            <w:r>
              <w:rPr>
                <w:noProof/>
                <w:webHidden/>
              </w:rPr>
              <w:fldChar w:fldCharType="separate"/>
            </w:r>
            <w:r w:rsidR="000E305D">
              <w:rPr>
                <w:noProof/>
                <w:webHidden/>
              </w:rPr>
              <w:t>45</w:t>
            </w:r>
            <w:r>
              <w:rPr>
                <w:noProof/>
                <w:webHidden/>
              </w:rPr>
              <w:fldChar w:fldCharType="end"/>
            </w:r>
          </w:hyperlink>
        </w:p>
        <w:p w14:paraId="25CC37BC" w14:textId="65155395"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14" w:history="1">
            <w:r w:rsidRPr="00B40C2A">
              <w:rPr>
                <w:rStyle w:val="Hyperlink"/>
                <w:rFonts w:ascii="Arial" w:hAnsi="Arial" w:cs="Arial"/>
                <w:b/>
                <w:bCs/>
                <w:noProof/>
              </w:rPr>
              <w:t>ANEXO VIII – MODELO DE ATESTADO DE QUALIFICAÇÃO TÉCNICA</w:t>
            </w:r>
            <w:r>
              <w:rPr>
                <w:noProof/>
                <w:webHidden/>
              </w:rPr>
              <w:tab/>
            </w:r>
            <w:r>
              <w:rPr>
                <w:noProof/>
                <w:webHidden/>
              </w:rPr>
              <w:fldChar w:fldCharType="begin"/>
            </w:r>
            <w:r>
              <w:rPr>
                <w:noProof/>
                <w:webHidden/>
              </w:rPr>
              <w:instrText xml:space="preserve"> PAGEREF _Toc215565814 \h </w:instrText>
            </w:r>
            <w:r>
              <w:rPr>
                <w:noProof/>
                <w:webHidden/>
              </w:rPr>
            </w:r>
            <w:r>
              <w:rPr>
                <w:noProof/>
                <w:webHidden/>
              </w:rPr>
              <w:fldChar w:fldCharType="separate"/>
            </w:r>
            <w:r w:rsidR="000E305D">
              <w:rPr>
                <w:noProof/>
                <w:webHidden/>
              </w:rPr>
              <w:t>46</w:t>
            </w:r>
            <w:r>
              <w:rPr>
                <w:noProof/>
                <w:webHidden/>
              </w:rPr>
              <w:fldChar w:fldCharType="end"/>
            </w:r>
          </w:hyperlink>
        </w:p>
        <w:p w14:paraId="2682E125" w14:textId="3C8F1305" w:rsidR="00F34849" w:rsidRDefault="00F34849">
          <w:pPr>
            <w:pStyle w:val="Sumrio1"/>
            <w:tabs>
              <w:tab w:val="right" w:leader="dot" w:pos="8101"/>
            </w:tabs>
            <w:rPr>
              <w:rFonts w:asciiTheme="minorHAnsi" w:eastAsiaTheme="minorEastAsia" w:hAnsiTheme="minorHAnsi" w:cstheme="minorBidi"/>
              <w:noProof/>
              <w:kern w:val="2"/>
              <w:sz w:val="24"/>
              <w:szCs w:val="24"/>
              <w:lang w:eastAsia="pt-BR"/>
              <w14:ligatures w14:val="standardContextual"/>
            </w:rPr>
          </w:pPr>
          <w:hyperlink w:anchor="_Toc215565815" w:history="1">
            <w:r w:rsidRPr="00B40C2A">
              <w:rPr>
                <w:rStyle w:val="Hyperlink"/>
                <w:rFonts w:ascii="Arial" w:hAnsi="Arial" w:cs="Arial"/>
                <w:b/>
                <w:bCs/>
                <w:noProof/>
              </w:rPr>
              <w:t>ANEXO IX – MINUTA DA ATA DE R</w:t>
            </w:r>
            <w:r w:rsidRPr="00B40C2A">
              <w:rPr>
                <w:rStyle w:val="Hyperlink"/>
                <w:rFonts w:ascii="Arial" w:hAnsi="Arial" w:cs="Arial"/>
                <w:b/>
                <w:bCs/>
                <w:noProof/>
              </w:rPr>
              <w:t>E</w:t>
            </w:r>
            <w:r w:rsidRPr="00B40C2A">
              <w:rPr>
                <w:rStyle w:val="Hyperlink"/>
                <w:rFonts w:ascii="Arial" w:hAnsi="Arial" w:cs="Arial"/>
                <w:b/>
                <w:bCs/>
                <w:noProof/>
              </w:rPr>
              <w:t>GISTRO DE PREÇOS</w:t>
            </w:r>
            <w:r>
              <w:rPr>
                <w:noProof/>
                <w:webHidden/>
              </w:rPr>
              <w:tab/>
            </w:r>
            <w:r>
              <w:rPr>
                <w:noProof/>
                <w:webHidden/>
              </w:rPr>
              <w:fldChar w:fldCharType="begin"/>
            </w:r>
            <w:r>
              <w:rPr>
                <w:noProof/>
                <w:webHidden/>
              </w:rPr>
              <w:instrText xml:space="preserve"> PAGEREF _Toc215565815 \h </w:instrText>
            </w:r>
            <w:r>
              <w:rPr>
                <w:noProof/>
                <w:webHidden/>
              </w:rPr>
            </w:r>
            <w:r>
              <w:rPr>
                <w:noProof/>
                <w:webHidden/>
              </w:rPr>
              <w:fldChar w:fldCharType="separate"/>
            </w:r>
            <w:r w:rsidR="000E305D">
              <w:rPr>
                <w:noProof/>
                <w:webHidden/>
              </w:rPr>
              <w:t>47</w:t>
            </w:r>
            <w:r>
              <w:rPr>
                <w:noProof/>
                <w:webHidden/>
              </w:rPr>
              <w:fldChar w:fldCharType="end"/>
            </w:r>
          </w:hyperlink>
        </w:p>
        <w:p w14:paraId="68609988" w14:textId="0604049D" w:rsidR="00166BCB" w:rsidRPr="00F34849" w:rsidRDefault="00166BCB">
          <w:pPr>
            <w:rPr>
              <w:rFonts w:ascii="Arial" w:hAnsi="Arial" w:cs="Arial"/>
            </w:rPr>
          </w:pPr>
          <w:r w:rsidRPr="00F34849">
            <w:rPr>
              <w:rFonts w:ascii="Arial" w:hAnsi="Arial" w:cs="Arial"/>
              <w:b/>
              <w:bCs/>
            </w:rPr>
            <w:fldChar w:fldCharType="end"/>
          </w:r>
        </w:p>
      </w:sdtContent>
    </w:sdt>
    <w:p w14:paraId="47B66588" w14:textId="5E1396F2" w:rsidR="007775C3" w:rsidRPr="00F34849" w:rsidRDefault="0069104E">
      <w:pPr>
        <w:jc w:val="center"/>
        <w:rPr>
          <w:rFonts w:ascii="Arial" w:hAnsi="Arial" w:cs="Arial"/>
          <w:b/>
          <w:bCs/>
          <w:sz w:val="24"/>
          <w:szCs w:val="24"/>
        </w:rPr>
      </w:pPr>
      <w:r w:rsidRPr="00F34849">
        <w:rPr>
          <w:rFonts w:ascii="Arial" w:hAnsi="Arial" w:cs="Arial"/>
        </w:rPr>
        <w:br w:type="page"/>
      </w:r>
    </w:p>
    <w:p w14:paraId="3B61FBD5" w14:textId="77777777" w:rsidR="007775C3" w:rsidRPr="00290223" w:rsidRDefault="0069104E">
      <w:pPr>
        <w:jc w:val="center"/>
        <w:rPr>
          <w:rFonts w:ascii="Arial" w:hAnsi="Arial" w:cs="Arial"/>
          <w:b/>
          <w:bCs/>
          <w:sz w:val="24"/>
          <w:szCs w:val="24"/>
        </w:rPr>
      </w:pPr>
      <w:r w:rsidRPr="00290223">
        <w:rPr>
          <w:rFonts w:ascii="Arial" w:hAnsi="Arial" w:cs="Arial"/>
          <w:b/>
          <w:bCs/>
          <w:sz w:val="24"/>
          <w:szCs w:val="24"/>
        </w:rPr>
        <w:lastRenderedPageBreak/>
        <w:t>EDITAL DE LICITAÇÃO, MODALIDADE PREGÃO ELETRÔNICO – DO TIPO MENOR PREÇO.</w:t>
      </w:r>
    </w:p>
    <w:p w14:paraId="3906E3A9" w14:textId="77777777" w:rsidR="007775C3" w:rsidRPr="00290223" w:rsidRDefault="007775C3">
      <w:pPr>
        <w:jc w:val="center"/>
        <w:rPr>
          <w:rFonts w:ascii="Arial" w:hAnsi="Arial" w:cs="Arial"/>
          <w:b/>
          <w:bCs/>
          <w:sz w:val="24"/>
          <w:szCs w:val="24"/>
        </w:rPr>
      </w:pPr>
    </w:p>
    <w:p w14:paraId="58589698" w14:textId="77777777" w:rsidR="007775C3" w:rsidRPr="00290223" w:rsidRDefault="0069104E">
      <w:pPr>
        <w:jc w:val="center"/>
        <w:rPr>
          <w:rFonts w:ascii="Arial" w:hAnsi="Arial" w:cs="Arial"/>
          <w:b/>
          <w:bCs/>
          <w:sz w:val="24"/>
          <w:szCs w:val="24"/>
        </w:rPr>
      </w:pPr>
      <w:r w:rsidRPr="00290223">
        <w:rPr>
          <w:rFonts w:ascii="Arial" w:hAnsi="Arial" w:cs="Arial"/>
          <w:b/>
          <w:bCs/>
          <w:sz w:val="24"/>
          <w:szCs w:val="24"/>
        </w:rPr>
        <w:t>EDITAL PREGÃO ELETRÔNICO Nº 080/2025.</w:t>
      </w:r>
    </w:p>
    <w:p w14:paraId="59963B01" w14:textId="77777777" w:rsidR="007775C3" w:rsidRPr="00290223" w:rsidRDefault="0069104E">
      <w:pPr>
        <w:jc w:val="center"/>
        <w:rPr>
          <w:rFonts w:ascii="Arial" w:hAnsi="Arial" w:cs="Arial"/>
          <w:b/>
          <w:bCs/>
          <w:sz w:val="24"/>
          <w:szCs w:val="24"/>
        </w:rPr>
      </w:pPr>
      <w:r w:rsidRPr="00290223">
        <w:rPr>
          <w:rFonts w:ascii="Arial" w:hAnsi="Arial" w:cs="Arial"/>
          <w:b/>
          <w:bCs/>
          <w:sz w:val="24"/>
          <w:szCs w:val="24"/>
        </w:rPr>
        <w:t>PROCESSO ADMINISTRATIVO Nº 0246/2025.</w:t>
      </w:r>
    </w:p>
    <w:p w14:paraId="736283E1" w14:textId="77777777" w:rsidR="007775C3" w:rsidRPr="00290223" w:rsidRDefault="007775C3">
      <w:pPr>
        <w:jc w:val="center"/>
        <w:rPr>
          <w:rFonts w:ascii="Arial" w:hAnsi="Arial" w:cs="Arial"/>
          <w:sz w:val="24"/>
          <w:szCs w:val="24"/>
        </w:rPr>
      </w:pPr>
    </w:p>
    <w:p w14:paraId="256A4BDF" w14:textId="77777777" w:rsidR="007775C3" w:rsidRPr="00166BCB" w:rsidRDefault="0069104E" w:rsidP="00166BCB">
      <w:pPr>
        <w:pStyle w:val="Ttulo1"/>
        <w:ind w:hanging="1276"/>
        <w:rPr>
          <w:rFonts w:ascii="Arial" w:hAnsi="Arial" w:cs="Arial"/>
          <w:b/>
          <w:bCs/>
          <w:color w:val="auto"/>
          <w:sz w:val="24"/>
          <w:szCs w:val="24"/>
        </w:rPr>
      </w:pPr>
      <w:bookmarkStart w:id="0" w:name="_Toc215565799"/>
      <w:r w:rsidRPr="00166BCB">
        <w:rPr>
          <w:rFonts w:ascii="Arial" w:hAnsi="Arial" w:cs="Arial"/>
          <w:b/>
          <w:bCs/>
          <w:color w:val="auto"/>
          <w:sz w:val="24"/>
          <w:szCs w:val="24"/>
        </w:rPr>
        <w:t>1 – DO PREÂMBULO</w:t>
      </w:r>
      <w:bookmarkEnd w:id="0"/>
      <w:r w:rsidRPr="00166BCB">
        <w:rPr>
          <w:rFonts w:ascii="Arial" w:hAnsi="Arial" w:cs="Arial"/>
          <w:b/>
          <w:bCs/>
          <w:color w:val="auto"/>
          <w:sz w:val="24"/>
          <w:szCs w:val="24"/>
        </w:rPr>
        <w:t xml:space="preserve"> </w:t>
      </w:r>
    </w:p>
    <w:p w14:paraId="79ED6AAC"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1.1 – O Município de Santa Terezinha de Itaipu, Estado do Paraná</w:t>
      </w:r>
      <w:r w:rsidRPr="00290223">
        <w:rPr>
          <w:rFonts w:ascii="Arial" w:hAnsi="Arial" w:cs="Arial"/>
          <w:sz w:val="24"/>
          <w:szCs w:val="24"/>
        </w:rPr>
        <w:t xml:space="preserve">, com sede à Rua João XXIII, nº 144 – Centro, nesta cidade, torna público para conhecimento dos interessados que fará realizar licitação na modalidade </w:t>
      </w:r>
      <w:r w:rsidRPr="00290223">
        <w:rPr>
          <w:rFonts w:ascii="Arial" w:hAnsi="Arial" w:cs="Arial"/>
          <w:b/>
          <w:bCs/>
          <w:sz w:val="24"/>
          <w:szCs w:val="24"/>
        </w:rPr>
        <w:t>Pregão Eletrônico</w:t>
      </w:r>
      <w:r w:rsidRPr="00290223">
        <w:rPr>
          <w:rFonts w:ascii="Arial" w:hAnsi="Arial" w:cs="Arial"/>
          <w:sz w:val="24"/>
          <w:szCs w:val="24"/>
        </w:rPr>
        <w:t xml:space="preserve"> para a aquisição do objeto presente no neste edital, de acordo com as normas, condições e especificações estabelecidas, e obedecendo ao que dispõe Lei Federal nº 14.133, de 01 de abril de 2021, da Lei Complementar nº 123, de 14 de dezembro de 2006, alterada pela Lei Complementar Federal nº 147, de 07 de agosto de 2014 e Decreto Municipal nº 471/2023.</w:t>
      </w:r>
    </w:p>
    <w:p w14:paraId="24223F53" w14:textId="77777777" w:rsidR="007775C3" w:rsidRPr="00290223" w:rsidRDefault="0069104E">
      <w:pPr>
        <w:ind w:left="-1191" w:right="-1361"/>
        <w:jc w:val="both"/>
        <w:rPr>
          <w:rFonts w:ascii="Arial" w:hAnsi="Arial" w:cs="Arial"/>
          <w:b/>
          <w:bCs/>
          <w:sz w:val="24"/>
          <w:szCs w:val="24"/>
        </w:rPr>
      </w:pPr>
      <w:r w:rsidRPr="00290223">
        <w:rPr>
          <w:rFonts w:ascii="Arial" w:hAnsi="Arial" w:cs="Arial"/>
          <w:b/>
          <w:bCs/>
          <w:sz w:val="24"/>
          <w:szCs w:val="24"/>
        </w:rPr>
        <w:t>1.2 – LOCAL, DATA E HORÁRIO PARA RECEBIMENTO E ABERTURA DAS PROPOSTAS:</w:t>
      </w:r>
    </w:p>
    <w:p w14:paraId="50E409ED" w14:textId="6CC21EE1" w:rsidR="007775C3" w:rsidRPr="00771C08" w:rsidRDefault="0069104E">
      <w:pPr>
        <w:ind w:left="-1191" w:right="-1077"/>
        <w:jc w:val="both"/>
        <w:rPr>
          <w:rFonts w:ascii="Arial" w:hAnsi="Arial" w:cs="Arial"/>
          <w:sz w:val="24"/>
          <w:szCs w:val="24"/>
        </w:rPr>
      </w:pPr>
      <w:r w:rsidRPr="00771C08">
        <w:rPr>
          <w:rFonts w:ascii="Arial" w:hAnsi="Arial" w:cs="Arial"/>
          <w:b/>
          <w:bCs/>
          <w:sz w:val="24"/>
          <w:szCs w:val="24"/>
        </w:rPr>
        <w:t xml:space="preserve">1.2.2 – ABERTURA E JULGAMENTO DAS PROPOSTAS: </w:t>
      </w:r>
      <w:r w:rsidR="00771C08" w:rsidRPr="00771C08">
        <w:rPr>
          <w:rFonts w:ascii="Arial" w:hAnsi="Arial" w:cs="Arial"/>
          <w:sz w:val="24"/>
          <w:szCs w:val="24"/>
        </w:rPr>
        <w:t xml:space="preserve">19 de dezembro de 2025 </w:t>
      </w:r>
      <w:r w:rsidRPr="00771C08">
        <w:rPr>
          <w:rFonts w:ascii="Arial" w:hAnsi="Arial" w:cs="Arial"/>
          <w:sz w:val="24"/>
          <w:szCs w:val="24"/>
        </w:rPr>
        <w:t xml:space="preserve">às </w:t>
      </w:r>
      <w:r w:rsidR="00771C08">
        <w:rPr>
          <w:rFonts w:ascii="Arial" w:hAnsi="Arial" w:cs="Arial"/>
          <w:sz w:val="24"/>
          <w:szCs w:val="24"/>
        </w:rPr>
        <w:t>08:</w:t>
      </w:r>
      <w:r w:rsidR="000D3C1C">
        <w:rPr>
          <w:rFonts w:ascii="Arial" w:hAnsi="Arial" w:cs="Arial"/>
          <w:sz w:val="24"/>
          <w:szCs w:val="24"/>
        </w:rPr>
        <w:t>00</w:t>
      </w:r>
      <w:r w:rsidR="00771C08" w:rsidRPr="00771C08">
        <w:rPr>
          <w:rFonts w:ascii="Arial" w:hAnsi="Arial" w:cs="Arial"/>
          <w:sz w:val="24"/>
          <w:szCs w:val="24"/>
        </w:rPr>
        <w:t xml:space="preserve"> horas.</w:t>
      </w:r>
    </w:p>
    <w:p w14:paraId="575D9A78" w14:textId="1DE1E767" w:rsidR="007775C3" w:rsidRPr="00F34849" w:rsidRDefault="0069104E">
      <w:pPr>
        <w:ind w:left="-1191" w:right="-1020"/>
        <w:jc w:val="both"/>
        <w:rPr>
          <w:rFonts w:ascii="Arial" w:hAnsi="Arial" w:cs="Arial"/>
          <w:sz w:val="24"/>
          <w:szCs w:val="24"/>
        </w:rPr>
      </w:pPr>
      <w:r w:rsidRPr="00771C08">
        <w:rPr>
          <w:rFonts w:ascii="Arial" w:hAnsi="Arial" w:cs="Arial"/>
          <w:b/>
          <w:bCs/>
          <w:sz w:val="24"/>
          <w:szCs w:val="24"/>
        </w:rPr>
        <w:t xml:space="preserve">1.2.3 – INÍCIO DA SESSÃO DE DISPUTA DE PREÇOS: </w:t>
      </w:r>
      <w:r w:rsidR="00771C08" w:rsidRPr="00F34849">
        <w:rPr>
          <w:rFonts w:ascii="Arial" w:hAnsi="Arial" w:cs="Arial"/>
          <w:sz w:val="24"/>
          <w:szCs w:val="24"/>
        </w:rPr>
        <w:t xml:space="preserve">19 de dezembro de 2025 </w:t>
      </w:r>
      <w:r w:rsidRPr="00F34849">
        <w:rPr>
          <w:rFonts w:ascii="Arial" w:hAnsi="Arial" w:cs="Arial"/>
          <w:sz w:val="24"/>
          <w:szCs w:val="24"/>
        </w:rPr>
        <w:t xml:space="preserve">às </w:t>
      </w:r>
      <w:r w:rsidR="00771C08" w:rsidRPr="00F34849">
        <w:rPr>
          <w:rFonts w:ascii="Arial" w:hAnsi="Arial" w:cs="Arial"/>
          <w:sz w:val="24"/>
          <w:szCs w:val="24"/>
        </w:rPr>
        <w:t>08:31</w:t>
      </w:r>
    </w:p>
    <w:p w14:paraId="3CFBD179"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1.2.4 – </w:t>
      </w:r>
      <w:r w:rsidRPr="00290223">
        <w:rPr>
          <w:rFonts w:ascii="Arial" w:hAnsi="Arial" w:cs="Arial"/>
          <w:sz w:val="24"/>
          <w:szCs w:val="24"/>
        </w:rPr>
        <w:t>REFERÊNCIA DE TEMPO: horário de Brasília (DF).</w:t>
      </w:r>
    </w:p>
    <w:p w14:paraId="239FEDAB"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1.2.5 –</w:t>
      </w:r>
      <w:r w:rsidRPr="00290223">
        <w:rPr>
          <w:rFonts w:ascii="Arial" w:hAnsi="Arial" w:cs="Arial"/>
          <w:sz w:val="24"/>
          <w:szCs w:val="24"/>
        </w:rPr>
        <w:t xml:space="preserve"> LOCAL: </w:t>
      </w:r>
      <w:hyperlink r:id="rId12">
        <w:r w:rsidRPr="00290223">
          <w:rPr>
            <w:rStyle w:val="LinkdaInternet"/>
            <w:rFonts w:ascii="Arial" w:hAnsi="Arial" w:cs="Arial"/>
            <w:sz w:val="24"/>
            <w:szCs w:val="24"/>
          </w:rPr>
          <w:t>https://bll.org.br/</w:t>
        </w:r>
      </w:hyperlink>
      <w:r w:rsidRPr="00290223">
        <w:rPr>
          <w:rFonts w:ascii="Arial" w:hAnsi="Arial" w:cs="Arial"/>
          <w:sz w:val="24"/>
          <w:szCs w:val="24"/>
        </w:rPr>
        <w:t xml:space="preserve"> “Acesso Identificado”.</w:t>
      </w:r>
    </w:p>
    <w:p w14:paraId="496D8360"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1.2.6 – </w:t>
      </w:r>
      <w:r w:rsidRPr="00290223">
        <w:rPr>
          <w:rFonts w:ascii="Arial" w:hAnsi="Arial" w:cs="Arial"/>
          <w:sz w:val="24"/>
          <w:szCs w:val="24"/>
        </w:rPr>
        <w:t>FORMA DE JULGAMENTO: Menor preço Global por Lote global.</w:t>
      </w:r>
    </w:p>
    <w:p w14:paraId="0955D3F1"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1.2.7 –</w:t>
      </w:r>
      <w:r w:rsidRPr="00290223">
        <w:rPr>
          <w:rFonts w:ascii="Arial" w:hAnsi="Arial" w:cs="Arial"/>
          <w:sz w:val="24"/>
          <w:szCs w:val="24"/>
        </w:rPr>
        <w:t xml:space="preserve"> INFORMAÇÕES: </w:t>
      </w:r>
    </w:p>
    <w:p w14:paraId="3CB084C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1.2.7.1 –</w:t>
      </w:r>
      <w:r w:rsidRPr="00290223">
        <w:rPr>
          <w:rFonts w:ascii="Arial" w:hAnsi="Arial" w:cs="Arial"/>
          <w:sz w:val="24"/>
          <w:szCs w:val="24"/>
        </w:rPr>
        <w:t xml:space="preserve"> Endereço: Rua João XXIII, nº 144 – Centro, Santa Terezinha de Itaipu – Paraná.</w:t>
      </w:r>
    </w:p>
    <w:p w14:paraId="5AE2203A" w14:textId="5ED05682"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1.2.7.2 –</w:t>
      </w:r>
      <w:r w:rsidRPr="00290223">
        <w:rPr>
          <w:rFonts w:ascii="Arial" w:hAnsi="Arial" w:cs="Arial"/>
          <w:sz w:val="24"/>
          <w:szCs w:val="24"/>
        </w:rPr>
        <w:t xml:space="preserve"> Condutor:  </w:t>
      </w:r>
      <w:r w:rsidR="00166BCB">
        <w:rPr>
          <w:rFonts w:ascii="Arial" w:hAnsi="Arial" w:cs="Arial"/>
          <w:sz w:val="24"/>
          <w:szCs w:val="24"/>
        </w:rPr>
        <w:t>THAIS NASCIMENTO MOREIRA</w:t>
      </w:r>
    </w:p>
    <w:p w14:paraId="2FFB46C9"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1.2.7.3 –</w:t>
      </w:r>
      <w:r w:rsidRPr="00290223">
        <w:rPr>
          <w:rFonts w:ascii="Arial" w:hAnsi="Arial" w:cs="Arial"/>
          <w:sz w:val="24"/>
          <w:szCs w:val="24"/>
        </w:rPr>
        <w:t xml:space="preserve"> E-mail:  </w:t>
      </w:r>
      <w:hyperlink r:id="rId13">
        <w:r w:rsidRPr="00290223">
          <w:rPr>
            <w:rStyle w:val="LinkdaInternet"/>
            <w:rFonts w:ascii="Arial" w:hAnsi="Arial" w:cs="Arial"/>
            <w:sz w:val="24"/>
            <w:szCs w:val="24"/>
          </w:rPr>
          <w:t>licitacao.pmsti@gmail.com</w:t>
        </w:r>
      </w:hyperlink>
    </w:p>
    <w:p w14:paraId="55D74E35"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1.2.7.4 – </w:t>
      </w:r>
      <w:r w:rsidRPr="00290223">
        <w:rPr>
          <w:rFonts w:ascii="Arial" w:hAnsi="Arial" w:cs="Arial"/>
          <w:sz w:val="24"/>
          <w:szCs w:val="24"/>
        </w:rPr>
        <w:t>Telefone: (45) 3541-1184</w:t>
      </w:r>
    </w:p>
    <w:p w14:paraId="3FE0222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12.8-</w:t>
      </w:r>
      <w:r w:rsidRPr="00290223">
        <w:rPr>
          <w:rFonts w:ascii="Arial" w:hAnsi="Arial" w:cs="Arial"/>
          <w:sz w:val="24"/>
          <w:szCs w:val="24"/>
        </w:rPr>
        <w:t xml:space="preserve"> MODO DE DISPUTA: </w:t>
      </w:r>
      <w:r w:rsidRPr="00290223">
        <w:rPr>
          <w:rFonts w:ascii="Arial" w:hAnsi="Arial" w:cs="Arial"/>
          <w:b/>
          <w:bCs/>
          <w:sz w:val="24"/>
          <w:szCs w:val="24"/>
        </w:rPr>
        <w:t>ABERTO</w:t>
      </w:r>
    </w:p>
    <w:p w14:paraId="148AA595" w14:textId="77777777" w:rsidR="007775C3" w:rsidRPr="00290223" w:rsidRDefault="007775C3">
      <w:pPr>
        <w:ind w:left="-1191" w:right="-1361"/>
        <w:jc w:val="both"/>
        <w:rPr>
          <w:rFonts w:ascii="Arial" w:hAnsi="Arial" w:cs="Arial"/>
          <w:sz w:val="24"/>
          <w:szCs w:val="24"/>
        </w:rPr>
      </w:pPr>
    </w:p>
    <w:p w14:paraId="25FF0B30" w14:textId="77777777" w:rsidR="007775C3" w:rsidRPr="00166BCB" w:rsidRDefault="0069104E" w:rsidP="00166BCB">
      <w:pPr>
        <w:pStyle w:val="Ttulo1"/>
        <w:ind w:hanging="1134"/>
        <w:jc w:val="both"/>
        <w:rPr>
          <w:rFonts w:ascii="Arial" w:hAnsi="Arial" w:cs="Arial"/>
          <w:b/>
          <w:bCs/>
          <w:color w:val="auto"/>
          <w:sz w:val="24"/>
          <w:szCs w:val="24"/>
        </w:rPr>
      </w:pPr>
      <w:bookmarkStart w:id="1" w:name="_Toc215565800"/>
      <w:r w:rsidRPr="00166BCB">
        <w:rPr>
          <w:rFonts w:ascii="Arial" w:hAnsi="Arial" w:cs="Arial"/>
          <w:b/>
          <w:bCs/>
          <w:color w:val="auto"/>
          <w:sz w:val="24"/>
          <w:szCs w:val="24"/>
        </w:rPr>
        <w:t>2 – OBJETO</w:t>
      </w:r>
      <w:bookmarkEnd w:id="1"/>
    </w:p>
    <w:p w14:paraId="445D03E8" w14:textId="77777777" w:rsidR="007775C3" w:rsidRPr="00290223" w:rsidRDefault="0069104E">
      <w:pPr>
        <w:tabs>
          <w:tab w:val="left" w:pos="9075"/>
        </w:tabs>
        <w:ind w:left="-1191" w:right="-1020"/>
        <w:jc w:val="both"/>
        <w:rPr>
          <w:rFonts w:ascii="Arial" w:hAnsi="Arial" w:cs="Arial"/>
          <w:sz w:val="24"/>
          <w:szCs w:val="24"/>
        </w:rPr>
      </w:pPr>
      <w:r w:rsidRPr="00290223">
        <w:rPr>
          <w:rFonts w:ascii="Arial" w:hAnsi="Arial" w:cs="Arial"/>
          <w:b/>
          <w:bCs/>
          <w:sz w:val="24"/>
          <w:szCs w:val="24"/>
        </w:rPr>
        <w:t>2.1 –</w:t>
      </w:r>
      <w:r w:rsidRPr="00290223">
        <w:rPr>
          <w:rFonts w:ascii="Arial" w:hAnsi="Arial" w:cs="Arial"/>
          <w:sz w:val="24"/>
          <w:szCs w:val="24"/>
        </w:rPr>
        <w:t xml:space="preserve"> A presente licitação tem por objeto a seleção da proposta mais vantajosa para </w:t>
      </w:r>
      <w:r w:rsidRPr="00290223">
        <w:rPr>
          <w:rFonts w:ascii="Arial" w:hAnsi="Arial" w:cs="Arial"/>
          <w:b/>
          <w:bCs/>
          <w:sz w:val="24"/>
          <w:szCs w:val="24"/>
        </w:rPr>
        <w:t>CONTRATAÇÃO DE EMPRESA ESPECIALIZADA PARA A REALIZAÇÃO DE EXAMES ANÁTOMO PATOLÓGICAS - BIÓPSIAS DE AMOSTRAS DE TECIDOS OU CÉLULAS, CONSERVADAS EM FORMOL 10%, MEDIANTE PRESCRIÇÃO MÉDICA DA SECRETARIA DE SAÚDE DESTE MUNICÍPIO</w:t>
      </w:r>
      <w:r w:rsidRPr="00290223">
        <w:rPr>
          <w:rFonts w:ascii="Arial" w:hAnsi="Arial" w:cs="Arial"/>
          <w:sz w:val="24"/>
          <w:szCs w:val="24"/>
        </w:rPr>
        <w:t>, por um período previsto de 12 (doze) meses, conforme características, condições e exigências indicadas no Termo de Referência - ANEXO I deste edital de Licitação.</w:t>
      </w:r>
    </w:p>
    <w:p w14:paraId="3F6BC275"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2.2-</w:t>
      </w:r>
      <w:r w:rsidRPr="00290223">
        <w:rPr>
          <w:rFonts w:ascii="Arial" w:hAnsi="Arial" w:cs="Arial"/>
          <w:sz w:val="24"/>
          <w:szCs w:val="24"/>
        </w:rPr>
        <w:t xml:space="preserve"> A licitação será dividida em Lotes, conforme tabela constante do Termo de Referência, facultando-se ao licitante a participação em quantos Lotes for de seu interesse.</w:t>
      </w:r>
    </w:p>
    <w:p w14:paraId="240FE0EA" w14:textId="77777777" w:rsidR="007775C3" w:rsidRPr="00290223" w:rsidRDefault="0069104E">
      <w:pPr>
        <w:ind w:left="-1191" w:right="-1361"/>
        <w:jc w:val="both"/>
        <w:rPr>
          <w:rFonts w:ascii="Arial" w:hAnsi="Arial" w:cs="Arial"/>
          <w:b/>
          <w:bCs/>
          <w:sz w:val="24"/>
          <w:szCs w:val="24"/>
        </w:rPr>
      </w:pPr>
      <w:r w:rsidRPr="00290223">
        <w:rPr>
          <w:rFonts w:ascii="Arial" w:hAnsi="Arial" w:cs="Arial"/>
          <w:b/>
          <w:bCs/>
          <w:sz w:val="24"/>
          <w:szCs w:val="24"/>
        </w:rPr>
        <w:t>3 – DO VALOR ESTIMADO</w:t>
      </w:r>
    </w:p>
    <w:p w14:paraId="103445C1"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 xml:space="preserve">3.1 – </w:t>
      </w:r>
      <w:r w:rsidRPr="00290223">
        <w:rPr>
          <w:rFonts w:ascii="Arial" w:hAnsi="Arial" w:cs="Arial"/>
          <w:sz w:val="24"/>
          <w:szCs w:val="24"/>
        </w:rPr>
        <w:t xml:space="preserve">O valor máximo para a contratação de que trata o presente Edital é de </w:t>
      </w:r>
      <w:r w:rsidRPr="00290223">
        <w:rPr>
          <w:rFonts w:ascii="Arial" w:hAnsi="Arial" w:cs="Arial"/>
          <w:b/>
          <w:bCs/>
          <w:sz w:val="24"/>
          <w:szCs w:val="24"/>
          <w:u w:val="single"/>
        </w:rPr>
        <w:t>R$ 692.299,20</w:t>
      </w:r>
      <w:r w:rsidRPr="00290223">
        <w:rPr>
          <w:rFonts w:ascii="Arial" w:hAnsi="Arial" w:cs="Arial"/>
          <w:sz w:val="24"/>
          <w:szCs w:val="24"/>
        </w:rPr>
        <w:t xml:space="preserve"> (</w:t>
      </w:r>
      <w:r w:rsidRPr="00290223">
        <w:rPr>
          <w:rFonts w:ascii="Arial" w:hAnsi="Arial" w:cs="Arial"/>
          <w:b/>
          <w:bCs/>
          <w:sz w:val="24"/>
          <w:szCs w:val="24"/>
        </w:rPr>
        <w:t>seiscentos e noventa e dois mil duzentos e noventa e nove reais e vinte centavos</w:t>
      </w:r>
      <w:r w:rsidRPr="00290223">
        <w:rPr>
          <w:rFonts w:ascii="Arial" w:hAnsi="Arial" w:cs="Arial"/>
          <w:sz w:val="24"/>
          <w:szCs w:val="24"/>
        </w:rPr>
        <w:t>), em conformidade com o Termo de Referência - ANEXO I deste edital.</w:t>
      </w:r>
    </w:p>
    <w:p w14:paraId="4064C14C" w14:textId="77777777" w:rsidR="007775C3" w:rsidRPr="00290223" w:rsidRDefault="0069104E">
      <w:pPr>
        <w:ind w:left="-1191" w:right="-1361"/>
        <w:jc w:val="both"/>
        <w:rPr>
          <w:rFonts w:ascii="Arial" w:hAnsi="Arial" w:cs="Arial"/>
          <w:b/>
          <w:bCs/>
          <w:sz w:val="24"/>
          <w:szCs w:val="24"/>
        </w:rPr>
      </w:pPr>
      <w:r w:rsidRPr="00290223">
        <w:rPr>
          <w:rFonts w:ascii="Arial" w:hAnsi="Arial" w:cs="Arial"/>
          <w:b/>
          <w:bCs/>
          <w:sz w:val="24"/>
          <w:szCs w:val="24"/>
        </w:rPr>
        <w:t>3.2 – Dotação Orçamentária:</w:t>
      </w:r>
    </w:p>
    <w:p w14:paraId="745865AF" w14:textId="77777777" w:rsidR="007775C3" w:rsidRPr="00290223" w:rsidRDefault="0069104E">
      <w:pPr>
        <w:ind w:left="-1191" w:right="-907"/>
        <w:jc w:val="both"/>
        <w:rPr>
          <w:rFonts w:ascii="Arial" w:hAnsi="Arial" w:cs="Arial"/>
          <w:sz w:val="24"/>
          <w:szCs w:val="24"/>
        </w:rPr>
      </w:pPr>
      <w:r w:rsidRPr="00290223">
        <w:rPr>
          <w:rFonts w:ascii="Arial" w:hAnsi="Arial" w:cs="Arial"/>
          <w:b/>
          <w:bCs/>
          <w:sz w:val="24"/>
          <w:szCs w:val="24"/>
        </w:rPr>
        <w:t>3.2.1 –</w:t>
      </w:r>
      <w:r w:rsidRPr="00290223">
        <w:rPr>
          <w:rFonts w:ascii="Arial" w:hAnsi="Arial" w:cs="Arial"/>
          <w:sz w:val="24"/>
          <w:szCs w:val="24"/>
        </w:rPr>
        <w:t xml:space="preserve"> As despesas decorrentes do presente Pregão correrão à conta do recurso das seguintes dotações orçamentárias:</w:t>
      </w:r>
    </w:p>
    <w:p w14:paraId="7E41EC0C" w14:textId="77777777" w:rsidR="007775C3" w:rsidRPr="00290223" w:rsidRDefault="007775C3">
      <w:pPr>
        <w:ind w:left="-1191" w:right="-907"/>
        <w:jc w:val="both"/>
        <w:rPr>
          <w:rFonts w:ascii="Arial" w:hAnsi="Arial" w:cs="Arial"/>
          <w:sz w:val="24"/>
          <w:szCs w:val="24"/>
        </w:rPr>
      </w:pPr>
    </w:p>
    <w:p w14:paraId="420983C4" w14:textId="03DCF421" w:rsidR="007775C3" w:rsidRPr="00290223" w:rsidRDefault="001F6979">
      <w:pPr>
        <w:ind w:left="-1191" w:right="-907"/>
        <w:jc w:val="both"/>
        <w:rPr>
          <w:rFonts w:ascii="Arial" w:hAnsi="Arial" w:cs="Arial"/>
          <w:sz w:val="24"/>
          <w:szCs w:val="24"/>
        </w:rPr>
      </w:pPr>
      <w:r w:rsidRPr="001F6979">
        <w:rPr>
          <w:rFonts w:ascii="Arial" w:hAnsi="Arial" w:cs="Arial"/>
          <w:noProof/>
          <w:sz w:val="24"/>
          <w:szCs w:val="24"/>
        </w:rPr>
        <w:lastRenderedPageBreak/>
        <w:drawing>
          <wp:inline distT="0" distB="0" distL="0" distR="0" wp14:anchorId="4E8E4857" wp14:editId="62F899E7">
            <wp:extent cx="6323682" cy="2385707"/>
            <wp:effectExtent l="0" t="0" r="0" b="0"/>
            <wp:docPr id="10633858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385892" name=""/>
                    <pic:cNvPicPr/>
                  </pic:nvPicPr>
                  <pic:blipFill>
                    <a:blip r:embed="rId14"/>
                    <a:stretch>
                      <a:fillRect/>
                    </a:stretch>
                  </pic:blipFill>
                  <pic:spPr>
                    <a:xfrm>
                      <a:off x="0" y="0"/>
                      <a:ext cx="6329021" cy="2387721"/>
                    </a:xfrm>
                    <a:prstGeom prst="rect">
                      <a:avLst/>
                    </a:prstGeom>
                  </pic:spPr>
                </pic:pic>
              </a:graphicData>
            </a:graphic>
          </wp:inline>
        </w:drawing>
      </w:r>
    </w:p>
    <w:p w14:paraId="46AE78E7" w14:textId="77777777" w:rsidR="007775C3" w:rsidRPr="00290223" w:rsidRDefault="007775C3">
      <w:pPr>
        <w:ind w:left="-1191" w:right="-1361"/>
        <w:jc w:val="both"/>
        <w:rPr>
          <w:rFonts w:ascii="Arial" w:hAnsi="Arial" w:cs="Arial"/>
          <w:sz w:val="24"/>
          <w:szCs w:val="24"/>
        </w:rPr>
      </w:pPr>
    </w:p>
    <w:p w14:paraId="2E611F58" w14:textId="77777777" w:rsidR="007775C3" w:rsidRPr="00290223" w:rsidRDefault="0069104E">
      <w:pPr>
        <w:ind w:left="-1191" w:right="-907"/>
        <w:jc w:val="both"/>
        <w:rPr>
          <w:rFonts w:ascii="Arial" w:hAnsi="Arial" w:cs="Arial"/>
          <w:sz w:val="24"/>
          <w:szCs w:val="24"/>
        </w:rPr>
      </w:pPr>
      <w:r w:rsidRPr="00290223">
        <w:rPr>
          <w:rFonts w:ascii="Arial" w:hAnsi="Arial" w:cs="Arial"/>
          <w:sz w:val="24"/>
          <w:szCs w:val="24"/>
        </w:rPr>
        <w:t>As despesas oriundas da presente contratação correrão por conta do orçamento vigente da Prefeitura municipal de Santa Terezinha de Itaipu;</w:t>
      </w:r>
    </w:p>
    <w:p w14:paraId="5EFC3C3F"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0DA02F75" w14:textId="77777777" w:rsidR="007775C3" w:rsidRPr="00166BCB" w:rsidRDefault="0069104E" w:rsidP="00166BCB">
      <w:pPr>
        <w:pStyle w:val="Ttulo1"/>
        <w:ind w:hanging="1134"/>
        <w:rPr>
          <w:rFonts w:ascii="Arial" w:hAnsi="Arial" w:cs="Arial"/>
          <w:b/>
          <w:bCs/>
          <w:color w:val="auto"/>
          <w:sz w:val="24"/>
          <w:szCs w:val="24"/>
        </w:rPr>
      </w:pPr>
      <w:bookmarkStart w:id="2" w:name="_Toc215565801"/>
      <w:r w:rsidRPr="00166BCB">
        <w:rPr>
          <w:rFonts w:ascii="Arial" w:hAnsi="Arial" w:cs="Arial"/>
          <w:b/>
          <w:bCs/>
          <w:color w:val="auto"/>
          <w:sz w:val="24"/>
          <w:szCs w:val="24"/>
        </w:rPr>
        <w:t>4 – DISPOSIÇÕES PRELIMINARES:</w:t>
      </w:r>
      <w:bookmarkEnd w:id="2"/>
    </w:p>
    <w:p w14:paraId="55494490" w14:textId="77777777" w:rsidR="007775C3" w:rsidRPr="00290223" w:rsidRDefault="0069104E">
      <w:pPr>
        <w:tabs>
          <w:tab w:val="left" w:pos="8957"/>
        </w:tabs>
        <w:ind w:left="-1191" w:right="-907"/>
        <w:jc w:val="both"/>
        <w:rPr>
          <w:rFonts w:ascii="Arial" w:hAnsi="Arial" w:cs="Arial"/>
          <w:sz w:val="24"/>
          <w:szCs w:val="24"/>
        </w:rPr>
      </w:pPr>
      <w:r w:rsidRPr="00290223">
        <w:rPr>
          <w:rFonts w:ascii="Arial" w:hAnsi="Arial" w:cs="Arial"/>
          <w:b/>
          <w:bCs/>
          <w:sz w:val="24"/>
          <w:szCs w:val="24"/>
        </w:rPr>
        <w:t>4.1 -</w:t>
      </w:r>
      <w:r w:rsidRPr="00290223">
        <w:rPr>
          <w:rFonts w:ascii="Arial" w:hAnsi="Arial" w:cs="Arial"/>
          <w:sz w:val="24"/>
          <w:szCs w:val="24"/>
        </w:rPr>
        <w:t xml:space="preserve"> O Pregão, na forma Eletrônica será realizado em sessão pública, por meio da INTERNET, mediante condições de segurança - criptografia e autenticação - em todas as suas fases através do Sistema de Pregão, na Forma Eletrônica (licitações) da Bolsa de Licitações do Brasil (</w:t>
      </w:r>
      <w:hyperlink r:id="rId15">
        <w:r w:rsidRPr="00290223">
          <w:rPr>
            <w:rStyle w:val="LinkdaInternet"/>
            <w:rFonts w:ascii="Arial" w:hAnsi="Arial" w:cs="Arial"/>
            <w:sz w:val="24"/>
            <w:szCs w:val="24"/>
          </w:rPr>
          <w:t>www.bll.org.br</w:t>
        </w:r>
      </w:hyperlink>
      <w:r w:rsidRPr="00290223">
        <w:rPr>
          <w:rFonts w:ascii="Arial" w:hAnsi="Arial" w:cs="Arial"/>
          <w:sz w:val="24"/>
          <w:szCs w:val="24"/>
        </w:rPr>
        <w:t>).</w:t>
      </w:r>
    </w:p>
    <w:p w14:paraId="76D836D4" w14:textId="77777777" w:rsidR="007775C3" w:rsidRPr="00290223" w:rsidRDefault="0069104E">
      <w:pPr>
        <w:ind w:left="-1191" w:right="-850"/>
        <w:jc w:val="both"/>
        <w:rPr>
          <w:rFonts w:ascii="Arial" w:hAnsi="Arial" w:cs="Arial"/>
          <w:sz w:val="24"/>
          <w:szCs w:val="24"/>
        </w:rPr>
      </w:pPr>
      <w:r w:rsidRPr="00290223">
        <w:rPr>
          <w:rFonts w:ascii="Arial" w:hAnsi="Arial" w:cs="Arial"/>
          <w:b/>
          <w:bCs/>
          <w:sz w:val="24"/>
          <w:szCs w:val="24"/>
        </w:rPr>
        <w:t xml:space="preserve">4.2 - </w:t>
      </w:r>
      <w:r w:rsidRPr="00290223">
        <w:rPr>
          <w:rFonts w:ascii="Arial" w:hAnsi="Arial" w:cs="Arial"/>
          <w:sz w:val="24"/>
          <w:szCs w:val="24"/>
        </w:rPr>
        <w:t>Os trabalhos serão conduzidos por servidor do Município de Santa Terezinha de Itaipu, denominado Pregoeiro/Agente de Contratação, mediante a inserção e monitoramento de dados gerados ou transferidos para o aplicativo constante da página eletrônica da Bolsa de Licitações do Brasil (</w:t>
      </w:r>
      <w:hyperlink r:id="rId16">
        <w:r w:rsidRPr="00290223">
          <w:rPr>
            <w:rStyle w:val="LinkdaInternet"/>
            <w:rFonts w:ascii="Arial" w:hAnsi="Arial" w:cs="Arial"/>
            <w:sz w:val="24"/>
            <w:szCs w:val="24"/>
          </w:rPr>
          <w:t>www.bll.org.br</w:t>
        </w:r>
      </w:hyperlink>
      <w:r w:rsidRPr="00290223">
        <w:rPr>
          <w:rFonts w:ascii="Arial" w:hAnsi="Arial" w:cs="Arial"/>
          <w:sz w:val="24"/>
          <w:szCs w:val="24"/>
        </w:rPr>
        <w:t xml:space="preserve">). </w:t>
      </w:r>
    </w:p>
    <w:p w14:paraId="5FBC6025" w14:textId="77777777" w:rsidR="007775C3" w:rsidRPr="00290223" w:rsidRDefault="0069104E">
      <w:pPr>
        <w:ind w:left="-1191" w:right="-794"/>
        <w:jc w:val="both"/>
        <w:rPr>
          <w:rFonts w:ascii="Arial" w:hAnsi="Arial" w:cs="Arial"/>
          <w:sz w:val="24"/>
          <w:szCs w:val="24"/>
        </w:rPr>
      </w:pPr>
      <w:r w:rsidRPr="00290223">
        <w:rPr>
          <w:rFonts w:ascii="Arial" w:hAnsi="Arial" w:cs="Arial"/>
          <w:b/>
          <w:bCs/>
          <w:sz w:val="24"/>
          <w:szCs w:val="24"/>
        </w:rPr>
        <w:t xml:space="preserve">4.2.1. </w:t>
      </w:r>
      <w:r w:rsidRPr="00290223">
        <w:rPr>
          <w:rFonts w:ascii="Arial" w:hAnsi="Arial" w:cs="Arial"/>
          <w:sz w:val="24"/>
          <w:szCs w:val="24"/>
        </w:rPr>
        <w:t>Para participar da licitação a proponente deverá se credenciar de forma direta à Bolsa de Licitações do Brasil (</w:t>
      </w:r>
      <w:hyperlink r:id="rId17">
        <w:r w:rsidRPr="00290223">
          <w:rPr>
            <w:rStyle w:val="LinkdaInternet"/>
            <w:rFonts w:ascii="Arial" w:hAnsi="Arial" w:cs="Arial"/>
            <w:sz w:val="24"/>
            <w:szCs w:val="24"/>
          </w:rPr>
          <w:t>www.bll.org.br</w:t>
        </w:r>
      </w:hyperlink>
      <w:r w:rsidRPr="00290223">
        <w:rPr>
          <w:rFonts w:ascii="Arial" w:hAnsi="Arial" w:cs="Arial"/>
          <w:sz w:val="24"/>
          <w:szCs w:val="24"/>
        </w:rPr>
        <w:t>), até no máximo uma hora antes do horário fixado no edital para o recebimento das propostas e dos documentos de habilitação.</w:t>
      </w:r>
    </w:p>
    <w:p w14:paraId="58C15277" w14:textId="77777777" w:rsidR="007775C3" w:rsidRPr="00290223" w:rsidRDefault="0069104E">
      <w:pPr>
        <w:ind w:left="-1191" w:right="-794"/>
        <w:jc w:val="both"/>
        <w:rPr>
          <w:rFonts w:ascii="Arial" w:hAnsi="Arial" w:cs="Arial"/>
          <w:sz w:val="24"/>
          <w:szCs w:val="24"/>
        </w:rPr>
      </w:pPr>
      <w:r w:rsidRPr="00290223">
        <w:rPr>
          <w:rFonts w:ascii="Arial" w:hAnsi="Arial" w:cs="Arial"/>
          <w:b/>
          <w:bCs/>
          <w:sz w:val="24"/>
          <w:szCs w:val="24"/>
        </w:rPr>
        <w:t>4.2.2</w:t>
      </w:r>
      <w:r w:rsidRPr="00290223">
        <w:rPr>
          <w:rFonts w:ascii="Arial" w:hAnsi="Arial" w:cs="Arial"/>
          <w:sz w:val="24"/>
          <w:szCs w:val="24"/>
        </w:rPr>
        <w:t xml:space="preserve"> A participação no Pregão Eletrônico dar-se-á por meio de digitação da chave e senha, pessoal e intransferível do representante credenciado e subsequente envio da proposta, acompanhada dos documentos de habilitação, exclusivamente por meio do sistema eletrônico, observado data e horário limite estabelecidos.</w:t>
      </w:r>
    </w:p>
    <w:p w14:paraId="0B859612" w14:textId="77777777" w:rsidR="007775C3" w:rsidRPr="00290223" w:rsidRDefault="0069104E">
      <w:pPr>
        <w:ind w:left="-1191" w:right="-850"/>
        <w:jc w:val="both"/>
        <w:rPr>
          <w:rFonts w:ascii="Arial" w:hAnsi="Arial" w:cs="Arial"/>
          <w:sz w:val="24"/>
          <w:szCs w:val="24"/>
        </w:rPr>
      </w:pPr>
      <w:r w:rsidRPr="00290223">
        <w:rPr>
          <w:rFonts w:ascii="Arial" w:hAnsi="Arial" w:cs="Arial"/>
          <w:b/>
          <w:bCs/>
          <w:sz w:val="24"/>
          <w:szCs w:val="24"/>
        </w:rPr>
        <w:t>OBS.:</w:t>
      </w:r>
      <w:r w:rsidRPr="00290223">
        <w:rPr>
          <w:rFonts w:ascii="Arial" w:hAnsi="Arial" w:cs="Arial"/>
          <w:sz w:val="24"/>
          <w:szCs w:val="24"/>
        </w:rPr>
        <w:t xml:space="preserve"> a informação dos dados para acesso deve ser feita na página inicial do site </w:t>
      </w:r>
      <w:hyperlink r:id="rId18">
        <w:r w:rsidRPr="00290223">
          <w:rPr>
            <w:rStyle w:val="LinkdaInternet"/>
            <w:rFonts w:ascii="Arial" w:hAnsi="Arial" w:cs="Arial"/>
            <w:sz w:val="24"/>
            <w:szCs w:val="24"/>
          </w:rPr>
          <w:t>https://bll.org.br/</w:t>
        </w:r>
      </w:hyperlink>
      <w:r w:rsidRPr="00290223">
        <w:rPr>
          <w:rFonts w:ascii="Arial" w:hAnsi="Arial" w:cs="Arial"/>
          <w:sz w:val="24"/>
          <w:szCs w:val="24"/>
        </w:rPr>
        <w:t>, opção “Acesso Identificado”.</w:t>
      </w:r>
    </w:p>
    <w:p w14:paraId="1EDAE72A" w14:textId="77777777" w:rsidR="007775C3" w:rsidRPr="00290223" w:rsidRDefault="0069104E">
      <w:pPr>
        <w:ind w:left="-1191" w:right="-794"/>
        <w:jc w:val="both"/>
        <w:rPr>
          <w:rFonts w:ascii="Arial" w:hAnsi="Arial" w:cs="Arial"/>
          <w:sz w:val="24"/>
          <w:szCs w:val="24"/>
        </w:rPr>
      </w:pPr>
      <w:r w:rsidRPr="00290223">
        <w:rPr>
          <w:rFonts w:ascii="Arial" w:hAnsi="Arial" w:cs="Arial"/>
          <w:b/>
          <w:bCs/>
          <w:sz w:val="24"/>
          <w:szCs w:val="24"/>
        </w:rPr>
        <w:t>4.3 -</w:t>
      </w:r>
      <w:r w:rsidRPr="00290223">
        <w:rPr>
          <w:rFonts w:ascii="Arial" w:hAnsi="Arial" w:cs="Arial"/>
          <w:sz w:val="24"/>
          <w:szCs w:val="24"/>
        </w:rPr>
        <w:t xml:space="preserve"> Os licitantes deverão acessar diariamente o site acima indicado a fim de tomar ciência acerca de comunicados com referência a eventuais alterações.</w:t>
      </w:r>
    </w:p>
    <w:p w14:paraId="4EE2F9B1" w14:textId="77777777" w:rsidR="007775C3" w:rsidRPr="00290223" w:rsidRDefault="0069104E">
      <w:pPr>
        <w:ind w:left="-1191" w:right="-794"/>
        <w:jc w:val="both"/>
        <w:rPr>
          <w:rFonts w:ascii="Arial" w:hAnsi="Arial" w:cs="Arial"/>
          <w:sz w:val="24"/>
          <w:szCs w:val="24"/>
        </w:rPr>
      </w:pPr>
      <w:r w:rsidRPr="00290223">
        <w:rPr>
          <w:rFonts w:ascii="Arial" w:hAnsi="Arial" w:cs="Arial"/>
          <w:b/>
          <w:bCs/>
          <w:sz w:val="24"/>
          <w:szCs w:val="24"/>
        </w:rPr>
        <w:t>4.4-</w:t>
      </w:r>
      <w:r w:rsidRPr="00290223">
        <w:rPr>
          <w:rFonts w:ascii="Arial" w:hAnsi="Arial" w:cs="Arial"/>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91E76B" w14:textId="77777777" w:rsidR="007775C3" w:rsidRPr="00290223" w:rsidRDefault="0069104E">
      <w:pPr>
        <w:ind w:left="-1191" w:right="-850"/>
        <w:jc w:val="both"/>
        <w:rPr>
          <w:rFonts w:ascii="Arial" w:hAnsi="Arial" w:cs="Arial"/>
          <w:sz w:val="24"/>
          <w:szCs w:val="24"/>
        </w:rPr>
      </w:pPr>
      <w:r w:rsidRPr="00290223">
        <w:rPr>
          <w:rFonts w:ascii="Arial" w:hAnsi="Arial" w:cs="Arial"/>
          <w:b/>
          <w:bCs/>
          <w:sz w:val="24"/>
          <w:szCs w:val="24"/>
        </w:rPr>
        <w:t>4.5-</w:t>
      </w:r>
      <w:r w:rsidRPr="00290223">
        <w:rPr>
          <w:rFonts w:ascii="Arial" w:hAnsi="Arial" w:cs="Arial"/>
          <w:sz w:val="24"/>
          <w:szCs w:val="24"/>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C67F832" w14:textId="77777777" w:rsidR="007775C3" w:rsidRPr="00290223" w:rsidRDefault="0069104E">
      <w:pPr>
        <w:ind w:left="-1191" w:right="-850"/>
        <w:jc w:val="both"/>
        <w:rPr>
          <w:rFonts w:ascii="Arial" w:hAnsi="Arial" w:cs="Arial"/>
          <w:sz w:val="24"/>
          <w:szCs w:val="24"/>
        </w:rPr>
      </w:pPr>
      <w:r w:rsidRPr="00290223">
        <w:rPr>
          <w:rFonts w:ascii="Arial" w:hAnsi="Arial" w:cs="Arial"/>
          <w:b/>
          <w:bCs/>
          <w:sz w:val="24"/>
          <w:szCs w:val="24"/>
        </w:rPr>
        <w:t>4.6-</w:t>
      </w:r>
      <w:r w:rsidRPr="00290223">
        <w:rPr>
          <w:rFonts w:ascii="Arial" w:hAnsi="Arial" w:cs="Arial"/>
          <w:sz w:val="24"/>
          <w:szCs w:val="24"/>
        </w:rPr>
        <w:tab/>
        <w:t>A não observância do disposto no item anterior poderá ensejar desclassificação no momento da habilitação.</w:t>
      </w:r>
    </w:p>
    <w:p w14:paraId="5BA9679C" w14:textId="77777777" w:rsidR="007775C3" w:rsidRPr="00290223" w:rsidRDefault="0069104E">
      <w:pPr>
        <w:ind w:left="-1191" w:right="-850"/>
        <w:jc w:val="both"/>
        <w:rPr>
          <w:rFonts w:ascii="Arial" w:hAnsi="Arial" w:cs="Arial"/>
          <w:sz w:val="24"/>
          <w:szCs w:val="24"/>
        </w:rPr>
      </w:pPr>
      <w:r w:rsidRPr="00290223">
        <w:rPr>
          <w:rFonts w:ascii="Arial" w:hAnsi="Arial" w:cs="Arial"/>
          <w:b/>
          <w:bCs/>
          <w:sz w:val="24"/>
          <w:szCs w:val="24"/>
        </w:rPr>
        <w:lastRenderedPageBreak/>
        <w:t>4.7.</w:t>
      </w:r>
      <w:r w:rsidRPr="00290223">
        <w:rPr>
          <w:rFonts w:ascii="Arial" w:hAnsi="Arial" w:cs="Arial"/>
          <w:b/>
          <w:bCs/>
          <w:sz w:val="24"/>
          <w:szCs w:val="24"/>
        </w:rPr>
        <w:tab/>
      </w:r>
      <w:r w:rsidRPr="00290223">
        <w:rPr>
          <w:rFonts w:ascii="Arial" w:hAnsi="Arial" w:cs="Arial"/>
          <w:sz w:val="24"/>
          <w:szCs w:val="24"/>
        </w:rPr>
        <w:t xml:space="preserve"> A licitante deverá manifestar, por meio de seu operador designado, em campo próprio do sistema, pleno conhecimento, aceitação e atendimento às exigências de habilitação previstas no Edital.</w:t>
      </w:r>
    </w:p>
    <w:p w14:paraId="0CF8B686" w14:textId="77777777" w:rsidR="007775C3" w:rsidRPr="00290223" w:rsidRDefault="0069104E">
      <w:pPr>
        <w:ind w:left="-1191" w:right="-907"/>
        <w:jc w:val="both"/>
        <w:rPr>
          <w:rFonts w:ascii="Arial" w:hAnsi="Arial" w:cs="Arial"/>
          <w:sz w:val="24"/>
          <w:szCs w:val="24"/>
        </w:rPr>
      </w:pPr>
      <w:r w:rsidRPr="00290223">
        <w:rPr>
          <w:rFonts w:ascii="Arial" w:hAnsi="Arial" w:cs="Arial"/>
          <w:b/>
          <w:bCs/>
          <w:sz w:val="24"/>
          <w:szCs w:val="24"/>
        </w:rPr>
        <w:t>4.8.</w:t>
      </w:r>
      <w:r w:rsidRPr="00290223">
        <w:rPr>
          <w:rFonts w:ascii="Arial" w:hAnsi="Arial" w:cs="Arial"/>
          <w:sz w:val="24"/>
          <w:szCs w:val="24"/>
        </w:rPr>
        <w:tab/>
        <w:t xml:space="preserve">Qualquer dúvida em relação ao acesso no sistema operacional, poderá ser esclarecida pela Bolsa de Licitações do Brasil – BLL, através do telefone /WhatsApp: (41) 3097-4600 ou e-mail </w:t>
      </w:r>
      <w:hyperlink r:id="rId19">
        <w:r w:rsidRPr="00290223">
          <w:rPr>
            <w:rStyle w:val="LinkdaInternet"/>
            <w:rFonts w:ascii="Arial" w:hAnsi="Arial" w:cs="Arial"/>
            <w:sz w:val="24"/>
            <w:szCs w:val="24"/>
          </w:rPr>
          <w:t>contato@bll.org.br</w:t>
        </w:r>
      </w:hyperlink>
      <w:r w:rsidRPr="00290223">
        <w:rPr>
          <w:rFonts w:ascii="Arial" w:hAnsi="Arial" w:cs="Arial"/>
          <w:sz w:val="24"/>
          <w:szCs w:val="24"/>
        </w:rPr>
        <w:t>, podendo ser feito até uma hora antes do horário fixado no edital para os recebimentos das propostas.</w:t>
      </w:r>
    </w:p>
    <w:p w14:paraId="3C7EE6E8"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4.9.</w:t>
      </w:r>
      <w:r w:rsidRPr="00290223">
        <w:rPr>
          <w:rFonts w:ascii="Arial" w:hAnsi="Arial" w:cs="Arial"/>
          <w:sz w:val="24"/>
          <w:szCs w:val="24"/>
        </w:rPr>
        <w:tab/>
        <w:t>O cadastramento do licitante deverá ser requerido acompanhado dos seguintes documentos:</w:t>
      </w:r>
    </w:p>
    <w:p w14:paraId="6B6D1CE8" w14:textId="77777777" w:rsidR="007775C3" w:rsidRPr="00290223" w:rsidRDefault="0069104E">
      <w:pPr>
        <w:ind w:left="-680" w:right="-907"/>
        <w:jc w:val="both"/>
        <w:rPr>
          <w:rFonts w:ascii="Arial" w:hAnsi="Arial" w:cs="Arial"/>
          <w:sz w:val="24"/>
          <w:szCs w:val="24"/>
        </w:rPr>
      </w:pPr>
      <w:r w:rsidRPr="00290223">
        <w:rPr>
          <w:rFonts w:ascii="Arial" w:hAnsi="Arial" w:cs="Arial"/>
          <w:b/>
          <w:bCs/>
          <w:sz w:val="24"/>
          <w:szCs w:val="24"/>
        </w:rPr>
        <w:t>a) Instrumento particular de mandato</w:t>
      </w:r>
      <w:r w:rsidRPr="00290223">
        <w:rPr>
          <w:rFonts w:ascii="Arial" w:hAnsi="Arial" w:cs="Arial"/>
          <w:sz w:val="24"/>
          <w:szCs w:val="24"/>
        </w:rPr>
        <w:t xml:space="preserve"> outorgando à corretora associada, por meio de seu operador devidamente credenciado junto à Bolsa, poderes específicos de sua representação no pregão, conforme modelo fornecido pela </w:t>
      </w:r>
      <w:r w:rsidRPr="00290223">
        <w:rPr>
          <w:rFonts w:ascii="Arial" w:hAnsi="Arial" w:cs="Arial"/>
          <w:b/>
          <w:bCs/>
          <w:sz w:val="24"/>
          <w:szCs w:val="24"/>
        </w:rPr>
        <w:t>Bolsa de Licitações do Brasil (</w:t>
      </w:r>
      <w:hyperlink r:id="rId20">
        <w:r w:rsidRPr="00290223">
          <w:rPr>
            <w:rStyle w:val="LinkdaInternet"/>
            <w:rFonts w:ascii="Arial" w:hAnsi="Arial" w:cs="Arial"/>
            <w:b/>
            <w:bCs/>
            <w:sz w:val="24"/>
            <w:szCs w:val="24"/>
          </w:rPr>
          <w:t>www.bll.org.br</w:t>
        </w:r>
      </w:hyperlink>
      <w:r w:rsidRPr="00290223">
        <w:rPr>
          <w:rFonts w:ascii="Arial" w:hAnsi="Arial" w:cs="Arial"/>
          <w:b/>
          <w:bCs/>
          <w:sz w:val="24"/>
          <w:szCs w:val="24"/>
        </w:rPr>
        <w:t>).</w:t>
      </w:r>
    </w:p>
    <w:p w14:paraId="53FAED30" w14:textId="77777777" w:rsidR="007775C3" w:rsidRPr="00290223" w:rsidRDefault="0069104E">
      <w:pPr>
        <w:ind w:left="-737" w:right="-907"/>
        <w:jc w:val="both"/>
        <w:rPr>
          <w:rFonts w:ascii="Arial" w:hAnsi="Arial" w:cs="Arial"/>
          <w:sz w:val="24"/>
          <w:szCs w:val="24"/>
        </w:rPr>
      </w:pPr>
      <w:r w:rsidRPr="00290223">
        <w:rPr>
          <w:rFonts w:ascii="Arial" w:hAnsi="Arial" w:cs="Arial"/>
          <w:b/>
          <w:bCs/>
          <w:sz w:val="24"/>
          <w:szCs w:val="24"/>
        </w:rPr>
        <w:t>b) Declaração de seu pleno conhecimento</w:t>
      </w:r>
      <w:r w:rsidRPr="00290223">
        <w:rPr>
          <w:rFonts w:ascii="Arial" w:hAnsi="Arial" w:cs="Arial"/>
          <w:sz w:val="24"/>
          <w:szCs w:val="24"/>
        </w:rPr>
        <w:t xml:space="preserve">, de aceitação e de atendimento às exigências de habilitação previstas no Edital, conforme modelo fornecido pela </w:t>
      </w:r>
      <w:r w:rsidRPr="00290223">
        <w:rPr>
          <w:rFonts w:ascii="Arial" w:hAnsi="Arial" w:cs="Arial"/>
          <w:b/>
          <w:bCs/>
          <w:sz w:val="24"/>
          <w:szCs w:val="24"/>
        </w:rPr>
        <w:t>Bolsa de Licitações do Brasil (</w:t>
      </w:r>
      <w:hyperlink r:id="rId21">
        <w:r w:rsidRPr="00290223">
          <w:rPr>
            <w:rStyle w:val="LinkdaInternet"/>
            <w:rFonts w:ascii="Arial" w:hAnsi="Arial" w:cs="Arial"/>
            <w:b/>
            <w:bCs/>
            <w:sz w:val="24"/>
            <w:szCs w:val="24"/>
          </w:rPr>
          <w:t>www.bll.org.br</w:t>
        </w:r>
      </w:hyperlink>
      <w:r w:rsidRPr="00290223">
        <w:rPr>
          <w:rFonts w:ascii="Arial" w:hAnsi="Arial" w:cs="Arial"/>
          <w:b/>
          <w:bCs/>
          <w:sz w:val="24"/>
          <w:szCs w:val="24"/>
        </w:rPr>
        <w:t xml:space="preserve">). </w:t>
      </w:r>
    </w:p>
    <w:p w14:paraId="5C6A1C7C" w14:textId="6DBF5338"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4.10.  O custo de operacionalização e uso do sistema ficará a cargo do Licitante vencedor do certame, que pagará a Bolsa de Licitações do Brasil (</w:t>
      </w:r>
      <w:hyperlink r:id="rId22">
        <w:r w:rsidRPr="00290223">
          <w:rPr>
            <w:rStyle w:val="LinkdaInternet"/>
            <w:rFonts w:ascii="Arial" w:hAnsi="Arial" w:cs="Arial"/>
            <w:b/>
            <w:bCs/>
            <w:sz w:val="24"/>
            <w:szCs w:val="24"/>
          </w:rPr>
          <w:t>www.bll.org.br</w:t>
        </w:r>
      </w:hyperlink>
      <w:r w:rsidRPr="00290223">
        <w:rPr>
          <w:rFonts w:ascii="Arial" w:hAnsi="Arial" w:cs="Arial"/>
          <w:b/>
          <w:bCs/>
          <w:sz w:val="24"/>
          <w:szCs w:val="24"/>
        </w:rPr>
        <w:t>), provedora do sistema eletrônico, o equivalente ao percentual estabelecido pela mesma sobre o valor contratual ajustado, a título de taxa pela utilização dos recursos de tecnologia da informação, em conformidade com o regulamento operacional da Bolsa de Licitações do Brasil (</w:t>
      </w:r>
      <w:hyperlink r:id="rId23">
        <w:r w:rsidRPr="00290223">
          <w:rPr>
            <w:rStyle w:val="LinkdaInternet"/>
            <w:rFonts w:ascii="Arial" w:hAnsi="Arial" w:cs="Arial"/>
            <w:b/>
            <w:bCs/>
            <w:sz w:val="24"/>
            <w:szCs w:val="24"/>
          </w:rPr>
          <w:t>www.bll.org.br</w:t>
        </w:r>
      </w:hyperlink>
      <w:r w:rsidRPr="00290223">
        <w:rPr>
          <w:rFonts w:ascii="Arial" w:hAnsi="Arial" w:cs="Arial"/>
          <w:b/>
          <w:bCs/>
          <w:sz w:val="24"/>
          <w:szCs w:val="24"/>
        </w:rPr>
        <w:t>)</w:t>
      </w:r>
      <w:r w:rsidR="002A7AB1">
        <w:rPr>
          <w:rFonts w:ascii="Arial" w:hAnsi="Arial" w:cs="Arial"/>
          <w:sz w:val="24"/>
          <w:szCs w:val="24"/>
        </w:rPr>
        <w:t>.</w:t>
      </w:r>
    </w:p>
    <w:p w14:paraId="6DD396EA" w14:textId="77777777" w:rsidR="007775C3" w:rsidRPr="00290223" w:rsidRDefault="007775C3">
      <w:pPr>
        <w:ind w:left="-1191" w:right="-1361"/>
        <w:jc w:val="both"/>
        <w:rPr>
          <w:rFonts w:ascii="Arial" w:hAnsi="Arial" w:cs="Arial"/>
          <w:sz w:val="24"/>
          <w:szCs w:val="24"/>
        </w:rPr>
      </w:pPr>
    </w:p>
    <w:p w14:paraId="69516EFD" w14:textId="77777777" w:rsidR="007775C3" w:rsidRPr="00166BCB" w:rsidRDefault="0069104E" w:rsidP="00166BCB">
      <w:pPr>
        <w:pStyle w:val="Ttulo1"/>
        <w:ind w:hanging="1134"/>
        <w:rPr>
          <w:rFonts w:ascii="Arial" w:hAnsi="Arial" w:cs="Arial"/>
          <w:b/>
          <w:bCs/>
          <w:color w:val="auto"/>
          <w:sz w:val="24"/>
          <w:szCs w:val="24"/>
        </w:rPr>
      </w:pPr>
      <w:bookmarkStart w:id="3" w:name="_Toc215565802"/>
      <w:r w:rsidRPr="00166BCB">
        <w:rPr>
          <w:rFonts w:ascii="Arial" w:hAnsi="Arial" w:cs="Arial"/>
          <w:b/>
          <w:bCs/>
          <w:color w:val="auto"/>
          <w:sz w:val="24"/>
          <w:szCs w:val="24"/>
        </w:rPr>
        <w:t>5 - DAS CONDIÇÕES DE PARTICIPAÇÃO NA LICITAÇÃO:</w:t>
      </w:r>
      <w:bookmarkEnd w:id="3"/>
    </w:p>
    <w:p w14:paraId="741BD3F9"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5.1 Poderão participar desta Licitação qualquer firma individual ou sociedade, regularmente estabelecida no país, cujo contrato social abarque o objeto desta licitação e que satisfaça todas as exigências, especificações e normas contidas neste Edital e seus Anexos – para as estrangeiras que não funcionem no país, documentos equivalentes devem atestar atenção as mesmas exigências.</w:t>
      </w:r>
    </w:p>
    <w:p w14:paraId="6A9FDF28"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5.2 Para tanto, as empresas deverão se credenciar, de forma direta ou através de empresas associados à plataforma Bolsa de Licitações do Brasil (através do site www.bll.org.br ou telefone (41) 3097- 4600 (Telefone/WhatsApp), até no mínimo uma hora antes do horário fixado no edital para o recebimento das propostas, onde apresentarão proposta e todos os documentos exigidos credenciamento e oportuna habilitação.</w:t>
      </w:r>
    </w:p>
    <w:p w14:paraId="1240EA5C"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5.3 A participação neste certame importa ao proponente a irrestrita e irretratável aceitação das condições estabelecidas no presente Edital e seus anexos, bem como a observância dos regulamentos, normas administrativas e técnicas aplicáveis, inclusive quanto a recursos, e ainda, na aceitação de que deverá fornecer o objeto em perfeitas condições de uso e em acordo com as características técnicas exigidas.</w:t>
      </w:r>
    </w:p>
    <w:p w14:paraId="5F6B8351"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5.4 Cada licitante terá um único representante nesta licitação que, por sua vez, somente poderá representar uma única empresa licitante.</w:t>
      </w:r>
    </w:p>
    <w:p w14:paraId="3A99A799"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5.5 Para fins de habilitação, o fornecedor deverá cumprir as normas e os requisitos da legislação vigente, assim como, por ocasião da assinatura do contrato a empresa deverá fornecer todos os alvarás de funcionamento bem como certidões negativas.</w:t>
      </w:r>
    </w:p>
    <w:p w14:paraId="5092E20E" w14:textId="6E27947F" w:rsidR="007775C3" w:rsidRPr="00290223" w:rsidRDefault="0069104E" w:rsidP="000D3C1C">
      <w:pPr>
        <w:ind w:left="-1191" w:right="-1020"/>
        <w:jc w:val="both"/>
        <w:rPr>
          <w:rFonts w:ascii="Arial" w:hAnsi="Arial" w:cs="Arial"/>
          <w:sz w:val="24"/>
          <w:szCs w:val="24"/>
        </w:rPr>
      </w:pPr>
      <w:r w:rsidRPr="00290223">
        <w:rPr>
          <w:rFonts w:ascii="Arial" w:hAnsi="Arial" w:cs="Arial"/>
          <w:sz w:val="24"/>
          <w:szCs w:val="24"/>
        </w:rPr>
        <w:t>5.6 Para comprovação de qualidade técnica a empresa deverá apresentar atestados ou certidões expedidas por pessoas jurídicas de direito público ou privado, que comprovem a participação em certame e a regular entrega do objeto da licitação e/ou fornecimento do bem a outros órgãos ou empresas.</w:t>
      </w:r>
    </w:p>
    <w:p w14:paraId="2DF7153E" w14:textId="77777777" w:rsidR="007775C3" w:rsidRPr="00F34849" w:rsidRDefault="0069104E" w:rsidP="00F34849">
      <w:pPr>
        <w:pStyle w:val="Ttulo1"/>
        <w:ind w:hanging="1134"/>
        <w:rPr>
          <w:rFonts w:ascii="Arial" w:hAnsi="Arial" w:cs="Arial"/>
          <w:b/>
          <w:bCs/>
          <w:color w:val="auto"/>
          <w:sz w:val="24"/>
          <w:szCs w:val="24"/>
        </w:rPr>
      </w:pPr>
      <w:bookmarkStart w:id="4" w:name="_Toc215565803"/>
      <w:r w:rsidRPr="00F34849">
        <w:rPr>
          <w:rFonts w:ascii="Arial" w:hAnsi="Arial" w:cs="Arial"/>
          <w:b/>
          <w:bCs/>
          <w:color w:val="auto"/>
          <w:sz w:val="24"/>
          <w:szCs w:val="24"/>
        </w:rPr>
        <w:lastRenderedPageBreak/>
        <w:t>6.  DA DISPONIBILIDADE E AQUISIÇÃO DO EDITAL</w:t>
      </w:r>
      <w:bookmarkEnd w:id="4"/>
    </w:p>
    <w:p w14:paraId="7AF6C369"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6.1</w:t>
      </w:r>
      <w:r w:rsidRPr="00290223">
        <w:rPr>
          <w:rFonts w:ascii="Arial" w:hAnsi="Arial" w:cs="Arial"/>
          <w:sz w:val="24"/>
          <w:szCs w:val="24"/>
        </w:rPr>
        <w:t xml:space="preserve">– O presente edital poderá ser adquirido no endereço eletrônico </w:t>
      </w:r>
      <w:hyperlink r:id="rId24">
        <w:r w:rsidRPr="00290223">
          <w:rPr>
            <w:rStyle w:val="LinkdaInternet"/>
            <w:rFonts w:ascii="Arial" w:hAnsi="Arial" w:cs="Arial"/>
            <w:sz w:val="24"/>
            <w:szCs w:val="24"/>
          </w:rPr>
          <w:t>https://santaterezinhaitaipu.govbr.cloud/pronimtb/index.asp?acao=1&amp;item=2</w:t>
        </w:r>
      </w:hyperlink>
      <w:r w:rsidRPr="00290223">
        <w:rPr>
          <w:rFonts w:ascii="Arial" w:hAnsi="Arial" w:cs="Arial"/>
          <w:sz w:val="24"/>
          <w:szCs w:val="24"/>
        </w:rPr>
        <w:t xml:space="preserve"> em “Portal da Transparência” ou em (</w:t>
      </w:r>
      <w:hyperlink r:id="rId25">
        <w:r w:rsidRPr="00290223">
          <w:rPr>
            <w:rStyle w:val="LinkdaInternet"/>
            <w:rFonts w:ascii="Arial" w:hAnsi="Arial" w:cs="Arial"/>
            <w:sz w:val="24"/>
            <w:szCs w:val="24"/>
          </w:rPr>
          <w:t>www.bll.org.br</w:t>
        </w:r>
      </w:hyperlink>
      <w:r w:rsidRPr="00290223">
        <w:rPr>
          <w:rFonts w:ascii="Arial" w:hAnsi="Arial" w:cs="Arial"/>
          <w:sz w:val="24"/>
          <w:szCs w:val="24"/>
        </w:rPr>
        <w:t>).</w:t>
      </w:r>
    </w:p>
    <w:p w14:paraId="67B395D1" w14:textId="77777777" w:rsidR="007775C3" w:rsidRPr="00290223" w:rsidRDefault="0069104E">
      <w:pPr>
        <w:tabs>
          <w:tab w:val="left" w:pos="9129"/>
        </w:tabs>
        <w:ind w:left="-1191" w:right="-1020"/>
        <w:jc w:val="both"/>
        <w:rPr>
          <w:rFonts w:ascii="Arial" w:hAnsi="Arial" w:cs="Arial"/>
          <w:sz w:val="24"/>
          <w:szCs w:val="24"/>
        </w:rPr>
      </w:pPr>
      <w:r w:rsidRPr="00290223">
        <w:rPr>
          <w:rFonts w:ascii="Arial" w:hAnsi="Arial" w:cs="Arial"/>
          <w:b/>
          <w:bCs/>
          <w:sz w:val="24"/>
          <w:szCs w:val="24"/>
        </w:rPr>
        <w:t xml:space="preserve">6.2 – </w:t>
      </w:r>
      <w:r w:rsidRPr="00290223">
        <w:rPr>
          <w:rFonts w:ascii="Arial" w:hAnsi="Arial" w:cs="Arial"/>
          <w:sz w:val="24"/>
          <w:szCs w:val="24"/>
        </w:rPr>
        <w:t>Sem prejuízo das publicações necessárias, qualquer alteração, modificação ou informação referente ao edital em questão, estará disponível nos sites supracitados, cabendo aos interessados inteira responsabilidade em acompanhar as informações prestadas pelo Município e pela BLL, não cabendo aos mesmos, alegar desconhecimento sobre quaisquer informações prestadas com referência ao edital em questão.</w:t>
      </w:r>
    </w:p>
    <w:p w14:paraId="6F876ABC" w14:textId="77777777" w:rsidR="007775C3" w:rsidRPr="00290223" w:rsidRDefault="007775C3">
      <w:pPr>
        <w:ind w:left="-1191" w:right="-1361"/>
        <w:jc w:val="both"/>
        <w:rPr>
          <w:rFonts w:ascii="Arial" w:hAnsi="Arial" w:cs="Arial"/>
          <w:sz w:val="24"/>
          <w:szCs w:val="24"/>
        </w:rPr>
      </w:pPr>
    </w:p>
    <w:p w14:paraId="39169925" w14:textId="77777777" w:rsidR="007775C3" w:rsidRPr="00166BCB" w:rsidRDefault="0069104E" w:rsidP="00166BCB">
      <w:pPr>
        <w:pStyle w:val="Ttulo1"/>
        <w:ind w:left="-567" w:right="-394" w:hanging="709"/>
        <w:rPr>
          <w:rFonts w:ascii="Arial" w:hAnsi="Arial" w:cs="Arial"/>
          <w:b/>
          <w:bCs/>
          <w:color w:val="auto"/>
          <w:sz w:val="24"/>
          <w:szCs w:val="24"/>
        </w:rPr>
      </w:pPr>
      <w:bookmarkStart w:id="5" w:name="_Toc215565804"/>
      <w:r w:rsidRPr="00166BCB">
        <w:rPr>
          <w:rFonts w:ascii="Arial" w:hAnsi="Arial" w:cs="Arial"/>
          <w:b/>
          <w:bCs/>
          <w:color w:val="auto"/>
          <w:sz w:val="24"/>
          <w:szCs w:val="24"/>
        </w:rPr>
        <w:t>7.</w:t>
      </w:r>
      <w:r w:rsidRPr="00166BCB">
        <w:rPr>
          <w:rFonts w:ascii="Arial" w:hAnsi="Arial" w:cs="Arial"/>
          <w:b/>
          <w:bCs/>
          <w:color w:val="auto"/>
          <w:sz w:val="24"/>
          <w:szCs w:val="24"/>
        </w:rPr>
        <w:tab/>
        <w:t>DO ATENDIMENTO A LEI COMPLEMENTAR 123/2006 E SUAS ALTERAÇÕES.</w:t>
      </w:r>
      <w:bookmarkEnd w:id="5"/>
    </w:p>
    <w:p w14:paraId="1C7DD25B" w14:textId="1EDCC05A" w:rsidR="000D3C1C" w:rsidRPr="000D3C1C" w:rsidRDefault="000D3C1C" w:rsidP="000D3C1C">
      <w:pPr>
        <w:ind w:left="-1191" w:right="-1361"/>
        <w:jc w:val="both"/>
        <w:rPr>
          <w:rFonts w:ascii="Arial" w:hAnsi="Arial" w:cs="Arial"/>
          <w:sz w:val="24"/>
          <w:szCs w:val="24"/>
        </w:rPr>
      </w:pPr>
      <w:r w:rsidRPr="007F2B29">
        <w:rPr>
          <w:rFonts w:ascii="Arial" w:hAnsi="Arial" w:cs="Arial"/>
          <w:b/>
          <w:bCs/>
          <w:sz w:val="24"/>
          <w:szCs w:val="24"/>
        </w:rPr>
        <w:t>7</w:t>
      </w:r>
      <w:r w:rsidRPr="007F2B29">
        <w:rPr>
          <w:rFonts w:ascii="Arial" w:hAnsi="Arial" w:cs="Arial"/>
          <w:b/>
          <w:bCs/>
          <w:sz w:val="24"/>
          <w:szCs w:val="24"/>
        </w:rPr>
        <w:t>.1</w:t>
      </w:r>
      <w:r w:rsidRPr="000D3C1C">
        <w:rPr>
          <w:rFonts w:ascii="Arial" w:hAnsi="Arial" w:cs="Arial"/>
          <w:sz w:val="24"/>
          <w:szCs w:val="24"/>
        </w:rPr>
        <w:t xml:space="preserve"> Em observância ao disposto nos artigos 47 e 48 da Lei Complementar Federal nº 123/2006 e em conformidade com a Lei Municipal n°. 2068/2024, será concedido tratamento prioritário, em caso de empate ficto, às Microempresas (ME), Empresas de Pequeno Porte (EPP) e Microempreendedores Individuais (MEI) sediados no Município de Santa Terezinha de Itaipu ou na região oeste do Estado do Paraná, cuja proposta final seja igual ou até 10% (dez por cento) superior à proposta de menor preço válida.</w:t>
      </w:r>
    </w:p>
    <w:p w14:paraId="21FBBAFC" w14:textId="77777777" w:rsidR="000D3C1C" w:rsidRPr="000D3C1C" w:rsidRDefault="000D3C1C" w:rsidP="000D3C1C">
      <w:pPr>
        <w:ind w:left="-1191" w:right="-1361"/>
        <w:jc w:val="both"/>
        <w:rPr>
          <w:rFonts w:ascii="Arial" w:hAnsi="Arial" w:cs="Arial"/>
          <w:sz w:val="24"/>
          <w:szCs w:val="24"/>
        </w:rPr>
      </w:pPr>
      <w:r w:rsidRPr="000D3C1C">
        <w:rPr>
          <w:rFonts w:ascii="Arial" w:hAnsi="Arial" w:cs="Arial"/>
          <w:sz w:val="24"/>
          <w:szCs w:val="24"/>
        </w:rPr>
        <w:t xml:space="preserve">§1º Na ausência de Microempresa, EPP ou MEI sediada no Município (Local) com proposta dentro do limite estabelecido, a preferência será aplicada às </w:t>
      </w:r>
      <w:proofErr w:type="spellStart"/>
      <w:r w:rsidRPr="000D3C1C">
        <w:rPr>
          <w:rFonts w:ascii="Arial" w:hAnsi="Arial" w:cs="Arial"/>
          <w:sz w:val="24"/>
          <w:szCs w:val="24"/>
        </w:rPr>
        <w:t>MEs</w:t>
      </w:r>
      <w:proofErr w:type="spellEnd"/>
      <w:r w:rsidRPr="000D3C1C">
        <w:rPr>
          <w:rFonts w:ascii="Arial" w:hAnsi="Arial" w:cs="Arial"/>
          <w:sz w:val="24"/>
          <w:szCs w:val="24"/>
        </w:rPr>
        <w:t xml:space="preserve">, </w:t>
      </w:r>
      <w:proofErr w:type="spellStart"/>
      <w:r w:rsidRPr="000D3C1C">
        <w:rPr>
          <w:rFonts w:ascii="Arial" w:hAnsi="Arial" w:cs="Arial"/>
          <w:sz w:val="24"/>
          <w:szCs w:val="24"/>
        </w:rPr>
        <w:t>EPPs</w:t>
      </w:r>
      <w:proofErr w:type="spellEnd"/>
      <w:r w:rsidRPr="000D3C1C">
        <w:rPr>
          <w:rFonts w:ascii="Arial" w:hAnsi="Arial" w:cs="Arial"/>
          <w:sz w:val="24"/>
          <w:szCs w:val="24"/>
        </w:rPr>
        <w:t xml:space="preserve"> ou </w:t>
      </w:r>
      <w:proofErr w:type="spellStart"/>
      <w:r w:rsidRPr="000D3C1C">
        <w:rPr>
          <w:rFonts w:ascii="Arial" w:hAnsi="Arial" w:cs="Arial"/>
          <w:sz w:val="24"/>
          <w:szCs w:val="24"/>
        </w:rPr>
        <w:t>MEIs</w:t>
      </w:r>
      <w:proofErr w:type="spellEnd"/>
      <w:r w:rsidRPr="000D3C1C">
        <w:rPr>
          <w:rFonts w:ascii="Arial" w:hAnsi="Arial" w:cs="Arial"/>
          <w:sz w:val="24"/>
          <w:szCs w:val="24"/>
        </w:rPr>
        <w:t xml:space="preserve"> sediadas na região oeste do Estado do Paraná (Regional), obedecendo aos mesmos critérios de desempate.</w:t>
      </w:r>
    </w:p>
    <w:p w14:paraId="51412BCA" w14:textId="77777777" w:rsidR="000D3C1C" w:rsidRPr="000D3C1C" w:rsidRDefault="000D3C1C" w:rsidP="000D3C1C">
      <w:pPr>
        <w:ind w:left="-1191" w:right="-1361"/>
        <w:jc w:val="both"/>
        <w:rPr>
          <w:rFonts w:ascii="Arial" w:hAnsi="Arial" w:cs="Arial"/>
          <w:sz w:val="24"/>
          <w:szCs w:val="24"/>
        </w:rPr>
      </w:pPr>
      <w:r w:rsidRPr="000D3C1C">
        <w:rPr>
          <w:rFonts w:ascii="Arial" w:hAnsi="Arial" w:cs="Arial"/>
          <w:sz w:val="24"/>
          <w:szCs w:val="24"/>
        </w:rPr>
        <w:t>§2º Para os fins desta cláusula, considera-se:</w:t>
      </w:r>
    </w:p>
    <w:p w14:paraId="4C39C0D8" w14:textId="77777777" w:rsidR="000D3C1C" w:rsidRPr="000D3C1C" w:rsidRDefault="000D3C1C" w:rsidP="000D3C1C">
      <w:pPr>
        <w:ind w:left="-1191" w:right="-1361"/>
        <w:jc w:val="both"/>
        <w:rPr>
          <w:rFonts w:ascii="Arial" w:hAnsi="Arial" w:cs="Arial"/>
          <w:sz w:val="24"/>
          <w:szCs w:val="24"/>
        </w:rPr>
      </w:pPr>
      <w:r w:rsidRPr="000D3C1C">
        <w:rPr>
          <w:rFonts w:ascii="Arial" w:hAnsi="Arial" w:cs="Arial"/>
          <w:sz w:val="24"/>
          <w:szCs w:val="24"/>
        </w:rPr>
        <w:t>a) Empresa local: aquela sediada no Município de Santa Terezinha de Itaipu/PR;</w:t>
      </w:r>
    </w:p>
    <w:p w14:paraId="5EA7FDDA" w14:textId="77777777" w:rsidR="000D3C1C" w:rsidRPr="000D3C1C" w:rsidRDefault="000D3C1C" w:rsidP="000D3C1C">
      <w:pPr>
        <w:ind w:left="-1191" w:right="-1361"/>
        <w:jc w:val="both"/>
        <w:rPr>
          <w:rFonts w:ascii="Arial" w:hAnsi="Arial" w:cs="Arial"/>
          <w:sz w:val="24"/>
          <w:szCs w:val="24"/>
        </w:rPr>
      </w:pPr>
      <w:r w:rsidRPr="000D3C1C">
        <w:rPr>
          <w:rFonts w:ascii="Arial" w:hAnsi="Arial" w:cs="Arial"/>
          <w:sz w:val="24"/>
          <w:szCs w:val="24"/>
        </w:rPr>
        <w:t>b) Empresa regional: aquela sediada em município integrante da região oeste do Estado do Paraná.</w:t>
      </w:r>
    </w:p>
    <w:p w14:paraId="6DC276CC" w14:textId="77777777" w:rsidR="000D3C1C" w:rsidRPr="000D3C1C" w:rsidRDefault="000D3C1C" w:rsidP="000D3C1C">
      <w:pPr>
        <w:ind w:left="-1191" w:right="-1361"/>
        <w:jc w:val="both"/>
        <w:rPr>
          <w:rFonts w:ascii="Arial" w:hAnsi="Arial" w:cs="Arial"/>
          <w:sz w:val="24"/>
          <w:szCs w:val="24"/>
        </w:rPr>
      </w:pPr>
      <w:r w:rsidRPr="000D3C1C">
        <w:rPr>
          <w:rFonts w:ascii="Arial" w:hAnsi="Arial" w:cs="Arial"/>
          <w:sz w:val="24"/>
          <w:szCs w:val="24"/>
        </w:rPr>
        <w:t>§3º Na modalidade pregão, inclusive na forma eletrônica, o percentual de até 10% será aferido somente ao término da fase de lances, conforme previsto no art. 44, §1º da Lei Complementar nº 123/2006.</w:t>
      </w:r>
    </w:p>
    <w:p w14:paraId="585471CF" w14:textId="77777777" w:rsidR="000D3C1C" w:rsidRPr="000D3C1C" w:rsidRDefault="000D3C1C" w:rsidP="000D3C1C">
      <w:pPr>
        <w:ind w:left="-1191" w:right="-1361"/>
        <w:jc w:val="both"/>
        <w:rPr>
          <w:rFonts w:ascii="Arial" w:hAnsi="Arial" w:cs="Arial"/>
          <w:sz w:val="24"/>
          <w:szCs w:val="24"/>
        </w:rPr>
      </w:pPr>
      <w:r w:rsidRPr="000D3C1C">
        <w:rPr>
          <w:rFonts w:ascii="Arial" w:hAnsi="Arial" w:cs="Arial"/>
          <w:sz w:val="24"/>
          <w:szCs w:val="24"/>
        </w:rPr>
        <w:t>§4º A comprovação da condição de sede local ou regional e o enquadramento como ME, EPP ou MEI deverá ocorrer no momento da apresentação da documentação de habilitação, mediante documento idôneo emitido por órgão competente.</w:t>
      </w:r>
    </w:p>
    <w:p w14:paraId="3A9EFC39" w14:textId="77777777" w:rsidR="000D3C1C" w:rsidRPr="000D3C1C" w:rsidRDefault="000D3C1C" w:rsidP="000D3C1C">
      <w:pPr>
        <w:ind w:left="-1191" w:right="-1361"/>
        <w:jc w:val="both"/>
        <w:rPr>
          <w:rFonts w:ascii="Arial" w:hAnsi="Arial" w:cs="Arial"/>
          <w:sz w:val="24"/>
          <w:szCs w:val="24"/>
        </w:rPr>
      </w:pPr>
      <w:r w:rsidRPr="000D3C1C">
        <w:rPr>
          <w:rFonts w:ascii="Arial" w:hAnsi="Arial" w:cs="Arial"/>
          <w:sz w:val="24"/>
          <w:szCs w:val="24"/>
        </w:rPr>
        <w:t>§5º Esta cláusula não implica exclusividade de participação, aplicando-se apenas como critério de preferência em igualdade de condições, nos termos da legislação federal vigente.</w:t>
      </w:r>
    </w:p>
    <w:p w14:paraId="003EF160" w14:textId="77777777" w:rsidR="000D3C1C" w:rsidRPr="000D3C1C" w:rsidRDefault="000D3C1C" w:rsidP="000D3C1C">
      <w:pPr>
        <w:ind w:left="-1191" w:right="-1361"/>
        <w:jc w:val="both"/>
        <w:rPr>
          <w:rFonts w:ascii="Arial" w:hAnsi="Arial" w:cs="Arial"/>
          <w:sz w:val="24"/>
          <w:szCs w:val="24"/>
        </w:rPr>
      </w:pPr>
      <w:r w:rsidRPr="000D3C1C">
        <w:rPr>
          <w:rFonts w:ascii="Arial" w:hAnsi="Arial" w:cs="Arial"/>
          <w:sz w:val="24"/>
          <w:szCs w:val="24"/>
        </w:rPr>
        <w:t>§6º A aplicação do benefício de preferência local ou regional está condicionada à estrita observância da Lei Complementar nº 123/2006, da Lei nº 14.133/2021 e demais normativos pertinentes.</w:t>
      </w:r>
    </w:p>
    <w:p w14:paraId="09BE9B1D" w14:textId="4F2512FD" w:rsidR="000D3C1C" w:rsidRPr="000D3C1C" w:rsidRDefault="000D3C1C" w:rsidP="000D3C1C">
      <w:pPr>
        <w:ind w:left="-1191" w:right="-1361"/>
        <w:jc w:val="both"/>
        <w:rPr>
          <w:rFonts w:ascii="Arial" w:hAnsi="Arial" w:cs="Arial"/>
          <w:sz w:val="24"/>
          <w:szCs w:val="24"/>
        </w:rPr>
      </w:pPr>
      <w:r w:rsidRPr="007F2B29">
        <w:rPr>
          <w:rFonts w:ascii="Arial" w:hAnsi="Arial" w:cs="Arial"/>
          <w:b/>
          <w:bCs/>
          <w:sz w:val="24"/>
          <w:szCs w:val="24"/>
        </w:rPr>
        <w:t>7</w:t>
      </w:r>
      <w:r w:rsidRPr="007F2B29">
        <w:rPr>
          <w:rFonts w:ascii="Arial" w:hAnsi="Arial" w:cs="Arial"/>
          <w:b/>
          <w:bCs/>
          <w:sz w:val="24"/>
          <w:szCs w:val="24"/>
        </w:rPr>
        <w:t>.2</w:t>
      </w:r>
      <w:r w:rsidRPr="000D3C1C">
        <w:rPr>
          <w:rFonts w:ascii="Arial" w:hAnsi="Arial" w:cs="Arial"/>
          <w:sz w:val="24"/>
          <w:szCs w:val="24"/>
        </w:rPr>
        <w:t xml:space="preserve"> Da Participação das Microempresas e Empresas de Pequeno Porte:</w:t>
      </w:r>
    </w:p>
    <w:p w14:paraId="70515398" w14:textId="7530F915" w:rsidR="000D3C1C" w:rsidRPr="000D3C1C" w:rsidRDefault="000D3C1C" w:rsidP="000D3C1C">
      <w:pPr>
        <w:ind w:left="-1191" w:right="-1361"/>
        <w:jc w:val="both"/>
        <w:rPr>
          <w:rFonts w:ascii="Arial" w:hAnsi="Arial" w:cs="Arial"/>
          <w:sz w:val="24"/>
          <w:szCs w:val="24"/>
        </w:rPr>
      </w:pPr>
      <w:r w:rsidRPr="007F2B29">
        <w:rPr>
          <w:rFonts w:ascii="Arial" w:hAnsi="Arial" w:cs="Arial"/>
          <w:b/>
          <w:bCs/>
          <w:sz w:val="24"/>
          <w:szCs w:val="24"/>
        </w:rPr>
        <w:t>7</w:t>
      </w:r>
      <w:r w:rsidRPr="007F2B29">
        <w:rPr>
          <w:rFonts w:ascii="Arial" w:hAnsi="Arial" w:cs="Arial"/>
          <w:b/>
          <w:bCs/>
          <w:sz w:val="24"/>
          <w:szCs w:val="24"/>
        </w:rPr>
        <w:t>.2.1</w:t>
      </w:r>
      <w:r w:rsidRPr="000D3C1C">
        <w:rPr>
          <w:rFonts w:ascii="Arial" w:hAnsi="Arial" w:cs="Arial"/>
          <w:sz w:val="24"/>
          <w:szCs w:val="24"/>
        </w:rPr>
        <w:t xml:space="preserve"> Nos termos dos </w:t>
      </w:r>
      <w:proofErr w:type="spellStart"/>
      <w:r w:rsidRPr="000D3C1C">
        <w:rPr>
          <w:rFonts w:ascii="Arial" w:hAnsi="Arial" w:cs="Arial"/>
          <w:sz w:val="24"/>
          <w:szCs w:val="24"/>
        </w:rPr>
        <w:t>arts</w:t>
      </w:r>
      <w:proofErr w:type="spellEnd"/>
      <w:r w:rsidRPr="000D3C1C">
        <w:rPr>
          <w:rFonts w:ascii="Arial" w:hAnsi="Arial" w:cs="Arial"/>
          <w:sz w:val="24"/>
          <w:szCs w:val="24"/>
        </w:rPr>
        <w:t>. 47 e 48 da Lei Complementar nº 123/2006, será assegurado às Microempresas (ME), Empresas de Pequeno Porte (EPP) e Microempreendedores Individuais (MEI) o tratamento diferenciado e favorecido previsto em lei.</w:t>
      </w:r>
    </w:p>
    <w:p w14:paraId="11972171" w14:textId="48E1C2EA" w:rsidR="007775C3" w:rsidRDefault="000D3C1C" w:rsidP="000D3C1C">
      <w:pPr>
        <w:ind w:left="-1191" w:right="-1361"/>
        <w:jc w:val="both"/>
        <w:rPr>
          <w:rFonts w:ascii="Arial" w:hAnsi="Arial" w:cs="Arial"/>
          <w:sz w:val="24"/>
          <w:szCs w:val="24"/>
        </w:rPr>
      </w:pPr>
      <w:r w:rsidRPr="007F2B29">
        <w:rPr>
          <w:rFonts w:ascii="Arial" w:hAnsi="Arial" w:cs="Arial"/>
          <w:b/>
          <w:bCs/>
          <w:sz w:val="24"/>
          <w:szCs w:val="24"/>
        </w:rPr>
        <w:t>7</w:t>
      </w:r>
      <w:r w:rsidRPr="007F2B29">
        <w:rPr>
          <w:rFonts w:ascii="Arial" w:hAnsi="Arial" w:cs="Arial"/>
          <w:b/>
          <w:bCs/>
          <w:sz w:val="24"/>
          <w:szCs w:val="24"/>
        </w:rPr>
        <w:t>.2.2</w:t>
      </w:r>
      <w:r w:rsidRPr="000D3C1C">
        <w:rPr>
          <w:rFonts w:ascii="Arial" w:hAnsi="Arial" w:cs="Arial"/>
          <w:sz w:val="24"/>
          <w:szCs w:val="24"/>
        </w:rPr>
        <w:t xml:space="preserve"> Ficam assegurados os benefícios previstos nos </w:t>
      </w:r>
      <w:proofErr w:type="spellStart"/>
      <w:r w:rsidRPr="000D3C1C">
        <w:rPr>
          <w:rFonts w:ascii="Arial" w:hAnsi="Arial" w:cs="Arial"/>
          <w:sz w:val="24"/>
          <w:szCs w:val="24"/>
        </w:rPr>
        <w:t>arts</w:t>
      </w:r>
      <w:proofErr w:type="spellEnd"/>
      <w:r w:rsidRPr="000D3C1C">
        <w:rPr>
          <w:rFonts w:ascii="Arial" w:hAnsi="Arial" w:cs="Arial"/>
          <w:sz w:val="24"/>
          <w:szCs w:val="24"/>
        </w:rPr>
        <w:t>. 44 e 45 da LC 123/2006, como o direito de preferência e o prazo para regularização fiscal, conforme disposto neste Edital.</w:t>
      </w:r>
    </w:p>
    <w:p w14:paraId="3CA720AD" w14:textId="77777777" w:rsidR="000D3C1C" w:rsidRDefault="000D3C1C" w:rsidP="000D3C1C">
      <w:pPr>
        <w:ind w:left="-1191" w:right="-1361"/>
        <w:jc w:val="both"/>
        <w:rPr>
          <w:rFonts w:ascii="Arial" w:hAnsi="Arial" w:cs="Arial"/>
          <w:sz w:val="24"/>
          <w:szCs w:val="24"/>
        </w:rPr>
      </w:pPr>
    </w:p>
    <w:p w14:paraId="1A768B40" w14:textId="77777777" w:rsidR="000D3C1C" w:rsidRDefault="000D3C1C" w:rsidP="000D3C1C">
      <w:pPr>
        <w:ind w:left="-1191" w:right="-1361"/>
        <w:jc w:val="both"/>
        <w:rPr>
          <w:rFonts w:ascii="Arial" w:hAnsi="Arial" w:cs="Arial"/>
          <w:sz w:val="24"/>
          <w:szCs w:val="24"/>
        </w:rPr>
      </w:pPr>
    </w:p>
    <w:p w14:paraId="1FFD4A46" w14:textId="77777777" w:rsidR="000D3C1C" w:rsidRDefault="000D3C1C" w:rsidP="000D3C1C">
      <w:pPr>
        <w:ind w:left="-1191" w:right="-1361"/>
        <w:jc w:val="both"/>
        <w:rPr>
          <w:rFonts w:ascii="Arial" w:hAnsi="Arial" w:cs="Arial"/>
          <w:sz w:val="24"/>
          <w:szCs w:val="24"/>
        </w:rPr>
      </w:pPr>
    </w:p>
    <w:p w14:paraId="72517620" w14:textId="77777777" w:rsidR="000D3C1C" w:rsidRDefault="000D3C1C" w:rsidP="000D3C1C">
      <w:pPr>
        <w:ind w:left="-1191" w:right="-1361"/>
        <w:jc w:val="both"/>
        <w:rPr>
          <w:rFonts w:ascii="Arial" w:hAnsi="Arial" w:cs="Arial"/>
          <w:sz w:val="24"/>
          <w:szCs w:val="24"/>
        </w:rPr>
      </w:pPr>
    </w:p>
    <w:p w14:paraId="04B0BD94" w14:textId="77777777" w:rsidR="000D3C1C" w:rsidRDefault="000D3C1C" w:rsidP="000D3C1C">
      <w:pPr>
        <w:ind w:left="-1191" w:right="-1361"/>
        <w:jc w:val="both"/>
        <w:rPr>
          <w:rFonts w:ascii="Arial" w:hAnsi="Arial" w:cs="Arial"/>
          <w:sz w:val="24"/>
          <w:szCs w:val="24"/>
        </w:rPr>
      </w:pPr>
    </w:p>
    <w:p w14:paraId="45B58ACA" w14:textId="77777777" w:rsidR="000D3C1C" w:rsidRPr="000D3C1C" w:rsidRDefault="000D3C1C" w:rsidP="000D3C1C">
      <w:pPr>
        <w:ind w:left="-1191" w:right="-1361"/>
        <w:jc w:val="both"/>
        <w:rPr>
          <w:rFonts w:ascii="Arial" w:hAnsi="Arial" w:cs="Arial"/>
          <w:sz w:val="24"/>
          <w:szCs w:val="24"/>
        </w:rPr>
      </w:pPr>
    </w:p>
    <w:p w14:paraId="6DEAB3E8" w14:textId="77777777" w:rsidR="007775C3" w:rsidRPr="00290223" w:rsidRDefault="0069104E">
      <w:pPr>
        <w:ind w:left="-1191" w:right="-1361"/>
        <w:jc w:val="both"/>
        <w:rPr>
          <w:rFonts w:ascii="Arial" w:hAnsi="Arial" w:cs="Arial"/>
          <w:b/>
          <w:bCs/>
          <w:sz w:val="24"/>
          <w:szCs w:val="24"/>
        </w:rPr>
      </w:pPr>
      <w:r w:rsidRPr="00290223">
        <w:rPr>
          <w:rFonts w:ascii="Arial" w:hAnsi="Arial" w:cs="Arial"/>
          <w:b/>
          <w:bCs/>
          <w:sz w:val="24"/>
          <w:szCs w:val="24"/>
        </w:rPr>
        <w:t>8.</w:t>
      </w:r>
      <w:r w:rsidRPr="00290223">
        <w:rPr>
          <w:rFonts w:ascii="Arial" w:hAnsi="Arial" w:cs="Arial"/>
          <w:b/>
          <w:bCs/>
          <w:sz w:val="24"/>
          <w:szCs w:val="24"/>
        </w:rPr>
        <w:tab/>
        <w:t>DO REGULAMENTO OPERACIONAL DO CERTAME</w:t>
      </w:r>
    </w:p>
    <w:p w14:paraId="6004AC89"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8.1 –</w:t>
      </w:r>
      <w:r w:rsidRPr="00290223">
        <w:rPr>
          <w:rFonts w:ascii="Arial" w:hAnsi="Arial" w:cs="Arial"/>
          <w:sz w:val="24"/>
          <w:szCs w:val="24"/>
        </w:rPr>
        <w:t xml:space="preserve"> O certame será conduzido pelo Pregoeiro/agente de contratação, com o auxílio da equipe de apoio, que terá, em especial, as seguintes atribuições:</w:t>
      </w:r>
    </w:p>
    <w:p w14:paraId="2E5BFB48"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 xml:space="preserve"> acompanhar os trabalhos da equipe de apoio;</w:t>
      </w:r>
    </w:p>
    <w:p w14:paraId="19C3C822"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 xml:space="preserve"> responder as questões formuladas pelos fornecedores, relativas ao certame;</w:t>
      </w:r>
    </w:p>
    <w:p w14:paraId="06E18511"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c)</w:t>
      </w:r>
      <w:r w:rsidRPr="00290223">
        <w:rPr>
          <w:rFonts w:ascii="Arial" w:hAnsi="Arial" w:cs="Arial"/>
          <w:sz w:val="24"/>
          <w:szCs w:val="24"/>
        </w:rPr>
        <w:t xml:space="preserve"> abrir as propostas de preços;</w:t>
      </w:r>
    </w:p>
    <w:p w14:paraId="14BA7FF2"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d)</w:t>
      </w:r>
      <w:r w:rsidRPr="00290223">
        <w:rPr>
          <w:rFonts w:ascii="Arial" w:hAnsi="Arial" w:cs="Arial"/>
          <w:sz w:val="24"/>
          <w:szCs w:val="24"/>
        </w:rPr>
        <w:t xml:space="preserve"> analisar a aceitabilidade das propostas;</w:t>
      </w:r>
    </w:p>
    <w:p w14:paraId="51CB252E"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e) </w:t>
      </w:r>
      <w:r w:rsidRPr="00290223">
        <w:rPr>
          <w:rFonts w:ascii="Arial" w:hAnsi="Arial" w:cs="Arial"/>
          <w:sz w:val="24"/>
          <w:szCs w:val="24"/>
        </w:rPr>
        <w:t>desclassificar propostas indicando os motivos;</w:t>
      </w:r>
    </w:p>
    <w:p w14:paraId="795E2D60"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f)</w:t>
      </w:r>
      <w:r w:rsidRPr="00290223">
        <w:rPr>
          <w:rFonts w:ascii="Arial" w:hAnsi="Arial" w:cs="Arial"/>
          <w:sz w:val="24"/>
          <w:szCs w:val="24"/>
        </w:rPr>
        <w:t xml:space="preserve"> conduzir os procedimentos relativos aos lances e à escolha da proposta do lance de menor preço;</w:t>
      </w:r>
    </w:p>
    <w:p w14:paraId="2CFFA9A5"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g)</w:t>
      </w:r>
      <w:r w:rsidRPr="00290223">
        <w:rPr>
          <w:rFonts w:ascii="Arial" w:hAnsi="Arial" w:cs="Arial"/>
          <w:sz w:val="24"/>
          <w:szCs w:val="24"/>
        </w:rPr>
        <w:t xml:space="preserve"> verificar a habilitação do proponente classificado em primeiro lugar;</w:t>
      </w:r>
    </w:p>
    <w:p w14:paraId="671BFCD3"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h) </w:t>
      </w:r>
      <w:r w:rsidRPr="00290223">
        <w:rPr>
          <w:rFonts w:ascii="Arial" w:hAnsi="Arial" w:cs="Arial"/>
          <w:sz w:val="24"/>
          <w:szCs w:val="24"/>
        </w:rPr>
        <w:t>declarar o vencedor;</w:t>
      </w:r>
    </w:p>
    <w:p w14:paraId="37BF1B58"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i) </w:t>
      </w:r>
      <w:r w:rsidRPr="00290223">
        <w:rPr>
          <w:rFonts w:ascii="Arial" w:hAnsi="Arial" w:cs="Arial"/>
          <w:sz w:val="24"/>
          <w:szCs w:val="24"/>
        </w:rPr>
        <w:t>receber, examinar e decidir sobre a pertinência dos recursos;</w:t>
      </w:r>
    </w:p>
    <w:p w14:paraId="3988E000"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j) </w:t>
      </w:r>
      <w:r w:rsidRPr="00290223">
        <w:rPr>
          <w:rFonts w:ascii="Arial" w:hAnsi="Arial" w:cs="Arial"/>
          <w:sz w:val="24"/>
          <w:szCs w:val="24"/>
        </w:rPr>
        <w:t>elaborar a ata da sessão;</w:t>
      </w:r>
    </w:p>
    <w:p w14:paraId="5306427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k) </w:t>
      </w:r>
      <w:r w:rsidRPr="00290223">
        <w:rPr>
          <w:rFonts w:ascii="Arial" w:hAnsi="Arial" w:cs="Arial"/>
          <w:sz w:val="24"/>
          <w:szCs w:val="24"/>
        </w:rPr>
        <w:t>encaminhar o processo à autoridade superior para homologar e autorizar a contratação;</w:t>
      </w:r>
    </w:p>
    <w:p w14:paraId="32304FE8" w14:textId="77777777" w:rsidR="007775C3" w:rsidRPr="00290223" w:rsidRDefault="0069104E">
      <w:pPr>
        <w:ind w:left="-1191" w:right="-850"/>
        <w:jc w:val="both"/>
        <w:rPr>
          <w:rFonts w:ascii="Arial" w:hAnsi="Arial" w:cs="Arial"/>
          <w:sz w:val="24"/>
          <w:szCs w:val="24"/>
        </w:rPr>
      </w:pPr>
      <w:r w:rsidRPr="00290223">
        <w:rPr>
          <w:rFonts w:ascii="Arial" w:hAnsi="Arial" w:cs="Arial"/>
          <w:b/>
          <w:bCs/>
          <w:sz w:val="24"/>
          <w:szCs w:val="24"/>
        </w:rPr>
        <w:t>l)</w:t>
      </w:r>
      <w:r w:rsidRPr="00290223">
        <w:rPr>
          <w:rFonts w:ascii="Arial" w:hAnsi="Arial" w:cs="Arial"/>
          <w:sz w:val="24"/>
          <w:szCs w:val="24"/>
        </w:rPr>
        <w:t xml:space="preserve"> abrir processo administrativo para apuração de irregularidades visando a aplicação de penalidades previstas na legislação.</w:t>
      </w:r>
    </w:p>
    <w:p w14:paraId="0276431D" w14:textId="77777777" w:rsidR="007775C3" w:rsidRPr="00290223" w:rsidRDefault="007775C3">
      <w:pPr>
        <w:ind w:left="-1191" w:right="-1361"/>
        <w:jc w:val="both"/>
        <w:rPr>
          <w:rFonts w:ascii="Arial" w:hAnsi="Arial" w:cs="Arial"/>
          <w:sz w:val="24"/>
          <w:szCs w:val="24"/>
        </w:rPr>
      </w:pPr>
    </w:p>
    <w:p w14:paraId="0DF95C1F" w14:textId="6BAC4895" w:rsidR="007775C3" w:rsidRPr="00290223" w:rsidRDefault="0069104E">
      <w:pPr>
        <w:ind w:left="-1191" w:right="-1361"/>
        <w:jc w:val="both"/>
        <w:rPr>
          <w:rFonts w:ascii="Arial" w:hAnsi="Arial" w:cs="Arial"/>
          <w:b/>
          <w:bCs/>
          <w:sz w:val="24"/>
          <w:szCs w:val="24"/>
        </w:rPr>
      </w:pPr>
      <w:r w:rsidRPr="00290223">
        <w:rPr>
          <w:rFonts w:ascii="Arial" w:hAnsi="Arial" w:cs="Arial"/>
          <w:b/>
          <w:bCs/>
          <w:sz w:val="24"/>
          <w:szCs w:val="24"/>
        </w:rPr>
        <w:t>9.</w:t>
      </w:r>
      <w:r w:rsidRPr="00290223">
        <w:rPr>
          <w:rFonts w:ascii="Arial" w:hAnsi="Arial" w:cs="Arial"/>
          <w:b/>
          <w:bCs/>
          <w:sz w:val="24"/>
          <w:szCs w:val="24"/>
        </w:rPr>
        <w:tab/>
        <w:t>DA APRESENTAÇÃO DA PROPOSTA E DOS DOCUMENTOS DE HABILITAÇÃO</w:t>
      </w:r>
      <w:r w:rsidR="00B27BD4">
        <w:rPr>
          <w:rFonts w:ascii="Arial" w:hAnsi="Arial" w:cs="Arial"/>
          <w:b/>
          <w:bCs/>
          <w:sz w:val="24"/>
          <w:szCs w:val="24"/>
        </w:rPr>
        <w:t xml:space="preserve"> – PÓS DISPUTA</w:t>
      </w:r>
    </w:p>
    <w:p w14:paraId="39AB8A4B" w14:textId="7EE1EC57" w:rsidR="007775C3" w:rsidRPr="00290223" w:rsidRDefault="00B27BD4">
      <w:pPr>
        <w:ind w:left="-1191" w:right="-850"/>
        <w:jc w:val="both"/>
        <w:rPr>
          <w:rFonts w:ascii="Arial" w:hAnsi="Arial" w:cs="Arial"/>
          <w:sz w:val="24"/>
          <w:szCs w:val="24"/>
        </w:rPr>
      </w:pPr>
      <w:r>
        <w:rPr>
          <w:rFonts w:ascii="Arial" w:hAnsi="Arial" w:cs="Arial"/>
          <w:sz w:val="24"/>
          <w:szCs w:val="24"/>
        </w:rPr>
        <w:t>9</w:t>
      </w:r>
      <w:r w:rsidR="0069104E" w:rsidRPr="00290223">
        <w:rPr>
          <w:rFonts w:ascii="Arial" w:hAnsi="Arial" w:cs="Arial"/>
          <w:sz w:val="24"/>
          <w:szCs w:val="24"/>
        </w:rPr>
        <w:t>.</w:t>
      </w:r>
      <w:r>
        <w:rPr>
          <w:rFonts w:ascii="Arial" w:hAnsi="Arial" w:cs="Arial"/>
          <w:sz w:val="24"/>
          <w:szCs w:val="24"/>
        </w:rPr>
        <w:t>1</w:t>
      </w:r>
      <w:r w:rsidR="0069104E" w:rsidRPr="00290223">
        <w:rPr>
          <w:rFonts w:ascii="Arial" w:hAnsi="Arial" w:cs="Arial"/>
          <w:sz w:val="24"/>
          <w:szCs w:val="24"/>
        </w:rPr>
        <w:tab/>
        <w:t>O envio da proposta</w:t>
      </w:r>
      <w:r>
        <w:rPr>
          <w:rFonts w:ascii="Arial" w:hAnsi="Arial" w:cs="Arial"/>
          <w:sz w:val="24"/>
          <w:szCs w:val="24"/>
        </w:rPr>
        <w:t xml:space="preserve"> </w:t>
      </w:r>
      <w:r w:rsidR="0069104E" w:rsidRPr="00290223">
        <w:rPr>
          <w:rFonts w:ascii="Arial" w:hAnsi="Arial" w:cs="Arial"/>
          <w:sz w:val="24"/>
          <w:szCs w:val="24"/>
        </w:rPr>
        <w:t>ocorrerá por meio de chave de acesso e senha.</w:t>
      </w:r>
    </w:p>
    <w:p w14:paraId="04E5284E" w14:textId="4D2883E1" w:rsidR="007775C3" w:rsidRPr="00290223" w:rsidRDefault="00B27BD4">
      <w:pPr>
        <w:ind w:left="-1191" w:right="-850"/>
        <w:jc w:val="both"/>
        <w:rPr>
          <w:rFonts w:ascii="Arial" w:hAnsi="Arial" w:cs="Arial"/>
          <w:sz w:val="24"/>
          <w:szCs w:val="24"/>
        </w:rPr>
      </w:pPr>
      <w:r>
        <w:rPr>
          <w:rFonts w:ascii="Arial" w:hAnsi="Arial" w:cs="Arial"/>
          <w:sz w:val="24"/>
          <w:szCs w:val="24"/>
        </w:rPr>
        <w:t>9</w:t>
      </w:r>
      <w:r w:rsidR="0069104E" w:rsidRPr="00290223">
        <w:rPr>
          <w:rFonts w:ascii="Arial" w:hAnsi="Arial" w:cs="Arial"/>
          <w:sz w:val="24"/>
          <w:szCs w:val="24"/>
        </w:rPr>
        <w:t>.</w:t>
      </w:r>
      <w:r>
        <w:rPr>
          <w:rFonts w:ascii="Arial" w:hAnsi="Arial" w:cs="Arial"/>
          <w:sz w:val="24"/>
          <w:szCs w:val="24"/>
        </w:rPr>
        <w:t>2</w:t>
      </w:r>
      <w:r w:rsidR="0069104E" w:rsidRPr="00290223">
        <w:rPr>
          <w:rFonts w:ascii="Arial" w:hAnsi="Arial" w:cs="Arial"/>
          <w:sz w:val="24"/>
          <w:szCs w:val="24"/>
        </w:rPr>
        <w:tab/>
        <w:t>As Microempresas e Empresas de Pequeno Porte deverão encaminhar toda a documentação de habilitação, ainda que haja alguma restrição de regularidade fiscal e trabalhista, ocasião em que será utilizado o benefício contido no Artigo 43, § 1º da Lei Complementar nº 123/2006.</w:t>
      </w:r>
    </w:p>
    <w:p w14:paraId="6647EFA2" w14:textId="213E8EBD" w:rsidR="007775C3" w:rsidRPr="00290223" w:rsidRDefault="00B27BD4">
      <w:pPr>
        <w:ind w:left="-1191" w:right="-850"/>
        <w:jc w:val="both"/>
        <w:rPr>
          <w:rFonts w:ascii="Arial" w:hAnsi="Arial" w:cs="Arial"/>
          <w:sz w:val="24"/>
          <w:szCs w:val="24"/>
        </w:rPr>
      </w:pPr>
      <w:r>
        <w:rPr>
          <w:rFonts w:ascii="Arial" w:hAnsi="Arial" w:cs="Arial"/>
          <w:sz w:val="24"/>
          <w:szCs w:val="24"/>
        </w:rPr>
        <w:t>9</w:t>
      </w:r>
      <w:r w:rsidR="0069104E" w:rsidRPr="00290223">
        <w:rPr>
          <w:rFonts w:ascii="Arial" w:hAnsi="Arial" w:cs="Arial"/>
          <w:sz w:val="24"/>
          <w:szCs w:val="24"/>
        </w:rPr>
        <w:t>.</w:t>
      </w:r>
      <w:r>
        <w:rPr>
          <w:rFonts w:ascii="Arial" w:hAnsi="Arial" w:cs="Arial"/>
          <w:sz w:val="24"/>
          <w:szCs w:val="24"/>
        </w:rPr>
        <w:t xml:space="preserve">3 </w:t>
      </w:r>
      <w:r w:rsidR="0069104E" w:rsidRPr="00290223">
        <w:rPr>
          <w:rFonts w:ascii="Arial" w:hAnsi="Arial" w:cs="Arial"/>
          <w:sz w:val="24"/>
          <w:szCs w:val="24"/>
        </w:rPr>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0C0F5A3" w14:textId="4D857D38" w:rsidR="007775C3" w:rsidRPr="00290223" w:rsidRDefault="00B27BD4">
      <w:pPr>
        <w:ind w:left="-1191" w:right="-850"/>
        <w:jc w:val="both"/>
        <w:rPr>
          <w:rFonts w:ascii="Arial" w:hAnsi="Arial" w:cs="Arial"/>
          <w:sz w:val="24"/>
          <w:szCs w:val="24"/>
        </w:rPr>
      </w:pPr>
      <w:r>
        <w:rPr>
          <w:rFonts w:ascii="Arial" w:hAnsi="Arial" w:cs="Arial"/>
          <w:sz w:val="24"/>
          <w:szCs w:val="24"/>
        </w:rPr>
        <w:t>9</w:t>
      </w:r>
      <w:r w:rsidR="0069104E" w:rsidRPr="00290223">
        <w:rPr>
          <w:rFonts w:ascii="Arial" w:hAnsi="Arial" w:cs="Arial"/>
          <w:sz w:val="24"/>
          <w:szCs w:val="24"/>
        </w:rPr>
        <w:t>.</w:t>
      </w:r>
      <w:r>
        <w:rPr>
          <w:rFonts w:ascii="Arial" w:hAnsi="Arial" w:cs="Arial"/>
          <w:sz w:val="24"/>
          <w:szCs w:val="24"/>
        </w:rPr>
        <w:t>4</w:t>
      </w:r>
      <w:r w:rsidR="0069104E" w:rsidRPr="00290223">
        <w:rPr>
          <w:rFonts w:ascii="Arial" w:hAnsi="Arial" w:cs="Arial"/>
          <w:sz w:val="24"/>
          <w:szCs w:val="24"/>
        </w:rPr>
        <w:tab/>
      </w:r>
      <w:r>
        <w:rPr>
          <w:rFonts w:ascii="Arial" w:hAnsi="Arial" w:cs="Arial"/>
          <w:sz w:val="24"/>
          <w:szCs w:val="24"/>
        </w:rPr>
        <w:t xml:space="preserve"> </w:t>
      </w:r>
      <w:r w:rsidR="0069104E" w:rsidRPr="00290223">
        <w:rPr>
          <w:rFonts w:ascii="Arial" w:hAnsi="Arial" w:cs="Arial"/>
          <w:sz w:val="24"/>
          <w:szCs w:val="24"/>
        </w:rPr>
        <w:t>Até a abertura da sessão pública, os licitantes poderão retirar ou substituir a proposta anteriormente inseridos no sistema;</w:t>
      </w:r>
    </w:p>
    <w:p w14:paraId="359C5B9C" w14:textId="35AF8210" w:rsidR="007775C3" w:rsidRDefault="00B27BD4">
      <w:pPr>
        <w:ind w:left="-1191" w:right="-850"/>
        <w:jc w:val="both"/>
        <w:rPr>
          <w:rFonts w:ascii="Arial" w:hAnsi="Arial" w:cs="Arial"/>
          <w:sz w:val="24"/>
          <w:szCs w:val="24"/>
        </w:rPr>
      </w:pPr>
      <w:r>
        <w:rPr>
          <w:rFonts w:ascii="Arial" w:hAnsi="Arial" w:cs="Arial"/>
          <w:sz w:val="24"/>
          <w:szCs w:val="24"/>
        </w:rPr>
        <w:t>9</w:t>
      </w:r>
      <w:r w:rsidR="0069104E" w:rsidRPr="00290223">
        <w:rPr>
          <w:rFonts w:ascii="Arial" w:hAnsi="Arial" w:cs="Arial"/>
          <w:sz w:val="24"/>
          <w:szCs w:val="24"/>
        </w:rPr>
        <w:t>.</w:t>
      </w:r>
      <w:r>
        <w:rPr>
          <w:rFonts w:ascii="Arial" w:hAnsi="Arial" w:cs="Arial"/>
          <w:sz w:val="24"/>
          <w:szCs w:val="24"/>
        </w:rPr>
        <w:t xml:space="preserve">5 </w:t>
      </w:r>
      <w:r w:rsidR="0069104E" w:rsidRPr="00290223">
        <w:rPr>
          <w:rFonts w:ascii="Arial" w:hAnsi="Arial" w:cs="Arial"/>
          <w:sz w:val="24"/>
          <w:szCs w:val="24"/>
        </w:rPr>
        <w:tab/>
        <w:t>Não será estabelecida, nessa etapa do certame, ordem de classificação entre as propostas apresentadas, o que somente ocorrerá após a realização dos procedimentos de negociação e julgamento da proposta.</w:t>
      </w:r>
    </w:p>
    <w:p w14:paraId="436C98D7" w14:textId="2743A549" w:rsidR="00B27BD4" w:rsidRDefault="00B27BD4" w:rsidP="00B27BD4">
      <w:pPr>
        <w:ind w:left="-1191" w:right="-850"/>
        <w:jc w:val="both"/>
        <w:rPr>
          <w:rFonts w:ascii="Arial" w:hAnsi="Arial" w:cs="Arial"/>
          <w:sz w:val="24"/>
          <w:szCs w:val="24"/>
        </w:rPr>
      </w:pPr>
      <w:r>
        <w:rPr>
          <w:rFonts w:ascii="Arial" w:hAnsi="Arial" w:cs="Arial"/>
          <w:sz w:val="24"/>
          <w:szCs w:val="24"/>
        </w:rPr>
        <w:t>9.6 Os licitantes vencedores</w:t>
      </w:r>
      <w:r w:rsidRPr="00290223">
        <w:rPr>
          <w:rFonts w:ascii="Arial" w:hAnsi="Arial" w:cs="Arial"/>
          <w:sz w:val="24"/>
          <w:szCs w:val="24"/>
        </w:rPr>
        <w:t xml:space="preserve"> encaminharão, exclusivamente por meio do sistema, os documentos de habilitação exigidos no Edital, contidos no </w:t>
      </w:r>
      <w:r w:rsidR="002A7AB1">
        <w:rPr>
          <w:rFonts w:ascii="Arial" w:hAnsi="Arial" w:cs="Arial"/>
          <w:sz w:val="24"/>
          <w:szCs w:val="24"/>
        </w:rPr>
        <w:t xml:space="preserve">item </w:t>
      </w:r>
      <w:r w:rsidR="002A7AB1" w:rsidRPr="002A7AB1">
        <w:rPr>
          <w:rFonts w:ascii="Arial" w:hAnsi="Arial" w:cs="Arial"/>
          <w:sz w:val="24"/>
          <w:szCs w:val="24"/>
        </w:rPr>
        <w:t xml:space="preserve">20.1.1. </w:t>
      </w:r>
      <w:r w:rsidRPr="00290223">
        <w:rPr>
          <w:rFonts w:ascii="Arial" w:hAnsi="Arial" w:cs="Arial"/>
          <w:sz w:val="24"/>
          <w:szCs w:val="24"/>
        </w:rPr>
        <w:t xml:space="preserve">– Documentos Exigidos para Habilitação, acompanhadas das Declarações também em Anexo, proposta com a descrição do objeto ofertado e o preço, </w:t>
      </w:r>
      <w:r w:rsidR="00CE787B">
        <w:rPr>
          <w:rFonts w:ascii="Arial" w:hAnsi="Arial" w:cs="Arial"/>
          <w:sz w:val="24"/>
          <w:szCs w:val="24"/>
        </w:rPr>
        <w:t>no horário solicitado pelo pregoeiro (pós disputa).</w:t>
      </w:r>
    </w:p>
    <w:p w14:paraId="3A7CBCD3" w14:textId="260FC246" w:rsidR="00CE787B" w:rsidRPr="00290223" w:rsidRDefault="00B27BD4" w:rsidP="00CE787B">
      <w:pPr>
        <w:ind w:left="-1191" w:right="-850"/>
        <w:jc w:val="both"/>
        <w:rPr>
          <w:rFonts w:ascii="Arial" w:hAnsi="Arial" w:cs="Arial"/>
          <w:sz w:val="24"/>
          <w:szCs w:val="24"/>
        </w:rPr>
      </w:pPr>
      <w:r>
        <w:rPr>
          <w:rFonts w:ascii="Arial" w:hAnsi="Arial" w:cs="Arial"/>
          <w:sz w:val="24"/>
          <w:szCs w:val="24"/>
        </w:rPr>
        <w:t>9.7 Não é necessário o envio</w:t>
      </w:r>
      <w:r w:rsidR="00CE787B">
        <w:rPr>
          <w:rFonts w:ascii="Arial" w:hAnsi="Arial" w:cs="Arial"/>
          <w:sz w:val="24"/>
          <w:szCs w:val="24"/>
        </w:rPr>
        <w:t xml:space="preserve"> prévio dos documentos dos licitantes antes da disputa, tendo em vista que somente será aceito o envio dos documentos do vencedor pós disputa.</w:t>
      </w:r>
    </w:p>
    <w:p w14:paraId="52356762" w14:textId="77777777" w:rsidR="00B27BD4" w:rsidRPr="00290223" w:rsidRDefault="00B27BD4" w:rsidP="00166BCB">
      <w:pPr>
        <w:ind w:right="-850"/>
        <w:jc w:val="both"/>
        <w:rPr>
          <w:rFonts w:ascii="Arial" w:hAnsi="Arial" w:cs="Arial"/>
          <w:sz w:val="24"/>
          <w:szCs w:val="24"/>
        </w:rPr>
      </w:pPr>
    </w:p>
    <w:p w14:paraId="62DD58CB"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10.  DO PROCEDIMENTO E DA SESSÃO PÚBLICA</w:t>
      </w:r>
    </w:p>
    <w:p w14:paraId="60A4576F"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10.1 A partir do horário previsto no Edital e na plataforma BLL, terá início a sessão pública do Pregão Eletrônico, com a divulgação das propostas de preços recebidas, passando o Pregoeiro a avaliar a aceitabilidade das propostas.</w:t>
      </w:r>
    </w:p>
    <w:p w14:paraId="1BBB288D"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10.2</w:t>
      </w:r>
      <w:r w:rsidRPr="00290223">
        <w:rPr>
          <w:rFonts w:ascii="Arial" w:hAnsi="Arial" w:cs="Arial"/>
          <w:sz w:val="24"/>
          <w:szCs w:val="24"/>
        </w:rPr>
        <w:tab/>
        <w:t>O Pregoeiro verificará as propostas apresentadas, desclassificando desde logo aquelas que não estejam em conformidade com os requisitos estabelecidos neste Edital, contenham vícios insanáveis, não apresentem as especificações técnicas exigidas no Termo de Referência ou que identifiquem o licitante.</w:t>
      </w:r>
    </w:p>
    <w:p w14:paraId="760F59EC"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 A desclassificação será sempre fundamentada e registrada no sistema, com acompanhamento em tempo real por todos os participantes.</w:t>
      </w:r>
    </w:p>
    <w:p w14:paraId="45F9B57C"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10.4 A decisão de classificação ou desclassificação não impede oportuna reforma quando evidenciado que se deu em desacordo ao instrumento convocatório ou a legislação vigente.</w:t>
      </w:r>
    </w:p>
    <w:p w14:paraId="17B42E8A"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10.5 As empresas que ofertarem as propostas acima do valor máximo estabelecido em edital terão até o fim da fase de lances para adequação das mesmas, após esse período a proposta será desclassificada para aquele lote.</w:t>
      </w:r>
    </w:p>
    <w:p w14:paraId="766A2B7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10.6 O sistema ordenará automaticamente as propostas classificadas, que seguirão a fase de lances.</w:t>
      </w:r>
    </w:p>
    <w:p w14:paraId="62124B1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10.7 O sistema disponibilizará campo próprio para troca de mensagens entre o Pregoeiro e os licitantes.</w:t>
      </w:r>
    </w:p>
    <w:p w14:paraId="72D6DF75"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 xml:space="preserve">10.8 Iniciada a etapa competitiva, os licitantes deverão encaminhar lances exclusivamente por meio do sistema eletrônico, sendo imediatamente informados do seu recebimento e do valor consignado no registro. </w:t>
      </w:r>
    </w:p>
    <w:p w14:paraId="38477740"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10.9</w:t>
      </w:r>
      <w:r w:rsidRPr="00290223">
        <w:rPr>
          <w:rFonts w:ascii="Arial" w:hAnsi="Arial" w:cs="Arial"/>
          <w:sz w:val="24"/>
          <w:szCs w:val="24"/>
        </w:rPr>
        <w:tab/>
        <w:t>O lance deverá ser ofertado pelo valor unitário do LOTE.</w:t>
      </w:r>
    </w:p>
    <w:p w14:paraId="28B6B3E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10.10</w:t>
      </w:r>
      <w:r w:rsidRPr="00290223">
        <w:rPr>
          <w:rFonts w:ascii="Arial" w:hAnsi="Arial" w:cs="Arial"/>
          <w:sz w:val="24"/>
          <w:szCs w:val="24"/>
        </w:rPr>
        <w:tab/>
        <w:t>Os licitantes poderão oferecer lances sucessivos, observando o horário fixado para abertura da sessão e as regras estabelecidas no Edital. 10.11</w:t>
      </w:r>
    </w:p>
    <w:p w14:paraId="041FB295"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lastRenderedPageBreak/>
        <w:t>10.11</w:t>
      </w:r>
      <w:r w:rsidRPr="00290223">
        <w:rPr>
          <w:rFonts w:ascii="Arial" w:hAnsi="Arial" w:cs="Arial"/>
          <w:sz w:val="24"/>
          <w:szCs w:val="24"/>
        </w:rPr>
        <w:tab/>
        <w:t>O licitante somente poderá oferecer lance de valor inferior ao último por ele ofertado e registrado pelo sistema.</w:t>
      </w:r>
    </w:p>
    <w:p w14:paraId="4F12AA90"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10.12 O intervalo entre os lances enviados pelo mesmo licitante não poderá ser inferior a vinte (20) segundos e o intervalo entre lances não poderá ser inferior a três (3) segundos, sob pena de serem automaticamente descartados pelo sistema os respectivos lances.</w:t>
      </w:r>
    </w:p>
    <w:p w14:paraId="1A262524"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10.13 Será adotado para o envio de lances no pregão eletrônico o modo de disputa aberto, em que os licitantes apresentarão lances públicos e sucessivos, com prorrogações.</w:t>
      </w:r>
    </w:p>
    <w:p w14:paraId="446B8CDA"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10.14</w:t>
      </w:r>
      <w:r w:rsidRPr="00290223">
        <w:rPr>
          <w:rFonts w:ascii="Arial" w:hAnsi="Arial" w:cs="Arial"/>
          <w:sz w:val="24"/>
          <w:szCs w:val="24"/>
        </w:rPr>
        <w:tab/>
        <w:t>A etapa de lances da sessão pública terá duração de dez minutos e, após isso, será prorrogada automaticamente pelo sistema quando houver lance ofertado nos últimos dois minutos do período de duração da sessão pública.</w:t>
      </w:r>
    </w:p>
    <w:p w14:paraId="6D075891"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10.15 A prorrogação automática da etapa de lances, de que trata o item anterior, será de dois minutos e ocorrerá sucessivamente sempre que houver lances enviados nesse período de prorrogação, inclusive no caso de lances intermediários.</w:t>
      </w:r>
    </w:p>
    <w:p w14:paraId="4DDD968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10.16 Não havendo novos lances na forma estabelecida nos itens anteriores, a sessão pública encerrar-se-á automaticamente.</w:t>
      </w:r>
    </w:p>
    <w:p w14:paraId="48E5A45F"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10.17 Encerrada a fase competitiva sem que haja a prorrogação automática pelo sistema, poderá o Pregoeiro, assessorado pela equipe de apoio, justificadamente, admitir o reinício da sessão pública de lances, em prol da obtenção da proposta mais vantajosa.</w:t>
      </w:r>
    </w:p>
    <w:p w14:paraId="2CDFA1BC"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 xml:space="preserve">10.18 Não serão aceitos dois ou mais lances de mesmo valor, prevalecendo aquele que for recebido e registrado em primeiro lugar. </w:t>
      </w:r>
    </w:p>
    <w:p w14:paraId="1A4C7F3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 xml:space="preserve">10.19 Durante o transcurso da sessão pública, os licitantes serão informados, em tempo real, do valor do menor lance registrado, vedada a identificação do licitante. </w:t>
      </w:r>
    </w:p>
    <w:p w14:paraId="03BA2E1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10.20</w:t>
      </w:r>
      <w:r w:rsidRPr="00290223">
        <w:rPr>
          <w:rFonts w:ascii="Arial" w:hAnsi="Arial" w:cs="Arial"/>
          <w:sz w:val="24"/>
          <w:szCs w:val="24"/>
        </w:rPr>
        <w:tab/>
        <w:t>No caso de desconexão com o Pregoeiro, no decorrer da etapa competitiva do Pregão, o sistema eletrônico poderá permanecer acessível aos licitantes para a recepção dos lances.</w:t>
      </w:r>
    </w:p>
    <w:p w14:paraId="1887D80B"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 xml:space="preserve">10.21 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 </w:t>
      </w:r>
    </w:p>
    <w:p w14:paraId="2E77D8B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 xml:space="preserve">10.22 O Critério de julgamento adotado será o menor preço, conforme definido neste Edital e seus anexos. </w:t>
      </w:r>
    </w:p>
    <w:p w14:paraId="46C2B41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10.23 Caso o licitante não apresente lances, concorrerá com o valor de sua proposta, se dentro do valor máximo admitido no Edital.</w:t>
      </w:r>
    </w:p>
    <w:p w14:paraId="3683794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10.24 Em relação a itens não exclusivos para participação de microempresas e empresas de pequeno porte, considerando o caso das Cotas de Ampla Concorrência se houver,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6CD03EA1"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10.25 Nessas condições, as propostas de microempresas e empresas de pequeno porte que se encontrarem na faixa de até 5% (cinco por cento) acima da melhor proposta ou melhor lance serão consideradas empatadas com a primeira colocada.</w:t>
      </w:r>
    </w:p>
    <w:p w14:paraId="0BFF9C47"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10.26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81B17F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10.27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2729C0B"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lastRenderedPageBreak/>
        <w:t>10.28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D938E0"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 xml:space="preserve">10.29 Quando houver propostas beneficiadas com as margens de preferência em relação ao produto estrangeiro, o critério de desempate será aplicado exclusivamente entre as propostas que fizerem jus às margens de preferência, conforme regulamento. </w:t>
      </w:r>
    </w:p>
    <w:p w14:paraId="7567ABFC"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10.30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53DCEBF"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10.31 Em caso de empate entre duas ou mais propostas, serão utilizados os seguintes critérios de desempate, conforme Artigo 60º, § 1º, da Lei Federal nº 14.133/2021, nesta ordem:</w:t>
      </w:r>
    </w:p>
    <w:p w14:paraId="4F3133F4"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10.31.1 Disputa final, hipótese em que os licitantes empatados poderão apresentar nova proposta em ato contínuo à classificação.</w:t>
      </w:r>
    </w:p>
    <w:p w14:paraId="2DA2E4D1"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10.31.2 Avaliação do desempenho contratual prévio dos licitantes, para a qual deverão preferencialmente ser utilizados registros cadastrais para efeito de atesto de cumprimento de obrigações previstos na Lei 14.133/21.</w:t>
      </w:r>
    </w:p>
    <w:p w14:paraId="5D31033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10.31.3 Desenvolvimento pelo licitante de ações de equidade entre homens e mulheres no ambiente de trabalho, conforme regulamento.</w:t>
      </w:r>
    </w:p>
    <w:p w14:paraId="3C550DED"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10.31.4 Desenvolvimento pelo licitante de programa de integridade, conforme orientações dos órgãos de controle.</w:t>
      </w:r>
    </w:p>
    <w:p w14:paraId="260418BD"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10.32 Em igualdade de condições, se não houver desempate, será assegurada preferência, sucessivamente, aos bens e serviços produzidos ou prestados por:</w:t>
      </w:r>
    </w:p>
    <w:p w14:paraId="0635C3C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10.32.1 Empresas estabelecidas no território do Estado do órgão ou entidade licitante.</w:t>
      </w:r>
    </w:p>
    <w:p w14:paraId="57A3ACB0"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10.32.2 Empresas brasileiras.</w:t>
      </w:r>
    </w:p>
    <w:p w14:paraId="3D24B328"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10.32.3 Empresas que invistam em pesquisa e no desenvolvimento de tecnologia no País.</w:t>
      </w:r>
    </w:p>
    <w:p w14:paraId="43F9C97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10.32.4 Empresas que comprovem a prática de mitigação, nos termos da Lei nº 12.187, de 29 de dezembro de 2009.</w:t>
      </w:r>
    </w:p>
    <w:p w14:paraId="60B3B6F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10.33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97E4963"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10.34 A negociação será realizada por meio do sistema, podendo ser acompanhada pelos demais licitantes.</w:t>
      </w:r>
    </w:p>
    <w:p w14:paraId="2CD25540"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 xml:space="preserve">10.35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p w14:paraId="1C1D3C83"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10.36 Após a negociação do preço, o Pregoeiro iniciará a fase de aceitação e julgamento da proposta.</w:t>
      </w:r>
    </w:p>
    <w:p w14:paraId="28A73346" w14:textId="77777777" w:rsidR="007775C3" w:rsidRPr="00290223" w:rsidRDefault="007775C3">
      <w:pPr>
        <w:ind w:left="-1191" w:right="-1361"/>
        <w:jc w:val="both"/>
        <w:rPr>
          <w:rFonts w:ascii="Arial" w:hAnsi="Arial" w:cs="Arial"/>
          <w:sz w:val="24"/>
          <w:szCs w:val="24"/>
        </w:rPr>
      </w:pPr>
    </w:p>
    <w:p w14:paraId="3166DB6C" w14:textId="77777777" w:rsidR="007775C3" w:rsidRPr="00166BCB" w:rsidRDefault="0069104E" w:rsidP="00166BCB">
      <w:pPr>
        <w:pStyle w:val="Ttulo1"/>
        <w:ind w:hanging="1276"/>
        <w:rPr>
          <w:rFonts w:ascii="Arial" w:hAnsi="Arial" w:cs="Arial"/>
          <w:b/>
          <w:bCs/>
          <w:color w:val="auto"/>
          <w:sz w:val="24"/>
          <w:szCs w:val="24"/>
        </w:rPr>
      </w:pPr>
      <w:bookmarkStart w:id="6" w:name="_Toc215565805"/>
      <w:r w:rsidRPr="00166BCB">
        <w:rPr>
          <w:rFonts w:ascii="Arial" w:hAnsi="Arial" w:cs="Arial"/>
          <w:b/>
          <w:bCs/>
          <w:color w:val="auto"/>
          <w:sz w:val="24"/>
          <w:szCs w:val="24"/>
        </w:rPr>
        <w:t>11.</w:t>
      </w:r>
      <w:r w:rsidRPr="00166BCB">
        <w:rPr>
          <w:rFonts w:ascii="Arial" w:hAnsi="Arial" w:cs="Arial"/>
          <w:b/>
          <w:bCs/>
          <w:color w:val="auto"/>
          <w:sz w:val="24"/>
          <w:szCs w:val="24"/>
        </w:rPr>
        <w:tab/>
        <w:t>CLASSIFICAÇÃO DAS PROPOSTAS E FORMULAÇÃO DE LANCES</w:t>
      </w:r>
      <w:bookmarkEnd w:id="6"/>
    </w:p>
    <w:p w14:paraId="51FC93A7" w14:textId="77777777" w:rsidR="007775C3" w:rsidRPr="00290223" w:rsidRDefault="007775C3">
      <w:pPr>
        <w:ind w:left="-1191" w:right="-1361"/>
        <w:jc w:val="both"/>
        <w:rPr>
          <w:rFonts w:ascii="Arial" w:hAnsi="Arial" w:cs="Arial"/>
          <w:b/>
          <w:bCs/>
          <w:sz w:val="24"/>
          <w:szCs w:val="24"/>
        </w:rPr>
      </w:pPr>
    </w:p>
    <w:p w14:paraId="61B94A34"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 xml:space="preserve">11.1 </w:t>
      </w:r>
      <w:r w:rsidRPr="00290223">
        <w:rPr>
          <w:rFonts w:ascii="Arial" w:hAnsi="Arial" w:cs="Arial"/>
          <w:sz w:val="24"/>
          <w:szCs w:val="24"/>
        </w:rPr>
        <w:tab/>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14:paraId="1C60933F"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 xml:space="preserve">11.2 </w:t>
      </w:r>
      <w:r w:rsidRPr="00290223">
        <w:rPr>
          <w:rFonts w:ascii="Arial" w:hAnsi="Arial" w:cs="Arial"/>
          <w:sz w:val="24"/>
          <w:szCs w:val="24"/>
        </w:rPr>
        <w:tab/>
        <w:t xml:space="preserve">No preenchimento da proposta eletrônica deverão, obrigatoriamente, ser informadas no campo próprio as ESPECIFICAÇÕES e MARCAS dos produtos ofertados, mas de forma que não seja possível identificar sua própria empresa. Assim, para empresas que fabricam o produto a ser ofertado, sugere-se a utilização do termo “MARCA PRÓPRIA”. A não inserção de especificações e </w:t>
      </w:r>
      <w:r w:rsidRPr="00290223">
        <w:rPr>
          <w:rFonts w:ascii="Arial" w:hAnsi="Arial" w:cs="Arial"/>
          <w:sz w:val="24"/>
          <w:szCs w:val="24"/>
        </w:rPr>
        <w:lastRenderedPageBreak/>
        <w:t>marcas dos produtos neste campo, implicará na desclassificação da Empresa, face à ausência de informação suficiente para classificação da proposta.</w:t>
      </w:r>
    </w:p>
    <w:p w14:paraId="3FFD9002"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11.3 O licitante deverá enviar sua proposta mediante o preenchimento, no sistema eletrônico, dos seguintes campos:</w:t>
      </w:r>
    </w:p>
    <w:p w14:paraId="7D8A786F"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11.3.1</w:t>
      </w:r>
      <w:r w:rsidRPr="00290223">
        <w:rPr>
          <w:rFonts w:ascii="Arial" w:hAnsi="Arial" w:cs="Arial"/>
          <w:sz w:val="24"/>
          <w:szCs w:val="24"/>
        </w:rPr>
        <w:tab/>
        <w:t>Valor unitário;</w:t>
      </w:r>
    </w:p>
    <w:p w14:paraId="443B471D"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11.3.2</w:t>
      </w:r>
      <w:r w:rsidRPr="00290223">
        <w:rPr>
          <w:rFonts w:ascii="Arial" w:hAnsi="Arial" w:cs="Arial"/>
          <w:sz w:val="24"/>
          <w:szCs w:val="24"/>
        </w:rPr>
        <w:tab/>
        <w:t>Marca;</w:t>
      </w:r>
    </w:p>
    <w:p w14:paraId="31240910"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11.3.3</w:t>
      </w:r>
      <w:r w:rsidRPr="00290223">
        <w:rPr>
          <w:rFonts w:ascii="Arial" w:hAnsi="Arial" w:cs="Arial"/>
          <w:sz w:val="24"/>
          <w:szCs w:val="24"/>
        </w:rPr>
        <w:tab/>
        <w:t>Fabricante.</w:t>
      </w:r>
    </w:p>
    <w:p w14:paraId="4E7C895F"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11.4 Todas as especificações do objeto contidas na proposta vinculam o licitante.</w:t>
      </w:r>
    </w:p>
    <w:p w14:paraId="1AAEE432"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11.5 Nos valores propostos estarão inclusos todos os custos operacionais, encargos previdenciários, trabalhistas, tributários, comerciais e quaisquer outros que incidam direta ou indiretamente no fornecimento dos bens.</w:t>
      </w:r>
    </w:p>
    <w:p w14:paraId="42750E1B"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11.6 Os preços ofertados, tanto na proposta inicial, quanto na etapa de lances, serão de exclusiva responsabilidade do licitante, não lhe assistindo o direito de pleitear qualquer alteração, sob alegação de erro, omissão ou qualquer outro pretexto.</w:t>
      </w:r>
    </w:p>
    <w:p w14:paraId="1FAB07A3"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11.7</w:t>
      </w:r>
      <w:r w:rsidRPr="00290223">
        <w:rPr>
          <w:rFonts w:ascii="Arial" w:hAnsi="Arial" w:cs="Arial"/>
          <w:sz w:val="24"/>
          <w:szCs w:val="24"/>
        </w:rPr>
        <w:tab/>
        <w:t>O licitante deverá declarar, para cada item, em campo próprio do sistema BLL, se o produto ofertado é manufaturado nacional beneficiado por um dos critérios de margem de preferência indicados no Termo de Referência.</w:t>
      </w:r>
    </w:p>
    <w:p w14:paraId="7F50CC48"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11.8</w:t>
      </w:r>
      <w:r w:rsidRPr="00290223">
        <w:rPr>
          <w:rFonts w:ascii="Arial" w:hAnsi="Arial" w:cs="Arial"/>
          <w:sz w:val="24"/>
          <w:szCs w:val="24"/>
        </w:rPr>
        <w:tab/>
        <w:t>Os licitantes devem respeitar os preços máximos estabelecidos no presente Edital de Pregão Eletrônico.</w:t>
      </w:r>
    </w:p>
    <w:p w14:paraId="59B9DEB7"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11.9 O objeto deverá estar totalmente dentro das especificações contidas no Anexo I – Termo de Referência.</w:t>
      </w:r>
    </w:p>
    <w:p w14:paraId="4AA1F65C"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11.10 A proposta apresentada terá validade mínima de 90 (noventa) dias, a contar da data de sua apresentação.</w:t>
      </w:r>
    </w:p>
    <w:p w14:paraId="42750622"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11.11 Na hipótese do licitante ser ME/EPP, o sistema importa esse regime dos dados cadastrais da empresa, por isso é importante que essa informação esteja atualizada por parte do licitante sob pena do licitante enquadrado nesta situação não utilizar dos benefícios do direito de preferência para o desempate, conforme estabelece a Lei Complementar nº 123/2006.</w:t>
      </w:r>
    </w:p>
    <w:p w14:paraId="1E79109C"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11.12 É manifestamente vedada a identificação dos licitantes participantes antes do término da fase competitiva.</w:t>
      </w:r>
    </w:p>
    <w:p w14:paraId="257EE460"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11.13 Somente será classificada a proposta de preço que atenda todas as características exigidas neste edital, promovendo-se a desclassificação das propostas desconformes ou incompatíveis.</w:t>
      </w:r>
    </w:p>
    <w:p w14:paraId="100BF718"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11.14 Não serão aceitas propostas que apresentem preços simbólicos, irrisórios ou de valor zero, bem como aquelas que ultrapassarem o valor máximo estabelecido e contenham mais de duas casas decimais (tanto no item quanto no total do lote).</w:t>
      </w:r>
    </w:p>
    <w:p w14:paraId="3612FA62"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11.15 Será desclassificada a proposta que venha a ser considerada inexequível pelo Pregoeiro e sua equipe de apoio, quando restar evidenciado que a proponente não seria capaz de fornecer o objeto desta licitação ao preço de sua oferta.</w:t>
      </w:r>
    </w:p>
    <w:p w14:paraId="111C50F4"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 xml:space="preserve">11.15.1 Considerando a instrução normativa SEGES/ME 73 de 30 de setembro de 2022, “Art. 34. No caso de bens e serviços em geral, é indício de inexequibilidade das propostas valores inferiores a 50% (cinquenta por cento) do valor orçado pela Administração.” Cabe a empresa licitante por meio de diligência do pregoeiro comprovar que a sua proposta é exequível, caso não consiga comprovar a sua proposta será desclassificada. </w:t>
      </w:r>
    </w:p>
    <w:p w14:paraId="065A61D5"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11.16 No caso dos itens que forem Cotas de Ampla Concorrência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5467DCE7"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11.17 Para efeito do disposto no subitem 8.15, ocorrendo o empate ficto, proceder-se-á da seguinte forma:</w:t>
      </w:r>
    </w:p>
    <w:p w14:paraId="2F92706C"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lastRenderedPageBreak/>
        <w:t>11.17.1 A microempresa ou empresa de pequeno porte mais bem classificada poderá apresentar proposta de preço inferior àquela considerada vencedora do certame, situação em que será adjudicado em seu favor o objeto licitado.</w:t>
      </w:r>
    </w:p>
    <w:p w14:paraId="1FEFA54B"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11.18 Não ocorrendo a contratação da microempresa ou empresa de pequeno porte, na forma do inciso anterior, serão convocadas as remanescentes que porventura se enquadrem na mesma hipótese, na ordem classificatória, para o exercício do mesmo direito.</w:t>
      </w:r>
    </w:p>
    <w:p w14:paraId="47A501B7"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11.19 No caso de equivalência de valores apresentados pelas microempresas e empresas de pequeno porte que se encontrem enquadradas no item 8.14.1, será realizado sorteio entre elas para que se identifique aquela que primeiro poderá apresentar a melhor oferta.</w:t>
      </w:r>
    </w:p>
    <w:p w14:paraId="203FB0A9"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11.20 na hipótese da não-contratação nos termos previstos neste subitem o objeto licitado será adjudicado em favor da proposta originalmente vencedora do certame.</w:t>
      </w:r>
    </w:p>
    <w:p w14:paraId="4668FB71"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11.21 O disposto neste subitem somente se aplicará quando a melhor oferta inicial não tiver sido apresentada por microempresa ou empresa de pequeno porte.</w:t>
      </w:r>
    </w:p>
    <w:p w14:paraId="4482F2CB"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11.22 O Pregoeiro e a Equipe de Apoio poderão, em qualquer fase da licitação, promover diligência destinada a esclarecer ou complementar a instrução do processo, vedado a inclusão de documento ou informação que deveria constar originalmente da proposta.</w:t>
      </w:r>
    </w:p>
    <w:p w14:paraId="6EA9404B"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11.23 O Pregoeiro e a Equipe de Apoio poderão estabelecer prazo para definir a classificação final das propostas, suspendendo em consequência a reunião.</w:t>
      </w:r>
    </w:p>
    <w:p w14:paraId="6E146252"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11.24 A decisão pela homologação do certame e os Contratos serão publicadas no Diário Oficial do Município.</w:t>
      </w:r>
    </w:p>
    <w:p w14:paraId="1F0CE558"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11.25 A emissão da ordem de fornecimento por parte do Município de Santa Terezinha de Itaipu, Paraná, obedecerá à ordem de classificação do processo licitatório.</w:t>
      </w:r>
    </w:p>
    <w:p w14:paraId="4CC716B1"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11.26 Quando os primeiros classificados estiverem impossibilitados de cumprir com o fornecimento (devidamente justificado e aceito pela Administração) as licitantes remanescentes poderão ser chamadas para fornecer o objeto licitado, desde que o preço se encontre dentro dos praticados no mercado.</w:t>
      </w:r>
    </w:p>
    <w:p w14:paraId="0CBE6736" w14:textId="77777777" w:rsidR="007775C3" w:rsidRPr="00290223" w:rsidRDefault="0069104E">
      <w:pPr>
        <w:ind w:left="-1191" w:right="-1191"/>
        <w:jc w:val="both"/>
        <w:rPr>
          <w:rFonts w:ascii="Arial" w:hAnsi="Arial" w:cs="Arial"/>
          <w:sz w:val="24"/>
          <w:szCs w:val="24"/>
        </w:rPr>
      </w:pPr>
      <w:r w:rsidRPr="00290223">
        <w:rPr>
          <w:rFonts w:ascii="Arial" w:hAnsi="Arial" w:cs="Arial"/>
          <w:sz w:val="24"/>
          <w:szCs w:val="24"/>
        </w:rPr>
        <w:t>11.27 Caso os preços das licitantes remanescentes encontrem-se acima do praticado no mercado, os mesmos poderão ser negociados. Caso os preços venham a ser negociados, os mesmos serão publicados no Diário Oficial do Município.</w:t>
      </w:r>
    </w:p>
    <w:p w14:paraId="7F8A2D19" w14:textId="77777777" w:rsidR="007775C3" w:rsidRPr="00290223" w:rsidRDefault="007775C3">
      <w:pPr>
        <w:ind w:left="-1191" w:right="-1361"/>
        <w:jc w:val="both"/>
        <w:rPr>
          <w:rFonts w:ascii="Arial" w:hAnsi="Arial" w:cs="Arial"/>
          <w:sz w:val="24"/>
          <w:szCs w:val="24"/>
        </w:rPr>
      </w:pPr>
    </w:p>
    <w:p w14:paraId="72F117E8" w14:textId="77777777" w:rsidR="007775C3" w:rsidRPr="00290223" w:rsidRDefault="0069104E">
      <w:pPr>
        <w:ind w:left="-1191" w:right="-1361"/>
        <w:jc w:val="both"/>
        <w:rPr>
          <w:rFonts w:ascii="Arial" w:hAnsi="Arial" w:cs="Arial"/>
          <w:b/>
          <w:bCs/>
          <w:sz w:val="24"/>
          <w:szCs w:val="24"/>
        </w:rPr>
      </w:pPr>
      <w:r w:rsidRPr="00290223">
        <w:rPr>
          <w:rFonts w:ascii="Arial" w:hAnsi="Arial" w:cs="Arial"/>
          <w:b/>
          <w:bCs/>
          <w:sz w:val="24"/>
          <w:szCs w:val="24"/>
        </w:rPr>
        <w:t>12.</w:t>
      </w:r>
      <w:r w:rsidRPr="00290223">
        <w:rPr>
          <w:rFonts w:ascii="Arial" w:hAnsi="Arial" w:cs="Arial"/>
          <w:b/>
          <w:bCs/>
          <w:sz w:val="24"/>
          <w:szCs w:val="24"/>
        </w:rPr>
        <w:tab/>
        <w:t>DA FASE DE JULGAMENTO</w:t>
      </w:r>
    </w:p>
    <w:p w14:paraId="262F1AFD"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12.1</w:t>
      </w:r>
      <w:r w:rsidRPr="00290223">
        <w:rPr>
          <w:rFonts w:ascii="Arial" w:hAnsi="Arial" w:cs="Arial"/>
          <w:sz w:val="24"/>
          <w:szCs w:val="24"/>
        </w:rPr>
        <w:tab/>
        <w:t>Encerrada a etapa de negociação, o pregoeiro verificará se o licitante provisoriamente classificado em primeiro lugar atende às condições de participação no certame, conforme previsto no Artigo 14 da Lei Federal nº 14.133/2021.</w:t>
      </w:r>
    </w:p>
    <w:p w14:paraId="782B318D"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12.2 Será desclassificada a proposta ou o lance vencedor, apresentar preço final superior ao preço máximo fixado, ou que apresentar preço manifestamente inexequível.</w:t>
      </w:r>
    </w:p>
    <w:p w14:paraId="2C18DFAA"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 xml:space="preserve">12.3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514956E5" w14:textId="786304AB" w:rsidR="007775C3" w:rsidRPr="00290223" w:rsidRDefault="0069104E">
      <w:pPr>
        <w:ind w:left="-1191" w:right="-1020"/>
        <w:jc w:val="both"/>
        <w:rPr>
          <w:rFonts w:ascii="Arial" w:hAnsi="Arial" w:cs="Arial"/>
          <w:sz w:val="24"/>
          <w:szCs w:val="24"/>
        </w:rPr>
      </w:pPr>
      <w:r w:rsidRPr="00290223">
        <w:rPr>
          <w:rFonts w:ascii="Arial" w:hAnsi="Arial" w:cs="Arial"/>
          <w:sz w:val="24"/>
          <w:szCs w:val="24"/>
        </w:rPr>
        <w:t>12.4</w:t>
      </w:r>
      <w:r w:rsidR="00CE787B">
        <w:rPr>
          <w:rFonts w:ascii="Arial" w:hAnsi="Arial" w:cs="Arial"/>
          <w:sz w:val="24"/>
          <w:szCs w:val="24"/>
        </w:rPr>
        <w:t xml:space="preserve"> </w:t>
      </w:r>
      <w:r w:rsidRPr="00290223">
        <w:rPr>
          <w:rFonts w:ascii="Arial" w:hAnsi="Arial" w:cs="Arial"/>
          <w:sz w:val="24"/>
          <w:szCs w:val="24"/>
        </w:rPr>
        <w:t>Qualquer interessado poderá requerer que se realizem diligências para aferir a exequibilidade e a legalidade das propostas, desde que apresente as provas ou os indícios que fundamentam a suspeita.</w:t>
      </w:r>
    </w:p>
    <w:p w14:paraId="05977CBE" w14:textId="48A8376C" w:rsidR="007775C3" w:rsidRPr="00290223" w:rsidRDefault="0069104E">
      <w:pPr>
        <w:ind w:left="-1191" w:right="-1020"/>
        <w:jc w:val="both"/>
        <w:rPr>
          <w:rFonts w:ascii="Arial" w:hAnsi="Arial" w:cs="Arial"/>
          <w:sz w:val="24"/>
          <w:szCs w:val="24"/>
        </w:rPr>
      </w:pPr>
      <w:r w:rsidRPr="00290223">
        <w:rPr>
          <w:rFonts w:ascii="Arial" w:hAnsi="Arial" w:cs="Arial"/>
          <w:sz w:val="24"/>
          <w:szCs w:val="24"/>
        </w:rPr>
        <w:t>12.5</w:t>
      </w:r>
      <w:r w:rsidRPr="00290223">
        <w:rPr>
          <w:rFonts w:ascii="Arial" w:hAnsi="Arial" w:cs="Arial"/>
          <w:sz w:val="24"/>
          <w:szCs w:val="24"/>
        </w:rPr>
        <w:tab/>
      </w:r>
      <w:r w:rsidR="00CE787B">
        <w:rPr>
          <w:rFonts w:ascii="Arial" w:hAnsi="Arial" w:cs="Arial"/>
          <w:sz w:val="24"/>
          <w:szCs w:val="24"/>
        </w:rPr>
        <w:t xml:space="preserve"> </w:t>
      </w:r>
      <w:r w:rsidRPr="00290223">
        <w:rPr>
          <w:rFonts w:ascii="Arial" w:hAnsi="Arial" w:cs="Arial"/>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F992791"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lastRenderedPageBreak/>
        <w:t>12.6</w:t>
      </w:r>
      <w:r w:rsidRPr="00290223">
        <w:rPr>
          <w:rFonts w:ascii="Arial" w:hAnsi="Arial" w:cs="Arial"/>
          <w:sz w:val="24"/>
          <w:szCs w:val="24"/>
        </w:rPr>
        <w:tab/>
        <w:t>O Pregoeiro poderá convocar o licitante, mediante chat da plataforma, para enviar documento digital complementar, via e-mail, no prazo de 24 (vinte e quatro) horas, sob pena de não aceitação da proposta.</w:t>
      </w:r>
    </w:p>
    <w:p w14:paraId="518FB566"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12.7</w:t>
      </w:r>
      <w:r w:rsidRPr="00290223">
        <w:rPr>
          <w:rFonts w:ascii="Arial" w:hAnsi="Arial" w:cs="Arial"/>
          <w:sz w:val="24"/>
          <w:szCs w:val="24"/>
        </w:rPr>
        <w:tab/>
        <w:t xml:space="preserve">O prazo estabelecido poderá ser prorrogado pelo Pregoeiro por solicitação escrita e justificada do licitante, formulada antes de findo o prazo, e formalmente aceito pelo Pregoeiro. </w:t>
      </w:r>
    </w:p>
    <w:p w14:paraId="112EEE16"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12.7.1</w:t>
      </w:r>
      <w:r w:rsidRPr="00290223">
        <w:rPr>
          <w:rFonts w:ascii="Arial" w:hAnsi="Arial" w:cs="Arial"/>
          <w:sz w:val="24"/>
          <w:szCs w:val="24"/>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50708846"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12.7.2</w:t>
      </w:r>
      <w:r w:rsidRPr="00290223">
        <w:rPr>
          <w:rFonts w:ascii="Arial" w:hAnsi="Arial" w:cs="Arial"/>
          <w:sz w:val="24"/>
          <w:szCs w:val="24"/>
        </w:rPr>
        <w:tab/>
        <w:t>Caso seja necessário a apresentação de amostras, esta regra estará estabelecida no Anexo I – Termo de Referência.</w:t>
      </w:r>
    </w:p>
    <w:p w14:paraId="0828CDCF"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12.8</w:t>
      </w:r>
      <w:r w:rsidRPr="00290223">
        <w:rPr>
          <w:rFonts w:ascii="Arial" w:hAnsi="Arial" w:cs="Arial"/>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06C32A7"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12.8.1</w:t>
      </w:r>
      <w:r w:rsidRPr="00290223">
        <w:rPr>
          <w:rFonts w:ascii="Arial" w:hAnsi="Arial" w:cs="Arial"/>
          <w:sz w:val="24"/>
          <w:szCs w:val="24"/>
        </w:rPr>
        <w:tab/>
        <w:t>Também nas hipóteses em que o Pregoeiro não aceitar a proposta e passar à subsequente, poderá negociar com o licitante para que seja obtido preço melhor.</w:t>
      </w:r>
    </w:p>
    <w:p w14:paraId="71DFE9D6"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12.8.2</w:t>
      </w:r>
      <w:r w:rsidRPr="00290223">
        <w:rPr>
          <w:rFonts w:ascii="Arial" w:hAnsi="Arial" w:cs="Arial"/>
          <w:sz w:val="24"/>
          <w:szCs w:val="24"/>
        </w:rPr>
        <w:tab/>
        <w:t>A negociação será realizada por meio do sistema, podendo ser acompanhada pelos demais licitantes.</w:t>
      </w:r>
    </w:p>
    <w:p w14:paraId="361AA749"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12.9</w:t>
      </w:r>
      <w:r w:rsidRPr="00290223">
        <w:rPr>
          <w:rFonts w:ascii="Arial" w:hAnsi="Arial" w:cs="Arial"/>
          <w:sz w:val="24"/>
          <w:szCs w:val="24"/>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Lei Complementar nº 123/2006, seguindo-se a disciplina antes estabelecida, se for o caso.</w:t>
      </w:r>
    </w:p>
    <w:p w14:paraId="37906EC4"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12.10</w:t>
      </w:r>
      <w:r w:rsidRPr="00290223">
        <w:rPr>
          <w:rFonts w:ascii="Arial" w:hAnsi="Arial" w:cs="Arial"/>
          <w:sz w:val="24"/>
          <w:szCs w:val="24"/>
        </w:rPr>
        <w:tab/>
        <w:t>Encerrada a análise quanto à aceitação da proposta, o Pregoeiro verificará a habilitação do licitante, observado o disposto neste Edital, declarando o detentor da melhor proposta;</w:t>
      </w:r>
    </w:p>
    <w:p w14:paraId="3AF6277A" w14:textId="77777777" w:rsidR="007775C3" w:rsidRPr="00290223" w:rsidRDefault="007775C3">
      <w:pPr>
        <w:ind w:left="-1191" w:right="-1020"/>
        <w:jc w:val="both"/>
        <w:rPr>
          <w:rFonts w:ascii="Arial" w:hAnsi="Arial" w:cs="Arial"/>
          <w:sz w:val="24"/>
          <w:szCs w:val="24"/>
        </w:rPr>
      </w:pPr>
    </w:p>
    <w:p w14:paraId="105537BC" w14:textId="77777777" w:rsidR="007775C3" w:rsidRPr="00290223" w:rsidRDefault="0069104E">
      <w:pPr>
        <w:ind w:left="-1191" w:right="-1020"/>
        <w:jc w:val="both"/>
        <w:rPr>
          <w:rFonts w:ascii="Arial" w:hAnsi="Arial" w:cs="Arial"/>
          <w:sz w:val="24"/>
          <w:szCs w:val="24"/>
        </w:rPr>
      </w:pPr>
      <w:r w:rsidRPr="006773E5">
        <w:rPr>
          <w:rFonts w:ascii="Arial" w:hAnsi="Arial" w:cs="Arial"/>
          <w:b/>
          <w:bCs/>
          <w:sz w:val="24"/>
          <w:szCs w:val="24"/>
        </w:rPr>
        <w:t>13</w:t>
      </w:r>
      <w:r w:rsidRPr="00290223">
        <w:rPr>
          <w:rFonts w:ascii="Arial" w:hAnsi="Arial" w:cs="Arial"/>
          <w:sz w:val="24"/>
          <w:szCs w:val="24"/>
        </w:rPr>
        <w:t xml:space="preserve">. </w:t>
      </w:r>
      <w:r w:rsidRPr="00290223">
        <w:rPr>
          <w:rFonts w:ascii="Arial" w:hAnsi="Arial" w:cs="Arial"/>
          <w:b/>
          <w:bCs/>
          <w:sz w:val="24"/>
          <w:szCs w:val="24"/>
        </w:rPr>
        <w:t>DA ADJUDICAÇÃO E HOMOLOGAÇÃO</w:t>
      </w:r>
    </w:p>
    <w:p w14:paraId="3047D48E"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13.1 Na hipótese de não manifestação de recurso administrativo pelas licitantes, cabe ao Pregoeiro a adjudicação do objeto ao detentor da melhor proposta que atenda integralmente os requisitos já expostos acima, seguindo o feito a Autoridade Superior para homologação.</w:t>
      </w:r>
    </w:p>
    <w:p w14:paraId="4EB21A56"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13.2 Havendo recurso administrativo, e consagrado o duplo grau de jurisdição, a decisão de adjudicação e homologação cabe a Autoridade Superior.</w:t>
      </w:r>
    </w:p>
    <w:p w14:paraId="21A92B69"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13.3 Todos os licitantes remanescentes deverão ser convocados para acompanhar a sessão reaberta.</w:t>
      </w:r>
    </w:p>
    <w:p w14:paraId="71F330A3"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13.3.1</w:t>
      </w:r>
      <w:r w:rsidRPr="00290223">
        <w:rPr>
          <w:rFonts w:ascii="Arial" w:hAnsi="Arial" w:cs="Arial"/>
          <w:sz w:val="24"/>
          <w:szCs w:val="24"/>
        </w:rPr>
        <w:tab/>
        <w:t>A convocação se dará por meio do sistema eletrônico (“chat”) e e-mail, de acordo com a fase do procedimento licitatório.</w:t>
      </w:r>
    </w:p>
    <w:p w14:paraId="199DC0B9"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13.4</w:t>
      </w:r>
      <w:r w:rsidRPr="00290223">
        <w:rPr>
          <w:rFonts w:ascii="Arial" w:hAnsi="Arial" w:cs="Arial"/>
          <w:sz w:val="24"/>
          <w:szCs w:val="24"/>
        </w:rPr>
        <w:tab/>
        <w:t>O objeto da licitação será adjudicado ao licitante declarado vencedor, por ato do Pregoeiro(a), caso não haja interposição de recurso, ou pela autoridade competente, após a regular decisão dos recursos apresentados.</w:t>
      </w:r>
    </w:p>
    <w:p w14:paraId="53F73513"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13.5</w:t>
      </w:r>
      <w:r w:rsidRPr="00290223">
        <w:rPr>
          <w:rFonts w:ascii="Arial" w:hAnsi="Arial" w:cs="Arial"/>
          <w:sz w:val="24"/>
          <w:szCs w:val="24"/>
        </w:rPr>
        <w:tab/>
        <w:t>Após a fase recursal, constatada a regularidade dos atos praticados, a autoridade competente homologará o procedimento licitatório.</w:t>
      </w:r>
    </w:p>
    <w:p w14:paraId="3F432908" w14:textId="77777777" w:rsidR="007775C3" w:rsidRPr="00290223" w:rsidRDefault="007775C3" w:rsidP="00881943">
      <w:pPr>
        <w:ind w:right="-1020"/>
        <w:jc w:val="both"/>
        <w:rPr>
          <w:rFonts w:ascii="Arial" w:hAnsi="Arial" w:cs="Arial"/>
          <w:sz w:val="24"/>
          <w:szCs w:val="24"/>
        </w:rPr>
      </w:pPr>
    </w:p>
    <w:p w14:paraId="0E89E9BB"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14. DA ATA DE REGISTRO DE PREÇOS</w:t>
      </w:r>
    </w:p>
    <w:p w14:paraId="5BD86BE5"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14.1 O adjudicatário terá o prazo de 05 (cinco) dias úteis, contados a partir da data de sua convocação, para assinar a Ata de Registro de Preços, sob pena de decair do direito à contratação, sem prejuízo das sanções previstas na Lei Federal nº 14.133/2021.</w:t>
      </w:r>
    </w:p>
    <w:p w14:paraId="18B01C8A"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lastRenderedPageBreak/>
        <w:t>14.1.2 O prazo previsto no subitem anterior poderá ser prorrogado, por igual período, por solicitação justificada do adjudicatário a ser aceita pela Administração.</w:t>
      </w:r>
    </w:p>
    <w:p w14:paraId="3743A6A3"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14.2 A Detentora se vincula à sua proposta e às previsões contidas no edital e seus anexos.</w:t>
      </w:r>
    </w:p>
    <w:p w14:paraId="395C8026"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14.3 As Atas de Registro de Preços decorrentes do presente Pregão Eletrônico SRP terão vigência de 12 (doze) meses, contados a partir da sua publicação, podendo ser prorrogada por igual período, desde que comprovado o preço vantajoso, na forma do Artigo 84 da Lei Federal nº 14.133/2021.</w:t>
      </w:r>
    </w:p>
    <w:p w14:paraId="2CAD0FD7"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14.4 A ata de registro de preços será assinada por meio físico ou de assinatura digital e disponibilizada no sistema de registro de preços.</w:t>
      </w:r>
    </w:p>
    <w:p w14:paraId="06458360"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14.5 Serão formalizadas tantas Atas de Registro de Preços quantas forem necessárias para o registro de todos os itens constantes no Termo de Referência, com a indicação do licitante vencedor, a descrição do(s) item(</w:t>
      </w:r>
      <w:proofErr w:type="spellStart"/>
      <w:r w:rsidRPr="00290223">
        <w:rPr>
          <w:rFonts w:ascii="Arial" w:hAnsi="Arial" w:cs="Arial"/>
          <w:sz w:val="24"/>
          <w:szCs w:val="24"/>
        </w:rPr>
        <w:t>ns</w:t>
      </w:r>
      <w:proofErr w:type="spellEnd"/>
      <w:r w:rsidRPr="00290223">
        <w:rPr>
          <w:rFonts w:ascii="Arial" w:hAnsi="Arial" w:cs="Arial"/>
          <w:sz w:val="24"/>
          <w:szCs w:val="24"/>
        </w:rPr>
        <w:t>), as respectivas quantidades, preços registrados e demais condições.</w:t>
      </w:r>
    </w:p>
    <w:p w14:paraId="33CDAC4E"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14.6 O preço registrado, com a indicação dos fornecedores, será divulgado no PNCP e disponibilizado durante a vigência da ata de registro de preços.</w:t>
      </w:r>
    </w:p>
    <w:p w14:paraId="7457E92D"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14.7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B995011" w14:textId="77777777" w:rsidR="007775C3" w:rsidRPr="00290223" w:rsidRDefault="0069104E">
      <w:pPr>
        <w:ind w:left="-1191" w:right="-1020"/>
        <w:jc w:val="both"/>
        <w:rPr>
          <w:rFonts w:ascii="Arial" w:hAnsi="Arial" w:cs="Arial"/>
          <w:sz w:val="24"/>
          <w:szCs w:val="24"/>
        </w:rPr>
      </w:pPr>
      <w:r w:rsidRPr="00290223">
        <w:rPr>
          <w:rFonts w:ascii="Arial" w:hAnsi="Arial" w:cs="Arial"/>
          <w:sz w:val="24"/>
          <w:szCs w:val="24"/>
        </w:rPr>
        <w:t>14.8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3A18B97" w14:textId="77777777" w:rsidR="007775C3" w:rsidRDefault="007775C3">
      <w:pPr>
        <w:ind w:left="-1191" w:right="-1020"/>
        <w:jc w:val="both"/>
        <w:rPr>
          <w:rFonts w:ascii="Arial" w:hAnsi="Arial" w:cs="Arial"/>
          <w:sz w:val="24"/>
          <w:szCs w:val="24"/>
        </w:rPr>
      </w:pPr>
    </w:p>
    <w:p w14:paraId="564A276A" w14:textId="77777777" w:rsidR="000D3C1C" w:rsidRPr="00290223" w:rsidRDefault="000D3C1C">
      <w:pPr>
        <w:ind w:left="-1191" w:right="-1020"/>
        <w:jc w:val="both"/>
        <w:rPr>
          <w:rFonts w:ascii="Arial" w:hAnsi="Arial" w:cs="Arial"/>
          <w:sz w:val="24"/>
          <w:szCs w:val="24"/>
        </w:rPr>
      </w:pPr>
    </w:p>
    <w:p w14:paraId="177523F5"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15.</w:t>
      </w:r>
      <w:r w:rsidRPr="00290223">
        <w:rPr>
          <w:rFonts w:ascii="Arial" w:hAnsi="Arial" w:cs="Arial"/>
          <w:b/>
          <w:bCs/>
          <w:sz w:val="24"/>
          <w:szCs w:val="24"/>
        </w:rPr>
        <w:tab/>
        <w:t>DA FORMAÇÃO DO CADASTRO DE RESERVA</w:t>
      </w:r>
    </w:p>
    <w:p w14:paraId="03F12A7A"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15.1 Na plataforma BLL após finalizado a fase de lances o sistema solicitará aos participantes a intenção de participar no cadastro de reserva.</w:t>
      </w:r>
    </w:p>
    <w:p w14:paraId="55F72DD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15.2.</w:t>
      </w:r>
      <w:r w:rsidRPr="00290223">
        <w:rPr>
          <w:rFonts w:ascii="Arial" w:hAnsi="Arial" w:cs="Arial"/>
          <w:sz w:val="24"/>
          <w:szCs w:val="24"/>
        </w:rPr>
        <w:tab/>
        <w:t>Após a homologação da licitação, será incluído na ata, na forma de anexo, o registro:</w:t>
      </w:r>
    </w:p>
    <w:p w14:paraId="06A64855"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15.2.1.</w:t>
      </w:r>
      <w:r w:rsidRPr="00290223">
        <w:rPr>
          <w:rFonts w:ascii="Arial" w:hAnsi="Arial" w:cs="Arial"/>
          <w:sz w:val="24"/>
          <w:szCs w:val="24"/>
        </w:rPr>
        <w:tab/>
        <w:t xml:space="preserve">dos licitantes que aceitarem cotar o objeto com preço igual ao do adjudicatário, observada a classificação na licitação; e </w:t>
      </w:r>
    </w:p>
    <w:p w14:paraId="3431935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15.2.2.</w:t>
      </w:r>
      <w:r w:rsidRPr="00290223">
        <w:rPr>
          <w:rFonts w:ascii="Arial" w:hAnsi="Arial" w:cs="Arial"/>
          <w:sz w:val="24"/>
          <w:szCs w:val="24"/>
        </w:rPr>
        <w:tab/>
        <w:t>dos licitantes que mantiverem sua proposta original</w:t>
      </w:r>
    </w:p>
    <w:p w14:paraId="6CEE1565"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15.3.</w:t>
      </w:r>
      <w:r w:rsidRPr="00290223">
        <w:rPr>
          <w:rFonts w:ascii="Arial" w:hAnsi="Arial" w:cs="Arial"/>
          <w:sz w:val="24"/>
          <w:szCs w:val="24"/>
        </w:rPr>
        <w:tab/>
        <w:t>Será respeitada, nas contratações, a ordem de classificação dos licitantes ou fornecedores registrados na ata.</w:t>
      </w:r>
    </w:p>
    <w:p w14:paraId="04B7A4A7"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15.3.1.</w:t>
      </w:r>
      <w:r w:rsidRPr="00290223">
        <w:rPr>
          <w:rFonts w:ascii="Arial" w:hAnsi="Arial" w:cs="Arial"/>
          <w:sz w:val="24"/>
          <w:szCs w:val="24"/>
        </w:rPr>
        <w:tab/>
        <w:t>A apresentação de novas propostas na forma deste item não prejudicará o resultado do certame em relação ao licitante mais bem classificado.</w:t>
      </w:r>
    </w:p>
    <w:p w14:paraId="14344FF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15.3.2.</w:t>
      </w:r>
      <w:r w:rsidRPr="00290223">
        <w:rPr>
          <w:rFonts w:ascii="Arial" w:hAnsi="Arial" w:cs="Arial"/>
          <w:sz w:val="24"/>
          <w:szCs w:val="24"/>
        </w:rPr>
        <w:tab/>
        <w:t>Para fins da ordem de classificação, os licitantes ou fornecedores que aceitarem cotar o objeto com preço igual ao do adjudicatário antecederão aqueles que mantiverem sua proposta original.</w:t>
      </w:r>
    </w:p>
    <w:p w14:paraId="35EBB003"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15.4.</w:t>
      </w:r>
      <w:r w:rsidRPr="00290223">
        <w:rPr>
          <w:rFonts w:ascii="Arial" w:hAnsi="Arial" w:cs="Arial"/>
          <w:sz w:val="24"/>
          <w:szCs w:val="24"/>
        </w:rPr>
        <w:tab/>
        <w:t>A habilitação dos licitantes que comporão o cadastro de reserva será efetuada quando houver necessidade de contratação dos licitantes remanescentes, nas seguintes hipóteses:</w:t>
      </w:r>
    </w:p>
    <w:p w14:paraId="2DCC264D"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15.4.1.</w:t>
      </w:r>
      <w:r w:rsidRPr="00290223">
        <w:rPr>
          <w:rFonts w:ascii="Arial" w:hAnsi="Arial" w:cs="Arial"/>
          <w:sz w:val="24"/>
          <w:szCs w:val="24"/>
        </w:rPr>
        <w:tab/>
        <w:t>quando o licitante vencedor não assinar a ata de registro de preços no prazo e nas condições estabelecidos no edital; ou</w:t>
      </w:r>
    </w:p>
    <w:p w14:paraId="0BE62F31"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15.4.2.</w:t>
      </w:r>
      <w:r w:rsidRPr="00290223">
        <w:rPr>
          <w:rFonts w:ascii="Arial" w:hAnsi="Arial" w:cs="Arial"/>
          <w:sz w:val="24"/>
          <w:szCs w:val="24"/>
        </w:rPr>
        <w:tab/>
        <w:t>quando houver o cancelamento do registro do fornecedor ou do registro de preços, nas hipóteses previstas nos art. 28 e art. 29 do Decreto nº 11.462/23.</w:t>
      </w:r>
    </w:p>
    <w:p w14:paraId="18AD2EC3"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15.5.</w:t>
      </w:r>
      <w:r w:rsidRPr="00290223">
        <w:rPr>
          <w:rFonts w:ascii="Arial" w:hAnsi="Arial" w:cs="Arial"/>
          <w:sz w:val="24"/>
          <w:szCs w:val="24"/>
        </w:rPr>
        <w:tab/>
        <w:t>As condições especiais de contratação, apresentação de amostras, apresentação de prospectos, quando solicitadas neste instrumento convocatórios dos licitantes que comporão o cadastro de reserva será efetuada quando houver necessidade de contratação dos licitantes remanescentes, nas seguintes hipóteses:</w:t>
      </w:r>
    </w:p>
    <w:p w14:paraId="46E7BF03"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15.5.1.</w:t>
      </w:r>
      <w:r w:rsidRPr="00290223">
        <w:rPr>
          <w:rFonts w:ascii="Arial" w:hAnsi="Arial" w:cs="Arial"/>
          <w:sz w:val="24"/>
          <w:szCs w:val="24"/>
        </w:rPr>
        <w:tab/>
        <w:t>quando o licitante vencedor não assinar a ata de registro de preços no prazo e nas condições estabelecidos no edital; ou</w:t>
      </w:r>
    </w:p>
    <w:p w14:paraId="4397BD91"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lastRenderedPageBreak/>
        <w:t>15.5.2.</w:t>
      </w:r>
      <w:r w:rsidRPr="00290223">
        <w:rPr>
          <w:rFonts w:ascii="Arial" w:hAnsi="Arial" w:cs="Arial"/>
          <w:sz w:val="24"/>
          <w:szCs w:val="24"/>
        </w:rPr>
        <w:tab/>
        <w:t>quando houver o cancelamento do registro do fornecedor ou do registro de preços, nas hipóteses previstas nos art. 28 e art. 29 do Decreto nº 11.462/23.</w:t>
      </w:r>
    </w:p>
    <w:p w14:paraId="2F503799"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15.6.</w:t>
      </w:r>
      <w:r w:rsidRPr="00290223">
        <w:rPr>
          <w:rFonts w:ascii="Arial" w:hAnsi="Arial" w:cs="Arial"/>
          <w:sz w:val="24"/>
          <w:szCs w:val="24"/>
        </w:rPr>
        <w:tab/>
        <w:t>Na hipótese de nenhum dos licitantes que aceitaram cotar o objeto com preço igual ao do adjudicatário e concordar com a contratação nos termos em igual prazo e nas condições propostas pelo primeiro classificado, a Administração, observados o valor estimado e a sua eventual atualização na forma prevista no edital, poderá:</w:t>
      </w:r>
    </w:p>
    <w:p w14:paraId="3371ACD8"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15.6.1.</w:t>
      </w:r>
      <w:r w:rsidRPr="00290223">
        <w:rPr>
          <w:rFonts w:ascii="Arial" w:hAnsi="Arial" w:cs="Arial"/>
          <w:sz w:val="24"/>
          <w:szCs w:val="24"/>
        </w:rPr>
        <w:tab/>
        <w:t>convocar os licitantes que mantiveram sua proposta original para negociação, na ordem de classificação, com vistas à obtenção de preço melhor, mesmo que acima do preço do adjudicatário; ou</w:t>
      </w:r>
    </w:p>
    <w:p w14:paraId="2B00A027"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15.6.2.</w:t>
      </w:r>
      <w:r w:rsidRPr="00290223">
        <w:rPr>
          <w:rFonts w:ascii="Arial" w:hAnsi="Arial" w:cs="Arial"/>
          <w:sz w:val="24"/>
          <w:szCs w:val="24"/>
        </w:rPr>
        <w:tab/>
        <w:t>adjudicar e firmar o contrato nas condições ofertadas pelos licitantes remanescentes, observada a ordem de classificação, quando frustrada a negociação de melhor condição.</w:t>
      </w:r>
    </w:p>
    <w:p w14:paraId="520CCF29" w14:textId="77777777" w:rsidR="007775C3" w:rsidRPr="00290223" w:rsidRDefault="007775C3">
      <w:pPr>
        <w:ind w:left="-1191" w:right="-1361"/>
        <w:jc w:val="both"/>
        <w:rPr>
          <w:rFonts w:ascii="Arial" w:hAnsi="Arial" w:cs="Arial"/>
          <w:b/>
          <w:bCs/>
          <w:sz w:val="24"/>
          <w:szCs w:val="24"/>
        </w:rPr>
      </w:pPr>
    </w:p>
    <w:p w14:paraId="50742D50"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16</w:t>
      </w:r>
      <w:r w:rsidRPr="00290223">
        <w:rPr>
          <w:rFonts w:ascii="Arial" w:hAnsi="Arial" w:cs="Arial"/>
          <w:b/>
          <w:bCs/>
          <w:sz w:val="24"/>
          <w:szCs w:val="24"/>
        </w:rPr>
        <w:tab/>
        <w:t>DA ADESÃO À ATA DE REGISTRO DE PREÇOS</w:t>
      </w:r>
    </w:p>
    <w:p w14:paraId="13FB329A"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16.1.</w:t>
      </w:r>
      <w:r w:rsidRPr="00290223">
        <w:rPr>
          <w:rFonts w:ascii="Arial" w:hAnsi="Arial" w:cs="Arial"/>
          <w:sz w:val="24"/>
          <w:szCs w:val="24"/>
        </w:rPr>
        <w:tab/>
        <w:t xml:space="preserve">Não será admitida a adesão à ata de registro de preços decorrente desta licitação deste certame. </w:t>
      </w:r>
    </w:p>
    <w:p w14:paraId="26D0FDF0" w14:textId="77777777" w:rsidR="007775C3" w:rsidRDefault="0069104E">
      <w:pPr>
        <w:ind w:left="-1191" w:right="-1361"/>
        <w:jc w:val="both"/>
        <w:rPr>
          <w:rFonts w:ascii="Arial" w:hAnsi="Arial" w:cs="Arial"/>
          <w:sz w:val="24"/>
          <w:szCs w:val="24"/>
        </w:rPr>
      </w:pPr>
      <w:r w:rsidRPr="00290223">
        <w:rPr>
          <w:rFonts w:ascii="Arial" w:hAnsi="Arial" w:cs="Arial"/>
          <w:sz w:val="24"/>
          <w:szCs w:val="24"/>
        </w:rPr>
        <w:t>16.2. As condições gerais de execução do objeto, tais como os prazos para entrega e recebimento, as obrigações da Administração e do fornecedor registrado, penalidades e demais condições do ajuste, encontram-se definidos neste Edital. Para firmeza e validade do pactuado, a presente Ata foi lavrada em vias de igual teor, que, depois de lida e achada em ordem, vai assinada pelas partes.</w:t>
      </w:r>
    </w:p>
    <w:p w14:paraId="4FA9FC2F" w14:textId="77777777" w:rsidR="000D3C1C" w:rsidRDefault="000D3C1C">
      <w:pPr>
        <w:ind w:left="-1191" w:right="-1361"/>
        <w:jc w:val="both"/>
        <w:rPr>
          <w:rFonts w:ascii="Arial" w:hAnsi="Arial" w:cs="Arial"/>
          <w:sz w:val="24"/>
          <w:szCs w:val="24"/>
        </w:rPr>
      </w:pPr>
    </w:p>
    <w:p w14:paraId="7850E9CF" w14:textId="77777777" w:rsidR="000D3C1C" w:rsidRPr="00290223" w:rsidRDefault="000D3C1C">
      <w:pPr>
        <w:ind w:left="-1191" w:right="-1361"/>
        <w:jc w:val="both"/>
        <w:rPr>
          <w:rFonts w:ascii="Arial" w:hAnsi="Arial" w:cs="Arial"/>
          <w:sz w:val="24"/>
          <w:szCs w:val="24"/>
        </w:rPr>
      </w:pPr>
    </w:p>
    <w:p w14:paraId="3AAA984F" w14:textId="77777777" w:rsidR="007775C3" w:rsidRPr="00290223" w:rsidRDefault="007775C3">
      <w:pPr>
        <w:ind w:left="-1191" w:right="-1361"/>
        <w:jc w:val="both"/>
        <w:rPr>
          <w:rFonts w:ascii="Arial" w:hAnsi="Arial" w:cs="Arial"/>
          <w:b/>
          <w:bCs/>
          <w:sz w:val="24"/>
          <w:szCs w:val="24"/>
        </w:rPr>
      </w:pPr>
    </w:p>
    <w:p w14:paraId="3DA1EA69"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17. DOS CRITÉRIOS PARA MANUTENÇÃO DO EQUILÍBRIO ECONÔMICO-FINANCEIRO DA ATA DE REGISTRO DE PREÇOS</w:t>
      </w:r>
    </w:p>
    <w:p w14:paraId="07AAA493"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17.1 Os preços registrados serão reajustados após o interregno mínimo de 12 (doze) meses, a contar da data estabelecida no documento que formalizou a pesquisa dos preços praticados pelo mercado, através da aplicação do índice IPCA – Índice Nacional de Preços ao Consumidor Amplo, fixado pelo IBGE – Instituto Brasileiro de Geografia e Estatística.</w:t>
      </w:r>
    </w:p>
    <w:p w14:paraId="38785A7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17.2 Na hipótese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será admitido o reequilíbrio econômico-financeiro da avença, devendo a detentora da Ata de Registro de Preços, para tanto, instruir seu pedido com documentos probos que atestem a variação superior à inflação, o que será efetivamente verificado pela Administração Pública, que se pautara na obtenção da proposta mais vantajosa.</w:t>
      </w:r>
    </w:p>
    <w:p w14:paraId="7C346B5C"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17.2.1 O pedido a ser formulado pela detentora da Ata de Registro de Preços deve ser realizado anteriormente ao pedido de fornecimento da Administração, sob pena de cumprimento forçado da obrigação pelo preço originalmente registrado.</w:t>
      </w:r>
    </w:p>
    <w:p w14:paraId="0207B597"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17.2.3 O pleito deve acompanhar planilha de composição de custos, acompanhada de Notas Fiscais ou outros documentos probos capazes de demonstrar, com clareza, a variação dos custos e o consequente desequilíbrio da avença.</w:t>
      </w:r>
    </w:p>
    <w:p w14:paraId="7CCE1D6C"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17.2.3 O deferimento do reequilíbrio econômico-financeiro depende da comprovação, pela Administração Pública Municipal, de que houve, de fato, modificação do equilíbrio ora existente, importando também na manutenção da proposta mais vantajosa.</w:t>
      </w:r>
    </w:p>
    <w:p w14:paraId="0A4BA197"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17.2.4 Evidenciado que os preços praticados pelo mercado são mais econômicos que os ofertados pela detentora da Ata de Registro de Preços em seu pleito de reequilíbrio, esta será convidada a negociar a proposta, podendo ser liberada do fornecimento futuro caso seja obtida proposta mais econômica.</w:t>
      </w:r>
    </w:p>
    <w:p w14:paraId="2541D5F2" w14:textId="77777777" w:rsidR="00CE787B" w:rsidRPr="00290223" w:rsidRDefault="00CE787B" w:rsidP="00166BCB">
      <w:pPr>
        <w:ind w:right="-1361"/>
        <w:jc w:val="both"/>
        <w:rPr>
          <w:rFonts w:ascii="Arial" w:hAnsi="Arial" w:cs="Arial"/>
          <w:b/>
          <w:bCs/>
          <w:sz w:val="24"/>
          <w:szCs w:val="24"/>
        </w:rPr>
      </w:pPr>
    </w:p>
    <w:p w14:paraId="3F943C5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lastRenderedPageBreak/>
        <w:t>18. DAS CONDIÇÕES DE ENTREGA E RESPECTIVO PAGAMENTO</w:t>
      </w:r>
    </w:p>
    <w:p w14:paraId="34DB2E45" w14:textId="77777777" w:rsidR="007775C3" w:rsidRPr="00290223" w:rsidRDefault="007775C3">
      <w:pPr>
        <w:ind w:left="-1191" w:right="-1361"/>
        <w:jc w:val="both"/>
        <w:rPr>
          <w:rFonts w:ascii="Arial" w:hAnsi="Arial" w:cs="Arial"/>
          <w:b/>
          <w:bCs/>
          <w:sz w:val="24"/>
          <w:szCs w:val="24"/>
        </w:rPr>
      </w:pPr>
    </w:p>
    <w:p w14:paraId="578AD90B"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18.1 Todos os custos relativos à entrega do objeto desta licitação serão de responsabilidade da proponente vencedora, sujeitando-se a eventuais penalidades em caso de descumprimento parcial ou integral da avença.</w:t>
      </w:r>
    </w:p>
    <w:p w14:paraId="04B55BE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18.2 O pagamento, por sua vez, dar-se-á mediante apresentação da Nota Fiscal/Fatura devidamente atestada pelo setor competente. Sendo efetuada a retenção de tributos e contribuições sobre o pagamento a ser realizado conforme determina a legislação vigente.</w:t>
      </w:r>
    </w:p>
    <w:p w14:paraId="3C929B4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18.3 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5F5B089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18.4 Caso a Detentora seja optante pelo Sistema Integrado de Pagamento de Impostos e Contribuições das Microempresas e Empresas de Pequeno Porte – SIMPLES, deverá apresentar, juntamente com a Nota Fiscal, a devida comprovação, a fim de evitar a retenção na fonte dos tributos e contribuições, de acordo com a Lei Complementar nº. 123, de 14 de dezembro de 2006 e alterações posteriores.</w:t>
      </w:r>
    </w:p>
    <w:p w14:paraId="426686D7"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18.5 Havendo erro na Nota Fiscal ou circunstância que impeça a liquidação da despesa, aquela será devolvida à Detentora, e o pagamento ficará pendente até que a mesma providencie as medidas saneadoras. Nesta hipótese, o prazo para pagamento iniciar-se-á após a regularização da situação ou reapresentação do documento fiscal não acarretando qualquer ônus para o Município de Santa Terezinha de Itaipu, Paraná.</w:t>
      </w:r>
    </w:p>
    <w:p w14:paraId="724FC017"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18.6</w:t>
      </w:r>
      <w:r w:rsidRPr="00290223">
        <w:rPr>
          <w:rFonts w:ascii="Arial" w:hAnsi="Arial" w:cs="Arial"/>
          <w:sz w:val="24"/>
          <w:szCs w:val="24"/>
        </w:rPr>
        <w:tab/>
        <w:t>A empresa vencedora do certame deverá entregar os materiais em uma única remessa, de acordo com as quantidades solicitadas;</w:t>
      </w:r>
    </w:p>
    <w:p w14:paraId="78893853"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18.7 As empresas devem entregar os materiais em uma única remessa, de acordo com as quantidades solicitadas.</w:t>
      </w:r>
    </w:p>
    <w:p w14:paraId="4342BFAA"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18.8 Para todos os itens o prazo de entrega será de até 15 (quinze) dias, contados do recebimento da solicitação de despesa para realizar a entrega dos produtos solicitados, no local indicado pela Secretaria.</w:t>
      </w:r>
    </w:p>
    <w:p w14:paraId="72BFABC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18.9 Caso a empresa declarada vencedora do certame, não respeite o prazo da entrega, a mesma será notificada, podendo ser iniciado processo sancionatório contra a empresa sendo que a mesma poderá ser declarada inidônea ou impedida de licitar</w:t>
      </w:r>
    </w:p>
    <w:p w14:paraId="3E2EEFE1"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18.10 A entrega deverá ser realizada conforme endereço indicado na Solicitação pela Secretaria requisitante. Os horários de entrega deverão seguir os de funcionamento das unidades de atendimento, ou seja: 8:30 as 11:30 horas e das 13:30 as 16:00 horas.</w:t>
      </w:r>
    </w:p>
    <w:p w14:paraId="29B54FE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18.11 No ato de entrega do objeto, o fornecedor deve apresentar documento fiscal válido correspondente ao fornecimento.</w:t>
      </w:r>
    </w:p>
    <w:p w14:paraId="2BC6F72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18.12 Encargos As despesas de transporte, tributos, frete, carregamento, descarregamento, encargos trabalhistas e previdenciários e outros custos decorrentes direta e indiretamente do fornecimento do objeto, correrão por conta exclusiva da contratada.</w:t>
      </w:r>
    </w:p>
    <w:p w14:paraId="0B039F42" w14:textId="77777777" w:rsidR="007775C3" w:rsidRPr="00290223" w:rsidRDefault="007775C3">
      <w:pPr>
        <w:ind w:left="-1191" w:right="-1361"/>
        <w:jc w:val="both"/>
        <w:rPr>
          <w:rFonts w:ascii="Arial" w:hAnsi="Arial" w:cs="Arial"/>
          <w:sz w:val="24"/>
          <w:szCs w:val="24"/>
        </w:rPr>
      </w:pPr>
    </w:p>
    <w:p w14:paraId="25015A87"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19. DISPOSIÇÕES FINAIS:</w:t>
      </w:r>
    </w:p>
    <w:p w14:paraId="3FFAC5AF" w14:textId="77777777" w:rsidR="007775C3" w:rsidRPr="00290223" w:rsidRDefault="007775C3">
      <w:pPr>
        <w:ind w:left="-1191" w:right="-1361"/>
        <w:jc w:val="both"/>
        <w:rPr>
          <w:rFonts w:ascii="Arial" w:hAnsi="Arial" w:cs="Arial"/>
          <w:b/>
          <w:bCs/>
          <w:sz w:val="24"/>
          <w:szCs w:val="24"/>
        </w:rPr>
      </w:pPr>
    </w:p>
    <w:p w14:paraId="127E9FD9"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19.1 Fica reservado ao Município de Santa Terezinha de Itaipu, Paraná, o direito de revogar ou anular a presente licitação em qualquer de suas fases, no todo ou em parte, sem que por este fato tenha que responder por qualquer indenização ou compensação, com fulcro na Súmula nº 473 do Supremo Tribunal Federal.</w:t>
      </w:r>
    </w:p>
    <w:p w14:paraId="1EC6F01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19.2 É facultada à autoridade competente, em qualquer fase da licitação, a promoção de diligência destinada a esclarecer ou complementar a instrução do processo, em prol da obtenção da proposta mais vantajosa e da satisfação do resultado útil sobre o procedimento.</w:t>
      </w:r>
    </w:p>
    <w:p w14:paraId="50F4AAC5"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lastRenderedPageBreak/>
        <w:t>19.3 As licitantes assumem todos os custos de preparação e apresentação de suas propostas e o Município de Santa Terezinha de Itaipu, Paraná, não será, em nenhum caso, responsável por esses custos, independentemente da condução ou do resultado do processo licitatório.</w:t>
      </w:r>
    </w:p>
    <w:p w14:paraId="5548254D"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19.4 As licitantes são responsáveis pela fidelidade e legitimidade das informações e dos documentos apresentados em qualquer fase da licitação.</w:t>
      </w:r>
    </w:p>
    <w:p w14:paraId="4BCBDDBA"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19.5 Após apresentação da proposta, não caberá desistência, salvo por motivo justo decorrente de fato superveniente e aceito pela Comissão Especial. A administração municipal reserva-se o direito de abrir processo administrativo contra as empresas que pedirem desistência de sua proposta injustificadamente.</w:t>
      </w:r>
    </w:p>
    <w:p w14:paraId="670611D8"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19.6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da Comissão em contrário.</w:t>
      </w:r>
    </w:p>
    <w:p w14:paraId="6EE76D2C"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19.7 Na contagem dos prazos estabelecidos neste Edital e seus Anexos, excluir-se-á o dia do início e incluir-se-á o do vencimento. Só se iniciam e vencem os prazos em dias de expediente no Município de Santa Terezinha de Itaipu, Paraná.</w:t>
      </w:r>
    </w:p>
    <w:p w14:paraId="3F542BCB"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19.8 O desatendimento de exigências formais não essenciais não importará o afastamento da licitante desde que seja possível o aproveitamento do ato, observados os princípios da isonomia e do interesse público.</w:t>
      </w:r>
    </w:p>
    <w:p w14:paraId="1B20D980"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19.9 Os casos não previstos neste Edital serão decididos pelo Pregoeiro e a Comissão de Apoio, com base na legislação pertinente.</w:t>
      </w:r>
    </w:p>
    <w:p w14:paraId="5644B34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19.10 A participação do proponente nesta licitação implica em aceitação de todos os termos deste Edital e seus anexos.</w:t>
      </w:r>
    </w:p>
    <w:p w14:paraId="249F8CD5"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19.11 O foro designado para julgamento de quaisquer questões judiciais resultantes deste Edital será o da comarca de Foz do Iguaçu, Estado do Paraná.</w:t>
      </w:r>
    </w:p>
    <w:p w14:paraId="17EA848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19.12 As normas disciplinadoras da licitação serão sempre interpretadas em favor da ampliação da disputa entre os interessados, desde que não comprometam o interesse da Administração, o princípio da isonomia, a finalidade e a segurança da contratação.</w:t>
      </w:r>
    </w:p>
    <w:p w14:paraId="1AEAC48D" w14:textId="77777777" w:rsidR="007775C3" w:rsidRPr="00290223" w:rsidRDefault="007775C3">
      <w:pPr>
        <w:ind w:left="-1191" w:right="-1361"/>
        <w:jc w:val="both"/>
        <w:rPr>
          <w:rFonts w:ascii="Arial" w:hAnsi="Arial" w:cs="Arial"/>
          <w:b/>
          <w:bCs/>
          <w:sz w:val="24"/>
          <w:szCs w:val="24"/>
        </w:rPr>
      </w:pPr>
    </w:p>
    <w:p w14:paraId="3B830DB8" w14:textId="6ED4AF0D"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20.</w:t>
      </w:r>
      <w:r w:rsidRPr="00290223">
        <w:rPr>
          <w:rFonts w:ascii="Arial" w:hAnsi="Arial" w:cs="Arial"/>
          <w:b/>
          <w:bCs/>
          <w:sz w:val="24"/>
          <w:szCs w:val="24"/>
        </w:rPr>
        <w:tab/>
        <w:t>DA FASE DE HABILITAÇÃO</w:t>
      </w:r>
      <w:r w:rsidR="00113EBB">
        <w:rPr>
          <w:rFonts w:ascii="Arial" w:hAnsi="Arial" w:cs="Arial"/>
          <w:b/>
          <w:bCs/>
          <w:sz w:val="24"/>
          <w:szCs w:val="24"/>
        </w:rPr>
        <w:t xml:space="preserve"> (</w:t>
      </w:r>
      <w:proofErr w:type="gramStart"/>
      <w:r w:rsidR="00113EBB">
        <w:rPr>
          <w:rFonts w:ascii="Arial" w:hAnsi="Arial" w:cs="Arial"/>
          <w:b/>
          <w:bCs/>
          <w:sz w:val="24"/>
          <w:szCs w:val="24"/>
        </w:rPr>
        <w:t>A APRESENTAÇÃO DOS DOCUMENTOS DE HABILITAÇÃO DEVEM</w:t>
      </w:r>
      <w:proofErr w:type="gramEnd"/>
      <w:r w:rsidR="00113EBB">
        <w:rPr>
          <w:rFonts w:ascii="Arial" w:hAnsi="Arial" w:cs="Arial"/>
          <w:b/>
          <w:bCs/>
          <w:sz w:val="24"/>
          <w:szCs w:val="24"/>
        </w:rPr>
        <w:t xml:space="preserve"> SER APRESENTADOS SOMENTE DO VENCEDOR DA DISPUTA, CONFORME SOLICITAÇÃO DO PREGOEIRO/ (a) NA PLATAFORMA BLL COMPRAS).</w:t>
      </w:r>
    </w:p>
    <w:p w14:paraId="261D3F18" w14:textId="5326AC0D" w:rsidR="007775C3" w:rsidRPr="00290223" w:rsidRDefault="0069104E" w:rsidP="000D3C1C">
      <w:pPr>
        <w:ind w:left="-1191" w:right="-964"/>
        <w:jc w:val="both"/>
        <w:rPr>
          <w:rFonts w:ascii="Arial" w:hAnsi="Arial" w:cs="Arial"/>
          <w:sz w:val="24"/>
          <w:szCs w:val="24"/>
        </w:rPr>
      </w:pPr>
      <w:r w:rsidRPr="00290223">
        <w:rPr>
          <w:rFonts w:ascii="Arial" w:hAnsi="Arial" w:cs="Arial"/>
          <w:b/>
          <w:bCs/>
          <w:sz w:val="24"/>
          <w:szCs w:val="24"/>
        </w:rPr>
        <w:t>20.1.</w:t>
      </w:r>
      <w:r w:rsidRPr="00290223">
        <w:rPr>
          <w:rFonts w:ascii="Arial" w:hAnsi="Arial" w:cs="Arial"/>
          <w:sz w:val="24"/>
          <w:szCs w:val="24"/>
        </w:rPr>
        <w:t xml:space="preserve"> Os documentos necessários e suficientes para demonstrar a capacidade do licitante de realizar o objeto da licitação, serão exigidos para fins de habilitação, nos termos dos </w:t>
      </w:r>
      <w:proofErr w:type="spellStart"/>
      <w:r w:rsidRPr="00290223">
        <w:rPr>
          <w:rFonts w:ascii="Arial" w:hAnsi="Arial" w:cs="Arial"/>
          <w:sz w:val="24"/>
          <w:szCs w:val="24"/>
        </w:rPr>
        <w:t>arts</w:t>
      </w:r>
      <w:proofErr w:type="spellEnd"/>
      <w:r w:rsidRPr="00290223">
        <w:rPr>
          <w:rFonts w:ascii="Arial" w:hAnsi="Arial" w:cs="Arial"/>
          <w:sz w:val="24"/>
          <w:szCs w:val="24"/>
        </w:rPr>
        <w:t>. 62 a 70 da Lei nº 14.133, de 2021, conforme descrito abaixo:</w:t>
      </w:r>
    </w:p>
    <w:p w14:paraId="4B0A3CAE" w14:textId="77777777" w:rsidR="007775C3" w:rsidRPr="00166BCB" w:rsidRDefault="0069104E" w:rsidP="00166BCB">
      <w:pPr>
        <w:pStyle w:val="Ttulo1"/>
        <w:ind w:hanging="1134"/>
        <w:rPr>
          <w:rFonts w:ascii="Arial" w:hAnsi="Arial" w:cs="Arial"/>
          <w:color w:val="auto"/>
          <w:sz w:val="24"/>
          <w:szCs w:val="24"/>
        </w:rPr>
      </w:pPr>
      <w:bookmarkStart w:id="7" w:name="_Toc215565806"/>
      <w:r w:rsidRPr="00166BCB">
        <w:rPr>
          <w:rFonts w:ascii="Arial" w:hAnsi="Arial" w:cs="Arial"/>
          <w:b/>
          <w:bCs/>
          <w:color w:val="auto"/>
          <w:sz w:val="24"/>
          <w:szCs w:val="24"/>
        </w:rPr>
        <w:t>20.1.1. – HABILITAÇÃO JURÍDICA:</w:t>
      </w:r>
      <w:bookmarkEnd w:id="7"/>
    </w:p>
    <w:p w14:paraId="62C6CB8E"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 xml:space="preserve"> Cópia do Contrato Social da empresa, devidamente registrado, ou sua última alteração; </w:t>
      </w:r>
      <w:proofErr w:type="gramStart"/>
      <w:r w:rsidRPr="00290223">
        <w:rPr>
          <w:rFonts w:ascii="Arial" w:hAnsi="Arial" w:cs="Arial"/>
          <w:sz w:val="24"/>
          <w:szCs w:val="24"/>
        </w:rPr>
        <w:t>Esta</w:t>
      </w:r>
      <w:proofErr w:type="gramEnd"/>
      <w:r w:rsidRPr="00290223">
        <w:rPr>
          <w:rFonts w:ascii="Arial" w:hAnsi="Arial" w:cs="Arial"/>
          <w:sz w:val="24"/>
          <w:szCs w:val="24"/>
        </w:rPr>
        <w:t xml:space="preserve"> documentação poderá ser substituída pelo Contrato Social Consolidado;</w:t>
      </w:r>
    </w:p>
    <w:p w14:paraId="7F7BF973"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a.1)</w:t>
      </w:r>
      <w:r w:rsidRPr="00290223">
        <w:rPr>
          <w:rFonts w:ascii="Arial" w:hAnsi="Arial" w:cs="Arial"/>
          <w:sz w:val="24"/>
          <w:szCs w:val="24"/>
        </w:rPr>
        <w:t xml:space="preserve"> nos casos em que for apresentada cópia com autenticidade digital do contrato social, será considerado válido quando a data do ato de assinatura digital estiver dentro do prazo de validade apresentado no documento.</w:t>
      </w:r>
    </w:p>
    <w:p w14:paraId="521D9C13" w14:textId="77777777" w:rsidR="007775C3" w:rsidRPr="00290223" w:rsidRDefault="0069104E">
      <w:pPr>
        <w:ind w:left="-1191" w:right="-907"/>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 xml:space="preserve"> No caso de Sociedade Anônima, </w:t>
      </w:r>
      <w:proofErr w:type="gramStart"/>
      <w:r w:rsidRPr="00290223">
        <w:rPr>
          <w:rFonts w:ascii="Arial" w:hAnsi="Arial" w:cs="Arial"/>
          <w:sz w:val="24"/>
          <w:szCs w:val="24"/>
        </w:rPr>
        <w:t>Cooperativa</w:t>
      </w:r>
      <w:proofErr w:type="gramEnd"/>
      <w:r w:rsidRPr="00290223">
        <w:rPr>
          <w:rFonts w:ascii="Arial" w:hAnsi="Arial" w:cs="Arial"/>
          <w:sz w:val="24"/>
          <w:szCs w:val="24"/>
        </w:rPr>
        <w:t xml:space="preserve"> ou Associação Civil – estatuto da empresa, com suas alterações, acompanhado da Ata de Eleição dos atuais Diretores;</w:t>
      </w:r>
    </w:p>
    <w:p w14:paraId="54F962F0"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c) </w:t>
      </w:r>
      <w:r w:rsidRPr="00290223">
        <w:rPr>
          <w:rFonts w:ascii="Arial" w:hAnsi="Arial" w:cs="Arial"/>
          <w:sz w:val="24"/>
          <w:szCs w:val="24"/>
        </w:rPr>
        <w:t>No caso de Empresa Individual – Registro Comercial;</w:t>
      </w:r>
    </w:p>
    <w:p w14:paraId="7E556973"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d)</w:t>
      </w:r>
      <w:r w:rsidRPr="00290223">
        <w:rPr>
          <w:rFonts w:ascii="Arial" w:hAnsi="Arial" w:cs="Arial"/>
          <w:sz w:val="24"/>
          <w:szCs w:val="24"/>
        </w:rPr>
        <w:t xml:space="preserve"> Decreto de Autorização, em se tratando de empresa ou sociedade estrangeira em funcionamento no País, e ato de registro de autorização para funcionamento expedido pelo órgão competente, quando a atividade assim exigir;</w:t>
      </w:r>
    </w:p>
    <w:p w14:paraId="2DBB5FEF"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e) </w:t>
      </w:r>
      <w:r w:rsidRPr="00290223">
        <w:rPr>
          <w:rFonts w:ascii="Arial" w:hAnsi="Arial" w:cs="Arial"/>
          <w:sz w:val="24"/>
          <w:szCs w:val="24"/>
        </w:rPr>
        <w:t>No caso de Microempreendedor Individual, Certificado do MEI;</w:t>
      </w:r>
    </w:p>
    <w:p w14:paraId="085C10BF"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lastRenderedPageBreak/>
        <w:t>f)</w:t>
      </w:r>
      <w:r w:rsidRPr="00290223">
        <w:rPr>
          <w:rFonts w:ascii="Arial" w:hAnsi="Arial" w:cs="Arial"/>
          <w:sz w:val="24"/>
          <w:szCs w:val="24"/>
        </w:rPr>
        <w:t xml:space="preserve"> Certidão Simplificada da Junta Comercial do Estado do domicílio ou sede da licitante, ou outra forma equivalente admitida pela legislação pátria vigente.</w:t>
      </w:r>
    </w:p>
    <w:p w14:paraId="4EFB1659" w14:textId="77777777" w:rsidR="007775C3" w:rsidRPr="00290223" w:rsidRDefault="007775C3">
      <w:pPr>
        <w:ind w:left="-1191" w:right="-1361"/>
        <w:jc w:val="both"/>
        <w:rPr>
          <w:rFonts w:ascii="Arial" w:hAnsi="Arial" w:cs="Arial"/>
          <w:sz w:val="24"/>
          <w:szCs w:val="24"/>
        </w:rPr>
      </w:pPr>
    </w:p>
    <w:p w14:paraId="11953F8F"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20.1.2 – REGULARIDADE FISCAL E TRABALHISTA:</w:t>
      </w:r>
    </w:p>
    <w:p w14:paraId="25B401A8"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 xml:space="preserve"> Prova de inscrição no Cadastro Nacional de Pessoas Jurídicas - CNPJ;</w:t>
      </w:r>
    </w:p>
    <w:p w14:paraId="05B0400F"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 xml:space="preserve"> Prova de regularidade para com a Fazenda Federal, mediante apresentação de Certidão de Dívida ativa da União, Quitação de Tributos e Contribuições Federais, expedido pela Secretaria da Receita Federal do domicílio ou sede da licitante, ou outra forma equivalente admitida pela legislação pátria vigente;</w:t>
      </w:r>
    </w:p>
    <w:p w14:paraId="55963180"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c)</w:t>
      </w:r>
      <w:r w:rsidRPr="00290223">
        <w:rPr>
          <w:rFonts w:ascii="Arial" w:hAnsi="Arial" w:cs="Arial"/>
          <w:sz w:val="24"/>
          <w:szCs w:val="24"/>
        </w:rPr>
        <w:t xml:space="preserve"> Prova de regularidade para a Fazenda Estadual, mediante apresentação de Certidão de Regularidade Fiscal, expedida pela Secretaria da Fazenda do Estado do domicílio ou sede da licitante, ou outra forma equivalente admitida pela legislação pátria vigente;</w:t>
      </w:r>
    </w:p>
    <w:p w14:paraId="7DF5E239"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d)</w:t>
      </w:r>
      <w:r w:rsidRPr="00290223">
        <w:rPr>
          <w:rFonts w:ascii="Arial" w:hAnsi="Arial" w:cs="Arial"/>
          <w:sz w:val="24"/>
          <w:szCs w:val="24"/>
        </w:rPr>
        <w:t xml:space="preserve"> Prova de regularidade com a Fazenda Municipal, mediante apresentação de Certidão de Regularidade Fiscal, expedida pela Secretaria Municipal da Fazenda do domicílio ou sede da licitante, ou outra forma equivalente admitida pela legislação pátria vigente;</w:t>
      </w:r>
    </w:p>
    <w:p w14:paraId="5CF4A608"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e) </w:t>
      </w:r>
      <w:r w:rsidRPr="00290223">
        <w:rPr>
          <w:rFonts w:ascii="Arial" w:hAnsi="Arial" w:cs="Arial"/>
          <w:sz w:val="24"/>
          <w:szCs w:val="24"/>
        </w:rPr>
        <w:t>Prova de Regularidade relativa ao Fundo de Garantia por Termo de Serviço – FGTS.</w:t>
      </w:r>
    </w:p>
    <w:p w14:paraId="30926E87"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f) </w:t>
      </w:r>
      <w:r w:rsidRPr="00290223">
        <w:rPr>
          <w:rFonts w:ascii="Arial" w:hAnsi="Arial" w:cs="Arial"/>
          <w:sz w:val="24"/>
          <w:szCs w:val="24"/>
        </w:rPr>
        <w:t>Certidão Negativa de Débitos Trabalhistas – CNDT.</w:t>
      </w:r>
    </w:p>
    <w:p w14:paraId="7CA700EA" w14:textId="77777777" w:rsidR="007775C3" w:rsidRPr="00290223" w:rsidRDefault="007775C3">
      <w:pPr>
        <w:ind w:left="-1191" w:right="-1361"/>
        <w:jc w:val="both"/>
        <w:rPr>
          <w:rFonts w:ascii="Arial" w:hAnsi="Arial" w:cs="Arial"/>
          <w:sz w:val="24"/>
          <w:szCs w:val="24"/>
        </w:rPr>
      </w:pPr>
    </w:p>
    <w:p w14:paraId="2DDB02FA"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20.1.3. – COMPROVAÇÃO DA QUALIFICAÇÃO ECONÔMICA FINANCEIRA:</w:t>
      </w:r>
    </w:p>
    <w:p w14:paraId="460DEEF0"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 xml:space="preserve"> Certidão Negativa de Falência e/ou Recuperação Judicial expedida pelo cartório distribuidor da sede da pessoa jurídica a menos de 90 (noventa) dias da data de recebimento dos envelopes prevista no preâmbulo deste Edital, caso não houver menção quanto ao prazo de validade.</w:t>
      </w:r>
    </w:p>
    <w:p w14:paraId="1F9436EB"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 xml:space="preserve"> Balanço patrimonial, demonstração de resultado de exercício e demais demonstrações contábeis dos 2 (dois) últimos exercícios sociais, que comprovem a boa situação financeira da empresa, vedada a sua substituição por balancetes ou balanços provisórios, apresentação dos seguintes documentos, em conformidade com a Norma Brasileira de Contabilidade T2 e T3, devidamente protocolados na junta comercial e/ou através do Sistema Público de Escrituração Digital (SPED):</w:t>
      </w:r>
    </w:p>
    <w:p w14:paraId="140BA506" w14:textId="77777777" w:rsidR="007775C3" w:rsidRPr="00290223" w:rsidRDefault="007775C3">
      <w:pPr>
        <w:ind w:left="-1191" w:right="-964"/>
        <w:jc w:val="both"/>
        <w:rPr>
          <w:rFonts w:ascii="Arial" w:hAnsi="Arial" w:cs="Arial"/>
          <w:sz w:val="24"/>
          <w:szCs w:val="24"/>
        </w:rPr>
      </w:pPr>
    </w:p>
    <w:p w14:paraId="1DC68DE1"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I  </w:t>
      </w:r>
      <w:r w:rsidRPr="00290223">
        <w:rPr>
          <w:rFonts w:ascii="Arial" w:hAnsi="Arial" w:cs="Arial"/>
          <w:sz w:val="24"/>
          <w:szCs w:val="24"/>
        </w:rPr>
        <w:t xml:space="preserve"> balanço patrimonial;</w:t>
      </w:r>
    </w:p>
    <w:p w14:paraId="653DBB2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II </w:t>
      </w:r>
      <w:r w:rsidRPr="00290223">
        <w:rPr>
          <w:rFonts w:ascii="Arial" w:hAnsi="Arial" w:cs="Arial"/>
          <w:sz w:val="24"/>
          <w:szCs w:val="24"/>
        </w:rPr>
        <w:t>demonstrações contábeis;</w:t>
      </w:r>
    </w:p>
    <w:p w14:paraId="0C413C15"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III </w:t>
      </w:r>
      <w:r w:rsidRPr="00290223">
        <w:rPr>
          <w:rFonts w:ascii="Arial" w:hAnsi="Arial" w:cs="Arial"/>
          <w:sz w:val="24"/>
          <w:szCs w:val="24"/>
        </w:rPr>
        <w:t>termo de abertura do livro diário;</w:t>
      </w:r>
    </w:p>
    <w:p w14:paraId="3DAAA99A"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IV</w:t>
      </w:r>
      <w:r w:rsidRPr="00290223">
        <w:rPr>
          <w:rFonts w:ascii="Arial" w:hAnsi="Arial" w:cs="Arial"/>
          <w:sz w:val="24"/>
          <w:szCs w:val="24"/>
        </w:rPr>
        <w:t xml:space="preserve"> termo de encerramento do livro diário.</w:t>
      </w:r>
    </w:p>
    <w:p w14:paraId="573946B8" w14:textId="77777777" w:rsidR="007775C3" w:rsidRPr="00290223" w:rsidRDefault="007775C3">
      <w:pPr>
        <w:ind w:left="-1191" w:right="-1361"/>
        <w:jc w:val="both"/>
        <w:rPr>
          <w:rFonts w:ascii="Arial" w:hAnsi="Arial" w:cs="Arial"/>
          <w:sz w:val="24"/>
          <w:szCs w:val="24"/>
        </w:rPr>
      </w:pPr>
    </w:p>
    <w:p w14:paraId="4B5AEF83"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ab/>
        <w:t>I)</w:t>
      </w:r>
      <w:r w:rsidRPr="00290223">
        <w:rPr>
          <w:rFonts w:ascii="Arial" w:hAnsi="Arial" w:cs="Arial"/>
          <w:sz w:val="24"/>
          <w:szCs w:val="24"/>
        </w:rPr>
        <w:t xml:space="preserve"> os documentos exigidos no item 13.1.3 b) serão limitados ao último exercício no caso de a pessoa jurídica ter sido constituída há menos de 2 (dois) anos. </w:t>
      </w:r>
    </w:p>
    <w:p w14:paraId="7AA3594A"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ab/>
        <w:t xml:space="preserve">II) </w:t>
      </w:r>
      <w:r w:rsidRPr="00290223">
        <w:rPr>
          <w:rFonts w:ascii="Arial" w:hAnsi="Arial" w:cs="Arial"/>
          <w:sz w:val="24"/>
          <w:szCs w:val="24"/>
        </w:rPr>
        <w:t xml:space="preserve">A qualificação econômico-financeira das empresas </w:t>
      </w:r>
      <w:proofErr w:type="gramStart"/>
      <w:r w:rsidRPr="00290223">
        <w:rPr>
          <w:rFonts w:ascii="Arial" w:hAnsi="Arial" w:cs="Arial"/>
          <w:sz w:val="24"/>
          <w:szCs w:val="24"/>
        </w:rPr>
        <w:t>recém - constituídas</w:t>
      </w:r>
      <w:proofErr w:type="gramEnd"/>
      <w:r w:rsidRPr="00290223">
        <w:rPr>
          <w:rFonts w:ascii="Arial" w:hAnsi="Arial" w:cs="Arial"/>
          <w:sz w:val="24"/>
          <w:szCs w:val="24"/>
        </w:rPr>
        <w:t xml:space="preserve"> que não disponham do primeiro balanço patrimonial poderão apresentar o termo de abertura do balanço e os balanços mensais para que sua situação financeira seja avaliada.</w:t>
      </w:r>
    </w:p>
    <w:p w14:paraId="67A570E1" w14:textId="77777777" w:rsidR="007775C3" w:rsidRPr="00290223" w:rsidRDefault="007775C3">
      <w:pPr>
        <w:ind w:left="-1191" w:right="-964"/>
        <w:jc w:val="both"/>
        <w:rPr>
          <w:rFonts w:ascii="Arial" w:hAnsi="Arial" w:cs="Arial"/>
          <w:sz w:val="24"/>
          <w:szCs w:val="24"/>
        </w:rPr>
      </w:pPr>
    </w:p>
    <w:p w14:paraId="50E85176"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20.1.4. – COMPROVAÇÃO DE QUALIFICAÇÃO TÉCNICA:</w:t>
      </w:r>
    </w:p>
    <w:p w14:paraId="7B8A0104" w14:textId="26117C15" w:rsidR="007775C3" w:rsidRDefault="00881943">
      <w:pPr>
        <w:ind w:left="-1191" w:right="-1020"/>
        <w:jc w:val="both"/>
        <w:rPr>
          <w:rFonts w:ascii="Arial" w:hAnsi="Arial" w:cs="Arial"/>
          <w:sz w:val="24"/>
          <w:szCs w:val="24"/>
        </w:rPr>
      </w:pPr>
      <w:r w:rsidRPr="00881943">
        <w:rPr>
          <w:rFonts w:ascii="Arial" w:hAnsi="Arial" w:cs="Arial"/>
          <w:b/>
          <w:bCs/>
          <w:sz w:val="24"/>
          <w:szCs w:val="24"/>
        </w:rPr>
        <w:t>a</w:t>
      </w:r>
      <w:r w:rsidR="0069104E" w:rsidRPr="00881943">
        <w:rPr>
          <w:rFonts w:ascii="Arial" w:hAnsi="Arial" w:cs="Arial"/>
          <w:b/>
          <w:bCs/>
          <w:sz w:val="24"/>
          <w:szCs w:val="24"/>
        </w:rPr>
        <w:t>)</w:t>
      </w:r>
      <w:r w:rsidR="0069104E" w:rsidRPr="00290223">
        <w:rPr>
          <w:rFonts w:ascii="Arial" w:hAnsi="Arial" w:cs="Arial"/>
          <w:sz w:val="24"/>
          <w:szCs w:val="24"/>
        </w:rPr>
        <w:tab/>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521BE7C4" w14:textId="5C035B2D" w:rsidR="00881943" w:rsidRPr="00881943" w:rsidRDefault="00881943" w:rsidP="00881943">
      <w:pPr>
        <w:pStyle w:val="PargrafodaLista"/>
        <w:numPr>
          <w:ilvl w:val="0"/>
          <w:numId w:val="13"/>
        </w:numPr>
        <w:spacing w:line="360" w:lineRule="auto"/>
        <w:ind w:left="-851" w:hanging="283"/>
        <w:jc w:val="both"/>
        <w:rPr>
          <w:rFonts w:ascii="Arial" w:hAnsi="Arial" w:cs="Arial"/>
          <w:sz w:val="24"/>
          <w:szCs w:val="24"/>
        </w:rPr>
      </w:pPr>
      <w:r w:rsidRPr="00881943">
        <w:rPr>
          <w:rFonts w:ascii="Arial" w:hAnsi="Arial" w:cs="Arial"/>
          <w:sz w:val="24"/>
          <w:szCs w:val="24"/>
        </w:rPr>
        <w:t>Licença Sanitária;</w:t>
      </w:r>
    </w:p>
    <w:p w14:paraId="7A099EB2" w14:textId="40A973B1" w:rsidR="007775C3" w:rsidRPr="00113EBB" w:rsidRDefault="00881943" w:rsidP="00113EBB">
      <w:pPr>
        <w:pStyle w:val="PargrafodaLista"/>
        <w:numPr>
          <w:ilvl w:val="0"/>
          <w:numId w:val="13"/>
        </w:numPr>
        <w:spacing w:line="360" w:lineRule="auto"/>
        <w:ind w:left="-851" w:hanging="283"/>
        <w:jc w:val="both"/>
        <w:rPr>
          <w:rFonts w:ascii="Arial" w:hAnsi="Arial" w:cs="Arial"/>
          <w:sz w:val="24"/>
          <w:szCs w:val="24"/>
        </w:rPr>
      </w:pPr>
      <w:r>
        <w:rPr>
          <w:rFonts w:ascii="Arial" w:hAnsi="Arial" w:cs="Arial"/>
          <w:sz w:val="24"/>
          <w:szCs w:val="24"/>
        </w:rPr>
        <w:t xml:space="preserve">Comprovante do </w:t>
      </w:r>
      <w:r w:rsidRPr="00881943">
        <w:rPr>
          <w:rFonts w:ascii="Arial" w:hAnsi="Arial" w:cs="Arial"/>
          <w:sz w:val="24"/>
          <w:szCs w:val="24"/>
        </w:rPr>
        <w:t>Registro do Responsável Técnico do Laboratório e apresentação do documento do mesmo.</w:t>
      </w:r>
    </w:p>
    <w:p w14:paraId="5E1A0CF2"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lastRenderedPageBreak/>
        <w:t>20.1.5. – OUTRAS DOCUMENTAÇÕES A SEREM APRESENTADAS:</w:t>
      </w:r>
    </w:p>
    <w:p w14:paraId="286F8A8A" w14:textId="77777777" w:rsidR="007775C3" w:rsidRPr="00290223" w:rsidRDefault="007775C3">
      <w:pPr>
        <w:ind w:left="-1191" w:right="-1361"/>
        <w:jc w:val="both"/>
        <w:rPr>
          <w:rFonts w:ascii="Arial" w:hAnsi="Arial" w:cs="Arial"/>
          <w:b/>
          <w:bCs/>
          <w:sz w:val="24"/>
          <w:szCs w:val="24"/>
        </w:rPr>
      </w:pPr>
    </w:p>
    <w:p w14:paraId="5A2295D1" w14:textId="6A5323E8"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 xml:space="preserve"> ANEXO </w:t>
      </w:r>
      <w:r w:rsidR="003C3533">
        <w:rPr>
          <w:rFonts w:ascii="Arial" w:hAnsi="Arial" w:cs="Arial"/>
          <w:sz w:val="24"/>
          <w:szCs w:val="24"/>
        </w:rPr>
        <w:t>III</w:t>
      </w:r>
      <w:r w:rsidRPr="00290223">
        <w:rPr>
          <w:rFonts w:ascii="Arial" w:hAnsi="Arial" w:cs="Arial"/>
          <w:sz w:val="24"/>
          <w:szCs w:val="24"/>
        </w:rPr>
        <w:t xml:space="preserve"> - Declaração Unificada conforme modelo.</w:t>
      </w:r>
    </w:p>
    <w:p w14:paraId="7BDA49EA" w14:textId="04340519"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 xml:space="preserve"> ANEXO </w:t>
      </w:r>
      <w:r w:rsidR="003C3533">
        <w:rPr>
          <w:rFonts w:ascii="Arial" w:hAnsi="Arial" w:cs="Arial"/>
          <w:sz w:val="24"/>
          <w:szCs w:val="24"/>
        </w:rPr>
        <w:t>IV</w:t>
      </w:r>
      <w:r w:rsidRPr="00290223">
        <w:rPr>
          <w:rFonts w:ascii="Arial" w:hAnsi="Arial" w:cs="Arial"/>
          <w:sz w:val="24"/>
          <w:szCs w:val="24"/>
        </w:rPr>
        <w:t xml:space="preserve"> - Modelo de Declaração da LGPD</w:t>
      </w:r>
    </w:p>
    <w:p w14:paraId="005291CB" w14:textId="5AB43193" w:rsidR="007775C3" w:rsidRPr="00290223" w:rsidRDefault="0069104E">
      <w:pPr>
        <w:ind w:left="-1191" w:right="-1361"/>
        <w:jc w:val="both"/>
        <w:rPr>
          <w:rFonts w:ascii="Arial" w:hAnsi="Arial" w:cs="Arial"/>
          <w:b/>
          <w:bCs/>
          <w:sz w:val="24"/>
          <w:szCs w:val="24"/>
        </w:rPr>
      </w:pPr>
      <w:r w:rsidRPr="00290223">
        <w:rPr>
          <w:rFonts w:ascii="Arial" w:hAnsi="Arial" w:cs="Arial"/>
          <w:b/>
          <w:bCs/>
          <w:sz w:val="24"/>
          <w:szCs w:val="24"/>
        </w:rPr>
        <w:t xml:space="preserve">c) </w:t>
      </w:r>
      <w:r w:rsidRPr="00290223">
        <w:rPr>
          <w:rFonts w:ascii="Arial" w:hAnsi="Arial" w:cs="Arial"/>
          <w:sz w:val="24"/>
          <w:szCs w:val="24"/>
        </w:rPr>
        <w:t>ANEXO V - Modelo de Declaração de ME ou EPP</w:t>
      </w:r>
    </w:p>
    <w:p w14:paraId="7AAFCEEA" w14:textId="4CF329F8" w:rsidR="007775C3" w:rsidRDefault="0069104E">
      <w:pPr>
        <w:ind w:left="-1191" w:right="-1361"/>
        <w:jc w:val="both"/>
        <w:rPr>
          <w:rFonts w:ascii="Arial" w:hAnsi="Arial" w:cs="Arial"/>
          <w:sz w:val="24"/>
          <w:szCs w:val="24"/>
        </w:rPr>
      </w:pPr>
      <w:r w:rsidRPr="00290223">
        <w:rPr>
          <w:rFonts w:ascii="Arial" w:hAnsi="Arial" w:cs="Arial"/>
          <w:b/>
          <w:bCs/>
          <w:sz w:val="24"/>
          <w:szCs w:val="24"/>
        </w:rPr>
        <w:t>d)</w:t>
      </w:r>
      <w:r w:rsidRPr="00290223">
        <w:rPr>
          <w:rFonts w:ascii="Arial" w:hAnsi="Arial" w:cs="Arial"/>
          <w:sz w:val="24"/>
          <w:szCs w:val="24"/>
        </w:rPr>
        <w:t xml:space="preserve"> ANEXO VI</w:t>
      </w:r>
      <w:r w:rsidR="003C3533">
        <w:rPr>
          <w:rFonts w:ascii="Arial" w:hAnsi="Arial" w:cs="Arial"/>
          <w:sz w:val="24"/>
          <w:szCs w:val="24"/>
        </w:rPr>
        <w:t xml:space="preserve"> </w:t>
      </w:r>
      <w:r w:rsidRPr="00290223">
        <w:rPr>
          <w:rFonts w:ascii="Arial" w:hAnsi="Arial" w:cs="Arial"/>
          <w:sz w:val="24"/>
          <w:szCs w:val="24"/>
        </w:rPr>
        <w:t>- Proposta de Preços</w:t>
      </w:r>
    </w:p>
    <w:p w14:paraId="5B03CAAE" w14:textId="71BA71E1" w:rsidR="00661C00" w:rsidRDefault="00661C00">
      <w:pPr>
        <w:ind w:left="-1191" w:right="-1361"/>
        <w:jc w:val="both"/>
        <w:rPr>
          <w:rFonts w:ascii="Arial" w:hAnsi="Arial" w:cs="Arial"/>
          <w:sz w:val="24"/>
          <w:szCs w:val="24"/>
        </w:rPr>
      </w:pPr>
      <w:proofErr w:type="gramStart"/>
      <w:r>
        <w:rPr>
          <w:rFonts w:ascii="Arial" w:hAnsi="Arial" w:cs="Arial"/>
          <w:b/>
          <w:bCs/>
          <w:sz w:val="24"/>
          <w:szCs w:val="24"/>
        </w:rPr>
        <w:t>e)</w:t>
      </w:r>
      <w:r w:rsidRPr="00661C00">
        <w:rPr>
          <w:rFonts w:ascii="Arial" w:hAnsi="Arial" w:cs="Arial"/>
          <w:sz w:val="24"/>
          <w:szCs w:val="24"/>
        </w:rPr>
        <w:t>ANEXO</w:t>
      </w:r>
      <w:proofErr w:type="gramEnd"/>
      <w:r w:rsidRPr="00661C00">
        <w:rPr>
          <w:rFonts w:ascii="Arial" w:hAnsi="Arial" w:cs="Arial"/>
          <w:sz w:val="24"/>
          <w:szCs w:val="24"/>
        </w:rPr>
        <w:t xml:space="preserve"> VII - Formulário para assinatura da ata/contrato</w:t>
      </w:r>
    </w:p>
    <w:p w14:paraId="7723195B" w14:textId="577023DE" w:rsidR="00661C00" w:rsidRPr="00290223" w:rsidRDefault="00661C00">
      <w:pPr>
        <w:ind w:left="-1191" w:right="-1361"/>
        <w:jc w:val="both"/>
        <w:rPr>
          <w:rFonts w:ascii="Arial" w:hAnsi="Arial" w:cs="Arial"/>
          <w:b/>
          <w:bCs/>
          <w:sz w:val="24"/>
          <w:szCs w:val="24"/>
        </w:rPr>
      </w:pPr>
      <w:r>
        <w:rPr>
          <w:rFonts w:ascii="Arial" w:hAnsi="Arial" w:cs="Arial"/>
          <w:b/>
          <w:bCs/>
          <w:sz w:val="24"/>
          <w:szCs w:val="24"/>
        </w:rPr>
        <w:t xml:space="preserve">f) </w:t>
      </w:r>
      <w:r w:rsidRPr="00661C00">
        <w:rPr>
          <w:rFonts w:ascii="Arial" w:hAnsi="Arial" w:cs="Arial"/>
          <w:sz w:val="24"/>
          <w:szCs w:val="24"/>
        </w:rPr>
        <w:t>ANEXO VIII – Modelo De Atestado De Capacidade Técnica</w:t>
      </w:r>
    </w:p>
    <w:p w14:paraId="45A1F3B9" w14:textId="77777777" w:rsidR="007775C3" w:rsidRPr="00290223" w:rsidRDefault="007775C3">
      <w:pPr>
        <w:ind w:right="-1361"/>
        <w:jc w:val="both"/>
        <w:rPr>
          <w:rFonts w:ascii="Arial" w:hAnsi="Arial" w:cs="Arial"/>
          <w:sz w:val="24"/>
          <w:szCs w:val="24"/>
        </w:rPr>
      </w:pPr>
    </w:p>
    <w:p w14:paraId="710FED13"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20.2.</w:t>
      </w:r>
      <w:r w:rsidRPr="00290223">
        <w:rPr>
          <w:rFonts w:ascii="Arial" w:hAnsi="Arial" w:cs="Arial"/>
          <w:sz w:val="24"/>
          <w:szCs w:val="24"/>
        </w:rPr>
        <w:t xml:space="preserve"> Os documentos exigidos para fins de habilitação poderão ser apresentados em original, por cópia ou por meio digital.</w:t>
      </w:r>
    </w:p>
    <w:p w14:paraId="0B06EF30"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20.3.</w:t>
      </w:r>
      <w:r w:rsidRPr="00290223">
        <w:rPr>
          <w:rFonts w:ascii="Arial" w:hAnsi="Arial" w:cs="Arial"/>
          <w:sz w:val="24"/>
          <w:szCs w:val="24"/>
        </w:rPr>
        <w:t xml:space="preserve"> Os documentos exigidos para fins de habilitação poderão ser substituídos por registro cadastral emitido por órgão ou entidade pública, desde que o registro tenha sido feito em obediência ao disposto na Lei nº 14.133/2021.</w:t>
      </w:r>
    </w:p>
    <w:p w14:paraId="2412AC87"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20.4.</w:t>
      </w:r>
      <w:r w:rsidRPr="00290223">
        <w:rPr>
          <w:rFonts w:ascii="Arial" w:hAnsi="Arial" w:cs="Arial"/>
          <w:sz w:val="24"/>
          <w:szCs w:val="24"/>
        </w:rPr>
        <w:t xml:space="preserve"> A habilitação será verificada por meio dos documentos exigidos no item 13.1. e seguintes.</w:t>
      </w:r>
    </w:p>
    <w:p w14:paraId="7B717155"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 xml:space="preserve">Somente haverá a necessidade de comprovação do preenchimento de requisitos mediante apresentação dos documentos originais </w:t>
      </w:r>
      <w:proofErr w:type="spellStart"/>
      <w:r w:rsidRPr="00290223">
        <w:rPr>
          <w:rFonts w:ascii="Arial" w:hAnsi="Arial" w:cs="Arial"/>
          <w:sz w:val="24"/>
          <w:szCs w:val="24"/>
        </w:rPr>
        <w:t>não-digitais</w:t>
      </w:r>
      <w:proofErr w:type="spellEnd"/>
      <w:r w:rsidRPr="00290223">
        <w:rPr>
          <w:rFonts w:ascii="Arial" w:hAnsi="Arial" w:cs="Arial"/>
          <w:sz w:val="24"/>
          <w:szCs w:val="24"/>
        </w:rPr>
        <w:t xml:space="preserve"> quando houver dúvida em relação à integridade do documento digital ou quando a lei expressamente o exigir. (IN nº 3/2018, art. 4º, §1º, e art. 6º, §4º).</w:t>
      </w:r>
    </w:p>
    <w:p w14:paraId="4A15D638"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20.5.</w:t>
      </w:r>
      <w:r w:rsidRPr="00290223">
        <w:rPr>
          <w:rFonts w:ascii="Arial" w:hAnsi="Arial" w:cs="Arial"/>
          <w:sz w:val="24"/>
          <w:szCs w:val="24"/>
        </w:rPr>
        <w:t xml:space="preserve"> É de responsabilidade do licitante conferir a exatidão dos seus dados cadastrais no </w:t>
      </w:r>
      <w:proofErr w:type="spellStart"/>
      <w:r w:rsidRPr="00290223">
        <w:rPr>
          <w:rFonts w:ascii="Arial" w:hAnsi="Arial" w:cs="Arial"/>
          <w:sz w:val="24"/>
          <w:szCs w:val="24"/>
        </w:rPr>
        <w:t>Sicaf</w:t>
      </w:r>
      <w:proofErr w:type="spellEnd"/>
      <w:r w:rsidRPr="00290223">
        <w:rPr>
          <w:rFonts w:ascii="Arial" w:hAnsi="Arial" w:cs="Arial"/>
          <w:sz w:val="24"/>
          <w:szCs w:val="24"/>
        </w:rPr>
        <w:t xml:space="preserve"> (caso esse seja exigido) e mantê-los atualizados junto aos órgãos responsáveis pela informação, devendo proceder, imediatamente, à correção ou à alteração dos registros tão logo identifique incorreção ou aqueles se tornem desatualizados. (IN nº 3/2018, art. 7º, caput).</w:t>
      </w:r>
    </w:p>
    <w:p w14:paraId="42C8046D"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A não observância do disposto no item anterior poderá ensejar desclassificação no momento da habilitação. (IN nº 3/2018, art. 7º, parágrafo único).</w:t>
      </w:r>
    </w:p>
    <w:p w14:paraId="0E5E9A86"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20.6.</w:t>
      </w:r>
      <w:r w:rsidRPr="00290223">
        <w:rPr>
          <w:rFonts w:ascii="Arial" w:hAnsi="Arial" w:cs="Arial"/>
          <w:sz w:val="24"/>
          <w:szCs w:val="24"/>
        </w:rPr>
        <w:t xml:space="preserve"> A verificação pelo pregoeiro, em sítios eletrônicos oficiais de órgãos e entidades emissores de certidões constitui meio legal de prova, para fins de habilitação.</w:t>
      </w:r>
    </w:p>
    <w:p w14:paraId="5E5AC0BF"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 xml:space="preserve">a) </w:t>
      </w:r>
      <w:r w:rsidRPr="00290223">
        <w:rPr>
          <w:rFonts w:ascii="Arial" w:hAnsi="Arial" w:cs="Arial"/>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5AA156D2"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20.7.</w:t>
      </w:r>
      <w:r w:rsidRPr="00290223">
        <w:rPr>
          <w:rFonts w:ascii="Arial" w:hAnsi="Arial" w:cs="Arial"/>
          <w:sz w:val="24"/>
          <w:szCs w:val="24"/>
        </w:rPr>
        <w:t xml:space="preserve"> A verificação dos documentos </w:t>
      </w:r>
      <w:proofErr w:type="spellStart"/>
      <w:r w:rsidRPr="00290223">
        <w:rPr>
          <w:rFonts w:ascii="Arial" w:hAnsi="Arial" w:cs="Arial"/>
          <w:sz w:val="24"/>
          <w:szCs w:val="24"/>
        </w:rPr>
        <w:t>habilitatórios</w:t>
      </w:r>
      <w:proofErr w:type="spellEnd"/>
      <w:r w:rsidRPr="00290223">
        <w:rPr>
          <w:rFonts w:ascii="Arial" w:hAnsi="Arial" w:cs="Arial"/>
          <w:sz w:val="24"/>
          <w:szCs w:val="24"/>
        </w:rPr>
        <w:t xml:space="preserve"> somente será feita em relação ao licitante vencedor.</w:t>
      </w:r>
    </w:p>
    <w:p w14:paraId="7A8CA4A8"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Os documentos relativos à regularidade fiscal somente serão exigidos, em qualquer caso, em momento posterior ao julgamento das propostas, e apenas do licitante mais bem classificado.</w:t>
      </w:r>
    </w:p>
    <w:p w14:paraId="0095B03B"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a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99669D4"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20.8.</w:t>
      </w:r>
      <w:r w:rsidRPr="00290223">
        <w:rPr>
          <w:rFonts w:ascii="Arial" w:hAnsi="Arial" w:cs="Arial"/>
          <w:sz w:val="24"/>
          <w:szCs w:val="24"/>
        </w:rPr>
        <w:t xml:space="preserve"> Após a entrega dos documentos para habilitação, não será permitida a substituição ou a apresentação de novos documentos, salvo em sede de diligência, para (Lei 14.133/21, art. 64, e IN 73/2022, art. 39, §4º):</w:t>
      </w:r>
    </w:p>
    <w:p w14:paraId="6A66ABCD"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complementação de informações acerca dos documentos já apresentados pelos licitantes e desde que necessária para apurar fatos existentes à época da abertura do certame; e</w:t>
      </w:r>
    </w:p>
    <w:p w14:paraId="7FD9CF3E"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ab/>
        <w:t>atualização de documentos cuja validade tenha expirado após a data de recebimento das propostas;</w:t>
      </w:r>
    </w:p>
    <w:p w14:paraId="61F0781B"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 xml:space="preserve">20.9. </w:t>
      </w:r>
      <w:r w:rsidRPr="00290223">
        <w:rPr>
          <w:rFonts w:ascii="Arial" w:hAnsi="Arial" w:cs="Arial"/>
          <w:sz w:val="24"/>
          <w:szCs w:val="24"/>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90223">
        <w:rPr>
          <w:rFonts w:ascii="Arial" w:hAnsi="Arial" w:cs="Arial"/>
          <w:sz w:val="24"/>
          <w:szCs w:val="24"/>
        </w:rPr>
        <w:t>eﬁcácia</w:t>
      </w:r>
      <w:proofErr w:type="spellEnd"/>
      <w:r w:rsidRPr="00290223">
        <w:rPr>
          <w:rFonts w:ascii="Arial" w:hAnsi="Arial" w:cs="Arial"/>
          <w:sz w:val="24"/>
          <w:szCs w:val="24"/>
        </w:rPr>
        <w:t xml:space="preserve"> para fins de habilitação e classificação.</w:t>
      </w:r>
    </w:p>
    <w:p w14:paraId="613C83F1"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lastRenderedPageBreak/>
        <w:t>20.10.</w:t>
      </w:r>
      <w:r w:rsidRPr="00290223">
        <w:rPr>
          <w:rFonts w:ascii="Arial" w:hAnsi="Arial" w:cs="Arial"/>
          <w:sz w:val="24"/>
          <w:szCs w:val="24"/>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699E901C"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20.11.</w:t>
      </w:r>
      <w:r w:rsidRPr="00290223">
        <w:rPr>
          <w:rFonts w:ascii="Arial" w:hAnsi="Arial" w:cs="Arial"/>
          <w:sz w:val="24"/>
          <w:szCs w:val="24"/>
        </w:rPr>
        <w:t xml:space="preserve"> Somente serão disponibilizados para acesso público os documentos de habilitação do licitante cuja proposta atenda ao edital de licitação, após concluídos os procedimentos de que trata o subitem anterior.</w:t>
      </w:r>
    </w:p>
    <w:p w14:paraId="030B8108"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20.12.</w:t>
      </w:r>
      <w:r w:rsidRPr="00290223">
        <w:rPr>
          <w:rFonts w:ascii="Arial" w:hAnsi="Arial" w:cs="Arial"/>
          <w:sz w:val="24"/>
          <w:szCs w:val="24"/>
        </w:rPr>
        <w:t xml:space="preserve"> A comprovação de regularidade fiscal e trabalhista das microempresas e das empresas de pequeno porte somente será exigida para efeito de contratação, e não como condição para participação na licitação (art. 4º do Decreto nº 8.538/2015).</w:t>
      </w:r>
    </w:p>
    <w:p w14:paraId="6B61B0DF"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20.13.</w:t>
      </w:r>
      <w:r w:rsidRPr="00290223">
        <w:rPr>
          <w:rFonts w:ascii="Arial" w:hAnsi="Arial" w:cs="Arial"/>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4651B2BA" w14:textId="77777777" w:rsidR="007775C3" w:rsidRDefault="007775C3" w:rsidP="00881943">
      <w:pPr>
        <w:ind w:right="-1361"/>
        <w:jc w:val="both"/>
        <w:rPr>
          <w:rFonts w:ascii="Arial" w:hAnsi="Arial" w:cs="Arial"/>
          <w:sz w:val="24"/>
          <w:szCs w:val="24"/>
        </w:rPr>
      </w:pPr>
    </w:p>
    <w:p w14:paraId="3C96953C" w14:textId="77777777" w:rsidR="00883C42" w:rsidRDefault="00883C42" w:rsidP="00881943">
      <w:pPr>
        <w:ind w:right="-1361"/>
        <w:jc w:val="both"/>
        <w:rPr>
          <w:rFonts w:ascii="Arial" w:hAnsi="Arial" w:cs="Arial"/>
          <w:sz w:val="24"/>
          <w:szCs w:val="24"/>
        </w:rPr>
      </w:pPr>
    </w:p>
    <w:p w14:paraId="1734EE2B" w14:textId="77777777" w:rsidR="00883C42" w:rsidRPr="00290223" w:rsidRDefault="00883C42" w:rsidP="00881943">
      <w:pPr>
        <w:ind w:right="-1361"/>
        <w:jc w:val="both"/>
        <w:rPr>
          <w:rFonts w:ascii="Arial" w:hAnsi="Arial" w:cs="Arial"/>
          <w:sz w:val="24"/>
          <w:szCs w:val="24"/>
        </w:rPr>
      </w:pPr>
    </w:p>
    <w:p w14:paraId="47426FFF"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21.</w:t>
      </w:r>
      <w:r w:rsidRPr="00290223">
        <w:rPr>
          <w:rFonts w:ascii="Arial" w:hAnsi="Arial" w:cs="Arial"/>
          <w:b/>
          <w:bCs/>
          <w:sz w:val="24"/>
          <w:szCs w:val="24"/>
        </w:rPr>
        <w:tab/>
        <w:t>DOS RECURSOS</w:t>
      </w:r>
    </w:p>
    <w:p w14:paraId="5ACF6F17"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21.1.</w:t>
      </w:r>
      <w:r w:rsidRPr="00290223">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62E59CF2"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21.2. </w:t>
      </w:r>
      <w:r w:rsidRPr="00290223">
        <w:rPr>
          <w:rFonts w:ascii="Arial" w:hAnsi="Arial" w:cs="Arial"/>
          <w:sz w:val="24"/>
          <w:szCs w:val="24"/>
        </w:rPr>
        <w:t>O prazo recursal é de 3 (três) dias úteis, contados da data de intimação ou de lavratura da ata.</w:t>
      </w:r>
    </w:p>
    <w:p w14:paraId="1DC2D6B8"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21.3.</w:t>
      </w:r>
      <w:r w:rsidRPr="00290223">
        <w:rPr>
          <w:rFonts w:ascii="Arial" w:hAnsi="Arial" w:cs="Arial"/>
          <w:sz w:val="24"/>
          <w:szCs w:val="24"/>
        </w:rPr>
        <w:t xml:space="preserve"> Quando o recurso apresentado impugnar o julgamento das propostas ou o ato de habilitação ou inabilitação do licitante:</w:t>
      </w:r>
    </w:p>
    <w:p w14:paraId="56B40C69"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a intenção de recorrer deverá ser manifestada imediatamente, sob pena de preclusão;</w:t>
      </w:r>
    </w:p>
    <w:p w14:paraId="544D017E"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ab/>
        <w:t>o prazo para apresentação das razões recursais será iniciado na data de intimação ou de lavratura da ata de habilitação ou inabilitação;</w:t>
      </w:r>
    </w:p>
    <w:p w14:paraId="293F2773"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c)</w:t>
      </w:r>
      <w:r w:rsidRPr="00290223">
        <w:rPr>
          <w:rFonts w:ascii="Arial" w:hAnsi="Arial" w:cs="Arial"/>
          <w:sz w:val="24"/>
          <w:szCs w:val="24"/>
        </w:rPr>
        <w:tab/>
        <w:t>na hipótese de adoção da inversão de fases prevista no § 1º do art. 17 da Lei nº 14.133, de 2021, o prazo para apresentação das razões recursais será iniciado na data de intimação da ata de julgamento.</w:t>
      </w:r>
    </w:p>
    <w:p w14:paraId="76D93719"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21.4.</w:t>
      </w:r>
      <w:r w:rsidRPr="00290223">
        <w:rPr>
          <w:rFonts w:ascii="Arial" w:hAnsi="Arial" w:cs="Arial"/>
          <w:sz w:val="24"/>
          <w:szCs w:val="24"/>
        </w:rPr>
        <w:t xml:space="preserve"> Os recursos deverão ser encaminhados em campo próprio do sistema.</w:t>
      </w:r>
    </w:p>
    <w:p w14:paraId="0623AF80"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21.5.</w:t>
      </w:r>
      <w:r w:rsidRPr="00290223">
        <w:rPr>
          <w:rFonts w:ascii="Arial" w:hAnsi="Arial" w:cs="Arial"/>
          <w:sz w:val="24"/>
          <w:szCs w:val="24"/>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1066E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21.6.</w:t>
      </w:r>
      <w:r w:rsidRPr="00290223">
        <w:rPr>
          <w:rFonts w:ascii="Arial" w:hAnsi="Arial" w:cs="Arial"/>
          <w:sz w:val="24"/>
          <w:szCs w:val="24"/>
        </w:rPr>
        <w:t xml:space="preserve"> Os recursos interpostos fora do prazo não serão conhecidos. </w:t>
      </w:r>
    </w:p>
    <w:p w14:paraId="6A4804CE"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 xml:space="preserve">21.7. </w:t>
      </w:r>
      <w:r w:rsidRPr="00290223">
        <w:rPr>
          <w:rFonts w:ascii="Arial" w:hAnsi="Arial" w:cs="Arial"/>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7ED33B7"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21.8.</w:t>
      </w:r>
      <w:r w:rsidRPr="00290223">
        <w:rPr>
          <w:rFonts w:ascii="Arial" w:hAnsi="Arial" w:cs="Arial"/>
          <w:sz w:val="24"/>
          <w:szCs w:val="24"/>
        </w:rPr>
        <w:t xml:space="preserve"> O recurso e o pedido de reconsideração terão efeito suspensivo do ato ou da decisão recorrida até que sobrevenha decisão final da autoridade competente. </w:t>
      </w:r>
    </w:p>
    <w:p w14:paraId="11E5EE5E"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21.9. </w:t>
      </w:r>
      <w:r w:rsidRPr="00290223">
        <w:rPr>
          <w:rFonts w:ascii="Arial" w:hAnsi="Arial" w:cs="Arial"/>
          <w:sz w:val="24"/>
          <w:szCs w:val="24"/>
        </w:rPr>
        <w:t xml:space="preserve">O acolhimento do recurso invalida tão somente os atos insuscetíveis de aproveitamento. </w:t>
      </w:r>
    </w:p>
    <w:p w14:paraId="3CF63B6E"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21.10.</w:t>
      </w:r>
      <w:r w:rsidRPr="00290223">
        <w:rPr>
          <w:rFonts w:ascii="Arial" w:hAnsi="Arial" w:cs="Arial"/>
          <w:sz w:val="24"/>
          <w:szCs w:val="24"/>
        </w:rPr>
        <w:t xml:space="preserve"> Os autos do processo permanecerão com vista franqueada aos interessados no sítio eletrônico </w:t>
      </w:r>
      <w:hyperlink r:id="rId26">
        <w:r w:rsidRPr="00290223">
          <w:rPr>
            <w:rStyle w:val="LinkdaInternet"/>
            <w:rFonts w:ascii="Arial" w:hAnsi="Arial" w:cs="Arial"/>
            <w:sz w:val="24"/>
            <w:szCs w:val="24"/>
          </w:rPr>
          <w:t>https://www.stitaipu.pr.gov.br/</w:t>
        </w:r>
      </w:hyperlink>
      <w:r w:rsidRPr="00290223">
        <w:rPr>
          <w:rFonts w:ascii="Arial" w:hAnsi="Arial" w:cs="Arial"/>
          <w:sz w:val="24"/>
          <w:szCs w:val="24"/>
        </w:rPr>
        <w:t>;</w:t>
      </w:r>
    </w:p>
    <w:p w14:paraId="4D52B60A" w14:textId="77777777" w:rsidR="007775C3" w:rsidRPr="00290223" w:rsidRDefault="007775C3">
      <w:pPr>
        <w:ind w:left="-1191" w:right="-1361"/>
        <w:jc w:val="both"/>
        <w:rPr>
          <w:rFonts w:ascii="Arial" w:hAnsi="Arial" w:cs="Arial"/>
          <w:sz w:val="24"/>
          <w:szCs w:val="24"/>
        </w:rPr>
      </w:pPr>
    </w:p>
    <w:p w14:paraId="791E779E"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22.</w:t>
      </w:r>
      <w:r w:rsidRPr="00290223">
        <w:rPr>
          <w:rFonts w:ascii="Arial" w:hAnsi="Arial" w:cs="Arial"/>
          <w:b/>
          <w:bCs/>
          <w:sz w:val="24"/>
          <w:szCs w:val="24"/>
        </w:rPr>
        <w:tab/>
        <w:t>DAS INFRAÇÕES ADMINISTRATIVAS E SANÇÕES</w:t>
      </w:r>
    </w:p>
    <w:p w14:paraId="20DFEE5F"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22.1.</w:t>
      </w:r>
      <w:r w:rsidRPr="00290223">
        <w:rPr>
          <w:rFonts w:ascii="Arial" w:hAnsi="Arial" w:cs="Arial"/>
          <w:sz w:val="24"/>
          <w:szCs w:val="24"/>
        </w:rPr>
        <w:tab/>
        <w:t xml:space="preserve">Comete infração administrativa, nos termos da lei, o licitante que, com dolo ou culpa: </w:t>
      </w:r>
    </w:p>
    <w:p w14:paraId="49C883A9"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deixar de entregar a documentação exigida para o certame ou não entregar qualquer documento que tenha sido solicitado pelo/a pregoeiro/a durante o certame;</w:t>
      </w:r>
    </w:p>
    <w:p w14:paraId="2C6FB95F"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ab/>
        <w:t>Salvo em decorrência de fato superveniente devidamente justificado, não mantiver a proposta em especial quando:</w:t>
      </w:r>
    </w:p>
    <w:p w14:paraId="55273638"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22.1.b.1.</w:t>
      </w:r>
      <w:r w:rsidRPr="00290223">
        <w:rPr>
          <w:rFonts w:ascii="Arial" w:hAnsi="Arial" w:cs="Arial"/>
          <w:sz w:val="24"/>
          <w:szCs w:val="24"/>
        </w:rPr>
        <w:tab/>
        <w:t xml:space="preserve">não enviar a proposta adequada ao último lance ofertado ou após a negociação; </w:t>
      </w:r>
    </w:p>
    <w:p w14:paraId="5C57F1D6"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22.1.b.2.</w:t>
      </w:r>
      <w:r w:rsidRPr="00290223">
        <w:rPr>
          <w:rFonts w:ascii="Arial" w:hAnsi="Arial" w:cs="Arial"/>
          <w:sz w:val="24"/>
          <w:szCs w:val="24"/>
        </w:rPr>
        <w:tab/>
        <w:t xml:space="preserve">recusar-se a enviar o detalhamento da proposta quando exigível; </w:t>
      </w:r>
    </w:p>
    <w:p w14:paraId="34E5835F"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lastRenderedPageBreak/>
        <w:t>22.1.b.3.</w:t>
      </w:r>
      <w:r w:rsidRPr="00290223">
        <w:rPr>
          <w:rFonts w:ascii="Arial" w:hAnsi="Arial" w:cs="Arial"/>
          <w:sz w:val="24"/>
          <w:szCs w:val="24"/>
        </w:rPr>
        <w:tab/>
        <w:t xml:space="preserve">pedir para ser desclassificado quando encerrada a etapa competitiva; ou </w:t>
      </w:r>
    </w:p>
    <w:p w14:paraId="63EDAB2D"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22.1.b.4.</w:t>
      </w:r>
      <w:r w:rsidRPr="00290223">
        <w:rPr>
          <w:rFonts w:ascii="Arial" w:hAnsi="Arial" w:cs="Arial"/>
          <w:sz w:val="24"/>
          <w:szCs w:val="24"/>
        </w:rPr>
        <w:tab/>
        <w:t>deixar de apresentar amostra;</w:t>
      </w:r>
    </w:p>
    <w:p w14:paraId="2FCCCB1E"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22.1.b.5.</w:t>
      </w:r>
      <w:r w:rsidRPr="00290223">
        <w:rPr>
          <w:rFonts w:ascii="Arial" w:hAnsi="Arial" w:cs="Arial"/>
          <w:sz w:val="24"/>
          <w:szCs w:val="24"/>
        </w:rPr>
        <w:tab/>
        <w:t xml:space="preserve">apresentar proposta ou amostra em desacordo com as especificações do edital; </w:t>
      </w:r>
    </w:p>
    <w:p w14:paraId="5E991BB5"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c)</w:t>
      </w:r>
      <w:r w:rsidRPr="00290223">
        <w:rPr>
          <w:rFonts w:ascii="Arial" w:hAnsi="Arial" w:cs="Arial"/>
          <w:sz w:val="24"/>
          <w:szCs w:val="24"/>
        </w:rPr>
        <w:tab/>
        <w:t>não celebrar o contrato ou não entregar a documentação exigida para a contratação, quando convocado dentro do prazo de validade de sua proposta;</w:t>
      </w:r>
    </w:p>
    <w:p w14:paraId="32C8D87B"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22.1.c.1</w:t>
      </w:r>
      <w:r w:rsidRPr="00290223">
        <w:rPr>
          <w:rFonts w:ascii="Arial" w:hAnsi="Arial" w:cs="Arial"/>
          <w:sz w:val="24"/>
          <w:szCs w:val="24"/>
        </w:rPr>
        <w:t>. recusar-se, sem justificativa, a assinar o contrato ou a ata de registro de preço, ou a aceitar ou retirar o instrumento equivalente no prazo estabelecido pela Administração;</w:t>
      </w:r>
    </w:p>
    <w:p w14:paraId="5E25A579"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d)</w:t>
      </w:r>
      <w:r w:rsidRPr="00290223">
        <w:rPr>
          <w:rFonts w:ascii="Arial" w:hAnsi="Arial" w:cs="Arial"/>
          <w:sz w:val="24"/>
          <w:szCs w:val="24"/>
        </w:rPr>
        <w:tab/>
        <w:t>apresentar declaração ou documentação falsa exigida para o certame ou prestar declaração falsa durante a licitação</w:t>
      </w:r>
    </w:p>
    <w:p w14:paraId="6549F509"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e)</w:t>
      </w:r>
      <w:r w:rsidRPr="00290223">
        <w:rPr>
          <w:rFonts w:ascii="Arial" w:hAnsi="Arial" w:cs="Arial"/>
          <w:sz w:val="24"/>
          <w:szCs w:val="24"/>
        </w:rPr>
        <w:tab/>
        <w:t>fraudar a licitação</w:t>
      </w:r>
    </w:p>
    <w:p w14:paraId="614A518E"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f) </w:t>
      </w:r>
      <w:r w:rsidRPr="00290223">
        <w:rPr>
          <w:rFonts w:ascii="Arial" w:hAnsi="Arial" w:cs="Arial"/>
          <w:sz w:val="24"/>
          <w:szCs w:val="24"/>
        </w:rPr>
        <w:t xml:space="preserve">     comportar-se de modo inidôneo ou cometer fraude de qualquer natureza, em especial quando:</w:t>
      </w:r>
    </w:p>
    <w:p w14:paraId="7B27950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22.1.f.1. </w:t>
      </w:r>
      <w:r w:rsidRPr="00290223">
        <w:rPr>
          <w:rFonts w:ascii="Arial" w:hAnsi="Arial" w:cs="Arial"/>
          <w:sz w:val="24"/>
          <w:szCs w:val="24"/>
        </w:rPr>
        <w:t xml:space="preserve">agir em conluio ou em desconformidade com a lei; </w:t>
      </w:r>
    </w:p>
    <w:p w14:paraId="388CB1E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22.1.f.2. </w:t>
      </w:r>
      <w:r w:rsidRPr="00290223">
        <w:rPr>
          <w:rFonts w:ascii="Arial" w:hAnsi="Arial" w:cs="Arial"/>
          <w:sz w:val="24"/>
          <w:szCs w:val="24"/>
        </w:rPr>
        <w:t xml:space="preserve">induzir deliberadamente a erro no julgamento; </w:t>
      </w:r>
    </w:p>
    <w:p w14:paraId="08913FFD"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22.1.f.3. </w:t>
      </w:r>
      <w:r w:rsidRPr="00290223">
        <w:rPr>
          <w:rFonts w:ascii="Arial" w:hAnsi="Arial" w:cs="Arial"/>
          <w:sz w:val="24"/>
          <w:szCs w:val="24"/>
        </w:rPr>
        <w:t xml:space="preserve">apresentar amostra falsificada ou deteriorada; </w:t>
      </w:r>
    </w:p>
    <w:p w14:paraId="47507D50"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g)</w:t>
      </w:r>
      <w:r w:rsidRPr="00290223">
        <w:rPr>
          <w:rFonts w:ascii="Arial" w:hAnsi="Arial" w:cs="Arial"/>
          <w:sz w:val="24"/>
          <w:szCs w:val="24"/>
        </w:rPr>
        <w:tab/>
        <w:t>praticar atos ilícitos com vistas a frustrar os objetivos da licitação</w:t>
      </w:r>
    </w:p>
    <w:p w14:paraId="75E44CF0"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h)</w:t>
      </w:r>
      <w:r w:rsidRPr="00290223">
        <w:rPr>
          <w:rFonts w:ascii="Arial" w:hAnsi="Arial" w:cs="Arial"/>
          <w:sz w:val="24"/>
          <w:szCs w:val="24"/>
        </w:rPr>
        <w:tab/>
        <w:t>praticar ato lesivo previsto no art. 5º da Lei n.º 12.846, de 2013.</w:t>
      </w:r>
    </w:p>
    <w:p w14:paraId="52687C16" w14:textId="77777777" w:rsidR="007775C3" w:rsidRPr="00290223" w:rsidRDefault="007775C3">
      <w:pPr>
        <w:ind w:left="-1191" w:right="-1361"/>
        <w:jc w:val="both"/>
        <w:rPr>
          <w:rFonts w:ascii="Arial" w:hAnsi="Arial" w:cs="Arial"/>
          <w:sz w:val="24"/>
          <w:szCs w:val="24"/>
        </w:rPr>
      </w:pPr>
    </w:p>
    <w:p w14:paraId="0D6D3D39"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 xml:space="preserve">22.2. </w:t>
      </w:r>
      <w:r w:rsidRPr="00290223">
        <w:rPr>
          <w:rFonts w:ascii="Arial"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14:paraId="32D27665"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 xml:space="preserve">advertência; </w:t>
      </w:r>
    </w:p>
    <w:p w14:paraId="4F14CD7E"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ab/>
        <w:t>multa;</w:t>
      </w:r>
    </w:p>
    <w:p w14:paraId="6C1C3B9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c)</w:t>
      </w:r>
      <w:r w:rsidRPr="00290223">
        <w:rPr>
          <w:rFonts w:ascii="Arial" w:hAnsi="Arial" w:cs="Arial"/>
          <w:sz w:val="24"/>
          <w:szCs w:val="24"/>
        </w:rPr>
        <w:tab/>
        <w:t>impedimento de licitar e contratar e</w:t>
      </w:r>
    </w:p>
    <w:p w14:paraId="122690AF"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d)</w:t>
      </w:r>
      <w:r w:rsidRPr="00290223">
        <w:rPr>
          <w:rFonts w:ascii="Arial" w:hAnsi="Arial" w:cs="Arial"/>
          <w:sz w:val="24"/>
          <w:szCs w:val="24"/>
        </w:rPr>
        <w:tab/>
        <w:t>declaração de inidoneidade para licitar ou contratar, enquanto perdurarem os motivos determinantes da punição ou até que seja promovida sua reabilitação perante a própria autoridade que aplicou a penalidade.</w:t>
      </w:r>
    </w:p>
    <w:p w14:paraId="6C893D0C"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22.3.</w:t>
      </w:r>
      <w:r w:rsidRPr="00290223">
        <w:rPr>
          <w:rFonts w:ascii="Arial" w:hAnsi="Arial" w:cs="Arial"/>
          <w:sz w:val="24"/>
          <w:szCs w:val="24"/>
        </w:rPr>
        <w:t xml:space="preserve"> Na aplicação das sanções serão considerados:</w:t>
      </w:r>
    </w:p>
    <w:p w14:paraId="67F7ED64"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a natureza e a gravidade da infração cometida.</w:t>
      </w:r>
    </w:p>
    <w:p w14:paraId="2D5B153B"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ab/>
        <w:t>as peculiaridades do caso concreto</w:t>
      </w:r>
    </w:p>
    <w:p w14:paraId="1A4A5499"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c)</w:t>
      </w:r>
      <w:r w:rsidRPr="00290223">
        <w:rPr>
          <w:rFonts w:ascii="Arial" w:hAnsi="Arial" w:cs="Arial"/>
          <w:sz w:val="24"/>
          <w:szCs w:val="24"/>
        </w:rPr>
        <w:tab/>
        <w:t>as circunstâncias agravantes ou atenuantes</w:t>
      </w:r>
    </w:p>
    <w:p w14:paraId="309C3518"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d)</w:t>
      </w:r>
      <w:r w:rsidRPr="00290223">
        <w:rPr>
          <w:rFonts w:ascii="Arial" w:hAnsi="Arial" w:cs="Arial"/>
          <w:sz w:val="24"/>
          <w:szCs w:val="24"/>
        </w:rPr>
        <w:tab/>
        <w:t>os danos que dela provierem para a Administração Pública</w:t>
      </w:r>
    </w:p>
    <w:p w14:paraId="73ADA671"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e)</w:t>
      </w:r>
      <w:r w:rsidRPr="00290223">
        <w:rPr>
          <w:rFonts w:ascii="Arial" w:hAnsi="Arial" w:cs="Arial"/>
          <w:sz w:val="24"/>
          <w:szCs w:val="24"/>
        </w:rPr>
        <w:tab/>
        <w:t>a implantação ou o aperfeiçoamento de programa de integridade, conforme normas e orientações dos órgãos de controle.</w:t>
      </w:r>
    </w:p>
    <w:p w14:paraId="67D73D40"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22.4.</w:t>
      </w:r>
      <w:r w:rsidRPr="00290223">
        <w:rPr>
          <w:rFonts w:ascii="Arial" w:hAnsi="Arial" w:cs="Arial"/>
          <w:sz w:val="24"/>
          <w:szCs w:val="24"/>
        </w:rPr>
        <w:t xml:space="preserve"> A multa será recolhida em percentual de 0,5% a 30% incidente sobre o valor do contrato licitado, recolhida no prazo máximo de 10 (dez) dias úteis, a contar da comunicação oficial. </w:t>
      </w:r>
    </w:p>
    <w:p w14:paraId="4755B85C"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Para as infrações previstas nas alíneas A, B e C, do item 15.1, a multa será de 0,5% a 15% do valor do contrato licitado.</w:t>
      </w:r>
    </w:p>
    <w:p w14:paraId="3E8E81C8"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ab/>
        <w:t xml:space="preserve">Para as infrações previstas nas alíneas </w:t>
      </w:r>
      <w:proofErr w:type="gramStart"/>
      <w:r w:rsidRPr="00290223">
        <w:rPr>
          <w:rFonts w:ascii="Arial" w:hAnsi="Arial" w:cs="Arial"/>
          <w:sz w:val="24"/>
          <w:szCs w:val="24"/>
        </w:rPr>
        <w:t>D,E</w:t>
      </w:r>
      <w:proofErr w:type="gramEnd"/>
      <w:r w:rsidRPr="00290223">
        <w:rPr>
          <w:rFonts w:ascii="Arial" w:hAnsi="Arial" w:cs="Arial"/>
          <w:sz w:val="24"/>
          <w:szCs w:val="24"/>
        </w:rPr>
        <w:t>,</w:t>
      </w:r>
      <w:proofErr w:type="gramStart"/>
      <w:r w:rsidRPr="00290223">
        <w:rPr>
          <w:rFonts w:ascii="Arial" w:hAnsi="Arial" w:cs="Arial"/>
          <w:sz w:val="24"/>
          <w:szCs w:val="24"/>
        </w:rPr>
        <w:t>F,G</w:t>
      </w:r>
      <w:proofErr w:type="gramEnd"/>
      <w:r w:rsidRPr="00290223">
        <w:rPr>
          <w:rFonts w:ascii="Arial" w:hAnsi="Arial" w:cs="Arial"/>
          <w:sz w:val="24"/>
          <w:szCs w:val="24"/>
        </w:rPr>
        <w:t xml:space="preserve"> e H, do item 15.1 a multa será de 15% a 30% do valor do contrato licitado.</w:t>
      </w:r>
    </w:p>
    <w:p w14:paraId="7C159FC2"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 xml:space="preserve">22.5. </w:t>
      </w:r>
      <w:r w:rsidRPr="00290223">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649EC7F7"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 xml:space="preserve">22.6. </w:t>
      </w:r>
      <w:r w:rsidRPr="00290223">
        <w:rPr>
          <w:rFonts w:ascii="Arial" w:hAnsi="Arial" w:cs="Arial"/>
          <w:sz w:val="24"/>
          <w:szCs w:val="24"/>
        </w:rPr>
        <w:t>Na aplicação da sanção de multa será facultada a defesa do interessado no prazo de 15 (quinze) dias úteis, contado da data de sua intimação.</w:t>
      </w:r>
    </w:p>
    <w:p w14:paraId="3A6A3D8D" w14:textId="77777777" w:rsidR="007775C3" w:rsidRPr="00290223" w:rsidRDefault="0069104E">
      <w:pPr>
        <w:ind w:left="-1191" w:right="-1077"/>
        <w:jc w:val="both"/>
        <w:rPr>
          <w:rFonts w:ascii="Arial" w:hAnsi="Arial" w:cs="Arial"/>
          <w:sz w:val="24"/>
          <w:szCs w:val="24"/>
        </w:rPr>
      </w:pPr>
      <w:r w:rsidRPr="00290223">
        <w:rPr>
          <w:rFonts w:ascii="Arial" w:hAnsi="Arial" w:cs="Arial"/>
          <w:b/>
          <w:bCs/>
          <w:sz w:val="24"/>
          <w:szCs w:val="24"/>
        </w:rPr>
        <w:t>22.7.</w:t>
      </w:r>
      <w:r w:rsidRPr="00290223">
        <w:rPr>
          <w:rFonts w:ascii="Arial" w:hAnsi="Arial" w:cs="Arial"/>
          <w:sz w:val="24"/>
          <w:szCs w:val="24"/>
        </w:rPr>
        <w:t xml:space="preserve"> A sanção de impedimento de licitar e contratar será aplicada ao responsável em decorrência das infrações administrativas relacionadas nas alíneas A, B e C, do item 15.1, quando não se justificar a imposição de penalidade mais grave, e impedirá o responsável de licitar e contratar no âmbito da Administração Pública direta e indireta do município de Santa Terezinha de Itaipu/PR pelo prazo máximo de 3 (três) anos.</w:t>
      </w:r>
    </w:p>
    <w:p w14:paraId="18C81681"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lastRenderedPageBreak/>
        <w:t>22.8.</w:t>
      </w:r>
      <w:r w:rsidRPr="00290223">
        <w:rPr>
          <w:rFonts w:ascii="Arial" w:hAnsi="Arial" w:cs="Arial"/>
          <w:sz w:val="24"/>
          <w:szCs w:val="24"/>
        </w:rPr>
        <w:t xml:space="preserve"> Poderá ser aplicada ao responsável a sanção de declaração de inidoneidade para licitar ou contratar, em decorrência da prática das infrações dispostas nos itens nas alíneas </w:t>
      </w:r>
      <w:proofErr w:type="gramStart"/>
      <w:r w:rsidRPr="00290223">
        <w:rPr>
          <w:rFonts w:ascii="Arial" w:hAnsi="Arial" w:cs="Arial"/>
          <w:sz w:val="24"/>
          <w:szCs w:val="24"/>
        </w:rPr>
        <w:t>D,E</w:t>
      </w:r>
      <w:proofErr w:type="gramEnd"/>
      <w:r w:rsidRPr="00290223">
        <w:rPr>
          <w:rFonts w:ascii="Arial" w:hAnsi="Arial" w:cs="Arial"/>
          <w:sz w:val="24"/>
          <w:szCs w:val="24"/>
        </w:rPr>
        <w:t>,</w:t>
      </w:r>
      <w:proofErr w:type="gramStart"/>
      <w:r w:rsidRPr="00290223">
        <w:rPr>
          <w:rFonts w:ascii="Arial" w:hAnsi="Arial" w:cs="Arial"/>
          <w:sz w:val="24"/>
          <w:szCs w:val="24"/>
        </w:rPr>
        <w:t>F,G</w:t>
      </w:r>
      <w:proofErr w:type="gramEnd"/>
      <w:r w:rsidRPr="00290223">
        <w:rPr>
          <w:rFonts w:ascii="Arial" w:hAnsi="Arial" w:cs="Arial"/>
          <w:sz w:val="24"/>
          <w:szCs w:val="24"/>
        </w:rPr>
        <w:t xml:space="preserve"> e H, do item 15.1, bem como pelas infrações administrativas previstas A, B e C, do item 15.1 que justifiquem a imposição de penalidade mais grave que a sanção de impedimento de licitar e contratar, cuja duração observará o prazo previsto no art. 156, §5º, da Lei n.º 14.133/2021.</w:t>
      </w:r>
    </w:p>
    <w:p w14:paraId="4F1402E4"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 xml:space="preserve">22.9. </w:t>
      </w:r>
      <w:r w:rsidRPr="00290223">
        <w:rPr>
          <w:rFonts w:ascii="Arial" w:hAnsi="Arial" w:cs="Arial"/>
          <w:sz w:val="24"/>
          <w:szCs w:val="24"/>
        </w:rPr>
        <w:t xml:space="preserve">A recusa injustificada do adjudicatário em assinar o contrato ou a ata de registro de preço, ou em aceitar ou retirar o instrumento equivalente no prazo estabelecido pela Administração, descrita na alínea C, do item 15.1, caracterizará o descumprimento total da obrigação assumida e o sujeitará às penalidades e à imediata perda da garantia de proposta em favor do órgão ou entidade promotora da licitação, nos termos do art. 45, §4º da IN SEGES/ME n.º 73, de 2022. </w:t>
      </w:r>
    </w:p>
    <w:p w14:paraId="4DBFCF3A" w14:textId="77777777" w:rsidR="007775C3" w:rsidRPr="00290223" w:rsidRDefault="0069104E">
      <w:pPr>
        <w:ind w:left="-1191" w:right="-907"/>
        <w:jc w:val="both"/>
        <w:rPr>
          <w:rFonts w:ascii="Arial" w:hAnsi="Arial" w:cs="Arial"/>
          <w:sz w:val="24"/>
          <w:szCs w:val="24"/>
        </w:rPr>
      </w:pPr>
      <w:r w:rsidRPr="00290223">
        <w:rPr>
          <w:rFonts w:ascii="Arial" w:hAnsi="Arial" w:cs="Arial"/>
          <w:b/>
          <w:bCs/>
          <w:sz w:val="24"/>
          <w:szCs w:val="24"/>
        </w:rPr>
        <w:t xml:space="preserve">22.10. </w:t>
      </w:r>
      <w:r w:rsidRPr="00290223">
        <w:rPr>
          <w:rFonts w:ascii="Arial" w:hAnsi="Arial" w:cs="Arial"/>
          <w:sz w:val="24"/>
          <w:szCs w:val="24"/>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27DBB36" w14:textId="77777777" w:rsidR="007775C3" w:rsidRPr="00290223" w:rsidRDefault="0069104E">
      <w:pPr>
        <w:ind w:left="-1191" w:right="-907"/>
        <w:jc w:val="both"/>
        <w:rPr>
          <w:rFonts w:ascii="Arial" w:hAnsi="Arial" w:cs="Arial"/>
          <w:sz w:val="24"/>
          <w:szCs w:val="24"/>
        </w:rPr>
      </w:pPr>
      <w:r w:rsidRPr="00290223">
        <w:rPr>
          <w:rFonts w:ascii="Arial" w:hAnsi="Arial" w:cs="Arial"/>
          <w:b/>
          <w:bCs/>
          <w:sz w:val="24"/>
          <w:szCs w:val="24"/>
        </w:rPr>
        <w:t>22.11.</w:t>
      </w:r>
      <w:r w:rsidRPr="00290223">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83E9F9" w14:textId="77777777" w:rsidR="007775C3" w:rsidRPr="00290223" w:rsidRDefault="0069104E">
      <w:pPr>
        <w:ind w:left="-1191" w:right="-907"/>
        <w:jc w:val="both"/>
        <w:rPr>
          <w:rFonts w:ascii="Arial" w:hAnsi="Arial" w:cs="Arial"/>
          <w:sz w:val="24"/>
          <w:szCs w:val="24"/>
        </w:rPr>
      </w:pPr>
      <w:r w:rsidRPr="00290223">
        <w:rPr>
          <w:rFonts w:ascii="Arial" w:hAnsi="Arial" w:cs="Arial"/>
          <w:b/>
          <w:bCs/>
          <w:sz w:val="24"/>
          <w:szCs w:val="24"/>
        </w:rPr>
        <w:t xml:space="preserve">22.12. </w:t>
      </w:r>
      <w:r w:rsidRPr="00290223">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BB3C9C1" w14:textId="77777777" w:rsidR="007775C3" w:rsidRPr="00290223" w:rsidRDefault="0069104E">
      <w:pPr>
        <w:ind w:left="-1191" w:right="-907"/>
        <w:jc w:val="both"/>
        <w:rPr>
          <w:rFonts w:ascii="Arial" w:hAnsi="Arial" w:cs="Arial"/>
          <w:sz w:val="24"/>
          <w:szCs w:val="24"/>
        </w:rPr>
      </w:pPr>
      <w:r w:rsidRPr="00290223">
        <w:rPr>
          <w:rFonts w:ascii="Arial" w:hAnsi="Arial" w:cs="Arial"/>
          <w:b/>
          <w:bCs/>
          <w:sz w:val="24"/>
          <w:szCs w:val="24"/>
        </w:rPr>
        <w:t xml:space="preserve">22.13. </w:t>
      </w:r>
      <w:r w:rsidRPr="00290223">
        <w:rPr>
          <w:rFonts w:ascii="Arial" w:hAnsi="Arial" w:cs="Arial"/>
          <w:sz w:val="24"/>
          <w:szCs w:val="24"/>
        </w:rPr>
        <w:t>O recurso e o pedido de reconsideração terão efeito suspensivo do ato ou da decisão recorrida até que sobrevenha decisão final da autoridade competente.</w:t>
      </w:r>
    </w:p>
    <w:p w14:paraId="2B4FB1DA"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 xml:space="preserve">22.14. </w:t>
      </w:r>
      <w:r w:rsidRPr="00290223">
        <w:rPr>
          <w:rFonts w:ascii="Arial" w:hAnsi="Arial" w:cs="Arial"/>
          <w:sz w:val="24"/>
          <w:szCs w:val="24"/>
        </w:rPr>
        <w:t>A aplicação das sanções previstas neste edital não exclui, em hipótese alguma, a obrigação de reparação integral dos danos causados.</w:t>
      </w:r>
    </w:p>
    <w:p w14:paraId="2B66CFA3" w14:textId="77777777" w:rsidR="007775C3" w:rsidRPr="00290223" w:rsidRDefault="007775C3">
      <w:pPr>
        <w:ind w:left="-1191" w:right="-1361"/>
        <w:jc w:val="both"/>
        <w:rPr>
          <w:rFonts w:ascii="Arial" w:hAnsi="Arial" w:cs="Arial"/>
          <w:sz w:val="24"/>
          <w:szCs w:val="24"/>
        </w:rPr>
      </w:pPr>
    </w:p>
    <w:p w14:paraId="22387915"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23.</w:t>
      </w:r>
      <w:r w:rsidRPr="00290223">
        <w:rPr>
          <w:rFonts w:ascii="Arial" w:hAnsi="Arial" w:cs="Arial"/>
          <w:b/>
          <w:bCs/>
          <w:sz w:val="24"/>
          <w:szCs w:val="24"/>
        </w:rPr>
        <w:tab/>
        <w:t>DA IMPUGNAÇÃO AO EDITAL E DO PEDIDO DE ESCLARECIMENTO</w:t>
      </w:r>
    </w:p>
    <w:p w14:paraId="6B89DE70"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 xml:space="preserve">23.1. </w:t>
      </w:r>
      <w:r w:rsidRPr="00290223">
        <w:rPr>
          <w:rFonts w:ascii="Arial" w:hAnsi="Arial" w:cs="Arial"/>
          <w:sz w:val="24"/>
          <w:szCs w:val="24"/>
        </w:rPr>
        <w:t>Qualquer pessoa é parte legítima para impugnar este Edital por irregularidade na aplicação da Lei nº 14.133, de 2021, devendo protocolar o pedido até 3 (três) dias úteis antes da data da abertura do certame.</w:t>
      </w:r>
    </w:p>
    <w:p w14:paraId="2327574A"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 xml:space="preserve">23.2. </w:t>
      </w:r>
      <w:r w:rsidRPr="00290223">
        <w:rPr>
          <w:rFonts w:ascii="Arial" w:hAnsi="Arial" w:cs="Arial"/>
          <w:sz w:val="24"/>
          <w:szCs w:val="24"/>
        </w:rPr>
        <w:t>A resposta à impugnação ou ao pedido de esclarecimento será divulgado em sítio eletrônico oficial no prazo de até 3 (três) dias úteis, limitado ao último dia útil anterior à data da abertura do certame.</w:t>
      </w:r>
    </w:p>
    <w:p w14:paraId="374C7B3D"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23.3.</w:t>
      </w:r>
      <w:r w:rsidRPr="00290223">
        <w:rPr>
          <w:rFonts w:ascii="Arial" w:hAnsi="Arial" w:cs="Arial"/>
          <w:sz w:val="24"/>
          <w:szCs w:val="24"/>
        </w:rPr>
        <w:t xml:space="preserve"> A impugnação e o pedido de esclarecimento poderão ser realizados por forma eletrônica, devendo ser encaminhadas através do e-mail: </w:t>
      </w:r>
      <w:hyperlink r:id="rId27">
        <w:r w:rsidRPr="00290223">
          <w:rPr>
            <w:rStyle w:val="LinkdaInternet"/>
            <w:rFonts w:ascii="Arial" w:hAnsi="Arial" w:cs="Arial"/>
            <w:sz w:val="24"/>
            <w:szCs w:val="24"/>
          </w:rPr>
          <w:t>licita</w:t>
        </w:r>
      </w:hyperlink>
      <w:hyperlink r:id="rId28">
        <w:r w:rsidRPr="00290223">
          <w:rPr>
            <w:rStyle w:val="LinkdaInternet"/>
            <w:rFonts w:ascii="Arial" w:hAnsi="Arial" w:cs="Arial"/>
            <w:sz w:val="24"/>
            <w:szCs w:val="24"/>
          </w:rPr>
          <w:t>cao</w:t>
        </w:r>
      </w:hyperlink>
      <w:hyperlink r:id="rId29">
        <w:r w:rsidRPr="00290223">
          <w:rPr>
            <w:rStyle w:val="LinkdaInternet"/>
            <w:rFonts w:ascii="Arial" w:hAnsi="Arial" w:cs="Arial"/>
            <w:sz w:val="24"/>
            <w:szCs w:val="24"/>
          </w:rPr>
          <w:t>.pmsti@gmail.com</w:t>
        </w:r>
      </w:hyperlink>
      <w:r w:rsidRPr="00290223">
        <w:rPr>
          <w:rFonts w:ascii="Arial" w:hAnsi="Arial" w:cs="Arial"/>
          <w:sz w:val="24"/>
          <w:szCs w:val="24"/>
        </w:rPr>
        <w:t>.</w:t>
      </w:r>
    </w:p>
    <w:p w14:paraId="0C20A656"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 xml:space="preserve">23.4. </w:t>
      </w:r>
      <w:r w:rsidRPr="00290223">
        <w:rPr>
          <w:rFonts w:ascii="Arial" w:hAnsi="Arial" w:cs="Arial"/>
          <w:sz w:val="24"/>
          <w:szCs w:val="24"/>
        </w:rPr>
        <w:t>As impugnações e pedidos de esclarecimentos não suspendem os prazos previstos no certame.</w:t>
      </w:r>
    </w:p>
    <w:p w14:paraId="5B99D62E"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a)</w:t>
      </w:r>
      <w:r w:rsidRPr="00290223">
        <w:rPr>
          <w:rFonts w:ascii="Arial" w:hAnsi="Arial" w:cs="Arial"/>
          <w:sz w:val="24"/>
          <w:szCs w:val="24"/>
        </w:rPr>
        <w:tab/>
        <w:t>A concessão de efeito suspensivo à impugnação é medida excepcional e deverá ser motivada pelo agente de contratação, nos autos do processo de licitação.</w:t>
      </w:r>
    </w:p>
    <w:p w14:paraId="7EB1ABDB" w14:textId="460ECEE3" w:rsidR="007775C3" w:rsidRPr="00290223" w:rsidRDefault="0069104E" w:rsidP="00113EBB">
      <w:pPr>
        <w:ind w:left="-1191" w:right="-1361"/>
        <w:jc w:val="both"/>
        <w:rPr>
          <w:rFonts w:ascii="Arial" w:hAnsi="Arial" w:cs="Arial"/>
          <w:sz w:val="24"/>
          <w:szCs w:val="24"/>
        </w:rPr>
      </w:pPr>
      <w:r w:rsidRPr="00290223">
        <w:rPr>
          <w:rFonts w:ascii="Arial" w:hAnsi="Arial" w:cs="Arial"/>
          <w:b/>
          <w:bCs/>
          <w:sz w:val="24"/>
          <w:szCs w:val="24"/>
        </w:rPr>
        <w:t xml:space="preserve">23.5. </w:t>
      </w:r>
      <w:r w:rsidRPr="00290223">
        <w:rPr>
          <w:rFonts w:ascii="Arial" w:hAnsi="Arial" w:cs="Arial"/>
          <w:sz w:val="24"/>
          <w:szCs w:val="24"/>
        </w:rPr>
        <w:t>Acolhida a impugnação, será definida e publicada nova data para a realização do certame.</w:t>
      </w:r>
    </w:p>
    <w:p w14:paraId="011ADB56" w14:textId="77777777" w:rsidR="007775C3" w:rsidRPr="00290223" w:rsidRDefault="007775C3">
      <w:pPr>
        <w:ind w:left="-1191" w:right="-1361"/>
        <w:jc w:val="both"/>
        <w:rPr>
          <w:rFonts w:ascii="Arial" w:hAnsi="Arial" w:cs="Arial"/>
          <w:sz w:val="24"/>
          <w:szCs w:val="24"/>
        </w:rPr>
      </w:pPr>
    </w:p>
    <w:p w14:paraId="7E5D1F92" w14:textId="77777777" w:rsidR="007775C3" w:rsidRPr="00290223" w:rsidRDefault="0069104E">
      <w:pPr>
        <w:ind w:left="-1191" w:right="-1361"/>
        <w:jc w:val="both"/>
        <w:rPr>
          <w:rFonts w:ascii="Arial" w:hAnsi="Arial" w:cs="Arial"/>
          <w:sz w:val="24"/>
          <w:szCs w:val="24"/>
        </w:rPr>
      </w:pPr>
      <w:r w:rsidRPr="00290223">
        <w:rPr>
          <w:rFonts w:ascii="Arial" w:hAnsi="Arial" w:cs="Arial"/>
          <w:b/>
          <w:bCs/>
          <w:sz w:val="24"/>
          <w:szCs w:val="24"/>
        </w:rPr>
        <w:t>24.</w:t>
      </w:r>
      <w:r w:rsidRPr="00290223">
        <w:rPr>
          <w:rFonts w:ascii="Arial" w:hAnsi="Arial" w:cs="Arial"/>
          <w:b/>
          <w:bCs/>
          <w:sz w:val="24"/>
          <w:szCs w:val="24"/>
        </w:rPr>
        <w:tab/>
        <w:t>DA FRAUDE E DA CORRUPÇÃO</w:t>
      </w:r>
    </w:p>
    <w:p w14:paraId="5591201F" w14:textId="77777777" w:rsidR="007775C3" w:rsidRPr="00290223" w:rsidRDefault="0069104E">
      <w:pPr>
        <w:ind w:left="-1191" w:right="-1020"/>
        <w:jc w:val="both"/>
        <w:rPr>
          <w:rFonts w:ascii="Arial" w:hAnsi="Arial" w:cs="Arial"/>
          <w:sz w:val="24"/>
          <w:szCs w:val="24"/>
        </w:rPr>
      </w:pPr>
      <w:r w:rsidRPr="00290223">
        <w:rPr>
          <w:rFonts w:ascii="Arial" w:hAnsi="Arial" w:cs="Arial"/>
          <w:b/>
          <w:bCs/>
          <w:sz w:val="24"/>
          <w:szCs w:val="24"/>
        </w:rPr>
        <w:t>I –</w:t>
      </w:r>
      <w:r w:rsidRPr="00290223">
        <w:rPr>
          <w:rFonts w:ascii="Arial" w:hAnsi="Arial"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B8A22D9"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lastRenderedPageBreak/>
        <w:t>Para os propósitos desta cláusula, definem-se as seguintes práticas:</w:t>
      </w:r>
    </w:p>
    <w:p w14:paraId="3D67B3A7" w14:textId="77777777" w:rsidR="007775C3" w:rsidRPr="00290223" w:rsidRDefault="0069104E">
      <w:pPr>
        <w:tabs>
          <w:tab w:val="left" w:pos="9129"/>
        </w:tabs>
        <w:ind w:left="-1191" w:right="-1020"/>
        <w:jc w:val="both"/>
        <w:rPr>
          <w:rFonts w:ascii="Arial" w:hAnsi="Arial" w:cs="Arial"/>
          <w:sz w:val="24"/>
          <w:szCs w:val="24"/>
        </w:rPr>
      </w:pPr>
      <w:r w:rsidRPr="00290223">
        <w:rPr>
          <w:rFonts w:ascii="Arial" w:hAnsi="Arial" w:cs="Arial"/>
          <w:b/>
          <w:bCs/>
          <w:sz w:val="24"/>
          <w:szCs w:val="24"/>
        </w:rPr>
        <w:t xml:space="preserve">a) </w:t>
      </w:r>
      <w:r w:rsidRPr="00290223">
        <w:rPr>
          <w:rFonts w:ascii="Arial" w:hAnsi="Arial" w:cs="Arial"/>
          <w:sz w:val="24"/>
          <w:szCs w:val="24"/>
        </w:rPr>
        <w:t>“prática corrupta”: oferecer, dar, receber ou solicitar, direta ou indiretamente, qualquer vantagem com o objeto de influenciar a ação de servidor público no processo de licitação ou na execução de contrato;</w:t>
      </w:r>
    </w:p>
    <w:p w14:paraId="4E63D8D2" w14:textId="77777777" w:rsidR="007775C3" w:rsidRPr="00290223" w:rsidRDefault="0069104E">
      <w:pPr>
        <w:ind w:left="-1191" w:right="-907"/>
        <w:jc w:val="both"/>
        <w:rPr>
          <w:rFonts w:ascii="Arial" w:hAnsi="Arial" w:cs="Arial"/>
          <w:sz w:val="24"/>
          <w:szCs w:val="24"/>
        </w:rPr>
      </w:pPr>
      <w:r w:rsidRPr="00290223">
        <w:rPr>
          <w:rFonts w:ascii="Arial" w:hAnsi="Arial" w:cs="Arial"/>
          <w:b/>
          <w:bCs/>
          <w:sz w:val="24"/>
          <w:szCs w:val="24"/>
        </w:rPr>
        <w:t>b)</w:t>
      </w:r>
      <w:r w:rsidRPr="00290223">
        <w:rPr>
          <w:rFonts w:ascii="Arial" w:hAnsi="Arial" w:cs="Arial"/>
          <w:sz w:val="24"/>
          <w:szCs w:val="24"/>
        </w:rPr>
        <w:tab/>
        <w:t>“prática fraudulenta”: a falsidade ou omissão dos fatos, com o objeto de influenciar o processo de licitação ou de execução de contrato;</w:t>
      </w:r>
    </w:p>
    <w:p w14:paraId="6781D13F"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c)</w:t>
      </w:r>
      <w:r w:rsidRPr="00290223">
        <w:rPr>
          <w:rFonts w:ascii="Arial" w:hAnsi="Arial" w:cs="Arial"/>
          <w:sz w:val="24"/>
          <w:szCs w:val="24"/>
        </w:rPr>
        <w:tab/>
        <w:t>“prática colusiva”: esquematizar ou estabelecer um acordo entre dois ou mais licitantes, com ou sem conhecimento de representantes ou prepostos do órgão licitador, visando estabelecer preços em níveis artificiais e não-competitivos;</w:t>
      </w:r>
    </w:p>
    <w:p w14:paraId="7A45395F" w14:textId="77777777" w:rsidR="007775C3" w:rsidRPr="00290223" w:rsidRDefault="0069104E">
      <w:pPr>
        <w:ind w:left="-1191" w:right="-964"/>
        <w:jc w:val="both"/>
        <w:rPr>
          <w:rFonts w:ascii="Arial" w:hAnsi="Arial" w:cs="Arial"/>
          <w:sz w:val="24"/>
          <w:szCs w:val="24"/>
        </w:rPr>
      </w:pPr>
      <w:r w:rsidRPr="00290223">
        <w:rPr>
          <w:rFonts w:ascii="Arial" w:hAnsi="Arial" w:cs="Arial"/>
          <w:b/>
          <w:bCs/>
          <w:sz w:val="24"/>
          <w:szCs w:val="24"/>
        </w:rPr>
        <w:t>d)</w:t>
      </w:r>
      <w:r w:rsidRPr="00290223">
        <w:rPr>
          <w:rFonts w:ascii="Arial" w:hAnsi="Arial" w:cs="Arial"/>
          <w:sz w:val="24"/>
          <w:szCs w:val="24"/>
        </w:rPr>
        <w:tab/>
        <w:t>“prática coercitiva”: causar dano ou ameaçar causar dano, direta ou indiretamente, às pessoas ou sua propriedade, visando influenciar sua participação em um processo licitatório ou afetar a execução do contrato;</w:t>
      </w:r>
    </w:p>
    <w:p w14:paraId="4CB6E966" w14:textId="77777777" w:rsidR="007775C3" w:rsidRPr="00290223" w:rsidRDefault="0069104E">
      <w:pPr>
        <w:ind w:left="-1191" w:right="-907"/>
        <w:jc w:val="both"/>
        <w:rPr>
          <w:rFonts w:ascii="Arial" w:hAnsi="Arial" w:cs="Arial"/>
          <w:sz w:val="24"/>
          <w:szCs w:val="24"/>
        </w:rPr>
      </w:pPr>
      <w:r w:rsidRPr="00290223">
        <w:rPr>
          <w:rFonts w:ascii="Arial" w:hAnsi="Arial" w:cs="Arial"/>
          <w:b/>
          <w:bCs/>
          <w:sz w:val="24"/>
          <w:szCs w:val="24"/>
        </w:rPr>
        <w:t>e)</w:t>
      </w:r>
      <w:r w:rsidRPr="00290223">
        <w:rPr>
          <w:rFonts w:ascii="Arial" w:hAnsi="Arial" w:cs="Arial"/>
          <w:b/>
          <w:bCs/>
          <w:sz w:val="24"/>
          <w:szCs w:val="24"/>
        </w:rPr>
        <w:tab/>
      </w:r>
      <w:r w:rsidRPr="00290223">
        <w:rPr>
          <w:rFonts w:ascii="Arial" w:hAnsi="Arial" w:cs="Arial"/>
          <w:sz w:val="24"/>
          <w:szCs w:val="24"/>
        </w:rPr>
        <w:t>“prática obstrutiva”: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2024B982" w14:textId="77777777" w:rsidR="007775C3" w:rsidRPr="00290223" w:rsidRDefault="0069104E">
      <w:pPr>
        <w:tabs>
          <w:tab w:val="left" w:pos="9075"/>
        </w:tabs>
        <w:ind w:left="-1191" w:right="-964"/>
        <w:jc w:val="both"/>
        <w:rPr>
          <w:rFonts w:ascii="Arial" w:hAnsi="Arial" w:cs="Arial"/>
          <w:sz w:val="24"/>
          <w:szCs w:val="24"/>
        </w:rPr>
      </w:pPr>
      <w:r w:rsidRPr="00290223">
        <w:rPr>
          <w:rFonts w:ascii="Arial" w:hAnsi="Arial" w:cs="Arial"/>
          <w:b/>
          <w:bCs/>
          <w:sz w:val="24"/>
          <w:szCs w:val="24"/>
        </w:rPr>
        <w:t>II –</w:t>
      </w:r>
      <w:r w:rsidRPr="00290223">
        <w:rPr>
          <w:rFonts w:ascii="Arial" w:hAnsi="Arial"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3BED86B2" w14:textId="77777777" w:rsidR="007775C3" w:rsidRPr="00290223" w:rsidRDefault="0069104E">
      <w:pPr>
        <w:tabs>
          <w:tab w:val="left" w:pos="9075"/>
        </w:tabs>
        <w:ind w:left="-1191" w:right="-964"/>
        <w:jc w:val="both"/>
        <w:rPr>
          <w:rFonts w:ascii="Arial" w:hAnsi="Arial" w:cs="Arial"/>
          <w:sz w:val="24"/>
          <w:szCs w:val="24"/>
        </w:rPr>
      </w:pPr>
      <w:r w:rsidRPr="00290223">
        <w:rPr>
          <w:rFonts w:ascii="Arial" w:hAnsi="Arial" w:cs="Arial"/>
          <w:b/>
          <w:bCs/>
          <w:sz w:val="24"/>
          <w:szCs w:val="24"/>
        </w:rPr>
        <w:t>III –</w:t>
      </w:r>
      <w:r w:rsidRPr="00290223">
        <w:rPr>
          <w:rFonts w:ascii="Arial" w:hAnsi="Arial"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25525AB" w14:textId="77777777" w:rsidR="007775C3" w:rsidRPr="00290223" w:rsidRDefault="007775C3">
      <w:pPr>
        <w:ind w:left="-1191" w:right="-1361"/>
        <w:jc w:val="both"/>
        <w:rPr>
          <w:rFonts w:ascii="Arial" w:hAnsi="Arial" w:cs="Arial"/>
          <w:sz w:val="24"/>
          <w:szCs w:val="24"/>
        </w:rPr>
      </w:pPr>
    </w:p>
    <w:p w14:paraId="3792E424" w14:textId="77777777" w:rsidR="007775C3" w:rsidRDefault="007775C3">
      <w:pPr>
        <w:ind w:left="-1191" w:right="-1361"/>
        <w:jc w:val="both"/>
        <w:rPr>
          <w:rFonts w:ascii="Arial" w:hAnsi="Arial" w:cs="Arial"/>
          <w:b/>
          <w:bCs/>
          <w:sz w:val="24"/>
          <w:szCs w:val="24"/>
        </w:rPr>
      </w:pPr>
    </w:p>
    <w:p w14:paraId="742C1818" w14:textId="77777777" w:rsidR="00113EBB" w:rsidRPr="00290223" w:rsidRDefault="00113EBB" w:rsidP="00CE787B">
      <w:pPr>
        <w:ind w:right="-1361"/>
        <w:jc w:val="both"/>
        <w:rPr>
          <w:rFonts w:ascii="Arial" w:hAnsi="Arial" w:cs="Arial"/>
          <w:b/>
          <w:bCs/>
          <w:sz w:val="24"/>
          <w:szCs w:val="24"/>
        </w:rPr>
      </w:pPr>
    </w:p>
    <w:p w14:paraId="582901F9" w14:textId="77777777" w:rsidR="007775C3" w:rsidRPr="00290223" w:rsidRDefault="007775C3" w:rsidP="00881943">
      <w:pPr>
        <w:ind w:right="-1361"/>
        <w:jc w:val="both"/>
        <w:rPr>
          <w:rFonts w:ascii="Arial" w:hAnsi="Arial" w:cs="Arial"/>
          <w:b/>
          <w:bCs/>
          <w:sz w:val="24"/>
          <w:szCs w:val="24"/>
        </w:rPr>
      </w:pPr>
    </w:p>
    <w:p w14:paraId="383D7FF4" w14:textId="2FE6DB51" w:rsidR="007775C3" w:rsidRPr="00290223" w:rsidRDefault="0069104E">
      <w:pPr>
        <w:ind w:left="-1191" w:right="-1361"/>
        <w:jc w:val="center"/>
        <w:rPr>
          <w:rFonts w:ascii="Arial" w:hAnsi="Arial" w:cs="Arial"/>
          <w:sz w:val="24"/>
          <w:szCs w:val="24"/>
        </w:rPr>
      </w:pPr>
      <w:r w:rsidRPr="00290223">
        <w:rPr>
          <w:rFonts w:ascii="Arial" w:hAnsi="Arial" w:cs="Arial"/>
          <w:sz w:val="24"/>
          <w:szCs w:val="24"/>
        </w:rPr>
        <w:t>Santa Terezinha de Itaipu/</w:t>
      </w:r>
      <w:r w:rsidR="00113EBB" w:rsidRPr="00290223">
        <w:rPr>
          <w:rFonts w:ascii="Arial" w:hAnsi="Arial" w:cs="Arial"/>
          <w:sz w:val="24"/>
          <w:szCs w:val="24"/>
        </w:rPr>
        <w:t>PR</w:t>
      </w:r>
      <w:r w:rsidR="00113EBB">
        <w:rPr>
          <w:rFonts w:ascii="Arial" w:hAnsi="Arial" w:cs="Arial"/>
          <w:sz w:val="24"/>
          <w:szCs w:val="24"/>
        </w:rPr>
        <w:t>,</w:t>
      </w:r>
      <w:r w:rsidR="00113EBB" w:rsidRPr="00290223">
        <w:rPr>
          <w:rFonts w:ascii="Arial" w:hAnsi="Arial" w:cs="Arial"/>
          <w:sz w:val="24"/>
          <w:szCs w:val="24"/>
        </w:rPr>
        <w:t xml:space="preserve"> </w:t>
      </w:r>
      <w:r w:rsidR="002A7AB1" w:rsidRPr="00290223">
        <w:rPr>
          <w:rFonts w:ascii="Arial" w:hAnsi="Arial" w:cs="Arial"/>
          <w:sz w:val="24"/>
          <w:szCs w:val="24"/>
        </w:rPr>
        <w:t>em 02</w:t>
      </w:r>
      <w:r w:rsidRPr="00290223">
        <w:rPr>
          <w:rFonts w:ascii="Arial" w:hAnsi="Arial" w:cs="Arial"/>
          <w:sz w:val="24"/>
          <w:szCs w:val="24"/>
        </w:rPr>
        <w:t xml:space="preserve"> de </w:t>
      </w:r>
      <w:r w:rsidR="002A7AB1">
        <w:rPr>
          <w:rFonts w:ascii="Arial" w:hAnsi="Arial" w:cs="Arial"/>
          <w:sz w:val="24"/>
          <w:szCs w:val="24"/>
        </w:rPr>
        <w:t>dezembro</w:t>
      </w:r>
      <w:r w:rsidRPr="00290223">
        <w:rPr>
          <w:rFonts w:ascii="Arial" w:hAnsi="Arial" w:cs="Arial"/>
          <w:sz w:val="24"/>
          <w:szCs w:val="24"/>
        </w:rPr>
        <w:t xml:space="preserve"> de 2025</w:t>
      </w:r>
    </w:p>
    <w:p w14:paraId="2A628CF5"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 xml:space="preserve"> </w:t>
      </w:r>
    </w:p>
    <w:p w14:paraId="21C65A43" w14:textId="77777777" w:rsidR="007775C3" w:rsidRPr="00290223" w:rsidRDefault="007775C3">
      <w:pPr>
        <w:ind w:left="-1191" w:right="-1361"/>
        <w:jc w:val="both"/>
        <w:rPr>
          <w:rFonts w:ascii="Arial" w:hAnsi="Arial" w:cs="Arial"/>
          <w:sz w:val="24"/>
          <w:szCs w:val="24"/>
        </w:rPr>
      </w:pPr>
    </w:p>
    <w:p w14:paraId="51818C36" w14:textId="77777777" w:rsidR="007775C3" w:rsidRPr="00290223" w:rsidRDefault="0069104E">
      <w:pPr>
        <w:ind w:left="-1191" w:right="-1361"/>
        <w:jc w:val="center"/>
        <w:rPr>
          <w:rFonts w:ascii="Arial" w:hAnsi="Arial" w:cs="Arial"/>
          <w:b/>
          <w:bCs/>
          <w:sz w:val="24"/>
          <w:szCs w:val="24"/>
        </w:rPr>
      </w:pPr>
      <w:r w:rsidRPr="00290223">
        <w:rPr>
          <w:rFonts w:ascii="Arial" w:hAnsi="Arial" w:cs="Arial"/>
          <w:b/>
          <w:bCs/>
          <w:sz w:val="24"/>
          <w:szCs w:val="24"/>
        </w:rPr>
        <w:t>PEDRO MATIAS DE ARAUJO</w:t>
      </w:r>
    </w:p>
    <w:p w14:paraId="71ECE595" w14:textId="77777777" w:rsidR="007775C3" w:rsidRPr="00290223" w:rsidRDefault="0069104E">
      <w:pPr>
        <w:ind w:left="-1191" w:right="-1361"/>
        <w:jc w:val="center"/>
        <w:rPr>
          <w:rFonts w:ascii="Arial" w:hAnsi="Arial" w:cs="Arial"/>
          <w:b/>
          <w:bCs/>
          <w:sz w:val="24"/>
          <w:szCs w:val="24"/>
        </w:rPr>
      </w:pPr>
      <w:r w:rsidRPr="00290223">
        <w:rPr>
          <w:rFonts w:ascii="Arial" w:hAnsi="Arial" w:cs="Arial"/>
          <w:b/>
          <w:bCs/>
          <w:sz w:val="24"/>
          <w:szCs w:val="24"/>
        </w:rPr>
        <w:t>ORDENADOR DE DESPESAS DA</w:t>
      </w:r>
    </w:p>
    <w:p w14:paraId="28306989" w14:textId="77777777" w:rsidR="007775C3" w:rsidRPr="00290223" w:rsidRDefault="0069104E">
      <w:pPr>
        <w:ind w:left="-1191" w:right="-1361"/>
        <w:jc w:val="center"/>
        <w:rPr>
          <w:rFonts w:ascii="Arial" w:hAnsi="Arial" w:cs="Arial"/>
          <w:b/>
          <w:bCs/>
          <w:sz w:val="24"/>
          <w:szCs w:val="24"/>
        </w:rPr>
      </w:pPr>
      <w:r w:rsidRPr="00290223">
        <w:rPr>
          <w:rFonts w:ascii="Arial" w:hAnsi="Arial" w:cs="Arial"/>
          <w:b/>
          <w:bCs/>
          <w:sz w:val="24"/>
          <w:szCs w:val="24"/>
        </w:rPr>
        <w:t>SECRETARIA MUNICIPAL DE SAUDE</w:t>
      </w:r>
    </w:p>
    <w:p w14:paraId="644D6F87" w14:textId="77777777" w:rsidR="007775C3" w:rsidRPr="00290223" w:rsidRDefault="0069104E">
      <w:pPr>
        <w:ind w:left="-1191" w:right="-1361"/>
        <w:jc w:val="center"/>
        <w:rPr>
          <w:rFonts w:ascii="Arial" w:hAnsi="Arial" w:cs="Arial"/>
          <w:b/>
          <w:bCs/>
          <w:sz w:val="24"/>
          <w:szCs w:val="24"/>
        </w:rPr>
      </w:pPr>
      <w:r w:rsidRPr="00290223">
        <w:rPr>
          <w:rFonts w:ascii="Arial" w:hAnsi="Arial" w:cs="Arial"/>
          <w:b/>
          <w:bCs/>
          <w:sz w:val="24"/>
          <w:szCs w:val="24"/>
        </w:rPr>
        <w:t>DECRETO Nº. 435/2025</w:t>
      </w:r>
    </w:p>
    <w:p w14:paraId="493DA590" w14:textId="490241E9" w:rsidR="00CE787B" w:rsidRPr="00CE787B" w:rsidRDefault="0069104E" w:rsidP="00CE787B">
      <w:pPr>
        <w:ind w:left="-1191" w:right="-1361"/>
        <w:jc w:val="center"/>
        <w:rPr>
          <w:rFonts w:ascii="Arial" w:hAnsi="Arial" w:cs="Arial"/>
          <w:b/>
          <w:bCs/>
          <w:sz w:val="24"/>
          <w:szCs w:val="24"/>
        </w:rPr>
      </w:pPr>
      <w:r w:rsidRPr="00290223">
        <w:rPr>
          <w:rFonts w:ascii="Arial" w:hAnsi="Arial" w:cs="Arial"/>
          <w:b/>
          <w:bCs/>
          <w:sz w:val="24"/>
          <w:szCs w:val="24"/>
        </w:rPr>
        <w:t xml:space="preserve">(Assinado digitalmente) </w:t>
      </w:r>
      <w:r w:rsidRPr="00290223">
        <w:rPr>
          <w:rFonts w:ascii="Arial" w:hAnsi="Arial" w:cs="Arial"/>
          <w:sz w:val="24"/>
          <w:szCs w:val="24"/>
        </w:rPr>
        <w:br w:type="page"/>
      </w:r>
    </w:p>
    <w:p w14:paraId="03380467" w14:textId="77777777" w:rsidR="00290223" w:rsidRDefault="00290223" w:rsidP="009062CE">
      <w:pPr>
        <w:pStyle w:val="SemEspaamento"/>
        <w:spacing w:line="360" w:lineRule="auto"/>
        <w:jc w:val="both"/>
        <w:rPr>
          <w:rFonts w:ascii="Arial" w:hAnsi="Arial" w:cs="Arial"/>
          <w:b/>
          <w:bCs/>
          <w:sz w:val="24"/>
          <w:szCs w:val="24"/>
        </w:rPr>
      </w:pPr>
    </w:p>
    <w:p w14:paraId="4A05B177" w14:textId="79253167" w:rsidR="00CE787B" w:rsidRDefault="00CE787B" w:rsidP="00166BCB">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1D1D1" w:themeFill="background2" w:themeFillShade="E6"/>
        <w:spacing w:line="360" w:lineRule="auto"/>
        <w:jc w:val="center"/>
        <w:outlineLvl w:val="0"/>
        <w:rPr>
          <w:rFonts w:ascii="Arial" w:hAnsi="Arial" w:cs="Arial"/>
          <w:b/>
          <w:bCs/>
          <w:sz w:val="24"/>
          <w:szCs w:val="24"/>
        </w:rPr>
      </w:pPr>
      <w:bookmarkStart w:id="8" w:name="_Toc215565807"/>
      <w:r>
        <w:rPr>
          <w:rFonts w:ascii="Arial" w:hAnsi="Arial" w:cs="Arial"/>
          <w:b/>
          <w:bCs/>
          <w:sz w:val="24"/>
          <w:szCs w:val="24"/>
        </w:rPr>
        <w:t>ANEXO I - TERMO DE REFERÊNCIA</w:t>
      </w:r>
      <w:bookmarkEnd w:id="8"/>
    </w:p>
    <w:p w14:paraId="3FAB73F4" w14:textId="77777777" w:rsidR="00CE787B" w:rsidRPr="00290223" w:rsidRDefault="00CE787B" w:rsidP="009062CE">
      <w:pPr>
        <w:pStyle w:val="SemEspaamento"/>
        <w:spacing w:line="360" w:lineRule="auto"/>
        <w:jc w:val="both"/>
        <w:rPr>
          <w:rFonts w:ascii="Arial" w:hAnsi="Arial" w:cs="Arial"/>
          <w:sz w:val="24"/>
          <w:szCs w:val="24"/>
        </w:rPr>
      </w:pPr>
    </w:p>
    <w:p w14:paraId="170DA3A2" w14:textId="77777777" w:rsidR="00290223" w:rsidRPr="00290223" w:rsidRDefault="00290223" w:rsidP="009062CE">
      <w:pPr>
        <w:spacing w:line="360" w:lineRule="auto"/>
        <w:ind w:left="3540"/>
        <w:jc w:val="both"/>
        <w:rPr>
          <w:rFonts w:ascii="Arial" w:hAnsi="Arial" w:cs="Arial"/>
          <w:sz w:val="24"/>
          <w:szCs w:val="24"/>
        </w:rPr>
      </w:pPr>
      <w:r w:rsidRPr="00290223">
        <w:rPr>
          <w:rFonts w:ascii="Arial" w:hAnsi="Arial" w:cs="Arial"/>
          <w:sz w:val="24"/>
          <w:szCs w:val="24"/>
        </w:rPr>
        <w:t>O Termo de Referência, também chamado de Projeto Básico, é o documento em que o requisitante esclarece aquilo que realmente precisa, trazendo a definição do objeto e os demais elementos necessários à sua perfeita contratação e execução.</w:t>
      </w:r>
    </w:p>
    <w:p w14:paraId="014B4AE2" w14:textId="77777777" w:rsidR="00290223" w:rsidRPr="00290223" w:rsidRDefault="00290223" w:rsidP="009062CE">
      <w:pPr>
        <w:pStyle w:val="PargrafodaLista"/>
        <w:spacing w:after="0" w:line="360" w:lineRule="auto"/>
        <w:ind w:left="0"/>
        <w:jc w:val="both"/>
        <w:rPr>
          <w:rFonts w:ascii="Arial" w:hAnsi="Arial" w:cs="Arial"/>
          <w:sz w:val="24"/>
          <w:szCs w:val="24"/>
        </w:rPr>
      </w:pPr>
    </w:p>
    <w:p w14:paraId="40848017" w14:textId="77777777" w:rsidR="00290223" w:rsidRPr="00290223" w:rsidRDefault="00290223" w:rsidP="009062CE">
      <w:pPr>
        <w:pStyle w:val="PargrafodaLista"/>
        <w:numPr>
          <w:ilvl w:val="0"/>
          <w:numId w:val="1"/>
        </w:numPr>
        <w:spacing w:after="0" w:line="360" w:lineRule="auto"/>
        <w:jc w:val="both"/>
        <w:rPr>
          <w:rFonts w:ascii="Arial" w:hAnsi="Arial" w:cs="Arial"/>
          <w:b/>
          <w:bCs/>
          <w:sz w:val="24"/>
          <w:szCs w:val="24"/>
          <w:u w:val="single"/>
        </w:rPr>
      </w:pPr>
      <w:r w:rsidRPr="00290223">
        <w:rPr>
          <w:rFonts w:ascii="Arial" w:hAnsi="Arial" w:cs="Arial"/>
          <w:b/>
          <w:bCs/>
          <w:sz w:val="24"/>
          <w:szCs w:val="24"/>
          <w:u w:val="single"/>
        </w:rPr>
        <w:t>OBJETO</w:t>
      </w:r>
    </w:p>
    <w:p w14:paraId="3632D0D8" w14:textId="77777777" w:rsidR="00290223" w:rsidRPr="00290223" w:rsidRDefault="00290223" w:rsidP="00A43F39">
      <w:pPr>
        <w:spacing w:line="360" w:lineRule="auto"/>
        <w:jc w:val="both"/>
        <w:rPr>
          <w:rFonts w:ascii="Arial" w:hAnsi="Arial" w:cs="Arial"/>
          <w:sz w:val="24"/>
          <w:szCs w:val="24"/>
        </w:rPr>
      </w:pPr>
    </w:p>
    <w:p w14:paraId="5682AF48" w14:textId="77777777" w:rsidR="00290223" w:rsidRPr="00290223" w:rsidRDefault="00290223" w:rsidP="0004748A">
      <w:pPr>
        <w:spacing w:line="360" w:lineRule="auto"/>
        <w:jc w:val="both"/>
        <w:rPr>
          <w:rFonts w:ascii="Arial" w:hAnsi="Arial" w:cs="Arial"/>
          <w:sz w:val="24"/>
          <w:szCs w:val="24"/>
        </w:rPr>
      </w:pPr>
      <w:r w:rsidRPr="00290223">
        <w:rPr>
          <w:rFonts w:ascii="Arial" w:hAnsi="Arial" w:cs="Arial"/>
          <w:sz w:val="24"/>
          <w:szCs w:val="24"/>
        </w:rPr>
        <w:tab/>
        <w:t>O presente Termo de Referência tem por objeto a contratação de empresa especializada para a realização de exames anatomopatológicos, compreendendo o diagnóstico e emissão de laudos de biópsias de amostras de tecidos ou células, conservadas em formol 10%, para atendimento aos pacientes do Sistema Único de Saúde (SUS) do Município.</w:t>
      </w:r>
    </w:p>
    <w:p w14:paraId="6E8B3B90" w14:textId="77777777" w:rsidR="00290223" w:rsidRPr="00290223" w:rsidRDefault="00290223" w:rsidP="0004748A">
      <w:pPr>
        <w:spacing w:line="360" w:lineRule="auto"/>
        <w:jc w:val="both"/>
        <w:rPr>
          <w:rFonts w:ascii="Arial" w:hAnsi="Arial" w:cs="Arial"/>
          <w:sz w:val="24"/>
          <w:szCs w:val="24"/>
        </w:rPr>
      </w:pPr>
      <w:r w:rsidRPr="00290223">
        <w:rPr>
          <w:rFonts w:ascii="Arial" w:hAnsi="Arial" w:cs="Arial"/>
          <w:sz w:val="24"/>
          <w:szCs w:val="24"/>
        </w:rPr>
        <w:tab/>
        <w:t>A contratação será realizada por meio da modalidade pregão eletrônico, visando a seleção da proposta mais vantajosa para a Administração Pública, conforme a Lei nº 14.133/2021.</w:t>
      </w:r>
    </w:p>
    <w:p w14:paraId="6E78FE6B" w14:textId="77777777" w:rsidR="00290223" w:rsidRPr="00290223" w:rsidRDefault="00290223" w:rsidP="0004748A">
      <w:pPr>
        <w:spacing w:line="360" w:lineRule="auto"/>
        <w:jc w:val="both"/>
        <w:rPr>
          <w:rFonts w:ascii="Arial" w:hAnsi="Arial" w:cs="Arial"/>
          <w:sz w:val="24"/>
          <w:szCs w:val="24"/>
        </w:rPr>
      </w:pPr>
      <w:r w:rsidRPr="00290223">
        <w:rPr>
          <w:rFonts w:ascii="Arial" w:hAnsi="Arial" w:cs="Arial"/>
          <w:sz w:val="24"/>
          <w:szCs w:val="24"/>
        </w:rPr>
        <w:tab/>
        <w:t xml:space="preserve">O serviço deverá atender à demanda da CONTRATANTE pelo período de 12 (doze) meses, conforme o limite máximo de quantidades estabelecido no </w:t>
      </w:r>
      <w:r w:rsidRPr="00290223">
        <w:rPr>
          <w:rFonts w:ascii="Arial" w:hAnsi="Arial" w:cs="Arial"/>
          <w:b/>
          <w:bCs/>
          <w:sz w:val="24"/>
          <w:szCs w:val="24"/>
        </w:rPr>
        <w:t>tópico 7</w:t>
      </w:r>
      <w:r w:rsidRPr="00290223">
        <w:rPr>
          <w:rFonts w:ascii="Arial" w:hAnsi="Arial" w:cs="Arial"/>
          <w:sz w:val="24"/>
          <w:szCs w:val="24"/>
        </w:rPr>
        <w:t>.</w:t>
      </w:r>
    </w:p>
    <w:p w14:paraId="32C5397F" w14:textId="77777777" w:rsidR="00290223" w:rsidRPr="00290223" w:rsidRDefault="00290223" w:rsidP="0004748A">
      <w:pPr>
        <w:spacing w:line="360" w:lineRule="auto"/>
        <w:jc w:val="both"/>
        <w:rPr>
          <w:rFonts w:ascii="Arial" w:hAnsi="Arial" w:cs="Arial"/>
          <w:sz w:val="24"/>
          <w:szCs w:val="24"/>
        </w:rPr>
      </w:pPr>
    </w:p>
    <w:p w14:paraId="533B82E5" w14:textId="77777777" w:rsidR="00290223" w:rsidRPr="00290223" w:rsidRDefault="00290223" w:rsidP="009062CE">
      <w:pPr>
        <w:pStyle w:val="PargrafodaLista"/>
        <w:numPr>
          <w:ilvl w:val="0"/>
          <w:numId w:val="1"/>
        </w:numPr>
        <w:spacing w:after="0" w:line="360" w:lineRule="auto"/>
        <w:jc w:val="both"/>
        <w:rPr>
          <w:rFonts w:ascii="Arial" w:hAnsi="Arial" w:cs="Arial"/>
          <w:sz w:val="24"/>
          <w:szCs w:val="24"/>
          <w:u w:val="single"/>
        </w:rPr>
      </w:pPr>
      <w:r w:rsidRPr="00290223">
        <w:rPr>
          <w:rFonts w:ascii="Arial" w:hAnsi="Arial" w:cs="Arial"/>
          <w:b/>
          <w:bCs/>
          <w:sz w:val="24"/>
          <w:szCs w:val="24"/>
          <w:u w:val="single"/>
        </w:rPr>
        <w:t>FUNDAMENTAÇÃO LEGAL</w:t>
      </w:r>
    </w:p>
    <w:p w14:paraId="2D196927" w14:textId="77777777" w:rsidR="00290223" w:rsidRPr="00290223" w:rsidRDefault="00290223" w:rsidP="00A43F39">
      <w:pPr>
        <w:spacing w:line="360" w:lineRule="auto"/>
        <w:jc w:val="both"/>
        <w:rPr>
          <w:rFonts w:ascii="Arial" w:hAnsi="Arial" w:cs="Arial"/>
          <w:sz w:val="24"/>
          <w:szCs w:val="24"/>
        </w:rPr>
      </w:pPr>
    </w:p>
    <w:p w14:paraId="42E3CE77" w14:textId="77777777" w:rsidR="00290223" w:rsidRDefault="00290223" w:rsidP="00A43F39">
      <w:pPr>
        <w:spacing w:line="360" w:lineRule="auto"/>
        <w:jc w:val="both"/>
        <w:rPr>
          <w:rFonts w:ascii="Arial" w:hAnsi="Arial" w:cs="Arial"/>
          <w:sz w:val="24"/>
          <w:szCs w:val="24"/>
        </w:rPr>
      </w:pPr>
      <w:r w:rsidRPr="00290223">
        <w:rPr>
          <w:rFonts w:ascii="Arial" w:hAnsi="Arial" w:cs="Arial"/>
          <w:sz w:val="24"/>
          <w:szCs w:val="24"/>
        </w:rPr>
        <w:tab/>
        <w:t>Lei Federal nº 14.133, de 01 de abril de 2021 (Lei de Licitações e Contratos Administrativos); Lei Complementar nº 123, de 14 de dezembro de 2006, alterada pela Lei Complementar Federal nº 147, de 07 de agosto de 2014; Decreto Municipal nº 471/2023.</w:t>
      </w:r>
    </w:p>
    <w:p w14:paraId="2556ED8A" w14:textId="77777777" w:rsidR="00113EBB" w:rsidRPr="00290223" w:rsidRDefault="00113EBB" w:rsidP="00A43F39">
      <w:pPr>
        <w:spacing w:line="360" w:lineRule="auto"/>
        <w:jc w:val="both"/>
        <w:rPr>
          <w:rFonts w:ascii="Arial" w:hAnsi="Arial" w:cs="Arial"/>
          <w:sz w:val="24"/>
          <w:szCs w:val="24"/>
        </w:rPr>
      </w:pPr>
    </w:p>
    <w:p w14:paraId="38748824" w14:textId="77777777" w:rsidR="00290223" w:rsidRPr="00290223" w:rsidRDefault="00290223" w:rsidP="00A43F39">
      <w:pPr>
        <w:spacing w:line="360" w:lineRule="auto"/>
        <w:jc w:val="both"/>
        <w:rPr>
          <w:rFonts w:ascii="Arial" w:hAnsi="Arial" w:cs="Arial"/>
          <w:b/>
          <w:bCs/>
          <w:sz w:val="24"/>
          <w:szCs w:val="24"/>
        </w:rPr>
      </w:pPr>
    </w:p>
    <w:p w14:paraId="6997AFE8" w14:textId="77777777" w:rsidR="00290223" w:rsidRPr="00290223" w:rsidRDefault="00290223" w:rsidP="009062CE">
      <w:pPr>
        <w:pStyle w:val="PargrafodaLista"/>
        <w:numPr>
          <w:ilvl w:val="0"/>
          <w:numId w:val="1"/>
        </w:numPr>
        <w:spacing w:after="0" w:line="360" w:lineRule="auto"/>
        <w:jc w:val="both"/>
        <w:rPr>
          <w:rFonts w:ascii="Arial" w:hAnsi="Arial" w:cs="Arial"/>
          <w:sz w:val="24"/>
          <w:szCs w:val="24"/>
          <w:u w:val="single"/>
        </w:rPr>
      </w:pPr>
      <w:r w:rsidRPr="00290223">
        <w:rPr>
          <w:rFonts w:ascii="Arial" w:hAnsi="Arial" w:cs="Arial"/>
          <w:b/>
          <w:bCs/>
          <w:sz w:val="24"/>
          <w:szCs w:val="24"/>
          <w:u w:val="single"/>
        </w:rPr>
        <w:lastRenderedPageBreak/>
        <w:t>DO VALOR ESTIMADO</w:t>
      </w:r>
    </w:p>
    <w:p w14:paraId="7B444785" w14:textId="77777777" w:rsidR="00290223" w:rsidRPr="00290223" w:rsidRDefault="00290223" w:rsidP="004D069B">
      <w:pPr>
        <w:spacing w:line="360" w:lineRule="auto"/>
        <w:jc w:val="both"/>
        <w:rPr>
          <w:rFonts w:ascii="Arial" w:hAnsi="Arial" w:cs="Arial"/>
          <w:sz w:val="24"/>
          <w:szCs w:val="24"/>
        </w:rPr>
      </w:pPr>
    </w:p>
    <w:p w14:paraId="0578BD45" w14:textId="77777777" w:rsidR="00290223" w:rsidRPr="00290223" w:rsidRDefault="00290223" w:rsidP="0004748A">
      <w:pPr>
        <w:spacing w:line="360" w:lineRule="auto"/>
        <w:jc w:val="both"/>
        <w:rPr>
          <w:rFonts w:ascii="Arial" w:hAnsi="Arial" w:cs="Arial"/>
          <w:sz w:val="24"/>
          <w:szCs w:val="24"/>
        </w:rPr>
      </w:pPr>
      <w:r w:rsidRPr="00290223">
        <w:rPr>
          <w:rFonts w:ascii="Arial" w:hAnsi="Arial" w:cs="Arial"/>
          <w:sz w:val="24"/>
          <w:szCs w:val="24"/>
        </w:rPr>
        <w:tab/>
        <w:t xml:space="preserve">O valor de referência para a presente contratação foi estabelecido com base na pesquisa de preços realizada durante a fase de planejamento e detalhada no Estudo Técnico Preliminar (ETP), assim como detalhado no </w:t>
      </w:r>
      <w:r w:rsidRPr="00290223">
        <w:rPr>
          <w:rFonts w:ascii="Arial" w:hAnsi="Arial" w:cs="Arial"/>
          <w:b/>
          <w:bCs/>
          <w:sz w:val="24"/>
          <w:szCs w:val="24"/>
        </w:rPr>
        <w:t>tópico 4</w:t>
      </w:r>
      <w:r w:rsidRPr="00290223">
        <w:rPr>
          <w:rFonts w:ascii="Arial" w:hAnsi="Arial" w:cs="Arial"/>
          <w:sz w:val="24"/>
          <w:szCs w:val="24"/>
        </w:rPr>
        <w:t xml:space="preserve"> do presente documento.</w:t>
      </w:r>
    </w:p>
    <w:p w14:paraId="0401AE9A" w14:textId="0D47CA82" w:rsidR="00290223" w:rsidRPr="00290223" w:rsidRDefault="00290223" w:rsidP="0004748A">
      <w:pPr>
        <w:spacing w:line="360" w:lineRule="auto"/>
        <w:jc w:val="both"/>
        <w:rPr>
          <w:rFonts w:ascii="Arial" w:hAnsi="Arial" w:cs="Arial"/>
          <w:sz w:val="24"/>
          <w:szCs w:val="24"/>
        </w:rPr>
      </w:pPr>
      <w:r w:rsidRPr="00290223">
        <w:rPr>
          <w:rFonts w:ascii="Arial" w:hAnsi="Arial" w:cs="Arial"/>
          <w:sz w:val="24"/>
          <w:szCs w:val="24"/>
        </w:rPr>
        <w:tab/>
        <w:t xml:space="preserve">O valor total estimado para a contratação, referente ao período de 12 (doze) meses e baseado na somatória das quantidades máximas estimadas por item, é de </w:t>
      </w:r>
      <w:r w:rsidR="00BA46FA" w:rsidRPr="00BA46FA">
        <w:rPr>
          <w:rFonts w:ascii="Arial" w:hAnsi="Arial" w:cs="Arial"/>
          <w:b/>
          <w:bCs/>
          <w:sz w:val="24"/>
          <w:szCs w:val="24"/>
        </w:rPr>
        <w:t>R$ 692.299,20</w:t>
      </w:r>
      <w:r w:rsidR="00BA46FA" w:rsidRPr="00BA46FA">
        <w:rPr>
          <w:rFonts w:ascii="Arial" w:hAnsi="Arial" w:cs="Arial"/>
          <w:sz w:val="24"/>
          <w:szCs w:val="24"/>
        </w:rPr>
        <w:t xml:space="preserve"> (seiscentos e noventa e dois mil duzentos e noventa e nove reais e vinte centavos)</w:t>
      </w:r>
      <w:r w:rsidR="00BA46FA">
        <w:rPr>
          <w:rFonts w:ascii="Arial" w:hAnsi="Arial" w:cs="Arial"/>
          <w:sz w:val="24"/>
          <w:szCs w:val="24"/>
        </w:rPr>
        <w:t>.</w:t>
      </w:r>
    </w:p>
    <w:p w14:paraId="4F93F5B4" w14:textId="77777777" w:rsidR="00290223" w:rsidRPr="00290223" w:rsidRDefault="00290223" w:rsidP="0004748A">
      <w:pPr>
        <w:spacing w:line="360" w:lineRule="auto"/>
        <w:jc w:val="both"/>
        <w:rPr>
          <w:rFonts w:ascii="Arial" w:hAnsi="Arial" w:cs="Arial"/>
          <w:sz w:val="24"/>
          <w:szCs w:val="24"/>
        </w:rPr>
      </w:pPr>
      <w:r w:rsidRPr="00290223">
        <w:rPr>
          <w:rFonts w:ascii="Arial" w:hAnsi="Arial" w:cs="Arial"/>
          <w:sz w:val="24"/>
          <w:szCs w:val="24"/>
        </w:rPr>
        <w:tab/>
        <w:t>O custo total está distribuído por item, sendo o valor unitário máximo admitido para fins de licitação o constante na planilha com a média saneada obtida das fontes de pesquisa (</w:t>
      </w:r>
      <w:r w:rsidRPr="00290223">
        <w:rPr>
          <w:rFonts w:ascii="Arial" w:hAnsi="Arial" w:cs="Arial"/>
          <w:b/>
          <w:bCs/>
          <w:sz w:val="24"/>
          <w:szCs w:val="24"/>
        </w:rPr>
        <w:t>tópico 7</w:t>
      </w:r>
      <w:r w:rsidRPr="00290223">
        <w:rPr>
          <w:rFonts w:ascii="Arial" w:hAnsi="Arial" w:cs="Arial"/>
          <w:sz w:val="24"/>
          <w:szCs w:val="24"/>
        </w:rPr>
        <w:t>).</w:t>
      </w:r>
    </w:p>
    <w:p w14:paraId="7A45D739" w14:textId="77777777" w:rsidR="00290223" w:rsidRPr="00290223" w:rsidRDefault="00290223" w:rsidP="0004748A">
      <w:pPr>
        <w:spacing w:line="360" w:lineRule="auto"/>
        <w:jc w:val="both"/>
        <w:rPr>
          <w:rFonts w:ascii="Arial" w:hAnsi="Arial" w:cs="Arial"/>
          <w:sz w:val="24"/>
          <w:szCs w:val="24"/>
        </w:rPr>
      </w:pPr>
      <w:r w:rsidRPr="00290223">
        <w:rPr>
          <w:rFonts w:ascii="Arial" w:hAnsi="Arial" w:cs="Arial"/>
          <w:sz w:val="24"/>
          <w:szCs w:val="24"/>
        </w:rPr>
        <w:tab/>
        <w:t>O valor supramencionado representa o teto máximo de preço a ser aceito pela Administração. A empresa vencedora do pregão eletrônico será aquela que apresentar o menor preço global, desde que inferior ou igual ao valor máximo estabelecido.</w:t>
      </w:r>
    </w:p>
    <w:p w14:paraId="645EA7EE" w14:textId="77777777" w:rsidR="00290223" w:rsidRPr="00290223" w:rsidRDefault="00290223" w:rsidP="009062CE">
      <w:pPr>
        <w:tabs>
          <w:tab w:val="left" w:pos="426"/>
        </w:tabs>
        <w:spacing w:line="360" w:lineRule="auto"/>
        <w:jc w:val="both"/>
        <w:rPr>
          <w:rFonts w:ascii="Arial" w:hAnsi="Arial" w:cs="Arial"/>
          <w:b/>
          <w:bCs/>
          <w:sz w:val="24"/>
          <w:szCs w:val="24"/>
          <w:lang w:eastAsia="pt-BR"/>
        </w:rPr>
      </w:pPr>
    </w:p>
    <w:p w14:paraId="1E5D49FA" w14:textId="77777777" w:rsidR="00290223" w:rsidRPr="00290223" w:rsidRDefault="00290223" w:rsidP="009062CE">
      <w:pPr>
        <w:pStyle w:val="PargrafodaLista"/>
        <w:numPr>
          <w:ilvl w:val="0"/>
          <w:numId w:val="1"/>
        </w:numPr>
        <w:tabs>
          <w:tab w:val="left" w:pos="426"/>
        </w:tabs>
        <w:spacing w:after="0" w:line="360" w:lineRule="auto"/>
        <w:jc w:val="both"/>
        <w:rPr>
          <w:rFonts w:ascii="Arial" w:eastAsia="Times New Roman" w:hAnsi="Arial" w:cs="Arial"/>
          <w:b/>
          <w:bCs/>
          <w:sz w:val="24"/>
          <w:szCs w:val="24"/>
          <w:u w:val="single"/>
          <w:lang w:eastAsia="pt-BR"/>
        </w:rPr>
      </w:pPr>
      <w:r w:rsidRPr="00290223">
        <w:rPr>
          <w:rFonts w:ascii="Arial" w:hAnsi="Arial" w:cs="Arial"/>
          <w:b/>
          <w:bCs/>
          <w:sz w:val="24"/>
          <w:szCs w:val="24"/>
          <w:u w:val="single"/>
        </w:rPr>
        <w:t>DA COTAÇÃO DE PREÇOS</w:t>
      </w:r>
    </w:p>
    <w:p w14:paraId="7BEBC09A" w14:textId="77777777" w:rsidR="00290223" w:rsidRPr="00290223" w:rsidRDefault="00290223" w:rsidP="009062CE">
      <w:pPr>
        <w:pStyle w:val="PargrafodaLista"/>
        <w:tabs>
          <w:tab w:val="left" w:pos="426"/>
        </w:tabs>
        <w:spacing w:after="0" w:line="360" w:lineRule="auto"/>
        <w:jc w:val="both"/>
        <w:rPr>
          <w:rFonts w:ascii="Arial" w:hAnsi="Arial" w:cs="Arial"/>
          <w:b/>
          <w:bCs/>
          <w:sz w:val="24"/>
          <w:szCs w:val="24"/>
        </w:rPr>
      </w:pPr>
    </w:p>
    <w:p w14:paraId="1E48CA69" w14:textId="77777777" w:rsidR="00290223" w:rsidRPr="00290223" w:rsidRDefault="00290223" w:rsidP="009062CE">
      <w:pPr>
        <w:spacing w:line="360" w:lineRule="auto"/>
        <w:jc w:val="both"/>
        <w:rPr>
          <w:rFonts w:ascii="Arial" w:hAnsi="Arial" w:cs="Arial"/>
          <w:sz w:val="24"/>
          <w:szCs w:val="24"/>
        </w:rPr>
      </w:pPr>
      <w:r w:rsidRPr="00290223">
        <w:rPr>
          <w:rFonts w:ascii="Arial" w:hAnsi="Arial" w:cs="Arial"/>
          <w:sz w:val="24"/>
          <w:szCs w:val="24"/>
        </w:rPr>
        <w:tab/>
        <w:t>A estimativa do valor máximo aceitável para a presente contratação foi estabelecida por meio de pesquisa de mercado abrangente, em estrita conformidade com o Art. 23 da Lei Federal nº 14.133/2021.</w:t>
      </w:r>
    </w:p>
    <w:p w14:paraId="6989D85D" w14:textId="77777777" w:rsidR="00290223" w:rsidRPr="00290223" w:rsidRDefault="00290223" w:rsidP="009062CE">
      <w:pPr>
        <w:spacing w:line="360" w:lineRule="auto"/>
        <w:jc w:val="both"/>
        <w:rPr>
          <w:rFonts w:ascii="Arial" w:hAnsi="Arial" w:cs="Arial"/>
          <w:sz w:val="24"/>
          <w:szCs w:val="24"/>
        </w:rPr>
      </w:pPr>
    </w:p>
    <w:p w14:paraId="683E46CB" w14:textId="77777777" w:rsidR="00290223" w:rsidRPr="00290223" w:rsidRDefault="00290223" w:rsidP="009062CE">
      <w:pPr>
        <w:pStyle w:val="PargrafodaLista"/>
        <w:numPr>
          <w:ilvl w:val="1"/>
          <w:numId w:val="3"/>
        </w:numPr>
        <w:spacing w:after="0" w:line="360" w:lineRule="auto"/>
        <w:jc w:val="both"/>
        <w:rPr>
          <w:rFonts w:ascii="Arial" w:hAnsi="Arial" w:cs="Arial"/>
          <w:b/>
          <w:bCs/>
          <w:sz w:val="24"/>
          <w:szCs w:val="24"/>
        </w:rPr>
      </w:pPr>
      <w:r w:rsidRPr="00290223">
        <w:rPr>
          <w:rFonts w:ascii="Arial" w:hAnsi="Arial" w:cs="Arial"/>
          <w:b/>
          <w:bCs/>
          <w:sz w:val="24"/>
          <w:szCs w:val="24"/>
        </w:rPr>
        <w:t>Metodologia</w:t>
      </w:r>
    </w:p>
    <w:p w14:paraId="382EBFE0" w14:textId="77777777" w:rsidR="00290223" w:rsidRPr="00290223" w:rsidRDefault="00290223" w:rsidP="009062CE">
      <w:pPr>
        <w:spacing w:line="360" w:lineRule="auto"/>
        <w:jc w:val="both"/>
        <w:rPr>
          <w:rFonts w:ascii="Arial" w:hAnsi="Arial" w:cs="Arial"/>
          <w:sz w:val="24"/>
          <w:szCs w:val="24"/>
        </w:rPr>
      </w:pPr>
      <w:r w:rsidRPr="00290223">
        <w:rPr>
          <w:rFonts w:ascii="Arial" w:hAnsi="Arial" w:cs="Arial"/>
          <w:sz w:val="24"/>
          <w:szCs w:val="24"/>
        </w:rPr>
        <w:tab/>
        <w:t>O levantamento de preços utilizou fontes públicas e de mercado, garantindo a economicidade e a obtenção do preço médio de mercado.</w:t>
      </w:r>
    </w:p>
    <w:p w14:paraId="7483BDF4" w14:textId="77777777" w:rsidR="00290223" w:rsidRDefault="00290223" w:rsidP="009062CE">
      <w:pPr>
        <w:spacing w:line="360" w:lineRule="auto"/>
        <w:jc w:val="both"/>
        <w:rPr>
          <w:rFonts w:ascii="Arial" w:hAnsi="Arial" w:cs="Arial"/>
          <w:sz w:val="24"/>
          <w:szCs w:val="24"/>
        </w:rPr>
      </w:pPr>
      <w:r w:rsidRPr="00290223">
        <w:rPr>
          <w:rFonts w:ascii="Arial" w:hAnsi="Arial" w:cs="Arial"/>
          <w:sz w:val="24"/>
          <w:szCs w:val="24"/>
        </w:rPr>
        <w:tab/>
        <w:t>As fontes consultadas, cuja documentação comprobatória se encontra anexada aos autos do processo (memória de cálculo da pesquisa de preços), foram as seguintes:</w:t>
      </w:r>
    </w:p>
    <w:p w14:paraId="28AACA07" w14:textId="77777777" w:rsidR="00883C42" w:rsidRPr="00290223" w:rsidRDefault="00883C42" w:rsidP="009062CE">
      <w:pPr>
        <w:spacing w:line="360" w:lineRule="auto"/>
        <w:jc w:val="both"/>
        <w:rPr>
          <w:rFonts w:ascii="Arial" w:hAnsi="Arial" w:cs="Arial"/>
          <w:sz w:val="24"/>
          <w:szCs w:val="24"/>
        </w:rPr>
      </w:pPr>
    </w:p>
    <w:p w14:paraId="7D1B21B6" w14:textId="77777777" w:rsidR="00290223" w:rsidRPr="00290223" w:rsidRDefault="00290223" w:rsidP="009062CE">
      <w:pPr>
        <w:spacing w:line="360" w:lineRule="auto"/>
        <w:jc w:val="both"/>
        <w:rPr>
          <w:rFonts w:ascii="Arial" w:hAnsi="Arial" w:cs="Arial"/>
          <w:sz w:val="24"/>
          <w:szCs w:val="24"/>
        </w:rPr>
      </w:pPr>
    </w:p>
    <w:p w14:paraId="14E94EDD" w14:textId="77777777" w:rsidR="00290223" w:rsidRPr="00290223" w:rsidRDefault="00290223" w:rsidP="009062CE">
      <w:pPr>
        <w:pStyle w:val="PargrafodaLista"/>
        <w:numPr>
          <w:ilvl w:val="0"/>
          <w:numId w:val="4"/>
        </w:numPr>
        <w:spacing w:after="0" w:line="360" w:lineRule="auto"/>
        <w:jc w:val="both"/>
        <w:rPr>
          <w:rFonts w:ascii="Arial" w:hAnsi="Arial" w:cs="Arial"/>
          <w:b/>
          <w:bCs/>
          <w:sz w:val="24"/>
          <w:szCs w:val="24"/>
        </w:rPr>
      </w:pPr>
      <w:r w:rsidRPr="00290223">
        <w:rPr>
          <w:rFonts w:ascii="Arial" w:hAnsi="Arial" w:cs="Arial"/>
          <w:b/>
          <w:bCs/>
          <w:sz w:val="24"/>
          <w:szCs w:val="24"/>
        </w:rPr>
        <w:t xml:space="preserve">Fontes institucionais de referência: </w:t>
      </w:r>
    </w:p>
    <w:p w14:paraId="55831E9E" w14:textId="77777777" w:rsidR="00290223" w:rsidRPr="00290223" w:rsidRDefault="00290223" w:rsidP="005D5E06">
      <w:pPr>
        <w:pStyle w:val="PargrafodaLista"/>
        <w:numPr>
          <w:ilvl w:val="0"/>
          <w:numId w:val="2"/>
        </w:numPr>
        <w:spacing w:after="0" w:line="360" w:lineRule="auto"/>
        <w:ind w:left="1137"/>
        <w:jc w:val="both"/>
        <w:rPr>
          <w:rFonts w:ascii="Arial" w:hAnsi="Arial" w:cs="Arial"/>
          <w:sz w:val="24"/>
          <w:szCs w:val="24"/>
        </w:rPr>
      </w:pPr>
      <w:r w:rsidRPr="00290223">
        <w:rPr>
          <w:rFonts w:ascii="Arial" w:hAnsi="Arial" w:cs="Arial"/>
          <w:sz w:val="24"/>
          <w:szCs w:val="24"/>
        </w:rPr>
        <w:lastRenderedPageBreak/>
        <w:t>Banco de Preços</w:t>
      </w:r>
    </w:p>
    <w:p w14:paraId="223A854B" w14:textId="77777777" w:rsidR="00290223" w:rsidRPr="00290223" w:rsidRDefault="00290223" w:rsidP="00212E77">
      <w:pPr>
        <w:spacing w:line="360" w:lineRule="auto"/>
        <w:jc w:val="both"/>
        <w:rPr>
          <w:rFonts w:ascii="Arial" w:hAnsi="Arial" w:cs="Arial"/>
          <w:sz w:val="24"/>
          <w:szCs w:val="24"/>
        </w:rPr>
      </w:pPr>
    </w:p>
    <w:p w14:paraId="3A184552" w14:textId="77777777" w:rsidR="00290223" w:rsidRPr="00290223" w:rsidRDefault="00290223" w:rsidP="009062CE">
      <w:pPr>
        <w:pStyle w:val="PargrafodaLista"/>
        <w:numPr>
          <w:ilvl w:val="0"/>
          <w:numId w:val="4"/>
        </w:numPr>
        <w:spacing w:after="0" w:line="360" w:lineRule="auto"/>
        <w:jc w:val="both"/>
        <w:rPr>
          <w:rFonts w:ascii="Arial" w:hAnsi="Arial" w:cs="Arial"/>
          <w:sz w:val="24"/>
          <w:szCs w:val="24"/>
        </w:rPr>
      </w:pPr>
      <w:r w:rsidRPr="00290223">
        <w:rPr>
          <w:rFonts w:ascii="Arial" w:hAnsi="Arial" w:cs="Arial"/>
          <w:b/>
          <w:bCs/>
          <w:sz w:val="24"/>
          <w:szCs w:val="24"/>
        </w:rPr>
        <w:t>Contratações públicas similares</w:t>
      </w:r>
      <w:r w:rsidRPr="00290223">
        <w:rPr>
          <w:rFonts w:ascii="Arial" w:hAnsi="Arial" w:cs="Arial"/>
          <w:sz w:val="24"/>
          <w:szCs w:val="24"/>
        </w:rPr>
        <w:t>: editais e contratos de órgãos públicos, incluindo fontes disponíveis no Portal Nacional de Contratações Públicas (PNCP).</w:t>
      </w:r>
      <w:bookmarkStart w:id="9" w:name="_Hlk211504600"/>
    </w:p>
    <w:bookmarkEnd w:id="9"/>
    <w:p w14:paraId="502821AC" w14:textId="77777777" w:rsidR="00290223" w:rsidRPr="00290223" w:rsidRDefault="00290223" w:rsidP="00212E77">
      <w:pPr>
        <w:pStyle w:val="PargrafodaLista"/>
        <w:numPr>
          <w:ilvl w:val="0"/>
          <w:numId w:val="2"/>
        </w:numPr>
        <w:spacing w:after="0" w:line="360" w:lineRule="auto"/>
        <w:ind w:left="1134"/>
        <w:jc w:val="both"/>
        <w:rPr>
          <w:rFonts w:ascii="Arial" w:hAnsi="Arial" w:cs="Arial"/>
          <w:sz w:val="24"/>
          <w:szCs w:val="24"/>
        </w:rPr>
      </w:pPr>
      <w:r w:rsidRPr="00290223">
        <w:rPr>
          <w:rFonts w:ascii="Arial" w:hAnsi="Arial" w:cs="Arial"/>
          <w:sz w:val="24"/>
          <w:szCs w:val="24"/>
        </w:rPr>
        <w:t>Contratação direta nº DPO129/2025, do município de Aracaju/SE;</w:t>
      </w:r>
    </w:p>
    <w:p w14:paraId="2EA096E2" w14:textId="77777777" w:rsidR="00290223" w:rsidRPr="00290223" w:rsidRDefault="00290223" w:rsidP="00212E77">
      <w:pPr>
        <w:pStyle w:val="PargrafodaLista"/>
        <w:numPr>
          <w:ilvl w:val="0"/>
          <w:numId w:val="2"/>
        </w:numPr>
        <w:spacing w:after="0" w:line="360" w:lineRule="auto"/>
        <w:ind w:left="1134"/>
        <w:jc w:val="both"/>
        <w:rPr>
          <w:rFonts w:ascii="Arial" w:hAnsi="Arial" w:cs="Arial"/>
          <w:sz w:val="24"/>
          <w:szCs w:val="24"/>
        </w:rPr>
      </w:pPr>
      <w:r w:rsidRPr="00290223">
        <w:rPr>
          <w:rFonts w:ascii="Arial" w:hAnsi="Arial" w:cs="Arial"/>
          <w:sz w:val="24"/>
          <w:szCs w:val="24"/>
        </w:rPr>
        <w:t>Contratação direta nº 79/2025, do município de Boa Vista/RR;</w:t>
      </w:r>
    </w:p>
    <w:p w14:paraId="61C915F2" w14:textId="77777777" w:rsidR="00290223" w:rsidRPr="00290223" w:rsidRDefault="00290223" w:rsidP="00212E77">
      <w:pPr>
        <w:pStyle w:val="PargrafodaLista"/>
        <w:numPr>
          <w:ilvl w:val="0"/>
          <w:numId w:val="2"/>
        </w:numPr>
        <w:spacing w:after="0" w:line="360" w:lineRule="auto"/>
        <w:ind w:left="1134"/>
        <w:jc w:val="both"/>
        <w:rPr>
          <w:rFonts w:ascii="Arial" w:hAnsi="Arial" w:cs="Arial"/>
          <w:sz w:val="24"/>
          <w:szCs w:val="24"/>
        </w:rPr>
      </w:pPr>
      <w:r w:rsidRPr="00290223">
        <w:rPr>
          <w:rFonts w:ascii="Arial" w:hAnsi="Arial" w:cs="Arial"/>
          <w:sz w:val="24"/>
          <w:szCs w:val="24"/>
        </w:rPr>
        <w:t>Processo administrativo nº 012/2025, do Consórcio Interfederativo de Minas Gerais – CIMINAS;</w:t>
      </w:r>
    </w:p>
    <w:p w14:paraId="7A5BC771" w14:textId="77777777" w:rsidR="00290223" w:rsidRPr="00290223" w:rsidRDefault="00290223" w:rsidP="00212E77">
      <w:pPr>
        <w:pStyle w:val="PargrafodaLista"/>
        <w:numPr>
          <w:ilvl w:val="0"/>
          <w:numId w:val="2"/>
        </w:numPr>
        <w:spacing w:after="0" w:line="360" w:lineRule="auto"/>
        <w:ind w:left="1134"/>
        <w:jc w:val="both"/>
        <w:rPr>
          <w:rFonts w:ascii="Arial" w:hAnsi="Arial" w:cs="Arial"/>
          <w:sz w:val="24"/>
          <w:szCs w:val="24"/>
        </w:rPr>
      </w:pPr>
      <w:r w:rsidRPr="00290223">
        <w:rPr>
          <w:rFonts w:ascii="Arial" w:hAnsi="Arial" w:cs="Arial"/>
          <w:sz w:val="24"/>
          <w:szCs w:val="24"/>
        </w:rPr>
        <w:t>Contratação direta nº IL 39/2025, do Consórcio Intermunicipal de Saúde da AMERIOS;</w:t>
      </w:r>
    </w:p>
    <w:p w14:paraId="2DFF34C9" w14:textId="77777777" w:rsidR="00290223" w:rsidRPr="00290223" w:rsidRDefault="00290223" w:rsidP="00212E77">
      <w:pPr>
        <w:pStyle w:val="PargrafodaLista"/>
        <w:numPr>
          <w:ilvl w:val="0"/>
          <w:numId w:val="2"/>
        </w:numPr>
        <w:spacing w:after="0" w:line="360" w:lineRule="auto"/>
        <w:ind w:left="1134"/>
        <w:jc w:val="both"/>
        <w:rPr>
          <w:rFonts w:ascii="Arial" w:hAnsi="Arial" w:cs="Arial"/>
          <w:sz w:val="24"/>
          <w:szCs w:val="24"/>
        </w:rPr>
      </w:pPr>
      <w:r w:rsidRPr="00290223">
        <w:rPr>
          <w:rFonts w:ascii="Arial" w:hAnsi="Arial" w:cs="Arial"/>
          <w:sz w:val="24"/>
          <w:szCs w:val="24"/>
        </w:rPr>
        <w:t>Contrato nº 2025/08/15/1, Pregão eletrônico nº 2025/07/04/1, do município de Horizonte/CE;</w:t>
      </w:r>
    </w:p>
    <w:p w14:paraId="3298CAE0" w14:textId="77777777" w:rsidR="00290223" w:rsidRPr="00290223" w:rsidRDefault="00290223" w:rsidP="00212E77">
      <w:pPr>
        <w:pStyle w:val="PargrafodaLista"/>
        <w:numPr>
          <w:ilvl w:val="0"/>
          <w:numId w:val="2"/>
        </w:numPr>
        <w:spacing w:after="0" w:line="360" w:lineRule="auto"/>
        <w:ind w:left="1134"/>
        <w:jc w:val="both"/>
        <w:rPr>
          <w:rFonts w:ascii="Arial" w:hAnsi="Arial" w:cs="Arial"/>
          <w:sz w:val="24"/>
          <w:szCs w:val="24"/>
        </w:rPr>
      </w:pPr>
      <w:r w:rsidRPr="00290223">
        <w:rPr>
          <w:rFonts w:ascii="Arial" w:hAnsi="Arial" w:cs="Arial"/>
          <w:sz w:val="24"/>
          <w:szCs w:val="24"/>
        </w:rPr>
        <w:t xml:space="preserve">Chamamento público nº 1/2025, do município </w:t>
      </w:r>
      <w:proofErr w:type="gramStart"/>
      <w:r w:rsidRPr="00290223">
        <w:rPr>
          <w:rFonts w:ascii="Arial" w:hAnsi="Arial" w:cs="Arial"/>
          <w:sz w:val="24"/>
          <w:szCs w:val="24"/>
        </w:rPr>
        <w:t>de Irai/RS</w:t>
      </w:r>
      <w:proofErr w:type="gramEnd"/>
      <w:r w:rsidRPr="00290223">
        <w:rPr>
          <w:rFonts w:ascii="Arial" w:hAnsi="Arial" w:cs="Arial"/>
          <w:sz w:val="24"/>
          <w:szCs w:val="24"/>
        </w:rPr>
        <w:t>;</w:t>
      </w:r>
    </w:p>
    <w:p w14:paraId="2AABD4A2" w14:textId="77777777" w:rsidR="00290223" w:rsidRPr="00290223" w:rsidRDefault="00290223" w:rsidP="00212E77">
      <w:pPr>
        <w:pStyle w:val="PargrafodaLista"/>
        <w:numPr>
          <w:ilvl w:val="0"/>
          <w:numId w:val="2"/>
        </w:numPr>
        <w:spacing w:after="0" w:line="360" w:lineRule="auto"/>
        <w:ind w:left="1134"/>
        <w:jc w:val="both"/>
        <w:rPr>
          <w:rFonts w:ascii="Arial" w:hAnsi="Arial" w:cs="Arial"/>
          <w:sz w:val="24"/>
          <w:szCs w:val="24"/>
        </w:rPr>
      </w:pPr>
      <w:r w:rsidRPr="00290223">
        <w:rPr>
          <w:rFonts w:ascii="Arial" w:hAnsi="Arial" w:cs="Arial"/>
          <w:sz w:val="24"/>
          <w:szCs w:val="24"/>
        </w:rPr>
        <w:t>Chamamento público nº 1/2025, do município de Juru/PB;</w:t>
      </w:r>
    </w:p>
    <w:p w14:paraId="1D091BDA" w14:textId="77777777" w:rsidR="00290223" w:rsidRPr="00290223" w:rsidRDefault="00290223" w:rsidP="00212E77">
      <w:pPr>
        <w:pStyle w:val="PargrafodaLista"/>
        <w:numPr>
          <w:ilvl w:val="0"/>
          <w:numId w:val="2"/>
        </w:numPr>
        <w:spacing w:after="0" w:line="360" w:lineRule="auto"/>
        <w:ind w:left="1134"/>
        <w:jc w:val="both"/>
        <w:rPr>
          <w:rFonts w:ascii="Arial" w:hAnsi="Arial" w:cs="Arial"/>
          <w:sz w:val="24"/>
          <w:szCs w:val="24"/>
        </w:rPr>
      </w:pPr>
      <w:r w:rsidRPr="00290223">
        <w:rPr>
          <w:rFonts w:ascii="Arial" w:hAnsi="Arial" w:cs="Arial"/>
          <w:sz w:val="24"/>
          <w:szCs w:val="24"/>
        </w:rPr>
        <w:t xml:space="preserve">Edital nº 102/2025, do município de </w:t>
      </w:r>
      <w:proofErr w:type="spellStart"/>
      <w:r w:rsidRPr="00290223">
        <w:rPr>
          <w:rFonts w:ascii="Arial" w:hAnsi="Arial" w:cs="Arial"/>
          <w:sz w:val="24"/>
          <w:szCs w:val="24"/>
        </w:rPr>
        <w:t>Paulinia</w:t>
      </w:r>
      <w:proofErr w:type="spellEnd"/>
      <w:r w:rsidRPr="00290223">
        <w:rPr>
          <w:rFonts w:ascii="Arial" w:hAnsi="Arial" w:cs="Arial"/>
          <w:sz w:val="24"/>
          <w:szCs w:val="24"/>
        </w:rPr>
        <w:t>/SP</w:t>
      </w:r>
    </w:p>
    <w:p w14:paraId="017E3B3D" w14:textId="77777777" w:rsidR="00290223" w:rsidRPr="00290223" w:rsidRDefault="00290223" w:rsidP="00212E77">
      <w:pPr>
        <w:spacing w:line="360" w:lineRule="auto"/>
        <w:jc w:val="both"/>
        <w:rPr>
          <w:rFonts w:ascii="Arial" w:hAnsi="Arial" w:cs="Arial"/>
          <w:sz w:val="24"/>
          <w:szCs w:val="24"/>
        </w:rPr>
      </w:pPr>
    </w:p>
    <w:p w14:paraId="62B339BF" w14:textId="77777777" w:rsidR="00290223" w:rsidRPr="00290223" w:rsidRDefault="00290223" w:rsidP="009062CE">
      <w:pPr>
        <w:pStyle w:val="PargrafodaLista"/>
        <w:numPr>
          <w:ilvl w:val="0"/>
          <w:numId w:val="4"/>
        </w:numPr>
        <w:spacing w:after="0" w:line="360" w:lineRule="auto"/>
        <w:jc w:val="both"/>
        <w:rPr>
          <w:rFonts w:ascii="Arial" w:hAnsi="Arial" w:cs="Arial"/>
          <w:sz w:val="24"/>
          <w:szCs w:val="24"/>
        </w:rPr>
      </w:pPr>
      <w:r w:rsidRPr="00290223">
        <w:rPr>
          <w:rFonts w:ascii="Arial" w:hAnsi="Arial" w:cs="Arial"/>
          <w:b/>
          <w:bCs/>
          <w:sz w:val="24"/>
          <w:szCs w:val="24"/>
        </w:rPr>
        <w:t>Pesquisa em com fornecedores</w:t>
      </w:r>
      <w:r w:rsidRPr="00290223">
        <w:rPr>
          <w:rFonts w:ascii="Arial" w:hAnsi="Arial" w:cs="Arial"/>
          <w:sz w:val="24"/>
          <w:szCs w:val="24"/>
        </w:rPr>
        <w:t xml:space="preserve">: </w:t>
      </w:r>
    </w:p>
    <w:p w14:paraId="10BB4323" w14:textId="77777777" w:rsidR="00290223" w:rsidRPr="00290223" w:rsidRDefault="00290223" w:rsidP="00290223">
      <w:pPr>
        <w:pStyle w:val="PargrafodaLista"/>
        <w:numPr>
          <w:ilvl w:val="0"/>
          <w:numId w:val="5"/>
        </w:numPr>
        <w:spacing w:after="0" w:line="360" w:lineRule="auto"/>
        <w:ind w:left="1134"/>
        <w:jc w:val="both"/>
        <w:rPr>
          <w:rFonts w:ascii="Arial" w:hAnsi="Arial" w:cs="Arial"/>
          <w:sz w:val="24"/>
          <w:szCs w:val="24"/>
        </w:rPr>
      </w:pPr>
      <w:r w:rsidRPr="00290223">
        <w:rPr>
          <w:rFonts w:ascii="Arial" w:hAnsi="Arial" w:cs="Arial"/>
          <w:sz w:val="24"/>
          <w:szCs w:val="24"/>
        </w:rPr>
        <w:t>Orçamento com a empresa Laboratório de Anatomia Patológica e Citologia do Oeste LTDA (</w:t>
      </w:r>
      <w:r w:rsidRPr="00290223">
        <w:rPr>
          <w:rFonts w:ascii="Arial" w:hAnsi="Arial" w:cs="Arial"/>
          <w:i/>
          <w:iCs/>
          <w:sz w:val="24"/>
          <w:szCs w:val="24"/>
        </w:rPr>
        <w:t>Laboratório APC</w:t>
      </w:r>
      <w:r w:rsidRPr="00290223">
        <w:rPr>
          <w:rFonts w:ascii="Arial" w:hAnsi="Arial" w:cs="Arial"/>
          <w:sz w:val="24"/>
          <w:szCs w:val="24"/>
        </w:rPr>
        <w:t>) – CNPJ: 81.076.390/0001-85</w:t>
      </w:r>
    </w:p>
    <w:p w14:paraId="7B0B401F" w14:textId="77777777" w:rsidR="00290223" w:rsidRPr="00290223" w:rsidRDefault="00290223" w:rsidP="00290223">
      <w:pPr>
        <w:pStyle w:val="PargrafodaLista"/>
        <w:numPr>
          <w:ilvl w:val="0"/>
          <w:numId w:val="5"/>
        </w:numPr>
        <w:spacing w:after="0" w:line="360" w:lineRule="auto"/>
        <w:ind w:left="1134"/>
        <w:jc w:val="both"/>
        <w:rPr>
          <w:rFonts w:ascii="Arial" w:hAnsi="Arial" w:cs="Arial"/>
          <w:sz w:val="24"/>
          <w:szCs w:val="24"/>
        </w:rPr>
      </w:pPr>
      <w:r w:rsidRPr="00290223">
        <w:rPr>
          <w:rFonts w:ascii="Arial" w:hAnsi="Arial" w:cs="Arial"/>
          <w:sz w:val="24"/>
          <w:szCs w:val="24"/>
        </w:rPr>
        <w:t xml:space="preserve">Orçamento com a empresa </w:t>
      </w:r>
      <w:proofErr w:type="spellStart"/>
      <w:r w:rsidRPr="00290223">
        <w:rPr>
          <w:rFonts w:ascii="Arial" w:hAnsi="Arial" w:cs="Arial"/>
          <w:sz w:val="24"/>
          <w:szCs w:val="24"/>
        </w:rPr>
        <w:t>Pizzetti</w:t>
      </w:r>
      <w:proofErr w:type="spellEnd"/>
      <w:r w:rsidRPr="00290223">
        <w:rPr>
          <w:rFonts w:ascii="Arial" w:hAnsi="Arial" w:cs="Arial"/>
          <w:sz w:val="24"/>
          <w:szCs w:val="24"/>
        </w:rPr>
        <w:t xml:space="preserve"> &amp; </w:t>
      </w:r>
      <w:proofErr w:type="spellStart"/>
      <w:r w:rsidRPr="00290223">
        <w:rPr>
          <w:rFonts w:ascii="Arial" w:hAnsi="Arial" w:cs="Arial"/>
          <w:sz w:val="24"/>
          <w:szCs w:val="24"/>
        </w:rPr>
        <w:t>Martiori</w:t>
      </w:r>
      <w:proofErr w:type="spellEnd"/>
      <w:r w:rsidRPr="00290223">
        <w:rPr>
          <w:rFonts w:ascii="Arial" w:hAnsi="Arial" w:cs="Arial"/>
          <w:sz w:val="24"/>
          <w:szCs w:val="24"/>
        </w:rPr>
        <w:t xml:space="preserve"> LTDA (</w:t>
      </w:r>
      <w:r w:rsidRPr="00290223">
        <w:rPr>
          <w:rFonts w:ascii="Arial" w:hAnsi="Arial" w:cs="Arial"/>
          <w:i/>
          <w:iCs/>
          <w:sz w:val="24"/>
          <w:szCs w:val="24"/>
        </w:rPr>
        <w:t xml:space="preserve">Laboratório </w:t>
      </w:r>
      <w:proofErr w:type="spellStart"/>
      <w:r w:rsidRPr="00290223">
        <w:rPr>
          <w:rFonts w:ascii="Arial" w:hAnsi="Arial" w:cs="Arial"/>
          <w:i/>
          <w:iCs/>
          <w:sz w:val="24"/>
          <w:szCs w:val="24"/>
        </w:rPr>
        <w:t>Kairos</w:t>
      </w:r>
      <w:proofErr w:type="spellEnd"/>
      <w:r w:rsidRPr="00290223">
        <w:rPr>
          <w:rFonts w:ascii="Arial" w:hAnsi="Arial" w:cs="Arial"/>
          <w:sz w:val="24"/>
          <w:szCs w:val="24"/>
        </w:rPr>
        <w:t>) – CNPJ: 12.593.611/0001-70</w:t>
      </w:r>
    </w:p>
    <w:p w14:paraId="79A7DE1E" w14:textId="77777777" w:rsidR="00290223" w:rsidRPr="00290223" w:rsidRDefault="00290223" w:rsidP="00290223">
      <w:pPr>
        <w:pStyle w:val="PargrafodaLista"/>
        <w:numPr>
          <w:ilvl w:val="0"/>
          <w:numId w:val="5"/>
        </w:numPr>
        <w:spacing w:after="0" w:line="360" w:lineRule="auto"/>
        <w:ind w:left="1134"/>
        <w:jc w:val="both"/>
        <w:rPr>
          <w:rFonts w:ascii="Arial" w:hAnsi="Arial" w:cs="Arial"/>
          <w:sz w:val="24"/>
          <w:szCs w:val="24"/>
        </w:rPr>
      </w:pPr>
      <w:r w:rsidRPr="00290223">
        <w:rPr>
          <w:rFonts w:ascii="Arial" w:hAnsi="Arial" w:cs="Arial"/>
          <w:sz w:val="24"/>
          <w:szCs w:val="24"/>
        </w:rPr>
        <w:t xml:space="preserve">Orçamento com a empresa </w:t>
      </w:r>
      <w:proofErr w:type="spellStart"/>
      <w:r w:rsidRPr="00290223">
        <w:rPr>
          <w:rFonts w:ascii="Arial" w:hAnsi="Arial" w:cs="Arial"/>
          <w:sz w:val="24"/>
          <w:szCs w:val="24"/>
        </w:rPr>
        <w:t>Biomagistra</w:t>
      </w:r>
      <w:proofErr w:type="spellEnd"/>
      <w:r w:rsidRPr="00290223">
        <w:rPr>
          <w:rFonts w:ascii="Arial" w:hAnsi="Arial" w:cs="Arial"/>
          <w:sz w:val="24"/>
          <w:szCs w:val="24"/>
        </w:rPr>
        <w:t xml:space="preserve"> Clínica Médica em Anatomia Patológica LTDA (</w:t>
      </w:r>
      <w:r w:rsidRPr="00290223">
        <w:rPr>
          <w:rFonts w:ascii="Arial" w:hAnsi="Arial" w:cs="Arial"/>
          <w:i/>
          <w:iCs/>
          <w:sz w:val="24"/>
          <w:szCs w:val="24"/>
        </w:rPr>
        <w:t>Laboratório Prevenção</w:t>
      </w:r>
      <w:r w:rsidRPr="00290223">
        <w:rPr>
          <w:rFonts w:ascii="Arial" w:hAnsi="Arial" w:cs="Arial"/>
          <w:sz w:val="24"/>
          <w:szCs w:val="24"/>
        </w:rPr>
        <w:t>) – CNPJ: 04.723.784/0001-37</w:t>
      </w:r>
    </w:p>
    <w:p w14:paraId="380124A7" w14:textId="77777777" w:rsidR="00290223" w:rsidRPr="00290223" w:rsidRDefault="00290223" w:rsidP="00290223">
      <w:pPr>
        <w:pStyle w:val="PargrafodaLista"/>
        <w:numPr>
          <w:ilvl w:val="0"/>
          <w:numId w:val="5"/>
        </w:numPr>
        <w:spacing w:after="0" w:line="360" w:lineRule="auto"/>
        <w:ind w:left="1134"/>
        <w:jc w:val="both"/>
        <w:rPr>
          <w:rFonts w:ascii="Arial" w:hAnsi="Arial" w:cs="Arial"/>
          <w:sz w:val="24"/>
          <w:szCs w:val="24"/>
        </w:rPr>
      </w:pPr>
      <w:r w:rsidRPr="00290223">
        <w:rPr>
          <w:rFonts w:ascii="Arial" w:hAnsi="Arial" w:cs="Arial"/>
          <w:sz w:val="24"/>
          <w:szCs w:val="24"/>
        </w:rPr>
        <w:t xml:space="preserve">Orçamento com a empresa </w:t>
      </w:r>
      <w:proofErr w:type="spellStart"/>
      <w:r w:rsidRPr="00290223">
        <w:rPr>
          <w:rFonts w:ascii="Arial" w:hAnsi="Arial" w:cs="Arial"/>
          <w:sz w:val="24"/>
          <w:szCs w:val="24"/>
        </w:rPr>
        <w:t>Barbaceli</w:t>
      </w:r>
      <w:proofErr w:type="spellEnd"/>
      <w:r w:rsidRPr="00290223">
        <w:rPr>
          <w:rFonts w:ascii="Arial" w:hAnsi="Arial" w:cs="Arial"/>
          <w:sz w:val="24"/>
          <w:szCs w:val="24"/>
        </w:rPr>
        <w:t xml:space="preserve"> &amp; Braga LTDA (</w:t>
      </w:r>
      <w:proofErr w:type="spellStart"/>
      <w:r w:rsidRPr="00290223">
        <w:rPr>
          <w:rFonts w:ascii="Arial" w:hAnsi="Arial" w:cs="Arial"/>
          <w:i/>
          <w:iCs/>
          <w:sz w:val="24"/>
          <w:szCs w:val="24"/>
        </w:rPr>
        <w:t>Laboratorio</w:t>
      </w:r>
      <w:proofErr w:type="spellEnd"/>
      <w:r w:rsidRPr="00290223">
        <w:rPr>
          <w:rFonts w:ascii="Arial" w:hAnsi="Arial" w:cs="Arial"/>
          <w:i/>
          <w:iCs/>
          <w:sz w:val="24"/>
          <w:szCs w:val="24"/>
        </w:rPr>
        <w:t xml:space="preserve"> </w:t>
      </w:r>
      <w:proofErr w:type="spellStart"/>
      <w:r w:rsidRPr="00290223">
        <w:rPr>
          <w:rFonts w:ascii="Arial" w:hAnsi="Arial" w:cs="Arial"/>
          <w:i/>
          <w:iCs/>
          <w:sz w:val="24"/>
          <w:szCs w:val="24"/>
        </w:rPr>
        <w:t>Barbaceli</w:t>
      </w:r>
      <w:proofErr w:type="spellEnd"/>
      <w:r w:rsidRPr="00290223">
        <w:rPr>
          <w:rFonts w:ascii="Arial" w:hAnsi="Arial" w:cs="Arial"/>
          <w:sz w:val="24"/>
          <w:szCs w:val="24"/>
        </w:rPr>
        <w:t>) – CNPJ: 06.238.750/0002-63</w:t>
      </w:r>
    </w:p>
    <w:p w14:paraId="1EE7E8F8" w14:textId="77777777" w:rsidR="00290223" w:rsidRPr="00290223" w:rsidRDefault="00290223" w:rsidP="00290223">
      <w:pPr>
        <w:pStyle w:val="PargrafodaLista"/>
        <w:numPr>
          <w:ilvl w:val="0"/>
          <w:numId w:val="5"/>
        </w:numPr>
        <w:spacing w:after="0" w:line="360" w:lineRule="auto"/>
        <w:ind w:left="1134"/>
        <w:jc w:val="both"/>
        <w:rPr>
          <w:rFonts w:ascii="Arial" w:hAnsi="Arial" w:cs="Arial"/>
          <w:sz w:val="24"/>
          <w:szCs w:val="24"/>
        </w:rPr>
      </w:pPr>
      <w:r w:rsidRPr="00290223">
        <w:rPr>
          <w:rFonts w:ascii="Arial" w:hAnsi="Arial" w:cs="Arial"/>
          <w:sz w:val="24"/>
          <w:szCs w:val="24"/>
        </w:rPr>
        <w:t xml:space="preserve">Orçamento com a empresa </w:t>
      </w:r>
      <w:proofErr w:type="spellStart"/>
      <w:r w:rsidRPr="00290223">
        <w:rPr>
          <w:rFonts w:ascii="Arial" w:hAnsi="Arial" w:cs="Arial"/>
          <w:sz w:val="24"/>
          <w:szCs w:val="24"/>
        </w:rPr>
        <w:t>Laboratorio</w:t>
      </w:r>
      <w:proofErr w:type="spellEnd"/>
      <w:r w:rsidRPr="00290223">
        <w:rPr>
          <w:rFonts w:ascii="Arial" w:hAnsi="Arial" w:cs="Arial"/>
          <w:sz w:val="24"/>
          <w:szCs w:val="24"/>
        </w:rPr>
        <w:t xml:space="preserve"> </w:t>
      </w:r>
      <w:proofErr w:type="spellStart"/>
      <w:r w:rsidRPr="00290223">
        <w:rPr>
          <w:rFonts w:ascii="Arial" w:hAnsi="Arial" w:cs="Arial"/>
          <w:sz w:val="24"/>
          <w:szCs w:val="24"/>
        </w:rPr>
        <w:t>Oikawa</w:t>
      </w:r>
      <w:proofErr w:type="spellEnd"/>
      <w:r w:rsidRPr="00290223">
        <w:rPr>
          <w:rFonts w:ascii="Arial" w:hAnsi="Arial" w:cs="Arial"/>
          <w:sz w:val="24"/>
          <w:szCs w:val="24"/>
        </w:rPr>
        <w:t xml:space="preserve"> LTDA (</w:t>
      </w:r>
      <w:r w:rsidRPr="00290223">
        <w:rPr>
          <w:rFonts w:ascii="Arial" w:hAnsi="Arial" w:cs="Arial"/>
          <w:i/>
          <w:iCs/>
          <w:sz w:val="24"/>
          <w:szCs w:val="24"/>
        </w:rPr>
        <w:t>CIAPO - Centro Integrado de Anatomia Patológica do Oeste</w:t>
      </w:r>
      <w:r w:rsidRPr="00290223">
        <w:rPr>
          <w:rFonts w:ascii="Arial" w:hAnsi="Arial" w:cs="Arial"/>
          <w:sz w:val="24"/>
          <w:szCs w:val="24"/>
        </w:rPr>
        <w:t>) – CNPJ: 33.472.302/0001-11.</w:t>
      </w:r>
    </w:p>
    <w:p w14:paraId="41E144D1" w14:textId="77777777" w:rsidR="00290223" w:rsidRPr="00290223" w:rsidRDefault="00290223" w:rsidP="00212E77">
      <w:pPr>
        <w:spacing w:line="360" w:lineRule="auto"/>
        <w:jc w:val="both"/>
        <w:rPr>
          <w:rFonts w:ascii="Arial" w:hAnsi="Arial" w:cs="Arial"/>
          <w:sz w:val="24"/>
          <w:szCs w:val="24"/>
        </w:rPr>
      </w:pPr>
    </w:p>
    <w:p w14:paraId="7A19CDC7" w14:textId="77777777" w:rsidR="00290223" w:rsidRPr="00290223" w:rsidRDefault="00290223" w:rsidP="0028030D">
      <w:pPr>
        <w:pStyle w:val="PargrafodaLista"/>
        <w:numPr>
          <w:ilvl w:val="1"/>
          <w:numId w:val="3"/>
        </w:numPr>
        <w:spacing w:after="0" w:line="360" w:lineRule="auto"/>
        <w:jc w:val="both"/>
        <w:rPr>
          <w:rFonts w:ascii="Arial" w:hAnsi="Arial" w:cs="Arial"/>
          <w:b/>
          <w:bCs/>
          <w:sz w:val="24"/>
          <w:szCs w:val="24"/>
        </w:rPr>
      </w:pPr>
      <w:r w:rsidRPr="00290223">
        <w:rPr>
          <w:rFonts w:ascii="Arial" w:hAnsi="Arial" w:cs="Arial"/>
          <w:b/>
          <w:bCs/>
          <w:sz w:val="24"/>
          <w:szCs w:val="24"/>
        </w:rPr>
        <w:lastRenderedPageBreak/>
        <w:t>Critério de cálculo e saneamento</w:t>
      </w:r>
    </w:p>
    <w:p w14:paraId="4AF852EA" w14:textId="77777777" w:rsidR="00290223" w:rsidRPr="00290223" w:rsidRDefault="00290223" w:rsidP="0028030D">
      <w:pPr>
        <w:spacing w:line="360" w:lineRule="auto"/>
        <w:jc w:val="both"/>
        <w:rPr>
          <w:rFonts w:ascii="Arial" w:hAnsi="Arial" w:cs="Arial"/>
          <w:sz w:val="24"/>
          <w:szCs w:val="24"/>
        </w:rPr>
      </w:pPr>
      <w:r w:rsidRPr="00290223">
        <w:rPr>
          <w:rFonts w:ascii="Arial" w:hAnsi="Arial" w:cs="Arial"/>
          <w:sz w:val="24"/>
          <w:szCs w:val="24"/>
          <w:lang w:eastAsia="pt-BR"/>
        </w:rPr>
        <w:tab/>
        <w:t xml:space="preserve">O </w:t>
      </w:r>
      <w:r w:rsidRPr="00290223">
        <w:rPr>
          <w:rFonts w:ascii="Arial" w:hAnsi="Arial" w:cs="Arial"/>
          <w:sz w:val="24"/>
          <w:szCs w:val="24"/>
        </w:rPr>
        <w:t>preço unitário de referência para cada item de exame anatomopatológico foi determinado pela média aritmética dos valores válidos e saneados encontrados nas fontes de pesquisa.</w:t>
      </w:r>
    </w:p>
    <w:p w14:paraId="3391AC28" w14:textId="77777777" w:rsidR="00290223" w:rsidRPr="00290223" w:rsidRDefault="00290223" w:rsidP="0028030D">
      <w:pPr>
        <w:spacing w:line="360" w:lineRule="auto"/>
        <w:jc w:val="both"/>
        <w:rPr>
          <w:rFonts w:ascii="Arial" w:hAnsi="Arial" w:cs="Arial"/>
          <w:sz w:val="24"/>
          <w:szCs w:val="24"/>
        </w:rPr>
      </w:pPr>
      <w:r w:rsidRPr="00290223">
        <w:rPr>
          <w:rFonts w:ascii="Arial" w:hAnsi="Arial" w:cs="Arial"/>
          <w:sz w:val="24"/>
          <w:szCs w:val="24"/>
        </w:rPr>
        <w:tab/>
        <w:t>Inicialmente, foi aplicado o critério matemático-estatístico de saneamento de preços com desvio de ± 30% (trinta por cento) em relação à média inicial, com o objetivo de excluir valores manifestamente inexequíveis ou excessivamente onerosos, conforme metodologia detalhada no Estudo Técnico Preliminar (ETP).</w:t>
      </w:r>
    </w:p>
    <w:p w14:paraId="76864981" w14:textId="77777777" w:rsidR="00290223" w:rsidRPr="00290223" w:rsidRDefault="00290223" w:rsidP="0028030D">
      <w:pPr>
        <w:spacing w:line="360" w:lineRule="auto"/>
        <w:jc w:val="both"/>
        <w:rPr>
          <w:rFonts w:ascii="Arial" w:hAnsi="Arial" w:cs="Arial"/>
          <w:sz w:val="24"/>
          <w:szCs w:val="24"/>
        </w:rPr>
      </w:pPr>
      <w:r w:rsidRPr="00290223">
        <w:rPr>
          <w:rFonts w:ascii="Arial" w:hAnsi="Arial" w:cs="Arial"/>
          <w:sz w:val="24"/>
          <w:szCs w:val="24"/>
        </w:rPr>
        <w:tab/>
        <w:t>Para garantir a fidedignidade da média de preços, os seguintes valores, identificados como discrepantes e fora do intervalo de validade de 30%, foram formalmente excluídos da base de cálculo:</w:t>
      </w:r>
    </w:p>
    <w:p w14:paraId="18BEC4F0" w14:textId="77777777" w:rsidR="00290223" w:rsidRPr="00290223" w:rsidRDefault="00290223" w:rsidP="0028030D">
      <w:pPr>
        <w:spacing w:line="360" w:lineRule="auto"/>
        <w:jc w:val="both"/>
        <w:rPr>
          <w:rFonts w:ascii="Arial" w:hAnsi="Arial" w:cs="Arial"/>
          <w:sz w:val="24"/>
          <w:szCs w:val="24"/>
        </w:rPr>
      </w:pPr>
    </w:p>
    <w:tbl>
      <w:tblPr>
        <w:tblStyle w:val="Tabelacomgrade"/>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57" w:type="dxa"/>
          <w:bottom w:w="57" w:type="dxa"/>
        </w:tblCellMar>
        <w:tblLook w:val="04A0" w:firstRow="1" w:lastRow="0" w:firstColumn="1" w:lastColumn="0" w:noHBand="0" w:noVBand="1"/>
      </w:tblPr>
      <w:tblGrid>
        <w:gridCol w:w="4032"/>
        <w:gridCol w:w="4049"/>
      </w:tblGrid>
      <w:tr w:rsidR="00290223" w:rsidRPr="00290223" w14:paraId="407DD6A5" w14:textId="77777777" w:rsidTr="0028030D">
        <w:trPr>
          <w:jc w:val="center"/>
        </w:trPr>
        <w:tc>
          <w:tcPr>
            <w:tcW w:w="4247" w:type="dxa"/>
            <w:shd w:val="clear" w:color="auto" w:fill="F2CEED" w:themeFill="accent5" w:themeFillTint="33"/>
            <w:vAlign w:val="center"/>
          </w:tcPr>
          <w:p w14:paraId="6995F464" w14:textId="77777777" w:rsidR="00290223" w:rsidRPr="00290223" w:rsidRDefault="00290223" w:rsidP="0028030D">
            <w:pPr>
              <w:spacing w:line="360" w:lineRule="auto"/>
              <w:jc w:val="center"/>
              <w:rPr>
                <w:rFonts w:ascii="Arial" w:hAnsi="Arial" w:cs="Arial"/>
                <w:b/>
                <w:bCs/>
                <w:sz w:val="24"/>
                <w:szCs w:val="24"/>
              </w:rPr>
            </w:pPr>
            <w:r w:rsidRPr="00290223">
              <w:rPr>
                <w:rFonts w:ascii="Arial" w:hAnsi="Arial" w:cs="Arial"/>
                <w:b/>
                <w:bCs/>
                <w:sz w:val="24"/>
                <w:szCs w:val="24"/>
              </w:rPr>
              <w:t>FONTE DE PESQUISA</w:t>
            </w:r>
          </w:p>
        </w:tc>
        <w:tc>
          <w:tcPr>
            <w:tcW w:w="4247" w:type="dxa"/>
            <w:shd w:val="clear" w:color="auto" w:fill="F2CEED" w:themeFill="accent5" w:themeFillTint="33"/>
            <w:vAlign w:val="center"/>
          </w:tcPr>
          <w:p w14:paraId="38CD8BED" w14:textId="77777777" w:rsidR="00290223" w:rsidRPr="00290223" w:rsidRDefault="00290223" w:rsidP="0028030D">
            <w:pPr>
              <w:spacing w:line="360" w:lineRule="auto"/>
              <w:jc w:val="center"/>
              <w:rPr>
                <w:rFonts w:ascii="Arial" w:hAnsi="Arial" w:cs="Arial"/>
                <w:b/>
                <w:bCs/>
                <w:sz w:val="24"/>
                <w:szCs w:val="24"/>
              </w:rPr>
            </w:pPr>
            <w:r w:rsidRPr="00290223">
              <w:rPr>
                <w:rFonts w:ascii="Arial" w:hAnsi="Arial" w:cs="Arial"/>
                <w:b/>
                <w:bCs/>
                <w:sz w:val="24"/>
                <w:szCs w:val="24"/>
              </w:rPr>
              <w:t>LOTES/ITENS EXCLUÍDOS</w:t>
            </w:r>
          </w:p>
        </w:tc>
      </w:tr>
      <w:tr w:rsidR="00290223" w:rsidRPr="00290223" w14:paraId="3203BB42" w14:textId="77777777" w:rsidTr="0028030D">
        <w:trPr>
          <w:trHeight w:val="567"/>
          <w:jc w:val="center"/>
        </w:trPr>
        <w:tc>
          <w:tcPr>
            <w:tcW w:w="4247" w:type="dxa"/>
            <w:vAlign w:val="center"/>
          </w:tcPr>
          <w:p w14:paraId="36A03FB9"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Banco de Preços</w:t>
            </w:r>
          </w:p>
        </w:tc>
        <w:tc>
          <w:tcPr>
            <w:tcW w:w="4247" w:type="dxa"/>
            <w:vAlign w:val="center"/>
          </w:tcPr>
          <w:p w14:paraId="3CB9767F"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Lotes 2, 3 e 4</w:t>
            </w:r>
          </w:p>
        </w:tc>
      </w:tr>
      <w:tr w:rsidR="00290223" w:rsidRPr="00290223" w14:paraId="61818EB5" w14:textId="77777777" w:rsidTr="0028030D">
        <w:trPr>
          <w:trHeight w:val="567"/>
          <w:jc w:val="center"/>
        </w:trPr>
        <w:tc>
          <w:tcPr>
            <w:tcW w:w="4247" w:type="dxa"/>
            <w:vAlign w:val="center"/>
          </w:tcPr>
          <w:p w14:paraId="543393A4"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Laboratório CIAPO</w:t>
            </w:r>
          </w:p>
        </w:tc>
        <w:tc>
          <w:tcPr>
            <w:tcW w:w="4247" w:type="dxa"/>
            <w:vAlign w:val="center"/>
          </w:tcPr>
          <w:p w14:paraId="59B3CB0D"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Lotes 1 e 3</w:t>
            </w:r>
          </w:p>
        </w:tc>
      </w:tr>
      <w:tr w:rsidR="00290223" w:rsidRPr="00290223" w14:paraId="44F29DEE" w14:textId="77777777" w:rsidTr="0028030D">
        <w:trPr>
          <w:trHeight w:val="567"/>
          <w:jc w:val="center"/>
        </w:trPr>
        <w:tc>
          <w:tcPr>
            <w:tcW w:w="4247" w:type="dxa"/>
            <w:vAlign w:val="center"/>
          </w:tcPr>
          <w:p w14:paraId="424C9F8E"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Laboratório APC</w:t>
            </w:r>
          </w:p>
        </w:tc>
        <w:tc>
          <w:tcPr>
            <w:tcW w:w="4247" w:type="dxa"/>
            <w:vAlign w:val="center"/>
          </w:tcPr>
          <w:p w14:paraId="1091D059"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Lotes 1 e 2</w:t>
            </w:r>
          </w:p>
        </w:tc>
      </w:tr>
      <w:tr w:rsidR="00290223" w:rsidRPr="00290223" w14:paraId="66162FCB" w14:textId="77777777" w:rsidTr="0028030D">
        <w:trPr>
          <w:trHeight w:val="567"/>
          <w:jc w:val="center"/>
        </w:trPr>
        <w:tc>
          <w:tcPr>
            <w:tcW w:w="4247" w:type="dxa"/>
            <w:vAlign w:val="center"/>
          </w:tcPr>
          <w:p w14:paraId="2AA184C2"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PNCP - Boa Vista - Contratação Direta nº 79/2025</w:t>
            </w:r>
          </w:p>
        </w:tc>
        <w:tc>
          <w:tcPr>
            <w:tcW w:w="4247" w:type="dxa"/>
            <w:vAlign w:val="center"/>
          </w:tcPr>
          <w:p w14:paraId="116EE364"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Lote 1</w:t>
            </w:r>
          </w:p>
        </w:tc>
      </w:tr>
      <w:tr w:rsidR="00290223" w:rsidRPr="00290223" w14:paraId="527C8608" w14:textId="77777777" w:rsidTr="0028030D">
        <w:trPr>
          <w:trHeight w:val="567"/>
          <w:jc w:val="center"/>
        </w:trPr>
        <w:tc>
          <w:tcPr>
            <w:tcW w:w="4247" w:type="dxa"/>
            <w:vAlign w:val="center"/>
          </w:tcPr>
          <w:p w14:paraId="7C346EFC"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 xml:space="preserve">PNCP - </w:t>
            </w:r>
            <w:proofErr w:type="spellStart"/>
            <w:r w:rsidRPr="00290223">
              <w:rPr>
                <w:rFonts w:ascii="Arial" w:hAnsi="Arial" w:cs="Arial"/>
                <w:sz w:val="24"/>
                <w:szCs w:val="24"/>
              </w:rPr>
              <w:t>Paulinia</w:t>
            </w:r>
            <w:proofErr w:type="spellEnd"/>
            <w:r w:rsidRPr="00290223">
              <w:rPr>
                <w:rFonts w:ascii="Arial" w:hAnsi="Arial" w:cs="Arial"/>
                <w:sz w:val="24"/>
                <w:szCs w:val="24"/>
              </w:rPr>
              <w:t xml:space="preserve"> - Edital nº 102.2025</w:t>
            </w:r>
          </w:p>
        </w:tc>
        <w:tc>
          <w:tcPr>
            <w:tcW w:w="4247" w:type="dxa"/>
            <w:vAlign w:val="center"/>
          </w:tcPr>
          <w:p w14:paraId="0292BD80"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Lote 2</w:t>
            </w:r>
          </w:p>
        </w:tc>
      </w:tr>
      <w:tr w:rsidR="00290223" w:rsidRPr="00290223" w14:paraId="2D030D66" w14:textId="77777777" w:rsidTr="0028030D">
        <w:trPr>
          <w:trHeight w:val="567"/>
          <w:jc w:val="center"/>
        </w:trPr>
        <w:tc>
          <w:tcPr>
            <w:tcW w:w="4247" w:type="dxa"/>
            <w:vAlign w:val="center"/>
          </w:tcPr>
          <w:p w14:paraId="0E2EB309"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PNCP - Consórcio Intermunicipal de Saúde da AMERIOS - Contratação Direta nº IL 39.2025</w:t>
            </w:r>
          </w:p>
        </w:tc>
        <w:tc>
          <w:tcPr>
            <w:tcW w:w="4247" w:type="dxa"/>
            <w:vAlign w:val="center"/>
          </w:tcPr>
          <w:p w14:paraId="30970762"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Lote 4</w:t>
            </w:r>
          </w:p>
        </w:tc>
      </w:tr>
      <w:tr w:rsidR="00290223" w:rsidRPr="00290223" w14:paraId="0E5276C0" w14:textId="77777777" w:rsidTr="0028030D">
        <w:trPr>
          <w:trHeight w:val="567"/>
          <w:jc w:val="center"/>
        </w:trPr>
        <w:tc>
          <w:tcPr>
            <w:tcW w:w="4247" w:type="dxa"/>
            <w:vAlign w:val="center"/>
          </w:tcPr>
          <w:p w14:paraId="6925D0E1"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 xml:space="preserve">Laboratório </w:t>
            </w:r>
            <w:proofErr w:type="spellStart"/>
            <w:r w:rsidRPr="00290223">
              <w:rPr>
                <w:rFonts w:ascii="Arial" w:hAnsi="Arial" w:cs="Arial"/>
                <w:sz w:val="24"/>
                <w:szCs w:val="24"/>
              </w:rPr>
              <w:t>Kairos</w:t>
            </w:r>
            <w:proofErr w:type="spellEnd"/>
          </w:p>
        </w:tc>
        <w:tc>
          <w:tcPr>
            <w:tcW w:w="4247" w:type="dxa"/>
            <w:vAlign w:val="center"/>
          </w:tcPr>
          <w:p w14:paraId="6ACB24DF"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Lotes 1, 2, 3 e 4</w:t>
            </w:r>
          </w:p>
        </w:tc>
      </w:tr>
      <w:tr w:rsidR="00290223" w:rsidRPr="00290223" w14:paraId="675F1C8A" w14:textId="77777777" w:rsidTr="0028030D">
        <w:trPr>
          <w:trHeight w:val="567"/>
          <w:jc w:val="center"/>
        </w:trPr>
        <w:tc>
          <w:tcPr>
            <w:tcW w:w="4247" w:type="dxa"/>
            <w:vAlign w:val="center"/>
          </w:tcPr>
          <w:p w14:paraId="0CA2616B"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Laboratório Prevenção</w:t>
            </w:r>
          </w:p>
        </w:tc>
        <w:tc>
          <w:tcPr>
            <w:tcW w:w="4247" w:type="dxa"/>
            <w:vAlign w:val="center"/>
          </w:tcPr>
          <w:p w14:paraId="4C800C27" w14:textId="77777777" w:rsidR="00290223" w:rsidRPr="00290223" w:rsidRDefault="00290223" w:rsidP="0028030D">
            <w:pPr>
              <w:spacing w:line="360" w:lineRule="auto"/>
              <w:jc w:val="center"/>
              <w:rPr>
                <w:rFonts w:ascii="Arial" w:hAnsi="Arial" w:cs="Arial"/>
                <w:sz w:val="24"/>
                <w:szCs w:val="24"/>
              </w:rPr>
            </w:pPr>
            <w:r w:rsidRPr="00290223">
              <w:rPr>
                <w:rFonts w:ascii="Arial" w:hAnsi="Arial" w:cs="Arial"/>
                <w:sz w:val="24"/>
                <w:szCs w:val="24"/>
              </w:rPr>
              <w:t>Lotes 3 e 4</w:t>
            </w:r>
          </w:p>
        </w:tc>
      </w:tr>
    </w:tbl>
    <w:p w14:paraId="46D6DB4F" w14:textId="77777777" w:rsidR="00290223" w:rsidRPr="00290223" w:rsidRDefault="00290223" w:rsidP="0028030D">
      <w:pPr>
        <w:spacing w:line="360" w:lineRule="auto"/>
        <w:jc w:val="both"/>
        <w:rPr>
          <w:rFonts w:ascii="Arial" w:hAnsi="Arial" w:cs="Arial"/>
          <w:sz w:val="24"/>
          <w:szCs w:val="24"/>
        </w:rPr>
      </w:pPr>
    </w:p>
    <w:p w14:paraId="3BA8453C" w14:textId="77777777" w:rsidR="00290223" w:rsidRPr="00290223" w:rsidRDefault="00290223" w:rsidP="0028030D">
      <w:pPr>
        <w:spacing w:line="360" w:lineRule="auto"/>
        <w:jc w:val="both"/>
        <w:rPr>
          <w:rFonts w:ascii="Arial" w:hAnsi="Arial" w:cs="Arial"/>
          <w:sz w:val="24"/>
          <w:szCs w:val="24"/>
        </w:rPr>
      </w:pPr>
      <w:r w:rsidRPr="00290223">
        <w:rPr>
          <w:rFonts w:ascii="Arial" w:hAnsi="Arial" w:cs="Arial"/>
          <w:sz w:val="24"/>
          <w:szCs w:val="24"/>
        </w:rPr>
        <w:lastRenderedPageBreak/>
        <w:tab/>
        <w:t>Após a exclusão dos valores divergentes, os dados válidos restantes foram consolidados com a inclusão de novas fontes de referência de contratações públicas, garantindo que a base de cálculo fosse robusta e representativa do valor justo de mercado.</w:t>
      </w:r>
    </w:p>
    <w:p w14:paraId="4174D8FA" w14:textId="77777777" w:rsidR="00290223" w:rsidRPr="00290223" w:rsidRDefault="00290223" w:rsidP="0028030D">
      <w:pPr>
        <w:spacing w:line="360" w:lineRule="auto"/>
        <w:jc w:val="both"/>
        <w:rPr>
          <w:rFonts w:ascii="Arial" w:hAnsi="Arial" w:cs="Arial"/>
          <w:sz w:val="24"/>
          <w:szCs w:val="24"/>
        </w:rPr>
      </w:pPr>
      <w:r w:rsidRPr="00290223">
        <w:rPr>
          <w:rFonts w:ascii="Arial" w:hAnsi="Arial" w:cs="Arial"/>
          <w:sz w:val="24"/>
          <w:szCs w:val="24"/>
        </w:rPr>
        <w:tab/>
        <w:t>A memória de cálculo encontra-se em anexo.</w:t>
      </w:r>
    </w:p>
    <w:p w14:paraId="3AB4C1EB" w14:textId="77777777" w:rsidR="00290223" w:rsidRPr="00290223" w:rsidRDefault="00290223" w:rsidP="0028030D">
      <w:pPr>
        <w:spacing w:line="360" w:lineRule="auto"/>
        <w:jc w:val="both"/>
        <w:rPr>
          <w:rFonts w:ascii="Arial" w:hAnsi="Arial" w:cs="Arial"/>
          <w:sz w:val="24"/>
          <w:szCs w:val="24"/>
        </w:rPr>
      </w:pPr>
    </w:p>
    <w:p w14:paraId="438018B5" w14:textId="77777777" w:rsidR="00290223" w:rsidRPr="00290223" w:rsidRDefault="00290223" w:rsidP="009062CE">
      <w:pPr>
        <w:pStyle w:val="PargrafodaLista"/>
        <w:numPr>
          <w:ilvl w:val="0"/>
          <w:numId w:val="1"/>
        </w:numPr>
        <w:tabs>
          <w:tab w:val="left" w:pos="426"/>
        </w:tabs>
        <w:spacing w:after="0" w:line="360" w:lineRule="auto"/>
        <w:jc w:val="both"/>
        <w:rPr>
          <w:rFonts w:ascii="Arial" w:eastAsia="Times New Roman" w:hAnsi="Arial" w:cs="Arial"/>
          <w:b/>
          <w:bCs/>
          <w:sz w:val="24"/>
          <w:szCs w:val="24"/>
          <w:u w:val="single"/>
          <w:lang w:eastAsia="pt-BR"/>
        </w:rPr>
      </w:pPr>
      <w:r w:rsidRPr="00290223">
        <w:rPr>
          <w:rFonts w:ascii="Arial" w:hAnsi="Arial" w:cs="Arial"/>
          <w:b/>
          <w:bCs/>
          <w:sz w:val="24"/>
          <w:szCs w:val="24"/>
          <w:u w:val="single"/>
        </w:rPr>
        <w:t>DOTAÇÕES ORÇAMENTÁRIAS</w:t>
      </w:r>
    </w:p>
    <w:p w14:paraId="2440A468" w14:textId="77777777" w:rsidR="00290223" w:rsidRPr="00290223" w:rsidRDefault="00290223" w:rsidP="00990EAF">
      <w:pPr>
        <w:pStyle w:val="PargrafodaLista"/>
        <w:suppressAutoHyphens/>
        <w:autoSpaceDN w:val="0"/>
        <w:spacing w:after="0" w:line="360" w:lineRule="auto"/>
        <w:ind w:left="0"/>
        <w:contextualSpacing w:val="0"/>
        <w:jc w:val="both"/>
        <w:rPr>
          <w:rFonts w:ascii="Arial" w:hAnsi="Arial" w:cs="Arial"/>
          <w:sz w:val="24"/>
          <w:szCs w:val="24"/>
        </w:rPr>
      </w:pPr>
    </w:p>
    <w:p w14:paraId="5EEFFCA6" w14:textId="77777777" w:rsidR="00290223" w:rsidRPr="00290223" w:rsidRDefault="00290223" w:rsidP="00990EAF">
      <w:pPr>
        <w:pStyle w:val="PargrafodaLista"/>
        <w:suppressAutoHyphens/>
        <w:autoSpaceDN w:val="0"/>
        <w:spacing w:after="0" w:line="360" w:lineRule="auto"/>
        <w:ind w:left="0"/>
        <w:jc w:val="both"/>
        <w:rPr>
          <w:rFonts w:ascii="Arial" w:hAnsi="Arial" w:cs="Arial"/>
          <w:sz w:val="24"/>
          <w:szCs w:val="24"/>
        </w:rPr>
      </w:pPr>
      <w:r w:rsidRPr="00290223">
        <w:rPr>
          <w:rFonts w:ascii="Arial" w:hAnsi="Arial" w:cs="Arial"/>
          <w:sz w:val="24"/>
          <w:szCs w:val="24"/>
        </w:rPr>
        <w:tab/>
        <w:t>As despesas decorrentes da contratação objeto deste Termo de Referência correrão à conta da seguinte dotação orçamentária:</w:t>
      </w:r>
    </w:p>
    <w:p w14:paraId="37BC6876" w14:textId="77777777" w:rsidR="00290223" w:rsidRPr="00290223" w:rsidRDefault="00290223" w:rsidP="00990EAF">
      <w:pPr>
        <w:pStyle w:val="PargrafodaLista"/>
        <w:suppressAutoHyphens/>
        <w:autoSpaceDN w:val="0"/>
        <w:spacing w:after="0" w:line="360" w:lineRule="auto"/>
        <w:ind w:left="0"/>
        <w:jc w:val="both"/>
        <w:rPr>
          <w:rFonts w:ascii="Arial" w:hAnsi="Arial" w:cs="Arial"/>
          <w:sz w:val="24"/>
          <w:szCs w:val="24"/>
        </w:rPr>
      </w:pPr>
    </w:p>
    <w:p w14:paraId="52004FE2" w14:textId="77777777" w:rsidR="00290223" w:rsidRPr="00290223" w:rsidRDefault="00290223" w:rsidP="00990EAF">
      <w:pPr>
        <w:pStyle w:val="PargrafodaLista"/>
        <w:suppressAutoHyphens/>
        <w:autoSpaceDN w:val="0"/>
        <w:spacing w:line="360" w:lineRule="auto"/>
        <w:ind w:left="709"/>
        <w:jc w:val="both"/>
        <w:rPr>
          <w:rFonts w:ascii="Arial" w:hAnsi="Arial" w:cs="Arial"/>
          <w:b/>
          <w:bCs/>
          <w:sz w:val="24"/>
          <w:szCs w:val="24"/>
        </w:rPr>
      </w:pPr>
      <w:r w:rsidRPr="00290223">
        <w:rPr>
          <w:rFonts w:ascii="Arial" w:hAnsi="Arial" w:cs="Arial"/>
          <w:b/>
          <w:bCs/>
          <w:sz w:val="24"/>
          <w:szCs w:val="24"/>
        </w:rPr>
        <w:t xml:space="preserve">SERVICOS DE TERCEIROS - PESSOA JURIDICA </w:t>
      </w:r>
    </w:p>
    <w:p w14:paraId="710562D8" w14:textId="77777777" w:rsidR="00290223" w:rsidRPr="00290223" w:rsidRDefault="00290223" w:rsidP="00990EAF">
      <w:pPr>
        <w:pStyle w:val="PargrafodaLista"/>
        <w:suppressAutoHyphens/>
        <w:autoSpaceDN w:val="0"/>
        <w:spacing w:line="360" w:lineRule="auto"/>
        <w:ind w:left="709"/>
        <w:jc w:val="both"/>
        <w:rPr>
          <w:rFonts w:ascii="Arial" w:hAnsi="Arial" w:cs="Arial"/>
          <w:sz w:val="24"/>
          <w:szCs w:val="24"/>
        </w:rPr>
      </w:pPr>
      <w:r w:rsidRPr="00290223">
        <w:rPr>
          <w:rFonts w:ascii="Arial" w:hAnsi="Arial" w:cs="Arial"/>
          <w:sz w:val="24"/>
          <w:szCs w:val="24"/>
        </w:rPr>
        <w:t>DOTAÇÃO: 322</w:t>
      </w:r>
    </w:p>
    <w:p w14:paraId="76ADFF30" w14:textId="77777777" w:rsidR="00290223" w:rsidRPr="00290223" w:rsidRDefault="00290223" w:rsidP="00990EAF">
      <w:pPr>
        <w:pStyle w:val="PargrafodaLista"/>
        <w:suppressAutoHyphens/>
        <w:autoSpaceDN w:val="0"/>
        <w:spacing w:line="360" w:lineRule="auto"/>
        <w:ind w:left="709"/>
        <w:jc w:val="both"/>
        <w:rPr>
          <w:rFonts w:ascii="Arial" w:hAnsi="Arial" w:cs="Arial"/>
          <w:sz w:val="24"/>
          <w:szCs w:val="24"/>
        </w:rPr>
      </w:pPr>
      <w:r w:rsidRPr="00290223">
        <w:rPr>
          <w:rFonts w:ascii="Arial" w:hAnsi="Arial" w:cs="Arial"/>
          <w:sz w:val="24"/>
          <w:szCs w:val="24"/>
        </w:rPr>
        <w:t xml:space="preserve">Fonte: 303 </w:t>
      </w:r>
      <w:proofErr w:type="spellStart"/>
      <w:r w:rsidRPr="00290223">
        <w:rPr>
          <w:rFonts w:ascii="Arial" w:hAnsi="Arial" w:cs="Arial"/>
          <w:sz w:val="24"/>
          <w:szCs w:val="24"/>
        </w:rPr>
        <w:t>Saude</w:t>
      </w:r>
      <w:proofErr w:type="spellEnd"/>
      <w:r w:rsidRPr="00290223">
        <w:rPr>
          <w:rFonts w:ascii="Arial" w:hAnsi="Arial" w:cs="Arial"/>
          <w:sz w:val="24"/>
          <w:szCs w:val="24"/>
        </w:rPr>
        <w:t>-Receitas Vinculadas (</w:t>
      </w:r>
      <w:proofErr w:type="spellStart"/>
      <w:r w:rsidRPr="00290223">
        <w:rPr>
          <w:rFonts w:ascii="Arial" w:hAnsi="Arial" w:cs="Arial"/>
          <w:sz w:val="24"/>
          <w:szCs w:val="24"/>
        </w:rPr>
        <w:t>Ec</w:t>
      </w:r>
      <w:proofErr w:type="spellEnd"/>
      <w:r w:rsidRPr="00290223">
        <w:rPr>
          <w:rFonts w:ascii="Arial" w:hAnsi="Arial" w:cs="Arial"/>
          <w:sz w:val="24"/>
          <w:szCs w:val="24"/>
        </w:rPr>
        <w:t xml:space="preserve"> 29/00-15%)</w:t>
      </w:r>
    </w:p>
    <w:p w14:paraId="0C23C50F" w14:textId="77777777" w:rsidR="00290223" w:rsidRPr="00290223" w:rsidRDefault="00290223" w:rsidP="00990EAF">
      <w:pPr>
        <w:pStyle w:val="PargrafodaLista"/>
        <w:suppressAutoHyphens/>
        <w:autoSpaceDN w:val="0"/>
        <w:spacing w:line="360" w:lineRule="auto"/>
        <w:ind w:left="709"/>
        <w:jc w:val="both"/>
        <w:rPr>
          <w:rFonts w:ascii="Arial" w:hAnsi="Arial" w:cs="Arial"/>
          <w:sz w:val="24"/>
          <w:szCs w:val="24"/>
        </w:rPr>
      </w:pPr>
    </w:p>
    <w:p w14:paraId="534B8439" w14:textId="77777777" w:rsidR="00290223" w:rsidRPr="00290223" w:rsidRDefault="00290223" w:rsidP="00990EAF">
      <w:pPr>
        <w:pStyle w:val="PargrafodaLista"/>
        <w:suppressAutoHyphens/>
        <w:autoSpaceDN w:val="0"/>
        <w:spacing w:line="360" w:lineRule="auto"/>
        <w:ind w:left="709"/>
        <w:jc w:val="both"/>
        <w:rPr>
          <w:rFonts w:ascii="Arial" w:hAnsi="Arial" w:cs="Arial"/>
          <w:b/>
          <w:bCs/>
          <w:sz w:val="24"/>
          <w:szCs w:val="24"/>
        </w:rPr>
      </w:pPr>
      <w:r w:rsidRPr="00290223">
        <w:rPr>
          <w:rFonts w:ascii="Arial" w:hAnsi="Arial" w:cs="Arial"/>
          <w:b/>
          <w:bCs/>
          <w:sz w:val="24"/>
          <w:szCs w:val="24"/>
        </w:rPr>
        <w:t>OUTROS SERVICOS DE TERCEIROS - PESSOA JURIDICA</w:t>
      </w:r>
    </w:p>
    <w:p w14:paraId="131C6C41" w14:textId="77777777" w:rsidR="00290223" w:rsidRPr="00290223" w:rsidRDefault="00290223" w:rsidP="00990EAF">
      <w:pPr>
        <w:pStyle w:val="PargrafodaLista"/>
        <w:suppressAutoHyphens/>
        <w:autoSpaceDN w:val="0"/>
        <w:spacing w:line="360" w:lineRule="auto"/>
        <w:ind w:left="709"/>
        <w:jc w:val="both"/>
        <w:rPr>
          <w:rFonts w:ascii="Arial" w:hAnsi="Arial" w:cs="Arial"/>
          <w:sz w:val="24"/>
          <w:szCs w:val="24"/>
        </w:rPr>
      </w:pPr>
      <w:r w:rsidRPr="00290223">
        <w:rPr>
          <w:rFonts w:ascii="Arial" w:hAnsi="Arial" w:cs="Arial"/>
          <w:sz w:val="24"/>
          <w:szCs w:val="24"/>
        </w:rPr>
        <w:t>DOTAÇÃO: 323</w:t>
      </w:r>
    </w:p>
    <w:p w14:paraId="4471C285" w14:textId="77777777" w:rsidR="00290223" w:rsidRPr="00290223" w:rsidRDefault="00290223" w:rsidP="00990EAF">
      <w:pPr>
        <w:pStyle w:val="PargrafodaLista"/>
        <w:suppressAutoHyphens/>
        <w:autoSpaceDN w:val="0"/>
        <w:spacing w:line="360" w:lineRule="auto"/>
        <w:ind w:left="709"/>
        <w:jc w:val="both"/>
        <w:rPr>
          <w:rFonts w:ascii="Arial" w:hAnsi="Arial" w:cs="Arial"/>
          <w:sz w:val="24"/>
          <w:szCs w:val="24"/>
        </w:rPr>
      </w:pPr>
      <w:r w:rsidRPr="00290223">
        <w:rPr>
          <w:rFonts w:ascii="Arial" w:hAnsi="Arial" w:cs="Arial"/>
          <w:sz w:val="24"/>
          <w:szCs w:val="24"/>
        </w:rPr>
        <w:t>Fonte: 505 Royalties Tratado de Itaipu</w:t>
      </w:r>
    </w:p>
    <w:p w14:paraId="5B40380A" w14:textId="77777777" w:rsidR="00290223" w:rsidRPr="00290223" w:rsidRDefault="00290223" w:rsidP="009062CE">
      <w:pPr>
        <w:pStyle w:val="PargrafodaLista"/>
        <w:suppressAutoHyphens/>
        <w:autoSpaceDN w:val="0"/>
        <w:spacing w:after="0" w:line="360" w:lineRule="auto"/>
        <w:ind w:left="708"/>
        <w:contextualSpacing w:val="0"/>
        <w:jc w:val="both"/>
        <w:rPr>
          <w:rFonts w:ascii="Arial" w:hAnsi="Arial" w:cs="Arial"/>
          <w:sz w:val="24"/>
          <w:szCs w:val="24"/>
        </w:rPr>
      </w:pPr>
    </w:p>
    <w:p w14:paraId="49B2BBA9" w14:textId="77777777" w:rsidR="00290223" w:rsidRPr="00290223" w:rsidRDefault="00290223" w:rsidP="000E46F8">
      <w:pPr>
        <w:pStyle w:val="PargrafodaLista"/>
        <w:numPr>
          <w:ilvl w:val="0"/>
          <w:numId w:val="1"/>
        </w:numPr>
        <w:suppressAutoHyphens/>
        <w:autoSpaceDN w:val="0"/>
        <w:spacing w:after="0" w:line="360" w:lineRule="auto"/>
        <w:jc w:val="both"/>
        <w:rPr>
          <w:rFonts w:ascii="Arial" w:hAnsi="Arial" w:cs="Arial"/>
          <w:sz w:val="24"/>
          <w:szCs w:val="24"/>
          <w:u w:val="single"/>
        </w:rPr>
      </w:pPr>
      <w:r w:rsidRPr="00290223">
        <w:rPr>
          <w:rFonts w:ascii="Arial" w:hAnsi="Arial" w:cs="Arial"/>
          <w:b/>
          <w:bCs/>
          <w:sz w:val="24"/>
          <w:szCs w:val="24"/>
          <w:u w:val="single"/>
        </w:rPr>
        <w:t>DA QUALIFICAÇÃO TÉCNICA</w:t>
      </w:r>
    </w:p>
    <w:p w14:paraId="68D62F0A" w14:textId="77777777" w:rsidR="00290223" w:rsidRPr="00290223" w:rsidRDefault="00290223" w:rsidP="0028030D">
      <w:pPr>
        <w:spacing w:line="360" w:lineRule="auto"/>
        <w:jc w:val="both"/>
        <w:rPr>
          <w:rFonts w:ascii="Arial" w:hAnsi="Arial" w:cs="Arial"/>
          <w:sz w:val="24"/>
          <w:szCs w:val="24"/>
        </w:rPr>
      </w:pPr>
    </w:p>
    <w:p w14:paraId="7BD77B01" w14:textId="776E3399" w:rsidR="00290223" w:rsidRPr="00113EBB" w:rsidRDefault="00290223" w:rsidP="00113EBB">
      <w:pPr>
        <w:pStyle w:val="PargrafodaLista"/>
        <w:numPr>
          <w:ilvl w:val="1"/>
          <w:numId w:val="1"/>
        </w:numPr>
        <w:spacing w:line="360" w:lineRule="auto"/>
        <w:jc w:val="both"/>
        <w:rPr>
          <w:rFonts w:ascii="Arial" w:hAnsi="Arial" w:cs="Arial"/>
          <w:sz w:val="24"/>
          <w:szCs w:val="24"/>
        </w:rPr>
      </w:pPr>
      <w:r w:rsidRPr="00113EBB">
        <w:rPr>
          <w:rFonts w:ascii="Arial" w:hAnsi="Arial" w:cs="Arial"/>
          <w:sz w:val="24"/>
          <w:szCs w:val="24"/>
        </w:rPr>
        <w:t>Comprovação de aptidão da proponente, mediante apresentação de atestado(s) fornecido(s) por pessoas jurídicas de direito público ou privado, de desempenho de atividades pertinentes e compatíveis com o objeto da presente licitação. ATESTADO DE CAPACIDADE TÉCNICA;</w:t>
      </w:r>
    </w:p>
    <w:p w14:paraId="1496D68B" w14:textId="1F398E01" w:rsidR="00290223" w:rsidRPr="00113EBB" w:rsidRDefault="00290223" w:rsidP="00113EBB">
      <w:pPr>
        <w:pStyle w:val="PargrafodaLista"/>
        <w:numPr>
          <w:ilvl w:val="1"/>
          <w:numId w:val="1"/>
        </w:numPr>
        <w:spacing w:line="360" w:lineRule="auto"/>
        <w:jc w:val="both"/>
        <w:rPr>
          <w:rFonts w:ascii="Arial" w:hAnsi="Arial" w:cs="Arial"/>
          <w:sz w:val="24"/>
          <w:szCs w:val="24"/>
        </w:rPr>
      </w:pPr>
      <w:r w:rsidRPr="00113EBB">
        <w:rPr>
          <w:rFonts w:ascii="Arial" w:hAnsi="Arial" w:cs="Arial"/>
          <w:sz w:val="24"/>
          <w:szCs w:val="24"/>
        </w:rPr>
        <w:t>Licença Sanitária;</w:t>
      </w:r>
    </w:p>
    <w:p w14:paraId="21B0A94D" w14:textId="47F8D717" w:rsidR="00290223" w:rsidRDefault="00290223" w:rsidP="00113EBB">
      <w:pPr>
        <w:pStyle w:val="PargrafodaLista"/>
        <w:numPr>
          <w:ilvl w:val="1"/>
          <w:numId w:val="1"/>
        </w:numPr>
        <w:spacing w:after="0" w:line="360" w:lineRule="auto"/>
        <w:jc w:val="both"/>
        <w:rPr>
          <w:rFonts w:ascii="Arial" w:hAnsi="Arial" w:cs="Arial"/>
          <w:sz w:val="24"/>
          <w:szCs w:val="24"/>
        </w:rPr>
      </w:pPr>
      <w:r w:rsidRPr="00290223">
        <w:rPr>
          <w:rFonts w:ascii="Arial" w:hAnsi="Arial" w:cs="Arial"/>
          <w:sz w:val="24"/>
          <w:szCs w:val="24"/>
        </w:rPr>
        <w:t>Registro do Responsável Técnico do Laboratório e apresentação do documento do mesmo.</w:t>
      </w:r>
    </w:p>
    <w:p w14:paraId="115BC239" w14:textId="77777777" w:rsidR="00290223" w:rsidRPr="00290223" w:rsidRDefault="00290223" w:rsidP="009062CE">
      <w:pPr>
        <w:spacing w:line="360" w:lineRule="auto"/>
        <w:jc w:val="both"/>
        <w:rPr>
          <w:rFonts w:ascii="Arial" w:hAnsi="Arial" w:cs="Arial"/>
          <w:sz w:val="24"/>
          <w:szCs w:val="24"/>
          <w:lang w:eastAsia="pt-BR"/>
        </w:rPr>
      </w:pPr>
    </w:p>
    <w:p w14:paraId="0836B09E" w14:textId="77777777" w:rsidR="00290223" w:rsidRPr="00290223" w:rsidRDefault="00290223" w:rsidP="009062CE">
      <w:pPr>
        <w:pStyle w:val="PargrafodaLista"/>
        <w:numPr>
          <w:ilvl w:val="0"/>
          <w:numId w:val="1"/>
        </w:numPr>
        <w:tabs>
          <w:tab w:val="left" w:pos="709"/>
        </w:tabs>
        <w:spacing w:after="0" w:line="360" w:lineRule="auto"/>
        <w:jc w:val="both"/>
        <w:rPr>
          <w:rFonts w:ascii="Arial" w:hAnsi="Arial" w:cs="Arial"/>
          <w:b/>
          <w:bCs/>
          <w:sz w:val="24"/>
          <w:szCs w:val="24"/>
          <w:u w:val="single"/>
        </w:rPr>
      </w:pPr>
      <w:r w:rsidRPr="00290223">
        <w:rPr>
          <w:rFonts w:ascii="Arial" w:hAnsi="Arial" w:cs="Arial"/>
          <w:b/>
          <w:bCs/>
          <w:sz w:val="24"/>
          <w:szCs w:val="24"/>
          <w:u w:val="single"/>
        </w:rPr>
        <w:lastRenderedPageBreak/>
        <w:t>DOS QUANTITATIVOS E ESTIMATIVA DE VALOR</w:t>
      </w:r>
    </w:p>
    <w:p w14:paraId="352261CF" w14:textId="77777777" w:rsidR="00290223" w:rsidRPr="00290223" w:rsidRDefault="00290223" w:rsidP="009062CE">
      <w:pPr>
        <w:spacing w:line="360" w:lineRule="auto"/>
        <w:jc w:val="both"/>
        <w:rPr>
          <w:rFonts w:ascii="Arial" w:hAnsi="Arial" w:cs="Arial"/>
          <w:sz w:val="24"/>
          <w:szCs w:val="24"/>
          <w:lang w:eastAsia="pt-BR"/>
        </w:rPr>
      </w:pPr>
    </w:p>
    <w:tbl>
      <w:tblPr>
        <w:tblStyle w:val="Tabelacomgrade"/>
        <w:tblW w:w="1108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51"/>
        <w:gridCol w:w="856"/>
        <w:gridCol w:w="790"/>
        <w:gridCol w:w="1056"/>
        <w:gridCol w:w="563"/>
        <w:gridCol w:w="3044"/>
        <w:gridCol w:w="2258"/>
        <w:gridCol w:w="1562"/>
      </w:tblGrid>
      <w:tr w:rsidR="00290223" w:rsidRPr="00881943" w14:paraId="0FC6D9AD" w14:textId="77777777" w:rsidTr="00881943">
        <w:trPr>
          <w:trHeight w:val="1020"/>
          <w:jc w:val="center"/>
        </w:trPr>
        <w:tc>
          <w:tcPr>
            <w:tcW w:w="951" w:type="dxa"/>
            <w:tcBorders>
              <w:bottom w:val="double" w:sz="4" w:space="0" w:color="auto"/>
            </w:tcBorders>
            <w:shd w:val="clear" w:color="auto" w:fill="F2CEED" w:themeFill="accent5" w:themeFillTint="33"/>
            <w:vAlign w:val="center"/>
          </w:tcPr>
          <w:p w14:paraId="030F15D3"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b/>
                <w:bCs/>
                <w:sz w:val="18"/>
                <w:szCs w:val="18"/>
              </w:rPr>
              <w:t>CÓD.</w:t>
            </w:r>
          </w:p>
        </w:tc>
        <w:tc>
          <w:tcPr>
            <w:tcW w:w="856" w:type="dxa"/>
            <w:tcBorders>
              <w:bottom w:val="double" w:sz="4" w:space="0" w:color="auto"/>
            </w:tcBorders>
            <w:shd w:val="clear" w:color="auto" w:fill="F2CEED" w:themeFill="accent5" w:themeFillTint="33"/>
            <w:vAlign w:val="center"/>
          </w:tcPr>
          <w:p w14:paraId="74C4E809"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b/>
                <w:bCs/>
                <w:sz w:val="18"/>
                <w:szCs w:val="18"/>
              </w:rPr>
              <w:t>LOTE</w:t>
            </w:r>
          </w:p>
        </w:tc>
        <w:tc>
          <w:tcPr>
            <w:tcW w:w="790" w:type="dxa"/>
            <w:tcBorders>
              <w:bottom w:val="double" w:sz="4" w:space="0" w:color="auto"/>
            </w:tcBorders>
            <w:shd w:val="clear" w:color="auto" w:fill="F2CEED" w:themeFill="accent5" w:themeFillTint="33"/>
            <w:vAlign w:val="center"/>
          </w:tcPr>
          <w:p w14:paraId="41069DCE"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b/>
                <w:bCs/>
                <w:sz w:val="18"/>
                <w:szCs w:val="18"/>
              </w:rPr>
              <w:t>ITEM</w:t>
            </w:r>
          </w:p>
        </w:tc>
        <w:tc>
          <w:tcPr>
            <w:tcW w:w="1056" w:type="dxa"/>
            <w:tcBorders>
              <w:bottom w:val="double" w:sz="4" w:space="0" w:color="auto"/>
            </w:tcBorders>
            <w:shd w:val="clear" w:color="auto" w:fill="F2CEED" w:themeFill="accent5" w:themeFillTint="33"/>
            <w:vAlign w:val="center"/>
          </w:tcPr>
          <w:p w14:paraId="35E0AE0B"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b/>
                <w:bCs/>
                <w:sz w:val="18"/>
                <w:szCs w:val="18"/>
              </w:rPr>
              <w:t>QTDE</w:t>
            </w:r>
          </w:p>
          <w:p w14:paraId="0781BD68"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b/>
                <w:bCs/>
                <w:sz w:val="18"/>
                <w:szCs w:val="18"/>
              </w:rPr>
              <w:t>ANUAL</w:t>
            </w:r>
          </w:p>
        </w:tc>
        <w:tc>
          <w:tcPr>
            <w:tcW w:w="563" w:type="dxa"/>
            <w:tcBorders>
              <w:bottom w:val="double" w:sz="4" w:space="0" w:color="auto"/>
            </w:tcBorders>
            <w:shd w:val="clear" w:color="auto" w:fill="F2CEED" w:themeFill="accent5" w:themeFillTint="33"/>
            <w:vAlign w:val="center"/>
          </w:tcPr>
          <w:p w14:paraId="174BF75B"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b/>
                <w:bCs/>
                <w:sz w:val="18"/>
                <w:szCs w:val="18"/>
              </w:rPr>
              <w:t>UN</w:t>
            </w:r>
          </w:p>
        </w:tc>
        <w:tc>
          <w:tcPr>
            <w:tcW w:w="3044" w:type="dxa"/>
            <w:tcBorders>
              <w:bottom w:val="double" w:sz="4" w:space="0" w:color="auto"/>
            </w:tcBorders>
            <w:shd w:val="clear" w:color="auto" w:fill="F2CEED" w:themeFill="accent5" w:themeFillTint="33"/>
            <w:vAlign w:val="center"/>
          </w:tcPr>
          <w:p w14:paraId="585D16DA"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b/>
                <w:bCs/>
                <w:sz w:val="18"/>
                <w:szCs w:val="18"/>
              </w:rPr>
              <w:t>DESCRIÇÃO DO SERVIÇO</w:t>
            </w:r>
          </w:p>
        </w:tc>
        <w:tc>
          <w:tcPr>
            <w:tcW w:w="2258" w:type="dxa"/>
            <w:tcBorders>
              <w:bottom w:val="double" w:sz="4" w:space="0" w:color="auto"/>
            </w:tcBorders>
            <w:shd w:val="clear" w:color="auto" w:fill="F2CEED" w:themeFill="accent5" w:themeFillTint="33"/>
            <w:vAlign w:val="center"/>
          </w:tcPr>
          <w:p w14:paraId="06429D43"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b/>
                <w:bCs/>
                <w:sz w:val="18"/>
                <w:szCs w:val="18"/>
              </w:rPr>
              <w:t>PREÇO UNITÁRIO ESTIMADO</w:t>
            </w:r>
          </w:p>
        </w:tc>
        <w:tc>
          <w:tcPr>
            <w:tcW w:w="1562" w:type="dxa"/>
            <w:shd w:val="clear" w:color="auto" w:fill="F2CEED" w:themeFill="accent5" w:themeFillTint="33"/>
            <w:vAlign w:val="center"/>
          </w:tcPr>
          <w:p w14:paraId="4497D4AD"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b/>
                <w:bCs/>
                <w:sz w:val="18"/>
                <w:szCs w:val="18"/>
              </w:rPr>
              <w:t>PREÇO TOTAL ESTIMADO (ANUAL)</w:t>
            </w:r>
          </w:p>
        </w:tc>
      </w:tr>
      <w:tr w:rsidR="00290223" w:rsidRPr="00881943" w14:paraId="4618D575" w14:textId="77777777" w:rsidTr="00881943">
        <w:trPr>
          <w:trHeight w:val="794"/>
          <w:jc w:val="center"/>
        </w:trPr>
        <w:tc>
          <w:tcPr>
            <w:tcW w:w="951" w:type="dxa"/>
            <w:vAlign w:val="center"/>
          </w:tcPr>
          <w:p w14:paraId="5A9979BE"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20149</w:t>
            </w:r>
          </w:p>
        </w:tc>
        <w:tc>
          <w:tcPr>
            <w:tcW w:w="856" w:type="dxa"/>
            <w:vAlign w:val="center"/>
          </w:tcPr>
          <w:p w14:paraId="4CE05B32"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1</w:t>
            </w:r>
          </w:p>
        </w:tc>
        <w:tc>
          <w:tcPr>
            <w:tcW w:w="790" w:type="dxa"/>
            <w:vAlign w:val="center"/>
          </w:tcPr>
          <w:p w14:paraId="56175997"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1</w:t>
            </w:r>
          </w:p>
        </w:tc>
        <w:tc>
          <w:tcPr>
            <w:tcW w:w="1056" w:type="dxa"/>
            <w:vAlign w:val="center"/>
          </w:tcPr>
          <w:p w14:paraId="58D4DA2F"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1000</w:t>
            </w:r>
          </w:p>
        </w:tc>
        <w:tc>
          <w:tcPr>
            <w:tcW w:w="563" w:type="dxa"/>
            <w:vAlign w:val="center"/>
          </w:tcPr>
          <w:p w14:paraId="78C31F3A"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Un</w:t>
            </w:r>
          </w:p>
        </w:tc>
        <w:tc>
          <w:tcPr>
            <w:tcW w:w="3044" w:type="dxa"/>
            <w:vAlign w:val="center"/>
          </w:tcPr>
          <w:p w14:paraId="7091F252" w14:textId="77777777" w:rsidR="00290223" w:rsidRPr="00881943" w:rsidRDefault="00290223" w:rsidP="00D13D74">
            <w:pPr>
              <w:spacing w:line="360" w:lineRule="auto"/>
              <w:jc w:val="both"/>
              <w:rPr>
                <w:rFonts w:ascii="Arial" w:hAnsi="Arial" w:cs="Arial"/>
                <w:sz w:val="18"/>
                <w:szCs w:val="18"/>
              </w:rPr>
            </w:pPr>
            <w:r w:rsidRPr="00881943">
              <w:rPr>
                <w:rFonts w:ascii="Arial" w:hAnsi="Arial" w:cs="Arial"/>
                <w:color w:val="000000"/>
                <w:sz w:val="18"/>
                <w:szCs w:val="18"/>
              </w:rPr>
              <w:t>PROCEDIMENTO DIAGNÓSTICO EM CITOPATOLÓGIA CERVICO-VAGINAL ONCOTICA</w:t>
            </w:r>
          </w:p>
        </w:tc>
        <w:tc>
          <w:tcPr>
            <w:tcW w:w="2258" w:type="dxa"/>
            <w:vAlign w:val="center"/>
          </w:tcPr>
          <w:p w14:paraId="2A0A368A"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 xml:space="preserve"> R$             38,0925 </w:t>
            </w:r>
          </w:p>
        </w:tc>
        <w:tc>
          <w:tcPr>
            <w:tcW w:w="1562" w:type="dxa"/>
            <w:vAlign w:val="center"/>
          </w:tcPr>
          <w:p w14:paraId="64DB249F"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color w:val="000000"/>
                <w:sz w:val="18"/>
                <w:szCs w:val="18"/>
              </w:rPr>
              <w:t xml:space="preserve"> R$       38.092,5000 </w:t>
            </w:r>
          </w:p>
        </w:tc>
      </w:tr>
      <w:tr w:rsidR="00290223" w:rsidRPr="00881943" w14:paraId="08CCF6DC" w14:textId="77777777" w:rsidTr="00881943">
        <w:trPr>
          <w:trHeight w:val="794"/>
          <w:jc w:val="center"/>
        </w:trPr>
        <w:tc>
          <w:tcPr>
            <w:tcW w:w="951" w:type="dxa"/>
            <w:vAlign w:val="center"/>
          </w:tcPr>
          <w:p w14:paraId="41C1C059"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20150</w:t>
            </w:r>
          </w:p>
        </w:tc>
        <w:tc>
          <w:tcPr>
            <w:tcW w:w="856" w:type="dxa"/>
            <w:vAlign w:val="center"/>
          </w:tcPr>
          <w:p w14:paraId="40FCDDD0"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1</w:t>
            </w:r>
          </w:p>
        </w:tc>
        <w:tc>
          <w:tcPr>
            <w:tcW w:w="790" w:type="dxa"/>
            <w:vAlign w:val="center"/>
          </w:tcPr>
          <w:p w14:paraId="3FD65957"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2</w:t>
            </w:r>
          </w:p>
        </w:tc>
        <w:tc>
          <w:tcPr>
            <w:tcW w:w="1056" w:type="dxa"/>
            <w:vAlign w:val="center"/>
          </w:tcPr>
          <w:p w14:paraId="1D2E4436"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2000</w:t>
            </w:r>
          </w:p>
        </w:tc>
        <w:tc>
          <w:tcPr>
            <w:tcW w:w="563" w:type="dxa"/>
            <w:vAlign w:val="center"/>
          </w:tcPr>
          <w:p w14:paraId="12FB8AC9"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Un</w:t>
            </w:r>
          </w:p>
        </w:tc>
        <w:tc>
          <w:tcPr>
            <w:tcW w:w="3044" w:type="dxa"/>
            <w:vAlign w:val="center"/>
          </w:tcPr>
          <w:p w14:paraId="5707F937" w14:textId="77777777" w:rsidR="00290223" w:rsidRPr="00881943" w:rsidRDefault="00290223" w:rsidP="00D13D74">
            <w:pPr>
              <w:spacing w:line="360" w:lineRule="auto"/>
              <w:jc w:val="both"/>
              <w:rPr>
                <w:rFonts w:ascii="Arial" w:hAnsi="Arial" w:cs="Arial"/>
                <w:sz w:val="18"/>
                <w:szCs w:val="18"/>
              </w:rPr>
            </w:pPr>
            <w:r w:rsidRPr="00881943">
              <w:rPr>
                <w:rFonts w:ascii="Arial" w:hAnsi="Arial" w:cs="Arial"/>
                <w:color w:val="000000"/>
                <w:sz w:val="18"/>
                <w:szCs w:val="18"/>
              </w:rPr>
              <w:t>PROCEDIMENTO DIAGNÓSTICO EM BIOPSIA SIMPLES IMPRINT E CELL BLOCK</w:t>
            </w:r>
          </w:p>
        </w:tc>
        <w:tc>
          <w:tcPr>
            <w:tcW w:w="2258" w:type="dxa"/>
            <w:vAlign w:val="center"/>
          </w:tcPr>
          <w:p w14:paraId="67F095A9"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 xml:space="preserve"> R$             84,4750 </w:t>
            </w:r>
          </w:p>
        </w:tc>
        <w:tc>
          <w:tcPr>
            <w:tcW w:w="1562" w:type="dxa"/>
            <w:vAlign w:val="center"/>
          </w:tcPr>
          <w:p w14:paraId="13AA56B4"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color w:val="000000"/>
                <w:sz w:val="18"/>
                <w:szCs w:val="18"/>
              </w:rPr>
              <w:t xml:space="preserve"> R$     168.950,0000 </w:t>
            </w:r>
          </w:p>
        </w:tc>
      </w:tr>
      <w:tr w:rsidR="00290223" w:rsidRPr="00881943" w14:paraId="231FE86A" w14:textId="77777777" w:rsidTr="00881943">
        <w:trPr>
          <w:trHeight w:val="794"/>
          <w:jc w:val="center"/>
        </w:trPr>
        <w:tc>
          <w:tcPr>
            <w:tcW w:w="951" w:type="dxa"/>
            <w:vAlign w:val="center"/>
          </w:tcPr>
          <w:p w14:paraId="3A2703A1" w14:textId="77777777" w:rsidR="00290223" w:rsidRPr="00881943" w:rsidRDefault="00290223" w:rsidP="00570B14">
            <w:pPr>
              <w:spacing w:line="360" w:lineRule="auto"/>
              <w:jc w:val="center"/>
              <w:rPr>
                <w:rFonts w:ascii="Arial" w:hAnsi="Arial" w:cs="Arial"/>
                <w:sz w:val="18"/>
                <w:szCs w:val="18"/>
              </w:rPr>
            </w:pPr>
            <w:r w:rsidRPr="00881943">
              <w:rPr>
                <w:rFonts w:ascii="Arial" w:hAnsi="Arial" w:cs="Arial"/>
                <w:color w:val="000000"/>
                <w:sz w:val="18"/>
                <w:szCs w:val="18"/>
              </w:rPr>
              <w:t> 35092</w:t>
            </w:r>
          </w:p>
        </w:tc>
        <w:tc>
          <w:tcPr>
            <w:tcW w:w="856" w:type="dxa"/>
            <w:vAlign w:val="center"/>
          </w:tcPr>
          <w:p w14:paraId="05C309B0" w14:textId="77777777" w:rsidR="00290223" w:rsidRPr="00881943" w:rsidRDefault="00290223" w:rsidP="00570B14">
            <w:pPr>
              <w:spacing w:line="360" w:lineRule="auto"/>
              <w:jc w:val="center"/>
              <w:rPr>
                <w:rFonts w:ascii="Arial" w:hAnsi="Arial" w:cs="Arial"/>
                <w:sz w:val="18"/>
                <w:szCs w:val="18"/>
              </w:rPr>
            </w:pPr>
            <w:r w:rsidRPr="00881943">
              <w:rPr>
                <w:rFonts w:ascii="Arial" w:hAnsi="Arial" w:cs="Arial"/>
                <w:color w:val="000000"/>
                <w:sz w:val="18"/>
                <w:szCs w:val="18"/>
              </w:rPr>
              <w:t>1</w:t>
            </w:r>
          </w:p>
        </w:tc>
        <w:tc>
          <w:tcPr>
            <w:tcW w:w="790" w:type="dxa"/>
            <w:vAlign w:val="center"/>
          </w:tcPr>
          <w:p w14:paraId="26576261" w14:textId="77777777" w:rsidR="00290223" w:rsidRPr="00881943" w:rsidRDefault="00290223" w:rsidP="00570B14">
            <w:pPr>
              <w:spacing w:line="360" w:lineRule="auto"/>
              <w:jc w:val="center"/>
              <w:rPr>
                <w:rFonts w:ascii="Arial" w:hAnsi="Arial" w:cs="Arial"/>
                <w:sz w:val="18"/>
                <w:szCs w:val="18"/>
              </w:rPr>
            </w:pPr>
            <w:r w:rsidRPr="00881943">
              <w:rPr>
                <w:rFonts w:ascii="Arial" w:hAnsi="Arial" w:cs="Arial"/>
                <w:color w:val="000000"/>
                <w:sz w:val="18"/>
                <w:szCs w:val="18"/>
              </w:rPr>
              <w:t>3</w:t>
            </w:r>
          </w:p>
        </w:tc>
        <w:tc>
          <w:tcPr>
            <w:tcW w:w="1056" w:type="dxa"/>
            <w:vAlign w:val="center"/>
          </w:tcPr>
          <w:p w14:paraId="0165FAFC" w14:textId="77777777" w:rsidR="00290223" w:rsidRPr="00881943" w:rsidRDefault="00290223" w:rsidP="00570B14">
            <w:pPr>
              <w:spacing w:line="360" w:lineRule="auto"/>
              <w:jc w:val="center"/>
              <w:rPr>
                <w:rFonts w:ascii="Arial" w:hAnsi="Arial" w:cs="Arial"/>
                <w:sz w:val="18"/>
                <w:szCs w:val="18"/>
              </w:rPr>
            </w:pPr>
            <w:r w:rsidRPr="00881943">
              <w:rPr>
                <w:rFonts w:ascii="Arial" w:hAnsi="Arial" w:cs="Arial"/>
                <w:color w:val="000000"/>
                <w:sz w:val="18"/>
                <w:szCs w:val="18"/>
              </w:rPr>
              <w:t>120</w:t>
            </w:r>
          </w:p>
        </w:tc>
        <w:tc>
          <w:tcPr>
            <w:tcW w:w="563" w:type="dxa"/>
            <w:vAlign w:val="center"/>
          </w:tcPr>
          <w:p w14:paraId="405A3D8F" w14:textId="77777777" w:rsidR="00290223" w:rsidRPr="00881943" w:rsidRDefault="00290223" w:rsidP="00570B14">
            <w:pPr>
              <w:spacing w:line="360" w:lineRule="auto"/>
              <w:jc w:val="center"/>
              <w:rPr>
                <w:rFonts w:ascii="Arial" w:hAnsi="Arial" w:cs="Arial"/>
                <w:sz w:val="18"/>
                <w:szCs w:val="18"/>
              </w:rPr>
            </w:pPr>
            <w:r w:rsidRPr="00881943">
              <w:rPr>
                <w:rFonts w:ascii="Arial" w:hAnsi="Arial" w:cs="Arial"/>
                <w:color w:val="000000"/>
                <w:sz w:val="18"/>
                <w:szCs w:val="18"/>
              </w:rPr>
              <w:t>Un</w:t>
            </w:r>
          </w:p>
        </w:tc>
        <w:tc>
          <w:tcPr>
            <w:tcW w:w="3044" w:type="dxa"/>
            <w:vAlign w:val="center"/>
          </w:tcPr>
          <w:p w14:paraId="60F870A3" w14:textId="77777777" w:rsidR="00290223" w:rsidRPr="00881943" w:rsidRDefault="00290223" w:rsidP="00570B14">
            <w:pPr>
              <w:spacing w:line="360" w:lineRule="auto"/>
              <w:jc w:val="both"/>
              <w:rPr>
                <w:rFonts w:ascii="Arial" w:hAnsi="Arial" w:cs="Arial"/>
                <w:sz w:val="18"/>
                <w:szCs w:val="18"/>
              </w:rPr>
            </w:pPr>
            <w:r w:rsidRPr="00881943">
              <w:rPr>
                <w:rFonts w:ascii="Arial" w:hAnsi="Arial" w:cs="Arial"/>
                <w:color w:val="000000"/>
                <w:sz w:val="18"/>
                <w:szCs w:val="18"/>
              </w:rPr>
              <w:t>BIÓPSIA RENAL MICROSCOPIA ÓTICA + IMUNOFLUORESCÊNCIA + MICROSCOPIA ELETRÔNICA</w:t>
            </w:r>
          </w:p>
        </w:tc>
        <w:tc>
          <w:tcPr>
            <w:tcW w:w="2258" w:type="dxa"/>
            <w:vAlign w:val="center"/>
          </w:tcPr>
          <w:p w14:paraId="360612C7" w14:textId="77777777" w:rsidR="00290223" w:rsidRPr="00881943" w:rsidRDefault="00290223" w:rsidP="00570B14">
            <w:pPr>
              <w:spacing w:line="360" w:lineRule="auto"/>
              <w:jc w:val="center"/>
              <w:rPr>
                <w:rFonts w:ascii="Arial" w:hAnsi="Arial" w:cs="Arial"/>
                <w:sz w:val="18"/>
                <w:szCs w:val="18"/>
              </w:rPr>
            </w:pPr>
            <w:r w:rsidRPr="00881943">
              <w:rPr>
                <w:rFonts w:ascii="Arial" w:hAnsi="Arial" w:cs="Arial"/>
                <w:color w:val="000000"/>
                <w:sz w:val="18"/>
                <w:szCs w:val="18"/>
              </w:rPr>
              <w:t xml:space="preserve"> R$       2.709,3333 </w:t>
            </w:r>
          </w:p>
        </w:tc>
        <w:tc>
          <w:tcPr>
            <w:tcW w:w="1562" w:type="dxa"/>
            <w:vAlign w:val="center"/>
          </w:tcPr>
          <w:p w14:paraId="220B35E9" w14:textId="77777777" w:rsidR="00290223" w:rsidRPr="00881943" w:rsidRDefault="00290223" w:rsidP="00570B14">
            <w:pPr>
              <w:spacing w:line="360" w:lineRule="auto"/>
              <w:jc w:val="center"/>
              <w:rPr>
                <w:rFonts w:ascii="Arial" w:hAnsi="Arial" w:cs="Arial"/>
                <w:b/>
                <w:bCs/>
                <w:sz w:val="18"/>
                <w:szCs w:val="18"/>
              </w:rPr>
            </w:pPr>
            <w:r w:rsidRPr="00881943">
              <w:rPr>
                <w:rFonts w:ascii="Arial" w:hAnsi="Arial" w:cs="Arial"/>
                <w:color w:val="000000"/>
                <w:sz w:val="18"/>
                <w:szCs w:val="18"/>
              </w:rPr>
              <w:t xml:space="preserve"> R</w:t>
            </w:r>
            <w:proofErr w:type="gramStart"/>
            <w:r w:rsidRPr="00881943">
              <w:rPr>
                <w:rFonts w:ascii="Arial" w:hAnsi="Arial" w:cs="Arial"/>
                <w:color w:val="000000"/>
                <w:sz w:val="18"/>
                <w:szCs w:val="18"/>
              </w:rPr>
              <w:t>$  325.120</w:t>
            </w:r>
            <w:proofErr w:type="gramEnd"/>
            <w:r w:rsidRPr="00881943">
              <w:rPr>
                <w:rFonts w:ascii="Arial" w:hAnsi="Arial" w:cs="Arial"/>
                <w:color w:val="000000"/>
                <w:sz w:val="18"/>
                <w:szCs w:val="18"/>
              </w:rPr>
              <w:t xml:space="preserve">,0000 </w:t>
            </w:r>
          </w:p>
        </w:tc>
      </w:tr>
      <w:tr w:rsidR="00290223" w:rsidRPr="00881943" w14:paraId="7434B9D6" w14:textId="77777777" w:rsidTr="00881943">
        <w:trPr>
          <w:trHeight w:val="794"/>
          <w:jc w:val="center"/>
        </w:trPr>
        <w:tc>
          <w:tcPr>
            <w:tcW w:w="951" w:type="dxa"/>
            <w:vAlign w:val="center"/>
          </w:tcPr>
          <w:p w14:paraId="1A23E9E6"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 35093</w:t>
            </w:r>
          </w:p>
        </w:tc>
        <w:tc>
          <w:tcPr>
            <w:tcW w:w="856" w:type="dxa"/>
            <w:vAlign w:val="center"/>
          </w:tcPr>
          <w:p w14:paraId="6ED0E9A7"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1</w:t>
            </w:r>
          </w:p>
        </w:tc>
        <w:tc>
          <w:tcPr>
            <w:tcW w:w="790" w:type="dxa"/>
            <w:vAlign w:val="center"/>
          </w:tcPr>
          <w:p w14:paraId="5FA0A859"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4</w:t>
            </w:r>
          </w:p>
        </w:tc>
        <w:tc>
          <w:tcPr>
            <w:tcW w:w="1056" w:type="dxa"/>
            <w:vAlign w:val="center"/>
          </w:tcPr>
          <w:p w14:paraId="316741C3"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1000</w:t>
            </w:r>
          </w:p>
        </w:tc>
        <w:tc>
          <w:tcPr>
            <w:tcW w:w="563" w:type="dxa"/>
            <w:vAlign w:val="center"/>
          </w:tcPr>
          <w:p w14:paraId="6152B11A"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Un</w:t>
            </w:r>
          </w:p>
        </w:tc>
        <w:tc>
          <w:tcPr>
            <w:tcW w:w="3044" w:type="dxa"/>
            <w:vAlign w:val="center"/>
          </w:tcPr>
          <w:p w14:paraId="3C61156D" w14:textId="77777777" w:rsidR="00290223" w:rsidRPr="00881943" w:rsidRDefault="00290223" w:rsidP="00D13D74">
            <w:pPr>
              <w:spacing w:line="360" w:lineRule="auto"/>
              <w:jc w:val="both"/>
              <w:rPr>
                <w:rFonts w:ascii="Arial" w:hAnsi="Arial" w:cs="Arial"/>
                <w:sz w:val="18"/>
                <w:szCs w:val="18"/>
              </w:rPr>
            </w:pPr>
            <w:r w:rsidRPr="00881943">
              <w:rPr>
                <w:rFonts w:ascii="Arial" w:hAnsi="Arial" w:cs="Arial"/>
                <w:color w:val="000000"/>
                <w:sz w:val="18"/>
                <w:szCs w:val="18"/>
              </w:rPr>
              <w:t>BIÓPSIA DO COLO DO ÚTERO</w:t>
            </w:r>
          </w:p>
        </w:tc>
        <w:tc>
          <w:tcPr>
            <w:tcW w:w="2258" w:type="dxa"/>
            <w:vAlign w:val="center"/>
          </w:tcPr>
          <w:p w14:paraId="737FCE69"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 xml:space="preserve"> R$           106,8667 </w:t>
            </w:r>
          </w:p>
        </w:tc>
        <w:tc>
          <w:tcPr>
            <w:tcW w:w="1562" w:type="dxa"/>
            <w:vAlign w:val="center"/>
          </w:tcPr>
          <w:p w14:paraId="091E8DDB"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color w:val="000000"/>
                <w:sz w:val="18"/>
                <w:szCs w:val="18"/>
              </w:rPr>
              <w:t xml:space="preserve"> R$     106.866,7000 </w:t>
            </w:r>
          </w:p>
        </w:tc>
      </w:tr>
      <w:tr w:rsidR="00290223" w:rsidRPr="00881943" w14:paraId="2CE2164C" w14:textId="77777777" w:rsidTr="00881943">
        <w:trPr>
          <w:trHeight w:val="794"/>
          <w:jc w:val="center"/>
        </w:trPr>
        <w:tc>
          <w:tcPr>
            <w:tcW w:w="951" w:type="dxa"/>
            <w:tcBorders>
              <w:bottom w:val="double" w:sz="4" w:space="0" w:color="auto"/>
            </w:tcBorders>
            <w:vAlign w:val="center"/>
          </w:tcPr>
          <w:p w14:paraId="25CA3830" w14:textId="77777777" w:rsidR="00290223" w:rsidRPr="00881943" w:rsidRDefault="00290223" w:rsidP="0028030D">
            <w:pPr>
              <w:spacing w:line="360" w:lineRule="auto"/>
              <w:jc w:val="center"/>
              <w:rPr>
                <w:rFonts w:ascii="Arial" w:hAnsi="Arial" w:cs="Arial"/>
                <w:color w:val="000000"/>
                <w:sz w:val="18"/>
                <w:szCs w:val="18"/>
              </w:rPr>
            </w:pPr>
            <w:r w:rsidRPr="00881943">
              <w:rPr>
                <w:rFonts w:ascii="Arial" w:hAnsi="Arial" w:cs="Arial"/>
                <w:color w:val="000000"/>
                <w:sz w:val="18"/>
                <w:szCs w:val="18"/>
              </w:rPr>
              <w:t> 35094</w:t>
            </w:r>
          </w:p>
        </w:tc>
        <w:tc>
          <w:tcPr>
            <w:tcW w:w="856" w:type="dxa"/>
            <w:tcBorders>
              <w:bottom w:val="double" w:sz="4" w:space="0" w:color="auto"/>
            </w:tcBorders>
            <w:vAlign w:val="center"/>
          </w:tcPr>
          <w:p w14:paraId="59DA3D36"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1</w:t>
            </w:r>
          </w:p>
        </w:tc>
        <w:tc>
          <w:tcPr>
            <w:tcW w:w="790" w:type="dxa"/>
            <w:tcBorders>
              <w:bottom w:val="double" w:sz="4" w:space="0" w:color="auto"/>
            </w:tcBorders>
            <w:vAlign w:val="center"/>
          </w:tcPr>
          <w:p w14:paraId="246B2E2A"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5</w:t>
            </w:r>
          </w:p>
        </w:tc>
        <w:tc>
          <w:tcPr>
            <w:tcW w:w="1056" w:type="dxa"/>
            <w:tcBorders>
              <w:bottom w:val="double" w:sz="4" w:space="0" w:color="auto"/>
            </w:tcBorders>
            <w:vAlign w:val="center"/>
          </w:tcPr>
          <w:p w14:paraId="3ED6CA2A"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1000</w:t>
            </w:r>
          </w:p>
        </w:tc>
        <w:tc>
          <w:tcPr>
            <w:tcW w:w="563" w:type="dxa"/>
            <w:tcBorders>
              <w:bottom w:val="double" w:sz="4" w:space="0" w:color="auto"/>
            </w:tcBorders>
            <w:vAlign w:val="center"/>
          </w:tcPr>
          <w:p w14:paraId="51167CFB"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color w:val="000000"/>
                <w:sz w:val="18"/>
                <w:szCs w:val="18"/>
              </w:rPr>
              <w:t>Un</w:t>
            </w:r>
          </w:p>
        </w:tc>
        <w:tc>
          <w:tcPr>
            <w:tcW w:w="3044" w:type="dxa"/>
            <w:tcBorders>
              <w:bottom w:val="double" w:sz="4" w:space="0" w:color="auto"/>
            </w:tcBorders>
            <w:vAlign w:val="center"/>
          </w:tcPr>
          <w:p w14:paraId="66C58D36" w14:textId="77777777" w:rsidR="00290223" w:rsidRPr="00881943" w:rsidRDefault="00290223" w:rsidP="00D13D74">
            <w:pPr>
              <w:spacing w:line="360" w:lineRule="auto"/>
              <w:jc w:val="both"/>
              <w:rPr>
                <w:rFonts w:ascii="Arial" w:hAnsi="Arial" w:cs="Arial"/>
                <w:sz w:val="18"/>
                <w:szCs w:val="18"/>
              </w:rPr>
            </w:pPr>
            <w:r w:rsidRPr="00881943">
              <w:rPr>
                <w:rFonts w:ascii="Arial" w:hAnsi="Arial" w:cs="Arial"/>
                <w:color w:val="000000"/>
                <w:sz w:val="18"/>
                <w:szCs w:val="18"/>
              </w:rPr>
              <w:t>PAINEL DE SECREÇÃO VAGINAL</w:t>
            </w:r>
          </w:p>
        </w:tc>
        <w:tc>
          <w:tcPr>
            <w:tcW w:w="2258" w:type="dxa"/>
            <w:tcBorders>
              <w:bottom w:val="double" w:sz="4" w:space="0" w:color="auto"/>
            </w:tcBorders>
            <w:vAlign w:val="center"/>
          </w:tcPr>
          <w:p w14:paraId="43C73D43" w14:textId="77777777" w:rsidR="00290223" w:rsidRPr="00881943" w:rsidRDefault="00290223" w:rsidP="0028030D">
            <w:pPr>
              <w:spacing w:line="360" w:lineRule="auto"/>
              <w:jc w:val="center"/>
              <w:rPr>
                <w:rFonts w:ascii="Arial" w:hAnsi="Arial" w:cs="Arial"/>
                <w:sz w:val="18"/>
                <w:szCs w:val="18"/>
              </w:rPr>
            </w:pPr>
            <w:r w:rsidRPr="00881943">
              <w:rPr>
                <w:rFonts w:ascii="Arial" w:hAnsi="Arial" w:cs="Arial"/>
                <w:sz w:val="18"/>
                <w:szCs w:val="18"/>
              </w:rPr>
              <w:t xml:space="preserve"> R$             53,2700 </w:t>
            </w:r>
          </w:p>
        </w:tc>
        <w:tc>
          <w:tcPr>
            <w:tcW w:w="1562" w:type="dxa"/>
            <w:vAlign w:val="center"/>
          </w:tcPr>
          <w:p w14:paraId="4D861BB7" w14:textId="77777777" w:rsidR="00290223" w:rsidRPr="00881943" w:rsidRDefault="00290223" w:rsidP="0028030D">
            <w:pPr>
              <w:spacing w:line="360" w:lineRule="auto"/>
              <w:jc w:val="center"/>
              <w:rPr>
                <w:rFonts w:ascii="Arial" w:hAnsi="Arial" w:cs="Arial"/>
                <w:b/>
                <w:bCs/>
                <w:sz w:val="18"/>
                <w:szCs w:val="18"/>
              </w:rPr>
            </w:pPr>
            <w:r w:rsidRPr="00881943">
              <w:rPr>
                <w:rFonts w:ascii="Arial" w:hAnsi="Arial" w:cs="Arial"/>
                <w:color w:val="000000"/>
                <w:sz w:val="18"/>
                <w:szCs w:val="18"/>
              </w:rPr>
              <w:t xml:space="preserve"> R$       53.270,0000 </w:t>
            </w:r>
          </w:p>
        </w:tc>
      </w:tr>
    </w:tbl>
    <w:p w14:paraId="787E1AC7" w14:textId="77777777" w:rsidR="00290223" w:rsidRPr="00290223" w:rsidRDefault="00290223" w:rsidP="009062CE">
      <w:pPr>
        <w:spacing w:line="360" w:lineRule="auto"/>
        <w:jc w:val="both"/>
        <w:rPr>
          <w:rFonts w:ascii="Arial" w:hAnsi="Arial" w:cs="Arial"/>
          <w:sz w:val="24"/>
          <w:szCs w:val="24"/>
          <w:lang w:eastAsia="pt-BR"/>
        </w:rPr>
      </w:pPr>
    </w:p>
    <w:p w14:paraId="18D634D7" w14:textId="23AC9F63" w:rsidR="00290223" w:rsidRPr="00290223" w:rsidRDefault="00290223" w:rsidP="009062CE">
      <w:pPr>
        <w:tabs>
          <w:tab w:val="left" w:pos="426"/>
        </w:tabs>
        <w:spacing w:line="360" w:lineRule="auto"/>
        <w:jc w:val="both"/>
        <w:rPr>
          <w:rFonts w:ascii="Arial" w:hAnsi="Arial" w:cs="Arial"/>
          <w:sz w:val="24"/>
          <w:szCs w:val="24"/>
        </w:rPr>
      </w:pPr>
      <w:r w:rsidRPr="00290223">
        <w:rPr>
          <w:rFonts w:ascii="Arial" w:hAnsi="Arial" w:cs="Arial"/>
          <w:b/>
          <w:bCs/>
          <w:sz w:val="24"/>
          <w:szCs w:val="24"/>
        </w:rPr>
        <w:t xml:space="preserve">VALOR TOTAL GLOBAL: </w:t>
      </w:r>
      <w:r w:rsidRPr="00290223">
        <w:rPr>
          <w:rFonts w:ascii="Arial" w:hAnsi="Arial" w:cs="Arial"/>
          <w:sz w:val="24"/>
          <w:szCs w:val="24"/>
        </w:rPr>
        <w:t>R$ 692.299,</w:t>
      </w:r>
      <w:r w:rsidR="00BA46FA">
        <w:rPr>
          <w:rFonts w:ascii="Arial" w:hAnsi="Arial" w:cs="Arial"/>
          <w:sz w:val="24"/>
          <w:szCs w:val="24"/>
        </w:rPr>
        <w:t>20</w:t>
      </w:r>
      <w:r w:rsidRPr="00290223">
        <w:rPr>
          <w:rFonts w:ascii="Arial" w:hAnsi="Arial" w:cs="Arial"/>
          <w:sz w:val="24"/>
          <w:szCs w:val="24"/>
        </w:rPr>
        <w:t xml:space="preserve"> (</w:t>
      </w:r>
      <w:r w:rsidR="00BA46FA" w:rsidRPr="00BA46FA">
        <w:rPr>
          <w:rFonts w:ascii="Arial" w:hAnsi="Arial" w:cs="Arial"/>
          <w:sz w:val="24"/>
          <w:szCs w:val="24"/>
        </w:rPr>
        <w:t>seiscentos e noventa e dois mil duzentos e noventa e nove reais e vinte centavos</w:t>
      </w:r>
      <w:r w:rsidRPr="00290223">
        <w:rPr>
          <w:rFonts w:ascii="Arial" w:hAnsi="Arial" w:cs="Arial"/>
          <w:sz w:val="24"/>
          <w:szCs w:val="24"/>
        </w:rPr>
        <w:t>).</w:t>
      </w:r>
    </w:p>
    <w:p w14:paraId="6CB5C8FC" w14:textId="77777777" w:rsidR="00290223" w:rsidRPr="00290223" w:rsidRDefault="00290223" w:rsidP="009062CE">
      <w:pPr>
        <w:tabs>
          <w:tab w:val="left" w:pos="426"/>
        </w:tabs>
        <w:spacing w:line="360" w:lineRule="auto"/>
        <w:jc w:val="both"/>
        <w:rPr>
          <w:rFonts w:ascii="Arial" w:hAnsi="Arial" w:cs="Arial"/>
          <w:sz w:val="24"/>
          <w:szCs w:val="24"/>
        </w:rPr>
      </w:pPr>
    </w:p>
    <w:p w14:paraId="14EC642F" w14:textId="77777777" w:rsidR="00290223" w:rsidRDefault="00290223" w:rsidP="009062CE">
      <w:pPr>
        <w:tabs>
          <w:tab w:val="left" w:pos="426"/>
        </w:tabs>
        <w:spacing w:line="360" w:lineRule="auto"/>
        <w:jc w:val="both"/>
        <w:rPr>
          <w:rFonts w:ascii="Arial" w:hAnsi="Arial" w:cs="Arial"/>
          <w:sz w:val="24"/>
          <w:szCs w:val="24"/>
        </w:rPr>
      </w:pPr>
      <w:r w:rsidRPr="00290223">
        <w:rPr>
          <w:rFonts w:ascii="Arial" w:hAnsi="Arial" w:cs="Arial"/>
          <w:sz w:val="24"/>
          <w:szCs w:val="24"/>
        </w:rPr>
        <w:tab/>
      </w:r>
      <w:r w:rsidRPr="00290223">
        <w:rPr>
          <w:rFonts w:ascii="Arial" w:hAnsi="Arial" w:cs="Arial"/>
          <w:sz w:val="24"/>
          <w:szCs w:val="24"/>
        </w:rPr>
        <w:tab/>
        <w:t xml:space="preserve">A composição dos itens de serviço a serem contratados, incluindo a inclusão de novos procedimentos em relação ao escopo anterior (itens 3, 4 e 5 – biópsia renal, biópsia do colo do útero e painel de secreção vaginal, respectivamente), está integralmente fundamentada. A necessidade de ampliação do escopo, visando a atualização dos protocolos clínicos e o atendimento de demandas específicas da atenção especializada, foi formalmente justificada em documento anexo, emitido pela Diretora do Departamento de Especialidades Médicas. </w:t>
      </w:r>
      <w:proofErr w:type="gramStart"/>
      <w:r w:rsidRPr="00290223">
        <w:rPr>
          <w:rFonts w:ascii="Arial" w:hAnsi="Arial" w:cs="Arial"/>
          <w:sz w:val="24"/>
          <w:szCs w:val="24"/>
        </w:rPr>
        <w:t>Esta</w:t>
      </w:r>
      <w:proofErr w:type="gramEnd"/>
      <w:r w:rsidRPr="00290223">
        <w:rPr>
          <w:rFonts w:ascii="Arial" w:hAnsi="Arial" w:cs="Arial"/>
          <w:sz w:val="24"/>
          <w:szCs w:val="24"/>
        </w:rPr>
        <w:t xml:space="preserve"> justificativa técnica comprova a pertinência dos novos exames para a resolutividade dos serviços de saúde do Município.</w:t>
      </w:r>
    </w:p>
    <w:p w14:paraId="6226C992" w14:textId="77777777" w:rsidR="00881943" w:rsidRDefault="00881943" w:rsidP="009062CE">
      <w:pPr>
        <w:tabs>
          <w:tab w:val="left" w:pos="426"/>
        </w:tabs>
        <w:spacing w:line="360" w:lineRule="auto"/>
        <w:jc w:val="both"/>
        <w:rPr>
          <w:rFonts w:ascii="Arial" w:hAnsi="Arial" w:cs="Arial"/>
          <w:sz w:val="24"/>
          <w:szCs w:val="24"/>
        </w:rPr>
      </w:pPr>
    </w:p>
    <w:p w14:paraId="4C2EFF25" w14:textId="77777777" w:rsidR="00881943" w:rsidRDefault="00881943" w:rsidP="009062CE">
      <w:pPr>
        <w:tabs>
          <w:tab w:val="left" w:pos="426"/>
        </w:tabs>
        <w:spacing w:line="360" w:lineRule="auto"/>
        <w:jc w:val="both"/>
        <w:rPr>
          <w:rFonts w:ascii="Arial" w:hAnsi="Arial" w:cs="Arial"/>
          <w:sz w:val="24"/>
          <w:szCs w:val="24"/>
        </w:rPr>
      </w:pPr>
    </w:p>
    <w:p w14:paraId="722C69F6" w14:textId="77777777" w:rsidR="00881943" w:rsidRPr="00290223" w:rsidRDefault="00881943" w:rsidP="009062CE">
      <w:pPr>
        <w:tabs>
          <w:tab w:val="left" w:pos="426"/>
        </w:tabs>
        <w:spacing w:line="360" w:lineRule="auto"/>
        <w:jc w:val="both"/>
        <w:rPr>
          <w:rFonts w:ascii="Arial" w:hAnsi="Arial" w:cs="Arial"/>
          <w:sz w:val="24"/>
          <w:szCs w:val="24"/>
        </w:rPr>
      </w:pPr>
    </w:p>
    <w:p w14:paraId="4BCC23A2" w14:textId="77777777" w:rsidR="00290223" w:rsidRPr="00290223" w:rsidRDefault="00290223" w:rsidP="009062CE">
      <w:pPr>
        <w:tabs>
          <w:tab w:val="left" w:pos="426"/>
        </w:tabs>
        <w:spacing w:line="360" w:lineRule="auto"/>
        <w:jc w:val="both"/>
        <w:rPr>
          <w:rFonts w:ascii="Arial" w:hAnsi="Arial" w:cs="Arial"/>
          <w:sz w:val="24"/>
          <w:szCs w:val="24"/>
        </w:rPr>
      </w:pPr>
    </w:p>
    <w:p w14:paraId="717FDF68" w14:textId="77777777" w:rsidR="00290223" w:rsidRPr="00290223" w:rsidRDefault="00290223" w:rsidP="009062CE">
      <w:pPr>
        <w:pStyle w:val="PargrafodaLista"/>
        <w:numPr>
          <w:ilvl w:val="0"/>
          <w:numId w:val="1"/>
        </w:numPr>
        <w:tabs>
          <w:tab w:val="left" w:pos="426"/>
        </w:tabs>
        <w:spacing w:after="0" w:line="360" w:lineRule="auto"/>
        <w:jc w:val="both"/>
        <w:rPr>
          <w:rFonts w:ascii="Arial" w:hAnsi="Arial" w:cs="Arial"/>
          <w:b/>
          <w:bCs/>
          <w:sz w:val="24"/>
          <w:szCs w:val="24"/>
          <w:u w:val="single"/>
        </w:rPr>
      </w:pPr>
      <w:r w:rsidRPr="00290223">
        <w:rPr>
          <w:rFonts w:ascii="Arial" w:hAnsi="Arial" w:cs="Arial"/>
          <w:b/>
          <w:bCs/>
          <w:sz w:val="24"/>
          <w:szCs w:val="24"/>
          <w:u w:val="single"/>
        </w:rPr>
        <w:t>JUSTIFICATIVA</w:t>
      </w:r>
    </w:p>
    <w:p w14:paraId="51AA85A7"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 xml:space="preserve"> </w:t>
      </w:r>
    </w:p>
    <w:p w14:paraId="15D62EAA"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t>A presente contratação de serviços especializados em exames anatomopatológicos é justificada pela imperativa necessidade de garantir o suporte diagnóstico contínuo e essencial para a rede de saúde do município, em conformidade com o Art. 18, §1º, I da Lei nº 14.133/2021 (que trata da descrição da necessidade).</w:t>
      </w:r>
    </w:p>
    <w:p w14:paraId="54C8DED0"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t>O principal motivo que fundamenta a contratação é o risco de descontinuidade do serviço. A atual ata de registro de preços, que provê o serviço, encontra-se com o saldo contratual em fase final de utilização, com previsão de duração de apenas cerca de dois meses. Considerando a natureza morosa do processo licitatório e o fato de a ata vigente vencer em dezembro de 2025, a deflagração imediata de um novo certame é crucial para evitar a interrupção do serviço.</w:t>
      </w:r>
    </w:p>
    <w:p w14:paraId="3918AE1A"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t>Os exames anatomopatológicos (biópsias e citopatológicos) são fundamentais para a análise de peças retiradas em procedimentos e para a emissão de laudos que subsidiam a conclusão de diagnósticos de doenças graves, como o câncer, e a definição de tratamentos adequados pelos médicos especialistas do Centro de Especialidades Médicas. Portanto, a interrupção ou a ausência deste serviço representa um grave risco à saúde pública e à segurança do paciente, pois impede a conclusão de diagnósticos e retarda o início de tratamentos essenciais, comprometendo a resolutividade e a qualidade da assistência médica.</w:t>
      </w:r>
    </w:p>
    <w:p w14:paraId="02DBDB70" w14:textId="77777777" w:rsidR="00290223" w:rsidRDefault="00290223" w:rsidP="00946BBF">
      <w:pPr>
        <w:spacing w:line="360" w:lineRule="auto"/>
        <w:jc w:val="both"/>
        <w:rPr>
          <w:rFonts w:ascii="Arial" w:hAnsi="Arial" w:cs="Arial"/>
          <w:sz w:val="24"/>
          <w:szCs w:val="24"/>
        </w:rPr>
      </w:pPr>
      <w:r w:rsidRPr="00290223">
        <w:rPr>
          <w:rFonts w:ascii="Arial" w:hAnsi="Arial" w:cs="Arial"/>
          <w:sz w:val="24"/>
          <w:szCs w:val="24"/>
        </w:rPr>
        <w:tab/>
        <w:t xml:space="preserve">Por fim, a solução foi considerada plenamente viável técnica, econômica e operacionalmente, conforme o </w:t>
      </w:r>
      <w:r w:rsidRPr="00290223">
        <w:rPr>
          <w:rFonts w:ascii="Arial" w:hAnsi="Arial" w:cs="Arial"/>
          <w:b/>
          <w:bCs/>
          <w:sz w:val="24"/>
          <w:szCs w:val="24"/>
        </w:rPr>
        <w:t>tópico 13</w:t>
      </w:r>
      <w:r w:rsidRPr="00290223">
        <w:rPr>
          <w:rFonts w:ascii="Arial" w:hAnsi="Arial" w:cs="Arial"/>
          <w:sz w:val="24"/>
          <w:szCs w:val="24"/>
        </w:rPr>
        <w:t xml:space="preserve"> do Estudo Técnico Preliminar (ETP), com preços justos e fornecedores aptos no mercado. Desta forma, a contratação é justificada pela necessidade inadiável de manter o fluxo diagnóstico na rede municipal, garantindo o direito constitucional à saúde da população.</w:t>
      </w:r>
    </w:p>
    <w:p w14:paraId="4F816F70" w14:textId="77777777" w:rsidR="00CE787B" w:rsidRDefault="00CE787B" w:rsidP="00946BBF">
      <w:pPr>
        <w:spacing w:line="360" w:lineRule="auto"/>
        <w:jc w:val="both"/>
        <w:rPr>
          <w:rFonts w:ascii="Arial" w:hAnsi="Arial" w:cs="Arial"/>
          <w:sz w:val="24"/>
          <w:szCs w:val="24"/>
        </w:rPr>
      </w:pPr>
    </w:p>
    <w:p w14:paraId="2A1C0FD8" w14:textId="77777777" w:rsidR="00CE787B" w:rsidRPr="00290223" w:rsidRDefault="00CE787B" w:rsidP="00946BBF">
      <w:pPr>
        <w:spacing w:line="360" w:lineRule="auto"/>
        <w:jc w:val="both"/>
        <w:rPr>
          <w:rFonts w:ascii="Arial" w:hAnsi="Arial" w:cs="Arial"/>
          <w:sz w:val="24"/>
          <w:szCs w:val="24"/>
        </w:rPr>
      </w:pPr>
    </w:p>
    <w:p w14:paraId="477E0FCF" w14:textId="77777777" w:rsidR="00290223" w:rsidRPr="00290223" w:rsidRDefault="00290223" w:rsidP="00946BBF">
      <w:pPr>
        <w:spacing w:line="360" w:lineRule="auto"/>
        <w:jc w:val="both"/>
        <w:rPr>
          <w:rFonts w:ascii="Arial" w:hAnsi="Arial" w:cs="Arial"/>
          <w:sz w:val="24"/>
          <w:szCs w:val="24"/>
        </w:rPr>
      </w:pPr>
    </w:p>
    <w:p w14:paraId="4A3153EA" w14:textId="77777777" w:rsidR="00290223" w:rsidRPr="00290223" w:rsidRDefault="00290223" w:rsidP="009062CE">
      <w:pPr>
        <w:pStyle w:val="PargrafodaLista"/>
        <w:numPr>
          <w:ilvl w:val="0"/>
          <w:numId w:val="1"/>
        </w:numPr>
        <w:tabs>
          <w:tab w:val="left" w:pos="426"/>
        </w:tabs>
        <w:spacing w:after="0" w:line="360" w:lineRule="auto"/>
        <w:jc w:val="both"/>
        <w:rPr>
          <w:rFonts w:ascii="Arial" w:hAnsi="Arial" w:cs="Arial"/>
          <w:b/>
          <w:bCs/>
          <w:sz w:val="24"/>
          <w:szCs w:val="24"/>
          <w:u w:val="single"/>
        </w:rPr>
      </w:pPr>
      <w:r w:rsidRPr="00290223">
        <w:rPr>
          <w:rFonts w:ascii="Arial" w:hAnsi="Arial" w:cs="Arial"/>
          <w:b/>
          <w:bCs/>
          <w:sz w:val="24"/>
          <w:szCs w:val="24"/>
          <w:u w:val="single"/>
        </w:rPr>
        <w:t>FUNDAMENTAÇÃO DA CONTRATAÇÃO</w:t>
      </w:r>
    </w:p>
    <w:p w14:paraId="616D0F13"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r>
    </w:p>
    <w:p w14:paraId="2FE8284A"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t>A solução de contratação adotada é o resultado da análise de viabilidade técnica e econômica empreendida no Estudo Técnico Preliminar (ETP) do presente processo, o qual demonstrou a viabilidade da solução escolhida (pregão eletrônico), em observância ao art. 6º, inciso XXIII, alínea 'b', da Lei nº 14.133/2021.</w:t>
      </w:r>
    </w:p>
    <w:p w14:paraId="785E774C"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t>Conforme o ETP, a DESCRIÇÃO DA NECESSIDADE (art. 18, §1º, I, da Lei 14.133/2021) é a seguinte:</w:t>
      </w:r>
    </w:p>
    <w:p w14:paraId="5B138556" w14:textId="77777777" w:rsidR="00290223" w:rsidRPr="00290223" w:rsidRDefault="00290223" w:rsidP="00946BBF">
      <w:pPr>
        <w:spacing w:line="360" w:lineRule="auto"/>
        <w:jc w:val="both"/>
        <w:rPr>
          <w:rFonts w:ascii="Arial" w:hAnsi="Arial" w:cs="Arial"/>
          <w:sz w:val="24"/>
          <w:szCs w:val="24"/>
        </w:rPr>
      </w:pPr>
    </w:p>
    <w:p w14:paraId="16EF0F48" w14:textId="77777777" w:rsidR="00290223" w:rsidRPr="00290223" w:rsidRDefault="00290223" w:rsidP="00946BBF">
      <w:pPr>
        <w:spacing w:line="360" w:lineRule="auto"/>
        <w:ind w:left="3402"/>
        <w:jc w:val="both"/>
        <w:rPr>
          <w:rFonts w:ascii="Arial" w:hAnsi="Arial" w:cs="Arial"/>
          <w:sz w:val="24"/>
          <w:szCs w:val="24"/>
        </w:rPr>
      </w:pPr>
      <w:r w:rsidRPr="00290223">
        <w:rPr>
          <w:rFonts w:ascii="Arial" w:hAnsi="Arial" w:cs="Arial"/>
          <w:sz w:val="24"/>
          <w:szCs w:val="24"/>
        </w:rPr>
        <w:t xml:space="preserve">“A presente contratação visa suprir a crescente e contínua necessidade de garantir a realização de exames anatomopatológicos (biópsias de amostras de tecidos ou células conservadas em formol a 10%) para a população do município. A realização desses exames é fundamental para o suporte diagnóstico e terapêutico da rede de saúde, sendo solicitados pelos médicos especialistas de diversas áreas. Os laudos resultantes da análise das peças retiradas em exames são essenciais para a conclusão de diagnósticos e para a definição dos tratamentos a serem encaminhados ou adotados pelos médicos do Centro de Especialidades Médicas deste município. A necessidade para esta nova contratação se justifica pela iminente descontinuidade do serviço. A atual ata de registro de preços, oriunda do Pregão Eletrônico nº 115/2024, tem vigência até dezembro de 2025. Contudo, o saldo contratual disponível para </w:t>
      </w:r>
      <w:r w:rsidRPr="00290223">
        <w:rPr>
          <w:rFonts w:ascii="Arial" w:hAnsi="Arial" w:cs="Arial"/>
          <w:sz w:val="24"/>
          <w:szCs w:val="24"/>
        </w:rPr>
        <w:lastRenderedPageBreak/>
        <w:t>a realização dos exames está em sua fase final de utilização, com previsão de durar por um período de apenas dois meses. Considerando a natureza levemente morosa do processo licitatório e o fato de a ata vigente vencer em dezembro de 2025, a deflagração imediata de um novo processo é pertinente para evitar a interrupção do serviço. A ausência ou a interrupção da prestação dos exames anatomopatológicos representa um grave risco à saúde pública e à segurança do paciente, pois impede a conclusão de diagnósticos de doenças graves, como o câncer, e retarda o início de tratamentos essenciais, impactando negativamente a resolutividade do serviço de saúde especializado.”</w:t>
      </w:r>
    </w:p>
    <w:p w14:paraId="6C2A0B3B" w14:textId="77777777" w:rsidR="00290223" w:rsidRPr="00290223" w:rsidRDefault="00290223" w:rsidP="00946BBF">
      <w:pPr>
        <w:spacing w:line="360" w:lineRule="auto"/>
        <w:jc w:val="both"/>
        <w:rPr>
          <w:rFonts w:ascii="Arial" w:hAnsi="Arial" w:cs="Arial"/>
          <w:sz w:val="24"/>
          <w:szCs w:val="24"/>
        </w:rPr>
      </w:pPr>
    </w:p>
    <w:p w14:paraId="23FDBA9D" w14:textId="77777777" w:rsidR="00290223" w:rsidRPr="00290223" w:rsidRDefault="00290223" w:rsidP="00290223">
      <w:pPr>
        <w:pStyle w:val="PargrafodaLista"/>
        <w:numPr>
          <w:ilvl w:val="1"/>
          <w:numId w:val="7"/>
        </w:numPr>
        <w:spacing w:after="0" w:line="360" w:lineRule="auto"/>
        <w:jc w:val="both"/>
        <w:rPr>
          <w:rFonts w:ascii="Arial" w:hAnsi="Arial" w:cs="Arial"/>
          <w:b/>
          <w:bCs/>
          <w:sz w:val="24"/>
          <w:szCs w:val="24"/>
        </w:rPr>
      </w:pPr>
      <w:r w:rsidRPr="00290223">
        <w:rPr>
          <w:rFonts w:ascii="Arial" w:hAnsi="Arial" w:cs="Arial"/>
          <w:b/>
          <w:bCs/>
          <w:sz w:val="24"/>
          <w:szCs w:val="24"/>
        </w:rPr>
        <w:t>Racionalidade na escolha do modelo de contratação</w:t>
      </w:r>
    </w:p>
    <w:p w14:paraId="57ECED54"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t xml:space="preserve">A escolha pela modalidade pregão eletrônico decorre da natureza do objeto, que se enquadra como serviço comum (exames tabelados e padronizados), e da necessidade premente de obter a proposta mais vantajosa economicamente para a Administração Pública, conforme o </w:t>
      </w:r>
      <w:r w:rsidRPr="00290223">
        <w:rPr>
          <w:rFonts w:ascii="Arial" w:hAnsi="Arial" w:cs="Arial"/>
          <w:b/>
          <w:bCs/>
          <w:sz w:val="24"/>
          <w:szCs w:val="24"/>
        </w:rPr>
        <w:t xml:space="preserve">tópico 4 </w:t>
      </w:r>
      <w:r w:rsidRPr="00290223">
        <w:rPr>
          <w:rFonts w:ascii="Arial" w:hAnsi="Arial" w:cs="Arial"/>
          <w:sz w:val="24"/>
          <w:szCs w:val="24"/>
        </w:rPr>
        <w:t>do ETP.</w:t>
      </w:r>
    </w:p>
    <w:p w14:paraId="3759969E"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t>O pregão, por ser o rito mais rápido e por promover a disputa por lances, garante a maximização da economicidade e o alcance do menor preço global, cumprindo o princípio da eficiência no uso dos recursos públicos, o que justifica sua escolha em detrimento de outros procedimentos.</w:t>
      </w:r>
    </w:p>
    <w:p w14:paraId="02F402D8" w14:textId="77777777" w:rsidR="00290223" w:rsidRPr="00290223" w:rsidRDefault="00290223" w:rsidP="00946BBF">
      <w:pPr>
        <w:spacing w:line="360" w:lineRule="auto"/>
        <w:jc w:val="both"/>
        <w:rPr>
          <w:rFonts w:ascii="Arial" w:hAnsi="Arial" w:cs="Arial"/>
          <w:sz w:val="24"/>
          <w:szCs w:val="24"/>
        </w:rPr>
      </w:pPr>
    </w:p>
    <w:p w14:paraId="661DCAF8" w14:textId="77777777" w:rsidR="00290223" w:rsidRPr="00290223" w:rsidRDefault="00290223" w:rsidP="00290223">
      <w:pPr>
        <w:pStyle w:val="PargrafodaLista"/>
        <w:numPr>
          <w:ilvl w:val="1"/>
          <w:numId w:val="7"/>
        </w:numPr>
        <w:spacing w:after="0" w:line="360" w:lineRule="auto"/>
        <w:jc w:val="both"/>
        <w:rPr>
          <w:rFonts w:ascii="Arial" w:hAnsi="Arial" w:cs="Arial"/>
          <w:b/>
          <w:bCs/>
          <w:sz w:val="24"/>
          <w:szCs w:val="24"/>
        </w:rPr>
      </w:pPr>
      <w:r w:rsidRPr="00290223">
        <w:rPr>
          <w:rFonts w:ascii="Arial" w:hAnsi="Arial" w:cs="Arial"/>
          <w:b/>
          <w:bCs/>
          <w:sz w:val="24"/>
          <w:szCs w:val="24"/>
        </w:rPr>
        <w:t>Fundamento do não parcelamento</w:t>
      </w:r>
    </w:p>
    <w:p w14:paraId="20007646"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t xml:space="preserve">A fundamentação primordial da contratação reside na decisão de não parcelamento do objeto em lotes por item. Embora o objeto contratual possua 5 (cinco) itens distintos de exames, o serviço de anatomia patológica constitui </w:t>
      </w:r>
      <w:r w:rsidRPr="00290223">
        <w:rPr>
          <w:rFonts w:ascii="Arial" w:hAnsi="Arial" w:cs="Arial"/>
          <w:sz w:val="24"/>
          <w:szCs w:val="24"/>
        </w:rPr>
        <w:lastRenderedPageBreak/>
        <w:t xml:space="preserve">uma unidade técnica e operacionalmente indivisível no que tange à sua execução. </w:t>
      </w:r>
      <w:r w:rsidRPr="00290223">
        <w:rPr>
          <w:rFonts w:ascii="Arial" w:hAnsi="Arial" w:cs="Arial"/>
          <w:sz w:val="24"/>
          <w:szCs w:val="24"/>
        </w:rPr>
        <w:tab/>
        <w:t>Esta abordagem garante:</w:t>
      </w:r>
    </w:p>
    <w:p w14:paraId="4CC60E4E" w14:textId="77777777" w:rsidR="00290223" w:rsidRPr="00290223" w:rsidRDefault="00290223" w:rsidP="00290223">
      <w:pPr>
        <w:pStyle w:val="PargrafodaLista"/>
        <w:numPr>
          <w:ilvl w:val="0"/>
          <w:numId w:val="8"/>
        </w:numPr>
        <w:spacing w:after="0" w:line="360" w:lineRule="auto"/>
        <w:jc w:val="both"/>
        <w:rPr>
          <w:rFonts w:ascii="Arial" w:hAnsi="Arial" w:cs="Arial"/>
          <w:sz w:val="24"/>
          <w:szCs w:val="24"/>
        </w:rPr>
      </w:pPr>
      <w:r w:rsidRPr="00290223">
        <w:rPr>
          <w:rFonts w:ascii="Arial" w:hAnsi="Arial" w:cs="Arial"/>
          <w:sz w:val="24"/>
          <w:szCs w:val="24"/>
        </w:rPr>
        <w:t>Viabilidade técnica e logística: contratar um único laboratório responsável por todos os itens simplifica a logística de coleta, transporte, processamento e emissão de laudos de todas as amostras, conferindo maior segurança, rastreabilidade na cadeia de custódia das amostras e centralização da responsabilidade técnica pelo serviço diagnóstico.</w:t>
      </w:r>
    </w:p>
    <w:p w14:paraId="651FACFC" w14:textId="77777777" w:rsidR="00290223" w:rsidRPr="00290223" w:rsidRDefault="00290223" w:rsidP="00290223">
      <w:pPr>
        <w:pStyle w:val="PargrafodaLista"/>
        <w:numPr>
          <w:ilvl w:val="0"/>
          <w:numId w:val="8"/>
        </w:numPr>
        <w:spacing w:after="0" w:line="360" w:lineRule="auto"/>
        <w:jc w:val="both"/>
        <w:rPr>
          <w:rFonts w:ascii="Arial" w:hAnsi="Arial" w:cs="Arial"/>
          <w:sz w:val="24"/>
          <w:szCs w:val="24"/>
        </w:rPr>
      </w:pPr>
      <w:r w:rsidRPr="00290223">
        <w:rPr>
          <w:rFonts w:ascii="Arial" w:hAnsi="Arial" w:cs="Arial"/>
          <w:sz w:val="24"/>
          <w:szCs w:val="24"/>
        </w:rPr>
        <w:t>Viabilidade econômica: a contratação do serviço como um único objeto, embora dividido em itens para fins de precificação, otimiza os custos operacionais do fornecedor que já dispõe de toda a infraestrutura especializada, refletindo em um preço global mais vantajoso.</w:t>
      </w:r>
    </w:p>
    <w:p w14:paraId="0B3C39E9" w14:textId="77777777" w:rsidR="00290223" w:rsidRPr="00290223" w:rsidRDefault="00290223" w:rsidP="00822B2B">
      <w:pPr>
        <w:spacing w:line="360" w:lineRule="auto"/>
        <w:jc w:val="both"/>
        <w:rPr>
          <w:rFonts w:ascii="Arial" w:hAnsi="Arial" w:cs="Arial"/>
          <w:sz w:val="24"/>
          <w:szCs w:val="24"/>
        </w:rPr>
      </w:pPr>
    </w:p>
    <w:p w14:paraId="20864483" w14:textId="77777777" w:rsidR="00290223" w:rsidRPr="00290223" w:rsidRDefault="00290223" w:rsidP="00290223">
      <w:pPr>
        <w:pStyle w:val="PargrafodaLista"/>
        <w:numPr>
          <w:ilvl w:val="1"/>
          <w:numId w:val="7"/>
        </w:numPr>
        <w:spacing w:after="0" w:line="360" w:lineRule="auto"/>
        <w:jc w:val="both"/>
        <w:rPr>
          <w:rFonts w:ascii="Arial" w:hAnsi="Arial" w:cs="Arial"/>
          <w:b/>
          <w:bCs/>
          <w:sz w:val="24"/>
          <w:szCs w:val="24"/>
        </w:rPr>
      </w:pPr>
      <w:r w:rsidRPr="00290223">
        <w:rPr>
          <w:rFonts w:ascii="Arial" w:hAnsi="Arial" w:cs="Arial"/>
          <w:b/>
          <w:bCs/>
          <w:sz w:val="24"/>
          <w:szCs w:val="24"/>
        </w:rPr>
        <w:t>Conclusão da solução</w:t>
      </w:r>
    </w:p>
    <w:p w14:paraId="59FF1727" w14:textId="77777777" w:rsidR="00290223" w:rsidRPr="00290223" w:rsidRDefault="00290223" w:rsidP="00946BBF">
      <w:pPr>
        <w:spacing w:line="360" w:lineRule="auto"/>
        <w:jc w:val="both"/>
        <w:rPr>
          <w:rFonts w:ascii="Arial" w:hAnsi="Arial" w:cs="Arial"/>
          <w:sz w:val="24"/>
          <w:szCs w:val="24"/>
        </w:rPr>
      </w:pPr>
      <w:r w:rsidRPr="00290223">
        <w:rPr>
          <w:rFonts w:ascii="Arial" w:hAnsi="Arial" w:cs="Arial"/>
          <w:sz w:val="24"/>
          <w:szCs w:val="24"/>
        </w:rPr>
        <w:tab/>
        <w:t>Desta forma, a conjugação da escolha do pregão eletrônico (celeridade e economicidade) com o tratamento do objeto como item único (otimização da gestão e logística) constitui a solução tecnicamente e economicamente mais vantajosa para atender à necessidade do município, garantindo a prestação de serviços especializados de saúde com qualidade e o uso eficiente dos recursos públicos.</w:t>
      </w:r>
    </w:p>
    <w:p w14:paraId="2A280A89" w14:textId="77777777" w:rsidR="00290223" w:rsidRPr="00290223" w:rsidRDefault="00290223" w:rsidP="003A3C71">
      <w:pPr>
        <w:spacing w:line="360" w:lineRule="auto"/>
        <w:jc w:val="both"/>
        <w:rPr>
          <w:rFonts w:ascii="Arial" w:hAnsi="Arial" w:cs="Arial"/>
          <w:sz w:val="24"/>
          <w:szCs w:val="24"/>
        </w:rPr>
      </w:pPr>
    </w:p>
    <w:p w14:paraId="5D28FBAA" w14:textId="77777777" w:rsidR="00290223" w:rsidRPr="00290223" w:rsidRDefault="00290223" w:rsidP="009062CE">
      <w:pPr>
        <w:pStyle w:val="PargrafodaLista"/>
        <w:numPr>
          <w:ilvl w:val="0"/>
          <w:numId w:val="1"/>
        </w:numPr>
        <w:tabs>
          <w:tab w:val="left" w:pos="426"/>
        </w:tabs>
        <w:spacing w:after="0" w:line="360" w:lineRule="auto"/>
        <w:jc w:val="both"/>
        <w:rPr>
          <w:rFonts w:ascii="Arial" w:hAnsi="Arial" w:cs="Arial"/>
          <w:b/>
          <w:bCs/>
          <w:sz w:val="24"/>
          <w:szCs w:val="24"/>
          <w:u w:val="single"/>
        </w:rPr>
      </w:pPr>
      <w:r w:rsidRPr="00290223">
        <w:rPr>
          <w:rFonts w:ascii="Arial" w:hAnsi="Arial" w:cs="Arial"/>
          <w:b/>
          <w:bCs/>
          <w:sz w:val="24"/>
          <w:szCs w:val="24"/>
          <w:u w:val="single"/>
        </w:rPr>
        <w:t>CONDIÇÕES DE ENTREGA / EXECUÇÃO</w:t>
      </w:r>
    </w:p>
    <w:p w14:paraId="084B970E" w14:textId="77777777" w:rsidR="00290223" w:rsidRPr="00290223" w:rsidRDefault="00290223" w:rsidP="00822B2B">
      <w:pPr>
        <w:spacing w:line="360" w:lineRule="auto"/>
        <w:rPr>
          <w:rFonts w:ascii="Arial" w:hAnsi="Arial" w:cs="Arial"/>
          <w:sz w:val="24"/>
          <w:szCs w:val="24"/>
        </w:rPr>
      </w:pPr>
    </w:p>
    <w:p w14:paraId="56EEB5F2"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O Contrato deverá ser executado fielmente pelas partes, de acordo com as cláusulas avençadas e as normas da Lei Federal nº14.133/2021 e suas atualizações, observando-se as diretrizes do SUS e as boas práticas de saúde, respondendo cada uma pelas consequências de sua inexecução total ou parcial. Os serviços serão realizados pelo período de duração do contrato, conforme as necessidades da Secretaria Municipal de Saúde.</w:t>
      </w:r>
    </w:p>
    <w:p w14:paraId="1EC6F828"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 xml:space="preserve">A eventual mudança de endereço dos locais de prestação dos serviços ora contratados será imediatamente comunicada ao CONTRATANTE, que analisará a conveniência de mantê-los, podendo, </w:t>
      </w:r>
      <w:r w:rsidRPr="00290223">
        <w:rPr>
          <w:rFonts w:ascii="Arial" w:hAnsi="Arial" w:cs="Arial"/>
          <w:sz w:val="24"/>
          <w:szCs w:val="24"/>
        </w:rPr>
        <w:lastRenderedPageBreak/>
        <w:t>ainda, rever as condições do contrato e, até mesmo rescindi-lo, se entender conveniente.</w:t>
      </w:r>
    </w:p>
    <w:p w14:paraId="522AD7F1"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A mudança do Responsável Técnico pelos serviços também será comunicada ao CONTRATANTE. Durante a vigência deste contrato, a CONTRATADA fica vinculada à proposta de trabalho apresentada durante seu credenciamento, sendo que qualquer alteração, durante a vigência contratual, deverá ser devidamente justificada e submetida à análise da Comissão de Chamada Pública, que poderá requerer pareceres de departamentos técnicos da Secretaria Municipal de Saúde para analisar o pedido do prestador.</w:t>
      </w:r>
    </w:p>
    <w:p w14:paraId="50AB2858"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A execução dos serviços que constituem o objeto do contrato fica a cargo da CONTRATADA, independentemente dos serviços que eventualmente venham a ser, por ela, contratados com terceiros para a sua perfeita execução, sem qualquer ônus à CONTRATANTE.</w:t>
      </w:r>
    </w:p>
    <w:p w14:paraId="5137921B"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É vedada a cobrança da assistência devida aos pacientes submetidos aos serviços ora contratados, responsabilizando-se a CONTRATADA pelas cobranças feitas ao paciente ou seu representante, por profissional empregado ou preposto em razão da execução deste contrato.</w:t>
      </w:r>
    </w:p>
    <w:p w14:paraId="5BED035A"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É de responsabilidade exclusiva e integral da CONTRATADA a utilização de pessoal para execução do objeto deste contrato, incluído os encargos trabalhistas, previdenciários, sociais, fiscais, e comerciais resultantes de vínculo empregatício, cujos ônus e obrigações em nenhuma hipótese poderão ser transferidos para o CONTRATANTE.</w:t>
      </w:r>
    </w:p>
    <w:p w14:paraId="2EA682F7"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A CONTRATADA atenderá os usuários do SUS, utilizando-se de ambiente</w:t>
      </w:r>
    </w:p>
    <w:p w14:paraId="44FB0D74"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fornecidos pela Secretaria Municipal de Saúde, nas condições deste edital e da Portaria do Ministério da Saúde nº. 1.635/02,</w:t>
      </w:r>
    </w:p>
    <w:p w14:paraId="6E3FFF2B" w14:textId="77777777" w:rsidR="00290223" w:rsidRPr="00290223" w:rsidRDefault="00290223" w:rsidP="00290223">
      <w:pPr>
        <w:pStyle w:val="PargrafodaLista"/>
        <w:numPr>
          <w:ilvl w:val="0"/>
          <w:numId w:val="9"/>
        </w:numPr>
        <w:spacing w:after="0" w:line="360" w:lineRule="auto"/>
        <w:jc w:val="both"/>
        <w:rPr>
          <w:rFonts w:ascii="Arial" w:hAnsi="Arial" w:cs="Arial"/>
          <w:sz w:val="24"/>
          <w:szCs w:val="24"/>
        </w:rPr>
      </w:pPr>
      <w:r w:rsidRPr="00290223">
        <w:rPr>
          <w:rFonts w:ascii="Arial" w:hAnsi="Arial" w:cs="Arial"/>
          <w:sz w:val="24"/>
          <w:szCs w:val="24"/>
        </w:rPr>
        <w:t>pacientes oriundos do serviço da própria instituição;</w:t>
      </w:r>
    </w:p>
    <w:p w14:paraId="282D0145" w14:textId="77777777" w:rsidR="00290223" w:rsidRPr="00290223" w:rsidRDefault="00290223" w:rsidP="00290223">
      <w:pPr>
        <w:pStyle w:val="PargrafodaLista"/>
        <w:numPr>
          <w:ilvl w:val="0"/>
          <w:numId w:val="9"/>
        </w:numPr>
        <w:spacing w:after="0" w:line="360" w:lineRule="auto"/>
        <w:jc w:val="both"/>
        <w:rPr>
          <w:rFonts w:ascii="Arial" w:hAnsi="Arial" w:cs="Arial"/>
          <w:sz w:val="24"/>
          <w:szCs w:val="24"/>
        </w:rPr>
      </w:pPr>
      <w:r w:rsidRPr="00290223">
        <w:rPr>
          <w:rFonts w:ascii="Arial" w:hAnsi="Arial" w:cs="Arial"/>
          <w:sz w:val="24"/>
          <w:szCs w:val="24"/>
        </w:rPr>
        <w:t>pacientes referenciados pelos serviços da rede básica, equipes de PSF e/ou profissionais vinculados as Redes Ambulatoriais e Hospitalares que integram o SUS.</w:t>
      </w:r>
    </w:p>
    <w:p w14:paraId="6196763A"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 xml:space="preserve">A CONTRATADA deverá realizar os serviços solicitados de acordo com os termos contratados, obedecendo às solicitações que lhe forem </w:t>
      </w:r>
      <w:r w:rsidRPr="00290223">
        <w:rPr>
          <w:rFonts w:ascii="Arial" w:hAnsi="Arial" w:cs="Arial"/>
          <w:sz w:val="24"/>
          <w:szCs w:val="24"/>
        </w:rPr>
        <w:lastRenderedPageBreak/>
        <w:t>encaminhadas pelo CONTRATANTE, que deverão ser acompanhados da Guia de Autorização e da solicitação profissional.</w:t>
      </w:r>
    </w:p>
    <w:p w14:paraId="644277D1"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Cumprirá a CONTRATANTE estabelecer rotinas específicas que se fizerem necessárias durante a execução do contrato as quais deverão ser cumpridas pela CONTRATADA visando a perfeita execução do objeto contratado.</w:t>
      </w:r>
    </w:p>
    <w:p w14:paraId="64FB8A94"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Os encaminhamentos de usuários para realizarem o atendimento inicial deverão ser feitos pela rede de serviços municipais de saúde, segundo as normas expedidas pela Secretaria Municipal de Saúde para emissão de autorização do procedimento ambulatorial emitida pela SMS.</w:t>
      </w:r>
    </w:p>
    <w:p w14:paraId="2100410F"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Os procedimentos advindos da demanda dos usuários em tratamento na unidade deverão ser solicitados pelo profissional médico da unidade executora que deverá submeter a autorização da SMS.</w:t>
      </w:r>
    </w:p>
    <w:p w14:paraId="21CCA881"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O prestador se submeterá às normas definidas pela Secretaria Municipal de Saúde quanto: ao fluxo de atendimento, à comprovação da assistência prestada, ao acompanhamento e avaliação de resultados dos planos terapêuticos estabelecidos, à realização de exames subsequentes, ao local de revisão das contas ambulatoriais e outros procedimentos necessários ao ágil relacionamento com o prestador visando garantir o bom atendimento dos usuários do SUS.</w:t>
      </w:r>
    </w:p>
    <w:p w14:paraId="43691E5A"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A impossibilidade de realização dos serviços deverá ser comunicada e justificada à CONTRATANTE, sob pena de se aplicar as sanções cabíveis.</w:t>
      </w:r>
    </w:p>
    <w:p w14:paraId="32BE3318"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Todos os materiais, ferramentas, equipamentos, mão-de-obra e outros que se fizerem necessários para a perfeita e completa realização dos serviços contratados deverão ser fornecidos pela CONTRATADA.</w:t>
      </w:r>
    </w:p>
    <w:p w14:paraId="45BAF5BD"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A CONTRATADA deverá executar os serviços através de técnicos especializados e habilitados assumindo total responsabilidade por quaisquer danos ou faltas que os mesmos venham a cometer no desempenho das funções, obrigando se, a indenizar o Município por todos os danos e prejuízos que eventualmente ocasionarem.</w:t>
      </w:r>
    </w:p>
    <w:p w14:paraId="30721B38"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 xml:space="preserve">Cada usuário pode ser beneficiado em diversos procedimentos no mesmo dia, no entanto, não podem ser contemplados pelo mesmo </w:t>
      </w:r>
      <w:r w:rsidRPr="00290223">
        <w:rPr>
          <w:rFonts w:ascii="Arial" w:hAnsi="Arial" w:cs="Arial"/>
          <w:sz w:val="24"/>
          <w:szCs w:val="24"/>
        </w:rPr>
        <w:lastRenderedPageBreak/>
        <w:t>procedimento duas (ou mais) vezes ao dia, nem que sejam realizados por profissionais diferentes.</w:t>
      </w:r>
    </w:p>
    <w:p w14:paraId="248AF8BB"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A CONTRATADA deverá executar fielmente o serviço contratado, de acordo com as normas legais existentes, bem como as normas da ABNT e recomendações emitidas pelos órgãos de controle especialmente, os conselhos de classes profissionais, verificando sempre o seu bom desempenho, realizando os serviços em conformidade com a proposta apresentada, observando sempre os critérios de qualidade e segurança dos serviços a serem prestados.</w:t>
      </w:r>
    </w:p>
    <w:p w14:paraId="0274D90E"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A CONTRATADA deverá seguir e cumprir o sistema de referência e contrarreferência do SUS.</w:t>
      </w:r>
    </w:p>
    <w:p w14:paraId="57B7ADA0" w14:textId="77777777" w:rsidR="00290223" w:rsidRPr="00290223" w:rsidRDefault="00290223" w:rsidP="00822B2B">
      <w:pPr>
        <w:spacing w:line="360" w:lineRule="auto"/>
        <w:jc w:val="both"/>
        <w:rPr>
          <w:rFonts w:ascii="Arial" w:hAnsi="Arial" w:cs="Arial"/>
          <w:sz w:val="24"/>
          <w:szCs w:val="24"/>
        </w:rPr>
      </w:pPr>
      <w:r w:rsidRPr="00290223">
        <w:rPr>
          <w:rFonts w:ascii="Arial" w:hAnsi="Arial" w:cs="Arial"/>
          <w:sz w:val="24"/>
          <w:szCs w:val="24"/>
        </w:rPr>
        <w:tab/>
        <w:t>Relativamente ao disposto na presente cláusula, aplica-se subsidiariamente, as disposições da Lei nº 8.078/90 – Código de Defesa do Consumidor.</w:t>
      </w:r>
    </w:p>
    <w:p w14:paraId="3C8CAE2A" w14:textId="77777777" w:rsidR="00290223" w:rsidRPr="00290223" w:rsidRDefault="00290223" w:rsidP="00822B2B">
      <w:pPr>
        <w:spacing w:line="360" w:lineRule="auto"/>
        <w:jc w:val="both"/>
        <w:rPr>
          <w:rFonts w:ascii="Arial" w:hAnsi="Arial" w:cs="Arial"/>
          <w:sz w:val="24"/>
          <w:szCs w:val="24"/>
        </w:rPr>
      </w:pPr>
    </w:p>
    <w:p w14:paraId="7C026655" w14:textId="77777777" w:rsidR="00290223" w:rsidRPr="00290223" w:rsidRDefault="00290223" w:rsidP="00290223">
      <w:pPr>
        <w:pStyle w:val="PargrafodaLista"/>
        <w:numPr>
          <w:ilvl w:val="1"/>
          <w:numId w:val="10"/>
        </w:numPr>
        <w:tabs>
          <w:tab w:val="left" w:pos="851"/>
        </w:tabs>
        <w:spacing w:after="0" w:line="360" w:lineRule="auto"/>
        <w:jc w:val="both"/>
        <w:rPr>
          <w:rFonts w:ascii="Arial" w:hAnsi="Arial" w:cs="Arial"/>
          <w:b/>
          <w:bCs/>
          <w:sz w:val="24"/>
          <w:szCs w:val="24"/>
        </w:rPr>
      </w:pPr>
      <w:r w:rsidRPr="00290223">
        <w:rPr>
          <w:rFonts w:ascii="Arial" w:hAnsi="Arial" w:cs="Arial"/>
          <w:b/>
          <w:bCs/>
          <w:sz w:val="24"/>
          <w:szCs w:val="24"/>
        </w:rPr>
        <w:t>Condições gerais</w:t>
      </w:r>
    </w:p>
    <w:p w14:paraId="031CCC5C" w14:textId="77777777" w:rsidR="00290223" w:rsidRPr="00290223" w:rsidRDefault="00290223" w:rsidP="00290223">
      <w:pPr>
        <w:pStyle w:val="PargrafodaLista"/>
        <w:numPr>
          <w:ilvl w:val="0"/>
          <w:numId w:val="11"/>
        </w:numPr>
        <w:spacing w:after="0" w:line="360" w:lineRule="auto"/>
        <w:jc w:val="both"/>
        <w:rPr>
          <w:rFonts w:ascii="Arial" w:hAnsi="Arial" w:cs="Arial"/>
          <w:sz w:val="24"/>
          <w:szCs w:val="24"/>
        </w:rPr>
      </w:pPr>
      <w:r w:rsidRPr="00290223">
        <w:rPr>
          <w:rFonts w:ascii="Arial" w:hAnsi="Arial" w:cs="Arial"/>
          <w:sz w:val="24"/>
          <w:szCs w:val="24"/>
        </w:rPr>
        <w:t>A responsabilidade por retirar as amostras é da empresa CONTRATADA;</w:t>
      </w:r>
    </w:p>
    <w:p w14:paraId="02D8941B" w14:textId="77777777" w:rsidR="00290223" w:rsidRPr="00290223" w:rsidRDefault="00290223" w:rsidP="00290223">
      <w:pPr>
        <w:pStyle w:val="PargrafodaLista"/>
        <w:numPr>
          <w:ilvl w:val="0"/>
          <w:numId w:val="11"/>
        </w:numPr>
        <w:spacing w:after="0" w:line="360" w:lineRule="auto"/>
        <w:jc w:val="both"/>
        <w:rPr>
          <w:rFonts w:ascii="Arial" w:hAnsi="Arial" w:cs="Arial"/>
          <w:sz w:val="24"/>
          <w:szCs w:val="24"/>
        </w:rPr>
      </w:pPr>
      <w:r w:rsidRPr="00290223">
        <w:rPr>
          <w:rFonts w:ascii="Arial" w:hAnsi="Arial" w:cs="Arial"/>
          <w:sz w:val="24"/>
          <w:szCs w:val="24"/>
        </w:rPr>
        <w:t xml:space="preserve">A retirada das amostras deverá ser realizada na recepção do Centro de Especialidades Médicas do Município, localizada na Rua Renato </w:t>
      </w:r>
      <w:proofErr w:type="spellStart"/>
      <w:r w:rsidRPr="00290223">
        <w:rPr>
          <w:rFonts w:ascii="Arial" w:hAnsi="Arial" w:cs="Arial"/>
          <w:sz w:val="24"/>
          <w:szCs w:val="24"/>
        </w:rPr>
        <w:t>Montemezzo</w:t>
      </w:r>
      <w:proofErr w:type="spellEnd"/>
      <w:r w:rsidRPr="00290223">
        <w:rPr>
          <w:rFonts w:ascii="Arial" w:hAnsi="Arial" w:cs="Arial"/>
          <w:sz w:val="24"/>
          <w:szCs w:val="24"/>
        </w:rPr>
        <w:t xml:space="preserve"> nº 611, Centro, Santa Terezinha de Itaipu.</w:t>
      </w:r>
    </w:p>
    <w:p w14:paraId="49B68981" w14:textId="77777777" w:rsidR="00290223" w:rsidRPr="00290223" w:rsidRDefault="00290223" w:rsidP="00290223">
      <w:pPr>
        <w:pStyle w:val="PargrafodaLista"/>
        <w:numPr>
          <w:ilvl w:val="0"/>
          <w:numId w:val="11"/>
        </w:numPr>
        <w:spacing w:after="0" w:line="360" w:lineRule="auto"/>
        <w:jc w:val="both"/>
        <w:rPr>
          <w:rFonts w:ascii="Arial" w:hAnsi="Arial" w:cs="Arial"/>
          <w:sz w:val="24"/>
          <w:szCs w:val="24"/>
        </w:rPr>
      </w:pPr>
      <w:r w:rsidRPr="00290223">
        <w:rPr>
          <w:rFonts w:ascii="Arial" w:hAnsi="Arial" w:cs="Arial"/>
          <w:sz w:val="24"/>
          <w:szCs w:val="24"/>
        </w:rPr>
        <w:t>O transporte das amostras deverá ser de responsabilidade da empresa CONTRATADA, seguindo as orientações e recomendações da Vigilância Sanitária através da RDC 20, assim como a mesma deverá apresentar licença sanitária onde habilita a empresa em todo o processo.</w:t>
      </w:r>
    </w:p>
    <w:p w14:paraId="7AC60574" w14:textId="77777777" w:rsidR="00290223" w:rsidRPr="00290223" w:rsidRDefault="00290223" w:rsidP="00290223">
      <w:pPr>
        <w:pStyle w:val="PargrafodaLista"/>
        <w:numPr>
          <w:ilvl w:val="0"/>
          <w:numId w:val="11"/>
        </w:numPr>
        <w:spacing w:after="0" w:line="360" w:lineRule="auto"/>
        <w:jc w:val="both"/>
        <w:rPr>
          <w:rFonts w:ascii="Arial" w:hAnsi="Arial" w:cs="Arial"/>
          <w:sz w:val="24"/>
          <w:szCs w:val="24"/>
        </w:rPr>
      </w:pPr>
      <w:r w:rsidRPr="00290223">
        <w:rPr>
          <w:rFonts w:ascii="Arial" w:hAnsi="Arial" w:cs="Arial"/>
          <w:sz w:val="24"/>
          <w:szCs w:val="24"/>
        </w:rPr>
        <w:t>A retirada das amostras deverá ser realizada duas vezes na semana, conforme demanda do Centro de Especialidades Médicas. A retirada das amostras deverá ser realizada no período da manhã sendo entre 08h00 às 10h00.</w:t>
      </w:r>
    </w:p>
    <w:p w14:paraId="19CC2569" w14:textId="77777777" w:rsidR="00290223" w:rsidRPr="00290223" w:rsidRDefault="00290223" w:rsidP="00290223">
      <w:pPr>
        <w:pStyle w:val="PargrafodaLista"/>
        <w:numPr>
          <w:ilvl w:val="0"/>
          <w:numId w:val="11"/>
        </w:numPr>
        <w:spacing w:after="0" w:line="360" w:lineRule="auto"/>
        <w:jc w:val="both"/>
        <w:rPr>
          <w:rFonts w:ascii="Arial" w:hAnsi="Arial" w:cs="Arial"/>
          <w:sz w:val="24"/>
          <w:szCs w:val="24"/>
        </w:rPr>
      </w:pPr>
      <w:r w:rsidRPr="00290223">
        <w:rPr>
          <w:rFonts w:ascii="Arial" w:hAnsi="Arial" w:cs="Arial"/>
          <w:sz w:val="24"/>
          <w:szCs w:val="24"/>
        </w:rPr>
        <w:t>Para emissão dos laudos e/ou resultados das análises, a empresa deverá apresentar no período de 10 a 15 dias, sendo entregue impressos os mesmos no Centro de Especialidades Médicas.</w:t>
      </w:r>
    </w:p>
    <w:p w14:paraId="59A3207E" w14:textId="77777777" w:rsidR="00290223" w:rsidRPr="00290223" w:rsidRDefault="00290223" w:rsidP="00822B2B">
      <w:pPr>
        <w:spacing w:line="360" w:lineRule="auto"/>
        <w:jc w:val="both"/>
        <w:rPr>
          <w:rFonts w:ascii="Arial" w:hAnsi="Arial" w:cs="Arial"/>
          <w:sz w:val="24"/>
          <w:szCs w:val="24"/>
        </w:rPr>
      </w:pPr>
    </w:p>
    <w:p w14:paraId="6222771C" w14:textId="77777777" w:rsidR="00290223" w:rsidRPr="00290223" w:rsidRDefault="00290223" w:rsidP="009062CE">
      <w:pPr>
        <w:pStyle w:val="SemEspaamento"/>
        <w:spacing w:line="360" w:lineRule="auto"/>
        <w:jc w:val="both"/>
        <w:rPr>
          <w:rFonts w:ascii="Arial" w:hAnsi="Arial" w:cs="Arial"/>
          <w:sz w:val="24"/>
          <w:szCs w:val="24"/>
        </w:rPr>
      </w:pPr>
      <w:r w:rsidRPr="00290223">
        <w:rPr>
          <w:rFonts w:ascii="Arial" w:hAnsi="Arial" w:cs="Arial"/>
          <w:sz w:val="24"/>
          <w:szCs w:val="24"/>
        </w:rPr>
        <w:t xml:space="preserve">Eu, </w:t>
      </w:r>
      <w:r w:rsidRPr="00290223">
        <w:rPr>
          <w:rFonts w:ascii="Arial" w:hAnsi="Arial" w:cs="Arial"/>
          <w:b/>
          <w:bCs/>
          <w:sz w:val="24"/>
          <w:szCs w:val="24"/>
        </w:rPr>
        <w:t xml:space="preserve">Daniela </w:t>
      </w:r>
      <w:proofErr w:type="spellStart"/>
      <w:r w:rsidRPr="00290223">
        <w:rPr>
          <w:rFonts w:ascii="Arial" w:hAnsi="Arial" w:cs="Arial"/>
          <w:b/>
          <w:bCs/>
          <w:sz w:val="24"/>
          <w:szCs w:val="24"/>
        </w:rPr>
        <w:t>Vitorassi</w:t>
      </w:r>
      <w:proofErr w:type="spellEnd"/>
      <w:r w:rsidRPr="00290223">
        <w:rPr>
          <w:rFonts w:ascii="Arial" w:hAnsi="Arial" w:cs="Arial"/>
          <w:sz w:val="24"/>
          <w:szCs w:val="24"/>
        </w:rPr>
        <w:t>, declaro que sou responsável pela elaboração deste Termo de Referência.</w:t>
      </w:r>
    </w:p>
    <w:p w14:paraId="5F40583E" w14:textId="77777777" w:rsidR="00290223" w:rsidRPr="00290223" w:rsidRDefault="00290223" w:rsidP="009062CE">
      <w:pPr>
        <w:pStyle w:val="SemEspaamento"/>
        <w:spacing w:line="360" w:lineRule="auto"/>
        <w:jc w:val="both"/>
        <w:rPr>
          <w:rFonts w:ascii="Arial" w:hAnsi="Arial" w:cs="Arial"/>
          <w:sz w:val="24"/>
          <w:szCs w:val="24"/>
        </w:rPr>
      </w:pPr>
    </w:p>
    <w:p w14:paraId="42863204" w14:textId="77777777" w:rsidR="00290223" w:rsidRPr="00290223" w:rsidRDefault="00290223" w:rsidP="009062CE">
      <w:pPr>
        <w:pStyle w:val="SemEspaamento"/>
        <w:spacing w:line="360" w:lineRule="auto"/>
        <w:jc w:val="both"/>
        <w:rPr>
          <w:rFonts w:ascii="Arial" w:hAnsi="Arial" w:cs="Arial"/>
          <w:sz w:val="24"/>
          <w:szCs w:val="24"/>
        </w:rPr>
      </w:pPr>
      <w:r w:rsidRPr="00290223">
        <w:rPr>
          <w:rFonts w:ascii="Arial" w:hAnsi="Arial" w:cs="Arial"/>
          <w:sz w:val="24"/>
          <w:szCs w:val="24"/>
        </w:rPr>
        <w:t xml:space="preserve">Eu </w:t>
      </w:r>
      <w:r w:rsidRPr="00290223">
        <w:rPr>
          <w:rFonts w:ascii="Arial" w:hAnsi="Arial" w:cs="Arial"/>
          <w:b/>
          <w:bCs/>
          <w:sz w:val="24"/>
          <w:szCs w:val="24"/>
        </w:rPr>
        <w:t>Pedro Matias de Araujo</w:t>
      </w:r>
      <w:r w:rsidRPr="00290223">
        <w:rPr>
          <w:rFonts w:ascii="Arial" w:hAnsi="Arial" w:cs="Arial"/>
          <w:sz w:val="24"/>
          <w:szCs w:val="24"/>
        </w:rPr>
        <w:t>, autorizo o andamento dos trabalhos necessário para a efetivação desta contratação.</w:t>
      </w:r>
    </w:p>
    <w:p w14:paraId="3139A815" w14:textId="77777777" w:rsidR="00290223" w:rsidRPr="00290223" w:rsidRDefault="00290223" w:rsidP="009062CE">
      <w:pPr>
        <w:pStyle w:val="SemEspaamento"/>
        <w:spacing w:line="360" w:lineRule="auto"/>
        <w:jc w:val="both"/>
        <w:rPr>
          <w:rFonts w:ascii="Arial" w:hAnsi="Arial" w:cs="Arial"/>
          <w:sz w:val="24"/>
          <w:szCs w:val="24"/>
        </w:rPr>
      </w:pPr>
    </w:p>
    <w:p w14:paraId="0BF2054C" w14:textId="77777777" w:rsidR="00290223" w:rsidRPr="00290223" w:rsidRDefault="00290223" w:rsidP="009062CE">
      <w:pPr>
        <w:pStyle w:val="SemEspaamento"/>
        <w:spacing w:line="360" w:lineRule="auto"/>
        <w:jc w:val="both"/>
        <w:rPr>
          <w:rFonts w:ascii="Arial" w:hAnsi="Arial" w:cs="Arial"/>
          <w:sz w:val="24"/>
          <w:szCs w:val="24"/>
        </w:rPr>
      </w:pPr>
    </w:p>
    <w:p w14:paraId="5EC1FC04" w14:textId="77777777" w:rsidR="00290223" w:rsidRPr="00290223" w:rsidRDefault="00290223" w:rsidP="009062CE">
      <w:pPr>
        <w:spacing w:line="360" w:lineRule="auto"/>
        <w:jc w:val="center"/>
        <w:rPr>
          <w:rFonts w:ascii="Arial" w:hAnsi="Arial" w:cs="Arial"/>
          <w:sz w:val="24"/>
          <w:szCs w:val="24"/>
        </w:rPr>
      </w:pPr>
      <w:r w:rsidRPr="00290223">
        <w:rPr>
          <w:rFonts w:ascii="Arial" w:hAnsi="Arial" w:cs="Arial"/>
          <w:sz w:val="24"/>
          <w:szCs w:val="24"/>
        </w:rPr>
        <w:t>Santa Terezinha de Itaipu – PR, em 13 de novembro de 2025.</w:t>
      </w:r>
    </w:p>
    <w:p w14:paraId="52EE0343" w14:textId="77777777" w:rsidR="00290223" w:rsidRPr="00290223" w:rsidRDefault="00290223" w:rsidP="009062CE">
      <w:pPr>
        <w:spacing w:line="360" w:lineRule="auto"/>
        <w:jc w:val="center"/>
        <w:rPr>
          <w:rFonts w:ascii="Arial" w:hAnsi="Arial" w:cs="Arial"/>
          <w:sz w:val="24"/>
          <w:szCs w:val="24"/>
        </w:rPr>
      </w:pPr>
    </w:p>
    <w:p w14:paraId="01E36AD1" w14:textId="3B154623" w:rsidR="00290223" w:rsidRPr="00290223" w:rsidRDefault="00290223" w:rsidP="00883C42">
      <w:pPr>
        <w:spacing w:line="360" w:lineRule="auto"/>
        <w:jc w:val="center"/>
        <w:rPr>
          <w:rFonts w:ascii="Arial" w:hAnsi="Arial" w:cs="Arial"/>
          <w:sz w:val="24"/>
          <w:szCs w:val="24"/>
        </w:rPr>
      </w:pPr>
      <w:r w:rsidRPr="00290223">
        <w:rPr>
          <w:rFonts w:ascii="Arial" w:hAnsi="Arial" w:cs="Arial"/>
          <w:sz w:val="24"/>
          <w:szCs w:val="24"/>
        </w:rPr>
        <w:t>Atenciosamente,</w:t>
      </w:r>
    </w:p>
    <w:p w14:paraId="52BB7D1F" w14:textId="77777777" w:rsidR="00290223" w:rsidRPr="00290223" w:rsidRDefault="00290223" w:rsidP="00881943">
      <w:pPr>
        <w:pStyle w:val="SemEspaamento"/>
        <w:spacing w:line="360" w:lineRule="auto"/>
        <w:rPr>
          <w:rFonts w:ascii="Arial" w:hAnsi="Arial" w:cs="Arial"/>
          <w:sz w:val="24"/>
          <w:szCs w:val="24"/>
        </w:rPr>
      </w:pPr>
    </w:p>
    <w:tbl>
      <w:tblPr>
        <w:tblStyle w:val="Tabelacomgrade"/>
        <w:tblW w:w="0" w:type="auto"/>
        <w:jc w:val="center"/>
        <w:tblLook w:val="04A0" w:firstRow="1" w:lastRow="0" w:firstColumn="1" w:lastColumn="0" w:noHBand="0" w:noVBand="1"/>
      </w:tblPr>
      <w:tblGrid>
        <w:gridCol w:w="5669"/>
      </w:tblGrid>
      <w:tr w:rsidR="00290223" w:rsidRPr="00290223" w14:paraId="46A03EC3" w14:textId="77777777" w:rsidTr="00B67116">
        <w:trPr>
          <w:jc w:val="center"/>
        </w:trPr>
        <w:tc>
          <w:tcPr>
            <w:tcW w:w="5669" w:type="dxa"/>
            <w:tcBorders>
              <w:top w:val="single" w:sz="4" w:space="0" w:color="auto"/>
              <w:left w:val="nil"/>
              <w:bottom w:val="nil"/>
              <w:right w:val="nil"/>
            </w:tcBorders>
          </w:tcPr>
          <w:p w14:paraId="7DBBE04E" w14:textId="77777777" w:rsidR="00290223" w:rsidRPr="00290223" w:rsidRDefault="00290223" w:rsidP="00C40B32">
            <w:pPr>
              <w:pStyle w:val="SemEspaamento"/>
              <w:spacing w:before="100" w:line="276" w:lineRule="auto"/>
              <w:jc w:val="center"/>
              <w:rPr>
                <w:rFonts w:ascii="Arial" w:hAnsi="Arial" w:cs="Arial"/>
                <w:sz w:val="24"/>
                <w:szCs w:val="24"/>
              </w:rPr>
            </w:pPr>
            <w:r w:rsidRPr="00290223">
              <w:rPr>
                <w:rFonts w:ascii="Arial" w:hAnsi="Arial" w:cs="Arial"/>
                <w:sz w:val="24"/>
                <w:szCs w:val="24"/>
              </w:rPr>
              <w:t>Assinatura da Elaboradora</w:t>
            </w:r>
          </w:p>
          <w:p w14:paraId="2B990C92" w14:textId="77777777" w:rsidR="00290223" w:rsidRPr="00290223" w:rsidRDefault="00290223" w:rsidP="00C40B32">
            <w:pPr>
              <w:pStyle w:val="SemEspaamento"/>
              <w:spacing w:line="276" w:lineRule="auto"/>
              <w:jc w:val="center"/>
              <w:rPr>
                <w:rFonts w:ascii="Arial" w:hAnsi="Arial" w:cs="Arial"/>
                <w:b/>
                <w:bCs/>
                <w:sz w:val="24"/>
                <w:szCs w:val="24"/>
              </w:rPr>
            </w:pPr>
            <w:r w:rsidRPr="00290223">
              <w:rPr>
                <w:rFonts w:ascii="Arial" w:hAnsi="Arial" w:cs="Arial"/>
                <w:b/>
                <w:bCs/>
                <w:sz w:val="24"/>
                <w:szCs w:val="24"/>
              </w:rPr>
              <w:t>DANIELA VITORASSI</w:t>
            </w:r>
          </w:p>
          <w:p w14:paraId="2983F6CF" w14:textId="77777777" w:rsidR="00290223" w:rsidRPr="00290223" w:rsidRDefault="00290223" w:rsidP="00C40B32">
            <w:pPr>
              <w:pStyle w:val="SemEspaamento"/>
              <w:spacing w:line="276" w:lineRule="auto"/>
              <w:jc w:val="center"/>
              <w:rPr>
                <w:rFonts w:ascii="Arial" w:hAnsi="Arial" w:cs="Arial"/>
                <w:sz w:val="24"/>
                <w:szCs w:val="24"/>
              </w:rPr>
            </w:pPr>
            <w:r w:rsidRPr="00290223">
              <w:rPr>
                <w:rFonts w:ascii="Arial" w:hAnsi="Arial" w:cs="Arial"/>
                <w:sz w:val="24"/>
                <w:szCs w:val="24"/>
              </w:rPr>
              <w:t>Secretária de Saúde</w:t>
            </w:r>
          </w:p>
        </w:tc>
      </w:tr>
    </w:tbl>
    <w:p w14:paraId="0C949755" w14:textId="77777777" w:rsidR="00290223" w:rsidRPr="00290223" w:rsidRDefault="00290223" w:rsidP="009062CE">
      <w:pPr>
        <w:pStyle w:val="SemEspaamento"/>
        <w:spacing w:line="360" w:lineRule="auto"/>
        <w:jc w:val="center"/>
        <w:rPr>
          <w:rFonts w:ascii="Arial" w:hAnsi="Arial" w:cs="Arial"/>
          <w:sz w:val="24"/>
          <w:szCs w:val="24"/>
        </w:rPr>
      </w:pPr>
    </w:p>
    <w:p w14:paraId="00262198" w14:textId="77777777" w:rsidR="00290223" w:rsidRPr="00290223" w:rsidRDefault="00290223" w:rsidP="009062CE">
      <w:pPr>
        <w:pStyle w:val="SemEspaamento"/>
        <w:spacing w:line="360" w:lineRule="auto"/>
        <w:jc w:val="center"/>
        <w:rPr>
          <w:rFonts w:ascii="Arial" w:hAnsi="Arial" w:cs="Arial"/>
          <w:sz w:val="24"/>
          <w:szCs w:val="24"/>
        </w:rPr>
      </w:pPr>
    </w:p>
    <w:tbl>
      <w:tblPr>
        <w:tblStyle w:val="Tabelacomgrade"/>
        <w:tblW w:w="0" w:type="auto"/>
        <w:jc w:val="center"/>
        <w:tblLook w:val="04A0" w:firstRow="1" w:lastRow="0" w:firstColumn="1" w:lastColumn="0" w:noHBand="0" w:noVBand="1"/>
      </w:tblPr>
      <w:tblGrid>
        <w:gridCol w:w="5669"/>
      </w:tblGrid>
      <w:tr w:rsidR="00290223" w:rsidRPr="00290223" w14:paraId="271BE8B6" w14:textId="77777777" w:rsidTr="00B67116">
        <w:trPr>
          <w:jc w:val="center"/>
        </w:trPr>
        <w:tc>
          <w:tcPr>
            <w:tcW w:w="5669" w:type="dxa"/>
            <w:tcBorders>
              <w:top w:val="single" w:sz="4" w:space="0" w:color="auto"/>
              <w:left w:val="nil"/>
              <w:bottom w:val="nil"/>
              <w:right w:val="nil"/>
            </w:tcBorders>
          </w:tcPr>
          <w:p w14:paraId="51E3822F" w14:textId="77777777" w:rsidR="00290223" w:rsidRPr="00290223" w:rsidRDefault="00290223" w:rsidP="00C40B32">
            <w:pPr>
              <w:spacing w:before="100" w:line="276" w:lineRule="auto"/>
              <w:jc w:val="center"/>
              <w:rPr>
                <w:rFonts w:ascii="Arial" w:hAnsi="Arial" w:cs="Arial"/>
                <w:b/>
                <w:bCs/>
                <w:sz w:val="24"/>
                <w:szCs w:val="24"/>
              </w:rPr>
            </w:pPr>
            <w:r w:rsidRPr="00290223">
              <w:rPr>
                <w:rFonts w:ascii="Arial" w:hAnsi="Arial" w:cs="Arial"/>
                <w:b/>
                <w:bCs/>
                <w:sz w:val="24"/>
                <w:szCs w:val="24"/>
              </w:rPr>
              <w:t xml:space="preserve">PEDRO MATIAS DE ARAUJO </w:t>
            </w:r>
          </w:p>
          <w:p w14:paraId="2006273C" w14:textId="77777777" w:rsidR="00290223" w:rsidRPr="00290223" w:rsidRDefault="00290223" w:rsidP="00C40B32">
            <w:pPr>
              <w:spacing w:line="276" w:lineRule="auto"/>
              <w:jc w:val="center"/>
              <w:rPr>
                <w:rFonts w:ascii="Arial" w:hAnsi="Arial" w:cs="Arial"/>
                <w:i/>
                <w:iCs/>
                <w:sz w:val="24"/>
                <w:szCs w:val="24"/>
              </w:rPr>
            </w:pPr>
            <w:r w:rsidRPr="00290223">
              <w:rPr>
                <w:rFonts w:ascii="Arial" w:hAnsi="Arial" w:cs="Arial"/>
                <w:sz w:val="24"/>
                <w:szCs w:val="24"/>
              </w:rPr>
              <w:t>Ordenador de Despesas da Secretaria Municipal de Saúde - Decreto nº 435/2025</w:t>
            </w:r>
          </w:p>
        </w:tc>
      </w:tr>
    </w:tbl>
    <w:p w14:paraId="74BB65A1" w14:textId="77777777" w:rsidR="00290223" w:rsidRPr="00290223" w:rsidRDefault="00290223" w:rsidP="009062CE">
      <w:pPr>
        <w:pStyle w:val="SemEspaamento"/>
        <w:spacing w:line="360" w:lineRule="auto"/>
        <w:jc w:val="center"/>
        <w:rPr>
          <w:rFonts w:ascii="Arial" w:hAnsi="Arial" w:cs="Arial"/>
          <w:sz w:val="24"/>
          <w:szCs w:val="24"/>
        </w:rPr>
      </w:pPr>
    </w:p>
    <w:p w14:paraId="5436D7AF" w14:textId="77777777" w:rsidR="00290223" w:rsidRPr="00290223" w:rsidRDefault="00290223" w:rsidP="009062CE">
      <w:pPr>
        <w:tabs>
          <w:tab w:val="left" w:pos="426"/>
        </w:tabs>
        <w:spacing w:line="360" w:lineRule="auto"/>
        <w:jc w:val="both"/>
        <w:rPr>
          <w:rFonts w:ascii="Arial" w:hAnsi="Arial" w:cs="Arial"/>
          <w:sz w:val="24"/>
          <w:szCs w:val="24"/>
        </w:rPr>
      </w:pPr>
    </w:p>
    <w:p w14:paraId="25A5B8BB" w14:textId="2BA354ED" w:rsidR="007775C3" w:rsidRPr="00290223" w:rsidRDefault="007775C3" w:rsidP="00883C42">
      <w:pPr>
        <w:ind w:right="-1361"/>
        <w:jc w:val="both"/>
        <w:rPr>
          <w:rFonts w:ascii="Arial" w:hAnsi="Arial" w:cs="Arial"/>
          <w:sz w:val="24"/>
          <w:szCs w:val="24"/>
        </w:rPr>
      </w:pPr>
    </w:p>
    <w:p w14:paraId="61ACA377" w14:textId="3D8B703A" w:rsidR="007775C3" w:rsidRPr="00166BCB" w:rsidRDefault="0069104E" w:rsidP="00F34849">
      <w:pPr>
        <w:pStyle w:val="Ttulo1"/>
        <w:pBdr>
          <w:top w:val="single" w:sz="4" w:space="1" w:color="auto"/>
          <w:left w:val="single" w:sz="4" w:space="4" w:color="auto"/>
          <w:bottom w:val="single" w:sz="4" w:space="1" w:color="auto"/>
          <w:right w:val="single" w:sz="4" w:space="4" w:color="auto"/>
        </w:pBdr>
        <w:shd w:val="clear" w:color="auto" w:fill="E8E8E8" w:themeFill="background2"/>
        <w:ind w:right="-536"/>
        <w:rPr>
          <w:rFonts w:ascii="Arial" w:hAnsi="Arial" w:cs="Arial"/>
          <w:b/>
          <w:bCs/>
          <w:color w:val="auto"/>
          <w:sz w:val="24"/>
          <w:szCs w:val="24"/>
        </w:rPr>
      </w:pPr>
      <w:bookmarkStart w:id="10" w:name="_Toc215565808"/>
      <w:r w:rsidRPr="00166BCB">
        <w:rPr>
          <w:rFonts w:ascii="Arial" w:hAnsi="Arial" w:cs="Arial"/>
          <w:b/>
          <w:bCs/>
          <w:color w:val="auto"/>
          <w:sz w:val="24"/>
          <w:szCs w:val="24"/>
        </w:rPr>
        <w:t>ANEXO I</w:t>
      </w:r>
      <w:r w:rsidR="002A7AB1" w:rsidRPr="00166BCB">
        <w:rPr>
          <w:rFonts w:ascii="Arial" w:hAnsi="Arial" w:cs="Arial"/>
          <w:b/>
          <w:bCs/>
          <w:color w:val="auto"/>
          <w:sz w:val="24"/>
          <w:szCs w:val="24"/>
        </w:rPr>
        <w:t>I</w:t>
      </w:r>
      <w:r w:rsidRPr="00166BCB">
        <w:rPr>
          <w:rFonts w:ascii="Arial" w:hAnsi="Arial" w:cs="Arial"/>
          <w:b/>
          <w:bCs/>
          <w:color w:val="auto"/>
          <w:sz w:val="24"/>
          <w:szCs w:val="24"/>
        </w:rPr>
        <w:t xml:space="preserve"> - DA ATA DE REGISTRO DE PREÇOS CADASTRO DE RESERVA</w:t>
      </w:r>
      <w:bookmarkEnd w:id="10"/>
    </w:p>
    <w:p w14:paraId="3707FBA6" w14:textId="77777777" w:rsidR="007775C3" w:rsidRPr="00290223" w:rsidRDefault="007775C3">
      <w:pPr>
        <w:ind w:left="-1191" w:right="-1361"/>
        <w:jc w:val="center"/>
        <w:rPr>
          <w:rFonts w:ascii="Arial" w:hAnsi="Arial" w:cs="Arial"/>
          <w:sz w:val="24"/>
          <w:szCs w:val="24"/>
        </w:rPr>
      </w:pPr>
    </w:p>
    <w:p w14:paraId="484DECF7" w14:textId="77777777" w:rsidR="007775C3" w:rsidRPr="00290223" w:rsidRDefault="007775C3">
      <w:pPr>
        <w:ind w:left="-1191" w:right="-1361"/>
        <w:jc w:val="center"/>
        <w:rPr>
          <w:rFonts w:ascii="Arial" w:hAnsi="Arial" w:cs="Arial"/>
          <w:sz w:val="24"/>
          <w:szCs w:val="24"/>
        </w:rPr>
      </w:pPr>
    </w:p>
    <w:p w14:paraId="70889B84"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Seguindo a ordem de classificação, segue relação de fornecedores que aceitaram cotar os itens com preços iguais ao adjudicatário:</w:t>
      </w:r>
    </w:p>
    <w:p w14:paraId="43C30459" w14:textId="77777777" w:rsidR="007775C3" w:rsidRPr="00290223" w:rsidRDefault="007775C3">
      <w:pPr>
        <w:ind w:left="-1191" w:right="-1361"/>
        <w:rPr>
          <w:rFonts w:ascii="Arial" w:hAnsi="Arial" w:cs="Arial"/>
          <w:sz w:val="24"/>
          <w:szCs w:val="24"/>
        </w:rPr>
      </w:pPr>
    </w:p>
    <w:p w14:paraId="2B8AABAA"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Item 01 - Descritivo</w:t>
      </w:r>
    </w:p>
    <w:p w14:paraId="01E870BA"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CLASSIFICAÇÃO</w:t>
      </w:r>
      <w:r w:rsidRPr="00290223">
        <w:rPr>
          <w:rFonts w:ascii="Arial" w:hAnsi="Arial" w:cs="Arial"/>
          <w:sz w:val="24"/>
          <w:szCs w:val="24"/>
        </w:rPr>
        <w:tab/>
        <w:t>FORNECEDOR</w:t>
      </w:r>
      <w:r w:rsidRPr="00290223">
        <w:rPr>
          <w:rFonts w:ascii="Arial" w:hAnsi="Arial" w:cs="Arial"/>
          <w:sz w:val="24"/>
          <w:szCs w:val="24"/>
        </w:rPr>
        <w:tab/>
        <w:t xml:space="preserve">CNPJ Nº </w:t>
      </w:r>
      <w:r w:rsidRPr="00290223">
        <w:rPr>
          <w:rFonts w:ascii="Arial" w:hAnsi="Arial" w:cs="Arial"/>
          <w:sz w:val="24"/>
          <w:szCs w:val="24"/>
        </w:rPr>
        <w:tab/>
        <w:t>Fone / Contato</w:t>
      </w:r>
      <w:r w:rsidRPr="00290223">
        <w:rPr>
          <w:rFonts w:ascii="Arial" w:hAnsi="Arial" w:cs="Arial"/>
          <w:sz w:val="24"/>
          <w:szCs w:val="24"/>
        </w:rPr>
        <w:tab/>
        <w:t xml:space="preserve">Marca </w:t>
      </w:r>
    </w:p>
    <w:p w14:paraId="4D394C7D"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(se exigida no edital)</w:t>
      </w:r>
      <w:r w:rsidRPr="00290223">
        <w:rPr>
          <w:rFonts w:ascii="Arial" w:hAnsi="Arial" w:cs="Arial"/>
          <w:sz w:val="24"/>
          <w:szCs w:val="24"/>
        </w:rPr>
        <w:tab/>
        <w:t>Modelo</w:t>
      </w:r>
    </w:p>
    <w:p w14:paraId="2A3824BD"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(se exigido no edital)</w:t>
      </w:r>
    </w:p>
    <w:p w14:paraId="46E64286"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1º Classificado</w:t>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0A92DCAF"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2º Classificado</w:t>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3F28DC6C"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3º Classificado</w:t>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1D9CF394" w14:textId="77777777" w:rsidR="007775C3" w:rsidRPr="00290223" w:rsidRDefault="007775C3">
      <w:pPr>
        <w:ind w:left="-1191" w:right="-1361"/>
        <w:rPr>
          <w:rFonts w:ascii="Arial" w:hAnsi="Arial" w:cs="Arial"/>
          <w:sz w:val="24"/>
          <w:szCs w:val="24"/>
        </w:rPr>
      </w:pPr>
    </w:p>
    <w:p w14:paraId="29392E2A" w14:textId="77777777" w:rsidR="007775C3" w:rsidRPr="00290223" w:rsidRDefault="007775C3">
      <w:pPr>
        <w:ind w:left="-1191" w:right="-1361"/>
        <w:jc w:val="center"/>
        <w:rPr>
          <w:rFonts w:ascii="Arial" w:hAnsi="Arial" w:cs="Arial"/>
          <w:sz w:val="24"/>
          <w:szCs w:val="24"/>
        </w:rPr>
      </w:pPr>
    </w:p>
    <w:p w14:paraId="11ACB9FB"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Seguindo a ordem de classificação, segue relação de fornecedores que mantiveram sua proposta original:</w:t>
      </w:r>
    </w:p>
    <w:p w14:paraId="2A6798EB" w14:textId="77777777" w:rsidR="007775C3" w:rsidRPr="00290223" w:rsidRDefault="007775C3">
      <w:pPr>
        <w:ind w:left="-1191" w:right="-1361"/>
        <w:jc w:val="center"/>
        <w:rPr>
          <w:rFonts w:ascii="Arial" w:hAnsi="Arial" w:cs="Arial"/>
          <w:sz w:val="24"/>
          <w:szCs w:val="24"/>
        </w:rPr>
      </w:pPr>
    </w:p>
    <w:p w14:paraId="636234D4"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Item 01 - Descritivo</w:t>
      </w:r>
      <w:r w:rsidRPr="00290223">
        <w:rPr>
          <w:rFonts w:ascii="Arial" w:hAnsi="Arial" w:cs="Arial"/>
          <w:sz w:val="24"/>
          <w:szCs w:val="24"/>
        </w:rPr>
        <w:tab/>
      </w:r>
    </w:p>
    <w:p w14:paraId="49919177"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CLASSIFICAÇÃO</w:t>
      </w:r>
      <w:r w:rsidRPr="00290223">
        <w:rPr>
          <w:rFonts w:ascii="Arial" w:hAnsi="Arial" w:cs="Arial"/>
          <w:sz w:val="24"/>
          <w:szCs w:val="24"/>
        </w:rPr>
        <w:tab/>
        <w:t>FORNECEDOR</w:t>
      </w:r>
      <w:r w:rsidRPr="00290223">
        <w:rPr>
          <w:rFonts w:ascii="Arial" w:hAnsi="Arial" w:cs="Arial"/>
          <w:sz w:val="24"/>
          <w:szCs w:val="24"/>
        </w:rPr>
        <w:tab/>
        <w:t>CNPJ Nº</w:t>
      </w:r>
      <w:r w:rsidRPr="00290223">
        <w:rPr>
          <w:rFonts w:ascii="Arial" w:hAnsi="Arial" w:cs="Arial"/>
          <w:sz w:val="24"/>
          <w:szCs w:val="24"/>
        </w:rPr>
        <w:tab/>
        <w:t>Fone / Contato</w:t>
      </w:r>
      <w:r w:rsidRPr="00290223">
        <w:rPr>
          <w:rFonts w:ascii="Arial" w:hAnsi="Arial" w:cs="Arial"/>
          <w:sz w:val="24"/>
          <w:szCs w:val="24"/>
        </w:rPr>
        <w:tab/>
        <w:t>Marca</w:t>
      </w:r>
    </w:p>
    <w:p w14:paraId="70866402"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(se exigida no edital)</w:t>
      </w:r>
      <w:r w:rsidRPr="00290223">
        <w:rPr>
          <w:rFonts w:ascii="Arial" w:hAnsi="Arial" w:cs="Arial"/>
          <w:sz w:val="24"/>
          <w:szCs w:val="24"/>
        </w:rPr>
        <w:tab/>
        <w:t>Modelo</w:t>
      </w:r>
    </w:p>
    <w:p w14:paraId="6EB7A280"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(se exigido no edital)</w:t>
      </w:r>
      <w:r w:rsidRPr="00290223">
        <w:rPr>
          <w:rFonts w:ascii="Arial" w:hAnsi="Arial" w:cs="Arial"/>
          <w:sz w:val="24"/>
          <w:szCs w:val="24"/>
        </w:rPr>
        <w:tab/>
        <w:t xml:space="preserve">Valor Unitário R$ </w:t>
      </w:r>
    </w:p>
    <w:p w14:paraId="15E1F96B"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1º Classificado</w:t>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192A4D86"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2º Classificado</w:t>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06ECC462"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3º Classificado</w:t>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443687A4" w14:textId="77777777" w:rsidR="007775C3" w:rsidRPr="00290223" w:rsidRDefault="007775C3">
      <w:pPr>
        <w:ind w:left="-1191" w:right="-1361"/>
        <w:jc w:val="center"/>
        <w:rPr>
          <w:rFonts w:ascii="Arial" w:hAnsi="Arial" w:cs="Arial"/>
          <w:sz w:val="24"/>
          <w:szCs w:val="24"/>
        </w:rPr>
      </w:pPr>
    </w:p>
    <w:p w14:paraId="7AFE8693" w14:textId="77777777" w:rsidR="007775C3" w:rsidRPr="00290223" w:rsidRDefault="007775C3">
      <w:pPr>
        <w:ind w:left="-1191" w:right="-1361"/>
        <w:jc w:val="center"/>
        <w:rPr>
          <w:rFonts w:ascii="Arial" w:hAnsi="Arial" w:cs="Arial"/>
          <w:sz w:val="24"/>
          <w:szCs w:val="24"/>
        </w:rPr>
      </w:pPr>
    </w:p>
    <w:p w14:paraId="117DBA1B" w14:textId="77777777" w:rsidR="007775C3" w:rsidRPr="00290223" w:rsidRDefault="007775C3">
      <w:pPr>
        <w:ind w:left="-1191" w:right="-1361"/>
        <w:jc w:val="center"/>
        <w:rPr>
          <w:rFonts w:ascii="Arial" w:hAnsi="Arial" w:cs="Arial"/>
          <w:sz w:val="24"/>
          <w:szCs w:val="24"/>
        </w:rPr>
      </w:pPr>
    </w:p>
    <w:p w14:paraId="1F59454C" w14:textId="77777777" w:rsidR="007775C3" w:rsidRPr="00290223" w:rsidRDefault="007775C3">
      <w:pPr>
        <w:ind w:left="-1191" w:right="-1361"/>
        <w:jc w:val="center"/>
        <w:rPr>
          <w:rFonts w:ascii="Arial" w:hAnsi="Arial" w:cs="Arial"/>
          <w:sz w:val="24"/>
          <w:szCs w:val="24"/>
        </w:rPr>
      </w:pPr>
    </w:p>
    <w:p w14:paraId="3EC443E2"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w:t>
      </w:r>
    </w:p>
    <w:p w14:paraId="0A6D15B0" w14:textId="77777777" w:rsidR="007775C3" w:rsidRPr="00290223" w:rsidRDefault="007775C3">
      <w:pPr>
        <w:ind w:left="-1191" w:right="-1361"/>
        <w:jc w:val="center"/>
        <w:rPr>
          <w:rFonts w:ascii="Arial" w:hAnsi="Arial" w:cs="Arial"/>
          <w:sz w:val="24"/>
          <w:szCs w:val="24"/>
        </w:rPr>
      </w:pPr>
    </w:p>
    <w:p w14:paraId="15E5B996" w14:textId="77777777" w:rsidR="007775C3" w:rsidRPr="00290223" w:rsidRDefault="007775C3">
      <w:pPr>
        <w:ind w:left="-1191" w:right="-1361"/>
        <w:jc w:val="center"/>
        <w:rPr>
          <w:rFonts w:ascii="Arial" w:hAnsi="Arial" w:cs="Arial"/>
          <w:sz w:val="24"/>
          <w:szCs w:val="24"/>
        </w:rPr>
      </w:pPr>
    </w:p>
    <w:p w14:paraId="290D6F42" w14:textId="77777777" w:rsidR="007775C3" w:rsidRPr="00290223" w:rsidRDefault="007775C3">
      <w:pPr>
        <w:ind w:left="-1191" w:right="-1361"/>
        <w:jc w:val="center"/>
        <w:rPr>
          <w:rFonts w:ascii="Arial" w:hAnsi="Arial" w:cs="Arial"/>
          <w:sz w:val="24"/>
          <w:szCs w:val="24"/>
        </w:rPr>
      </w:pPr>
    </w:p>
    <w:p w14:paraId="0372008F" w14:textId="77777777" w:rsidR="007775C3" w:rsidRPr="00290223" w:rsidRDefault="007775C3">
      <w:pPr>
        <w:ind w:left="-1191" w:right="-1361"/>
        <w:jc w:val="center"/>
        <w:rPr>
          <w:rFonts w:ascii="Arial" w:hAnsi="Arial" w:cs="Arial"/>
          <w:sz w:val="24"/>
          <w:szCs w:val="24"/>
        </w:rPr>
      </w:pPr>
    </w:p>
    <w:p w14:paraId="478C2FA9" w14:textId="77777777" w:rsidR="007775C3" w:rsidRPr="00290223" w:rsidRDefault="007775C3">
      <w:pPr>
        <w:ind w:left="-1191" w:right="-1361"/>
        <w:jc w:val="center"/>
        <w:rPr>
          <w:rFonts w:ascii="Arial" w:hAnsi="Arial" w:cs="Arial"/>
          <w:sz w:val="24"/>
          <w:szCs w:val="24"/>
        </w:rPr>
      </w:pPr>
    </w:p>
    <w:p w14:paraId="680D4BB2" w14:textId="77777777" w:rsidR="007775C3" w:rsidRPr="00290223" w:rsidRDefault="007775C3">
      <w:pPr>
        <w:ind w:left="-1191" w:right="-1361"/>
        <w:jc w:val="center"/>
        <w:rPr>
          <w:rFonts w:ascii="Arial" w:hAnsi="Arial" w:cs="Arial"/>
          <w:sz w:val="24"/>
          <w:szCs w:val="24"/>
        </w:rPr>
      </w:pPr>
    </w:p>
    <w:p w14:paraId="611DDBAE" w14:textId="77777777" w:rsidR="007775C3" w:rsidRPr="00290223" w:rsidRDefault="007775C3">
      <w:pPr>
        <w:ind w:left="-1191" w:right="-1361"/>
        <w:jc w:val="center"/>
        <w:rPr>
          <w:rFonts w:ascii="Arial" w:hAnsi="Arial" w:cs="Arial"/>
          <w:sz w:val="24"/>
          <w:szCs w:val="24"/>
        </w:rPr>
      </w:pPr>
    </w:p>
    <w:p w14:paraId="51819141" w14:textId="77777777" w:rsidR="007775C3" w:rsidRPr="00290223" w:rsidRDefault="007775C3">
      <w:pPr>
        <w:ind w:left="-1191" w:right="-1361"/>
        <w:jc w:val="center"/>
        <w:rPr>
          <w:rFonts w:ascii="Arial" w:hAnsi="Arial" w:cs="Arial"/>
          <w:sz w:val="24"/>
          <w:szCs w:val="24"/>
        </w:rPr>
      </w:pPr>
    </w:p>
    <w:p w14:paraId="72AE4BCB" w14:textId="77777777" w:rsidR="007775C3" w:rsidRPr="00290223" w:rsidRDefault="007775C3">
      <w:pPr>
        <w:ind w:left="-1191" w:right="-1361"/>
        <w:jc w:val="center"/>
        <w:rPr>
          <w:rFonts w:ascii="Arial" w:hAnsi="Arial" w:cs="Arial"/>
          <w:sz w:val="24"/>
          <w:szCs w:val="24"/>
        </w:rPr>
      </w:pPr>
    </w:p>
    <w:p w14:paraId="239E9B24" w14:textId="77777777" w:rsidR="007775C3" w:rsidRPr="00290223" w:rsidRDefault="007775C3">
      <w:pPr>
        <w:ind w:left="-1191" w:right="-1361"/>
        <w:jc w:val="center"/>
        <w:rPr>
          <w:rFonts w:ascii="Arial" w:hAnsi="Arial" w:cs="Arial"/>
          <w:sz w:val="24"/>
          <w:szCs w:val="24"/>
        </w:rPr>
      </w:pPr>
    </w:p>
    <w:p w14:paraId="16B2793D" w14:textId="77777777" w:rsidR="007775C3" w:rsidRPr="00290223" w:rsidRDefault="007775C3">
      <w:pPr>
        <w:ind w:left="-1191" w:right="-1361"/>
        <w:jc w:val="center"/>
        <w:rPr>
          <w:rFonts w:ascii="Arial" w:hAnsi="Arial" w:cs="Arial"/>
          <w:sz w:val="24"/>
          <w:szCs w:val="24"/>
        </w:rPr>
      </w:pPr>
    </w:p>
    <w:p w14:paraId="57E1E5BC" w14:textId="77777777" w:rsidR="007775C3" w:rsidRPr="00290223" w:rsidRDefault="007775C3">
      <w:pPr>
        <w:ind w:left="-1191" w:right="-1361"/>
        <w:jc w:val="center"/>
        <w:rPr>
          <w:rFonts w:ascii="Arial" w:hAnsi="Arial" w:cs="Arial"/>
          <w:sz w:val="24"/>
          <w:szCs w:val="24"/>
        </w:rPr>
      </w:pPr>
    </w:p>
    <w:p w14:paraId="10374F91" w14:textId="77777777" w:rsidR="007775C3" w:rsidRPr="00290223" w:rsidRDefault="007775C3">
      <w:pPr>
        <w:ind w:left="-1191" w:right="-1361"/>
        <w:jc w:val="center"/>
        <w:rPr>
          <w:rFonts w:ascii="Arial" w:hAnsi="Arial" w:cs="Arial"/>
          <w:sz w:val="24"/>
          <w:szCs w:val="24"/>
        </w:rPr>
      </w:pPr>
    </w:p>
    <w:p w14:paraId="639F8D04" w14:textId="77777777" w:rsidR="007775C3" w:rsidRPr="00290223" w:rsidRDefault="007775C3" w:rsidP="00883C42">
      <w:pPr>
        <w:ind w:right="-1361"/>
        <w:rPr>
          <w:rFonts w:ascii="Arial" w:hAnsi="Arial" w:cs="Arial"/>
          <w:sz w:val="24"/>
          <w:szCs w:val="24"/>
        </w:rPr>
      </w:pPr>
    </w:p>
    <w:p w14:paraId="7AF1B548" w14:textId="39B2C694" w:rsidR="007775C3" w:rsidRPr="00F34849" w:rsidRDefault="0069104E" w:rsidP="00F34849">
      <w:pPr>
        <w:pStyle w:val="Ttulo1"/>
        <w:pBdr>
          <w:top w:val="single" w:sz="4" w:space="1" w:color="auto"/>
          <w:left w:val="single" w:sz="4" w:space="4" w:color="auto"/>
          <w:bottom w:val="single" w:sz="4" w:space="1" w:color="auto"/>
          <w:right w:val="single" w:sz="4" w:space="4" w:color="auto"/>
        </w:pBdr>
        <w:shd w:val="clear" w:color="auto" w:fill="E8E8E8" w:themeFill="background2"/>
        <w:jc w:val="center"/>
        <w:rPr>
          <w:rFonts w:ascii="Arial" w:hAnsi="Arial" w:cs="Arial"/>
          <w:b/>
          <w:bCs/>
          <w:color w:val="auto"/>
          <w:sz w:val="24"/>
          <w:szCs w:val="24"/>
        </w:rPr>
      </w:pPr>
      <w:bookmarkStart w:id="11" w:name="_Toc215565809"/>
      <w:r w:rsidRPr="00F34849">
        <w:rPr>
          <w:rFonts w:ascii="Arial" w:hAnsi="Arial" w:cs="Arial"/>
          <w:b/>
          <w:bCs/>
          <w:color w:val="auto"/>
          <w:sz w:val="24"/>
          <w:szCs w:val="24"/>
        </w:rPr>
        <w:t xml:space="preserve">ANEXO </w:t>
      </w:r>
      <w:r w:rsidR="002A7AB1" w:rsidRPr="00F34849">
        <w:rPr>
          <w:rFonts w:ascii="Arial" w:hAnsi="Arial" w:cs="Arial"/>
          <w:b/>
          <w:bCs/>
          <w:color w:val="auto"/>
          <w:sz w:val="24"/>
          <w:szCs w:val="24"/>
        </w:rPr>
        <w:t>III</w:t>
      </w:r>
      <w:r w:rsidRPr="00F34849">
        <w:rPr>
          <w:rFonts w:ascii="Arial" w:hAnsi="Arial" w:cs="Arial"/>
          <w:b/>
          <w:bCs/>
          <w:color w:val="auto"/>
          <w:sz w:val="24"/>
          <w:szCs w:val="24"/>
        </w:rPr>
        <w:t xml:space="preserve"> – DECLARAÇÃO UNIFICADA</w:t>
      </w:r>
      <w:bookmarkEnd w:id="11"/>
    </w:p>
    <w:p w14:paraId="25C47B67" w14:textId="77777777" w:rsidR="007775C3" w:rsidRPr="00290223" w:rsidRDefault="007775C3">
      <w:pPr>
        <w:ind w:left="-1191" w:right="-1361"/>
        <w:jc w:val="both"/>
        <w:rPr>
          <w:rFonts w:ascii="Arial" w:hAnsi="Arial" w:cs="Arial"/>
          <w:sz w:val="24"/>
          <w:szCs w:val="24"/>
        </w:rPr>
      </w:pPr>
    </w:p>
    <w:p w14:paraId="7DBED5C9"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ab/>
      </w:r>
    </w:p>
    <w:p w14:paraId="1D1C8924"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_____________________, inscrita no CNPJ n.º ________________, por intermédio de seu representante legal, o(a) Sr.(a) ______________, portador(a) da Carteira de Identidade n.º ________________ e do CPF n.º _______________, DECLARA, para os devidos fins, que tem pleno conhecimento das regras contidas no edital de licitação e que possui as condições de habilitação previstas no edital, bem como:</w:t>
      </w:r>
    </w:p>
    <w:p w14:paraId="6AC5ED23" w14:textId="77777777" w:rsidR="007775C3" w:rsidRPr="00290223" w:rsidRDefault="007775C3">
      <w:pPr>
        <w:ind w:left="-1191" w:right="-1361"/>
        <w:jc w:val="both"/>
        <w:rPr>
          <w:rFonts w:ascii="Arial" w:hAnsi="Arial" w:cs="Arial"/>
          <w:sz w:val="24"/>
          <w:szCs w:val="24"/>
        </w:rPr>
      </w:pPr>
    </w:p>
    <w:p w14:paraId="4627475C" w14:textId="77777777" w:rsidR="007775C3" w:rsidRPr="00290223" w:rsidRDefault="007775C3">
      <w:pPr>
        <w:ind w:left="-1191" w:right="-1361"/>
        <w:jc w:val="both"/>
        <w:rPr>
          <w:rFonts w:ascii="Arial" w:hAnsi="Arial" w:cs="Arial"/>
          <w:sz w:val="24"/>
          <w:szCs w:val="24"/>
        </w:rPr>
      </w:pPr>
    </w:p>
    <w:p w14:paraId="6BE960C5"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1.</w:t>
      </w:r>
      <w:r w:rsidRPr="00290223">
        <w:rPr>
          <w:rFonts w:ascii="Arial" w:hAnsi="Arial" w:cs="Arial"/>
          <w:sz w:val="24"/>
          <w:szCs w:val="24"/>
        </w:rPr>
        <w:tab/>
        <w:t>Declaração de preposto:</w:t>
      </w:r>
    </w:p>
    <w:p w14:paraId="7332694A" w14:textId="77777777" w:rsidR="007775C3" w:rsidRPr="00290223" w:rsidRDefault="007775C3">
      <w:pPr>
        <w:ind w:left="-1191" w:right="-1361"/>
        <w:jc w:val="both"/>
        <w:rPr>
          <w:rFonts w:ascii="Arial" w:hAnsi="Arial" w:cs="Arial"/>
          <w:sz w:val="24"/>
          <w:szCs w:val="24"/>
        </w:rPr>
      </w:pPr>
    </w:p>
    <w:p w14:paraId="6FFE224F"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Que eventual contratação com o presente ente público se dará com intermediação do preposto a seguir, que, através de um dos contatos informados, receberá pedidos de fornecimento, notificações, dentre outras comunicações destinadas à pessoa jurídica acima indicada:</w:t>
      </w:r>
    </w:p>
    <w:p w14:paraId="0377163B" w14:textId="77777777" w:rsidR="007775C3" w:rsidRPr="00290223" w:rsidRDefault="007775C3">
      <w:pPr>
        <w:ind w:left="-1191" w:right="-1361"/>
        <w:jc w:val="both"/>
        <w:rPr>
          <w:rFonts w:ascii="Arial" w:hAnsi="Arial" w:cs="Arial"/>
          <w:sz w:val="24"/>
          <w:szCs w:val="24"/>
        </w:rPr>
      </w:pPr>
    </w:p>
    <w:p w14:paraId="0A9C8DB5" w14:textId="77777777" w:rsidR="007775C3" w:rsidRPr="00290223" w:rsidRDefault="007775C3">
      <w:pPr>
        <w:ind w:left="-1191" w:right="-1361"/>
        <w:jc w:val="both"/>
        <w:rPr>
          <w:rFonts w:ascii="Arial" w:hAnsi="Arial" w:cs="Arial"/>
          <w:sz w:val="24"/>
          <w:szCs w:val="24"/>
        </w:rPr>
      </w:pPr>
    </w:p>
    <w:p w14:paraId="32F51C0A"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Nome: ___________________________________________________</w:t>
      </w:r>
    </w:p>
    <w:p w14:paraId="004189D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Telefone com WhatsApp: ___________________________________</w:t>
      </w:r>
    </w:p>
    <w:p w14:paraId="6D50FD20"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E-mail da empresa: ________________________________________</w:t>
      </w:r>
    </w:p>
    <w:p w14:paraId="570BAB89" w14:textId="77777777" w:rsidR="007775C3" w:rsidRPr="00290223" w:rsidRDefault="007775C3">
      <w:pPr>
        <w:ind w:left="-1191" w:right="-1361"/>
        <w:jc w:val="both"/>
        <w:rPr>
          <w:rFonts w:ascii="Arial" w:hAnsi="Arial" w:cs="Arial"/>
          <w:sz w:val="24"/>
          <w:szCs w:val="24"/>
        </w:rPr>
      </w:pPr>
    </w:p>
    <w:p w14:paraId="75C0992F" w14:textId="77777777" w:rsidR="007775C3" w:rsidRPr="00290223" w:rsidRDefault="007775C3">
      <w:pPr>
        <w:ind w:left="-1191" w:right="-1361"/>
        <w:jc w:val="both"/>
        <w:rPr>
          <w:rFonts w:ascii="Arial" w:hAnsi="Arial" w:cs="Arial"/>
          <w:sz w:val="24"/>
          <w:szCs w:val="24"/>
        </w:rPr>
      </w:pPr>
    </w:p>
    <w:p w14:paraId="78C187EC" w14:textId="77777777" w:rsidR="007775C3" w:rsidRPr="00290223" w:rsidRDefault="007775C3">
      <w:pPr>
        <w:ind w:left="-1191" w:right="-1361"/>
        <w:jc w:val="both"/>
        <w:rPr>
          <w:rFonts w:ascii="Arial" w:hAnsi="Arial" w:cs="Arial"/>
          <w:sz w:val="24"/>
          <w:szCs w:val="24"/>
        </w:rPr>
      </w:pPr>
    </w:p>
    <w:p w14:paraId="33885FA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2.</w:t>
      </w:r>
      <w:r w:rsidRPr="00290223">
        <w:rPr>
          <w:rFonts w:ascii="Arial" w:hAnsi="Arial" w:cs="Arial"/>
          <w:sz w:val="24"/>
          <w:szCs w:val="24"/>
        </w:rPr>
        <w:tab/>
        <w:t>Declaração de reserva de cargos para pessoa com deficiência e para reabilitado da Previdência Social</w:t>
      </w:r>
    </w:p>
    <w:p w14:paraId="11CA20F9" w14:textId="77777777" w:rsidR="007775C3" w:rsidRPr="00290223" w:rsidRDefault="007775C3">
      <w:pPr>
        <w:ind w:left="-1191" w:right="-1361"/>
        <w:jc w:val="both"/>
        <w:rPr>
          <w:rFonts w:ascii="Arial" w:hAnsi="Arial" w:cs="Arial"/>
          <w:sz w:val="24"/>
          <w:szCs w:val="24"/>
        </w:rPr>
      </w:pPr>
    </w:p>
    <w:p w14:paraId="125FB6BE"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Na forma do Artigo 63, inciso IV da Lei Federal nº 14.133/2021, que cumpre as exigências de reserva de cargos para pessoa com deficiência e para reabilitado da Previdência Social, conforme disposto no Artigo 93 da Lei Federal nº 8.213/91;</w:t>
      </w:r>
    </w:p>
    <w:p w14:paraId="7CF25908" w14:textId="77777777" w:rsidR="007775C3" w:rsidRPr="00290223" w:rsidRDefault="007775C3">
      <w:pPr>
        <w:ind w:left="-1191" w:right="-1361"/>
        <w:jc w:val="both"/>
        <w:rPr>
          <w:rFonts w:ascii="Arial" w:hAnsi="Arial" w:cs="Arial"/>
          <w:sz w:val="24"/>
          <w:szCs w:val="24"/>
        </w:rPr>
      </w:pPr>
    </w:p>
    <w:p w14:paraId="784E8914" w14:textId="77777777" w:rsidR="007775C3" w:rsidRPr="00290223" w:rsidRDefault="007775C3">
      <w:pPr>
        <w:ind w:left="-1191" w:right="-1361"/>
        <w:jc w:val="both"/>
        <w:rPr>
          <w:rFonts w:ascii="Arial" w:hAnsi="Arial" w:cs="Arial"/>
          <w:sz w:val="24"/>
          <w:szCs w:val="24"/>
        </w:rPr>
      </w:pPr>
    </w:p>
    <w:p w14:paraId="77EDCA29"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3.</w:t>
      </w:r>
      <w:r w:rsidRPr="00290223">
        <w:rPr>
          <w:rFonts w:ascii="Arial" w:hAnsi="Arial" w:cs="Arial"/>
          <w:sz w:val="24"/>
          <w:szCs w:val="24"/>
        </w:rPr>
        <w:tab/>
        <w:t>Declaração de inexistência de empregados menores</w:t>
      </w:r>
    </w:p>
    <w:p w14:paraId="78717782" w14:textId="77777777" w:rsidR="007775C3" w:rsidRPr="00290223" w:rsidRDefault="007775C3">
      <w:pPr>
        <w:ind w:left="-1191" w:right="-1361"/>
        <w:jc w:val="both"/>
        <w:rPr>
          <w:rFonts w:ascii="Arial" w:hAnsi="Arial" w:cs="Arial"/>
          <w:sz w:val="24"/>
          <w:szCs w:val="24"/>
        </w:rPr>
      </w:pPr>
    </w:p>
    <w:p w14:paraId="3402B6BB"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ab/>
        <w:t>Que não possuímos, em nosso quadro de pessoal, empregados menores de 18 (dezoito) anos em trabalho noturno, perigoso ou insalubre e em qualquer trabalho, menores de 16 (dezesseis) anos, salvo na condição de aprendiz, a partir de 14 (quatorze) anos, em observância ao Artigo 7º, inciso XXXIII, Constituição da República Federativa do Brasil.</w:t>
      </w:r>
    </w:p>
    <w:p w14:paraId="6728EB30" w14:textId="77777777" w:rsidR="007775C3" w:rsidRPr="00290223" w:rsidRDefault="007775C3">
      <w:pPr>
        <w:ind w:left="-1191" w:right="-1361"/>
        <w:jc w:val="both"/>
        <w:rPr>
          <w:rFonts w:ascii="Arial" w:hAnsi="Arial" w:cs="Arial"/>
          <w:sz w:val="24"/>
          <w:szCs w:val="24"/>
        </w:rPr>
      </w:pPr>
    </w:p>
    <w:p w14:paraId="27D386AD" w14:textId="77777777" w:rsidR="007775C3" w:rsidRPr="00290223" w:rsidRDefault="007775C3">
      <w:pPr>
        <w:ind w:left="-1191" w:right="-1361"/>
        <w:jc w:val="both"/>
        <w:rPr>
          <w:rFonts w:ascii="Arial" w:hAnsi="Arial" w:cs="Arial"/>
          <w:sz w:val="24"/>
          <w:szCs w:val="24"/>
        </w:rPr>
      </w:pPr>
    </w:p>
    <w:p w14:paraId="78E26672"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4.</w:t>
      </w:r>
      <w:r w:rsidRPr="00290223">
        <w:rPr>
          <w:rFonts w:ascii="Arial" w:hAnsi="Arial" w:cs="Arial"/>
          <w:sz w:val="24"/>
          <w:szCs w:val="24"/>
        </w:rPr>
        <w:tab/>
        <w:t>Declaração de ausência de vínculo com o quadro funcional do Município de Santa Terezinha de Itaipu, Paraná</w:t>
      </w:r>
    </w:p>
    <w:p w14:paraId="20812E2F" w14:textId="77777777" w:rsidR="007775C3" w:rsidRPr="00290223" w:rsidRDefault="007775C3">
      <w:pPr>
        <w:ind w:left="-1191" w:right="-1361"/>
        <w:jc w:val="both"/>
        <w:rPr>
          <w:rFonts w:ascii="Arial" w:hAnsi="Arial" w:cs="Arial"/>
          <w:sz w:val="24"/>
          <w:szCs w:val="24"/>
        </w:rPr>
      </w:pPr>
    </w:p>
    <w:p w14:paraId="16D583D7"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 xml:space="preserve">Em observância ao disposto no Artigo 14 da Lei Federal nº 14.133/2021, e com base na Súmula Vinculante 13 do STF e Prejulgado 09 do </w:t>
      </w:r>
      <w:proofErr w:type="spellStart"/>
      <w:r w:rsidRPr="00290223">
        <w:rPr>
          <w:rFonts w:ascii="Arial" w:hAnsi="Arial" w:cs="Arial"/>
          <w:sz w:val="24"/>
          <w:szCs w:val="24"/>
        </w:rPr>
        <w:t>MPjTC</w:t>
      </w:r>
      <w:proofErr w:type="spellEnd"/>
      <w:r w:rsidRPr="00290223">
        <w:rPr>
          <w:rFonts w:ascii="Arial" w:hAnsi="Arial" w:cs="Arial"/>
          <w:sz w:val="24"/>
          <w:szCs w:val="24"/>
        </w:rPr>
        <w:t xml:space="preserve">, que não possui integrante do quadro funcional do Município de Santa Terezinha de Itaipu, Estado do Paraná, mesmo que inativo, como sócio, cotista, dirigente ou empregado. No mais, dentre seus sócios, nenhum deles é cônjuge, companheiro, parente em linha reta ou colateral, consanguíneo ou afim de servidor público do Município de Santa </w:t>
      </w:r>
      <w:r w:rsidRPr="00290223">
        <w:rPr>
          <w:rFonts w:ascii="Arial" w:hAnsi="Arial" w:cs="Arial"/>
          <w:sz w:val="24"/>
          <w:szCs w:val="24"/>
        </w:rPr>
        <w:lastRenderedPageBreak/>
        <w:t>Terezinha de Itaipu, Estado do Paraná, que nele exerça cargo em comissão ou função de confiança, ou seja membro da comissão de licitação, Pregoeiro(a) ou autoridade ligada à contratação.</w:t>
      </w:r>
    </w:p>
    <w:p w14:paraId="182F7C84" w14:textId="77777777" w:rsidR="007775C3" w:rsidRPr="00290223" w:rsidRDefault="007775C3">
      <w:pPr>
        <w:ind w:left="-1191" w:right="-1361"/>
        <w:jc w:val="both"/>
        <w:rPr>
          <w:rFonts w:ascii="Arial" w:hAnsi="Arial" w:cs="Arial"/>
          <w:sz w:val="24"/>
          <w:szCs w:val="24"/>
        </w:rPr>
      </w:pPr>
    </w:p>
    <w:p w14:paraId="70C88A46" w14:textId="77777777" w:rsidR="007775C3" w:rsidRPr="00290223" w:rsidRDefault="007775C3">
      <w:pPr>
        <w:ind w:left="-1191" w:right="-1361"/>
        <w:jc w:val="both"/>
        <w:rPr>
          <w:rFonts w:ascii="Arial" w:hAnsi="Arial" w:cs="Arial"/>
          <w:sz w:val="24"/>
          <w:szCs w:val="24"/>
        </w:rPr>
      </w:pPr>
    </w:p>
    <w:p w14:paraId="586D93B8"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5.</w:t>
      </w:r>
      <w:r w:rsidRPr="00290223">
        <w:rPr>
          <w:rFonts w:ascii="Arial" w:hAnsi="Arial" w:cs="Arial"/>
          <w:sz w:val="24"/>
          <w:szCs w:val="24"/>
        </w:rPr>
        <w:tab/>
        <w:t>Declaração de inexistência de fatos impeditivos</w:t>
      </w:r>
    </w:p>
    <w:p w14:paraId="7EC8D015" w14:textId="77777777" w:rsidR="007775C3" w:rsidRPr="00290223" w:rsidRDefault="007775C3">
      <w:pPr>
        <w:ind w:left="-1191" w:right="-1361"/>
        <w:jc w:val="both"/>
        <w:rPr>
          <w:rFonts w:ascii="Arial" w:hAnsi="Arial" w:cs="Arial"/>
          <w:sz w:val="24"/>
          <w:szCs w:val="24"/>
        </w:rPr>
      </w:pPr>
    </w:p>
    <w:p w14:paraId="78E3B873"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Que até a presente data, inexistem fatos impeditivos para sua habilitação no presente processo, não tendo sido declarado inidôneo para licitar ou contratar com o Poder Público, estando ciente da obrigatoriedade de declarar ocorrências posteriores.</w:t>
      </w:r>
    </w:p>
    <w:p w14:paraId="532819AC" w14:textId="77777777" w:rsidR="007775C3" w:rsidRPr="00290223" w:rsidRDefault="007775C3">
      <w:pPr>
        <w:ind w:left="-1191" w:right="-1361"/>
        <w:jc w:val="both"/>
        <w:rPr>
          <w:rFonts w:ascii="Arial" w:hAnsi="Arial" w:cs="Arial"/>
          <w:sz w:val="24"/>
          <w:szCs w:val="24"/>
        </w:rPr>
      </w:pPr>
    </w:p>
    <w:p w14:paraId="446DCC1A"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No mais, declara também que seus sócios não se encontram, seja por força constitucional ou legal, impedidos de contratar com o Poder Público, não se enquadrando em nenhuma das vedações contidas no art. 14 da Lei Federal n.º 14.133/2021, em especial:</w:t>
      </w:r>
    </w:p>
    <w:p w14:paraId="433BDB82" w14:textId="77777777" w:rsidR="007775C3" w:rsidRPr="00290223" w:rsidRDefault="007775C3">
      <w:pPr>
        <w:ind w:left="-1191" w:right="-1361"/>
        <w:jc w:val="both"/>
        <w:rPr>
          <w:rFonts w:ascii="Arial" w:hAnsi="Arial" w:cs="Arial"/>
          <w:sz w:val="24"/>
          <w:szCs w:val="24"/>
        </w:rPr>
      </w:pPr>
    </w:p>
    <w:p w14:paraId="6A60F0CD"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5.1 Não mantém vínculo de natureza técnica, comercial, econômica, financeira, trabalhista ou civil com dirigente do órgão ou entidade contratante ou com agente público que desempenhe função na licitação ou atue na fiscalização ou na gestão de Ata de Registro de Preços, ou que deles seja cônjuge, companheiro ou parente em linha reta, colateral ou por afinidade, até o terceiro grau.</w:t>
      </w:r>
    </w:p>
    <w:p w14:paraId="2402DBDD" w14:textId="77777777" w:rsidR="007775C3" w:rsidRPr="00290223" w:rsidRDefault="007775C3">
      <w:pPr>
        <w:ind w:left="-1191" w:right="-1361"/>
        <w:jc w:val="both"/>
        <w:rPr>
          <w:rFonts w:ascii="Arial" w:hAnsi="Arial" w:cs="Arial"/>
          <w:sz w:val="24"/>
          <w:szCs w:val="24"/>
        </w:rPr>
      </w:pPr>
    </w:p>
    <w:p w14:paraId="1CB97CA3"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5.2.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12EF3A68" w14:textId="77777777" w:rsidR="007775C3" w:rsidRPr="00290223" w:rsidRDefault="007775C3">
      <w:pPr>
        <w:ind w:left="-1191" w:right="-1361"/>
        <w:jc w:val="both"/>
        <w:rPr>
          <w:rFonts w:ascii="Arial" w:hAnsi="Arial" w:cs="Arial"/>
          <w:sz w:val="24"/>
          <w:szCs w:val="24"/>
        </w:rPr>
      </w:pPr>
    </w:p>
    <w:p w14:paraId="7EA05C4D" w14:textId="77777777" w:rsidR="007775C3" w:rsidRPr="00290223" w:rsidRDefault="007775C3">
      <w:pPr>
        <w:ind w:left="-1191" w:right="-1361"/>
        <w:jc w:val="both"/>
        <w:rPr>
          <w:rFonts w:ascii="Arial" w:hAnsi="Arial" w:cs="Arial"/>
          <w:sz w:val="24"/>
          <w:szCs w:val="24"/>
        </w:rPr>
      </w:pPr>
    </w:p>
    <w:p w14:paraId="690202D6"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6. Declaração De Atendimento À Política Ambiental De Licitação Sustentável</w:t>
      </w:r>
    </w:p>
    <w:p w14:paraId="0D33B82B" w14:textId="77777777" w:rsidR="007775C3" w:rsidRPr="00290223" w:rsidRDefault="007775C3">
      <w:pPr>
        <w:ind w:left="-1191" w:right="-1361"/>
        <w:jc w:val="both"/>
        <w:rPr>
          <w:rFonts w:ascii="Arial" w:hAnsi="Arial" w:cs="Arial"/>
          <w:sz w:val="24"/>
          <w:szCs w:val="24"/>
        </w:rPr>
      </w:pPr>
    </w:p>
    <w:p w14:paraId="142CF6BB" w14:textId="77777777" w:rsidR="007775C3" w:rsidRPr="00290223" w:rsidRDefault="0069104E">
      <w:pPr>
        <w:ind w:left="-1191" w:right="-1361"/>
        <w:jc w:val="both"/>
        <w:rPr>
          <w:rFonts w:ascii="Arial" w:hAnsi="Arial" w:cs="Arial"/>
          <w:sz w:val="24"/>
          <w:szCs w:val="24"/>
        </w:rPr>
      </w:pPr>
      <w:r w:rsidRPr="00290223">
        <w:rPr>
          <w:rFonts w:ascii="Arial" w:hAnsi="Arial" w:cs="Arial"/>
          <w:sz w:val="24"/>
          <w:szCs w:val="24"/>
        </w:rPr>
        <w:t>Declarar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1C0224C0" w14:textId="77777777" w:rsidR="007775C3" w:rsidRPr="00290223" w:rsidRDefault="007775C3">
      <w:pPr>
        <w:ind w:left="-1191" w:right="-1361"/>
        <w:jc w:val="center"/>
        <w:rPr>
          <w:rFonts w:ascii="Arial" w:hAnsi="Arial" w:cs="Arial"/>
          <w:sz w:val="24"/>
          <w:szCs w:val="24"/>
        </w:rPr>
      </w:pPr>
    </w:p>
    <w:p w14:paraId="194891CD"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Local, _____ de _________________ </w:t>
      </w:r>
      <w:proofErr w:type="spellStart"/>
      <w:r w:rsidRPr="00290223">
        <w:rPr>
          <w:rFonts w:ascii="Arial" w:hAnsi="Arial" w:cs="Arial"/>
          <w:sz w:val="24"/>
          <w:szCs w:val="24"/>
        </w:rPr>
        <w:t>de</w:t>
      </w:r>
      <w:proofErr w:type="spellEnd"/>
      <w:r w:rsidRPr="00290223">
        <w:rPr>
          <w:rFonts w:ascii="Arial" w:hAnsi="Arial" w:cs="Arial"/>
          <w:sz w:val="24"/>
          <w:szCs w:val="24"/>
        </w:rPr>
        <w:t xml:space="preserve"> 2025.</w:t>
      </w:r>
    </w:p>
    <w:p w14:paraId="100E13DB" w14:textId="77777777" w:rsidR="007775C3" w:rsidRPr="00290223" w:rsidRDefault="007775C3">
      <w:pPr>
        <w:ind w:left="-1191" w:right="-1361"/>
        <w:jc w:val="center"/>
        <w:rPr>
          <w:rFonts w:ascii="Arial" w:hAnsi="Arial" w:cs="Arial"/>
          <w:sz w:val="24"/>
          <w:szCs w:val="24"/>
        </w:rPr>
      </w:pPr>
    </w:p>
    <w:p w14:paraId="071C7CBF" w14:textId="77777777" w:rsidR="007775C3" w:rsidRPr="00290223" w:rsidRDefault="007775C3">
      <w:pPr>
        <w:ind w:left="-1191" w:right="-1361"/>
        <w:jc w:val="center"/>
        <w:rPr>
          <w:rFonts w:ascii="Arial" w:hAnsi="Arial" w:cs="Arial"/>
          <w:sz w:val="24"/>
          <w:szCs w:val="24"/>
        </w:rPr>
      </w:pPr>
    </w:p>
    <w:p w14:paraId="6AEA6A19"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______________________________</w:t>
      </w:r>
    </w:p>
    <w:p w14:paraId="3DF5428F"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Representante Legal</w:t>
      </w:r>
    </w:p>
    <w:p w14:paraId="05073CFF" w14:textId="77777777" w:rsidR="007775C3" w:rsidRPr="00290223" w:rsidRDefault="007775C3">
      <w:pPr>
        <w:ind w:left="-1191" w:right="-1361"/>
        <w:jc w:val="center"/>
        <w:rPr>
          <w:rFonts w:ascii="Arial" w:hAnsi="Arial" w:cs="Arial"/>
          <w:sz w:val="24"/>
          <w:szCs w:val="24"/>
        </w:rPr>
      </w:pPr>
    </w:p>
    <w:p w14:paraId="01BBBC56" w14:textId="77777777" w:rsidR="007775C3" w:rsidRPr="00290223" w:rsidRDefault="007775C3">
      <w:pPr>
        <w:ind w:left="-1191" w:right="-1361"/>
        <w:jc w:val="center"/>
        <w:rPr>
          <w:rFonts w:ascii="Arial" w:hAnsi="Arial" w:cs="Arial"/>
          <w:sz w:val="24"/>
          <w:szCs w:val="24"/>
        </w:rPr>
      </w:pPr>
    </w:p>
    <w:p w14:paraId="1A34DD7A" w14:textId="77777777" w:rsidR="007775C3" w:rsidRPr="00290223" w:rsidRDefault="007775C3">
      <w:pPr>
        <w:ind w:left="-1191" w:right="-1361"/>
        <w:jc w:val="center"/>
        <w:rPr>
          <w:rFonts w:ascii="Arial" w:hAnsi="Arial" w:cs="Arial"/>
          <w:sz w:val="24"/>
          <w:szCs w:val="24"/>
        </w:rPr>
      </w:pPr>
    </w:p>
    <w:p w14:paraId="79214791"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Está declaração deverá ser emitida em papel timbrado da empresa proponente ou com carimbo com CNPJ</w:t>
      </w:r>
    </w:p>
    <w:p w14:paraId="0CC38A01" w14:textId="77777777" w:rsidR="007775C3" w:rsidRPr="00290223" w:rsidRDefault="007775C3">
      <w:pPr>
        <w:ind w:left="-1191" w:right="-1361"/>
        <w:jc w:val="center"/>
        <w:rPr>
          <w:rFonts w:ascii="Arial" w:hAnsi="Arial" w:cs="Arial"/>
          <w:sz w:val="24"/>
          <w:szCs w:val="24"/>
        </w:rPr>
      </w:pPr>
    </w:p>
    <w:p w14:paraId="4491F372" w14:textId="77777777" w:rsidR="007775C3" w:rsidRDefault="007775C3">
      <w:pPr>
        <w:ind w:left="-1191" w:right="-1361"/>
        <w:jc w:val="center"/>
        <w:rPr>
          <w:rFonts w:ascii="Arial" w:hAnsi="Arial" w:cs="Arial"/>
          <w:sz w:val="24"/>
          <w:szCs w:val="24"/>
        </w:rPr>
      </w:pPr>
    </w:p>
    <w:p w14:paraId="6ED85319" w14:textId="77777777" w:rsidR="00883C42" w:rsidRDefault="00883C42">
      <w:pPr>
        <w:ind w:left="-1191" w:right="-1361"/>
        <w:jc w:val="center"/>
        <w:rPr>
          <w:rFonts w:ascii="Arial" w:hAnsi="Arial" w:cs="Arial"/>
          <w:sz w:val="24"/>
          <w:szCs w:val="24"/>
        </w:rPr>
      </w:pPr>
    </w:p>
    <w:p w14:paraId="133A97CA" w14:textId="77777777" w:rsidR="00883C42" w:rsidRPr="00290223" w:rsidRDefault="00883C42">
      <w:pPr>
        <w:ind w:left="-1191" w:right="-1361"/>
        <w:jc w:val="center"/>
        <w:rPr>
          <w:rFonts w:ascii="Arial" w:hAnsi="Arial" w:cs="Arial"/>
          <w:sz w:val="24"/>
          <w:szCs w:val="24"/>
        </w:rPr>
      </w:pPr>
    </w:p>
    <w:p w14:paraId="23D8B99A" w14:textId="18AEE66D" w:rsidR="007775C3" w:rsidRPr="00F34849" w:rsidRDefault="0069104E" w:rsidP="00F34849">
      <w:pPr>
        <w:pStyle w:val="Ttulo1"/>
        <w:pBdr>
          <w:top w:val="single" w:sz="4" w:space="1" w:color="auto"/>
          <w:left w:val="single" w:sz="4" w:space="4" w:color="auto"/>
          <w:bottom w:val="single" w:sz="4" w:space="1" w:color="auto"/>
          <w:right w:val="single" w:sz="4" w:space="4" w:color="auto"/>
        </w:pBdr>
        <w:shd w:val="clear" w:color="auto" w:fill="E8E8E8" w:themeFill="background2"/>
        <w:jc w:val="center"/>
        <w:rPr>
          <w:rFonts w:ascii="Arial" w:hAnsi="Arial" w:cs="Arial"/>
          <w:b/>
          <w:bCs/>
          <w:color w:val="auto"/>
          <w:sz w:val="24"/>
          <w:szCs w:val="24"/>
        </w:rPr>
      </w:pPr>
      <w:bookmarkStart w:id="12" w:name="_Toc215565810"/>
      <w:r w:rsidRPr="00F34849">
        <w:rPr>
          <w:rFonts w:ascii="Arial" w:hAnsi="Arial" w:cs="Arial"/>
          <w:b/>
          <w:bCs/>
          <w:color w:val="auto"/>
          <w:sz w:val="24"/>
          <w:szCs w:val="24"/>
        </w:rPr>
        <w:t xml:space="preserve">ANEXO </w:t>
      </w:r>
      <w:r w:rsidR="002A7AB1" w:rsidRPr="00F34849">
        <w:rPr>
          <w:rFonts w:ascii="Arial" w:hAnsi="Arial" w:cs="Arial"/>
          <w:b/>
          <w:bCs/>
          <w:color w:val="auto"/>
          <w:sz w:val="24"/>
          <w:szCs w:val="24"/>
        </w:rPr>
        <w:t>IV</w:t>
      </w:r>
      <w:r w:rsidRPr="00F34849">
        <w:rPr>
          <w:rFonts w:ascii="Arial" w:hAnsi="Arial" w:cs="Arial"/>
          <w:b/>
          <w:bCs/>
          <w:color w:val="auto"/>
          <w:sz w:val="24"/>
          <w:szCs w:val="24"/>
        </w:rPr>
        <w:t xml:space="preserve"> – DECLARAÇÃO LGPD</w:t>
      </w:r>
      <w:bookmarkEnd w:id="12"/>
    </w:p>
    <w:p w14:paraId="4C551EE3" w14:textId="77777777" w:rsidR="007775C3" w:rsidRPr="00290223" w:rsidRDefault="007775C3">
      <w:pPr>
        <w:ind w:left="-1191" w:right="-1361"/>
        <w:jc w:val="center"/>
        <w:rPr>
          <w:rFonts w:ascii="Arial" w:hAnsi="Arial" w:cs="Arial"/>
          <w:sz w:val="24"/>
          <w:szCs w:val="24"/>
        </w:rPr>
      </w:pPr>
    </w:p>
    <w:p w14:paraId="788ED16A" w14:textId="77777777" w:rsidR="007775C3" w:rsidRPr="00290223" w:rsidRDefault="007775C3">
      <w:pPr>
        <w:ind w:left="-1191" w:right="-1361"/>
        <w:jc w:val="center"/>
        <w:rPr>
          <w:rFonts w:ascii="Arial" w:hAnsi="Arial" w:cs="Arial"/>
          <w:sz w:val="24"/>
          <w:szCs w:val="24"/>
        </w:rPr>
      </w:pPr>
    </w:p>
    <w:p w14:paraId="1A04BF61" w14:textId="77777777" w:rsidR="007775C3" w:rsidRPr="00290223" w:rsidRDefault="007775C3">
      <w:pPr>
        <w:ind w:left="-1191" w:right="-1361"/>
        <w:jc w:val="center"/>
        <w:rPr>
          <w:rFonts w:ascii="Arial" w:hAnsi="Arial" w:cs="Arial"/>
          <w:sz w:val="24"/>
          <w:szCs w:val="24"/>
        </w:rPr>
      </w:pPr>
    </w:p>
    <w:p w14:paraId="432EA70F"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_______________________, inscrita no CNPJ n.º __________________, por intermédio de seu representante legal, o(a) Sr.(a) _____________________, portador(a) da Carteira de Identidade n.º _____________ e do CPF n.º ____________, DECLARA, para os devidos fins, que tem pleno conhecimento das regras contidas no edital de licitação e que possui as condições de habilitação previstas no edital, bem como tem ciência de que:</w:t>
      </w:r>
    </w:p>
    <w:p w14:paraId="6FCBB47A" w14:textId="77777777" w:rsidR="007775C3" w:rsidRPr="00290223" w:rsidRDefault="007775C3">
      <w:pPr>
        <w:ind w:left="-1191" w:right="-1361"/>
        <w:jc w:val="center"/>
        <w:rPr>
          <w:rFonts w:ascii="Arial" w:hAnsi="Arial" w:cs="Arial"/>
          <w:sz w:val="24"/>
          <w:szCs w:val="24"/>
        </w:rPr>
      </w:pPr>
    </w:p>
    <w:p w14:paraId="74D797D7"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1. Como condição para participar desta licitação e ser contratado(a), o(a) interessado(a) deve fornecer para a Administração Pública diversos dados pessoais, entre eles:</w:t>
      </w:r>
    </w:p>
    <w:p w14:paraId="0DE90620"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1.1. aqueles inerentes a documentos de identificação;</w:t>
      </w:r>
    </w:p>
    <w:p w14:paraId="3F9CA635"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1.2. referentes a participações societárias;</w:t>
      </w:r>
    </w:p>
    <w:p w14:paraId="77A11C03"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1.3. informações inseridas em contratos sociais;</w:t>
      </w:r>
    </w:p>
    <w:p w14:paraId="7ABC9A58"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1.4. endereços físicos e eletrônicos;</w:t>
      </w:r>
    </w:p>
    <w:p w14:paraId="307A1A88"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1.5. estado civil;</w:t>
      </w:r>
    </w:p>
    <w:p w14:paraId="575890EC"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1.6. eventuais informações sobre cônjuges;</w:t>
      </w:r>
    </w:p>
    <w:p w14:paraId="7BBC8C71"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1.7. relações de parentesco;</w:t>
      </w:r>
    </w:p>
    <w:p w14:paraId="0B64BBAC"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1.8. número de telefone;</w:t>
      </w:r>
    </w:p>
    <w:p w14:paraId="32806943"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1.9. sanções administrativas que esteja cumprindo perante a Administração Pública;</w:t>
      </w:r>
    </w:p>
    <w:p w14:paraId="0352F687"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1.10. informações sobre eventuais condenações no plano criminal ou por improbidade administrativa; dentre outros necessários à contratação.</w:t>
      </w:r>
    </w:p>
    <w:p w14:paraId="20C83B96" w14:textId="77777777" w:rsidR="007775C3" w:rsidRPr="00290223" w:rsidRDefault="007775C3">
      <w:pPr>
        <w:ind w:left="-1191" w:right="-1361"/>
        <w:rPr>
          <w:rFonts w:ascii="Arial" w:hAnsi="Arial" w:cs="Arial"/>
          <w:sz w:val="24"/>
          <w:szCs w:val="24"/>
        </w:rPr>
      </w:pPr>
    </w:p>
    <w:p w14:paraId="3CA2B938"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2. Essas informações constarão do processo administrativo e serão objeto de tratamento por parte da Administração Pública.</w:t>
      </w:r>
    </w:p>
    <w:p w14:paraId="49A86E03"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3. O tratamento dos dados pessoais relacionados aos processos de contratação se presume válido, legítimo e, portanto, juridicamente adequado.</w:t>
      </w:r>
    </w:p>
    <w:p w14:paraId="5D914CAB" w14:textId="77777777" w:rsidR="007775C3" w:rsidRPr="00290223" w:rsidRDefault="007775C3">
      <w:pPr>
        <w:ind w:left="-1191" w:right="-1361"/>
        <w:rPr>
          <w:rFonts w:ascii="Arial" w:hAnsi="Arial" w:cs="Arial"/>
          <w:sz w:val="24"/>
          <w:szCs w:val="24"/>
        </w:rPr>
      </w:pPr>
    </w:p>
    <w:p w14:paraId="2A372552" w14:textId="77777777" w:rsidR="007775C3" w:rsidRPr="00290223" w:rsidRDefault="007775C3">
      <w:pPr>
        <w:ind w:left="-1191" w:right="-1361"/>
        <w:jc w:val="center"/>
        <w:rPr>
          <w:rFonts w:ascii="Arial" w:hAnsi="Arial" w:cs="Arial"/>
          <w:sz w:val="24"/>
          <w:szCs w:val="24"/>
        </w:rPr>
      </w:pPr>
    </w:p>
    <w:p w14:paraId="209F9588" w14:textId="77777777" w:rsidR="007775C3" w:rsidRPr="00290223" w:rsidRDefault="007775C3">
      <w:pPr>
        <w:ind w:left="-1191" w:right="-1361"/>
        <w:jc w:val="center"/>
        <w:rPr>
          <w:rFonts w:ascii="Arial" w:hAnsi="Arial" w:cs="Arial"/>
          <w:sz w:val="24"/>
          <w:szCs w:val="24"/>
        </w:rPr>
      </w:pPr>
    </w:p>
    <w:p w14:paraId="2538349C"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Local, _____ de _________________ </w:t>
      </w:r>
      <w:proofErr w:type="spellStart"/>
      <w:r w:rsidRPr="00290223">
        <w:rPr>
          <w:rFonts w:ascii="Arial" w:hAnsi="Arial" w:cs="Arial"/>
          <w:sz w:val="24"/>
          <w:szCs w:val="24"/>
        </w:rPr>
        <w:t>de</w:t>
      </w:r>
      <w:proofErr w:type="spellEnd"/>
      <w:r w:rsidRPr="00290223">
        <w:rPr>
          <w:rFonts w:ascii="Arial" w:hAnsi="Arial" w:cs="Arial"/>
          <w:sz w:val="24"/>
          <w:szCs w:val="24"/>
        </w:rPr>
        <w:t xml:space="preserve"> 2025.</w:t>
      </w:r>
    </w:p>
    <w:p w14:paraId="784712F8" w14:textId="77777777" w:rsidR="007775C3" w:rsidRPr="00290223" w:rsidRDefault="007775C3">
      <w:pPr>
        <w:ind w:left="-1191" w:right="-1361"/>
        <w:jc w:val="center"/>
        <w:rPr>
          <w:rFonts w:ascii="Arial" w:hAnsi="Arial" w:cs="Arial"/>
          <w:sz w:val="24"/>
          <w:szCs w:val="24"/>
        </w:rPr>
      </w:pPr>
    </w:p>
    <w:p w14:paraId="59AFAD2D" w14:textId="77777777" w:rsidR="007775C3" w:rsidRPr="00290223" w:rsidRDefault="007775C3">
      <w:pPr>
        <w:ind w:left="-1191" w:right="-1361"/>
        <w:jc w:val="center"/>
        <w:rPr>
          <w:rFonts w:ascii="Arial" w:hAnsi="Arial" w:cs="Arial"/>
          <w:sz w:val="24"/>
          <w:szCs w:val="24"/>
        </w:rPr>
      </w:pPr>
    </w:p>
    <w:p w14:paraId="43938591" w14:textId="77777777" w:rsidR="007775C3" w:rsidRPr="00290223" w:rsidRDefault="007775C3">
      <w:pPr>
        <w:ind w:left="-1191" w:right="-1361"/>
        <w:jc w:val="center"/>
        <w:rPr>
          <w:rFonts w:ascii="Arial" w:hAnsi="Arial" w:cs="Arial"/>
          <w:sz w:val="24"/>
          <w:szCs w:val="24"/>
        </w:rPr>
      </w:pPr>
    </w:p>
    <w:p w14:paraId="0D77ECF0"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______________________________</w:t>
      </w:r>
    </w:p>
    <w:p w14:paraId="4CC95DD2"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Representante legal</w:t>
      </w:r>
    </w:p>
    <w:p w14:paraId="642128B0" w14:textId="77777777" w:rsidR="007775C3" w:rsidRPr="00290223" w:rsidRDefault="007775C3">
      <w:pPr>
        <w:ind w:left="-1191" w:right="-1361"/>
        <w:jc w:val="center"/>
        <w:rPr>
          <w:rFonts w:ascii="Arial" w:hAnsi="Arial" w:cs="Arial"/>
          <w:sz w:val="24"/>
          <w:szCs w:val="24"/>
        </w:rPr>
      </w:pPr>
    </w:p>
    <w:p w14:paraId="6722DB40" w14:textId="77777777" w:rsidR="007775C3" w:rsidRPr="00290223" w:rsidRDefault="007775C3">
      <w:pPr>
        <w:ind w:left="-1191" w:right="-1361"/>
        <w:jc w:val="center"/>
        <w:rPr>
          <w:rFonts w:ascii="Arial" w:hAnsi="Arial" w:cs="Arial"/>
          <w:sz w:val="24"/>
          <w:szCs w:val="24"/>
        </w:rPr>
      </w:pPr>
    </w:p>
    <w:p w14:paraId="3F4214FF" w14:textId="77777777" w:rsidR="007775C3" w:rsidRPr="00290223" w:rsidRDefault="007775C3">
      <w:pPr>
        <w:ind w:left="-1191" w:right="-1361"/>
        <w:jc w:val="center"/>
        <w:rPr>
          <w:rFonts w:ascii="Arial" w:hAnsi="Arial" w:cs="Arial"/>
          <w:sz w:val="24"/>
          <w:szCs w:val="24"/>
        </w:rPr>
      </w:pPr>
    </w:p>
    <w:p w14:paraId="652C3FF2" w14:textId="77777777" w:rsidR="007775C3" w:rsidRPr="00290223" w:rsidRDefault="007775C3">
      <w:pPr>
        <w:ind w:left="-1191" w:right="-1361"/>
        <w:jc w:val="center"/>
        <w:rPr>
          <w:rFonts w:ascii="Arial" w:hAnsi="Arial" w:cs="Arial"/>
          <w:sz w:val="24"/>
          <w:szCs w:val="24"/>
        </w:rPr>
      </w:pPr>
    </w:p>
    <w:p w14:paraId="6D9E016D"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Está declaração deverá ser emitida em papel timbrado da empresa proponente ou com carimbo com CNPJ</w:t>
      </w:r>
    </w:p>
    <w:p w14:paraId="61A99C9F" w14:textId="77777777" w:rsidR="007775C3" w:rsidRPr="00290223" w:rsidRDefault="007775C3">
      <w:pPr>
        <w:ind w:left="-1191" w:right="-1361"/>
        <w:jc w:val="center"/>
        <w:rPr>
          <w:rFonts w:ascii="Arial" w:hAnsi="Arial" w:cs="Arial"/>
          <w:sz w:val="24"/>
          <w:szCs w:val="24"/>
        </w:rPr>
      </w:pPr>
    </w:p>
    <w:p w14:paraId="6B2E8F79" w14:textId="45443C6B" w:rsidR="007775C3" w:rsidRPr="00290223" w:rsidRDefault="007775C3" w:rsidP="006773E5">
      <w:pPr>
        <w:ind w:right="-1361"/>
        <w:rPr>
          <w:rFonts w:ascii="Arial" w:hAnsi="Arial" w:cs="Arial"/>
          <w:sz w:val="24"/>
          <w:szCs w:val="24"/>
        </w:rPr>
      </w:pPr>
    </w:p>
    <w:p w14:paraId="74430E0A" w14:textId="77777777" w:rsidR="007775C3" w:rsidRPr="00290223" w:rsidRDefault="007775C3">
      <w:pPr>
        <w:ind w:left="-1191" w:right="-1361"/>
        <w:jc w:val="center"/>
        <w:rPr>
          <w:rFonts w:ascii="Arial" w:hAnsi="Arial" w:cs="Arial"/>
          <w:sz w:val="24"/>
          <w:szCs w:val="24"/>
        </w:rPr>
      </w:pPr>
    </w:p>
    <w:p w14:paraId="4B7E83DA" w14:textId="77777777" w:rsidR="007775C3" w:rsidRPr="00290223" w:rsidRDefault="007775C3">
      <w:pPr>
        <w:ind w:left="-1191" w:right="-1361"/>
        <w:jc w:val="center"/>
        <w:rPr>
          <w:rFonts w:ascii="Arial" w:hAnsi="Arial" w:cs="Arial"/>
          <w:sz w:val="24"/>
          <w:szCs w:val="24"/>
        </w:rPr>
      </w:pPr>
    </w:p>
    <w:p w14:paraId="4F952387" w14:textId="08CA9847" w:rsidR="007775C3" w:rsidRPr="00F34849" w:rsidRDefault="0069104E" w:rsidP="00F34849">
      <w:pPr>
        <w:pStyle w:val="Ttulo1"/>
        <w:pBdr>
          <w:top w:val="single" w:sz="4" w:space="1" w:color="auto"/>
          <w:left w:val="single" w:sz="4" w:space="4" w:color="auto"/>
          <w:bottom w:val="single" w:sz="4" w:space="1" w:color="auto"/>
          <w:right w:val="single" w:sz="4" w:space="4" w:color="auto"/>
        </w:pBdr>
        <w:shd w:val="clear" w:color="auto" w:fill="E8E8E8" w:themeFill="background2"/>
        <w:jc w:val="center"/>
        <w:rPr>
          <w:rFonts w:ascii="Arial" w:hAnsi="Arial" w:cs="Arial"/>
          <w:b/>
          <w:bCs/>
          <w:color w:val="auto"/>
          <w:sz w:val="24"/>
          <w:szCs w:val="24"/>
        </w:rPr>
      </w:pPr>
      <w:bookmarkStart w:id="13" w:name="_Toc215565811"/>
      <w:r w:rsidRPr="00F34849">
        <w:rPr>
          <w:rFonts w:ascii="Arial" w:hAnsi="Arial" w:cs="Arial"/>
          <w:b/>
          <w:bCs/>
          <w:color w:val="auto"/>
          <w:sz w:val="24"/>
          <w:szCs w:val="24"/>
        </w:rPr>
        <w:t>ANEXO V – DECLARAÇÃO DE ME E EPP</w:t>
      </w:r>
      <w:bookmarkEnd w:id="13"/>
    </w:p>
    <w:p w14:paraId="2780CA03" w14:textId="77777777" w:rsidR="007775C3" w:rsidRPr="00290223" w:rsidRDefault="007775C3">
      <w:pPr>
        <w:ind w:left="-1191" w:right="-1361"/>
        <w:jc w:val="center"/>
        <w:rPr>
          <w:rFonts w:ascii="Arial" w:hAnsi="Arial" w:cs="Arial"/>
          <w:sz w:val="24"/>
          <w:szCs w:val="24"/>
        </w:rPr>
      </w:pPr>
    </w:p>
    <w:p w14:paraId="12D29202" w14:textId="77777777" w:rsidR="007775C3" w:rsidRPr="00290223" w:rsidRDefault="007775C3">
      <w:pPr>
        <w:ind w:left="-1191" w:right="-1361"/>
        <w:jc w:val="center"/>
        <w:rPr>
          <w:rFonts w:ascii="Arial" w:hAnsi="Arial" w:cs="Arial"/>
          <w:sz w:val="24"/>
          <w:szCs w:val="24"/>
        </w:rPr>
      </w:pPr>
    </w:p>
    <w:p w14:paraId="3338240E" w14:textId="77777777" w:rsidR="007775C3" w:rsidRPr="00290223" w:rsidRDefault="007775C3">
      <w:pPr>
        <w:ind w:left="-1191" w:right="-1361"/>
        <w:jc w:val="center"/>
        <w:rPr>
          <w:rFonts w:ascii="Arial" w:hAnsi="Arial" w:cs="Arial"/>
          <w:sz w:val="24"/>
          <w:szCs w:val="24"/>
        </w:rPr>
      </w:pPr>
    </w:p>
    <w:p w14:paraId="0BCBF1F3"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_____________________, inscrita no CNPJ n.º ________________, por intermédio de seu representante legal, o(a) Sr.(a) ______________, portador(a) da Carteira de Identidade n.º ________________ e do CPF n.º _______________, DECLARA, sob as penas da Lei, que esta empresa, na presente data, é considerada:</w:t>
      </w:r>
    </w:p>
    <w:p w14:paraId="2A0DA7FB" w14:textId="77777777" w:rsidR="007775C3" w:rsidRPr="00290223" w:rsidRDefault="007775C3">
      <w:pPr>
        <w:ind w:left="-1191" w:right="-1361"/>
        <w:jc w:val="center"/>
        <w:rPr>
          <w:rFonts w:ascii="Arial" w:hAnsi="Arial" w:cs="Arial"/>
          <w:sz w:val="24"/>
          <w:szCs w:val="24"/>
        </w:rPr>
      </w:pPr>
    </w:p>
    <w:p w14:paraId="68F22491" w14:textId="77777777" w:rsidR="007775C3" w:rsidRPr="00290223" w:rsidRDefault="007775C3">
      <w:pPr>
        <w:ind w:left="-1191" w:right="-1361"/>
        <w:jc w:val="center"/>
        <w:rPr>
          <w:rFonts w:ascii="Arial" w:hAnsi="Arial" w:cs="Arial"/>
          <w:sz w:val="24"/>
          <w:szCs w:val="24"/>
        </w:rPr>
      </w:pPr>
    </w:p>
    <w:p w14:paraId="2C71CD75" w14:textId="77777777" w:rsidR="007775C3" w:rsidRPr="00290223" w:rsidRDefault="007775C3">
      <w:pPr>
        <w:ind w:left="-1191" w:right="-1361"/>
        <w:jc w:val="center"/>
        <w:rPr>
          <w:rFonts w:ascii="Arial" w:hAnsi="Arial" w:cs="Arial"/>
          <w:sz w:val="24"/>
          <w:szCs w:val="24"/>
        </w:rPr>
      </w:pPr>
    </w:p>
    <w:p w14:paraId="24E3C1DF" w14:textId="77777777" w:rsidR="007775C3" w:rsidRPr="00290223" w:rsidRDefault="0069104E">
      <w:pPr>
        <w:ind w:left="-1191" w:right="-1361"/>
        <w:jc w:val="center"/>
        <w:rPr>
          <w:rFonts w:ascii="Arial" w:hAnsi="Arial" w:cs="Arial"/>
          <w:sz w:val="24"/>
          <w:szCs w:val="24"/>
        </w:rPr>
      </w:pPr>
      <w:proofErr w:type="gramStart"/>
      <w:r w:rsidRPr="00290223">
        <w:rPr>
          <w:rFonts w:ascii="Arial" w:hAnsi="Arial" w:cs="Arial"/>
          <w:sz w:val="24"/>
          <w:szCs w:val="24"/>
        </w:rPr>
        <w:t xml:space="preserve">(  </w:t>
      </w:r>
      <w:proofErr w:type="gramEnd"/>
      <w:r w:rsidRPr="00290223">
        <w:rPr>
          <w:rFonts w:ascii="Arial" w:hAnsi="Arial" w:cs="Arial"/>
          <w:sz w:val="24"/>
          <w:szCs w:val="24"/>
        </w:rPr>
        <w:t xml:space="preserve"> ) MICROEMPRESA, conforme Inciso I do artigo 3º da Lei Complementar nº 123, de 14/12/2006;</w:t>
      </w:r>
    </w:p>
    <w:p w14:paraId="50913C9C" w14:textId="77777777" w:rsidR="007775C3" w:rsidRPr="00290223" w:rsidRDefault="007775C3">
      <w:pPr>
        <w:ind w:left="-1191" w:right="-1361"/>
        <w:jc w:val="center"/>
        <w:rPr>
          <w:rFonts w:ascii="Arial" w:hAnsi="Arial" w:cs="Arial"/>
          <w:sz w:val="24"/>
          <w:szCs w:val="24"/>
        </w:rPr>
      </w:pPr>
    </w:p>
    <w:p w14:paraId="6ECF1A24" w14:textId="77777777" w:rsidR="007775C3" w:rsidRPr="00290223" w:rsidRDefault="0069104E">
      <w:pPr>
        <w:ind w:left="-1191" w:right="-1361"/>
        <w:jc w:val="center"/>
        <w:rPr>
          <w:rFonts w:ascii="Arial" w:hAnsi="Arial" w:cs="Arial"/>
          <w:sz w:val="24"/>
          <w:szCs w:val="24"/>
        </w:rPr>
      </w:pPr>
      <w:proofErr w:type="gramStart"/>
      <w:r w:rsidRPr="00290223">
        <w:rPr>
          <w:rFonts w:ascii="Arial" w:hAnsi="Arial" w:cs="Arial"/>
          <w:sz w:val="24"/>
          <w:szCs w:val="24"/>
        </w:rPr>
        <w:t>(    )</w:t>
      </w:r>
      <w:proofErr w:type="gramEnd"/>
      <w:r w:rsidRPr="00290223">
        <w:rPr>
          <w:rFonts w:ascii="Arial" w:hAnsi="Arial" w:cs="Arial"/>
          <w:sz w:val="24"/>
          <w:szCs w:val="24"/>
        </w:rPr>
        <w:t xml:space="preserve"> EMPRESA DE PEQUENO PORTE, conforme Inciso II do artigo 3º da Lei Complementar nº 123, de 14/12/2006;</w:t>
      </w:r>
    </w:p>
    <w:p w14:paraId="1A2ABF62" w14:textId="77777777" w:rsidR="007775C3" w:rsidRPr="00290223" w:rsidRDefault="007775C3">
      <w:pPr>
        <w:ind w:left="-1191" w:right="-1361"/>
        <w:jc w:val="center"/>
        <w:rPr>
          <w:rFonts w:ascii="Arial" w:hAnsi="Arial" w:cs="Arial"/>
          <w:sz w:val="24"/>
          <w:szCs w:val="24"/>
        </w:rPr>
      </w:pPr>
    </w:p>
    <w:p w14:paraId="74FCC015" w14:textId="77777777" w:rsidR="007775C3" w:rsidRPr="00290223" w:rsidRDefault="0069104E">
      <w:pPr>
        <w:ind w:left="-1191" w:right="-1361"/>
        <w:jc w:val="center"/>
        <w:rPr>
          <w:rFonts w:ascii="Arial" w:hAnsi="Arial" w:cs="Arial"/>
          <w:sz w:val="24"/>
          <w:szCs w:val="24"/>
        </w:rPr>
      </w:pPr>
      <w:proofErr w:type="gramStart"/>
      <w:r w:rsidRPr="00290223">
        <w:rPr>
          <w:rFonts w:ascii="Arial" w:hAnsi="Arial" w:cs="Arial"/>
          <w:sz w:val="24"/>
          <w:szCs w:val="24"/>
        </w:rPr>
        <w:t xml:space="preserve">(  </w:t>
      </w:r>
      <w:proofErr w:type="gramEnd"/>
      <w:r w:rsidRPr="00290223">
        <w:rPr>
          <w:rFonts w:ascii="Arial" w:hAnsi="Arial" w:cs="Arial"/>
          <w:sz w:val="24"/>
          <w:szCs w:val="24"/>
        </w:rPr>
        <w:t xml:space="preserve"> ) MICROEMPREENDEDOR INDIVIDUAL, conforme parágrafo 1º do artigo 18-A da Lei Complementar nº 123, de 14/12/2006, com redação dada pela Lei Complementar nº 188, de 2021.</w:t>
      </w:r>
    </w:p>
    <w:p w14:paraId="1F61C949" w14:textId="77777777" w:rsidR="007775C3" w:rsidRPr="00290223" w:rsidRDefault="007775C3">
      <w:pPr>
        <w:ind w:left="-1191" w:right="-1361"/>
        <w:jc w:val="center"/>
        <w:rPr>
          <w:rFonts w:ascii="Arial" w:hAnsi="Arial" w:cs="Arial"/>
          <w:sz w:val="24"/>
          <w:szCs w:val="24"/>
        </w:rPr>
      </w:pPr>
    </w:p>
    <w:p w14:paraId="0573BF7A" w14:textId="77777777" w:rsidR="007775C3" w:rsidRPr="00290223" w:rsidRDefault="0069104E">
      <w:pPr>
        <w:ind w:left="-1191" w:right="-1361"/>
        <w:jc w:val="center"/>
        <w:rPr>
          <w:rFonts w:ascii="Arial" w:hAnsi="Arial" w:cs="Arial"/>
          <w:sz w:val="24"/>
          <w:szCs w:val="24"/>
        </w:rPr>
      </w:pPr>
      <w:proofErr w:type="gramStart"/>
      <w:r w:rsidRPr="00290223">
        <w:rPr>
          <w:rFonts w:ascii="Arial" w:hAnsi="Arial" w:cs="Arial"/>
          <w:sz w:val="24"/>
          <w:szCs w:val="24"/>
        </w:rPr>
        <w:t>(    )</w:t>
      </w:r>
      <w:proofErr w:type="gramEnd"/>
      <w:r w:rsidRPr="00290223">
        <w:rPr>
          <w:rFonts w:ascii="Arial" w:hAnsi="Arial" w:cs="Arial"/>
          <w:sz w:val="24"/>
          <w:szCs w:val="24"/>
        </w:rPr>
        <w:t xml:space="preserve"> COOPERATIVA, nos termos do Art. 34, da Lei Federal nº 11488/2007.</w:t>
      </w:r>
    </w:p>
    <w:p w14:paraId="44856983" w14:textId="77777777" w:rsidR="007775C3" w:rsidRPr="00290223" w:rsidRDefault="007775C3">
      <w:pPr>
        <w:ind w:left="-1191" w:right="-1361"/>
        <w:jc w:val="center"/>
        <w:rPr>
          <w:rFonts w:ascii="Arial" w:hAnsi="Arial" w:cs="Arial"/>
          <w:sz w:val="24"/>
          <w:szCs w:val="24"/>
        </w:rPr>
      </w:pPr>
    </w:p>
    <w:p w14:paraId="4D2D974A"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DECLARA ainda:</w:t>
      </w:r>
    </w:p>
    <w:p w14:paraId="6911BD69" w14:textId="77777777" w:rsidR="007775C3" w:rsidRPr="00290223" w:rsidRDefault="007775C3">
      <w:pPr>
        <w:ind w:left="-1191" w:right="-1361"/>
        <w:jc w:val="center"/>
        <w:rPr>
          <w:rFonts w:ascii="Arial" w:hAnsi="Arial" w:cs="Arial"/>
          <w:sz w:val="24"/>
          <w:szCs w:val="24"/>
        </w:rPr>
      </w:pPr>
    </w:p>
    <w:p w14:paraId="689C4294"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ab/>
        <w:t>1.Que a empresa está excluída das vedações constantes no Artigo 3º, § 4º da Lei Complementar n.º 123/2006;</w:t>
      </w:r>
    </w:p>
    <w:p w14:paraId="4DB31503" w14:textId="77777777" w:rsidR="007775C3" w:rsidRPr="00290223" w:rsidRDefault="007775C3">
      <w:pPr>
        <w:ind w:left="-1191" w:right="-1361"/>
        <w:jc w:val="center"/>
        <w:rPr>
          <w:rFonts w:ascii="Arial" w:hAnsi="Arial" w:cs="Arial"/>
          <w:sz w:val="24"/>
          <w:szCs w:val="24"/>
        </w:rPr>
      </w:pPr>
    </w:p>
    <w:p w14:paraId="6A39E77C"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ab/>
        <w:t>2. Que não extrapolou a receita bruta máxima relativa ao enquadramento como empresa de pequeno porte, de que trata o Artigo 3º, inciso II da Lei Complementar nº 123/2006, em relação aos valores de atas/contratos celebrados com a Administração Pública no ano-calendário de realização da licitação.</w:t>
      </w:r>
    </w:p>
    <w:p w14:paraId="4A726041" w14:textId="77777777" w:rsidR="007775C3" w:rsidRPr="00290223" w:rsidRDefault="007775C3">
      <w:pPr>
        <w:ind w:left="-1191" w:right="-1361"/>
        <w:jc w:val="center"/>
        <w:rPr>
          <w:rFonts w:ascii="Arial" w:hAnsi="Arial" w:cs="Arial"/>
          <w:sz w:val="24"/>
          <w:szCs w:val="24"/>
        </w:rPr>
      </w:pPr>
    </w:p>
    <w:p w14:paraId="20E38025"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Assim, ciente de que a apresentação de declaração falsa configura comportamento inidôneo e minha inabilitação do certame, indico que estou apta a usufruir dos direitos de que tratam os Artigos 42 a 49 da Lei Complementar nº 123/2006, não havendo fato superveniente impeditivo da participação no presente certame.</w:t>
      </w:r>
    </w:p>
    <w:p w14:paraId="52B7DFCF" w14:textId="77777777" w:rsidR="007775C3" w:rsidRPr="00290223" w:rsidRDefault="007775C3">
      <w:pPr>
        <w:ind w:left="-1191" w:right="-1361"/>
        <w:jc w:val="center"/>
        <w:rPr>
          <w:rFonts w:ascii="Arial" w:hAnsi="Arial" w:cs="Arial"/>
          <w:sz w:val="24"/>
          <w:szCs w:val="24"/>
        </w:rPr>
      </w:pPr>
    </w:p>
    <w:p w14:paraId="7311F644" w14:textId="77777777" w:rsidR="007775C3" w:rsidRPr="00290223" w:rsidRDefault="007775C3">
      <w:pPr>
        <w:ind w:left="-1191" w:right="-1361"/>
        <w:jc w:val="center"/>
        <w:rPr>
          <w:rFonts w:ascii="Arial" w:hAnsi="Arial" w:cs="Arial"/>
          <w:sz w:val="24"/>
          <w:szCs w:val="24"/>
        </w:rPr>
      </w:pPr>
    </w:p>
    <w:p w14:paraId="13218864"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Local, _____ de _________________ </w:t>
      </w:r>
      <w:proofErr w:type="spellStart"/>
      <w:r w:rsidRPr="00290223">
        <w:rPr>
          <w:rFonts w:ascii="Arial" w:hAnsi="Arial" w:cs="Arial"/>
          <w:sz w:val="24"/>
          <w:szCs w:val="24"/>
        </w:rPr>
        <w:t>de</w:t>
      </w:r>
      <w:proofErr w:type="spellEnd"/>
      <w:r w:rsidRPr="00290223">
        <w:rPr>
          <w:rFonts w:ascii="Arial" w:hAnsi="Arial" w:cs="Arial"/>
          <w:sz w:val="24"/>
          <w:szCs w:val="24"/>
        </w:rPr>
        <w:t xml:space="preserve"> 2025.</w:t>
      </w:r>
    </w:p>
    <w:p w14:paraId="087A1735" w14:textId="77777777" w:rsidR="007775C3" w:rsidRPr="00290223" w:rsidRDefault="007775C3">
      <w:pPr>
        <w:ind w:left="-1191" w:right="-1361"/>
        <w:jc w:val="center"/>
        <w:rPr>
          <w:rFonts w:ascii="Arial" w:hAnsi="Arial" w:cs="Arial"/>
          <w:sz w:val="24"/>
          <w:szCs w:val="24"/>
        </w:rPr>
      </w:pPr>
    </w:p>
    <w:p w14:paraId="4ED90C8B"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______________________________</w:t>
      </w:r>
    </w:p>
    <w:p w14:paraId="77C3047D"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Representante Legal</w:t>
      </w:r>
    </w:p>
    <w:p w14:paraId="0F902101" w14:textId="77777777" w:rsidR="007775C3" w:rsidRDefault="0069104E">
      <w:pPr>
        <w:ind w:left="-1191" w:right="-1361"/>
        <w:jc w:val="center"/>
        <w:rPr>
          <w:rFonts w:ascii="Arial" w:hAnsi="Arial" w:cs="Arial"/>
          <w:sz w:val="24"/>
          <w:szCs w:val="24"/>
        </w:rPr>
      </w:pPr>
      <w:r w:rsidRPr="00290223">
        <w:rPr>
          <w:rFonts w:ascii="Arial" w:hAnsi="Arial" w:cs="Arial"/>
          <w:sz w:val="24"/>
          <w:szCs w:val="24"/>
        </w:rPr>
        <w:t>Está declaração deverá ser emitida em papel timbrado da empresa proponente ou com carimbo com CNPJ</w:t>
      </w:r>
    </w:p>
    <w:p w14:paraId="1F2FF9EB" w14:textId="77777777" w:rsidR="00883C42" w:rsidRDefault="00883C42">
      <w:pPr>
        <w:ind w:left="-1191" w:right="-1361"/>
        <w:jc w:val="center"/>
        <w:rPr>
          <w:rFonts w:ascii="Arial" w:hAnsi="Arial" w:cs="Arial"/>
          <w:sz w:val="24"/>
          <w:szCs w:val="24"/>
        </w:rPr>
      </w:pPr>
    </w:p>
    <w:p w14:paraId="208160CC" w14:textId="77777777" w:rsidR="00883C42" w:rsidRPr="00290223" w:rsidRDefault="00883C42">
      <w:pPr>
        <w:ind w:left="-1191" w:right="-1361"/>
        <w:jc w:val="center"/>
        <w:rPr>
          <w:rFonts w:ascii="Arial" w:hAnsi="Arial" w:cs="Arial"/>
          <w:sz w:val="24"/>
          <w:szCs w:val="24"/>
        </w:rPr>
      </w:pPr>
    </w:p>
    <w:p w14:paraId="6F59E075" w14:textId="456BA241" w:rsidR="007775C3" w:rsidRPr="00290223" w:rsidRDefault="007775C3" w:rsidP="006773E5">
      <w:pPr>
        <w:ind w:right="-1361"/>
        <w:rPr>
          <w:rFonts w:ascii="Arial" w:hAnsi="Arial" w:cs="Arial"/>
          <w:sz w:val="24"/>
          <w:szCs w:val="24"/>
        </w:rPr>
      </w:pPr>
    </w:p>
    <w:p w14:paraId="6604D047" w14:textId="4901D00B" w:rsidR="007775C3" w:rsidRPr="00F34849" w:rsidRDefault="0069104E" w:rsidP="00F34849">
      <w:pPr>
        <w:pStyle w:val="Ttulo1"/>
        <w:pBdr>
          <w:top w:val="single" w:sz="4" w:space="1" w:color="auto"/>
          <w:left w:val="single" w:sz="4" w:space="4" w:color="auto"/>
          <w:bottom w:val="single" w:sz="4" w:space="1" w:color="auto"/>
          <w:right w:val="single" w:sz="4" w:space="4" w:color="auto"/>
        </w:pBdr>
        <w:shd w:val="clear" w:color="auto" w:fill="E8E8E8" w:themeFill="background2"/>
        <w:jc w:val="center"/>
        <w:rPr>
          <w:rFonts w:ascii="Arial" w:hAnsi="Arial" w:cs="Arial"/>
          <w:b/>
          <w:bCs/>
          <w:color w:val="auto"/>
          <w:sz w:val="24"/>
          <w:szCs w:val="24"/>
        </w:rPr>
      </w:pPr>
      <w:bookmarkStart w:id="14" w:name="_Toc215565812"/>
      <w:r w:rsidRPr="00F34849">
        <w:rPr>
          <w:rFonts w:ascii="Arial" w:hAnsi="Arial" w:cs="Arial"/>
          <w:b/>
          <w:bCs/>
          <w:color w:val="auto"/>
          <w:sz w:val="24"/>
          <w:szCs w:val="24"/>
        </w:rPr>
        <w:t>ANEXO VI – PROPOSTA DE PREÇOS</w:t>
      </w:r>
      <w:bookmarkEnd w:id="14"/>
    </w:p>
    <w:p w14:paraId="61B723A9" w14:textId="77777777" w:rsidR="007775C3" w:rsidRPr="00290223" w:rsidRDefault="007775C3">
      <w:pPr>
        <w:ind w:left="-1191" w:right="-1361"/>
        <w:jc w:val="center"/>
        <w:rPr>
          <w:rFonts w:ascii="Arial" w:hAnsi="Arial" w:cs="Arial"/>
          <w:sz w:val="24"/>
          <w:szCs w:val="24"/>
        </w:rPr>
      </w:pPr>
    </w:p>
    <w:p w14:paraId="49DFEB80"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A licitante abaixo qualificada apresenta proposta para fornecimento dos itens e/ou serviços abaixo discriminados, que integram o instrumento convocatório da licitação de Pregão Eletrônico 52/2025.</w:t>
      </w:r>
    </w:p>
    <w:p w14:paraId="2E5A76ED" w14:textId="77777777" w:rsidR="007775C3" w:rsidRPr="00290223" w:rsidRDefault="007775C3">
      <w:pPr>
        <w:ind w:left="-1191" w:right="-1361"/>
        <w:rPr>
          <w:rFonts w:ascii="Arial" w:hAnsi="Arial" w:cs="Arial"/>
          <w:sz w:val="24"/>
          <w:szCs w:val="24"/>
        </w:rPr>
      </w:pPr>
    </w:p>
    <w:p w14:paraId="5F912B60"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1.</w:t>
      </w:r>
      <w:r w:rsidRPr="00290223">
        <w:rPr>
          <w:rFonts w:ascii="Arial" w:hAnsi="Arial" w:cs="Arial"/>
          <w:sz w:val="24"/>
          <w:szCs w:val="24"/>
        </w:rPr>
        <w:tab/>
        <w:t>IDENTIFICAÇÃO DO LICITANTE</w:t>
      </w:r>
    </w:p>
    <w:p w14:paraId="5F39F470" w14:textId="77777777" w:rsidR="007775C3" w:rsidRPr="00290223" w:rsidRDefault="007775C3">
      <w:pPr>
        <w:ind w:left="-1191" w:right="-1361"/>
        <w:rPr>
          <w:rFonts w:ascii="Arial" w:hAnsi="Arial" w:cs="Arial"/>
          <w:sz w:val="24"/>
          <w:szCs w:val="24"/>
        </w:rPr>
      </w:pPr>
    </w:p>
    <w:p w14:paraId="4D636279"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 xml:space="preserve">Fornecedor:                                                                                                                                                                                             </w:t>
      </w:r>
    </w:p>
    <w:p w14:paraId="78C5AA79"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CNPJ/</w:t>
      </w:r>
      <w:proofErr w:type="gramStart"/>
      <w:r w:rsidRPr="00290223">
        <w:rPr>
          <w:rFonts w:ascii="Arial" w:hAnsi="Arial" w:cs="Arial"/>
          <w:sz w:val="24"/>
          <w:szCs w:val="24"/>
        </w:rPr>
        <w:t>CPF :</w:t>
      </w:r>
      <w:proofErr w:type="gramEnd"/>
      <w:r w:rsidRPr="00290223">
        <w:rPr>
          <w:rFonts w:ascii="Arial" w:hAnsi="Arial" w:cs="Arial"/>
          <w:sz w:val="24"/>
          <w:szCs w:val="24"/>
        </w:rPr>
        <w:t xml:space="preserve">                                                          Inscrição </w:t>
      </w:r>
      <w:proofErr w:type="gramStart"/>
      <w:r w:rsidRPr="00290223">
        <w:rPr>
          <w:rFonts w:ascii="Arial" w:hAnsi="Arial" w:cs="Arial"/>
          <w:sz w:val="24"/>
          <w:szCs w:val="24"/>
        </w:rPr>
        <w:t>Estadual :</w:t>
      </w:r>
      <w:proofErr w:type="gramEnd"/>
    </w:p>
    <w:p w14:paraId="5229E116"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Endereço:                                                                                                                                                                                                       Bairro:</w:t>
      </w:r>
    </w:p>
    <w:p w14:paraId="2BACF005"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CEP:                                                                                Cidade:              Estado:</w:t>
      </w:r>
    </w:p>
    <w:p w14:paraId="2480C04B" w14:textId="77777777" w:rsidR="007775C3" w:rsidRPr="00290223" w:rsidRDefault="007775C3">
      <w:pPr>
        <w:ind w:left="-1191" w:right="-1361"/>
        <w:jc w:val="center"/>
        <w:rPr>
          <w:rFonts w:ascii="Arial" w:hAnsi="Arial" w:cs="Arial"/>
          <w:sz w:val="24"/>
          <w:szCs w:val="24"/>
        </w:rPr>
      </w:pPr>
    </w:p>
    <w:p w14:paraId="7A5DB3DE"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Telefone:</w:t>
      </w:r>
    </w:p>
    <w:p w14:paraId="77CA3572"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E-mail:</w:t>
      </w:r>
    </w:p>
    <w:p w14:paraId="2371428A"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Telefone com WhatsApp:</w:t>
      </w:r>
    </w:p>
    <w:p w14:paraId="4B125FCE" w14:textId="77777777" w:rsidR="007775C3" w:rsidRPr="00290223" w:rsidRDefault="007775C3">
      <w:pPr>
        <w:ind w:left="-1191" w:right="-1361"/>
        <w:rPr>
          <w:rFonts w:ascii="Arial" w:hAnsi="Arial" w:cs="Arial"/>
          <w:sz w:val="24"/>
          <w:szCs w:val="24"/>
        </w:rPr>
      </w:pPr>
    </w:p>
    <w:p w14:paraId="1AF23A1B"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2.</w:t>
      </w:r>
      <w:r w:rsidRPr="00290223">
        <w:rPr>
          <w:rFonts w:ascii="Arial" w:hAnsi="Arial" w:cs="Arial"/>
          <w:sz w:val="24"/>
          <w:szCs w:val="24"/>
        </w:rPr>
        <w:tab/>
        <w:t>DADOS PARA PAGAMENTO:</w:t>
      </w:r>
    </w:p>
    <w:p w14:paraId="59ABD03C" w14:textId="77777777" w:rsidR="007775C3" w:rsidRPr="00290223" w:rsidRDefault="007775C3">
      <w:pPr>
        <w:ind w:left="-1191" w:right="-1361"/>
        <w:rPr>
          <w:rFonts w:ascii="Arial" w:hAnsi="Arial" w:cs="Arial"/>
          <w:sz w:val="24"/>
          <w:szCs w:val="24"/>
        </w:rPr>
      </w:pPr>
    </w:p>
    <w:p w14:paraId="2F607101"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 xml:space="preserve">Banco:                                          Agência:       </w:t>
      </w:r>
      <w:proofErr w:type="spellStart"/>
      <w:r w:rsidRPr="00290223">
        <w:rPr>
          <w:rFonts w:ascii="Arial" w:hAnsi="Arial" w:cs="Arial"/>
          <w:sz w:val="24"/>
          <w:szCs w:val="24"/>
        </w:rPr>
        <w:t>Conta-corrente</w:t>
      </w:r>
      <w:proofErr w:type="spellEnd"/>
      <w:r w:rsidRPr="00290223">
        <w:rPr>
          <w:rFonts w:ascii="Arial" w:hAnsi="Arial" w:cs="Arial"/>
          <w:sz w:val="24"/>
          <w:szCs w:val="24"/>
        </w:rPr>
        <w:t>:</w:t>
      </w:r>
    </w:p>
    <w:p w14:paraId="21DBF9B9"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Titular:                                                                                    CNPJ/CPF:</w:t>
      </w:r>
    </w:p>
    <w:p w14:paraId="0F07F731" w14:textId="77777777" w:rsidR="007775C3" w:rsidRPr="00290223" w:rsidRDefault="007775C3">
      <w:pPr>
        <w:ind w:left="-1191" w:right="-1361"/>
        <w:jc w:val="center"/>
        <w:rPr>
          <w:rFonts w:ascii="Arial" w:hAnsi="Arial" w:cs="Arial"/>
          <w:sz w:val="24"/>
          <w:szCs w:val="24"/>
        </w:rPr>
      </w:pPr>
    </w:p>
    <w:p w14:paraId="3FA2C321"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3.</w:t>
      </w:r>
      <w:r w:rsidRPr="00290223">
        <w:rPr>
          <w:rFonts w:ascii="Arial" w:hAnsi="Arial" w:cs="Arial"/>
          <w:sz w:val="24"/>
          <w:szCs w:val="24"/>
        </w:rPr>
        <w:tab/>
        <w:t>CONDIÇÕES GERAIS</w:t>
      </w:r>
    </w:p>
    <w:p w14:paraId="6224A8E5" w14:textId="77777777" w:rsidR="007775C3" w:rsidRPr="00290223" w:rsidRDefault="007775C3">
      <w:pPr>
        <w:ind w:left="-1191" w:right="-1361"/>
        <w:rPr>
          <w:rFonts w:ascii="Arial" w:hAnsi="Arial" w:cs="Arial"/>
          <w:sz w:val="24"/>
          <w:szCs w:val="24"/>
        </w:rPr>
      </w:pPr>
    </w:p>
    <w:p w14:paraId="33704637"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3.1</w:t>
      </w:r>
      <w:r w:rsidRPr="00290223">
        <w:rPr>
          <w:rFonts w:ascii="Arial" w:hAnsi="Arial" w:cs="Arial"/>
          <w:sz w:val="24"/>
          <w:szCs w:val="24"/>
        </w:rPr>
        <w:tab/>
        <w:t>A proponente declara conhecer os termos do instrumento convocatório que rege a presente licitação.</w:t>
      </w:r>
    </w:p>
    <w:p w14:paraId="75426A78" w14:textId="77777777" w:rsidR="007775C3" w:rsidRPr="00290223" w:rsidRDefault="007775C3">
      <w:pPr>
        <w:ind w:left="-1191" w:right="-1361"/>
        <w:rPr>
          <w:rFonts w:ascii="Arial" w:hAnsi="Arial" w:cs="Arial"/>
          <w:sz w:val="24"/>
          <w:szCs w:val="24"/>
        </w:rPr>
      </w:pPr>
    </w:p>
    <w:p w14:paraId="0FFB6A2B"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PREÇO (READEQUADO AO LANCE VENCEDOR)</w:t>
      </w:r>
    </w:p>
    <w:p w14:paraId="3B24AEBD" w14:textId="77777777" w:rsidR="007775C3" w:rsidRPr="00290223" w:rsidRDefault="007775C3">
      <w:pPr>
        <w:ind w:left="-1191" w:right="-1361"/>
        <w:rPr>
          <w:rFonts w:ascii="Arial" w:hAnsi="Arial" w:cs="Arial"/>
          <w:sz w:val="24"/>
          <w:szCs w:val="24"/>
        </w:rPr>
      </w:pPr>
    </w:p>
    <w:p w14:paraId="09506E91"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Deverá ser preenchido valor total de acordo com o Anexo 01: Edital.</w:t>
      </w:r>
    </w:p>
    <w:p w14:paraId="6DAE6559"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t>A proposta terá validade mínima de 90 (noventa) dias, a partir da data de abertura do pregão.</w:t>
      </w:r>
    </w:p>
    <w:p w14:paraId="5672FBC5" w14:textId="77777777" w:rsidR="007775C3" w:rsidRPr="00290223" w:rsidRDefault="007775C3">
      <w:pPr>
        <w:ind w:left="-1191" w:right="-1361"/>
        <w:rPr>
          <w:rFonts w:ascii="Arial" w:hAnsi="Arial" w:cs="Arial"/>
          <w:sz w:val="24"/>
          <w:szCs w:val="24"/>
        </w:rPr>
      </w:pPr>
    </w:p>
    <w:p w14:paraId="143198E6"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RELAÇÃO DOS ITENS</w:t>
      </w:r>
    </w:p>
    <w:p w14:paraId="4DC36B59" w14:textId="77777777" w:rsidR="007775C3" w:rsidRPr="00290223" w:rsidRDefault="007775C3">
      <w:pPr>
        <w:ind w:left="-1191" w:right="-1361"/>
        <w:rPr>
          <w:rFonts w:ascii="Arial" w:hAnsi="Arial" w:cs="Arial"/>
          <w:sz w:val="24"/>
          <w:szCs w:val="24"/>
        </w:rPr>
      </w:pPr>
    </w:p>
    <w:p w14:paraId="5CFA0D39"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Lote</w:t>
      </w:r>
      <w:r w:rsidRPr="00290223">
        <w:rPr>
          <w:rFonts w:ascii="Arial" w:hAnsi="Arial" w:cs="Arial"/>
          <w:sz w:val="24"/>
          <w:szCs w:val="24"/>
        </w:rPr>
        <w:tab/>
        <w:t>Item</w:t>
      </w:r>
      <w:r w:rsidRPr="00290223">
        <w:rPr>
          <w:rFonts w:ascii="Arial" w:hAnsi="Arial" w:cs="Arial"/>
          <w:sz w:val="24"/>
          <w:szCs w:val="24"/>
        </w:rPr>
        <w:tab/>
        <w:t>Descrição</w:t>
      </w:r>
      <w:r w:rsidRPr="00290223">
        <w:rPr>
          <w:rFonts w:ascii="Arial" w:hAnsi="Arial" w:cs="Arial"/>
          <w:sz w:val="24"/>
          <w:szCs w:val="24"/>
        </w:rPr>
        <w:tab/>
        <w:t>Unidade</w:t>
      </w:r>
      <w:r w:rsidRPr="00290223">
        <w:rPr>
          <w:rFonts w:ascii="Arial" w:hAnsi="Arial" w:cs="Arial"/>
          <w:sz w:val="24"/>
          <w:szCs w:val="24"/>
        </w:rPr>
        <w:tab/>
        <w:t>Quantidade</w:t>
      </w:r>
      <w:r w:rsidRPr="00290223">
        <w:rPr>
          <w:rFonts w:ascii="Arial" w:hAnsi="Arial" w:cs="Arial"/>
          <w:sz w:val="24"/>
          <w:szCs w:val="24"/>
        </w:rPr>
        <w:tab/>
        <w:t>Valor Unit.</w:t>
      </w:r>
      <w:r w:rsidRPr="00290223">
        <w:rPr>
          <w:rFonts w:ascii="Arial" w:hAnsi="Arial" w:cs="Arial"/>
          <w:sz w:val="24"/>
          <w:szCs w:val="24"/>
        </w:rPr>
        <w:tab/>
        <w:t>Valor Total</w:t>
      </w:r>
    </w:p>
    <w:p w14:paraId="7FDA2004"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6E0B3143" w14:textId="77777777" w:rsidR="007775C3" w:rsidRPr="00290223" w:rsidRDefault="007775C3">
      <w:pPr>
        <w:ind w:left="-1191" w:right="-1361"/>
        <w:rPr>
          <w:rFonts w:ascii="Arial" w:hAnsi="Arial" w:cs="Arial"/>
          <w:sz w:val="24"/>
          <w:szCs w:val="24"/>
        </w:rPr>
      </w:pPr>
    </w:p>
    <w:p w14:paraId="3E6DC243"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 PROPOSTA: R$ (Algarismos) e (Por extenso)</w:t>
      </w:r>
    </w:p>
    <w:p w14:paraId="13C265F9"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 xml:space="preserve">PRAZO DE ENTREGA: Deve constar o prazo para início da entrega dos produtos. </w:t>
      </w:r>
    </w:p>
    <w:p w14:paraId="23CECEEF"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MARCA DOS ITENS:</w:t>
      </w:r>
    </w:p>
    <w:p w14:paraId="4FE5799F"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3.2</w:t>
      </w:r>
      <w:r w:rsidRPr="00290223">
        <w:rPr>
          <w:rFonts w:ascii="Arial" w:hAnsi="Arial" w:cs="Arial"/>
          <w:sz w:val="24"/>
          <w:szCs w:val="24"/>
        </w:rPr>
        <w:tab/>
        <w:t xml:space="preserve">O preço proposto acima contempla todas as despesas necessárias ao pleno fornecimento, tais como os encargos (obrigações sociais, impostos, taxas etc.), cotados separados e incidentes sobre o fornecimento. </w:t>
      </w:r>
    </w:p>
    <w:p w14:paraId="31779796" w14:textId="77777777" w:rsidR="007775C3" w:rsidRPr="00290223" w:rsidRDefault="007775C3">
      <w:pPr>
        <w:ind w:left="-1191" w:right="-1361"/>
        <w:jc w:val="center"/>
        <w:rPr>
          <w:rFonts w:ascii="Arial" w:hAnsi="Arial" w:cs="Arial"/>
          <w:sz w:val="24"/>
          <w:szCs w:val="24"/>
        </w:rPr>
      </w:pPr>
    </w:p>
    <w:p w14:paraId="53FF32A1"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Local, _____ de _________________ </w:t>
      </w:r>
      <w:proofErr w:type="spellStart"/>
      <w:r w:rsidRPr="00290223">
        <w:rPr>
          <w:rFonts w:ascii="Arial" w:hAnsi="Arial" w:cs="Arial"/>
          <w:sz w:val="24"/>
          <w:szCs w:val="24"/>
        </w:rPr>
        <w:t>de</w:t>
      </w:r>
      <w:proofErr w:type="spellEnd"/>
      <w:r w:rsidRPr="00290223">
        <w:rPr>
          <w:rFonts w:ascii="Arial" w:hAnsi="Arial" w:cs="Arial"/>
          <w:sz w:val="24"/>
          <w:szCs w:val="24"/>
        </w:rPr>
        <w:t xml:space="preserve"> 2025.</w:t>
      </w:r>
    </w:p>
    <w:p w14:paraId="00461BDD"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__________________________</w:t>
      </w:r>
    </w:p>
    <w:p w14:paraId="6C749F11" w14:textId="5FE8870C" w:rsidR="00881943" w:rsidRDefault="0069104E" w:rsidP="002A7AB1">
      <w:pPr>
        <w:ind w:left="-1191" w:right="-1361"/>
        <w:jc w:val="center"/>
        <w:rPr>
          <w:rFonts w:ascii="Arial" w:hAnsi="Arial" w:cs="Arial"/>
          <w:sz w:val="24"/>
          <w:szCs w:val="24"/>
        </w:rPr>
      </w:pPr>
      <w:r w:rsidRPr="00290223">
        <w:rPr>
          <w:rFonts w:ascii="Arial" w:hAnsi="Arial" w:cs="Arial"/>
          <w:sz w:val="24"/>
          <w:szCs w:val="24"/>
        </w:rPr>
        <w:t>Representante Legal </w:t>
      </w:r>
    </w:p>
    <w:p w14:paraId="107A38B8" w14:textId="77777777" w:rsidR="007775C3" w:rsidRPr="00290223" w:rsidRDefault="007775C3" w:rsidP="00F34849">
      <w:pPr>
        <w:ind w:right="-1361"/>
        <w:rPr>
          <w:rFonts w:ascii="Arial" w:hAnsi="Arial" w:cs="Arial"/>
          <w:sz w:val="24"/>
          <w:szCs w:val="24"/>
        </w:rPr>
      </w:pPr>
    </w:p>
    <w:p w14:paraId="3BDE99C0" w14:textId="74863BB8" w:rsidR="007775C3" w:rsidRPr="00F34849" w:rsidRDefault="0069104E" w:rsidP="006773E5">
      <w:pPr>
        <w:pStyle w:val="Ttulo1"/>
        <w:pBdr>
          <w:top w:val="single" w:sz="4" w:space="1" w:color="auto"/>
          <w:left w:val="single" w:sz="4" w:space="4" w:color="auto"/>
          <w:bottom w:val="single" w:sz="4" w:space="1" w:color="auto"/>
          <w:right w:val="single" w:sz="4" w:space="4" w:color="auto"/>
        </w:pBdr>
        <w:shd w:val="clear" w:color="auto" w:fill="E8E8E8" w:themeFill="background2"/>
        <w:ind w:right="-111"/>
        <w:jc w:val="center"/>
        <w:rPr>
          <w:rFonts w:ascii="Arial" w:hAnsi="Arial" w:cs="Arial"/>
          <w:b/>
          <w:bCs/>
          <w:color w:val="auto"/>
          <w:sz w:val="24"/>
          <w:szCs w:val="24"/>
        </w:rPr>
      </w:pPr>
      <w:bookmarkStart w:id="15" w:name="_Toc215565813"/>
      <w:r w:rsidRPr="00F34849">
        <w:rPr>
          <w:rFonts w:ascii="Arial" w:hAnsi="Arial" w:cs="Arial"/>
          <w:b/>
          <w:bCs/>
          <w:color w:val="auto"/>
          <w:sz w:val="24"/>
          <w:szCs w:val="24"/>
        </w:rPr>
        <w:t xml:space="preserve">ANEXO </w:t>
      </w:r>
      <w:r w:rsidR="002A7AB1" w:rsidRPr="00F34849">
        <w:rPr>
          <w:rFonts w:ascii="Arial" w:hAnsi="Arial" w:cs="Arial"/>
          <w:b/>
          <w:bCs/>
          <w:color w:val="auto"/>
          <w:sz w:val="24"/>
          <w:szCs w:val="24"/>
        </w:rPr>
        <w:t>VII</w:t>
      </w:r>
      <w:r w:rsidRPr="00F34849">
        <w:rPr>
          <w:rFonts w:ascii="Arial" w:hAnsi="Arial" w:cs="Arial"/>
          <w:b/>
          <w:bCs/>
          <w:color w:val="auto"/>
          <w:sz w:val="24"/>
          <w:szCs w:val="24"/>
        </w:rPr>
        <w:t xml:space="preserve"> – FORMULÁRIO PARA ASSINATURA DA ATA DE REGISTRO DE PREÇOS</w:t>
      </w:r>
      <w:bookmarkEnd w:id="15"/>
    </w:p>
    <w:p w14:paraId="65BD2959" w14:textId="77777777" w:rsidR="007775C3" w:rsidRPr="00290223" w:rsidRDefault="007775C3">
      <w:pPr>
        <w:ind w:left="-1191" w:right="-1361"/>
        <w:jc w:val="center"/>
        <w:rPr>
          <w:rFonts w:ascii="Arial" w:hAnsi="Arial" w:cs="Arial"/>
          <w:sz w:val="24"/>
          <w:szCs w:val="24"/>
        </w:rPr>
      </w:pPr>
    </w:p>
    <w:p w14:paraId="24E829EE"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Este formulário deve ser preenchido pela empresa e apresentado para fins de confecção da respectiva ATA</w:t>
      </w:r>
    </w:p>
    <w:p w14:paraId="799D46D4" w14:textId="77777777" w:rsidR="007775C3" w:rsidRPr="00290223" w:rsidRDefault="007775C3">
      <w:pPr>
        <w:ind w:left="-1191" w:right="-1361"/>
        <w:jc w:val="center"/>
        <w:rPr>
          <w:rFonts w:ascii="Arial" w:hAnsi="Arial" w:cs="Arial"/>
          <w:sz w:val="24"/>
          <w:szCs w:val="24"/>
        </w:rPr>
      </w:pPr>
    </w:p>
    <w:p w14:paraId="21B33C23" w14:textId="77777777" w:rsidR="007775C3" w:rsidRPr="00290223" w:rsidRDefault="007775C3">
      <w:pPr>
        <w:ind w:left="-1191" w:right="-1361"/>
        <w:rPr>
          <w:rFonts w:ascii="Arial" w:hAnsi="Arial" w:cs="Arial"/>
          <w:sz w:val="24"/>
          <w:szCs w:val="24"/>
        </w:rPr>
      </w:pPr>
    </w:p>
    <w:p w14:paraId="7416CDC6"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Razão Social:</w:t>
      </w:r>
    </w:p>
    <w:p w14:paraId="29E11493"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Logradouro:</w:t>
      </w:r>
    </w:p>
    <w:p w14:paraId="3ADF17C1"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Bairro:</w:t>
      </w:r>
    </w:p>
    <w:p w14:paraId="1B9F247A"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Cidade:</w:t>
      </w:r>
    </w:p>
    <w:p w14:paraId="43471C3C"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Estado:</w:t>
      </w:r>
    </w:p>
    <w:p w14:paraId="1A130151" w14:textId="77777777" w:rsidR="007775C3" w:rsidRPr="00290223" w:rsidRDefault="007775C3">
      <w:pPr>
        <w:ind w:left="-1191" w:right="-1361"/>
        <w:rPr>
          <w:rFonts w:ascii="Arial" w:hAnsi="Arial" w:cs="Arial"/>
          <w:sz w:val="24"/>
          <w:szCs w:val="24"/>
        </w:rPr>
      </w:pPr>
    </w:p>
    <w:p w14:paraId="662639E5"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CNPJ nº:</w:t>
      </w:r>
    </w:p>
    <w:p w14:paraId="6387EC3E"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Inscrição Estadual nº:</w:t>
      </w:r>
    </w:p>
    <w:p w14:paraId="707EEF7F"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Inscrição Municipal (ISS ou Alvará) nº:</w:t>
      </w:r>
    </w:p>
    <w:p w14:paraId="50B6C755" w14:textId="77777777" w:rsidR="007775C3" w:rsidRPr="00290223" w:rsidRDefault="007775C3">
      <w:pPr>
        <w:ind w:left="-1191" w:right="-1361"/>
        <w:rPr>
          <w:rFonts w:ascii="Arial" w:hAnsi="Arial" w:cs="Arial"/>
          <w:sz w:val="24"/>
          <w:szCs w:val="24"/>
        </w:rPr>
      </w:pPr>
    </w:p>
    <w:p w14:paraId="0F09ECD0"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Representante Legal:</w:t>
      </w:r>
    </w:p>
    <w:p w14:paraId="0ACE8E61"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CPF:</w:t>
      </w:r>
    </w:p>
    <w:p w14:paraId="3138D629"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RG:                             Órgão Emissor:</w:t>
      </w:r>
    </w:p>
    <w:p w14:paraId="6C7CC233"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Endereço do Representante Legal:</w:t>
      </w:r>
    </w:p>
    <w:p w14:paraId="09332088" w14:textId="77777777" w:rsidR="007775C3" w:rsidRPr="00290223" w:rsidRDefault="007775C3">
      <w:pPr>
        <w:ind w:left="-1191" w:right="-1361"/>
        <w:jc w:val="center"/>
        <w:rPr>
          <w:rFonts w:ascii="Arial" w:hAnsi="Arial" w:cs="Arial"/>
          <w:sz w:val="24"/>
          <w:szCs w:val="24"/>
        </w:rPr>
      </w:pPr>
    </w:p>
    <w:p w14:paraId="0973BA95" w14:textId="77777777" w:rsidR="007775C3" w:rsidRPr="00290223" w:rsidRDefault="007775C3">
      <w:pPr>
        <w:ind w:left="-1191" w:right="-1361"/>
        <w:jc w:val="center"/>
        <w:rPr>
          <w:rFonts w:ascii="Arial" w:hAnsi="Arial" w:cs="Arial"/>
          <w:sz w:val="24"/>
          <w:szCs w:val="24"/>
        </w:rPr>
      </w:pPr>
    </w:p>
    <w:p w14:paraId="37C989F2"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Dados do preposto, que receberá toda e qualquer comunicação legal destinada a pessoa jurídica, podendo inclusive ser o representante legal da empresa</w:t>
      </w:r>
    </w:p>
    <w:p w14:paraId="49BDDC02" w14:textId="77777777" w:rsidR="007775C3" w:rsidRPr="00290223" w:rsidRDefault="007775C3">
      <w:pPr>
        <w:ind w:left="-1191" w:right="-1361"/>
        <w:jc w:val="center"/>
        <w:rPr>
          <w:rFonts w:ascii="Arial" w:hAnsi="Arial" w:cs="Arial"/>
          <w:sz w:val="24"/>
          <w:szCs w:val="24"/>
        </w:rPr>
      </w:pPr>
    </w:p>
    <w:p w14:paraId="13AE236D" w14:textId="77777777" w:rsidR="007775C3" w:rsidRPr="00290223" w:rsidRDefault="007775C3">
      <w:pPr>
        <w:ind w:left="-1191" w:right="-1361"/>
        <w:jc w:val="center"/>
        <w:rPr>
          <w:rFonts w:ascii="Arial" w:hAnsi="Arial" w:cs="Arial"/>
          <w:sz w:val="24"/>
          <w:szCs w:val="24"/>
        </w:rPr>
      </w:pPr>
    </w:p>
    <w:p w14:paraId="1A91D940"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Preposto:</w:t>
      </w:r>
    </w:p>
    <w:p w14:paraId="68483F1E"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CPF:</w:t>
      </w:r>
    </w:p>
    <w:p w14:paraId="36AA5E0E"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RG:                             Órgão Emissor:</w:t>
      </w:r>
    </w:p>
    <w:p w14:paraId="40E7181A"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Telefone com WhatsApp:</w:t>
      </w:r>
    </w:p>
    <w:p w14:paraId="7C946F30"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E-mail:</w:t>
      </w:r>
    </w:p>
    <w:p w14:paraId="657A8B28" w14:textId="77777777" w:rsidR="007775C3" w:rsidRPr="00290223" w:rsidRDefault="007775C3">
      <w:pPr>
        <w:ind w:left="-1191" w:right="-1361"/>
        <w:jc w:val="center"/>
        <w:rPr>
          <w:rFonts w:ascii="Arial" w:hAnsi="Arial" w:cs="Arial"/>
          <w:sz w:val="24"/>
          <w:szCs w:val="24"/>
        </w:rPr>
      </w:pPr>
    </w:p>
    <w:p w14:paraId="29396E26" w14:textId="77777777" w:rsidR="007775C3" w:rsidRPr="00290223" w:rsidRDefault="007775C3">
      <w:pPr>
        <w:ind w:left="-1191" w:right="-1361"/>
        <w:jc w:val="center"/>
        <w:rPr>
          <w:rFonts w:ascii="Arial" w:hAnsi="Arial" w:cs="Arial"/>
          <w:sz w:val="24"/>
          <w:szCs w:val="24"/>
        </w:rPr>
      </w:pPr>
    </w:p>
    <w:p w14:paraId="1B4381DF"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Local, _____ de _________________ </w:t>
      </w:r>
      <w:proofErr w:type="spellStart"/>
      <w:r w:rsidRPr="00290223">
        <w:rPr>
          <w:rFonts w:ascii="Arial" w:hAnsi="Arial" w:cs="Arial"/>
          <w:sz w:val="24"/>
          <w:szCs w:val="24"/>
        </w:rPr>
        <w:t>de</w:t>
      </w:r>
      <w:proofErr w:type="spellEnd"/>
      <w:r w:rsidRPr="00290223">
        <w:rPr>
          <w:rFonts w:ascii="Arial" w:hAnsi="Arial" w:cs="Arial"/>
          <w:sz w:val="24"/>
          <w:szCs w:val="24"/>
        </w:rPr>
        <w:t xml:space="preserve"> 2025.</w:t>
      </w:r>
    </w:p>
    <w:p w14:paraId="07DA083B" w14:textId="77777777" w:rsidR="007775C3" w:rsidRPr="00290223" w:rsidRDefault="007775C3">
      <w:pPr>
        <w:ind w:left="-1191" w:right="-1361"/>
        <w:jc w:val="center"/>
        <w:rPr>
          <w:rFonts w:ascii="Arial" w:hAnsi="Arial" w:cs="Arial"/>
          <w:sz w:val="24"/>
          <w:szCs w:val="24"/>
        </w:rPr>
      </w:pPr>
    </w:p>
    <w:p w14:paraId="527A6619" w14:textId="77777777" w:rsidR="007775C3" w:rsidRPr="00290223" w:rsidRDefault="007775C3">
      <w:pPr>
        <w:ind w:left="-1191" w:right="-1361"/>
        <w:jc w:val="center"/>
        <w:rPr>
          <w:rFonts w:ascii="Arial" w:hAnsi="Arial" w:cs="Arial"/>
          <w:sz w:val="24"/>
          <w:szCs w:val="24"/>
        </w:rPr>
      </w:pPr>
    </w:p>
    <w:p w14:paraId="3CAB9C6E"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______________________________</w:t>
      </w:r>
    </w:p>
    <w:p w14:paraId="1E9D0F84"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Representante Legal</w:t>
      </w:r>
    </w:p>
    <w:p w14:paraId="0A68EF7B"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w:t>
      </w:r>
    </w:p>
    <w:p w14:paraId="76B801D2" w14:textId="77777777" w:rsidR="007775C3" w:rsidRPr="00290223" w:rsidRDefault="007775C3">
      <w:pPr>
        <w:ind w:left="-1191" w:right="-1361"/>
        <w:jc w:val="center"/>
        <w:rPr>
          <w:rFonts w:ascii="Arial" w:hAnsi="Arial" w:cs="Arial"/>
          <w:sz w:val="24"/>
          <w:szCs w:val="24"/>
        </w:rPr>
      </w:pPr>
    </w:p>
    <w:p w14:paraId="0C2AC1B7" w14:textId="77777777" w:rsidR="007775C3" w:rsidRPr="00290223" w:rsidRDefault="007775C3">
      <w:pPr>
        <w:ind w:left="-1191" w:right="-1361"/>
        <w:jc w:val="center"/>
        <w:rPr>
          <w:rFonts w:ascii="Arial" w:hAnsi="Arial" w:cs="Arial"/>
          <w:sz w:val="24"/>
          <w:szCs w:val="24"/>
        </w:rPr>
      </w:pPr>
    </w:p>
    <w:p w14:paraId="5F5636A9" w14:textId="77777777" w:rsidR="007775C3" w:rsidRPr="00290223" w:rsidRDefault="007775C3">
      <w:pPr>
        <w:ind w:left="-1191" w:right="-1361"/>
        <w:jc w:val="center"/>
        <w:rPr>
          <w:rFonts w:ascii="Arial" w:hAnsi="Arial" w:cs="Arial"/>
          <w:sz w:val="24"/>
          <w:szCs w:val="24"/>
        </w:rPr>
      </w:pPr>
    </w:p>
    <w:p w14:paraId="097BDF8B" w14:textId="77777777" w:rsidR="007775C3" w:rsidRPr="00290223" w:rsidRDefault="007775C3">
      <w:pPr>
        <w:ind w:left="-1191" w:right="-1361"/>
        <w:jc w:val="center"/>
        <w:rPr>
          <w:rFonts w:ascii="Arial" w:hAnsi="Arial" w:cs="Arial"/>
          <w:sz w:val="24"/>
          <w:szCs w:val="24"/>
        </w:rPr>
      </w:pPr>
    </w:p>
    <w:p w14:paraId="56EE5BAE" w14:textId="77777777" w:rsidR="007775C3" w:rsidRPr="00290223" w:rsidRDefault="007775C3" w:rsidP="000D3C1C">
      <w:pPr>
        <w:ind w:right="-1361"/>
        <w:rPr>
          <w:rFonts w:ascii="Arial" w:hAnsi="Arial" w:cs="Arial"/>
          <w:sz w:val="24"/>
          <w:szCs w:val="24"/>
        </w:rPr>
      </w:pPr>
    </w:p>
    <w:p w14:paraId="113FFF33" w14:textId="26FC1D65" w:rsidR="007775C3" w:rsidRPr="00F34849" w:rsidRDefault="0069104E" w:rsidP="00F34849">
      <w:pPr>
        <w:pStyle w:val="Ttulo1"/>
        <w:pBdr>
          <w:top w:val="single" w:sz="4" w:space="1" w:color="auto"/>
          <w:left w:val="single" w:sz="4" w:space="4" w:color="auto"/>
          <w:bottom w:val="single" w:sz="4" w:space="1" w:color="auto"/>
          <w:right w:val="single" w:sz="4" w:space="4" w:color="auto"/>
        </w:pBdr>
        <w:shd w:val="clear" w:color="auto" w:fill="E8E8E8" w:themeFill="background2"/>
        <w:rPr>
          <w:rFonts w:ascii="Arial" w:hAnsi="Arial" w:cs="Arial"/>
          <w:b/>
          <w:bCs/>
          <w:color w:val="auto"/>
          <w:sz w:val="24"/>
          <w:szCs w:val="24"/>
        </w:rPr>
      </w:pPr>
      <w:bookmarkStart w:id="16" w:name="_Toc215565814"/>
      <w:r w:rsidRPr="00F34849">
        <w:rPr>
          <w:rFonts w:ascii="Arial" w:hAnsi="Arial" w:cs="Arial"/>
          <w:b/>
          <w:bCs/>
          <w:color w:val="auto"/>
          <w:sz w:val="24"/>
          <w:szCs w:val="24"/>
        </w:rPr>
        <w:lastRenderedPageBreak/>
        <w:t xml:space="preserve">ANEXO </w:t>
      </w:r>
      <w:r w:rsidR="002A7AB1" w:rsidRPr="00F34849">
        <w:rPr>
          <w:rFonts w:ascii="Arial" w:hAnsi="Arial" w:cs="Arial"/>
          <w:b/>
          <w:bCs/>
          <w:color w:val="auto"/>
          <w:sz w:val="24"/>
          <w:szCs w:val="24"/>
        </w:rPr>
        <w:t>VIII</w:t>
      </w:r>
      <w:r w:rsidRPr="00F34849">
        <w:rPr>
          <w:rFonts w:ascii="Arial" w:hAnsi="Arial" w:cs="Arial"/>
          <w:b/>
          <w:bCs/>
          <w:color w:val="auto"/>
          <w:sz w:val="24"/>
          <w:szCs w:val="24"/>
        </w:rPr>
        <w:t xml:space="preserve"> – MODELO DE ATESTADO DE QUALIFICAÇÃO TÉCNICA</w:t>
      </w:r>
      <w:bookmarkEnd w:id="16"/>
    </w:p>
    <w:p w14:paraId="5F2E0AF6" w14:textId="77777777" w:rsidR="007775C3" w:rsidRPr="00290223" w:rsidRDefault="007775C3">
      <w:pPr>
        <w:ind w:left="-1191" w:right="-1361"/>
        <w:jc w:val="center"/>
        <w:rPr>
          <w:rFonts w:ascii="Arial" w:hAnsi="Arial" w:cs="Arial"/>
          <w:sz w:val="24"/>
          <w:szCs w:val="24"/>
        </w:rPr>
      </w:pPr>
    </w:p>
    <w:p w14:paraId="04676B7E"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Atestamos a quem interessar possa, que a empresa ___________________, inscrita no CNPJ/MF nº ____________________, inscrição estadual nº ___________________, com sede à Rua ____________,  neste Município e Comarca de _________________ estado do(e) ______________, forneceu, XXX, sendo compatível ou pertinente ao objeto, esta unidade, está sendo executado satisfatoriamente, não existindo em nossos registros, até o presente data, fatos que desabonem sua conduta e responsabilidade com as obrigações assumidas.</w:t>
      </w:r>
    </w:p>
    <w:p w14:paraId="0E937860"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 </w:t>
      </w:r>
    </w:p>
    <w:p w14:paraId="4A7DA5CF" w14:textId="77777777" w:rsidR="007775C3" w:rsidRPr="00290223" w:rsidRDefault="007775C3">
      <w:pPr>
        <w:ind w:left="-1191" w:right="-1361"/>
        <w:jc w:val="center"/>
        <w:rPr>
          <w:rFonts w:ascii="Arial" w:hAnsi="Arial" w:cs="Arial"/>
          <w:sz w:val="24"/>
          <w:szCs w:val="24"/>
        </w:rPr>
      </w:pPr>
    </w:p>
    <w:p w14:paraId="514ED31C" w14:textId="77777777" w:rsidR="007775C3" w:rsidRPr="00290223" w:rsidRDefault="0069104E">
      <w:pPr>
        <w:ind w:left="-1191" w:right="-1361"/>
        <w:jc w:val="center"/>
        <w:rPr>
          <w:rFonts w:ascii="Arial" w:hAnsi="Arial" w:cs="Arial"/>
          <w:sz w:val="24"/>
          <w:szCs w:val="24"/>
        </w:rPr>
      </w:pPr>
      <w:proofErr w:type="gramStart"/>
      <w:r w:rsidRPr="00290223">
        <w:rPr>
          <w:rFonts w:ascii="Arial" w:hAnsi="Arial" w:cs="Arial"/>
          <w:sz w:val="24"/>
          <w:szCs w:val="24"/>
        </w:rPr>
        <w:t>Local,  _</w:t>
      </w:r>
      <w:proofErr w:type="gramEnd"/>
      <w:r w:rsidRPr="00290223">
        <w:rPr>
          <w:rFonts w:ascii="Arial" w:hAnsi="Arial" w:cs="Arial"/>
          <w:sz w:val="24"/>
          <w:szCs w:val="24"/>
        </w:rPr>
        <w:t xml:space="preserve">____ de _______ </w:t>
      </w:r>
      <w:proofErr w:type="spellStart"/>
      <w:r w:rsidRPr="00290223">
        <w:rPr>
          <w:rFonts w:ascii="Arial" w:hAnsi="Arial" w:cs="Arial"/>
          <w:sz w:val="24"/>
          <w:szCs w:val="24"/>
        </w:rPr>
        <w:t>de</w:t>
      </w:r>
      <w:proofErr w:type="spellEnd"/>
      <w:r w:rsidRPr="00290223">
        <w:rPr>
          <w:rFonts w:ascii="Arial" w:hAnsi="Arial" w:cs="Arial"/>
          <w:sz w:val="24"/>
          <w:szCs w:val="24"/>
        </w:rPr>
        <w:t xml:space="preserve"> 2025.</w:t>
      </w:r>
    </w:p>
    <w:p w14:paraId="5805BC00"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 </w:t>
      </w:r>
    </w:p>
    <w:p w14:paraId="6F0A3C3D"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 </w:t>
      </w:r>
    </w:p>
    <w:p w14:paraId="76B5F41B" w14:textId="77777777" w:rsidR="007775C3" w:rsidRPr="00290223" w:rsidRDefault="007775C3">
      <w:pPr>
        <w:ind w:left="-1191" w:right="-1361"/>
        <w:rPr>
          <w:rFonts w:ascii="Arial" w:hAnsi="Arial" w:cs="Arial"/>
          <w:sz w:val="24"/>
          <w:szCs w:val="24"/>
        </w:rPr>
      </w:pPr>
    </w:p>
    <w:p w14:paraId="3D62AB11"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Nome da empresa que emitiu este atestado</w:t>
      </w:r>
    </w:p>
    <w:p w14:paraId="0D497D60"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CNPJ:</w:t>
      </w:r>
    </w:p>
    <w:p w14:paraId="575B8951"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Inscrição Estadual:</w:t>
      </w:r>
    </w:p>
    <w:p w14:paraId="6DAFC02A"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Nome do Representante da Empresa</w:t>
      </w:r>
    </w:p>
    <w:p w14:paraId="0A6C0000" w14:textId="77777777" w:rsidR="007775C3" w:rsidRPr="00290223" w:rsidRDefault="007775C3">
      <w:pPr>
        <w:ind w:left="-1191" w:right="-1361"/>
        <w:jc w:val="center"/>
        <w:rPr>
          <w:rFonts w:ascii="Arial" w:hAnsi="Arial" w:cs="Arial"/>
          <w:sz w:val="24"/>
          <w:szCs w:val="24"/>
        </w:rPr>
      </w:pPr>
    </w:p>
    <w:p w14:paraId="6C48B379" w14:textId="77777777" w:rsidR="007775C3" w:rsidRPr="00290223" w:rsidRDefault="007775C3">
      <w:pPr>
        <w:ind w:left="-1191" w:right="-1361"/>
        <w:jc w:val="center"/>
        <w:rPr>
          <w:rFonts w:ascii="Arial" w:hAnsi="Arial" w:cs="Arial"/>
          <w:sz w:val="24"/>
          <w:szCs w:val="24"/>
        </w:rPr>
      </w:pPr>
    </w:p>
    <w:p w14:paraId="3C1A20FE" w14:textId="77777777" w:rsidR="007775C3" w:rsidRPr="00290223" w:rsidRDefault="007775C3">
      <w:pPr>
        <w:ind w:left="-1191" w:right="-1361"/>
        <w:jc w:val="center"/>
        <w:rPr>
          <w:rFonts w:ascii="Arial" w:hAnsi="Arial" w:cs="Arial"/>
          <w:sz w:val="24"/>
          <w:szCs w:val="24"/>
        </w:rPr>
      </w:pPr>
    </w:p>
    <w:p w14:paraId="517089D0" w14:textId="77777777" w:rsidR="007775C3" w:rsidRPr="00290223" w:rsidRDefault="007775C3">
      <w:pPr>
        <w:ind w:left="-1191" w:right="-1361"/>
        <w:jc w:val="center"/>
        <w:rPr>
          <w:rFonts w:ascii="Arial" w:hAnsi="Arial" w:cs="Arial"/>
          <w:sz w:val="24"/>
          <w:szCs w:val="24"/>
        </w:rPr>
      </w:pPr>
    </w:p>
    <w:p w14:paraId="6563CCB9" w14:textId="77777777" w:rsidR="007775C3" w:rsidRPr="00290223" w:rsidRDefault="007775C3">
      <w:pPr>
        <w:ind w:left="-1191" w:right="-1361"/>
        <w:jc w:val="center"/>
        <w:rPr>
          <w:rFonts w:ascii="Arial" w:hAnsi="Arial" w:cs="Arial"/>
          <w:sz w:val="24"/>
          <w:szCs w:val="24"/>
        </w:rPr>
      </w:pPr>
    </w:p>
    <w:p w14:paraId="40B1BF15" w14:textId="77777777" w:rsidR="007775C3" w:rsidRPr="00290223" w:rsidRDefault="007775C3">
      <w:pPr>
        <w:ind w:left="-1191" w:right="-1361"/>
        <w:jc w:val="center"/>
        <w:rPr>
          <w:rFonts w:ascii="Arial" w:hAnsi="Arial" w:cs="Arial"/>
          <w:sz w:val="24"/>
          <w:szCs w:val="24"/>
        </w:rPr>
      </w:pPr>
    </w:p>
    <w:p w14:paraId="7DFC555A"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Este atestado deve ser emitido em papel timbrado ou com carimbo com CNPJ</w:t>
      </w:r>
    </w:p>
    <w:p w14:paraId="54635DE6" w14:textId="77777777" w:rsidR="007775C3" w:rsidRPr="00290223" w:rsidRDefault="007775C3">
      <w:pPr>
        <w:ind w:left="-1191" w:right="-1361"/>
        <w:jc w:val="center"/>
        <w:rPr>
          <w:rFonts w:ascii="Arial" w:hAnsi="Arial" w:cs="Arial"/>
          <w:sz w:val="24"/>
          <w:szCs w:val="24"/>
        </w:rPr>
      </w:pPr>
    </w:p>
    <w:p w14:paraId="0316124E" w14:textId="77777777" w:rsidR="007775C3" w:rsidRPr="00290223" w:rsidRDefault="007775C3">
      <w:pPr>
        <w:ind w:left="-1191" w:right="-1361"/>
        <w:jc w:val="center"/>
        <w:rPr>
          <w:rFonts w:ascii="Arial" w:hAnsi="Arial" w:cs="Arial"/>
          <w:sz w:val="24"/>
          <w:szCs w:val="24"/>
        </w:rPr>
      </w:pPr>
    </w:p>
    <w:p w14:paraId="00C8F456"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w:t>
      </w:r>
      <w:r w:rsidRPr="00290223">
        <w:rPr>
          <w:rFonts w:ascii="Arial" w:hAnsi="Arial" w:cs="Arial"/>
          <w:sz w:val="24"/>
          <w:szCs w:val="24"/>
        </w:rPr>
        <w:br w:type="page"/>
      </w:r>
    </w:p>
    <w:p w14:paraId="38522AFC" w14:textId="2C455864" w:rsidR="007775C3" w:rsidRPr="00F34849" w:rsidRDefault="0069104E" w:rsidP="00F34849">
      <w:pPr>
        <w:pStyle w:val="Ttulo1"/>
        <w:pBdr>
          <w:top w:val="single" w:sz="4" w:space="1" w:color="auto"/>
          <w:left w:val="single" w:sz="4" w:space="4" w:color="auto"/>
          <w:bottom w:val="single" w:sz="4" w:space="1" w:color="auto"/>
          <w:right w:val="single" w:sz="4" w:space="4" w:color="auto"/>
        </w:pBdr>
        <w:shd w:val="clear" w:color="auto" w:fill="E8E8E8" w:themeFill="background2"/>
        <w:jc w:val="center"/>
        <w:rPr>
          <w:rFonts w:ascii="Arial" w:hAnsi="Arial" w:cs="Arial"/>
          <w:b/>
          <w:bCs/>
          <w:color w:val="auto"/>
          <w:sz w:val="24"/>
          <w:szCs w:val="24"/>
        </w:rPr>
      </w:pPr>
      <w:bookmarkStart w:id="17" w:name="_Toc215565815"/>
      <w:r w:rsidRPr="00F34849">
        <w:rPr>
          <w:rFonts w:ascii="Arial" w:hAnsi="Arial" w:cs="Arial"/>
          <w:b/>
          <w:bCs/>
          <w:color w:val="auto"/>
          <w:sz w:val="24"/>
          <w:szCs w:val="24"/>
        </w:rPr>
        <w:lastRenderedPageBreak/>
        <w:t xml:space="preserve">ANEXO </w:t>
      </w:r>
      <w:r w:rsidR="002A7AB1" w:rsidRPr="00F34849">
        <w:rPr>
          <w:rFonts w:ascii="Arial" w:hAnsi="Arial" w:cs="Arial"/>
          <w:b/>
          <w:bCs/>
          <w:color w:val="auto"/>
          <w:sz w:val="24"/>
          <w:szCs w:val="24"/>
        </w:rPr>
        <w:t>IX</w:t>
      </w:r>
      <w:r w:rsidRPr="00F34849">
        <w:rPr>
          <w:rFonts w:ascii="Arial" w:hAnsi="Arial" w:cs="Arial"/>
          <w:b/>
          <w:bCs/>
          <w:color w:val="auto"/>
          <w:sz w:val="24"/>
          <w:szCs w:val="24"/>
        </w:rPr>
        <w:t xml:space="preserve"> – MINUTA DA ATA DE REGISTRO DE PREÇOS</w:t>
      </w:r>
      <w:bookmarkEnd w:id="17"/>
    </w:p>
    <w:p w14:paraId="4347E8AC" w14:textId="77777777" w:rsidR="007775C3" w:rsidRPr="00290223" w:rsidRDefault="007775C3">
      <w:pPr>
        <w:ind w:left="-1191" w:right="-1361"/>
        <w:jc w:val="center"/>
        <w:rPr>
          <w:rFonts w:ascii="Arial" w:hAnsi="Arial" w:cs="Arial"/>
          <w:sz w:val="24"/>
          <w:szCs w:val="24"/>
        </w:rPr>
      </w:pPr>
    </w:p>
    <w:p w14:paraId="38B5E122"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ATA DE REGISTRO DE PREÇOS Nº. </w:t>
      </w:r>
      <w:proofErr w:type="spellStart"/>
      <w:r w:rsidRPr="00290223">
        <w:rPr>
          <w:rFonts w:ascii="Arial" w:hAnsi="Arial" w:cs="Arial"/>
          <w:sz w:val="24"/>
          <w:szCs w:val="24"/>
        </w:rPr>
        <w:t>xx</w:t>
      </w:r>
      <w:proofErr w:type="spellEnd"/>
      <w:r w:rsidRPr="00290223">
        <w:rPr>
          <w:rFonts w:ascii="Arial" w:hAnsi="Arial" w:cs="Arial"/>
          <w:sz w:val="24"/>
          <w:szCs w:val="24"/>
        </w:rPr>
        <w:t>/2025</w:t>
      </w:r>
    </w:p>
    <w:p w14:paraId="348A963E"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PREGÃO ELETRÔNICO Nº. 80/2025</w:t>
      </w:r>
    </w:p>
    <w:p w14:paraId="43B2878A"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PROCESSO LICITATÓRIO Nº. 246/2025</w:t>
      </w:r>
    </w:p>
    <w:p w14:paraId="330689C2"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HOMOLOGAÇÃO: </w:t>
      </w:r>
      <w:proofErr w:type="spellStart"/>
      <w:r w:rsidRPr="00290223">
        <w:rPr>
          <w:rFonts w:ascii="Arial" w:hAnsi="Arial" w:cs="Arial"/>
          <w:sz w:val="24"/>
          <w:szCs w:val="24"/>
        </w:rPr>
        <w:t>xx</w:t>
      </w:r>
      <w:proofErr w:type="spellEnd"/>
      <w:r w:rsidRPr="00290223">
        <w:rPr>
          <w:rFonts w:ascii="Arial" w:hAnsi="Arial" w:cs="Arial"/>
          <w:sz w:val="24"/>
          <w:szCs w:val="24"/>
        </w:rPr>
        <w:t xml:space="preserve"> de novembro de 2025 / XX de novembro de 2026</w:t>
      </w:r>
    </w:p>
    <w:p w14:paraId="1CDF9C0A" w14:textId="77777777" w:rsidR="007775C3" w:rsidRPr="00290223" w:rsidRDefault="007775C3">
      <w:pPr>
        <w:ind w:left="-1191" w:right="-1361"/>
        <w:rPr>
          <w:rFonts w:ascii="Arial" w:hAnsi="Arial" w:cs="Arial"/>
          <w:sz w:val="24"/>
          <w:szCs w:val="24"/>
        </w:rPr>
      </w:pPr>
    </w:p>
    <w:p w14:paraId="4971E6D3"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Vigência será de 12 (doze) meses</w:t>
      </w:r>
    </w:p>
    <w:p w14:paraId="31B11986" w14:textId="77777777" w:rsidR="007775C3" w:rsidRPr="00290223" w:rsidRDefault="007775C3" w:rsidP="002B03F3">
      <w:pPr>
        <w:ind w:left="-1191" w:right="-1361"/>
        <w:jc w:val="both"/>
        <w:rPr>
          <w:rFonts w:ascii="Arial" w:hAnsi="Arial" w:cs="Arial"/>
          <w:sz w:val="24"/>
          <w:szCs w:val="24"/>
        </w:rPr>
      </w:pPr>
    </w:p>
    <w:p w14:paraId="722D0098" w14:textId="1F204698"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Aos ___ dias do mês de ______ </w:t>
      </w:r>
      <w:proofErr w:type="spellStart"/>
      <w:r w:rsidRPr="00290223">
        <w:rPr>
          <w:rFonts w:ascii="Arial" w:hAnsi="Arial" w:cs="Arial"/>
          <w:sz w:val="24"/>
          <w:szCs w:val="24"/>
        </w:rPr>
        <w:t>de</w:t>
      </w:r>
      <w:proofErr w:type="spellEnd"/>
      <w:r w:rsidRPr="00290223">
        <w:rPr>
          <w:rFonts w:ascii="Arial" w:hAnsi="Arial" w:cs="Arial"/>
          <w:sz w:val="24"/>
          <w:szCs w:val="24"/>
        </w:rPr>
        <w:t xml:space="preserve"> 2025, na sala de licitações do Município de Santa Terezinha de Itaipu, localizada na </w:t>
      </w:r>
      <w:proofErr w:type="spellStart"/>
      <w:r w:rsidRPr="00290223">
        <w:rPr>
          <w:rFonts w:ascii="Arial" w:hAnsi="Arial" w:cs="Arial"/>
          <w:sz w:val="24"/>
          <w:szCs w:val="24"/>
        </w:rPr>
        <w:t>xxxxxxxxxx</w:t>
      </w:r>
      <w:proofErr w:type="spellEnd"/>
      <w:r w:rsidRPr="00290223">
        <w:rPr>
          <w:rFonts w:ascii="Arial" w:hAnsi="Arial" w:cs="Arial"/>
          <w:sz w:val="24"/>
          <w:szCs w:val="24"/>
        </w:rPr>
        <w:t xml:space="preserve">, de acordo com a Lei Federal nº 14.133/2021, </w:t>
      </w:r>
      <w:proofErr w:type="spellStart"/>
      <w:r w:rsidRPr="00290223">
        <w:rPr>
          <w:rFonts w:ascii="Arial" w:hAnsi="Arial" w:cs="Arial"/>
          <w:sz w:val="24"/>
          <w:szCs w:val="24"/>
        </w:rPr>
        <w:t>xxxxxxx</w:t>
      </w:r>
      <w:proofErr w:type="spellEnd"/>
      <w:r w:rsidRPr="00290223">
        <w:rPr>
          <w:rFonts w:ascii="Arial" w:hAnsi="Arial" w:cs="Arial"/>
          <w:sz w:val="24"/>
          <w:szCs w:val="24"/>
        </w:rPr>
        <w:t xml:space="preserve"> e em face da classificação das propostas apresentadas no PREGÃO ELETRÔNICO PARA REGISTRO DE PREÇOS Nº </w:t>
      </w:r>
      <w:r w:rsidR="002B03F3">
        <w:rPr>
          <w:rFonts w:ascii="Arial" w:hAnsi="Arial" w:cs="Arial"/>
          <w:sz w:val="24"/>
          <w:szCs w:val="24"/>
        </w:rPr>
        <w:t>80</w:t>
      </w:r>
      <w:r w:rsidRPr="00290223">
        <w:rPr>
          <w:rFonts w:ascii="Arial" w:hAnsi="Arial" w:cs="Arial"/>
          <w:sz w:val="24"/>
          <w:szCs w:val="24"/>
        </w:rPr>
        <w:t>/2025 com abertura em XX de setembro de 2025 e homologação em XX de XXXX de 2025.</w:t>
      </w:r>
    </w:p>
    <w:p w14:paraId="437CBC08" w14:textId="77777777" w:rsidR="007775C3" w:rsidRPr="00290223" w:rsidRDefault="007775C3" w:rsidP="002B03F3">
      <w:pPr>
        <w:ind w:left="-1191" w:right="-1361"/>
        <w:jc w:val="both"/>
        <w:rPr>
          <w:rFonts w:ascii="Arial" w:hAnsi="Arial" w:cs="Arial"/>
          <w:sz w:val="24"/>
          <w:szCs w:val="24"/>
        </w:rPr>
      </w:pPr>
    </w:p>
    <w:p w14:paraId="23465FA4" w14:textId="18C935A3"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CONTRATANTE: O MUNICÍPIO DE SANTA TEREZINHA DE ITAIPU, pessoa jurídica de direito público interno, inscrita no CNPJ nº. 75.425.314/00001-35, com sede na Rua João XXIII, 144, nesta cidade de Santa Terezinha de Itaipu – Paraná, neste ato representado por seu Ordenador de Despesas, </w:t>
      </w:r>
      <w:r w:rsidR="009B51D5">
        <w:rPr>
          <w:rFonts w:ascii="Arial" w:hAnsi="Arial" w:cs="Arial"/>
          <w:sz w:val="24"/>
          <w:szCs w:val="24"/>
        </w:rPr>
        <w:t>PEDRO MATIAS DE ARAÚJO</w:t>
      </w:r>
      <w:r w:rsidRPr="00290223">
        <w:rPr>
          <w:rFonts w:ascii="Arial" w:hAnsi="Arial" w:cs="Arial"/>
          <w:sz w:val="24"/>
          <w:szCs w:val="24"/>
        </w:rPr>
        <w:t xml:space="preserve">, portador da Cédula de Identidade RG no </w:t>
      </w:r>
      <w:r w:rsidR="009B51D5">
        <w:rPr>
          <w:rFonts w:ascii="Arial" w:hAnsi="Arial" w:cs="Arial"/>
          <w:sz w:val="24"/>
          <w:szCs w:val="24"/>
        </w:rPr>
        <w:t>XXXXX</w:t>
      </w:r>
      <w:r w:rsidRPr="00290223">
        <w:rPr>
          <w:rFonts w:ascii="Arial" w:hAnsi="Arial" w:cs="Arial"/>
          <w:sz w:val="24"/>
          <w:szCs w:val="24"/>
        </w:rPr>
        <w:t>SSP-</w:t>
      </w:r>
      <w:r w:rsidR="009B51D5">
        <w:rPr>
          <w:rFonts w:ascii="Arial" w:hAnsi="Arial" w:cs="Arial"/>
          <w:sz w:val="24"/>
          <w:szCs w:val="24"/>
        </w:rPr>
        <w:t>XX</w:t>
      </w:r>
      <w:r w:rsidRPr="00290223">
        <w:rPr>
          <w:rFonts w:ascii="Arial" w:hAnsi="Arial" w:cs="Arial"/>
          <w:sz w:val="24"/>
          <w:szCs w:val="24"/>
        </w:rPr>
        <w:t xml:space="preserve">, inscrito no CPF sob o n° </w:t>
      </w:r>
      <w:r w:rsidR="009B51D5">
        <w:rPr>
          <w:rFonts w:ascii="Arial" w:hAnsi="Arial" w:cs="Arial"/>
          <w:sz w:val="24"/>
          <w:szCs w:val="24"/>
        </w:rPr>
        <w:t>XXXX</w:t>
      </w:r>
      <w:r w:rsidRPr="00290223">
        <w:rPr>
          <w:rFonts w:ascii="Arial" w:hAnsi="Arial" w:cs="Arial"/>
          <w:sz w:val="24"/>
          <w:szCs w:val="24"/>
        </w:rPr>
        <w:t xml:space="preserve">, considerando o julgamento da licitação modalidade Pregão nº </w:t>
      </w:r>
      <w:r w:rsidR="009B51D5">
        <w:rPr>
          <w:rFonts w:ascii="Arial" w:hAnsi="Arial" w:cs="Arial"/>
          <w:sz w:val="24"/>
          <w:szCs w:val="24"/>
        </w:rPr>
        <w:t>80</w:t>
      </w:r>
      <w:r w:rsidRPr="00290223">
        <w:rPr>
          <w:rFonts w:ascii="Arial" w:hAnsi="Arial" w:cs="Arial"/>
          <w:sz w:val="24"/>
          <w:szCs w:val="24"/>
        </w:rPr>
        <w:t>/2025, resolve registrar os preços da empresa indicada e qualificada nesta ATA, de acordo com a classificação por ela alcançada e nas quantidades cotadas, atendendo as condições previstas no edital, obedecendo ao que dispõe Lei Federal nº 14.133, de 01 de abril de 2021, da Lei Complementar nº 123, de 14 de dezembro de 2006, alterada pela Lei Complementar Federal nº 147, de 07 de agosto de 2014.</w:t>
      </w:r>
    </w:p>
    <w:p w14:paraId="5DCFDD29" w14:textId="77777777" w:rsidR="007775C3" w:rsidRPr="00290223" w:rsidRDefault="007775C3" w:rsidP="002B03F3">
      <w:pPr>
        <w:ind w:left="-1191" w:right="-1361"/>
        <w:jc w:val="both"/>
        <w:rPr>
          <w:rFonts w:ascii="Arial" w:hAnsi="Arial" w:cs="Arial"/>
          <w:sz w:val="24"/>
          <w:szCs w:val="24"/>
        </w:rPr>
      </w:pPr>
    </w:p>
    <w:p w14:paraId="0A644BC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CONTRATADA: A empresa XXX, pessoa jurídica de direito privado, inscrita no CNPJ sob o nº. XXX Inscrição Estadual nº. XXX e inscrição municipal nº XXX.  com sede à XXX, Nº XXX, Fone: XXX, e-mail: XXX, bairro XXX, na cidade de XXX, estado do XXX, CEP. XXX, representada neste ato por Sr. XXX, Sócio Administrador, portador da Carteira de Identificação Nacional/CPF nº, residente e domiciliado a Rua XXX, nº XXX, bairro XXX, na cidade de XXX, estado do XXX;</w:t>
      </w:r>
    </w:p>
    <w:p w14:paraId="44BC01FC" w14:textId="77777777" w:rsidR="007775C3" w:rsidRPr="00290223" w:rsidRDefault="007775C3" w:rsidP="002B03F3">
      <w:pPr>
        <w:ind w:left="-1191" w:right="-1361"/>
        <w:jc w:val="both"/>
        <w:rPr>
          <w:rFonts w:ascii="Arial" w:hAnsi="Arial" w:cs="Arial"/>
          <w:sz w:val="24"/>
          <w:szCs w:val="24"/>
        </w:rPr>
      </w:pPr>
    </w:p>
    <w:p w14:paraId="7BA50193"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PRIMEIRA – DO OBJETO:</w:t>
      </w:r>
    </w:p>
    <w:p w14:paraId="043A6D3A"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1. Esta Ata tem por objetivo o registro de preços para </w:t>
      </w:r>
    </w:p>
    <w:tbl>
      <w:tblPr>
        <w:tblW w:w="9279" w:type="dxa"/>
        <w:tblInd w:w="-1113" w:type="dxa"/>
        <w:tblCellMar>
          <w:top w:w="55" w:type="dxa"/>
          <w:left w:w="55" w:type="dxa"/>
          <w:bottom w:w="55" w:type="dxa"/>
          <w:right w:w="55" w:type="dxa"/>
        </w:tblCellMar>
        <w:tblLook w:val="04A0" w:firstRow="1" w:lastRow="0" w:firstColumn="1" w:lastColumn="0" w:noHBand="0" w:noVBand="1"/>
      </w:tblPr>
      <w:tblGrid>
        <w:gridCol w:w="9279"/>
      </w:tblGrid>
      <w:tr w:rsidR="007775C3" w:rsidRPr="00290223" w14:paraId="64404ABD" w14:textId="77777777">
        <w:tc>
          <w:tcPr>
            <w:tcW w:w="9279" w:type="dxa"/>
            <w:tcBorders>
              <w:top w:val="single" w:sz="2" w:space="0" w:color="000000"/>
              <w:left w:val="single" w:sz="2" w:space="0" w:color="000000"/>
              <w:bottom w:val="single" w:sz="2" w:space="0" w:color="000000"/>
              <w:right w:val="single" w:sz="2" w:space="0" w:color="000000"/>
            </w:tcBorders>
          </w:tcPr>
          <w:p w14:paraId="507CF142" w14:textId="77777777" w:rsidR="007775C3" w:rsidRPr="00290223" w:rsidRDefault="0069104E" w:rsidP="002B03F3">
            <w:pPr>
              <w:pStyle w:val="Contedodatabela"/>
              <w:jc w:val="both"/>
              <w:rPr>
                <w:rFonts w:ascii="Arial" w:hAnsi="Arial" w:cs="Arial"/>
                <w:sz w:val="24"/>
                <w:szCs w:val="24"/>
              </w:rPr>
            </w:pPr>
            <w:r w:rsidRPr="00290223">
              <w:rPr>
                <w:rFonts w:ascii="Arial" w:hAnsi="Arial" w:cs="Arial"/>
                <w:sz w:val="24"/>
                <w:szCs w:val="24"/>
              </w:rPr>
              <w:t>CONTRATAÇÃO DE EMPRESA ESPECIALIZADA PARA A REALIZAÇÃO DE EXAMES ANÁTOMO PATOLÓGICAS - BIÓPSIAS DE AMOSTRAS DE TECIDOS OU CÉLULAS, CONSERVADAS EM FORMOL 10%, MEDIANTE PRESCRIÇÃO MÉDICA DA SECRETARIA DE SAÚDE DESTE MUNICÍPIO</w:t>
            </w:r>
          </w:p>
        </w:tc>
      </w:tr>
    </w:tbl>
    <w:p w14:paraId="118025BB" w14:textId="77777777" w:rsidR="007775C3" w:rsidRPr="00290223" w:rsidRDefault="007775C3" w:rsidP="002B03F3">
      <w:pPr>
        <w:ind w:left="-1191" w:right="-1361"/>
        <w:jc w:val="both"/>
        <w:rPr>
          <w:rFonts w:ascii="Arial" w:hAnsi="Arial" w:cs="Arial"/>
          <w:sz w:val="24"/>
          <w:szCs w:val="24"/>
        </w:rPr>
      </w:pPr>
    </w:p>
    <w:p w14:paraId="7C342E1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1.1.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78D8A97A" w14:textId="32E874FF"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1.2. Fazem parte integrante desta ata de registro de preços como se nela estivesse transcrito, as condições e exigências de contratação estabelecidas no Termo de Referência, no Edital da modalidade Pregão SRP nº </w:t>
      </w:r>
      <w:r w:rsidR="009B51D5">
        <w:rPr>
          <w:rFonts w:ascii="Arial" w:hAnsi="Arial" w:cs="Arial"/>
          <w:sz w:val="24"/>
          <w:szCs w:val="24"/>
        </w:rPr>
        <w:t>80</w:t>
      </w:r>
      <w:r w:rsidRPr="00290223">
        <w:rPr>
          <w:rFonts w:ascii="Arial" w:hAnsi="Arial" w:cs="Arial"/>
          <w:sz w:val="24"/>
          <w:szCs w:val="24"/>
        </w:rPr>
        <w:t>/2025 seus anexos e a proposta apresentada pela empresa datada de ____/____/____.</w:t>
      </w:r>
    </w:p>
    <w:p w14:paraId="2AEAA309" w14:textId="77777777" w:rsidR="007775C3" w:rsidRPr="00290223" w:rsidRDefault="007775C3" w:rsidP="002B03F3">
      <w:pPr>
        <w:ind w:left="-1191" w:right="-1361"/>
        <w:jc w:val="both"/>
        <w:rPr>
          <w:rFonts w:ascii="Arial" w:hAnsi="Arial" w:cs="Arial"/>
          <w:sz w:val="24"/>
          <w:szCs w:val="24"/>
        </w:rPr>
      </w:pPr>
    </w:p>
    <w:p w14:paraId="067D5189" w14:textId="77777777" w:rsidR="007775C3" w:rsidRPr="00290223" w:rsidRDefault="007775C3" w:rsidP="002B03F3">
      <w:pPr>
        <w:ind w:left="-1191" w:right="-1361"/>
        <w:jc w:val="both"/>
        <w:rPr>
          <w:rFonts w:ascii="Arial" w:hAnsi="Arial" w:cs="Arial"/>
          <w:sz w:val="24"/>
          <w:szCs w:val="24"/>
        </w:rPr>
      </w:pPr>
    </w:p>
    <w:p w14:paraId="10ADB04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SEGUNDA – DOS PREÇOS:</w:t>
      </w:r>
    </w:p>
    <w:p w14:paraId="724FDCB8"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2.1 Registram-se o(s) preços(s) do(s) bem(</w:t>
      </w:r>
      <w:proofErr w:type="spellStart"/>
      <w:r w:rsidRPr="00290223">
        <w:rPr>
          <w:rFonts w:ascii="Arial" w:hAnsi="Arial" w:cs="Arial"/>
          <w:sz w:val="24"/>
          <w:szCs w:val="24"/>
        </w:rPr>
        <w:t>ns</w:t>
      </w:r>
      <w:proofErr w:type="spellEnd"/>
      <w:r w:rsidRPr="00290223">
        <w:rPr>
          <w:rFonts w:ascii="Arial" w:hAnsi="Arial" w:cs="Arial"/>
          <w:sz w:val="24"/>
          <w:szCs w:val="24"/>
        </w:rPr>
        <w:t>) ofertado(s) pelo(s) fornecedor(es), nos seguintes termos:</w:t>
      </w:r>
    </w:p>
    <w:p w14:paraId="7CD36BA3"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CÓD.</w:t>
      </w:r>
      <w:r w:rsidRPr="00290223">
        <w:rPr>
          <w:rFonts w:ascii="Arial" w:hAnsi="Arial" w:cs="Arial"/>
          <w:sz w:val="24"/>
          <w:szCs w:val="24"/>
        </w:rPr>
        <w:tab/>
        <w:t>LOTE</w:t>
      </w:r>
      <w:r w:rsidRPr="00290223">
        <w:rPr>
          <w:rFonts w:ascii="Arial" w:hAnsi="Arial" w:cs="Arial"/>
          <w:sz w:val="24"/>
          <w:szCs w:val="24"/>
        </w:rPr>
        <w:tab/>
        <w:t>ITEM</w:t>
      </w:r>
      <w:r w:rsidRPr="00290223">
        <w:rPr>
          <w:rFonts w:ascii="Arial" w:hAnsi="Arial" w:cs="Arial"/>
          <w:sz w:val="24"/>
          <w:szCs w:val="24"/>
        </w:rPr>
        <w:tab/>
        <w:t>QTD</w:t>
      </w:r>
      <w:r w:rsidRPr="00290223">
        <w:rPr>
          <w:rFonts w:ascii="Arial" w:hAnsi="Arial" w:cs="Arial"/>
          <w:sz w:val="24"/>
          <w:szCs w:val="24"/>
        </w:rPr>
        <w:tab/>
        <w:t>UN</w:t>
      </w:r>
      <w:r w:rsidRPr="00290223">
        <w:rPr>
          <w:rFonts w:ascii="Arial" w:hAnsi="Arial" w:cs="Arial"/>
          <w:sz w:val="24"/>
          <w:szCs w:val="24"/>
        </w:rPr>
        <w:tab/>
        <w:t>DESCRIÇÃO</w:t>
      </w:r>
      <w:r w:rsidRPr="00290223">
        <w:rPr>
          <w:rFonts w:ascii="Arial" w:hAnsi="Arial" w:cs="Arial"/>
          <w:sz w:val="24"/>
          <w:szCs w:val="24"/>
        </w:rPr>
        <w:tab/>
        <w:t>VALOR UN R$</w:t>
      </w:r>
      <w:r w:rsidRPr="00290223">
        <w:rPr>
          <w:rFonts w:ascii="Arial" w:hAnsi="Arial" w:cs="Arial"/>
          <w:sz w:val="24"/>
          <w:szCs w:val="24"/>
        </w:rPr>
        <w:tab/>
        <w:t>VALOR TOTAL R$</w:t>
      </w:r>
    </w:p>
    <w:p w14:paraId="55D5428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716607B0"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2.2 Os preços propostos são considerados completos e abrangem todos os tributos (impostos, taxas, emolumentos, contribuições sociais e parafiscais), transporte de materiais, embalagens, mão-de-obra e qualquer despesa, acessória e/ou necessária, não especificada nesta Ata e no Edital.</w:t>
      </w:r>
    </w:p>
    <w:p w14:paraId="7241D230" w14:textId="77777777" w:rsidR="007775C3" w:rsidRPr="00290223" w:rsidRDefault="007775C3" w:rsidP="002B03F3">
      <w:pPr>
        <w:ind w:left="-1191" w:right="-1361"/>
        <w:jc w:val="both"/>
        <w:rPr>
          <w:rFonts w:ascii="Arial" w:hAnsi="Arial" w:cs="Arial"/>
          <w:sz w:val="24"/>
          <w:szCs w:val="24"/>
        </w:rPr>
      </w:pPr>
    </w:p>
    <w:p w14:paraId="622960F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TERCEIRA – DAS CONDIÇÕES DE PAGAMENTO:</w:t>
      </w:r>
    </w:p>
    <w:p w14:paraId="6879C25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3.1 O pagamento será efetuado à empresa detentora EM ATÉ 30 (TRINTA) DIAS APÓS A ENTREGA DO OBJETO LICITADO, mediante apresentação da Nota Fiscal devidamente atestada pelo setor competente e fiscal de Ata de Registro de Preços. Sendo efetuada a retenção de tributos e contribuições sobre o pagamento a ser realizado conforme determina a legislação vigente. As regras para recebimento definitivo seguem as condições mencionadas na cláusula 5° dessa ata de registro de preços.</w:t>
      </w:r>
    </w:p>
    <w:p w14:paraId="22225370"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3.2 Conforme determina a IN 1234/2012, alterada pela IN 2145/2023, a Administração municipal fará as retenções do IR de acordo com a legislação vigente e/ou exigirá a comprovação dos recolhimentos exigidos em lei.</w:t>
      </w:r>
    </w:p>
    <w:p w14:paraId="19E7A783"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3.3 As empresas amparadas por isenção, não incidência ou alíquota zero devem informar essa condição no documento fiscal, inclusive o enquadramento legal, sob pena, de se não o fizerem, sujeitarem-se a retenção do IR, Instrução Normativa RFB nº 1234, de 11 de janeiro de 2012.</w:t>
      </w:r>
    </w:p>
    <w:p w14:paraId="67120C6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3.4 Todos os tributos de qualquer espécie que venham a ser devidos em decorrência desta Ata de Registro de Preços ocorrerão por conta da DETENTORA.</w:t>
      </w:r>
    </w:p>
    <w:p w14:paraId="3A73A88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3.5 Em hipótese alguma será feito o pagamento antecipado.</w:t>
      </w:r>
    </w:p>
    <w:p w14:paraId="0214672F"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3.6 O MUNICÍPIO poderá descontar do pagamento, importâncias que, a qualquer título, lhes sejam devidas pela DETENTORA. </w:t>
      </w:r>
    </w:p>
    <w:p w14:paraId="63C73563"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3.7 No caso de a execução do objeto desta licitação não estar de acordo com as especificações e demais exigências fixadas nesta Ata de Registro de Preços, o MUNICÍPIO fica desde já autorizada a reter o pagamento em sua integralidade, até que sejam processadas as alterações e retificações determinadas, aplicando-se à DETENTORA as multas previstas.</w:t>
      </w:r>
    </w:p>
    <w:p w14:paraId="6C58037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3.8 O faturamento do objeto, ou seja, as Notas Fiscais destinadas a Secretaria Municipal de Saúde deverão ser emitidas em nome do “FUNDO MUNICIPAL DE SAÚDE DE SANTA TEREZINHA DE ITAIPU”, constando o CNPJ sob n.º “09.217.518/0001-56”. O descumprimento desta exigência implicará na devolução das notas fiscais, devendo ser reemitidas, desonerando a Prefeitura em caso de atraso no pagamento. Para os demais Departamentos e Secretarias deverão ser emitidas em nome de “PREFEITURA MUNICIPAL DE SANTA TEREZINHA DE ITAIPU”, constando o CNPJ sob nº “75.425.314/0001-35”. </w:t>
      </w:r>
    </w:p>
    <w:p w14:paraId="0789B750"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3.9 Sendo que referida nota fiscal deverá vir acompanhado dos seguintes documentos:</w:t>
      </w:r>
    </w:p>
    <w:p w14:paraId="494A2BD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a) Certificado de Regularidade do FGTS-CRF; </w:t>
      </w:r>
    </w:p>
    <w:p w14:paraId="3D809E4A"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b) Certidão Conjunta de Débitos Relativos aos Tributos Federais e à Dívida Ativa da União; </w:t>
      </w:r>
    </w:p>
    <w:p w14:paraId="0A4545CB"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c) Certidão negativa municipal </w:t>
      </w:r>
    </w:p>
    <w:p w14:paraId="1E93261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3.10 Os pagamentos serão realizados em moeda corrente nacional, a ser creditado em conta corrente da Detentora ou, por meio de ordem bancária, em favor de qualquer instituição bancária indicada na Nota Fiscal, devendo para isso ficar explícito o nome do banco, agência, localidade e número da conta corrente em que deverá ser efetivado o crédito.</w:t>
      </w:r>
    </w:p>
    <w:p w14:paraId="0E29BDD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lastRenderedPageBreak/>
        <w:t>3.11 Caso a DETENTORA seja optante pelo Sistema Integrado de Pagamento de Impostos e Contribuições das Microempresas e Empresas de Pequeno Porte – SIMPLES, deverá apresentar, juntamente com a Nota Fiscal, a devida comprovação, a fim de evitar a retenção na fonte dos tributos e contribuições, de acordo com a Lei Complementar nº. 123, de 14 de dezembro de 2006.</w:t>
      </w:r>
    </w:p>
    <w:p w14:paraId="7264A763"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3.12 Havendo erro na Nota Fiscal ou circunstância que impeça a liquidação da despesa, aquela será devolvida à DETENTORA, e o pagamento ficará pendente até que a mesma providencie as medidas saneadoras. Nesta hipótese, o prazo para pagamento iniciar-se-á após a regularização da situação ou reapresentação do documento fiscal não acarretando qualquer ônus para o Município de Santa Terezinha de Itaipu, Paraná.</w:t>
      </w:r>
    </w:p>
    <w:p w14:paraId="1A766958"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3.13 Em conformidade com o Plano de Contas do Tribunal de Contas do Estado do Paraná 2025, bem como o orçamento do Município para o exercício de 2025, aprovado pela Lei Municipal 2120/2024 de 26/12/2024. As despesas serão contabilizadas da seguinte forma:</w:t>
      </w:r>
    </w:p>
    <w:p w14:paraId="4BB4097E" w14:textId="77777777" w:rsidR="007775C3" w:rsidRPr="00290223" w:rsidRDefault="007775C3" w:rsidP="002B03F3">
      <w:pPr>
        <w:ind w:left="-1191" w:right="-1361"/>
        <w:jc w:val="both"/>
        <w:rPr>
          <w:rFonts w:ascii="Arial" w:hAnsi="Arial" w:cs="Arial"/>
          <w:sz w:val="24"/>
          <w:szCs w:val="24"/>
        </w:rPr>
      </w:pPr>
    </w:p>
    <w:tbl>
      <w:tblPr>
        <w:tblW w:w="8111" w:type="dxa"/>
        <w:tblInd w:w="55" w:type="dxa"/>
        <w:tblCellMar>
          <w:top w:w="55" w:type="dxa"/>
          <w:left w:w="55" w:type="dxa"/>
          <w:bottom w:w="55" w:type="dxa"/>
          <w:right w:w="55" w:type="dxa"/>
        </w:tblCellMar>
        <w:tblLook w:val="04A0" w:firstRow="1" w:lastRow="0" w:firstColumn="1" w:lastColumn="0" w:noHBand="0" w:noVBand="1"/>
      </w:tblPr>
      <w:tblGrid>
        <w:gridCol w:w="8111"/>
      </w:tblGrid>
      <w:tr w:rsidR="007775C3" w:rsidRPr="00290223" w14:paraId="3F5322DA" w14:textId="77777777">
        <w:tc>
          <w:tcPr>
            <w:tcW w:w="8111" w:type="dxa"/>
            <w:tcBorders>
              <w:top w:val="single" w:sz="2" w:space="0" w:color="000000"/>
              <w:left w:val="single" w:sz="2" w:space="0" w:color="000000"/>
              <w:bottom w:val="single" w:sz="2" w:space="0" w:color="000000"/>
              <w:right w:val="single" w:sz="2" w:space="0" w:color="000000"/>
            </w:tcBorders>
          </w:tcPr>
          <w:p w14:paraId="54DD0D46" w14:textId="77777777" w:rsidR="007775C3" w:rsidRPr="00290223" w:rsidRDefault="007775C3" w:rsidP="002B03F3">
            <w:pPr>
              <w:pStyle w:val="Contedodatabela"/>
              <w:jc w:val="both"/>
              <w:rPr>
                <w:rFonts w:ascii="Arial" w:hAnsi="Arial" w:cs="Arial"/>
                <w:sz w:val="24"/>
                <w:szCs w:val="24"/>
              </w:rPr>
            </w:pPr>
          </w:p>
        </w:tc>
      </w:tr>
    </w:tbl>
    <w:p w14:paraId="736CD8AA" w14:textId="77777777" w:rsidR="007775C3" w:rsidRPr="00290223" w:rsidRDefault="007775C3" w:rsidP="002B03F3">
      <w:pPr>
        <w:ind w:left="-1191" w:right="-1361"/>
        <w:jc w:val="both"/>
        <w:rPr>
          <w:rFonts w:ascii="Arial" w:hAnsi="Arial" w:cs="Arial"/>
          <w:sz w:val="24"/>
          <w:szCs w:val="24"/>
        </w:rPr>
      </w:pPr>
    </w:p>
    <w:p w14:paraId="31C0D8EF" w14:textId="77777777" w:rsidR="007775C3" w:rsidRPr="00290223" w:rsidRDefault="007775C3" w:rsidP="002B03F3">
      <w:pPr>
        <w:ind w:left="-1191" w:right="-1361"/>
        <w:jc w:val="both"/>
        <w:rPr>
          <w:rFonts w:ascii="Arial" w:hAnsi="Arial" w:cs="Arial"/>
          <w:sz w:val="24"/>
          <w:szCs w:val="24"/>
        </w:rPr>
      </w:pPr>
    </w:p>
    <w:p w14:paraId="4E4F274F" w14:textId="77777777" w:rsidR="007775C3" w:rsidRPr="00290223" w:rsidRDefault="007775C3" w:rsidP="002B03F3">
      <w:pPr>
        <w:ind w:left="-1191" w:right="-1361"/>
        <w:jc w:val="both"/>
        <w:rPr>
          <w:rFonts w:ascii="Arial" w:hAnsi="Arial" w:cs="Arial"/>
          <w:sz w:val="24"/>
          <w:szCs w:val="24"/>
        </w:rPr>
      </w:pPr>
    </w:p>
    <w:p w14:paraId="4DA3DD6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QUARTA – VIGÊNCIA</w:t>
      </w:r>
    </w:p>
    <w:p w14:paraId="2271EB93"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4.1. Esta Ata de Registro de Preços, documento vinculante para o Contratado, terá a vigência de 12 (DOZE) MESES, contados a partir da sua publicação, podendo este prazo ser prorrogado uma vez, por igual período, desde que demonstrada a vantajosidade.</w:t>
      </w:r>
    </w:p>
    <w:p w14:paraId="0767257F"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4.2. No ato de prorrogação da vigência da ata de registro de preços poderá haver a renovação dos quantitativos registrados, até o limite do quantitativo original.</w:t>
      </w:r>
    </w:p>
    <w:p w14:paraId="1B162A5E"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4.3. O ato de prorrogação da vigência da ata deverá indicar expressamente o prazo de prorrogação e o quantitativo renovado.</w:t>
      </w:r>
    </w:p>
    <w:p w14:paraId="3C641896" w14:textId="77777777" w:rsidR="007775C3" w:rsidRPr="00290223" w:rsidRDefault="007775C3" w:rsidP="002B03F3">
      <w:pPr>
        <w:ind w:left="-1191" w:right="-1361"/>
        <w:jc w:val="both"/>
        <w:rPr>
          <w:rFonts w:ascii="Arial" w:hAnsi="Arial" w:cs="Arial"/>
          <w:sz w:val="24"/>
          <w:szCs w:val="24"/>
        </w:rPr>
      </w:pPr>
    </w:p>
    <w:p w14:paraId="6710146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QUINTA – COMPROMISSO DO FORNECEDOR</w:t>
      </w:r>
    </w:p>
    <w:p w14:paraId="6EEC5C95"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5.1 Do Recebimento: O prazo de entrega dos bens é de 10 (dez) dias corridos, contados do recebimento do pedido de fornecimento enviado via WhatsApp ou E-mail a empresa licitante, no seguinte endereço:</w:t>
      </w:r>
    </w:p>
    <w:p w14:paraId="7CA8A8C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ab/>
      </w:r>
      <w:r w:rsidRPr="00290223">
        <w:rPr>
          <w:rFonts w:ascii="Arial" w:hAnsi="Arial" w:cs="Arial"/>
          <w:sz w:val="24"/>
          <w:szCs w:val="24"/>
        </w:rPr>
        <w:tab/>
      </w:r>
      <w:r w:rsidRPr="00290223">
        <w:rPr>
          <w:rFonts w:ascii="Arial" w:hAnsi="Arial" w:cs="Arial"/>
          <w:sz w:val="24"/>
          <w:szCs w:val="24"/>
        </w:rPr>
        <w:tab/>
      </w:r>
    </w:p>
    <w:p w14:paraId="6D60B73B"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Pedido oriundo da Secretaria Municipal de Administração</w:t>
      </w:r>
    </w:p>
    <w:p w14:paraId="32624EE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Endereço de entrega: Nas dependências do Paço Municipal 3 de Maio.</w:t>
      </w:r>
    </w:p>
    <w:p w14:paraId="00794F6F" w14:textId="77777777" w:rsidR="007775C3" w:rsidRPr="00290223" w:rsidRDefault="007775C3" w:rsidP="002B03F3">
      <w:pPr>
        <w:ind w:left="-1191" w:right="-1361"/>
        <w:jc w:val="both"/>
        <w:rPr>
          <w:rFonts w:ascii="Arial" w:hAnsi="Arial" w:cs="Arial"/>
          <w:sz w:val="24"/>
          <w:szCs w:val="24"/>
        </w:rPr>
      </w:pPr>
    </w:p>
    <w:p w14:paraId="48E8F73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5.2 O recebimento do objeto se dará, provisoriamente, no ato da entrega no local designado pela secretaria requisitante, para posterior verificação da conformidade com as especificações contidas neste termo de referência.</w:t>
      </w:r>
    </w:p>
    <w:p w14:paraId="2C5FF08A"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5.3 O recebimento definitivo se dará em até 5(cinco) dias após o recebimento provisório, após verificação de que os materiais foram entregues de acordo com as condições e as especificações deste Termo de Referência.</w:t>
      </w:r>
    </w:p>
    <w:p w14:paraId="779BA5F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5.4 Os bens poderão ser rejeitados, no todo ou em parte, quando em desacordo com as especificações constantes neste Termo de Referência e na proposta ou quando vier em desacordo com o pedido de empenho da secretaria requisitante.</w:t>
      </w:r>
    </w:p>
    <w:p w14:paraId="293BBC2B"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5.5 O recebimento provisório ou definitivo do objeto não exclui a responsabilidade do contratado pelos prejuízos resultantes da incorreta execução da Ata de Registro de Preços.</w:t>
      </w:r>
    </w:p>
    <w:p w14:paraId="73AE8EC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5.6 Caso ocorra fato gerador na qual a empresa não possa realizar a entrega total, a mesma deverá entrar em contato com a secretaria requisitante apresentando suas justificativas, sendo que isto não </w:t>
      </w:r>
      <w:r w:rsidRPr="00290223">
        <w:rPr>
          <w:rFonts w:ascii="Arial" w:hAnsi="Arial" w:cs="Arial"/>
          <w:sz w:val="24"/>
          <w:szCs w:val="24"/>
        </w:rPr>
        <w:lastRenderedPageBreak/>
        <w:t>a isentará de sofrer as sanções legais, caso seja evidenciado má fé ou danos a Administração Municipal.</w:t>
      </w:r>
    </w:p>
    <w:p w14:paraId="0AA7EA8B"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5.7 A empresa vencedora do certame deverá contar com ponto de coleta e posterior aviamento de receitas no próprio município de Santa Terezinha de Itaipu, conforme normas sanitárias e legislações vigentes;</w:t>
      </w:r>
    </w:p>
    <w:p w14:paraId="66DD9B5A"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5.8 Para empresas com domicílio fora do município de Santa Terezinha de Itaipu, será concedido um prazo de 40 (quarenta) dias para adequação. Durante este período, a empresa deverá realizar o recebimento das receitas e o aviamento das mesmas por outra forma de entrega, até que a adequação seja concluída, com todas as despesas inclusas, sem custos para os usuários ou para o município;</w:t>
      </w:r>
    </w:p>
    <w:p w14:paraId="5E9DC920"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5.9 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6639AD02" w14:textId="77777777" w:rsidR="007775C3" w:rsidRPr="00290223" w:rsidRDefault="007775C3" w:rsidP="002B03F3">
      <w:pPr>
        <w:ind w:left="-1191" w:right="-1361"/>
        <w:jc w:val="both"/>
        <w:rPr>
          <w:rFonts w:ascii="Arial" w:hAnsi="Arial" w:cs="Arial"/>
          <w:sz w:val="24"/>
          <w:szCs w:val="24"/>
        </w:rPr>
      </w:pPr>
    </w:p>
    <w:p w14:paraId="4DAF248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SEXTA – DA REVISÃO E ATUALIZAÇÃO DOS PREÇOS REGISTRADOS:</w:t>
      </w:r>
    </w:p>
    <w:p w14:paraId="53184F9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6.1 A Administração poderá revisar os preços registrados, mediante comprovações e justificativas, obedecido o disposto nos artigos 301 a 303 do Decreto Estadual nº 10.086, de 2022, bem como deverá proceder à atualização desses preços nos termos do art. 304 desse Regulamento Estadual.</w:t>
      </w:r>
    </w:p>
    <w:p w14:paraId="66B22ED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6.1.1 A revisão e a atualização dos preços registrados na Ata dependem de autorização da autoridade competente, devendo o órgão gerenciador promover as respectivas modificações, compondo novo quadro de preços registrados e disponibilizando-os no site oficial.</w:t>
      </w:r>
    </w:p>
    <w:p w14:paraId="5CBAF565"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6.1.2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0B650BFF"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6.1.2.1 O reajuste dos preços depende de pedido do fornecedor do item registrado, que deve ser protocolado até trinta dias antes do fim do período acima enunciado.</w:t>
      </w:r>
    </w:p>
    <w:p w14:paraId="3E89E31E"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6.1.2.2 O transcurso do período citado no item 6.1.2 sem o requerimento do fornecedor implica preclusão.</w:t>
      </w:r>
    </w:p>
    <w:p w14:paraId="4ADAD98D" w14:textId="77777777" w:rsidR="007775C3" w:rsidRPr="00290223" w:rsidRDefault="007775C3" w:rsidP="002B03F3">
      <w:pPr>
        <w:ind w:left="-1191" w:right="-1361"/>
        <w:jc w:val="both"/>
        <w:rPr>
          <w:rFonts w:ascii="Arial" w:hAnsi="Arial" w:cs="Arial"/>
          <w:sz w:val="24"/>
          <w:szCs w:val="24"/>
        </w:rPr>
      </w:pPr>
    </w:p>
    <w:p w14:paraId="48D8E66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SÉTIMA – DO CANCELAMENTO DO PREÇO REGISTRADO PELO FORNECEDOR</w:t>
      </w:r>
    </w:p>
    <w:p w14:paraId="440B60F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7.1. O registro do preço do fornecedor será cancelado pelo órgão gerenciador quando o fornecedor:</w:t>
      </w:r>
    </w:p>
    <w:p w14:paraId="0392FCD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7.1.1. Descumprir as condições da ata de registro de preços, sem justificativa aceitável;</w:t>
      </w:r>
    </w:p>
    <w:p w14:paraId="38FB285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7.1.2. Não aceitar reduzir o seu preço registrado, na hipótese deste se tornar superior àqueles praticados no mercado;</w:t>
      </w:r>
    </w:p>
    <w:p w14:paraId="16474FB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7.1.3. Sofrer sanção prevista no inciso IV do art. 156 da Lei Federal n.º 14.133, de 2021;</w:t>
      </w:r>
    </w:p>
    <w:p w14:paraId="48CA35F0"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7.1.4. Não aceitar o preço revisado pela Administração.</w:t>
      </w:r>
    </w:p>
    <w:p w14:paraId="108407D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7.2 No cancelamento do preço registrado é assegurado o contraditório e a ampla defesa do interessado, no respectivo processo, no prazo de 5 (cinco) dias úteis, a contar do recebimento da comunicação.</w:t>
      </w:r>
    </w:p>
    <w:p w14:paraId="342D79CE"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7.3 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4FA69E3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7.4 Na ocorrência de cancelamento de registro de preço para o item ou lote, poderá o órgão gerenciador realizar nova licitação para o registro de preço, sem que caiba direito de recurso.</w:t>
      </w:r>
    </w:p>
    <w:p w14:paraId="46117229" w14:textId="77777777" w:rsidR="007775C3" w:rsidRPr="00290223" w:rsidRDefault="007775C3" w:rsidP="002B03F3">
      <w:pPr>
        <w:ind w:left="-1191" w:right="-1361"/>
        <w:jc w:val="both"/>
        <w:rPr>
          <w:rFonts w:ascii="Arial" w:hAnsi="Arial" w:cs="Arial"/>
          <w:sz w:val="24"/>
          <w:szCs w:val="24"/>
        </w:rPr>
      </w:pPr>
    </w:p>
    <w:p w14:paraId="26556D3B" w14:textId="77777777" w:rsidR="007775C3" w:rsidRPr="00290223" w:rsidRDefault="007775C3" w:rsidP="002B03F3">
      <w:pPr>
        <w:ind w:left="-1191" w:right="-1361"/>
        <w:jc w:val="both"/>
        <w:rPr>
          <w:rFonts w:ascii="Arial" w:hAnsi="Arial" w:cs="Arial"/>
          <w:sz w:val="24"/>
          <w:szCs w:val="24"/>
        </w:rPr>
      </w:pPr>
    </w:p>
    <w:p w14:paraId="364C3E3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OITAVA – DO CANCELAMENTO DA ATA DE REGISTRO DE PREÇOS</w:t>
      </w:r>
    </w:p>
    <w:p w14:paraId="25FB65E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lastRenderedPageBreak/>
        <w:t>8.1 A Ata de Registro de Preços será cancelada total ou parcialmente, pelo órgão gerenciador:</w:t>
      </w:r>
    </w:p>
    <w:p w14:paraId="3881F370"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8.1.1 Pelo decurso do prazo de vigência;</w:t>
      </w:r>
    </w:p>
    <w:p w14:paraId="6C64EE5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8.1.2 Pelo cancelamento de todos os preços registrados;</w:t>
      </w:r>
    </w:p>
    <w:p w14:paraId="7717A96F"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8.1.3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61CC0C05"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8.1.4 Por razões de interesse público, devidamente justificadas.</w:t>
      </w:r>
    </w:p>
    <w:p w14:paraId="6BF6100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8.2 No caso de cancelamento da ata ou do registro do preço por iniciativa da Administração, será assegurado o contraditório e a ampla defesa, nos termos do disposto no art. 307 do Decreto n.º 10.086, de 2022.</w:t>
      </w:r>
    </w:p>
    <w:p w14:paraId="59D1D22E" w14:textId="77777777" w:rsidR="007775C3" w:rsidRPr="00290223" w:rsidRDefault="007775C3" w:rsidP="002B03F3">
      <w:pPr>
        <w:ind w:left="-1191" w:right="-1361"/>
        <w:jc w:val="both"/>
        <w:rPr>
          <w:rFonts w:ascii="Arial" w:hAnsi="Arial" w:cs="Arial"/>
          <w:sz w:val="24"/>
          <w:szCs w:val="24"/>
        </w:rPr>
      </w:pPr>
    </w:p>
    <w:p w14:paraId="61790F7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NONA – OBRIGAÇÕES DE CONTRATADA E CONTRATANTE</w:t>
      </w:r>
    </w:p>
    <w:p w14:paraId="7C524EFE"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9.1. Obrigações da CONTRATANTE</w:t>
      </w:r>
    </w:p>
    <w:p w14:paraId="7CAD6A85"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9.1.1 Administrar a presente Ata de Registro de Preços decorrente deste processo, cabendo à Secretaria Requisitante, por meio dos fiscais e gestores formalmente designados por Portaria específica, exercer o acompanhamento, a fiscalização e o controle da execução.</w:t>
      </w:r>
    </w:p>
    <w:p w14:paraId="23DC611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9.1.2 Alterar ou substituir, quando necessário, o Gestor ou Fiscal da Ata, mediante ato formal da autoridade competente.</w:t>
      </w:r>
    </w:p>
    <w:p w14:paraId="58854AB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9.1.3 Emitir Ordem de Fornecimento ou Nota de Empenho, devidamente datada e assinada, especificando as quantidades, descrições e locais de entrega dos materiais e equipamentos solicitados.</w:t>
      </w:r>
    </w:p>
    <w:p w14:paraId="0C8FC0B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9.1.4 Efetuar o pagamento à CONTRATADA mediante apresentação da respectiva Nota Fiscal/Fatura, devidamente atestada pelo setor competente, no prazo máximo de 30 (trinta) dias a contar do protocolo de recebimento.</w:t>
      </w:r>
    </w:p>
    <w:p w14:paraId="01E03653"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9.1.5 Recusar, sustar ou exigir a substituição de quaisquer materiais, peças, componentes ou equipamentos de informática que não atendam às especificações técnicas do Termo de Referência, às normas de qualidade aplicáveis ou que apresentem defeitos, falhas de desempenho ou risco de segurança.</w:t>
      </w:r>
    </w:p>
    <w:p w14:paraId="1190B07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9.1.6 Prestar as informações e esclarecimentos necessários à adequada execução do fornecimento, mantendo comunicação direta e tempestiva com a CONTRATADA.</w:t>
      </w:r>
    </w:p>
    <w:p w14:paraId="76CECCC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 Obrigações da CONTRATADA</w:t>
      </w:r>
    </w:p>
    <w:p w14:paraId="7692CF5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9.2.1 </w:t>
      </w:r>
      <w:proofErr w:type="spellStart"/>
      <w:r w:rsidRPr="00290223">
        <w:rPr>
          <w:rFonts w:ascii="Arial" w:hAnsi="Arial" w:cs="Arial"/>
          <w:sz w:val="24"/>
          <w:szCs w:val="24"/>
        </w:rPr>
        <w:t>Fornecer</w:t>
      </w:r>
      <w:proofErr w:type="spellEnd"/>
      <w:r w:rsidRPr="00290223">
        <w:rPr>
          <w:rFonts w:ascii="Arial" w:hAnsi="Arial" w:cs="Arial"/>
          <w:sz w:val="24"/>
          <w:szCs w:val="24"/>
        </w:rPr>
        <w:t xml:space="preserve"> os materiais, periféricos e equipamentos de informática solicitados, de forma futura e eventual, em conformidade com as especificações constantes do Termo de Referência e da proposta vencedora, mediante entrega parcelada e imediata após o recebimento da Ordem de Fornecimento ou Nota de Empenho, no local indicado pela CONTRATANTE.</w:t>
      </w:r>
    </w:p>
    <w:p w14:paraId="792885AE"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9.2.2 Manter, durante toda a vigência da Ata, todas as condições de habilitação e qualificação técnica exigidas no edital.</w:t>
      </w:r>
    </w:p>
    <w:p w14:paraId="229D5F05"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9.2.3 Substituir, às suas expensas, qualquer item entregue que apresente defeito, divergência de especificações, funcionamento inadequado ou vício de qualidade, no prazo máximo de 05 (cinco) dias úteis após notificação.</w:t>
      </w:r>
    </w:p>
    <w:p w14:paraId="0A53119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9.2.4 Garantir que todos os produtos fornecidos sejam novos, de primeiro uso, com garantia mínima de fábrica, e atendam às normas de qualidade, segurança elétrica e ambiental (quando aplicável, certificação INMETRO, Anatel, </w:t>
      </w:r>
      <w:proofErr w:type="spellStart"/>
      <w:r w:rsidRPr="00290223">
        <w:rPr>
          <w:rFonts w:ascii="Arial" w:hAnsi="Arial" w:cs="Arial"/>
          <w:sz w:val="24"/>
          <w:szCs w:val="24"/>
        </w:rPr>
        <w:t>RoHS</w:t>
      </w:r>
      <w:proofErr w:type="spellEnd"/>
      <w:r w:rsidRPr="00290223">
        <w:rPr>
          <w:rFonts w:ascii="Arial" w:hAnsi="Arial" w:cs="Arial"/>
          <w:sz w:val="24"/>
          <w:szCs w:val="24"/>
        </w:rPr>
        <w:t>, Energy Star ou equivalente).</w:t>
      </w:r>
    </w:p>
    <w:p w14:paraId="2FD5BDD8"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9.2.5 Emitir Nota Fiscal/Fatura discriminando os itens fornecidos, em conformidade com a legislação fiscal e tributária vigente.</w:t>
      </w:r>
    </w:p>
    <w:p w14:paraId="35E0DCF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9.2.6 Manter comunicação permanente com a CONTRATANTE, informando imediatamente qualquer fato que possa interferir no cumprimento dos prazos ou comprometer o fornecimento.</w:t>
      </w:r>
    </w:p>
    <w:p w14:paraId="0E89ACE0"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lastRenderedPageBreak/>
        <w:t>9.2.7 Responsabilizar-se integralmente por todos os encargos trabalhistas, previdenciários, fiscais, comerciais e de transporte decorrentes da execução contratual, não cabendo à CONTRATANTE qualquer solidariedade ou responsabilidade subsidiária.</w:t>
      </w:r>
    </w:p>
    <w:p w14:paraId="52B9C93E"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9.2.8 Não transferir ou ceder, a qualquer título, os direitos e obrigações decorrentes desta Ata sem autorização prévia e expressa da CONTRATANTE.</w:t>
      </w:r>
    </w:p>
    <w:p w14:paraId="3C6A2E6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9.2.9 Manter atualizados os dados de contato (telefone, e-mail e endereço comercial) junto à CONTRATANTE, para fins de comunicação formal.</w:t>
      </w:r>
    </w:p>
    <w:p w14:paraId="50823DCB"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9.2.10 Assegurar que as entregas ocorram dentro dos prazos estabelecidos e que os equipamentos estejam devidamente embalados, lacrados e identificados, acompanhados de manuais e garantias, quando aplicável.</w:t>
      </w:r>
    </w:p>
    <w:p w14:paraId="2F89669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9.2.11 Substituir, quando solicitado, produtos que apresentem defeitos de fabricação, falhas de desempenho, incompatibilidade técnica ou não conformidade com as especificações contratuais.</w:t>
      </w:r>
    </w:p>
    <w:p w14:paraId="4530B000"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9.2.12 Cumprir fielmente o objeto desta Ata e acatar as orientações da fiscalização designada, sujeitando-se às verificações quanto à quantidade, qualidade, desempenho e adequação técnica dos produtos entregues.</w:t>
      </w:r>
    </w:p>
    <w:p w14:paraId="77DCDC58" w14:textId="77777777" w:rsidR="007775C3" w:rsidRPr="00290223" w:rsidRDefault="007775C3" w:rsidP="002B03F3">
      <w:pPr>
        <w:ind w:left="-1191" w:right="-1361"/>
        <w:jc w:val="both"/>
        <w:rPr>
          <w:rFonts w:ascii="Arial" w:hAnsi="Arial" w:cs="Arial"/>
          <w:sz w:val="24"/>
          <w:szCs w:val="24"/>
        </w:rPr>
      </w:pPr>
    </w:p>
    <w:p w14:paraId="6EFE0ED5"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DÉCIMA – DO ACOMPANHAMENTO E FISCALIZAÇÃO DA ATA DE REGISTRO</w:t>
      </w:r>
    </w:p>
    <w:p w14:paraId="238BECC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10.1 A administração do presente Ata de Registro de Preços decorrente deste processo caberá à Secretaria Requisitante, nomeados através da Portaria nº 1012/2025 que visa regulamentar e formalizar as funções do Gestor da Ata e do Fiscal da Ata.</w:t>
      </w:r>
    </w:p>
    <w:p w14:paraId="4A0666D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10.2 A gestão da presente ata de registro de preços poderá ser modificada conforme necessidades da Secretaria Requisitante.</w:t>
      </w:r>
    </w:p>
    <w:p w14:paraId="72A3AE20" w14:textId="77777777" w:rsidR="007775C3" w:rsidRPr="00290223" w:rsidRDefault="007775C3" w:rsidP="002B03F3">
      <w:pPr>
        <w:ind w:left="-1191" w:right="-1361"/>
        <w:jc w:val="both"/>
        <w:rPr>
          <w:rFonts w:ascii="Arial" w:hAnsi="Arial" w:cs="Arial"/>
          <w:sz w:val="24"/>
          <w:szCs w:val="24"/>
        </w:rPr>
      </w:pPr>
    </w:p>
    <w:p w14:paraId="0C5BFD0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DÉCIMA PRIMEIRA – DAS INFRAÇÕES E DAS SANÇÕES ADMINISTRATIVAS</w:t>
      </w:r>
    </w:p>
    <w:p w14:paraId="4006FC0A"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11.1 – Penalidades aplicáveis ao licitante</w:t>
      </w:r>
    </w:p>
    <w:p w14:paraId="66FFE73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O licitante que praticar atos lesivos durante o certame ficará sujeito, garantida a ampla defesa e o contraditório, às seguintes penalidades:</w:t>
      </w:r>
    </w:p>
    <w:p w14:paraId="025541A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a) Advertência, nos casos de falhas formais ou descumprimento de baixa gravidade.</w:t>
      </w:r>
    </w:p>
    <w:p w14:paraId="1BC4915E"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b) Multa de até 10% (dez por cento) do valor da proposta/lote, em caso de não assinatura da Ata ou não apresentação da documentação exigida.</w:t>
      </w:r>
    </w:p>
    <w:p w14:paraId="5F0973A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 Impedimento de licitar e contratar com a Administração Pública Municipal pelo prazo de até 3 (três) anos, nos casos de apresentação de documentos falsos, declarações inverídicas ou fraude comprovada.</w:t>
      </w:r>
    </w:p>
    <w:p w14:paraId="08A5C5FA"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d) Declaração de inidoneidade, nos termos do art. 156 da Lei nº 14.133/2021, aplicável em caso de fraude grave ou reincidência.</w:t>
      </w:r>
    </w:p>
    <w:p w14:paraId="5AA8BD2B" w14:textId="77777777" w:rsidR="007775C3" w:rsidRPr="00290223" w:rsidRDefault="007775C3" w:rsidP="002B03F3">
      <w:pPr>
        <w:ind w:left="-1191" w:right="-1361"/>
        <w:jc w:val="both"/>
        <w:rPr>
          <w:rFonts w:ascii="Arial" w:hAnsi="Arial" w:cs="Arial"/>
          <w:sz w:val="24"/>
          <w:szCs w:val="24"/>
        </w:rPr>
      </w:pPr>
    </w:p>
    <w:p w14:paraId="166E010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11.2 – Penalidades aplicáveis à contratada</w:t>
      </w:r>
    </w:p>
    <w:p w14:paraId="152B0ED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w:t>
      </w:r>
      <w:r w:rsidRPr="00290223">
        <w:rPr>
          <w:rFonts w:ascii="Arial" w:hAnsi="Arial" w:cs="Arial"/>
          <w:sz w:val="24"/>
          <w:szCs w:val="24"/>
        </w:rPr>
        <w:tab/>
        <w:t xml:space="preserve">A contratada que descumprir, total ou parcialmente, </w:t>
      </w:r>
      <w:proofErr w:type="gramStart"/>
      <w:r w:rsidRPr="00290223">
        <w:rPr>
          <w:rFonts w:ascii="Arial" w:hAnsi="Arial" w:cs="Arial"/>
          <w:sz w:val="24"/>
          <w:szCs w:val="24"/>
        </w:rPr>
        <w:t>as obrigações assumidas ficará</w:t>
      </w:r>
      <w:proofErr w:type="gramEnd"/>
      <w:r w:rsidRPr="00290223">
        <w:rPr>
          <w:rFonts w:ascii="Arial" w:hAnsi="Arial" w:cs="Arial"/>
          <w:sz w:val="24"/>
          <w:szCs w:val="24"/>
        </w:rPr>
        <w:t xml:space="preserve"> sujeita às seguintes sanções, de acordo com a gravidade da infração:</w:t>
      </w:r>
    </w:p>
    <w:p w14:paraId="2FE41928"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w:t>
      </w:r>
      <w:r w:rsidRPr="00290223">
        <w:rPr>
          <w:rFonts w:ascii="Arial" w:hAnsi="Arial" w:cs="Arial"/>
          <w:sz w:val="24"/>
          <w:szCs w:val="24"/>
        </w:rPr>
        <w:tab/>
        <w:t>Advertência: por falhas parciais ou atraso de até 5 (cinco) dias na entrega.</w:t>
      </w:r>
    </w:p>
    <w:p w14:paraId="5CA5D3F8"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w:t>
      </w:r>
      <w:r w:rsidRPr="00290223">
        <w:rPr>
          <w:rFonts w:ascii="Arial" w:hAnsi="Arial" w:cs="Arial"/>
          <w:sz w:val="24"/>
          <w:szCs w:val="24"/>
        </w:rPr>
        <w:tab/>
        <w:t>Multa diária de 0,2% (zero vírgula dois por cento), limitada a 10% do valor do lote, em caso de atraso injustificado na entrega.</w:t>
      </w:r>
    </w:p>
    <w:p w14:paraId="60C1B30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w:t>
      </w:r>
      <w:r w:rsidRPr="00290223">
        <w:rPr>
          <w:rFonts w:ascii="Arial" w:hAnsi="Arial" w:cs="Arial"/>
          <w:sz w:val="24"/>
          <w:szCs w:val="24"/>
        </w:rPr>
        <w:tab/>
        <w:t>Multa de até 10% (dez por cento) do valor do lote ou fornecimento em caso de descumprimento contratual grave, entrega de produto em desacordo com o Termo de Referência ou recusa injustificada de receber a Ordem de Fornecimento.</w:t>
      </w:r>
    </w:p>
    <w:p w14:paraId="01FDD688"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w:t>
      </w:r>
      <w:r w:rsidRPr="00290223">
        <w:rPr>
          <w:rFonts w:ascii="Arial" w:hAnsi="Arial" w:cs="Arial"/>
          <w:sz w:val="24"/>
          <w:szCs w:val="24"/>
        </w:rPr>
        <w:tab/>
        <w:t>Impedimento de licitar e contratar com a Administração Pública Municipal por até 3 (três) anos, em caso de inexecução total, paralisação injustificada, fraude ou má-fé.</w:t>
      </w:r>
    </w:p>
    <w:p w14:paraId="021BE1B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w:t>
      </w:r>
      <w:r w:rsidRPr="00290223">
        <w:rPr>
          <w:rFonts w:ascii="Arial" w:hAnsi="Arial" w:cs="Arial"/>
          <w:sz w:val="24"/>
          <w:szCs w:val="24"/>
        </w:rPr>
        <w:tab/>
        <w:t>Declaração de inidoneidade, conforme art. 156 da Lei nº 14.133/2021, nos casos de fraude fiscal dolosa, falsificação de documentos ou reincidência em infrações graves.</w:t>
      </w:r>
    </w:p>
    <w:p w14:paraId="02AF202C" w14:textId="77777777" w:rsidR="007775C3" w:rsidRPr="00290223" w:rsidRDefault="007775C3" w:rsidP="002B03F3">
      <w:pPr>
        <w:ind w:left="-1191" w:right="-1361"/>
        <w:jc w:val="both"/>
        <w:rPr>
          <w:rFonts w:ascii="Arial" w:hAnsi="Arial" w:cs="Arial"/>
          <w:sz w:val="24"/>
          <w:szCs w:val="24"/>
        </w:rPr>
      </w:pPr>
    </w:p>
    <w:p w14:paraId="1371F7A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11.3 – Disposições gerais</w:t>
      </w:r>
    </w:p>
    <w:p w14:paraId="16373C7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a) A aplicação das penalidades não afasta a obrigação de indenizar eventuais prejuízos causados à Administração.</w:t>
      </w:r>
    </w:p>
    <w:p w14:paraId="6017A71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b) As multas poderão ser descontadas de pagamentos devidos ou cobradas judicialmente.</w:t>
      </w:r>
    </w:p>
    <w:p w14:paraId="06713F45"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c) A instauração do processo administrativo observará o contraditório e a ampla defesa, conforme </w:t>
      </w:r>
      <w:proofErr w:type="spellStart"/>
      <w:r w:rsidRPr="00290223">
        <w:rPr>
          <w:rFonts w:ascii="Arial" w:hAnsi="Arial" w:cs="Arial"/>
          <w:sz w:val="24"/>
          <w:szCs w:val="24"/>
        </w:rPr>
        <w:t>arts</w:t>
      </w:r>
      <w:proofErr w:type="spellEnd"/>
      <w:r w:rsidRPr="00290223">
        <w:rPr>
          <w:rFonts w:ascii="Arial" w:hAnsi="Arial" w:cs="Arial"/>
          <w:sz w:val="24"/>
          <w:szCs w:val="24"/>
        </w:rPr>
        <w:t>. 155 a 158 da Lei nº 14.133/2021.</w:t>
      </w:r>
    </w:p>
    <w:p w14:paraId="4194E048"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d) A reabilitação da contratada somente ocorrerá após o ressarcimento integral dos danos e mediante decisão fundamentada da autoridade competente.</w:t>
      </w:r>
    </w:p>
    <w:p w14:paraId="076CF610" w14:textId="77777777" w:rsidR="007775C3" w:rsidRPr="00290223" w:rsidRDefault="007775C3" w:rsidP="002B03F3">
      <w:pPr>
        <w:ind w:left="-1191" w:right="-1361"/>
        <w:jc w:val="both"/>
        <w:rPr>
          <w:rFonts w:ascii="Arial" w:hAnsi="Arial" w:cs="Arial"/>
          <w:sz w:val="24"/>
          <w:szCs w:val="24"/>
        </w:rPr>
      </w:pPr>
    </w:p>
    <w:p w14:paraId="7A28775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DÉCIMA SEGUNDA – CADASTRO DE RESERVA</w:t>
      </w:r>
    </w:p>
    <w:p w14:paraId="7D78036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12.1 Consta na presente Ata de Registro de Preços, na forma de anexo, o registro dos licitantes que aceitaram cotar os bens nos preços iguais aos do licitante vencedor, na sequência da classificação do certame, conforme cláusula 15ª do Edital </w:t>
      </w:r>
      <w:proofErr w:type="spellStart"/>
      <w:r w:rsidRPr="00290223">
        <w:rPr>
          <w:rFonts w:ascii="Arial" w:hAnsi="Arial" w:cs="Arial"/>
          <w:sz w:val="24"/>
          <w:szCs w:val="24"/>
        </w:rPr>
        <w:t>xx</w:t>
      </w:r>
      <w:proofErr w:type="spellEnd"/>
      <w:r w:rsidRPr="00290223">
        <w:rPr>
          <w:rFonts w:ascii="Arial" w:hAnsi="Arial" w:cs="Arial"/>
          <w:sz w:val="24"/>
          <w:szCs w:val="24"/>
        </w:rPr>
        <w:t>/2025.</w:t>
      </w:r>
    </w:p>
    <w:p w14:paraId="002841F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12.2.</w:t>
      </w:r>
      <w:r w:rsidRPr="00290223">
        <w:rPr>
          <w:rFonts w:ascii="Arial" w:hAnsi="Arial" w:cs="Arial"/>
          <w:sz w:val="24"/>
          <w:szCs w:val="24"/>
        </w:rPr>
        <w:tab/>
        <w:t>Será incluído na ata, na forma de anexo, o registro dos licitantes ou dos fornecedores que:</w:t>
      </w:r>
    </w:p>
    <w:p w14:paraId="2376903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12.2.1.</w:t>
      </w:r>
      <w:r w:rsidRPr="00290223">
        <w:rPr>
          <w:rFonts w:ascii="Arial" w:hAnsi="Arial" w:cs="Arial"/>
          <w:sz w:val="24"/>
          <w:szCs w:val="24"/>
        </w:rPr>
        <w:tab/>
        <w:t>Aceitarem cotar os bens ou os serviços com preços iguais aos do adjudicatário, observada a classificação da licitação; e</w:t>
      </w:r>
    </w:p>
    <w:p w14:paraId="1686993F"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12.2.2.</w:t>
      </w:r>
      <w:r w:rsidRPr="00290223">
        <w:rPr>
          <w:rFonts w:ascii="Arial" w:hAnsi="Arial" w:cs="Arial"/>
          <w:sz w:val="24"/>
          <w:szCs w:val="24"/>
        </w:rPr>
        <w:tab/>
        <w:t>Mantiverem sua proposta original.</w:t>
      </w:r>
    </w:p>
    <w:p w14:paraId="44B1C7E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12.2.3.</w:t>
      </w:r>
      <w:r w:rsidRPr="00290223">
        <w:rPr>
          <w:rFonts w:ascii="Arial" w:hAnsi="Arial" w:cs="Arial"/>
          <w:sz w:val="24"/>
          <w:szCs w:val="24"/>
        </w:rPr>
        <w:tab/>
        <w:t>Será respeitada, nas contratações, a ordem de classificação dos licitantes ou dos fornecedores registrados na ata.</w:t>
      </w:r>
    </w:p>
    <w:p w14:paraId="734E9D5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12.3.</w:t>
      </w:r>
      <w:r w:rsidRPr="00290223">
        <w:rPr>
          <w:rFonts w:ascii="Arial" w:hAnsi="Arial" w:cs="Arial"/>
          <w:sz w:val="24"/>
          <w:szCs w:val="24"/>
        </w:rPr>
        <w:tab/>
        <w:t>O registro a que se refere o item 12.2 tem por objetivo a formação de cadastro de reserva para o caso de impossibilidade de atendimento pelo signatário da ata.</w:t>
      </w:r>
    </w:p>
    <w:p w14:paraId="29F7FEAF"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12.4 </w:t>
      </w:r>
      <w:r w:rsidRPr="00290223">
        <w:rPr>
          <w:rFonts w:ascii="Arial" w:hAnsi="Arial" w:cs="Arial"/>
          <w:sz w:val="24"/>
          <w:szCs w:val="24"/>
        </w:rPr>
        <w:tab/>
        <w:t>Para fins da ordem de classificação, os licitantes ou fornecedores que aceitarem reduzir suas propostas para o preço do adjudicatário antecederão aqueles que mantiverem sua proposta original.</w:t>
      </w:r>
    </w:p>
    <w:p w14:paraId="29F249D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12.5 A habilitação dos licitantes que comporão o cadastro de reserva somente será efetuada quando houver necessidade de contratação dos licitantes remanescentes, nas seguintes hipóteses:</w:t>
      </w:r>
    </w:p>
    <w:p w14:paraId="4F07241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12.5.1.</w:t>
      </w:r>
      <w:r w:rsidRPr="00290223">
        <w:rPr>
          <w:rFonts w:ascii="Arial" w:hAnsi="Arial" w:cs="Arial"/>
          <w:sz w:val="24"/>
          <w:szCs w:val="24"/>
        </w:rPr>
        <w:tab/>
        <w:t>Quando o licitante vencedor não assinar a ata de registro de preços, no prazo e nas condições estabelecidos no edital ou no aviso de contratação direta; e</w:t>
      </w:r>
    </w:p>
    <w:p w14:paraId="5FFFF9D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12.5.2.</w:t>
      </w:r>
      <w:r w:rsidRPr="00290223">
        <w:rPr>
          <w:rFonts w:ascii="Arial" w:hAnsi="Arial" w:cs="Arial"/>
          <w:sz w:val="24"/>
          <w:szCs w:val="24"/>
        </w:rPr>
        <w:tab/>
        <w:t>Quando houver o cancelamento do registro do licitante.</w:t>
      </w:r>
    </w:p>
    <w:p w14:paraId="7A20A07E"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12.6 O preço registrado com indicação dos licitantes e fornecedores será divulgado no PNCP e ficará disponibilizado durante a vigência da ata de registro de preços.</w:t>
      </w:r>
    </w:p>
    <w:p w14:paraId="50B9F77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12.7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95837A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12.8 </w:t>
      </w:r>
      <w:r w:rsidRPr="00290223">
        <w:rPr>
          <w:rFonts w:ascii="Arial" w:hAnsi="Arial" w:cs="Arial"/>
          <w:sz w:val="24"/>
          <w:szCs w:val="24"/>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185CA358"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12.9 A ata de registro de preços será assinada por meio de assinatura física ou digital e disponibilizada no Sistema de Registro de Preços.</w:t>
      </w:r>
    </w:p>
    <w:p w14:paraId="34F322F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12.10 </w:t>
      </w:r>
      <w:r w:rsidRPr="00290223">
        <w:rPr>
          <w:rFonts w:ascii="Arial" w:hAnsi="Arial" w:cs="Arial"/>
          <w:sz w:val="24"/>
          <w:szCs w:val="24"/>
        </w:rPr>
        <w:tab/>
        <w:t>Quando o convocado não assinar a ata de registro de preços no prazo e nas condições estabelecidos no edital, e observado o disposto no item 12.5 e subitens, fica facultado à Administração convocar os licitantes remanescentes do cadastro de reserva, na ordem de classificação, para fazê-lo em igual prazo e nas condições propostas pelo primeiro classificado.</w:t>
      </w:r>
    </w:p>
    <w:p w14:paraId="6E920A5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12.11</w:t>
      </w:r>
      <w:r w:rsidRPr="00290223">
        <w:rPr>
          <w:rFonts w:ascii="Arial" w:hAnsi="Arial" w:cs="Arial"/>
          <w:sz w:val="24"/>
          <w:szCs w:val="24"/>
        </w:rPr>
        <w:tab/>
        <w:t>Na hipótese de nenhum dos licitantes que trata o item 12.2.1, aceitar a contratação nos termos do item anterior, a Administração, observados o valor estimado e sua eventual atualização nos termos do edital ou do aviso de contratação direta, poderá:</w:t>
      </w:r>
    </w:p>
    <w:p w14:paraId="73A3A1EA"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lastRenderedPageBreak/>
        <w:t>12.11.1. Convocar para negociação os demais licitantes ou fornecedores remanescentes cujos preços foram registrados sem redução, observada a ordem de classificação, com vistas à obtenção de preço melhor, mesmo que acima do preço do adjudicatário; ou</w:t>
      </w:r>
    </w:p>
    <w:p w14:paraId="6787870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12.11.2. Adjudicar e firmar a Ata de Registro de Preços nas condições ofertadas pelos licitantes ou fornecedores remanescentes, atendida a ordem classificatória, quando frustrada a negociação de melhor condição.</w:t>
      </w:r>
    </w:p>
    <w:p w14:paraId="55538BC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12.12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263DA5" w14:textId="77777777" w:rsidR="007775C3" w:rsidRPr="00290223" w:rsidRDefault="007775C3" w:rsidP="002B03F3">
      <w:pPr>
        <w:ind w:left="-1191" w:right="-1361"/>
        <w:jc w:val="both"/>
        <w:rPr>
          <w:rFonts w:ascii="Arial" w:hAnsi="Arial" w:cs="Arial"/>
          <w:sz w:val="24"/>
          <w:szCs w:val="24"/>
        </w:rPr>
      </w:pPr>
    </w:p>
    <w:p w14:paraId="33178915"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DÉCIMA TERCEIRA – DA OBSERVÂNCIA DA LGPD</w:t>
      </w:r>
    </w:p>
    <w:p w14:paraId="28F2AF9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13.1 Declaram as partes expresso CONSENTIMENTO que serão coletados, tratados e compartilhados os dados necessários ao cumprimento da Ata de Registro de Preços, nos termos da Lei 13.709/2018 e  Art. 7º, incisos III e V da LGPD, seja os dados necessários para cumprimento de obrigações legais, nos termos do Art. 7º, inc. II da LGPD, bem como os dados, se necessários para proteção ao crédito, conforme autorizado pelo Art. 7º, inc. X da LGPD, sendo que outros dados poderão ser coletados, mediante termo de consentimento específico.</w:t>
      </w:r>
    </w:p>
    <w:p w14:paraId="014610DA" w14:textId="08DD261A"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13.2 A CONTRATADA deverá assinar a Declaração de Conformidade com a LGPD, constante no </w:t>
      </w:r>
      <w:r w:rsidR="002A7AB1" w:rsidRPr="002A7AB1">
        <w:rPr>
          <w:rFonts w:ascii="Arial" w:hAnsi="Arial" w:cs="Arial"/>
          <w:sz w:val="24"/>
          <w:szCs w:val="24"/>
        </w:rPr>
        <w:t xml:space="preserve">ANEXO IV </w:t>
      </w:r>
      <w:r w:rsidRPr="00290223">
        <w:rPr>
          <w:rFonts w:ascii="Arial" w:hAnsi="Arial" w:cs="Arial"/>
          <w:sz w:val="24"/>
          <w:szCs w:val="24"/>
        </w:rPr>
        <w:t>deste Edital.</w:t>
      </w:r>
    </w:p>
    <w:p w14:paraId="78013BBE" w14:textId="77777777" w:rsidR="007775C3" w:rsidRPr="00290223" w:rsidRDefault="007775C3" w:rsidP="002B03F3">
      <w:pPr>
        <w:ind w:left="-1191" w:right="-1361"/>
        <w:jc w:val="both"/>
        <w:rPr>
          <w:rFonts w:ascii="Arial" w:hAnsi="Arial" w:cs="Arial"/>
          <w:sz w:val="24"/>
          <w:szCs w:val="24"/>
        </w:rPr>
      </w:pPr>
    </w:p>
    <w:p w14:paraId="625DE79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DÉCIMA QUARTA – DO FORO</w:t>
      </w:r>
    </w:p>
    <w:p w14:paraId="478A6758"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14.1 Para dirimir eventuais conflitos oriundos desta Ata é competente o foro da Comarca de Foz do Iguaçu, Estado do Paraná.</w:t>
      </w:r>
    </w:p>
    <w:p w14:paraId="23AB6C7E" w14:textId="77777777" w:rsidR="007775C3" w:rsidRPr="00290223" w:rsidRDefault="007775C3" w:rsidP="002B03F3">
      <w:pPr>
        <w:ind w:left="-1191" w:right="-1361"/>
        <w:jc w:val="both"/>
        <w:rPr>
          <w:rFonts w:ascii="Arial" w:hAnsi="Arial" w:cs="Arial"/>
          <w:sz w:val="24"/>
          <w:szCs w:val="24"/>
        </w:rPr>
      </w:pPr>
    </w:p>
    <w:p w14:paraId="026DE93B"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DÉCIMA QUINTA – DA PUBLICIDADE</w:t>
      </w:r>
    </w:p>
    <w:p w14:paraId="4D992C8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15.1 O extrato da presente Ata de Registro de Preço será publicado no Diário Oficial do Estado.</w:t>
      </w:r>
    </w:p>
    <w:p w14:paraId="084E752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15.2 A ata de registro de preços será divulgada no Portal Nacional de Contratações Públicas (PNCP) e no portal da internet https://www.stitaipu.pr.gov.br/ e no portal da transparência do município de Santa Terezinha de Itaipu, Estado do Paraná. </w:t>
      </w:r>
    </w:p>
    <w:p w14:paraId="44F0A9BD" w14:textId="77777777" w:rsidR="007775C3" w:rsidRPr="00290223" w:rsidRDefault="007775C3" w:rsidP="002B03F3">
      <w:pPr>
        <w:ind w:left="-1191" w:right="-1361"/>
        <w:jc w:val="both"/>
        <w:rPr>
          <w:rFonts w:ascii="Arial" w:hAnsi="Arial" w:cs="Arial"/>
          <w:sz w:val="24"/>
          <w:szCs w:val="24"/>
        </w:rPr>
      </w:pPr>
    </w:p>
    <w:p w14:paraId="5FAC925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DÉCIMA SEXTA - DAS PRÁTICAS ANTICORRUPÇÃO E INTEGRIDADE</w:t>
      </w:r>
    </w:p>
    <w:p w14:paraId="7A764BBF"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16.1 A empresa contratada declara, sob as penas da lei, que cumpre e cumprirá integralmente, durante toda a execução contratual, as disposições da Lei Federal nº 12.846/2013 (Lei Anticorrupção), da Lei nº 14.133/2021 e demais normativos aplicáveis à integridade e à ética nas contratações públicas.</w:t>
      </w:r>
    </w:p>
    <w:p w14:paraId="2744D72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16.1 A contratada se compromete a não oferecer, prometer, autorizar, pagar ou dar, direta ou indiretamente, qualquer vantagem indevida a agente público ou a terceiro relacionado a agente público, com a finalidade de influenciar atos ou decisões da Administração Pública.</w:t>
      </w:r>
    </w:p>
    <w:p w14:paraId="16FF8555"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16.1 A contratada declara, ainda, que:</w:t>
      </w:r>
    </w:p>
    <w:p w14:paraId="63AAD94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16.3.1 Não foi declarada inidônea ou sofreu sanção impeditiva de contratar com a Administração Pública, nos termos da Lei nº 14.133/2021;</w:t>
      </w:r>
    </w:p>
    <w:p w14:paraId="2C5D887A"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16.3.2 Não emprega menor de 18 anos em trabalho noturno, perigoso ou insalubre e não emprega menor de 16 anos em qualquer trabalho, salvo na condição de aprendiz;</w:t>
      </w:r>
    </w:p>
    <w:p w14:paraId="1B497F72"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15.3.3 Adota práticas de integridade e conformidade em suas relações comerciais, inclusive quanto à prevenção à lavagem de dinheiro e ao financiamento ao terrorismo, nos termos da Lei nº 9.613/1998.</w:t>
      </w:r>
    </w:p>
    <w:p w14:paraId="6DAB0B0F"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16.4 O descumprimento de qualquer disposição desta cláusula poderá acarretar:</w:t>
      </w:r>
    </w:p>
    <w:p w14:paraId="55D425B3"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16.4.1 Rescisão unilateral da Ata de Registro de Preços, sem prejuízo da responsabilização civil, administrativa e penal;</w:t>
      </w:r>
    </w:p>
    <w:p w14:paraId="46B7298E"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lastRenderedPageBreak/>
        <w:t xml:space="preserve">16.4.2 Aplicação das sanções previstas nos </w:t>
      </w:r>
      <w:proofErr w:type="spellStart"/>
      <w:r w:rsidRPr="00290223">
        <w:rPr>
          <w:rFonts w:ascii="Arial" w:hAnsi="Arial" w:cs="Arial"/>
          <w:sz w:val="24"/>
          <w:szCs w:val="24"/>
        </w:rPr>
        <w:t>arts</w:t>
      </w:r>
      <w:proofErr w:type="spellEnd"/>
      <w:r w:rsidRPr="00290223">
        <w:rPr>
          <w:rFonts w:ascii="Arial" w:hAnsi="Arial" w:cs="Arial"/>
          <w:sz w:val="24"/>
          <w:szCs w:val="24"/>
        </w:rPr>
        <w:t>. 155 a 158 da Lei nº 14.133/2021, sem prejuízo de outras medidas cabíveis;</w:t>
      </w:r>
    </w:p>
    <w:p w14:paraId="7BC20B2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16.4.3 Encaminhamento do fato aos órgãos de controle e persecução penal, conforme a gravidade.</w:t>
      </w:r>
    </w:p>
    <w:p w14:paraId="5E326D1F"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16.5 A Administração poderá, a qualquer tempo, solicitar informações ou documentos que comprovem a adoção de medidas de integridade por parte da contratada, especialmente se houver indícios de irregularidades durante a execução contratual.</w:t>
      </w:r>
    </w:p>
    <w:p w14:paraId="4F9120A4" w14:textId="77777777" w:rsidR="007775C3" w:rsidRPr="00290223" w:rsidRDefault="007775C3" w:rsidP="002B03F3">
      <w:pPr>
        <w:ind w:left="-1191" w:right="-1361"/>
        <w:jc w:val="both"/>
        <w:rPr>
          <w:rFonts w:ascii="Arial" w:hAnsi="Arial" w:cs="Arial"/>
          <w:sz w:val="24"/>
          <w:szCs w:val="24"/>
        </w:rPr>
      </w:pPr>
    </w:p>
    <w:p w14:paraId="0D9E2061"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DÉCIMA SÉTIMA - DA OBSERVÂNCIA À SUSTENTABILIDADE</w:t>
      </w:r>
    </w:p>
    <w:p w14:paraId="064CD2D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17.1 Nos termos do artigo 11, inciso I, da Lei nº 14.133/2021, a presente contratação observará critérios de sustentabilidade ambiental, conforme estabelecido no Estudo Técnico Preliminar e Termo de Referência.</w:t>
      </w:r>
    </w:p>
    <w:p w14:paraId="4C40BB3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17.2 A contratada compromete-se a fornecer produtos fabricados com material que permita maior durabilidade e possibilidade de reciclagem, contribuindo para a redução da geração de resíduos e para o fortalecimento de práticas sustentáveis no âmbito da gestão pública de resíduos sólidos.</w:t>
      </w:r>
    </w:p>
    <w:p w14:paraId="6A5B59FD"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17.3 Sempre que aplicável, será exigida a comprovação de certificações técnicas ou declarações de conformidade que atestem a procedência ambientalmente responsável do material utilizado, bem como sua adequação às normas ambientais vigentes.</w:t>
      </w:r>
    </w:p>
    <w:p w14:paraId="4D982869"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17.4 Para fins de legalidade desta cláusula utiliza-se como referência ao art. 25, §6º, que permite exigir comprovação de práticas de sustentabilidade na habilitação ou execução, desde que vinculadas ao objeto.</w:t>
      </w:r>
    </w:p>
    <w:p w14:paraId="61531464" w14:textId="77777777" w:rsidR="007775C3" w:rsidRPr="00290223" w:rsidRDefault="007775C3">
      <w:pPr>
        <w:ind w:left="-1191" w:right="-1361"/>
        <w:rPr>
          <w:rFonts w:ascii="Arial" w:hAnsi="Arial" w:cs="Arial"/>
          <w:sz w:val="24"/>
          <w:szCs w:val="24"/>
        </w:rPr>
      </w:pPr>
    </w:p>
    <w:p w14:paraId="4B422EC6" w14:textId="77777777" w:rsidR="007775C3" w:rsidRPr="00290223" w:rsidRDefault="007775C3">
      <w:pPr>
        <w:ind w:left="-1191" w:right="-1361"/>
        <w:rPr>
          <w:rFonts w:ascii="Arial" w:hAnsi="Arial" w:cs="Arial"/>
          <w:sz w:val="24"/>
          <w:szCs w:val="24"/>
        </w:rPr>
      </w:pPr>
    </w:p>
    <w:p w14:paraId="450931BA"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CLÁUSULA DÉCIMA OITAVA – DISPOSIÇÕES FINAIS</w:t>
      </w:r>
    </w:p>
    <w:p w14:paraId="0CC59792" w14:textId="5C0BA58F"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 xml:space="preserve">18.1 O Pregão Eletrônico SRP nº </w:t>
      </w:r>
      <w:r w:rsidR="002B03F3">
        <w:rPr>
          <w:rFonts w:ascii="Arial" w:hAnsi="Arial" w:cs="Arial"/>
          <w:sz w:val="24"/>
          <w:szCs w:val="24"/>
        </w:rPr>
        <w:t>80</w:t>
      </w:r>
      <w:r w:rsidRPr="00290223">
        <w:rPr>
          <w:rFonts w:ascii="Arial" w:hAnsi="Arial" w:cs="Arial"/>
          <w:sz w:val="24"/>
          <w:szCs w:val="24"/>
        </w:rPr>
        <w:t xml:space="preserve">/2025 foi realizado pela Pregoeira </w:t>
      </w:r>
      <w:r w:rsidR="002B03F3">
        <w:rPr>
          <w:rFonts w:ascii="Arial" w:hAnsi="Arial" w:cs="Arial"/>
          <w:sz w:val="24"/>
          <w:szCs w:val="24"/>
        </w:rPr>
        <w:t>THAIS NASCIMENTO MOREIRA</w:t>
      </w:r>
      <w:r w:rsidRPr="00290223">
        <w:rPr>
          <w:rFonts w:ascii="Arial" w:hAnsi="Arial" w:cs="Arial"/>
          <w:sz w:val="24"/>
          <w:szCs w:val="24"/>
        </w:rPr>
        <w:t xml:space="preserve">, juntamente de sua equipe de apoio, nomeados pelo decreto nº </w:t>
      </w:r>
      <w:r w:rsidR="002B03F3">
        <w:rPr>
          <w:rFonts w:ascii="Arial" w:hAnsi="Arial" w:cs="Arial"/>
          <w:sz w:val="24"/>
          <w:szCs w:val="24"/>
        </w:rPr>
        <w:t>093</w:t>
      </w:r>
      <w:r w:rsidRPr="00290223">
        <w:rPr>
          <w:rFonts w:ascii="Arial" w:hAnsi="Arial" w:cs="Arial"/>
          <w:sz w:val="24"/>
          <w:szCs w:val="24"/>
        </w:rPr>
        <w:t>/2025</w:t>
      </w:r>
      <w:r w:rsidR="002B03F3">
        <w:rPr>
          <w:rFonts w:ascii="Arial" w:hAnsi="Arial" w:cs="Arial"/>
          <w:sz w:val="24"/>
          <w:szCs w:val="24"/>
        </w:rPr>
        <w:t xml:space="preserve"> e 479/2025</w:t>
      </w:r>
      <w:r w:rsidRPr="00290223">
        <w:rPr>
          <w:rFonts w:ascii="Arial" w:hAnsi="Arial" w:cs="Arial"/>
          <w:sz w:val="24"/>
          <w:szCs w:val="24"/>
        </w:rPr>
        <w:t>.</w:t>
      </w:r>
    </w:p>
    <w:p w14:paraId="13547E34"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18.1 A contratada deverá apresentar relatórios periódicos, a cada entrega realizada, contendo detalhamento das quantidades fornecidas, datas de entrega, notas fiscais emitidas e quaisquer ocorrências relevantes relacionadas à execução do objeto da presente Ata.</w:t>
      </w:r>
    </w:p>
    <w:p w14:paraId="2B7A5347"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18.2 A Administração poderá, a qualquer tempo, solicitar informações adicionais e documentação complementar, para verificação da regularidade, conformidade e economicidade das entregas, incluindo a prestação de contas detalhada de todos os itens fornecidos.</w:t>
      </w:r>
    </w:p>
    <w:p w14:paraId="0ED9A216"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18.3 Os relatórios e documentos deverão estar disponíveis para fiscalização pelos órgãos de controle interno e externo, inclusive Tribunal de Contas e Ministério Público, assegurando a transparência e rastreabilidade dos atos e procedimentos relacionados à execução desta Ata.</w:t>
      </w:r>
    </w:p>
    <w:p w14:paraId="4E2BF0EC" w14:textId="77777777" w:rsidR="007775C3" w:rsidRPr="00290223" w:rsidRDefault="0069104E" w:rsidP="002B03F3">
      <w:pPr>
        <w:ind w:left="-1191" w:right="-1361"/>
        <w:jc w:val="both"/>
        <w:rPr>
          <w:rFonts w:ascii="Arial" w:hAnsi="Arial" w:cs="Arial"/>
          <w:sz w:val="24"/>
          <w:szCs w:val="24"/>
        </w:rPr>
      </w:pPr>
      <w:r w:rsidRPr="00290223">
        <w:rPr>
          <w:rFonts w:ascii="Arial" w:hAnsi="Arial" w:cs="Arial"/>
          <w:sz w:val="24"/>
          <w:szCs w:val="24"/>
        </w:rPr>
        <w:t>18.4 A não apresentação ou apresentação irregular dos relatórios poderá ensejar aplicação das sanções previstas nesta Ata, sem prejuízo de outras medidas legais cabíveis.</w:t>
      </w:r>
    </w:p>
    <w:p w14:paraId="06C659CA" w14:textId="77777777" w:rsidR="007775C3" w:rsidRPr="00290223" w:rsidRDefault="007775C3">
      <w:pPr>
        <w:ind w:left="-1191" w:right="-1361"/>
        <w:rPr>
          <w:rFonts w:ascii="Arial" w:hAnsi="Arial" w:cs="Arial"/>
          <w:sz w:val="24"/>
          <w:szCs w:val="24"/>
        </w:rPr>
      </w:pPr>
    </w:p>
    <w:p w14:paraId="026F5BE0" w14:textId="77777777" w:rsidR="007775C3" w:rsidRPr="00290223" w:rsidRDefault="0069104E">
      <w:pPr>
        <w:ind w:left="-1191" w:right="-1361"/>
        <w:rPr>
          <w:rFonts w:ascii="Arial" w:hAnsi="Arial" w:cs="Arial"/>
          <w:sz w:val="24"/>
          <w:szCs w:val="24"/>
        </w:rPr>
      </w:pPr>
      <w:r w:rsidRPr="00290223">
        <w:rPr>
          <w:rFonts w:ascii="Arial" w:hAnsi="Arial" w:cs="Arial"/>
          <w:sz w:val="24"/>
          <w:szCs w:val="24"/>
        </w:rPr>
        <w:t>Assim, justo e de acordo, as partes assinam a presente ATA, que servirá de instrumento aos fins de contratação.</w:t>
      </w:r>
    </w:p>
    <w:p w14:paraId="05244A6A" w14:textId="77777777" w:rsidR="007775C3" w:rsidRPr="00290223" w:rsidRDefault="007775C3">
      <w:pPr>
        <w:ind w:left="-1191" w:right="-1361"/>
        <w:rPr>
          <w:rFonts w:ascii="Arial" w:hAnsi="Arial" w:cs="Arial"/>
          <w:sz w:val="24"/>
          <w:szCs w:val="24"/>
        </w:rPr>
      </w:pPr>
    </w:p>
    <w:p w14:paraId="5C47742A" w14:textId="77777777" w:rsidR="007775C3" w:rsidRPr="00290223" w:rsidRDefault="007775C3">
      <w:pPr>
        <w:ind w:left="-1191" w:right="-1361"/>
        <w:rPr>
          <w:rFonts w:ascii="Arial" w:hAnsi="Arial" w:cs="Arial"/>
          <w:sz w:val="24"/>
          <w:szCs w:val="24"/>
        </w:rPr>
      </w:pPr>
    </w:p>
    <w:p w14:paraId="3C404DCF" w14:textId="77777777" w:rsidR="007775C3" w:rsidRPr="00290223" w:rsidRDefault="007775C3">
      <w:pPr>
        <w:ind w:left="-1191" w:right="-1361"/>
        <w:jc w:val="center"/>
        <w:rPr>
          <w:rFonts w:ascii="Arial" w:hAnsi="Arial" w:cs="Arial"/>
          <w:sz w:val="24"/>
          <w:szCs w:val="24"/>
        </w:rPr>
      </w:pPr>
    </w:p>
    <w:p w14:paraId="2FF4435E" w14:textId="77777777" w:rsidR="009B51D5" w:rsidRDefault="009B51D5">
      <w:pPr>
        <w:ind w:left="-1191" w:right="-1361"/>
        <w:jc w:val="center"/>
        <w:rPr>
          <w:rFonts w:ascii="Arial" w:hAnsi="Arial" w:cs="Arial"/>
          <w:b/>
          <w:bCs/>
          <w:sz w:val="24"/>
          <w:szCs w:val="24"/>
        </w:rPr>
      </w:pPr>
    </w:p>
    <w:p w14:paraId="6CE60762" w14:textId="77777777" w:rsidR="009B51D5" w:rsidRDefault="009B51D5">
      <w:pPr>
        <w:ind w:left="-1191" w:right="-1361"/>
        <w:jc w:val="center"/>
        <w:rPr>
          <w:rFonts w:ascii="Arial" w:hAnsi="Arial" w:cs="Arial"/>
          <w:b/>
          <w:bCs/>
          <w:sz w:val="24"/>
          <w:szCs w:val="24"/>
        </w:rPr>
      </w:pPr>
    </w:p>
    <w:p w14:paraId="18299A24" w14:textId="77777777" w:rsidR="009B51D5" w:rsidRDefault="009B51D5">
      <w:pPr>
        <w:ind w:left="-1191" w:right="-1361"/>
        <w:jc w:val="center"/>
        <w:rPr>
          <w:rFonts w:ascii="Arial" w:hAnsi="Arial" w:cs="Arial"/>
          <w:b/>
          <w:bCs/>
          <w:sz w:val="24"/>
          <w:szCs w:val="24"/>
        </w:rPr>
      </w:pPr>
    </w:p>
    <w:p w14:paraId="09F5D199" w14:textId="4FB61AA9" w:rsidR="007775C3" w:rsidRPr="00881943" w:rsidRDefault="0069104E">
      <w:pPr>
        <w:ind w:left="-1191" w:right="-1361"/>
        <w:jc w:val="center"/>
        <w:rPr>
          <w:rFonts w:ascii="Arial" w:hAnsi="Arial" w:cs="Arial"/>
          <w:b/>
          <w:bCs/>
          <w:sz w:val="24"/>
          <w:szCs w:val="24"/>
        </w:rPr>
      </w:pPr>
      <w:r w:rsidRPr="00881943">
        <w:rPr>
          <w:rFonts w:ascii="Arial" w:hAnsi="Arial" w:cs="Arial"/>
          <w:b/>
          <w:bCs/>
          <w:sz w:val="24"/>
          <w:szCs w:val="24"/>
        </w:rPr>
        <w:t>PEDRO MATIAS DE ARAUJO</w:t>
      </w:r>
    </w:p>
    <w:p w14:paraId="3676946D" w14:textId="77777777" w:rsidR="007775C3" w:rsidRPr="00881943" w:rsidRDefault="0069104E">
      <w:pPr>
        <w:ind w:left="-1191" w:right="-1361"/>
        <w:jc w:val="center"/>
        <w:rPr>
          <w:rFonts w:ascii="Arial" w:hAnsi="Arial" w:cs="Arial"/>
          <w:b/>
          <w:bCs/>
          <w:sz w:val="24"/>
          <w:szCs w:val="24"/>
        </w:rPr>
      </w:pPr>
      <w:r w:rsidRPr="00881943">
        <w:rPr>
          <w:rFonts w:ascii="Arial" w:hAnsi="Arial" w:cs="Arial"/>
          <w:b/>
          <w:bCs/>
          <w:sz w:val="24"/>
          <w:szCs w:val="24"/>
        </w:rPr>
        <w:t>ORDENADOR DE DESPESAS DA</w:t>
      </w:r>
    </w:p>
    <w:p w14:paraId="7E28FC20" w14:textId="77777777" w:rsidR="007775C3" w:rsidRPr="00881943" w:rsidRDefault="0069104E">
      <w:pPr>
        <w:ind w:left="-1191" w:right="-1361"/>
        <w:jc w:val="center"/>
        <w:rPr>
          <w:rFonts w:ascii="Arial" w:hAnsi="Arial" w:cs="Arial"/>
          <w:b/>
          <w:bCs/>
          <w:sz w:val="24"/>
          <w:szCs w:val="24"/>
        </w:rPr>
      </w:pPr>
      <w:r w:rsidRPr="00881943">
        <w:rPr>
          <w:rFonts w:ascii="Arial" w:hAnsi="Arial" w:cs="Arial"/>
          <w:b/>
          <w:bCs/>
          <w:sz w:val="24"/>
          <w:szCs w:val="24"/>
        </w:rPr>
        <w:t>SECRETARIA MUNICIPAL DE SAUDE</w:t>
      </w:r>
    </w:p>
    <w:p w14:paraId="055D525D" w14:textId="77777777" w:rsidR="007775C3" w:rsidRPr="00881943" w:rsidRDefault="0069104E">
      <w:pPr>
        <w:ind w:left="-1191" w:right="-1361"/>
        <w:jc w:val="center"/>
        <w:rPr>
          <w:rFonts w:ascii="Arial" w:hAnsi="Arial" w:cs="Arial"/>
          <w:b/>
          <w:bCs/>
          <w:sz w:val="24"/>
          <w:szCs w:val="24"/>
        </w:rPr>
      </w:pPr>
      <w:r w:rsidRPr="00881943">
        <w:rPr>
          <w:rFonts w:ascii="Arial" w:hAnsi="Arial" w:cs="Arial"/>
          <w:b/>
          <w:bCs/>
          <w:sz w:val="24"/>
          <w:szCs w:val="24"/>
        </w:rPr>
        <w:t>DECRETO Nº. 435/2025</w:t>
      </w:r>
    </w:p>
    <w:p w14:paraId="682D5B47" w14:textId="77777777" w:rsidR="007775C3" w:rsidRPr="00881943" w:rsidRDefault="0069104E">
      <w:pPr>
        <w:ind w:left="-1191" w:right="-1361"/>
        <w:jc w:val="center"/>
        <w:rPr>
          <w:rFonts w:ascii="Arial" w:hAnsi="Arial" w:cs="Arial"/>
          <w:b/>
          <w:bCs/>
          <w:sz w:val="24"/>
          <w:szCs w:val="24"/>
        </w:rPr>
      </w:pPr>
      <w:r w:rsidRPr="00881943">
        <w:rPr>
          <w:rFonts w:ascii="Arial" w:hAnsi="Arial" w:cs="Arial"/>
          <w:b/>
          <w:bCs/>
          <w:sz w:val="24"/>
          <w:szCs w:val="24"/>
        </w:rPr>
        <w:t xml:space="preserve">(Assinado digitalmente) </w:t>
      </w:r>
    </w:p>
    <w:p w14:paraId="2F13940D" w14:textId="77777777" w:rsidR="007775C3" w:rsidRPr="00290223" w:rsidRDefault="007775C3">
      <w:pPr>
        <w:ind w:left="-1191" w:right="-1361"/>
        <w:jc w:val="center"/>
        <w:rPr>
          <w:rFonts w:ascii="Arial" w:hAnsi="Arial" w:cs="Arial"/>
          <w:sz w:val="24"/>
          <w:szCs w:val="24"/>
        </w:rPr>
      </w:pPr>
    </w:p>
    <w:p w14:paraId="1D2387B9" w14:textId="77777777" w:rsidR="007775C3" w:rsidRPr="00290223" w:rsidRDefault="007775C3">
      <w:pPr>
        <w:ind w:left="-1191" w:right="-1361"/>
        <w:jc w:val="center"/>
        <w:rPr>
          <w:rFonts w:ascii="Arial" w:hAnsi="Arial" w:cs="Arial"/>
          <w:sz w:val="24"/>
          <w:szCs w:val="24"/>
        </w:rPr>
      </w:pPr>
    </w:p>
    <w:p w14:paraId="771A853E" w14:textId="77777777" w:rsidR="007775C3" w:rsidRPr="00290223" w:rsidRDefault="007775C3">
      <w:pPr>
        <w:ind w:left="-1191" w:right="-1361"/>
        <w:jc w:val="center"/>
        <w:rPr>
          <w:rFonts w:ascii="Arial" w:hAnsi="Arial" w:cs="Arial"/>
          <w:sz w:val="24"/>
          <w:szCs w:val="24"/>
        </w:rPr>
      </w:pPr>
    </w:p>
    <w:p w14:paraId="12529690" w14:textId="77777777" w:rsidR="007775C3" w:rsidRPr="00290223" w:rsidRDefault="007775C3" w:rsidP="000D3C1C">
      <w:pPr>
        <w:ind w:right="-1361"/>
        <w:rPr>
          <w:rFonts w:ascii="Arial" w:hAnsi="Arial" w:cs="Arial"/>
          <w:sz w:val="24"/>
          <w:szCs w:val="24"/>
        </w:rPr>
      </w:pPr>
    </w:p>
    <w:p w14:paraId="0566DE98"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RAZÃO SOCIAL</w:t>
      </w:r>
    </w:p>
    <w:p w14:paraId="56761D3F"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CNPJ: 00.000.000/0001-00</w:t>
      </w:r>
    </w:p>
    <w:p w14:paraId="0C4CE44A"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por seu representante legal</w:t>
      </w:r>
    </w:p>
    <w:p w14:paraId="7CDE9BA8"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 xml:space="preserve"> Nome pessoa física</w:t>
      </w:r>
    </w:p>
    <w:p w14:paraId="030685C1" w14:textId="77777777" w:rsidR="007775C3" w:rsidRPr="00290223" w:rsidRDefault="0069104E">
      <w:pPr>
        <w:ind w:left="-1191" w:right="-1361"/>
        <w:jc w:val="center"/>
        <w:rPr>
          <w:rFonts w:ascii="Arial" w:hAnsi="Arial" w:cs="Arial"/>
          <w:sz w:val="24"/>
          <w:szCs w:val="24"/>
        </w:rPr>
      </w:pPr>
      <w:r w:rsidRPr="00290223">
        <w:rPr>
          <w:rFonts w:ascii="Arial" w:hAnsi="Arial" w:cs="Arial"/>
          <w:sz w:val="24"/>
          <w:szCs w:val="24"/>
        </w:rPr>
        <w:t>CPF: 000.000.000-00</w:t>
      </w:r>
    </w:p>
    <w:sectPr w:rsidR="007775C3" w:rsidRPr="00290223">
      <w:headerReference w:type="default" r:id="rId30"/>
      <w:footerReference w:type="default" r:id="rId31"/>
      <w:type w:val="evenPage"/>
      <w:pgSz w:w="11906" w:h="16838"/>
      <w:pgMar w:top="2444" w:right="1995" w:bottom="776" w:left="1800" w:header="1701"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7434D" w14:textId="77777777" w:rsidR="0069104E" w:rsidRDefault="0069104E">
      <w:r>
        <w:separator/>
      </w:r>
    </w:p>
  </w:endnote>
  <w:endnote w:type="continuationSeparator" w:id="0">
    <w:p w14:paraId="15841D43" w14:textId="77777777" w:rsidR="0069104E" w:rsidRDefault="00691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ourier (W1)">
    <w:altName w:val="Courier"/>
    <w:charset w:val="00"/>
    <w:family w:val="modern"/>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047098"/>
      <w:docPartObj>
        <w:docPartGallery w:val="Page Numbers (Bottom of Page)"/>
        <w:docPartUnique/>
      </w:docPartObj>
    </w:sdtPr>
    <w:sdtContent>
      <w:p w14:paraId="77E29E37" w14:textId="180C3980" w:rsidR="00F34849" w:rsidRDefault="00F34849">
        <w:pPr>
          <w:pStyle w:val="Rodap"/>
          <w:jc w:val="right"/>
        </w:pPr>
        <w:r>
          <w:fldChar w:fldCharType="begin"/>
        </w:r>
        <w:r>
          <w:instrText>PAGE   \* MERGEFORMAT</w:instrText>
        </w:r>
        <w:r>
          <w:fldChar w:fldCharType="separate"/>
        </w:r>
        <w:r>
          <w:t>2</w:t>
        </w:r>
        <w:r>
          <w:fldChar w:fldCharType="end"/>
        </w:r>
      </w:p>
    </w:sdtContent>
  </w:sdt>
  <w:p w14:paraId="286F6DD2" w14:textId="77777777" w:rsidR="007775C3" w:rsidRDefault="007775C3">
    <w:pPr>
      <w:pStyle w:val="Rodap"/>
      <w:tabs>
        <w:tab w:val="clear" w:pos="8838"/>
        <w:tab w:val="right" w:pos="8222"/>
      </w:tabs>
      <w:jc w:val="both"/>
      <w:rPr>
        <w:rFonts w:ascii="Arial" w:hAnsi="Arial" w:cs="Arial"/>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17226" w14:textId="77777777" w:rsidR="0069104E" w:rsidRDefault="0069104E">
      <w:r>
        <w:separator/>
      </w:r>
    </w:p>
  </w:footnote>
  <w:footnote w:type="continuationSeparator" w:id="0">
    <w:p w14:paraId="76474970" w14:textId="77777777" w:rsidR="0069104E" w:rsidRDefault="00691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8FB91" w14:textId="77777777" w:rsidR="007775C3" w:rsidRDefault="00290223">
    <w:pPr>
      <w:pStyle w:val="Cabealho"/>
      <w:jc w:val="center"/>
      <w:rPr>
        <w:rFonts w:ascii="Arial" w:hAnsi="Arial"/>
      </w:rPr>
    </w:pPr>
    <w:r w:rsidRPr="00290223">
      <w:rPr>
        <w:rFonts w:ascii="Arial" w:hAnsi="Arial"/>
        <w:noProof/>
      </w:rPr>
      <w:drawing>
        <wp:anchor distT="0" distB="0" distL="114300" distR="114300" simplePos="0" relativeHeight="251659264" behindDoc="1" locked="0" layoutInCell="0" allowOverlap="1" wp14:anchorId="42113D95" wp14:editId="2A746475">
          <wp:simplePos x="0" y="0"/>
          <wp:positionH relativeFrom="margin">
            <wp:posOffset>-1028700</wp:posOffset>
          </wp:positionH>
          <wp:positionV relativeFrom="margin">
            <wp:posOffset>-1233805</wp:posOffset>
          </wp:positionV>
          <wp:extent cx="7326410" cy="10363200"/>
          <wp:effectExtent l="0" t="0" r="0" b="0"/>
          <wp:wrapNone/>
          <wp:docPr id="17482962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26410" cy="10363200"/>
                  </a:xfrm>
                  <a:prstGeom prst="rect">
                    <a:avLst/>
                  </a:prstGeom>
                  <a:noFill/>
                </pic:spPr>
              </pic:pic>
            </a:graphicData>
          </a:graphic>
          <wp14:sizeRelH relativeFrom="page">
            <wp14:pctWidth>0</wp14:pctWidth>
          </wp14:sizeRelH>
          <wp14:sizeRelV relativeFrom="page">
            <wp14:pctHeight>0</wp14:pctHeight>
          </wp14:sizeRelV>
        </wp:anchor>
      </w:drawing>
    </w:r>
  </w:p>
  <w:p w14:paraId="05B79C08" w14:textId="77777777" w:rsidR="007775C3" w:rsidRDefault="007775C3">
    <w:pPr>
      <w:pStyle w:val="Cabealho"/>
      <w:jc w:val="center"/>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0DFD"/>
    <w:multiLevelType w:val="hybridMultilevel"/>
    <w:tmpl w:val="CD2CC3E4"/>
    <w:lvl w:ilvl="0" w:tplc="04160001">
      <w:start w:val="1"/>
      <w:numFmt w:val="bullet"/>
      <w:lvlText w:val=""/>
      <w:lvlJc w:val="left"/>
      <w:pPr>
        <w:ind w:left="2130" w:hanging="360"/>
      </w:pPr>
      <w:rPr>
        <w:rFonts w:ascii="Symbol" w:hAnsi="Symbol" w:hint="default"/>
      </w:rPr>
    </w:lvl>
    <w:lvl w:ilvl="1" w:tplc="04160003" w:tentative="1">
      <w:start w:val="1"/>
      <w:numFmt w:val="bullet"/>
      <w:lvlText w:val="o"/>
      <w:lvlJc w:val="left"/>
      <w:pPr>
        <w:ind w:left="2850" w:hanging="360"/>
      </w:pPr>
      <w:rPr>
        <w:rFonts w:ascii="Courier New" w:hAnsi="Courier New" w:cs="Courier New" w:hint="default"/>
      </w:rPr>
    </w:lvl>
    <w:lvl w:ilvl="2" w:tplc="04160005" w:tentative="1">
      <w:start w:val="1"/>
      <w:numFmt w:val="bullet"/>
      <w:lvlText w:val=""/>
      <w:lvlJc w:val="left"/>
      <w:pPr>
        <w:ind w:left="3570" w:hanging="360"/>
      </w:pPr>
      <w:rPr>
        <w:rFonts w:ascii="Wingdings" w:hAnsi="Wingdings" w:hint="default"/>
      </w:rPr>
    </w:lvl>
    <w:lvl w:ilvl="3" w:tplc="04160001" w:tentative="1">
      <w:start w:val="1"/>
      <w:numFmt w:val="bullet"/>
      <w:lvlText w:val=""/>
      <w:lvlJc w:val="left"/>
      <w:pPr>
        <w:ind w:left="4290" w:hanging="360"/>
      </w:pPr>
      <w:rPr>
        <w:rFonts w:ascii="Symbol" w:hAnsi="Symbol" w:hint="default"/>
      </w:rPr>
    </w:lvl>
    <w:lvl w:ilvl="4" w:tplc="04160003" w:tentative="1">
      <w:start w:val="1"/>
      <w:numFmt w:val="bullet"/>
      <w:lvlText w:val="o"/>
      <w:lvlJc w:val="left"/>
      <w:pPr>
        <w:ind w:left="5010" w:hanging="360"/>
      </w:pPr>
      <w:rPr>
        <w:rFonts w:ascii="Courier New" w:hAnsi="Courier New" w:cs="Courier New" w:hint="default"/>
      </w:rPr>
    </w:lvl>
    <w:lvl w:ilvl="5" w:tplc="04160005" w:tentative="1">
      <w:start w:val="1"/>
      <w:numFmt w:val="bullet"/>
      <w:lvlText w:val=""/>
      <w:lvlJc w:val="left"/>
      <w:pPr>
        <w:ind w:left="5730" w:hanging="360"/>
      </w:pPr>
      <w:rPr>
        <w:rFonts w:ascii="Wingdings" w:hAnsi="Wingdings" w:hint="default"/>
      </w:rPr>
    </w:lvl>
    <w:lvl w:ilvl="6" w:tplc="04160001" w:tentative="1">
      <w:start w:val="1"/>
      <w:numFmt w:val="bullet"/>
      <w:lvlText w:val=""/>
      <w:lvlJc w:val="left"/>
      <w:pPr>
        <w:ind w:left="6450" w:hanging="360"/>
      </w:pPr>
      <w:rPr>
        <w:rFonts w:ascii="Symbol" w:hAnsi="Symbol" w:hint="default"/>
      </w:rPr>
    </w:lvl>
    <w:lvl w:ilvl="7" w:tplc="04160003" w:tentative="1">
      <w:start w:val="1"/>
      <w:numFmt w:val="bullet"/>
      <w:lvlText w:val="o"/>
      <w:lvlJc w:val="left"/>
      <w:pPr>
        <w:ind w:left="7170" w:hanging="360"/>
      </w:pPr>
      <w:rPr>
        <w:rFonts w:ascii="Courier New" w:hAnsi="Courier New" w:cs="Courier New" w:hint="default"/>
      </w:rPr>
    </w:lvl>
    <w:lvl w:ilvl="8" w:tplc="04160005" w:tentative="1">
      <w:start w:val="1"/>
      <w:numFmt w:val="bullet"/>
      <w:lvlText w:val=""/>
      <w:lvlJc w:val="left"/>
      <w:pPr>
        <w:ind w:left="7890" w:hanging="360"/>
      </w:pPr>
      <w:rPr>
        <w:rFonts w:ascii="Wingdings" w:hAnsi="Wingdings" w:hint="default"/>
      </w:rPr>
    </w:lvl>
  </w:abstractNum>
  <w:abstractNum w:abstractNumId="1" w15:restartNumberingAfterBreak="0">
    <w:nsid w:val="09886187"/>
    <w:multiLevelType w:val="hybridMultilevel"/>
    <w:tmpl w:val="845E8CF0"/>
    <w:lvl w:ilvl="0" w:tplc="6B24CA1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2635C8"/>
    <w:multiLevelType w:val="hybridMultilevel"/>
    <w:tmpl w:val="4948C3F8"/>
    <w:lvl w:ilvl="0" w:tplc="9EE8C734">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F32B5B"/>
    <w:multiLevelType w:val="hybridMultilevel"/>
    <w:tmpl w:val="4DAAFC12"/>
    <w:lvl w:ilvl="0" w:tplc="04160015">
      <w:start w:val="1"/>
      <w:numFmt w:val="upp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216551EB"/>
    <w:multiLevelType w:val="hybridMultilevel"/>
    <w:tmpl w:val="5B3C6E10"/>
    <w:lvl w:ilvl="0" w:tplc="04160001">
      <w:start w:val="1"/>
      <w:numFmt w:val="bullet"/>
      <w:lvlText w:val=""/>
      <w:lvlJc w:val="left"/>
      <w:pPr>
        <w:ind w:left="720" w:hanging="360"/>
      </w:pPr>
      <w:rPr>
        <w:rFonts w:ascii="Symbol" w:hAnsi="Symbol" w:hint="default"/>
      </w:rPr>
    </w:lvl>
    <w:lvl w:ilvl="1" w:tplc="7C044192">
      <w:start w:val="1"/>
      <w:numFmt w:val="bullet"/>
      <w:lvlText w:val="◦"/>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6CB067B"/>
    <w:multiLevelType w:val="hybridMultilevel"/>
    <w:tmpl w:val="2566257E"/>
    <w:lvl w:ilvl="0" w:tplc="AE0237F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EC447D4"/>
    <w:multiLevelType w:val="hybridMultilevel"/>
    <w:tmpl w:val="A482BF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A266232"/>
    <w:multiLevelType w:val="hybridMultilevel"/>
    <w:tmpl w:val="AD52D6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AE5656B"/>
    <w:multiLevelType w:val="multilevel"/>
    <w:tmpl w:val="0C44DB3C"/>
    <w:lvl w:ilvl="0">
      <w:start w:val="10"/>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60333EC5"/>
    <w:multiLevelType w:val="multilevel"/>
    <w:tmpl w:val="AF84F70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6FB42CB9"/>
    <w:multiLevelType w:val="multilevel"/>
    <w:tmpl w:val="5CC0BBB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2351DA3"/>
    <w:multiLevelType w:val="hybridMultilevel"/>
    <w:tmpl w:val="5E6A815C"/>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EA96DD4"/>
    <w:multiLevelType w:val="hybridMultilevel"/>
    <w:tmpl w:val="D7F8C0E6"/>
    <w:lvl w:ilvl="0" w:tplc="A8F2B7A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31055587">
    <w:abstractNumId w:val="2"/>
  </w:num>
  <w:num w:numId="2" w16cid:durableId="522789962">
    <w:abstractNumId w:val="4"/>
  </w:num>
  <w:num w:numId="3" w16cid:durableId="1070159269">
    <w:abstractNumId w:val="9"/>
  </w:num>
  <w:num w:numId="4" w16cid:durableId="886263560">
    <w:abstractNumId w:val="1"/>
  </w:num>
  <w:num w:numId="5" w16cid:durableId="1521819045">
    <w:abstractNumId w:val="0"/>
  </w:num>
  <w:num w:numId="6" w16cid:durableId="305161283">
    <w:abstractNumId w:val="12"/>
  </w:num>
  <w:num w:numId="7" w16cid:durableId="2063554150">
    <w:abstractNumId w:val="10"/>
  </w:num>
  <w:num w:numId="8" w16cid:durableId="2076510679">
    <w:abstractNumId w:val="7"/>
  </w:num>
  <w:num w:numId="9" w16cid:durableId="1223951930">
    <w:abstractNumId w:val="6"/>
  </w:num>
  <w:num w:numId="10" w16cid:durableId="1104347924">
    <w:abstractNumId w:val="8"/>
  </w:num>
  <w:num w:numId="11" w16cid:durableId="68383228">
    <w:abstractNumId w:val="5"/>
  </w:num>
  <w:num w:numId="12" w16cid:durableId="90010555">
    <w:abstractNumId w:val="11"/>
  </w:num>
  <w:num w:numId="13" w16cid:durableId="152381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5C3"/>
    <w:rsid w:val="000D3C1C"/>
    <w:rsid w:val="000E305D"/>
    <w:rsid w:val="00113EBB"/>
    <w:rsid w:val="00166BCB"/>
    <w:rsid w:val="001F6979"/>
    <w:rsid w:val="00290223"/>
    <w:rsid w:val="002A7AB1"/>
    <w:rsid w:val="002B03F3"/>
    <w:rsid w:val="003C3533"/>
    <w:rsid w:val="00590CCE"/>
    <w:rsid w:val="00661C00"/>
    <w:rsid w:val="006773E5"/>
    <w:rsid w:val="0069104E"/>
    <w:rsid w:val="00740170"/>
    <w:rsid w:val="00771C08"/>
    <w:rsid w:val="007775C3"/>
    <w:rsid w:val="00795E78"/>
    <w:rsid w:val="007F2B29"/>
    <w:rsid w:val="00881943"/>
    <w:rsid w:val="00883C42"/>
    <w:rsid w:val="009B51D5"/>
    <w:rsid w:val="009D0FB5"/>
    <w:rsid w:val="00B27BD4"/>
    <w:rsid w:val="00BA46FA"/>
    <w:rsid w:val="00CE787B"/>
    <w:rsid w:val="00E652B2"/>
    <w:rsid w:val="00F34849"/>
    <w:rsid w:val="00F46B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8596"/>
  <w15:docId w15:val="{B3E3A07C-7DD8-4A4C-B800-E6BB38D16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textAlignment w:val="baseline"/>
    </w:pPr>
    <w:rPr>
      <w:rFonts w:ascii="Times New Roman" w:eastAsia="Times New Roman" w:hAnsi="Times New Roman" w:cs="Times New Roman"/>
      <w:sz w:val="20"/>
      <w:szCs w:val="20"/>
      <w:lang w:bidi="ar-SA"/>
    </w:rPr>
  </w:style>
  <w:style w:type="paragraph" w:styleId="Ttulo1">
    <w:name w:val="heading 1"/>
    <w:basedOn w:val="Normal"/>
    <w:next w:val="Normal"/>
    <w:link w:val="Ttulo1Char"/>
    <w:uiPriority w:val="9"/>
    <w:qFormat/>
    <w:rsid w:val="00166BCB"/>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b w:val="0"/>
      <w:i w:val="0"/>
      <w:color w:val="000000"/>
      <w:sz w:val="24"/>
      <w:u w:val="none"/>
    </w:rPr>
  </w:style>
  <w:style w:type="character" w:customStyle="1" w:styleId="WW8Num2z0">
    <w:name w:val="WW8Num2z0"/>
    <w:qFormat/>
    <w:rPr>
      <w:rFonts w:ascii="Arial" w:hAnsi="Arial" w:cs="Arial"/>
      <w:b w:val="0"/>
      <w:i w:val="0"/>
      <w:sz w:val="20"/>
      <w:u w:val="none"/>
    </w:rPr>
  </w:style>
  <w:style w:type="character" w:styleId="Nmerodepgina">
    <w:name w:val="page number"/>
    <w:basedOn w:val="Fontepargpadro"/>
  </w:style>
  <w:style w:type="character" w:customStyle="1" w:styleId="LinkdaInternet">
    <w:name w:val="Link da Internet"/>
    <w:rPr>
      <w:color w:val="000080"/>
      <w:u w:val="single"/>
    </w:rPr>
  </w:style>
  <w:style w:type="paragraph" w:styleId="Ttulo">
    <w:name w:val="Title"/>
    <w:basedOn w:val="Normal"/>
    <w:next w:val="Corpodetexto"/>
    <w:uiPriority w:val="10"/>
    <w:qFormat/>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40" w:line="276" w:lineRule="auto"/>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Normal"/>
    <w:link w:val="RodapChar"/>
    <w:uiPriority w:val="99"/>
    <w:pPr>
      <w:tabs>
        <w:tab w:val="center" w:pos="4419"/>
        <w:tab w:val="right" w:pos="8838"/>
      </w:tabs>
    </w:pPr>
    <w:rPr>
      <w:rFonts w:ascii="Courier (W1)" w:hAnsi="Courier (W1)" w:cs="Courier (W1)"/>
      <w:color w:val="000000"/>
      <w:sz w:val="24"/>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style>
  <w:style w:type="paragraph" w:styleId="Cabealho">
    <w:name w:val="header"/>
    <w:basedOn w:val="CabealhoeRodap"/>
    <w:pPr>
      <w:tabs>
        <w:tab w:val="clear" w:pos="4819"/>
        <w:tab w:val="clear" w:pos="9638"/>
        <w:tab w:val="center" w:pos="4153"/>
        <w:tab w:val="right" w:pos="8306"/>
      </w:tabs>
    </w:pPr>
  </w:style>
  <w:style w:type="paragraph" w:customStyle="1" w:styleId="Ttulodetabela">
    <w:name w:val="Título de tabela"/>
    <w:basedOn w:val="Contedodatabela"/>
    <w:qFormat/>
    <w:pPr>
      <w:jc w:val="center"/>
    </w:pPr>
    <w:rPr>
      <w:b/>
      <w:bCs/>
    </w:rPr>
  </w:style>
  <w:style w:type="numbering" w:customStyle="1" w:styleId="WW8Num1">
    <w:name w:val="WW8Num1"/>
    <w:qFormat/>
  </w:style>
  <w:style w:type="numbering" w:customStyle="1" w:styleId="WW8Num2">
    <w:name w:val="WW8Num2"/>
    <w:qFormat/>
  </w:style>
  <w:style w:type="paragraph" w:styleId="PargrafodaLista">
    <w:name w:val="List Paragraph"/>
    <w:aliases w:val="Titulo de Fígura,TITULO A,lp1,Iz - Párrafo de lista,Sivsa Parrafo,Titulo parrafo,3,Punto,Fundamentacion"/>
    <w:basedOn w:val="Normal"/>
    <w:link w:val="PargrafodaListaChar"/>
    <w:uiPriority w:val="34"/>
    <w:qFormat/>
    <w:rsid w:val="00290223"/>
    <w:pPr>
      <w:suppressAutoHyphens w:val="0"/>
      <w:overflowPunct/>
      <w:autoSpaceDE/>
      <w:spacing w:after="200" w:line="276" w:lineRule="auto"/>
      <w:ind w:left="720"/>
      <w:contextualSpacing/>
      <w:textAlignment w:val="auto"/>
    </w:pPr>
    <w:rPr>
      <w:rFonts w:ascii="Calibri" w:eastAsia="Calibri" w:hAnsi="Calibri"/>
      <w:sz w:val="22"/>
      <w:szCs w:val="22"/>
      <w:lang w:eastAsia="en-US"/>
    </w:rPr>
  </w:style>
  <w:style w:type="paragraph" w:styleId="SemEspaamento">
    <w:name w:val="No Spacing"/>
    <w:uiPriority w:val="1"/>
    <w:qFormat/>
    <w:rsid w:val="00290223"/>
    <w:pPr>
      <w:suppressAutoHyphens w:val="0"/>
    </w:pPr>
    <w:rPr>
      <w:rFonts w:ascii="Times New Roman" w:eastAsia="Times New Roman" w:hAnsi="Times New Roman" w:cs="Times New Roman"/>
      <w:sz w:val="20"/>
      <w:szCs w:val="20"/>
      <w:lang w:eastAsia="pt-BR" w:bidi="ar-SA"/>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290223"/>
    <w:rPr>
      <w:rFonts w:ascii="Calibri" w:eastAsia="Calibri" w:hAnsi="Calibri" w:cs="Times New Roman"/>
      <w:sz w:val="22"/>
      <w:szCs w:val="22"/>
      <w:lang w:eastAsia="en-US" w:bidi="ar-SA"/>
    </w:rPr>
  </w:style>
  <w:style w:type="table" w:styleId="Tabelacomgrade">
    <w:name w:val="Table Grid"/>
    <w:basedOn w:val="Tabelanormal"/>
    <w:uiPriority w:val="39"/>
    <w:rsid w:val="00290223"/>
    <w:pPr>
      <w:suppressAutoHyphens w:val="0"/>
    </w:pPr>
    <w:rPr>
      <w:rFonts w:asciiTheme="minorHAnsi" w:eastAsiaTheme="minorHAnsi" w:hAnsiTheme="minorHAnsi" w:cstheme="minorBidi"/>
      <w:kern w:val="2"/>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81943"/>
    <w:rPr>
      <w:color w:val="467886" w:themeColor="hyperlink"/>
      <w:u w:val="single"/>
    </w:rPr>
  </w:style>
  <w:style w:type="character" w:styleId="MenoPendente">
    <w:name w:val="Unresolved Mention"/>
    <w:basedOn w:val="Fontepargpadro"/>
    <w:uiPriority w:val="99"/>
    <w:semiHidden/>
    <w:unhideWhenUsed/>
    <w:rsid w:val="00881943"/>
    <w:rPr>
      <w:color w:val="605E5C"/>
      <w:shd w:val="clear" w:color="auto" w:fill="E1DFDD"/>
    </w:rPr>
  </w:style>
  <w:style w:type="character" w:customStyle="1" w:styleId="Ttulo1Char">
    <w:name w:val="Título 1 Char"/>
    <w:basedOn w:val="Fontepargpadro"/>
    <w:link w:val="Ttulo1"/>
    <w:uiPriority w:val="9"/>
    <w:rsid w:val="00166BCB"/>
    <w:rPr>
      <w:rFonts w:asciiTheme="majorHAnsi" w:eastAsiaTheme="majorEastAsia" w:hAnsiTheme="majorHAnsi" w:cstheme="majorBidi"/>
      <w:color w:val="0F4761" w:themeColor="accent1" w:themeShade="BF"/>
      <w:sz w:val="32"/>
      <w:szCs w:val="32"/>
      <w:lang w:bidi="ar-SA"/>
    </w:rPr>
  </w:style>
  <w:style w:type="paragraph" w:styleId="CabealhodoSumrio">
    <w:name w:val="TOC Heading"/>
    <w:basedOn w:val="Ttulo1"/>
    <w:next w:val="Normal"/>
    <w:uiPriority w:val="39"/>
    <w:unhideWhenUsed/>
    <w:qFormat/>
    <w:rsid w:val="00166BCB"/>
    <w:pPr>
      <w:suppressAutoHyphens w:val="0"/>
      <w:overflowPunct/>
      <w:autoSpaceDE/>
      <w:spacing w:line="259" w:lineRule="auto"/>
      <w:textAlignment w:val="auto"/>
      <w:outlineLvl w:val="9"/>
    </w:pPr>
    <w:rPr>
      <w:lang w:eastAsia="pt-BR"/>
    </w:rPr>
  </w:style>
  <w:style w:type="character" w:customStyle="1" w:styleId="RodapChar">
    <w:name w:val="Rodapé Char"/>
    <w:basedOn w:val="Fontepargpadro"/>
    <w:link w:val="Rodap"/>
    <w:uiPriority w:val="99"/>
    <w:rsid w:val="00F34849"/>
    <w:rPr>
      <w:rFonts w:ascii="Courier (W1)" w:eastAsia="Times New Roman" w:hAnsi="Courier (W1)" w:cs="Courier (W1)"/>
      <w:color w:val="000000"/>
      <w:szCs w:val="20"/>
      <w:lang w:bidi="ar-SA"/>
    </w:rPr>
  </w:style>
  <w:style w:type="paragraph" w:styleId="Sumrio1">
    <w:name w:val="toc 1"/>
    <w:basedOn w:val="Normal"/>
    <w:next w:val="Normal"/>
    <w:autoRedefine/>
    <w:uiPriority w:val="39"/>
    <w:unhideWhenUsed/>
    <w:rsid w:val="00F3484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licitacao.pmsti@gmail.com" TargetMode="External"/><Relationship Id="rId18" Type="http://schemas.openxmlformats.org/officeDocument/2006/relationships/hyperlink" Target="https://bll.org.br/" TargetMode="External"/><Relationship Id="rId26" Type="http://schemas.openxmlformats.org/officeDocument/2006/relationships/hyperlink" Target="https://www.stitaipu.pr.gov.br/"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hyperlink" Target="http://www.bll.org.br/" TargetMode="External"/><Relationship Id="rId25" Type="http://schemas.openxmlformats.org/officeDocument/2006/relationships/hyperlink" Target="http://www.bll.org.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bll.org.br/" TargetMode="External"/><Relationship Id="rId29" Type="http://schemas.openxmlformats.org/officeDocument/2006/relationships/hyperlink" Target="mailto:licitacao.pmsti@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pmsti@gmail.com.br" TargetMode="External"/><Relationship Id="rId24" Type="http://schemas.openxmlformats.org/officeDocument/2006/relationships/hyperlink" Target="https://santaterezinhaitaipu.govbr.cloud/pronimtb/index.asp?acao=1&amp;item=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www.bll.org.br/" TargetMode="External"/><Relationship Id="rId28" Type="http://schemas.openxmlformats.org/officeDocument/2006/relationships/hyperlink" Target="mailto:licitacao.pmsti@gmail.com" TargetMode="External"/><Relationship Id="rId10" Type="http://schemas.openxmlformats.org/officeDocument/2006/relationships/hyperlink" Target="https://santaterezinhaitaipu.govbr.cloud/pronimtb/index.asp?acao=1&amp;item=2" TargetMode="External"/><Relationship Id="rId19" Type="http://schemas.openxmlformats.org/officeDocument/2006/relationships/hyperlink" Target="mailto:contato@bll.org.b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image" Target="media/image1.png"/><Relationship Id="rId22" Type="http://schemas.openxmlformats.org/officeDocument/2006/relationships/hyperlink" Target="http://www.bll.org.br/" TargetMode="External"/><Relationship Id="rId27" Type="http://schemas.openxmlformats.org/officeDocument/2006/relationships/hyperlink" Target="mailto:licitacao.pmsti@gmail.com" TargetMode="External"/><Relationship Id="rId30" Type="http://schemas.openxmlformats.org/officeDocument/2006/relationships/header" Target="header1.xml"/><Relationship Id="rId8"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1C9D7-1ABE-4D02-95A3-C4CC4AAB2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55</Pages>
  <Words>20853</Words>
  <Characters>112610</Characters>
  <Application>Microsoft Office Word</Application>
  <DocSecurity>0</DocSecurity>
  <Lines>938</Lines>
  <Paragraphs>266</Paragraphs>
  <ScaleCrop>false</ScaleCrop>
  <HeadingPairs>
    <vt:vector size="2" baseType="variant">
      <vt:variant>
        <vt:lpstr>Título</vt:lpstr>
      </vt:variant>
      <vt:variant>
        <vt:i4>1</vt:i4>
      </vt:variant>
    </vt:vector>
  </HeadingPairs>
  <TitlesOfParts>
    <vt:vector size="1" baseType="lpstr">
      <vt:lpstr>Convite nº Número da Modalidade/Ano do Processo</vt:lpstr>
    </vt:vector>
  </TitlesOfParts>
  <Company/>
  <LinksUpToDate>false</LinksUpToDate>
  <CharactersWithSpaces>133197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 nº Número da Modalidade/Ano do Processo</dc:title>
  <dc:subject/>
  <dc:creator>a</dc:creator>
  <cp:keywords/>
  <dc:description/>
  <cp:lastModifiedBy>LICITAÇÃO 05</cp:lastModifiedBy>
  <cp:revision>24</cp:revision>
  <cp:lastPrinted>2025-12-02T14:47:00Z</cp:lastPrinted>
  <dcterms:created xsi:type="dcterms:W3CDTF">2025-11-26T13:24:00Z</dcterms:created>
  <dcterms:modified xsi:type="dcterms:W3CDTF">2025-12-02T14:48:00Z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