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49763" w14:textId="255E1D8A" w:rsidR="008B45B6" w:rsidRDefault="008B45B6" w:rsidP="00815292">
      <w:pPr>
        <w:pStyle w:val="Cabealho"/>
        <w:rPr>
          <w:noProof/>
        </w:rPr>
      </w:pPr>
    </w:p>
    <w:p w14:paraId="5EA515ED" w14:textId="269FF15B" w:rsidR="008B45B6" w:rsidRDefault="008B45B6" w:rsidP="00815292">
      <w:pPr>
        <w:pStyle w:val="Cabealho"/>
        <w:rPr>
          <w:noProof/>
        </w:rPr>
      </w:pPr>
      <w:r>
        <w:rPr>
          <w:noProof/>
        </w:rPr>
        <mc:AlternateContent>
          <mc:Choice Requires="wps">
            <w:drawing>
              <wp:anchor distT="0" distB="0" distL="114300" distR="114300" simplePos="0" relativeHeight="251659264" behindDoc="0" locked="0" layoutInCell="1" allowOverlap="1" wp14:anchorId="526F5A01" wp14:editId="3A3769C7">
                <wp:simplePos x="0" y="0"/>
                <wp:positionH relativeFrom="column">
                  <wp:posOffset>4200525</wp:posOffset>
                </wp:positionH>
                <wp:positionV relativeFrom="paragraph">
                  <wp:posOffset>130810</wp:posOffset>
                </wp:positionV>
                <wp:extent cx="1876425" cy="1295400"/>
                <wp:effectExtent l="0" t="0" r="9525" b="0"/>
                <wp:wrapNone/>
                <wp:docPr id="2"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23604937" w14:textId="77777777" w:rsidR="00CA57E7" w:rsidRDefault="00CA57E7" w:rsidP="00815292">
                            <w:pPr>
                              <w:jc w:val="center"/>
                            </w:pPr>
                            <w:r>
                              <w:rPr>
                                <w:rFonts w:ascii="Century Gothic" w:hAnsi="Century Gothic"/>
                                <w:noProof/>
                              </w:rPr>
                              <w:drawing>
                                <wp:inline distT="0" distB="0" distL="0" distR="0" wp14:anchorId="66117DB8" wp14:editId="4810E651">
                                  <wp:extent cx="1343025" cy="1219200"/>
                                  <wp:effectExtent l="0" t="0" r="9525" b="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9"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26F5A01" id="_x0000_t202" coordsize="21600,21600" o:spt="202" path="m,l,21600r21600,l21600,xe">
                <v:stroke joinstyle="miter"/>
                <v:path gradientshapeok="t" o:connecttype="rect"/>
              </v:shapetype>
              <v:shape id="Caixa de Texto 2" o:spid="_x0000_s1026" type="#_x0000_t202" style="position:absolute;margin-left:330.75pt;margin-top:10.3pt;width:147.75pt;height:1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" fillcolor="white [3201]" stroked="f" strokeweight=".5pt">
                <v:textbox>
                  <w:txbxContent>
                    <w:p w14:paraId="23604937" w14:textId="77777777" w:rsidR="00CA57E7" w:rsidRDefault="00CA57E7" w:rsidP="00815292">
                      <w:pPr>
                        <w:jc w:val="center"/>
                      </w:pPr>
                      <w:r>
                        <w:rPr>
                          <w:rFonts w:ascii="Century Gothic" w:hAnsi="Century Gothic"/>
                          <w:noProof/>
                        </w:rPr>
                        <w:drawing>
                          <wp:inline distT="0" distB="0" distL="0" distR="0" wp14:anchorId="66117DB8" wp14:editId="4810E651">
                            <wp:extent cx="1343025" cy="1219200"/>
                            <wp:effectExtent l="0" t="0" r="9525" b="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0"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7123C7A7" w14:textId="78909B5C" w:rsidR="00815292" w:rsidRDefault="00815292" w:rsidP="00815292">
      <w:pPr>
        <w:pStyle w:val="Cabealho"/>
      </w:pPr>
      <w:r>
        <w:rPr>
          <w:noProof/>
        </w:rPr>
        <w:drawing>
          <wp:inline distT="0" distB="0" distL="0" distR="0" wp14:anchorId="78CFB7D9" wp14:editId="53CCEA3B">
            <wp:extent cx="1028700" cy="846455"/>
            <wp:effectExtent l="0" t="0" r="0" b="0"/>
            <wp:docPr id="33" name="Imagem 33"/>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846455"/>
                    </a:xfrm>
                    <a:prstGeom prst="rect">
                      <a:avLst/>
                    </a:prstGeom>
                    <a:noFill/>
                  </pic:spPr>
                </pic:pic>
              </a:graphicData>
            </a:graphic>
          </wp:inline>
        </w:drawing>
      </w:r>
    </w:p>
    <w:p w14:paraId="3CD839B4" w14:textId="77777777" w:rsidR="008B45B6" w:rsidRDefault="008B45B6" w:rsidP="00815292">
      <w:pPr>
        <w:pStyle w:val="SemEspaamento"/>
        <w:rPr>
          <w:rFonts w:ascii="Arial Black" w:hAnsi="Arial Black"/>
          <w:sz w:val="20"/>
          <w:szCs w:val="20"/>
        </w:rPr>
      </w:pPr>
    </w:p>
    <w:p w14:paraId="04AF442A" w14:textId="1F8A7E16" w:rsidR="00815292" w:rsidRPr="00CA221A" w:rsidRDefault="00815292" w:rsidP="00815292">
      <w:pPr>
        <w:pStyle w:val="SemEspaamento"/>
        <w:rPr>
          <w:rFonts w:ascii="Arial Black" w:hAnsi="Arial Black"/>
          <w:sz w:val="20"/>
          <w:szCs w:val="20"/>
        </w:rPr>
      </w:pPr>
      <w:r w:rsidRPr="00CA221A">
        <w:rPr>
          <w:rFonts w:ascii="Arial Black" w:hAnsi="Arial Black"/>
          <w:sz w:val="20"/>
          <w:szCs w:val="20"/>
        </w:rPr>
        <w:t>PREFEITURA MUNICIPAL DE ITAÚNA DO SUL</w:t>
      </w:r>
    </w:p>
    <w:p w14:paraId="52D6A159" w14:textId="55F69E50" w:rsidR="00815292" w:rsidRPr="00CA221A" w:rsidRDefault="00815292" w:rsidP="00815292">
      <w:pPr>
        <w:pStyle w:val="SemEspaamento"/>
        <w:rPr>
          <w:rFonts w:ascii="Arial Black" w:hAnsi="Arial Black"/>
          <w:sz w:val="16"/>
          <w:szCs w:val="20"/>
        </w:rPr>
      </w:pPr>
      <w:r w:rsidRPr="00CA221A">
        <w:rPr>
          <w:rFonts w:ascii="Arial Black" w:hAnsi="Arial Black"/>
          <w:sz w:val="20"/>
          <w:szCs w:val="20"/>
        </w:rPr>
        <w:t>ESTADO DO PARANÁ</w:t>
      </w:r>
    </w:p>
    <w:p w14:paraId="0EF8C5FA" w14:textId="271C5C7F" w:rsidR="00815292" w:rsidRPr="00F218A7" w:rsidRDefault="00815292" w:rsidP="00815292">
      <w:pPr>
        <w:pStyle w:val="SemEspaamento"/>
        <w:pBdr>
          <w:bottom w:val="single" w:sz="4" w:space="1" w:color="auto"/>
        </w:pBdr>
        <w:rPr>
          <w:rFonts w:ascii="Arial Narrow" w:hAnsi="Arial Narrow"/>
          <w:b/>
          <w:sz w:val="20"/>
        </w:rPr>
      </w:pPr>
      <w:r w:rsidRPr="00F218A7">
        <w:rPr>
          <w:rFonts w:ascii="Arial Narrow" w:hAnsi="Arial Narrow"/>
          <w:b/>
          <w:sz w:val="20"/>
        </w:rPr>
        <w:br/>
        <w:t>CNPJ: 75.458.836/0001-33</w:t>
      </w:r>
    </w:p>
    <w:p w14:paraId="60E799A3" w14:textId="4B53569B" w:rsidR="004D7ACD" w:rsidRPr="005A79EC" w:rsidRDefault="004D7ACD" w:rsidP="00DA7DE2">
      <w:pPr>
        <w:rPr>
          <w:rFonts w:cs="Arial"/>
          <w:b/>
          <w:bCs/>
          <w:i/>
          <w:iCs/>
          <w:noProof/>
          <w:color w:val="FF0000"/>
          <w:sz w:val="18"/>
          <w:szCs w:val="18"/>
        </w:rPr>
      </w:pPr>
      <w:commentRangeStart w:id="0"/>
      <w:r w:rsidRPr="005A79EC">
        <w:rPr>
          <w:rFonts w:cs="Arial"/>
          <w:color w:val="5B5B5F"/>
          <w:sz w:val="32"/>
          <w:szCs w:val="36"/>
        </w:rPr>
        <w:t>Aviso de</w:t>
      </w:r>
      <w:r w:rsidRPr="005A79EC">
        <w:rPr>
          <w:rFonts w:cs="Arial"/>
          <w:noProof/>
          <w:color w:val="FF0000"/>
          <w:sz w:val="18"/>
          <w:szCs w:val="18"/>
        </w:rPr>
        <w:t xml:space="preserve"> </w:t>
      </w:r>
    </w:p>
    <w:p w14:paraId="2FFDF30F" w14:textId="7830C917" w:rsidR="004D7ACD" w:rsidRPr="005A79EC" w:rsidRDefault="004D7ACD" w:rsidP="00DA7DE2">
      <w:pPr>
        <w:rPr>
          <w:rFonts w:cs="Arial"/>
          <w:color w:val="405CA1"/>
          <w:sz w:val="52"/>
          <w:szCs w:val="56"/>
        </w:rPr>
      </w:pPr>
      <w:r w:rsidRPr="005A79EC">
        <w:rPr>
          <w:rFonts w:cs="Arial"/>
          <w:color w:val="405CA1"/>
          <w:sz w:val="52"/>
          <w:szCs w:val="56"/>
        </w:rPr>
        <w:t>CONTRATAÇÃO</w:t>
      </w:r>
    </w:p>
    <w:p w14:paraId="3C624F0E" w14:textId="2EA9ECC1" w:rsidR="004D7ACD" w:rsidRPr="005A79EC" w:rsidRDefault="004D7ACD" w:rsidP="00DA7DE2">
      <w:pPr>
        <w:rPr>
          <w:rFonts w:cs="Arial"/>
          <w:color w:val="405CA1"/>
          <w:sz w:val="52"/>
          <w:szCs w:val="56"/>
        </w:rPr>
      </w:pPr>
      <w:r w:rsidRPr="005A79EC">
        <w:rPr>
          <w:rFonts w:cs="Arial"/>
          <w:color w:val="405CA1"/>
          <w:sz w:val="52"/>
          <w:szCs w:val="56"/>
        </w:rPr>
        <w:t>DIRETA</w:t>
      </w:r>
      <w:commentRangeEnd w:id="0"/>
      <w:r w:rsidRPr="005A79EC">
        <w:rPr>
          <w:rStyle w:val="Refdecomentrio"/>
          <w:sz w:val="14"/>
        </w:rPr>
        <w:commentReference w:id="0"/>
      </w:r>
      <w:r w:rsidR="00B81598">
        <w:rPr>
          <w:rFonts w:cs="Arial"/>
          <w:color w:val="405CA1"/>
          <w:sz w:val="52"/>
          <w:szCs w:val="56"/>
        </w:rPr>
        <w:t xml:space="preserve"> (nova data abertura)</w:t>
      </w:r>
    </w:p>
    <w:sdt>
      <w:sdtPr>
        <w:rPr>
          <w:rFonts w:cs="Arial"/>
          <w:bCs/>
          <w:color w:val="5B5B5F"/>
          <w:sz w:val="24"/>
          <w:szCs w:val="28"/>
        </w:rPr>
        <w:alias w:val="Assunto"/>
        <w:tag w:val=""/>
        <w:id w:val="-2141727321"/>
        <w:placeholder>
          <w:docPart w:val="41959281AB4D4429994530BEC5AD4BD4"/>
        </w:placeholder>
        <w:dataBinding w:prefixMappings="xmlns:ns0='http://purl.org/dc/elements/1.1/' xmlns:ns1='http://schemas.openxmlformats.org/package/2006/metadata/core-properties' " w:xpath="/ns1:coreProperties[1]/ns0:subject[1]" w:storeItemID="{6C3C8BC8-F283-45AE-878A-BAB7291924A1}"/>
        <w:text/>
      </w:sdtPr>
      <w:sdtEndPr/>
      <w:sdtContent>
        <w:p w14:paraId="207A5BCA" w14:textId="0DF3C93F" w:rsidR="002129E1" w:rsidRPr="005A79EC" w:rsidRDefault="00815292" w:rsidP="00DA7DE2">
          <w:pPr>
            <w:rPr>
              <w:rFonts w:cs="Arial"/>
              <w:b/>
              <w:bCs/>
              <w:color w:val="5B5B5F"/>
              <w:sz w:val="24"/>
              <w:szCs w:val="28"/>
            </w:rPr>
          </w:pPr>
          <w:r w:rsidRPr="005A79EC">
            <w:rPr>
              <w:rFonts w:cs="Arial"/>
              <w:bCs/>
              <w:color w:val="5B5B5F"/>
              <w:sz w:val="24"/>
              <w:szCs w:val="28"/>
            </w:rPr>
            <w:t>0</w:t>
          </w:r>
          <w:r w:rsidR="00CA57E7">
            <w:rPr>
              <w:rFonts w:cs="Arial"/>
              <w:bCs/>
              <w:color w:val="5B5B5F"/>
              <w:sz w:val="24"/>
              <w:szCs w:val="28"/>
            </w:rPr>
            <w:t>49</w:t>
          </w:r>
          <w:r w:rsidRPr="005A79EC">
            <w:rPr>
              <w:rFonts w:cs="Arial"/>
              <w:bCs/>
              <w:color w:val="5B5B5F"/>
              <w:sz w:val="24"/>
              <w:szCs w:val="28"/>
            </w:rPr>
            <w:t>/202</w:t>
          </w:r>
          <w:r w:rsidR="00A12F55" w:rsidRPr="005A79EC">
            <w:rPr>
              <w:rFonts w:cs="Arial"/>
              <w:bCs/>
              <w:color w:val="5B5B5F"/>
              <w:sz w:val="24"/>
              <w:szCs w:val="28"/>
            </w:rPr>
            <w:t>4</w:t>
          </w:r>
        </w:p>
      </w:sdtContent>
    </w:sdt>
    <w:p w14:paraId="161BA620" w14:textId="77777777" w:rsidR="004D7ACD" w:rsidRPr="005A79EC" w:rsidRDefault="004D7ACD" w:rsidP="00DA7DE2">
      <w:pPr>
        <w:rPr>
          <w:rFonts w:cs="Arial"/>
          <w:b/>
          <w:bCs/>
          <w:color w:val="405CA1"/>
          <w:sz w:val="28"/>
          <w:szCs w:val="32"/>
        </w:rPr>
      </w:pPr>
    </w:p>
    <w:p w14:paraId="3DC0DE69" w14:textId="5B75C4E8" w:rsidR="004D7ACD" w:rsidRPr="005A79EC" w:rsidRDefault="004D7ACD" w:rsidP="00DA7DE2">
      <w:pPr>
        <w:rPr>
          <w:rFonts w:cs="Arial"/>
          <w:b/>
          <w:bCs/>
          <w:color w:val="405CA1"/>
          <w:sz w:val="28"/>
          <w:szCs w:val="32"/>
        </w:rPr>
      </w:pPr>
      <w:r w:rsidRPr="005A79EC">
        <w:rPr>
          <w:rFonts w:cs="Arial"/>
          <w:b/>
          <w:bCs/>
          <w:color w:val="405CA1"/>
          <w:sz w:val="28"/>
          <w:szCs w:val="32"/>
        </w:rPr>
        <w:t>CONTRATANTE (</w:t>
      </w:r>
      <w:r w:rsidR="00815292" w:rsidRPr="005A79EC">
        <w:rPr>
          <w:rFonts w:cs="Arial"/>
          <w:b/>
          <w:bCs/>
          <w:color w:val="405CA1"/>
          <w:sz w:val="28"/>
          <w:szCs w:val="32"/>
        </w:rPr>
        <w:t>987619</w:t>
      </w:r>
      <w:r w:rsidRPr="005A79EC">
        <w:rPr>
          <w:rFonts w:cs="Arial"/>
          <w:b/>
          <w:bCs/>
          <w:color w:val="405CA1"/>
          <w:sz w:val="28"/>
          <w:szCs w:val="32"/>
        </w:rPr>
        <w:t>)</w:t>
      </w:r>
    </w:p>
    <w:p w14:paraId="2B21323F" w14:textId="42109D35" w:rsidR="004D7ACD" w:rsidRPr="005A79EC" w:rsidRDefault="00815292" w:rsidP="00DA7DE2">
      <w:pPr>
        <w:rPr>
          <w:rFonts w:cs="Arial"/>
          <w:bCs/>
          <w:color w:val="5B5B5F"/>
          <w:sz w:val="24"/>
          <w:szCs w:val="28"/>
        </w:rPr>
      </w:pPr>
      <w:r w:rsidRPr="005A79EC">
        <w:rPr>
          <w:rFonts w:cs="Arial"/>
          <w:bCs/>
          <w:color w:val="5B5B5F"/>
          <w:sz w:val="24"/>
          <w:szCs w:val="28"/>
        </w:rPr>
        <w:t>MUNICÍPIO DE ITAUNA DO SUL | PARANÁ</w:t>
      </w:r>
    </w:p>
    <w:p w14:paraId="09DED44F" w14:textId="77777777" w:rsidR="004D7ACD" w:rsidRPr="005A79EC" w:rsidRDefault="004D7ACD" w:rsidP="00DA7DE2">
      <w:pPr>
        <w:rPr>
          <w:rFonts w:cs="Arial"/>
          <w:b/>
          <w:bCs/>
          <w:color w:val="405CA1"/>
          <w:sz w:val="28"/>
          <w:szCs w:val="32"/>
        </w:rPr>
      </w:pPr>
    </w:p>
    <w:p w14:paraId="33915508" w14:textId="77777777" w:rsidR="004D7ACD" w:rsidRPr="005A79EC" w:rsidRDefault="004D7ACD" w:rsidP="00DA7DE2">
      <w:pPr>
        <w:rPr>
          <w:rFonts w:cs="Arial"/>
          <w:b/>
          <w:bCs/>
          <w:color w:val="5B5B5F"/>
          <w:sz w:val="18"/>
          <w:szCs w:val="20"/>
        </w:rPr>
      </w:pPr>
      <w:r w:rsidRPr="005A79EC">
        <w:rPr>
          <w:rFonts w:cs="Arial"/>
          <w:b/>
          <w:bCs/>
          <w:color w:val="405CA1"/>
          <w:sz w:val="28"/>
          <w:szCs w:val="32"/>
        </w:rPr>
        <w:t>OBJETO</w:t>
      </w:r>
    </w:p>
    <w:sdt>
      <w:sdtPr>
        <w:rPr>
          <w:b/>
          <w:bCs/>
          <w:sz w:val="22"/>
          <w:szCs w:val="32"/>
        </w:rPr>
        <w:alias w:val="Título"/>
        <w:tag w:val=""/>
        <w:id w:val="-1407219549"/>
        <w:placeholder>
          <w:docPart w:val="062AD4EE563D4F7FA0B07D96869EDCAD"/>
        </w:placeholder>
        <w:dataBinding w:prefixMappings="xmlns:ns0='http://purl.org/dc/elements/1.1/' xmlns:ns1='http://schemas.openxmlformats.org/package/2006/metadata/core-properties' " w:xpath="/ns1:coreProperties[1]/ns0:title[1]" w:storeItemID="{6C3C8BC8-F283-45AE-878A-BAB7291924A1}"/>
        <w:text/>
      </w:sdtPr>
      <w:sdtEndPr/>
      <w:sdtContent>
        <w:p w14:paraId="5CF0D117" w14:textId="68F0F763" w:rsidR="00F1438B" w:rsidRDefault="0059699A" w:rsidP="006C2A37">
          <w:pPr>
            <w:jc w:val="both"/>
            <w:rPr>
              <w:rFonts w:cs="Arial"/>
              <w:b/>
              <w:bCs/>
              <w:color w:val="405CA1"/>
              <w:sz w:val="28"/>
              <w:szCs w:val="32"/>
            </w:rPr>
          </w:pPr>
          <w:r w:rsidRPr="0059699A">
            <w:rPr>
              <w:b/>
              <w:bCs/>
              <w:sz w:val="22"/>
              <w:szCs w:val="32"/>
            </w:rPr>
            <w:t>AQUISIÇÃO DE EMBALAGENS DESCARTÁVEIS DESTINADAS A ATENDER AS DEMANDAS DA SECRETARIA DE ASSISTÊNCIA SOCIAL DO MUNICÍPIO DE ITAÚNA DO SUL/PR</w:t>
          </w:r>
        </w:p>
      </w:sdtContent>
    </w:sdt>
    <w:p w14:paraId="15E8FE18" w14:textId="77777777" w:rsidR="00766BED" w:rsidRDefault="00766BED" w:rsidP="00DA7DE2">
      <w:pPr>
        <w:rPr>
          <w:rFonts w:cs="Arial"/>
          <w:b/>
          <w:bCs/>
          <w:color w:val="405CA1"/>
          <w:sz w:val="28"/>
          <w:szCs w:val="32"/>
        </w:rPr>
      </w:pPr>
    </w:p>
    <w:p w14:paraId="61370D13" w14:textId="3AA77468" w:rsidR="004D7ACD" w:rsidRPr="005A79EC" w:rsidRDefault="002850E4" w:rsidP="00DA7DE2">
      <w:pPr>
        <w:rPr>
          <w:rFonts w:cs="Arial"/>
          <w:b/>
          <w:bCs/>
          <w:color w:val="405CA1"/>
          <w:sz w:val="28"/>
          <w:szCs w:val="32"/>
        </w:rPr>
      </w:pPr>
      <w:r w:rsidRPr="005A79EC">
        <w:rPr>
          <w:rFonts w:cs="Arial"/>
          <w:b/>
          <w:bCs/>
          <w:color w:val="405CA1"/>
          <w:sz w:val="28"/>
          <w:szCs w:val="32"/>
        </w:rPr>
        <w:t>DATA DA SESSÃO</w:t>
      </w:r>
      <w:r w:rsidR="004D7ACD" w:rsidRPr="005A79EC">
        <w:rPr>
          <w:rFonts w:cs="Arial"/>
          <w:b/>
          <w:bCs/>
          <w:color w:val="405CA1"/>
          <w:sz w:val="28"/>
          <w:szCs w:val="32"/>
        </w:rPr>
        <w:t xml:space="preserve"> </w:t>
      </w:r>
    </w:p>
    <w:p w14:paraId="17FD6C32" w14:textId="65962FD3" w:rsidR="004D7ACD" w:rsidRPr="005A79EC" w:rsidRDefault="004D7ACD" w:rsidP="00DA7DE2">
      <w:pPr>
        <w:rPr>
          <w:rFonts w:cs="Arial"/>
          <w:b/>
          <w:bCs/>
          <w:color w:val="5B5B5F"/>
          <w:sz w:val="24"/>
          <w:szCs w:val="28"/>
        </w:rPr>
      </w:pPr>
      <w:r w:rsidRPr="005A79EC">
        <w:rPr>
          <w:rFonts w:cs="Arial"/>
          <w:color w:val="5B5B5F"/>
          <w:sz w:val="24"/>
          <w:szCs w:val="28"/>
        </w:rPr>
        <w:t xml:space="preserve">De </w:t>
      </w:r>
      <w:r w:rsidR="00B81598">
        <w:rPr>
          <w:rFonts w:cs="Arial"/>
          <w:b/>
          <w:bCs/>
          <w:color w:val="5B5B5F"/>
          <w:sz w:val="24"/>
          <w:szCs w:val="28"/>
        </w:rPr>
        <w:t>10</w:t>
      </w:r>
      <w:r w:rsidRPr="005A79EC">
        <w:rPr>
          <w:rFonts w:cs="Arial"/>
          <w:b/>
          <w:bCs/>
          <w:color w:val="5B5B5F"/>
          <w:sz w:val="24"/>
          <w:szCs w:val="28"/>
        </w:rPr>
        <w:t>/</w:t>
      </w:r>
      <w:r w:rsidR="008B6C44" w:rsidRPr="005A79EC">
        <w:rPr>
          <w:rFonts w:cs="Arial"/>
          <w:b/>
          <w:bCs/>
          <w:color w:val="5B5B5F"/>
          <w:sz w:val="24"/>
          <w:szCs w:val="28"/>
        </w:rPr>
        <w:t>0</w:t>
      </w:r>
      <w:r w:rsidR="00CA57E7">
        <w:rPr>
          <w:rFonts w:cs="Arial"/>
          <w:b/>
          <w:bCs/>
          <w:color w:val="5B5B5F"/>
          <w:sz w:val="24"/>
          <w:szCs w:val="28"/>
        </w:rPr>
        <w:t>7</w:t>
      </w:r>
      <w:r w:rsidRPr="005A79EC">
        <w:rPr>
          <w:rFonts w:cs="Arial"/>
          <w:b/>
          <w:bCs/>
          <w:color w:val="5B5B5F"/>
          <w:sz w:val="24"/>
          <w:szCs w:val="28"/>
        </w:rPr>
        <w:t>/202</w:t>
      </w:r>
      <w:r w:rsidR="00A12F55" w:rsidRPr="005A79EC">
        <w:rPr>
          <w:rFonts w:cs="Arial"/>
          <w:b/>
          <w:bCs/>
          <w:color w:val="5B5B5F"/>
          <w:sz w:val="24"/>
          <w:szCs w:val="28"/>
        </w:rPr>
        <w:t>4</w:t>
      </w:r>
    </w:p>
    <w:p w14:paraId="03C834B7" w14:textId="6E18307C" w:rsidR="0083455F" w:rsidRPr="005A79EC" w:rsidRDefault="0083455F" w:rsidP="00DA7DE2">
      <w:pPr>
        <w:rPr>
          <w:rFonts w:cs="Arial"/>
          <w:color w:val="5B5B5F"/>
          <w:sz w:val="24"/>
          <w:szCs w:val="28"/>
        </w:rPr>
      </w:pPr>
      <w:r w:rsidRPr="005A79EC">
        <w:rPr>
          <w:rFonts w:cs="Arial"/>
          <w:color w:val="5B5B5F"/>
          <w:sz w:val="24"/>
          <w:szCs w:val="28"/>
        </w:rPr>
        <w:t xml:space="preserve">Local de acesso: </w:t>
      </w:r>
      <w:hyperlink r:id="rId14" w:history="1">
        <w:r w:rsidRPr="005A79EC">
          <w:rPr>
            <w:rStyle w:val="Hyperlink"/>
            <w:rFonts w:cs="Arial"/>
            <w:sz w:val="24"/>
            <w:szCs w:val="28"/>
          </w:rPr>
          <w:t>https://pncp.gov.br/app/editais?q=&amp;pagina=1</w:t>
        </w:r>
      </w:hyperlink>
      <w:r w:rsidRPr="005A79EC">
        <w:rPr>
          <w:rFonts w:cs="Arial"/>
          <w:color w:val="5B5B5F"/>
          <w:sz w:val="24"/>
          <w:szCs w:val="28"/>
        </w:rPr>
        <w:t xml:space="preserve"> </w:t>
      </w:r>
    </w:p>
    <w:p w14:paraId="40A531C5" w14:textId="7176EFEB" w:rsidR="00A12F55" w:rsidRPr="005A79EC" w:rsidRDefault="00A12F55" w:rsidP="00DA7DE2">
      <w:pPr>
        <w:rPr>
          <w:rFonts w:cs="Arial"/>
          <w:color w:val="5B5B5F"/>
          <w:sz w:val="24"/>
          <w:szCs w:val="28"/>
        </w:rPr>
      </w:pPr>
      <w:r w:rsidRPr="005A79EC">
        <w:rPr>
          <w:rFonts w:cs="Arial"/>
          <w:b/>
          <w:color w:val="5B5B5F"/>
          <w:sz w:val="24"/>
          <w:szCs w:val="28"/>
          <w:highlight w:val="yellow"/>
        </w:rPr>
        <w:t>Plataforma:</w:t>
      </w:r>
      <w:r w:rsidRPr="005A79EC">
        <w:rPr>
          <w:rFonts w:cs="Arial"/>
          <w:color w:val="5B5B5F"/>
          <w:sz w:val="24"/>
          <w:szCs w:val="28"/>
          <w:highlight w:val="yellow"/>
        </w:rPr>
        <w:t xml:space="preserve"> </w:t>
      </w:r>
      <w:hyperlink r:id="rId15" w:history="1">
        <w:r w:rsidRPr="005A79EC">
          <w:rPr>
            <w:rStyle w:val="Hyperlink"/>
            <w:rFonts w:cs="Arial"/>
            <w:sz w:val="24"/>
            <w:szCs w:val="28"/>
            <w:highlight w:val="yellow"/>
          </w:rPr>
          <w:t>www.licitanet.com.br</w:t>
        </w:r>
      </w:hyperlink>
      <w:r w:rsidRPr="005A79EC">
        <w:rPr>
          <w:rFonts w:cs="Arial"/>
          <w:color w:val="5B5B5F"/>
          <w:sz w:val="24"/>
          <w:szCs w:val="28"/>
        </w:rPr>
        <w:t xml:space="preserve">   </w:t>
      </w:r>
    </w:p>
    <w:p w14:paraId="72C1E665" w14:textId="77777777" w:rsidR="004D7ACD" w:rsidRPr="005A79EC" w:rsidRDefault="004D7ACD" w:rsidP="00DA7DE2">
      <w:pPr>
        <w:rPr>
          <w:rFonts w:cs="Arial"/>
          <w:color w:val="5B5B5F"/>
          <w:sz w:val="28"/>
          <w:szCs w:val="32"/>
        </w:rPr>
      </w:pPr>
    </w:p>
    <w:p w14:paraId="13B0A79B" w14:textId="3A674CCF" w:rsidR="004D7ACD" w:rsidRPr="005A79EC" w:rsidRDefault="002850E4" w:rsidP="00DA7DE2">
      <w:pPr>
        <w:rPr>
          <w:rFonts w:cs="Arial"/>
          <w:b/>
          <w:bCs/>
          <w:color w:val="405CA1"/>
          <w:sz w:val="28"/>
          <w:szCs w:val="32"/>
        </w:rPr>
      </w:pPr>
      <w:commentRangeStart w:id="1"/>
      <w:r w:rsidRPr="005A79EC">
        <w:rPr>
          <w:rFonts w:cs="Arial"/>
          <w:b/>
          <w:bCs/>
          <w:color w:val="405CA1"/>
          <w:sz w:val="28"/>
          <w:szCs w:val="32"/>
        </w:rPr>
        <w:t>HORÁRIO DA FASE D</w:t>
      </w:r>
      <w:r w:rsidR="004D7ACD" w:rsidRPr="005A79EC">
        <w:rPr>
          <w:rFonts w:cs="Arial"/>
          <w:b/>
          <w:bCs/>
          <w:color w:val="405CA1"/>
          <w:sz w:val="28"/>
          <w:szCs w:val="32"/>
        </w:rPr>
        <w:t>E LANCES</w:t>
      </w:r>
    </w:p>
    <w:p w14:paraId="7C4D3461" w14:textId="28EB147D" w:rsidR="002850E4" w:rsidRPr="005A79EC" w:rsidRDefault="002850E4" w:rsidP="00DA7DE2">
      <w:pPr>
        <w:rPr>
          <w:rFonts w:cs="Arial"/>
          <w:color w:val="5B5B5F"/>
          <w:sz w:val="24"/>
          <w:szCs w:val="28"/>
        </w:rPr>
      </w:pPr>
      <w:r w:rsidRPr="005A79EC">
        <w:rPr>
          <w:rFonts w:cs="Arial"/>
          <w:color w:val="5B5B5F"/>
          <w:sz w:val="24"/>
          <w:szCs w:val="28"/>
        </w:rPr>
        <w:t xml:space="preserve">Das </w:t>
      </w:r>
      <w:r w:rsidR="00815292" w:rsidRPr="005A79EC">
        <w:rPr>
          <w:rFonts w:cs="Arial"/>
          <w:color w:val="5B5B5F"/>
          <w:sz w:val="24"/>
          <w:szCs w:val="28"/>
        </w:rPr>
        <w:t>08</w:t>
      </w:r>
      <w:r w:rsidRPr="005A79EC">
        <w:rPr>
          <w:rFonts w:cs="Arial"/>
          <w:color w:val="5B5B5F"/>
          <w:sz w:val="24"/>
          <w:szCs w:val="28"/>
        </w:rPr>
        <w:t xml:space="preserve">h até </w:t>
      </w:r>
      <w:r w:rsidR="00815292" w:rsidRPr="005A79EC">
        <w:rPr>
          <w:rFonts w:cs="Arial"/>
          <w:color w:val="5B5B5F"/>
          <w:sz w:val="24"/>
          <w:szCs w:val="28"/>
        </w:rPr>
        <w:t>14</w:t>
      </w:r>
      <w:r w:rsidRPr="005A79EC">
        <w:rPr>
          <w:rFonts w:cs="Arial"/>
          <w:color w:val="5B5B5F"/>
          <w:sz w:val="24"/>
          <w:szCs w:val="28"/>
        </w:rPr>
        <w:t>h</w:t>
      </w:r>
      <w:commentRangeEnd w:id="1"/>
      <w:r w:rsidRPr="005A79EC">
        <w:rPr>
          <w:rStyle w:val="Refdecomentrio"/>
          <w:sz w:val="14"/>
        </w:rPr>
        <w:commentReference w:id="1"/>
      </w:r>
      <w:r w:rsidR="00815292" w:rsidRPr="005A79EC">
        <w:rPr>
          <w:rFonts w:cs="Arial"/>
          <w:color w:val="5B5B5F"/>
          <w:sz w:val="24"/>
          <w:szCs w:val="28"/>
        </w:rPr>
        <w:t xml:space="preserve"> (horário de Brasília – DF)</w:t>
      </w:r>
    </w:p>
    <w:p w14:paraId="6A4FB740" w14:textId="1AD64020" w:rsidR="004D7ACD" w:rsidRPr="005A79EC" w:rsidRDefault="004D7ACD" w:rsidP="00DA7DE2">
      <w:pPr>
        <w:suppressAutoHyphens w:val="0"/>
        <w:spacing w:after="160"/>
        <w:rPr>
          <w:rFonts w:cs="Arial"/>
          <w:b/>
          <w:bCs/>
          <w:color w:val="405CA1"/>
          <w:sz w:val="28"/>
          <w:szCs w:val="32"/>
        </w:rPr>
      </w:pPr>
      <w:r w:rsidRPr="005A79EC">
        <w:rPr>
          <w:rFonts w:cs="Arial"/>
          <w:b/>
          <w:bCs/>
          <w:color w:val="405CA1"/>
          <w:sz w:val="28"/>
          <w:szCs w:val="32"/>
        </w:rPr>
        <w:t>PREFERÊNCIA ME/EPP/EQUIPARADAS</w:t>
      </w:r>
      <w:r w:rsidRPr="005A79EC">
        <w:rPr>
          <w:rFonts w:cs="Arial"/>
          <w:b/>
          <w:bCs/>
          <w:color w:val="405CA1"/>
          <w:sz w:val="28"/>
          <w:szCs w:val="32"/>
        </w:rPr>
        <w:br/>
      </w:r>
      <w:r w:rsidR="00815292" w:rsidRPr="005A79EC">
        <w:rPr>
          <w:rFonts w:cs="Arial"/>
          <w:b/>
          <w:bCs/>
          <w:color w:val="5B5B5F"/>
          <w:sz w:val="24"/>
          <w:szCs w:val="28"/>
        </w:rPr>
        <w:t>SIM</w:t>
      </w:r>
    </w:p>
    <w:p w14:paraId="17615AB8" w14:textId="77777777" w:rsidR="005A79EC" w:rsidRPr="00D9232F" w:rsidRDefault="005A79EC" w:rsidP="00DA7DE2">
      <w:pPr>
        <w:tabs>
          <w:tab w:val="left" w:pos="0"/>
        </w:tabs>
        <w:jc w:val="both"/>
        <w:rPr>
          <w:rFonts w:cs="Arial"/>
          <w:szCs w:val="22"/>
        </w:rPr>
      </w:pPr>
      <w:r w:rsidRPr="00D9232F">
        <w:rPr>
          <w:rFonts w:cs="Arial"/>
          <w:szCs w:val="22"/>
          <w:highlight w:val="yellow"/>
        </w:rPr>
        <w:t>JUSTIFICATIVA PLATAFORMA PRIVADA:</w:t>
      </w:r>
      <w:r w:rsidRPr="00D9232F">
        <w:rPr>
          <w:rFonts w:cs="Arial"/>
          <w:szCs w:val="22"/>
        </w:rPr>
        <w:t xml:space="preserve"> Considerando que o setor de licitações deste Município conta com apenas 01 (um) servidor (a) de fato lotados. Considerando o volume de demandas de todas as secretarias municipais.</w:t>
      </w:r>
      <w:r w:rsidRPr="00D9232F">
        <w:rPr>
          <w:szCs w:val="22"/>
        </w:rPr>
        <w:t xml:space="preserve"> </w:t>
      </w:r>
      <w:r w:rsidRPr="00D9232F">
        <w:rPr>
          <w:rFonts w:cs="Arial"/>
          <w:szCs w:val="22"/>
        </w:rPr>
        <w:t>Considerando que no COMPASNET o cadastro de itens de um pregão pode durar várias horas, em razão do retrabalho, uma vez que o funcionário terá que cadastrar no sistema de gestão, e na sequencia na plataforma COMPRASNET um a um. E que após a realização do pregão, o pregoeiro terá que digitar manualmente todos os dados do resultado no sistema de gestão um a um; vez que não há integração.</w:t>
      </w:r>
      <w:r w:rsidRPr="00D9232F">
        <w:rPr>
          <w:szCs w:val="22"/>
        </w:rPr>
        <w:t xml:space="preserve"> </w:t>
      </w:r>
      <w:r w:rsidRPr="00D9232F">
        <w:rPr>
          <w:rFonts w:cs="Arial"/>
          <w:szCs w:val="22"/>
        </w:rPr>
        <w:t>Considerando que a LICITANET permite o cadastramento dinâmico de editais de pregões, com importação e exportação de dados. A fim de dar celeridade ao processo administrativo para aquisição de supra, devido a quantidade razoável de itens, optou-se pela realização da sessão do pregão eletrônico na plataforma privada – LICITANET vez que a integração da plataforma LICITANET proporciona menor tempo dispendido em cadastro, garantindo maior eficiência e agilidade na realização do cadastro ou na operacionalização do pregão.</w:t>
      </w:r>
    </w:p>
    <w:p w14:paraId="139AAECC" w14:textId="77777777" w:rsidR="004060D5" w:rsidRDefault="004060D5" w:rsidP="004060D5">
      <w:pPr>
        <w:tabs>
          <w:tab w:val="left" w:pos="0"/>
        </w:tabs>
        <w:jc w:val="both"/>
        <w:rPr>
          <w:rFonts w:cs="Arial"/>
          <w:szCs w:val="22"/>
          <w:highlight w:val="yellow"/>
        </w:rPr>
      </w:pPr>
    </w:p>
    <w:p w14:paraId="21DF6E64" w14:textId="77777777" w:rsidR="004060D5" w:rsidRPr="00D9232F" w:rsidRDefault="004060D5" w:rsidP="004060D5">
      <w:pPr>
        <w:tabs>
          <w:tab w:val="left" w:pos="0"/>
        </w:tabs>
        <w:jc w:val="both"/>
        <w:rPr>
          <w:rFonts w:cs="Arial"/>
          <w:b/>
          <w:szCs w:val="22"/>
        </w:rPr>
      </w:pPr>
      <w:r w:rsidRPr="00D9232F">
        <w:rPr>
          <w:rFonts w:cs="Arial"/>
          <w:szCs w:val="22"/>
          <w:highlight w:val="yellow"/>
        </w:rPr>
        <w:t xml:space="preserve">Será dada prioridade na contratação de empresas enquadradas como ME e EPP e EQUIPARADAS, sediadas </w:t>
      </w:r>
      <w:r>
        <w:rPr>
          <w:rFonts w:cs="Arial"/>
          <w:b/>
          <w:szCs w:val="22"/>
          <w:highlight w:val="yellow"/>
          <w:u w:val="single"/>
        </w:rPr>
        <w:t>regionalmente</w:t>
      </w:r>
      <w:r w:rsidRPr="00D9232F">
        <w:rPr>
          <w:rFonts w:cs="Arial"/>
          <w:szCs w:val="22"/>
          <w:highlight w:val="yellow"/>
        </w:rPr>
        <w:t xml:space="preserve"> (</w:t>
      </w:r>
      <w:r>
        <w:rPr>
          <w:rFonts w:cs="Arial"/>
          <w:szCs w:val="22"/>
          <w:highlight w:val="yellow"/>
        </w:rPr>
        <w:t xml:space="preserve">até 100km terrestres da </w:t>
      </w:r>
      <w:r w:rsidRPr="00D9232F">
        <w:rPr>
          <w:rFonts w:cs="Arial"/>
          <w:szCs w:val="22"/>
          <w:highlight w:val="yellow"/>
        </w:rPr>
        <w:t>sede do Município de Itaúna do Sul-PR), até o limite de 10% (dez por cento) do melhor preço válido, onde o limite será verificado após a fase de lances, nos termos do Art.  48, §3º da Lei Complementar nº 123/2006</w:t>
      </w:r>
      <w:r w:rsidRPr="00D9232F">
        <w:rPr>
          <w:rFonts w:cs="Arial"/>
          <w:szCs w:val="22"/>
        </w:rPr>
        <w:t xml:space="preserve"> </w:t>
      </w:r>
      <w:r w:rsidRPr="00D9232F">
        <w:rPr>
          <w:rFonts w:cs="Arial"/>
          <w:b/>
          <w:szCs w:val="22"/>
        </w:rPr>
        <w:t>Decreto Municipal 73/2021</w:t>
      </w:r>
    </w:p>
    <w:p w14:paraId="0CE206B6" w14:textId="77777777" w:rsidR="005A79EC" w:rsidRPr="00D9232F" w:rsidRDefault="005A79EC" w:rsidP="00DA7DE2">
      <w:pPr>
        <w:tabs>
          <w:tab w:val="left" w:pos="0"/>
        </w:tabs>
        <w:jc w:val="both"/>
        <w:rPr>
          <w:rFonts w:cs="Arial"/>
          <w:szCs w:val="22"/>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Default="00781AFF" w:rsidP="00DA7DE2">
          <w:pPr>
            <w:pStyle w:val="CabealhodoSumrio"/>
            <w:spacing w:line="240" w:lineRule="auto"/>
          </w:pPr>
          <w:r>
            <w:t>Sumário</w:t>
          </w:r>
        </w:p>
        <w:p w14:paraId="00B7003C" w14:textId="77777777" w:rsidR="00572E90" w:rsidRDefault="00781AFF" w:rsidP="00DA7DE2">
          <w:pPr>
            <w:pStyle w:val="Sumrio1"/>
            <w:tabs>
              <w:tab w:val="left" w:pos="440"/>
              <w:tab w:val="right" w:leader="dot" w:pos="9628"/>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25359257" w:history="1">
            <w:r w:rsidR="00572E90" w:rsidRPr="00DE0030">
              <w:rPr>
                <w:rStyle w:val="Hyperlink"/>
                <w:rFonts w:eastAsia="Arial Unicode MS"/>
                <w:noProof/>
                <w:lang w:bidi="hi-IN"/>
              </w:rPr>
              <w:t>1.</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OBJETO DA CONTRATAÇÃO DIRETA</w:t>
            </w:r>
            <w:r w:rsidR="00572E90">
              <w:rPr>
                <w:noProof/>
                <w:webHidden/>
              </w:rPr>
              <w:tab/>
            </w:r>
            <w:r w:rsidR="00572E90">
              <w:rPr>
                <w:noProof/>
                <w:webHidden/>
              </w:rPr>
              <w:fldChar w:fldCharType="begin"/>
            </w:r>
            <w:r w:rsidR="00572E90">
              <w:rPr>
                <w:noProof/>
                <w:webHidden/>
              </w:rPr>
              <w:instrText xml:space="preserve"> PAGEREF _Toc125359257 \h </w:instrText>
            </w:r>
            <w:r w:rsidR="00572E90">
              <w:rPr>
                <w:noProof/>
                <w:webHidden/>
              </w:rPr>
            </w:r>
            <w:r w:rsidR="00572E90">
              <w:rPr>
                <w:noProof/>
                <w:webHidden/>
              </w:rPr>
              <w:fldChar w:fldCharType="separate"/>
            </w:r>
            <w:r w:rsidR="00B81598">
              <w:rPr>
                <w:noProof/>
                <w:webHidden/>
              </w:rPr>
              <w:t>3</w:t>
            </w:r>
            <w:r w:rsidR="00572E90">
              <w:rPr>
                <w:noProof/>
                <w:webHidden/>
              </w:rPr>
              <w:fldChar w:fldCharType="end"/>
            </w:r>
          </w:hyperlink>
        </w:p>
        <w:p w14:paraId="0790B52C" w14:textId="77777777" w:rsidR="00572E90" w:rsidRDefault="00B81598" w:rsidP="00DA7DE2">
          <w:pPr>
            <w:pStyle w:val="Sumrio1"/>
            <w:tabs>
              <w:tab w:val="left" w:pos="440"/>
              <w:tab w:val="right" w:leader="dot" w:pos="9628"/>
            </w:tabs>
            <w:rPr>
              <w:rFonts w:asciiTheme="minorHAnsi" w:eastAsiaTheme="minorEastAsia" w:hAnsiTheme="minorHAnsi" w:cstheme="minorBidi"/>
              <w:noProof/>
              <w:sz w:val="22"/>
              <w:szCs w:val="22"/>
            </w:rPr>
          </w:pPr>
          <w:hyperlink w:anchor="_Toc125359258" w:history="1">
            <w:r w:rsidR="00572E90" w:rsidRPr="00DE0030">
              <w:rPr>
                <w:rStyle w:val="Hyperlink"/>
                <w:rFonts w:eastAsia="Arial Unicode MS"/>
                <w:noProof/>
                <w:lang w:bidi="hi-IN"/>
              </w:rPr>
              <w:t>2.</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PARTICIPAÇÃO NA DISPENSA ELETRÔNICA</w:t>
            </w:r>
            <w:r w:rsidR="00572E90">
              <w:rPr>
                <w:noProof/>
                <w:webHidden/>
              </w:rPr>
              <w:tab/>
            </w:r>
            <w:r w:rsidR="00572E90">
              <w:rPr>
                <w:noProof/>
                <w:webHidden/>
              </w:rPr>
              <w:fldChar w:fldCharType="begin"/>
            </w:r>
            <w:r w:rsidR="00572E90">
              <w:rPr>
                <w:noProof/>
                <w:webHidden/>
              </w:rPr>
              <w:instrText xml:space="preserve"> PAGEREF _Toc125359258 \h </w:instrText>
            </w:r>
            <w:r w:rsidR="00572E90">
              <w:rPr>
                <w:noProof/>
                <w:webHidden/>
              </w:rPr>
            </w:r>
            <w:r w:rsidR="00572E90">
              <w:rPr>
                <w:noProof/>
                <w:webHidden/>
              </w:rPr>
              <w:fldChar w:fldCharType="separate"/>
            </w:r>
            <w:r>
              <w:rPr>
                <w:noProof/>
                <w:webHidden/>
              </w:rPr>
              <w:t>3</w:t>
            </w:r>
            <w:r w:rsidR="00572E90">
              <w:rPr>
                <w:noProof/>
                <w:webHidden/>
              </w:rPr>
              <w:fldChar w:fldCharType="end"/>
            </w:r>
          </w:hyperlink>
        </w:p>
        <w:p w14:paraId="55831560" w14:textId="77777777" w:rsidR="00572E90" w:rsidRDefault="00B81598" w:rsidP="00DA7DE2">
          <w:pPr>
            <w:pStyle w:val="Sumrio1"/>
            <w:tabs>
              <w:tab w:val="left" w:pos="440"/>
              <w:tab w:val="right" w:leader="dot" w:pos="9628"/>
            </w:tabs>
            <w:rPr>
              <w:rFonts w:asciiTheme="minorHAnsi" w:eastAsiaTheme="minorEastAsia" w:hAnsiTheme="minorHAnsi" w:cstheme="minorBidi"/>
              <w:noProof/>
              <w:sz w:val="22"/>
              <w:szCs w:val="22"/>
            </w:rPr>
          </w:pPr>
          <w:hyperlink w:anchor="_Toc125359259" w:history="1">
            <w:r w:rsidR="00572E90" w:rsidRPr="00DE0030">
              <w:rPr>
                <w:rStyle w:val="Hyperlink"/>
                <w:rFonts w:eastAsia="Arial Unicode MS"/>
                <w:noProof/>
                <w:lang w:bidi="hi-IN"/>
              </w:rPr>
              <w:t>3.</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INGRESSO NA DISPENSA ELETRÔNICA E CADASTRAMENTO DA PROPOSTA INICIAL</w:t>
            </w:r>
            <w:r w:rsidR="00572E90">
              <w:rPr>
                <w:noProof/>
                <w:webHidden/>
              </w:rPr>
              <w:tab/>
            </w:r>
            <w:r w:rsidR="00572E90">
              <w:rPr>
                <w:noProof/>
                <w:webHidden/>
              </w:rPr>
              <w:fldChar w:fldCharType="begin"/>
            </w:r>
            <w:r w:rsidR="00572E90">
              <w:rPr>
                <w:noProof/>
                <w:webHidden/>
              </w:rPr>
              <w:instrText xml:space="preserve"> PAGEREF _Toc125359259 \h </w:instrText>
            </w:r>
            <w:r w:rsidR="00572E90">
              <w:rPr>
                <w:noProof/>
                <w:webHidden/>
              </w:rPr>
            </w:r>
            <w:r w:rsidR="00572E90">
              <w:rPr>
                <w:noProof/>
                <w:webHidden/>
              </w:rPr>
              <w:fldChar w:fldCharType="separate"/>
            </w:r>
            <w:r>
              <w:rPr>
                <w:noProof/>
                <w:webHidden/>
              </w:rPr>
              <w:t>5</w:t>
            </w:r>
            <w:r w:rsidR="00572E90">
              <w:rPr>
                <w:noProof/>
                <w:webHidden/>
              </w:rPr>
              <w:fldChar w:fldCharType="end"/>
            </w:r>
          </w:hyperlink>
        </w:p>
        <w:p w14:paraId="20D7F8A7" w14:textId="77777777" w:rsidR="00572E90" w:rsidRDefault="00B81598" w:rsidP="00DA7DE2">
          <w:pPr>
            <w:pStyle w:val="Sumrio1"/>
            <w:tabs>
              <w:tab w:val="left" w:pos="440"/>
              <w:tab w:val="right" w:leader="dot" w:pos="9628"/>
            </w:tabs>
            <w:rPr>
              <w:rFonts w:asciiTheme="minorHAnsi" w:eastAsiaTheme="minorEastAsia" w:hAnsiTheme="minorHAnsi" w:cstheme="minorBidi"/>
              <w:noProof/>
              <w:sz w:val="22"/>
              <w:szCs w:val="22"/>
            </w:rPr>
          </w:pPr>
          <w:hyperlink w:anchor="_Toc125359260" w:history="1">
            <w:r w:rsidR="00572E90" w:rsidRPr="00DE0030">
              <w:rPr>
                <w:rStyle w:val="Hyperlink"/>
                <w:rFonts w:eastAsia="Arial Unicode MS"/>
                <w:noProof/>
                <w:lang w:bidi="hi-IN"/>
              </w:rPr>
              <w:t>4.</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FASE DE LANCES</w:t>
            </w:r>
            <w:r w:rsidR="00572E90">
              <w:rPr>
                <w:noProof/>
                <w:webHidden/>
              </w:rPr>
              <w:tab/>
            </w:r>
            <w:r w:rsidR="00572E90">
              <w:rPr>
                <w:noProof/>
                <w:webHidden/>
              </w:rPr>
              <w:fldChar w:fldCharType="begin"/>
            </w:r>
            <w:r w:rsidR="00572E90">
              <w:rPr>
                <w:noProof/>
                <w:webHidden/>
              </w:rPr>
              <w:instrText xml:space="preserve"> PAGEREF _Toc125359260 \h </w:instrText>
            </w:r>
            <w:r w:rsidR="00572E90">
              <w:rPr>
                <w:noProof/>
                <w:webHidden/>
              </w:rPr>
            </w:r>
            <w:r w:rsidR="00572E90">
              <w:rPr>
                <w:noProof/>
                <w:webHidden/>
              </w:rPr>
              <w:fldChar w:fldCharType="separate"/>
            </w:r>
            <w:r>
              <w:rPr>
                <w:noProof/>
                <w:webHidden/>
              </w:rPr>
              <w:t>6</w:t>
            </w:r>
            <w:r w:rsidR="00572E90">
              <w:rPr>
                <w:noProof/>
                <w:webHidden/>
              </w:rPr>
              <w:fldChar w:fldCharType="end"/>
            </w:r>
          </w:hyperlink>
        </w:p>
        <w:p w14:paraId="186AE8B3" w14:textId="77777777" w:rsidR="00572E90" w:rsidRDefault="00B81598" w:rsidP="00DA7DE2">
          <w:pPr>
            <w:pStyle w:val="Sumrio1"/>
            <w:tabs>
              <w:tab w:val="left" w:pos="440"/>
              <w:tab w:val="right" w:leader="dot" w:pos="9628"/>
            </w:tabs>
            <w:rPr>
              <w:rFonts w:asciiTheme="minorHAnsi" w:eastAsiaTheme="minorEastAsia" w:hAnsiTheme="minorHAnsi" w:cstheme="minorBidi"/>
              <w:noProof/>
              <w:sz w:val="22"/>
              <w:szCs w:val="22"/>
            </w:rPr>
          </w:pPr>
          <w:hyperlink w:anchor="_Toc125359261" w:history="1">
            <w:r w:rsidR="00572E90" w:rsidRPr="00DE0030">
              <w:rPr>
                <w:rStyle w:val="Hyperlink"/>
                <w:rFonts w:eastAsia="Arial Unicode MS"/>
                <w:noProof/>
                <w:lang w:bidi="hi-IN"/>
              </w:rPr>
              <w:t>5.</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JULGAMENTO DAS PROPOSTAS DE PREÇO</w:t>
            </w:r>
            <w:r w:rsidR="00572E90">
              <w:rPr>
                <w:noProof/>
                <w:webHidden/>
              </w:rPr>
              <w:tab/>
            </w:r>
            <w:r w:rsidR="00572E90">
              <w:rPr>
                <w:noProof/>
                <w:webHidden/>
              </w:rPr>
              <w:fldChar w:fldCharType="begin"/>
            </w:r>
            <w:r w:rsidR="00572E90">
              <w:rPr>
                <w:noProof/>
                <w:webHidden/>
              </w:rPr>
              <w:instrText xml:space="preserve"> PAGEREF _Toc125359261 \h </w:instrText>
            </w:r>
            <w:r w:rsidR="00572E90">
              <w:rPr>
                <w:noProof/>
                <w:webHidden/>
              </w:rPr>
            </w:r>
            <w:r w:rsidR="00572E90">
              <w:rPr>
                <w:noProof/>
                <w:webHidden/>
              </w:rPr>
              <w:fldChar w:fldCharType="separate"/>
            </w:r>
            <w:r>
              <w:rPr>
                <w:noProof/>
                <w:webHidden/>
              </w:rPr>
              <w:t>6</w:t>
            </w:r>
            <w:r w:rsidR="00572E90">
              <w:rPr>
                <w:noProof/>
                <w:webHidden/>
              </w:rPr>
              <w:fldChar w:fldCharType="end"/>
            </w:r>
          </w:hyperlink>
        </w:p>
        <w:p w14:paraId="586DE02F" w14:textId="77777777" w:rsidR="00572E90" w:rsidRDefault="00B81598" w:rsidP="00DA7DE2">
          <w:pPr>
            <w:pStyle w:val="Sumrio1"/>
            <w:tabs>
              <w:tab w:val="left" w:pos="440"/>
              <w:tab w:val="right" w:leader="dot" w:pos="9628"/>
            </w:tabs>
            <w:rPr>
              <w:rFonts w:asciiTheme="minorHAnsi" w:eastAsiaTheme="minorEastAsia" w:hAnsiTheme="minorHAnsi" w:cstheme="minorBidi"/>
              <w:noProof/>
              <w:sz w:val="22"/>
              <w:szCs w:val="22"/>
            </w:rPr>
          </w:pPr>
          <w:hyperlink w:anchor="_Toc125359262" w:history="1">
            <w:r w:rsidR="00572E90" w:rsidRPr="00DE0030">
              <w:rPr>
                <w:rStyle w:val="Hyperlink"/>
                <w:rFonts w:eastAsia="Arial Unicode MS"/>
                <w:noProof/>
                <w:lang w:bidi="hi-IN"/>
              </w:rPr>
              <w:t>6.</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HABILITAÇÃO</w:t>
            </w:r>
            <w:r w:rsidR="00572E90">
              <w:rPr>
                <w:noProof/>
                <w:webHidden/>
              </w:rPr>
              <w:tab/>
            </w:r>
            <w:r w:rsidR="00572E90">
              <w:rPr>
                <w:noProof/>
                <w:webHidden/>
              </w:rPr>
              <w:fldChar w:fldCharType="begin"/>
            </w:r>
            <w:r w:rsidR="00572E90">
              <w:rPr>
                <w:noProof/>
                <w:webHidden/>
              </w:rPr>
              <w:instrText xml:space="preserve"> PAGEREF _Toc125359262 \h </w:instrText>
            </w:r>
            <w:r w:rsidR="00572E90">
              <w:rPr>
                <w:noProof/>
                <w:webHidden/>
              </w:rPr>
            </w:r>
            <w:r w:rsidR="00572E90">
              <w:rPr>
                <w:noProof/>
                <w:webHidden/>
              </w:rPr>
              <w:fldChar w:fldCharType="separate"/>
            </w:r>
            <w:r>
              <w:rPr>
                <w:noProof/>
                <w:webHidden/>
              </w:rPr>
              <w:t>8</w:t>
            </w:r>
            <w:r w:rsidR="00572E90">
              <w:rPr>
                <w:noProof/>
                <w:webHidden/>
              </w:rPr>
              <w:fldChar w:fldCharType="end"/>
            </w:r>
          </w:hyperlink>
        </w:p>
        <w:p w14:paraId="0A3E5E05" w14:textId="77777777" w:rsidR="00572E90" w:rsidRDefault="00B81598" w:rsidP="00DA7DE2">
          <w:pPr>
            <w:pStyle w:val="Sumrio1"/>
            <w:tabs>
              <w:tab w:val="left" w:pos="440"/>
              <w:tab w:val="right" w:leader="dot" w:pos="9628"/>
            </w:tabs>
            <w:rPr>
              <w:rFonts w:asciiTheme="minorHAnsi" w:eastAsiaTheme="minorEastAsia" w:hAnsiTheme="minorHAnsi" w:cstheme="minorBidi"/>
              <w:noProof/>
              <w:sz w:val="22"/>
              <w:szCs w:val="22"/>
            </w:rPr>
          </w:pPr>
          <w:hyperlink w:anchor="_Toc125359263" w:history="1">
            <w:r w:rsidR="00572E90" w:rsidRPr="00DE0030">
              <w:rPr>
                <w:rStyle w:val="Hyperlink"/>
                <w:rFonts w:eastAsia="Arial Unicode MS"/>
                <w:noProof/>
                <w:lang w:bidi="hi-IN"/>
              </w:rPr>
              <w:t>7.</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CONTRATAÇÃO</w:t>
            </w:r>
            <w:r w:rsidR="00572E90">
              <w:rPr>
                <w:noProof/>
                <w:webHidden/>
              </w:rPr>
              <w:tab/>
            </w:r>
            <w:r w:rsidR="00572E90">
              <w:rPr>
                <w:noProof/>
                <w:webHidden/>
              </w:rPr>
              <w:fldChar w:fldCharType="begin"/>
            </w:r>
            <w:r w:rsidR="00572E90">
              <w:rPr>
                <w:noProof/>
                <w:webHidden/>
              </w:rPr>
              <w:instrText xml:space="preserve"> PAGEREF _Toc125359263 \h </w:instrText>
            </w:r>
            <w:r w:rsidR="00572E90">
              <w:rPr>
                <w:noProof/>
                <w:webHidden/>
              </w:rPr>
            </w:r>
            <w:r w:rsidR="00572E90">
              <w:rPr>
                <w:noProof/>
                <w:webHidden/>
              </w:rPr>
              <w:fldChar w:fldCharType="separate"/>
            </w:r>
            <w:r>
              <w:rPr>
                <w:noProof/>
                <w:webHidden/>
              </w:rPr>
              <w:t>9</w:t>
            </w:r>
            <w:r w:rsidR="00572E90">
              <w:rPr>
                <w:noProof/>
                <w:webHidden/>
              </w:rPr>
              <w:fldChar w:fldCharType="end"/>
            </w:r>
          </w:hyperlink>
        </w:p>
        <w:p w14:paraId="15A98B5C" w14:textId="77777777" w:rsidR="00572E90" w:rsidRDefault="00B81598" w:rsidP="00DA7DE2">
          <w:pPr>
            <w:pStyle w:val="Sumrio1"/>
            <w:tabs>
              <w:tab w:val="left" w:pos="440"/>
              <w:tab w:val="right" w:leader="dot" w:pos="9628"/>
            </w:tabs>
            <w:rPr>
              <w:rFonts w:asciiTheme="minorHAnsi" w:eastAsiaTheme="minorEastAsia" w:hAnsiTheme="minorHAnsi" w:cstheme="minorBidi"/>
              <w:noProof/>
              <w:sz w:val="22"/>
              <w:szCs w:val="22"/>
            </w:rPr>
          </w:pPr>
          <w:hyperlink w:anchor="_Toc125359264" w:history="1">
            <w:r w:rsidR="00572E90" w:rsidRPr="00DE0030">
              <w:rPr>
                <w:rStyle w:val="Hyperlink"/>
                <w:rFonts w:eastAsia="Arial Unicode MS"/>
                <w:noProof/>
                <w:lang w:bidi="hi-IN"/>
              </w:rPr>
              <w:t>8.</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INFRAÇÕES E SANÇÕES ADMINISTRATIVAS</w:t>
            </w:r>
            <w:r w:rsidR="00572E90">
              <w:rPr>
                <w:noProof/>
                <w:webHidden/>
              </w:rPr>
              <w:tab/>
            </w:r>
            <w:r w:rsidR="00572E90">
              <w:rPr>
                <w:noProof/>
                <w:webHidden/>
              </w:rPr>
              <w:fldChar w:fldCharType="begin"/>
            </w:r>
            <w:r w:rsidR="00572E90">
              <w:rPr>
                <w:noProof/>
                <w:webHidden/>
              </w:rPr>
              <w:instrText xml:space="preserve"> PAGEREF _Toc125359264 \h </w:instrText>
            </w:r>
            <w:r w:rsidR="00572E90">
              <w:rPr>
                <w:noProof/>
                <w:webHidden/>
              </w:rPr>
            </w:r>
            <w:r w:rsidR="00572E90">
              <w:rPr>
                <w:noProof/>
                <w:webHidden/>
              </w:rPr>
              <w:fldChar w:fldCharType="separate"/>
            </w:r>
            <w:r>
              <w:rPr>
                <w:noProof/>
                <w:webHidden/>
              </w:rPr>
              <w:t>10</w:t>
            </w:r>
            <w:r w:rsidR="00572E90">
              <w:rPr>
                <w:noProof/>
                <w:webHidden/>
              </w:rPr>
              <w:fldChar w:fldCharType="end"/>
            </w:r>
          </w:hyperlink>
        </w:p>
        <w:p w14:paraId="2453FBF9" w14:textId="77777777" w:rsidR="00572E90" w:rsidRDefault="00B81598" w:rsidP="00DA7DE2">
          <w:pPr>
            <w:pStyle w:val="Sumrio1"/>
            <w:tabs>
              <w:tab w:val="left" w:pos="440"/>
              <w:tab w:val="right" w:leader="dot" w:pos="9628"/>
            </w:tabs>
            <w:rPr>
              <w:rFonts w:asciiTheme="minorHAnsi" w:eastAsiaTheme="minorEastAsia" w:hAnsiTheme="minorHAnsi" w:cstheme="minorBidi"/>
              <w:noProof/>
              <w:sz w:val="22"/>
              <w:szCs w:val="22"/>
            </w:rPr>
          </w:pPr>
          <w:hyperlink w:anchor="_Toc125359265" w:history="1">
            <w:r w:rsidR="00572E90" w:rsidRPr="00DE0030">
              <w:rPr>
                <w:rStyle w:val="Hyperlink"/>
                <w:rFonts w:eastAsia="Arial Unicode MS"/>
                <w:noProof/>
                <w:lang w:bidi="hi-IN"/>
              </w:rPr>
              <w:t>9.</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DAS DISPOSIÇÕES GERAIS</w:t>
            </w:r>
            <w:r w:rsidR="00572E90">
              <w:rPr>
                <w:noProof/>
                <w:webHidden/>
              </w:rPr>
              <w:tab/>
            </w:r>
            <w:r w:rsidR="00572E90">
              <w:rPr>
                <w:noProof/>
                <w:webHidden/>
              </w:rPr>
              <w:fldChar w:fldCharType="begin"/>
            </w:r>
            <w:r w:rsidR="00572E90">
              <w:rPr>
                <w:noProof/>
                <w:webHidden/>
              </w:rPr>
              <w:instrText xml:space="preserve"> PAGEREF _Toc125359265 \h </w:instrText>
            </w:r>
            <w:r w:rsidR="00572E90">
              <w:rPr>
                <w:noProof/>
                <w:webHidden/>
              </w:rPr>
            </w:r>
            <w:r w:rsidR="00572E90">
              <w:rPr>
                <w:noProof/>
                <w:webHidden/>
              </w:rPr>
              <w:fldChar w:fldCharType="separate"/>
            </w:r>
            <w:r>
              <w:rPr>
                <w:noProof/>
                <w:webHidden/>
              </w:rPr>
              <w:t>12</w:t>
            </w:r>
            <w:r w:rsidR="00572E90">
              <w:rPr>
                <w:noProof/>
                <w:webHidden/>
              </w:rPr>
              <w:fldChar w:fldCharType="end"/>
            </w:r>
          </w:hyperlink>
        </w:p>
        <w:p w14:paraId="44F65819" w14:textId="77777777" w:rsidR="00572E90" w:rsidRDefault="00B81598" w:rsidP="00DA7DE2">
          <w:pPr>
            <w:pStyle w:val="Sumrio1"/>
            <w:tabs>
              <w:tab w:val="left" w:pos="440"/>
              <w:tab w:val="right" w:leader="dot" w:pos="9628"/>
            </w:tabs>
            <w:rPr>
              <w:rFonts w:asciiTheme="minorHAnsi" w:eastAsiaTheme="minorEastAsia" w:hAnsiTheme="minorHAnsi" w:cstheme="minorBidi"/>
              <w:noProof/>
              <w:sz w:val="22"/>
              <w:szCs w:val="22"/>
            </w:rPr>
          </w:pPr>
          <w:hyperlink w:anchor="_Toc125359266" w:history="1">
            <w:r w:rsidR="00572E90" w:rsidRPr="00DE0030">
              <w:rPr>
                <w:rStyle w:val="Hyperlink"/>
                <w:rFonts w:eastAsia="Arial Unicode MS"/>
                <w:b/>
                <w:noProof/>
                <w:lang w:bidi="hi-IN"/>
              </w:rPr>
              <w:t>1.</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CLÁUSULA PRIMEIRA – OBJETO (art. 92, I e II)</w:t>
            </w:r>
            <w:r w:rsidR="00572E90">
              <w:rPr>
                <w:noProof/>
                <w:webHidden/>
              </w:rPr>
              <w:tab/>
            </w:r>
            <w:r w:rsidR="00572E90">
              <w:rPr>
                <w:noProof/>
                <w:webHidden/>
              </w:rPr>
              <w:fldChar w:fldCharType="begin"/>
            </w:r>
            <w:r w:rsidR="00572E90">
              <w:rPr>
                <w:noProof/>
                <w:webHidden/>
              </w:rPr>
              <w:instrText xml:space="preserve"> PAGEREF _Toc125359266 \h </w:instrText>
            </w:r>
            <w:r w:rsidR="00572E90">
              <w:rPr>
                <w:noProof/>
                <w:webHidden/>
              </w:rPr>
            </w:r>
            <w:r w:rsidR="00572E90">
              <w:rPr>
                <w:noProof/>
                <w:webHidden/>
              </w:rPr>
              <w:fldChar w:fldCharType="separate"/>
            </w:r>
            <w:r>
              <w:rPr>
                <w:noProof/>
                <w:webHidden/>
              </w:rPr>
              <w:t>20</w:t>
            </w:r>
            <w:r w:rsidR="00572E90">
              <w:rPr>
                <w:noProof/>
                <w:webHidden/>
              </w:rPr>
              <w:fldChar w:fldCharType="end"/>
            </w:r>
          </w:hyperlink>
        </w:p>
        <w:p w14:paraId="399E8C5A" w14:textId="77777777" w:rsidR="00572E90" w:rsidRDefault="00B81598" w:rsidP="00DA7DE2">
          <w:pPr>
            <w:pStyle w:val="Sumrio1"/>
            <w:tabs>
              <w:tab w:val="left" w:pos="440"/>
              <w:tab w:val="right" w:leader="dot" w:pos="9628"/>
            </w:tabs>
            <w:rPr>
              <w:rFonts w:asciiTheme="minorHAnsi" w:eastAsiaTheme="minorEastAsia" w:hAnsiTheme="minorHAnsi" w:cstheme="minorBidi"/>
              <w:noProof/>
              <w:sz w:val="22"/>
              <w:szCs w:val="22"/>
            </w:rPr>
          </w:pPr>
          <w:hyperlink w:anchor="_Toc125359267" w:history="1">
            <w:r w:rsidR="00572E90" w:rsidRPr="00DE0030">
              <w:rPr>
                <w:rStyle w:val="Hyperlink"/>
                <w:rFonts w:eastAsia="Arial Unicode MS"/>
                <w:b/>
                <w:noProof/>
                <w:lang w:bidi="hi-IN"/>
              </w:rPr>
              <w:t>2.</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CLÁUSULA SEGUNDA – VIGÊNCIA E PRORROGAÇÃO</w:t>
            </w:r>
            <w:r w:rsidR="00572E90">
              <w:rPr>
                <w:noProof/>
                <w:webHidden/>
              </w:rPr>
              <w:tab/>
            </w:r>
            <w:r w:rsidR="00572E90">
              <w:rPr>
                <w:noProof/>
                <w:webHidden/>
              </w:rPr>
              <w:fldChar w:fldCharType="begin"/>
            </w:r>
            <w:r w:rsidR="00572E90">
              <w:rPr>
                <w:noProof/>
                <w:webHidden/>
              </w:rPr>
              <w:instrText xml:space="preserve"> PAGEREF _Toc125359267 \h </w:instrText>
            </w:r>
            <w:r w:rsidR="00572E90">
              <w:rPr>
                <w:noProof/>
                <w:webHidden/>
              </w:rPr>
            </w:r>
            <w:r w:rsidR="00572E90">
              <w:rPr>
                <w:noProof/>
                <w:webHidden/>
              </w:rPr>
              <w:fldChar w:fldCharType="separate"/>
            </w:r>
            <w:r>
              <w:rPr>
                <w:noProof/>
                <w:webHidden/>
              </w:rPr>
              <w:t>20</w:t>
            </w:r>
            <w:r w:rsidR="00572E90">
              <w:rPr>
                <w:noProof/>
                <w:webHidden/>
              </w:rPr>
              <w:fldChar w:fldCharType="end"/>
            </w:r>
          </w:hyperlink>
        </w:p>
        <w:p w14:paraId="127B274C" w14:textId="77777777" w:rsidR="00572E90" w:rsidRDefault="00B81598" w:rsidP="00DA7DE2">
          <w:pPr>
            <w:pStyle w:val="Sumrio1"/>
            <w:tabs>
              <w:tab w:val="left" w:pos="440"/>
              <w:tab w:val="right" w:leader="dot" w:pos="9628"/>
            </w:tabs>
            <w:rPr>
              <w:rFonts w:asciiTheme="minorHAnsi" w:eastAsiaTheme="minorEastAsia" w:hAnsiTheme="minorHAnsi" w:cstheme="minorBidi"/>
              <w:noProof/>
              <w:sz w:val="22"/>
              <w:szCs w:val="22"/>
            </w:rPr>
          </w:pPr>
          <w:hyperlink w:anchor="_Toc125359268" w:history="1">
            <w:r w:rsidR="00572E90" w:rsidRPr="00DE0030">
              <w:rPr>
                <w:rStyle w:val="Hyperlink"/>
                <w:rFonts w:eastAsia="Arial Unicode MS"/>
                <w:b/>
                <w:noProof/>
                <w:lang w:bidi="hi-IN"/>
              </w:rPr>
              <w:t>3.</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CLÁUSULA TERCEIRA – MODELOS DE EXECUÇÃO E GESTÃO CONTRATUAIS (art. 92, IV, VII e XVIII)</w:t>
            </w:r>
            <w:r w:rsidR="00572E90">
              <w:rPr>
                <w:noProof/>
                <w:webHidden/>
              </w:rPr>
              <w:tab/>
            </w:r>
            <w:r w:rsidR="00572E90">
              <w:rPr>
                <w:noProof/>
                <w:webHidden/>
              </w:rPr>
              <w:fldChar w:fldCharType="begin"/>
            </w:r>
            <w:r w:rsidR="00572E90">
              <w:rPr>
                <w:noProof/>
                <w:webHidden/>
              </w:rPr>
              <w:instrText xml:space="preserve"> PAGEREF _Toc125359268 \h </w:instrText>
            </w:r>
            <w:r w:rsidR="00572E90">
              <w:rPr>
                <w:noProof/>
                <w:webHidden/>
              </w:rPr>
            </w:r>
            <w:r w:rsidR="00572E90">
              <w:rPr>
                <w:noProof/>
                <w:webHidden/>
              </w:rPr>
              <w:fldChar w:fldCharType="separate"/>
            </w:r>
            <w:r>
              <w:rPr>
                <w:noProof/>
                <w:webHidden/>
              </w:rPr>
              <w:t>20</w:t>
            </w:r>
            <w:r w:rsidR="00572E90">
              <w:rPr>
                <w:noProof/>
                <w:webHidden/>
              </w:rPr>
              <w:fldChar w:fldCharType="end"/>
            </w:r>
          </w:hyperlink>
        </w:p>
        <w:p w14:paraId="199F56D8" w14:textId="77777777" w:rsidR="00572E90" w:rsidRDefault="00B81598" w:rsidP="00DA7DE2">
          <w:pPr>
            <w:pStyle w:val="Sumrio1"/>
            <w:tabs>
              <w:tab w:val="left" w:pos="440"/>
              <w:tab w:val="right" w:leader="dot" w:pos="9628"/>
            </w:tabs>
            <w:rPr>
              <w:rFonts w:asciiTheme="minorHAnsi" w:eastAsiaTheme="minorEastAsia" w:hAnsiTheme="minorHAnsi" w:cstheme="minorBidi"/>
              <w:noProof/>
              <w:sz w:val="22"/>
              <w:szCs w:val="22"/>
            </w:rPr>
          </w:pPr>
          <w:hyperlink w:anchor="_Toc125359269" w:history="1">
            <w:r w:rsidR="00572E90" w:rsidRPr="00DE0030">
              <w:rPr>
                <w:rStyle w:val="Hyperlink"/>
                <w:rFonts w:eastAsia="Arial Unicode MS"/>
                <w:b/>
                <w:noProof/>
                <w:lang w:bidi="hi-IN"/>
              </w:rPr>
              <w:t>4.</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CLÁUSULA QUARTA – SUBCONTRATAÇÃO</w:t>
            </w:r>
            <w:r w:rsidR="00572E90">
              <w:rPr>
                <w:noProof/>
                <w:webHidden/>
              </w:rPr>
              <w:tab/>
            </w:r>
            <w:r w:rsidR="00572E90">
              <w:rPr>
                <w:noProof/>
                <w:webHidden/>
              </w:rPr>
              <w:fldChar w:fldCharType="begin"/>
            </w:r>
            <w:r w:rsidR="00572E90">
              <w:rPr>
                <w:noProof/>
                <w:webHidden/>
              </w:rPr>
              <w:instrText xml:space="preserve"> PAGEREF _Toc125359269 \h </w:instrText>
            </w:r>
            <w:r w:rsidR="00572E90">
              <w:rPr>
                <w:noProof/>
                <w:webHidden/>
              </w:rPr>
            </w:r>
            <w:r w:rsidR="00572E90">
              <w:rPr>
                <w:noProof/>
                <w:webHidden/>
              </w:rPr>
              <w:fldChar w:fldCharType="separate"/>
            </w:r>
            <w:r>
              <w:rPr>
                <w:noProof/>
                <w:webHidden/>
              </w:rPr>
              <w:t>21</w:t>
            </w:r>
            <w:r w:rsidR="00572E90">
              <w:rPr>
                <w:noProof/>
                <w:webHidden/>
              </w:rPr>
              <w:fldChar w:fldCharType="end"/>
            </w:r>
          </w:hyperlink>
        </w:p>
        <w:p w14:paraId="10D353D8" w14:textId="77777777" w:rsidR="00572E90" w:rsidRDefault="00B81598" w:rsidP="00DA7DE2">
          <w:pPr>
            <w:pStyle w:val="Sumrio1"/>
            <w:tabs>
              <w:tab w:val="left" w:pos="440"/>
              <w:tab w:val="right" w:leader="dot" w:pos="9628"/>
            </w:tabs>
            <w:rPr>
              <w:rFonts w:asciiTheme="minorHAnsi" w:eastAsiaTheme="minorEastAsia" w:hAnsiTheme="minorHAnsi" w:cstheme="minorBidi"/>
              <w:noProof/>
              <w:sz w:val="22"/>
              <w:szCs w:val="22"/>
            </w:rPr>
          </w:pPr>
          <w:hyperlink w:anchor="_Toc125359270" w:history="1">
            <w:r w:rsidR="00572E90" w:rsidRPr="00DE0030">
              <w:rPr>
                <w:rStyle w:val="Hyperlink"/>
                <w:rFonts w:eastAsia="Arial Unicode MS"/>
                <w:b/>
                <w:noProof/>
                <w:lang w:bidi="hi-IN"/>
              </w:rPr>
              <w:t>5.</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CLÁUSULA QUINTA - PREÇO</w:t>
            </w:r>
            <w:r w:rsidR="00572E90">
              <w:rPr>
                <w:noProof/>
                <w:webHidden/>
              </w:rPr>
              <w:tab/>
            </w:r>
            <w:r w:rsidR="00572E90">
              <w:rPr>
                <w:noProof/>
                <w:webHidden/>
              </w:rPr>
              <w:fldChar w:fldCharType="begin"/>
            </w:r>
            <w:r w:rsidR="00572E90">
              <w:rPr>
                <w:noProof/>
                <w:webHidden/>
              </w:rPr>
              <w:instrText xml:space="preserve"> PAGEREF _Toc125359270 \h </w:instrText>
            </w:r>
            <w:r w:rsidR="00572E90">
              <w:rPr>
                <w:noProof/>
                <w:webHidden/>
              </w:rPr>
            </w:r>
            <w:r w:rsidR="00572E90">
              <w:rPr>
                <w:noProof/>
                <w:webHidden/>
              </w:rPr>
              <w:fldChar w:fldCharType="separate"/>
            </w:r>
            <w:r>
              <w:rPr>
                <w:noProof/>
                <w:webHidden/>
              </w:rPr>
              <w:t>21</w:t>
            </w:r>
            <w:r w:rsidR="00572E90">
              <w:rPr>
                <w:noProof/>
                <w:webHidden/>
              </w:rPr>
              <w:fldChar w:fldCharType="end"/>
            </w:r>
          </w:hyperlink>
        </w:p>
        <w:p w14:paraId="164441DD" w14:textId="77777777" w:rsidR="00572E90" w:rsidRDefault="00B81598" w:rsidP="00DA7DE2">
          <w:pPr>
            <w:pStyle w:val="Sumrio1"/>
            <w:tabs>
              <w:tab w:val="left" w:pos="440"/>
              <w:tab w:val="right" w:leader="dot" w:pos="9628"/>
            </w:tabs>
            <w:rPr>
              <w:rFonts w:asciiTheme="minorHAnsi" w:eastAsiaTheme="minorEastAsia" w:hAnsiTheme="minorHAnsi" w:cstheme="minorBidi"/>
              <w:noProof/>
              <w:sz w:val="22"/>
              <w:szCs w:val="22"/>
            </w:rPr>
          </w:pPr>
          <w:hyperlink w:anchor="_Toc125359271" w:history="1">
            <w:r w:rsidR="00572E90" w:rsidRPr="00DE0030">
              <w:rPr>
                <w:rStyle w:val="Hyperlink"/>
                <w:rFonts w:eastAsia="Arial Unicode MS"/>
                <w:b/>
                <w:noProof/>
                <w:lang w:bidi="hi-IN"/>
              </w:rPr>
              <w:t>6.</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CLÁUSULA SEXTA - PAGAMENTO (art. 92, V e VI)</w:t>
            </w:r>
            <w:r w:rsidR="00572E90">
              <w:rPr>
                <w:noProof/>
                <w:webHidden/>
              </w:rPr>
              <w:tab/>
            </w:r>
            <w:r w:rsidR="00572E90">
              <w:rPr>
                <w:noProof/>
                <w:webHidden/>
              </w:rPr>
              <w:fldChar w:fldCharType="begin"/>
            </w:r>
            <w:r w:rsidR="00572E90">
              <w:rPr>
                <w:noProof/>
                <w:webHidden/>
              </w:rPr>
              <w:instrText xml:space="preserve"> PAGEREF _Toc125359271 \h </w:instrText>
            </w:r>
            <w:r w:rsidR="00572E90">
              <w:rPr>
                <w:noProof/>
                <w:webHidden/>
              </w:rPr>
            </w:r>
            <w:r w:rsidR="00572E90">
              <w:rPr>
                <w:noProof/>
                <w:webHidden/>
              </w:rPr>
              <w:fldChar w:fldCharType="separate"/>
            </w:r>
            <w:r>
              <w:rPr>
                <w:noProof/>
                <w:webHidden/>
              </w:rPr>
              <w:t>21</w:t>
            </w:r>
            <w:r w:rsidR="00572E90">
              <w:rPr>
                <w:noProof/>
                <w:webHidden/>
              </w:rPr>
              <w:fldChar w:fldCharType="end"/>
            </w:r>
          </w:hyperlink>
        </w:p>
        <w:p w14:paraId="539F7E32" w14:textId="77777777" w:rsidR="00572E90" w:rsidRDefault="00B81598" w:rsidP="00DA7DE2">
          <w:pPr>
            <w:pStyle w:val="Sumrio1"/>
            <w:tabs>
              <w:tab w:val="left" w:pos="440"/>
              <w:tab w:val="right" w:leader="dot" w:pos="9628"/>
            </w:tabs>
            <w:rPr>
              <w:rFonts w:asciiTheme="minorHAnsi" w:eastAsiaTheme="minorEastAsia" w:hAnsiTheme="minorHAnsi" w:cstheme="minorBidi"/>
              <w:noProof/>
              <w:sz w:val="22"/>
              <w:szCs w:val="22"/>
            </w:rPr>
          </w:pPr>
          <w:hyperlink w:anchor="_Toc125359272" w:history="1">
            <w:r w:rsidR="00572E90" w:rsidRPr="00DE0030">
              <w:rPr>
                <w:rStyle w:val="Hyperlink"/>
                <w:rFonts w:eastAsia="Arial Unicode MS"/>
                <w:b/>
                <w:noProof/>
                <w:lang w:bidi="hi-IN"/>
              </w:rPr>
              <w:t>7.</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CLÁUSULA SÉTIMA - REAJUSTE (art. 92, V)</w:t>
            </w:r>
            <w:r w:rsidR="00572E90">
              <w:rPr>
                <w:noProof/>
                <w:webHidden/>
              </w:rPr>
              <w:tab/>
            </w:r>
            <w:r w:rsidR="00572E90">
              <w:rPr>
                <w:noProof/>
                <w:webHidden/>
              </w:rPr>
              <w:fldChar w:fldCharType="begin"/>
            </w:r>
            <w:r w:rsidR="00572E90">
              <w:rPr>
                <w:noProof/>
                <w:webHidden/>
              </w:rPr>
              <w:instrText xml:space="preserve"> PAGEREF _Toc125359272 \h </w:instrText>
            </w:r>
            <w:r w:rsidR="00572E90">
              <w:rPr>
                <w:noProof/>
                <w:webHidden/>
              </w:rPr>
            </w:r>
            <w:r w:rsidR="00572E90">
              <w:rPr>
                <w:noProof/>
                <w:webHidden/>
              </w:rPr>
              <w:fldChar w:fldCharType="separate"/>
            </w:r>
            <w:r>
              <w:rPr>
                <w:noProof/>
                <w:webHidden/>
              </w:rPr>
              <w:t>21</w:t>
            </w:r>
            <w:r w:rsidR="00572E90">
              <w:rPr>
                <w:noProof/>
                <w:webHidden/>
              </w:rPr>
              <w:fldChar w:fldCharType="end"/>
            </w:r>
          </w:hyperlink>
        </w:p>
        <w:p w14:paraId="28B925DF" w14:textId="77777777" w:rsidR="00572E90" w:rsidRDefault="00B81598" w:rsidP="00DA7DE2">
          <w:pPr>
            <w:pStyle w:val="Sumrio1"/>
            <w:tabs>
              <w:tab w:val="left" w:pos="440"/>
              <w:tab w:val="right" w:leader="dot" w:pos="9628"/>
            </w:tabs>
            <w:rPr>
              <w:rFonts w:asciiTheme="minorHAnsi" w:eastAsiaTheme="minorEastAsia" w:hAnsiTheme="minorHAnsi" w:cstheme="minorBidi"/>
              <w:noProof/>
              <w:sz w:val="22"/>
              <w:szCs w:val="22"/>
            </w:rPr>
          </w:pPr>
          <w:hyperlink w:anchor="_Toc125359273" w:history="1">
            <w:r w:rsidR="00572E90" w:rsidRPr="00DE0030">
              <w:rPr>
                <w:rStyle w:val="Hyperlink"/>
                <w:rFonts w:eastAsia="Arial Unicode MS"/>
                <w:b/>
                <w:noProof/>
                <w:lang w:bidi="hi-IN"/>
              </w:rPr>
              <w:t>8.</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CLÁUSULA OITAVA - OBRIGAÇÕES DO CONTRATANTE (art. 92, X, XI e XIV)</w:t>
            </w:r>
            <w:r w:rsidR="00572E90">
              <w:rPr>
                <w:noProof/>
                <w:webHidden/>
              </w:rPr>
              <w:tab/>
            </w:r>
            <w:r w:rsidR="00572E90">
              <w:rPr>
                <w:noProof/>
                <w:webHidden/>
              </w:rPr>
              <w:fldChar w:fldCharType="begin"/>
            </w:r>
            <w:r w:rsidR="00572E90">
              <w:rPr>
                <w:noProof/>
                <w:webHidden/>
              </w:rPr>
              <w:instrText xml:space="preserve"> PAGEREF _Toc125359273 \h </w:instrText>
            </w:r>
            <w:r w:rsidR="00572E90">
              <w:rPr>
                <w:noProof/>
                <w:webHidden/>
              </w:rPr>
            </w:r>
            <w:r w:rsidR="00572E90">
              <w:rPr>
                <w:noProof/>
                <w:webHidden/>
              </w:rPr>
              <w:fldChar w:fldCharType="separate"/>
            </w:r>
            <w:r>
              <w:rPr>
                <w:noProof/>
                <w:webHidden/>
              </w:rPr>
              <w:t>22</w:t>
            </w:r>
            <w:r w:rsidR="00572E90">
              <w:rPr>
                <w:noProof/>
                <w:webHidden/>
              </w:rPr>
              <w:fldChar w:fldCharType="end"/>
            </w:r>
          </w:hyperlink>
        </w:p>
        <w:p w14:paraId="61EEB074" w14:textId="77777777" w:rsidR="00572E90" w:rsidRDefault="00B81598" w:rsidP="00DA7DE2">
          <w:pPr>
            <w:pStyle w:val="Sumrio1"/>
            <w:tabs>
              <w:tab w:val="left" w:pos="440"/>
              <w:tab w:val="right" w:leader="dot" w:pos="9628"/>
            </w:tabs>
            <w:rPr>
              <w:rFonts w:asciiTheme="minorHAnsi" w:eastAsiaTheme="minorEastAsia" w:hAnsiTheme="minorHAnsi" w:cstheme="minorBidi"/>
              <w:noProof/>
              <w:sz w:val="22"/>
              <w:szCs w:val="22"/>
            </w:rPr>
          </w:pPr>
          <w:hyperlink w:anchor="_Toc125359274" w:history="1">
            <w:r w:rsidR="00572E90" w:rsidRPr="00DE0030">
              <w:rPr>
                <w:rStyle w:val="Hyperlink"/>
                <w:rFonts w:eastAsia="Arial Unicode MS"/>
                <w:b/>
                <w:noProof/>
                <w:lang w:bidi="hi-IN"/>
              </w:rPr>
              <w:t>9.</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CLÁUSULA NONA - OBRIGAÇÕES DO CONTRATADO (art. 92, XIV, XVI e XVII)</w:t>
            </w:r>
            <w:r w:rsidR="00572E90">
              <w:rPr>
                <w:noProof/>
                <w:webHidden/>
              </w:rPr>
              <w:tab/>
            </w:r>
            <w:r w:rsidR="00572E90">
              <w:rPr>
                <w:noProof/>
                <w:webHidden/>
              </w:rPr>
              <w:fldChar w:fldCharType="begin"/>
            </w:r>
            <w:r w:rsidR="00572E90">
              <w:rPr>
                <w:noProof/>
                <w:webHidden/>
              </w:rPr>
              <w:instrText xml:space="preserve"> PAGEREF _Toc125359274 \h </w:instrText>
            </w:r>
            <w:r w:rsidR="00572E90">
              <w:rPr>
                <w:noProof/>
                <w:webHidden/>
              </w:rPr>
            </w:r>
            <w:r w:rsidR="00572E90">
              <w:rPr>
                <w:noProof/>
                <w:webHidden/>
              </w:rPr>
              <w:fldChar w:fldCharType="separate"/>
            </w:r>
            <w:r>
              <w:rPr>
                <w:noProof/>
                <w:webHidden/>
              </w:rPr>
              <w:t>23</w:t>
            </w:r>
            <w:r w:rsidR="00572E90">
              <w:rPr>
                <w:noProof/>
                <w:webHidden/>
              </w:rPr>
              <w:fldChar w:fldCharType="end"/>
            </w:r>
          </w:hyperlink>
        </w:p>
        <w:p w14:paraId="1CF4472E" w14:textId="77777777" w:rsidR="00572E90" w:rsidRDefault="00B81598" w:rsidP="00DA7DE2">
          <w:pPr>
            <w:pStyle w:val="Sumrio1"/>
            <w:tabs>
              <w:tab w:val="left" w:pos="660"/>
              <w:tab w:val="right" w:leader="dot" w:pos="9628"/>
            </w:tabs>
            <w:rPr>
              <w:rFonts w:asciiTheme="minorHAnsi" w:eastAsiaTheme="minorEastAsia" w:hAnsiTheme="minorHAnsi" w:cstheme="minorBidi"/>
              <w:noProof/>
              <w:sz w:val="22"/>
              <w:szCs w:val="22"/>
            </w:rPr>
          </w:pPr>
          <w:hyperlink w:anchor="_Toc125359275" w:history="1">
            <w:r w:rsidR="00572E90" w:rsidRPr="00DE0030">
              <w:rPr>
                <w:rStyle w:val="Hyperlink"/>
                <w:rFonts w:eastAsia="Arial Unicode MS"/>
                <w:b/>
                <w:noProof/>
                <w:lang w:bidi="hi-IN"/>
              </w:rPr>
              <w:t>10.</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CLÁUSULA DÉCIMA– GARANTIA DE EXECUÇÃO (art. 92, XII e XIII)</w:t>
            </w:r>
            <w:r w:rsidR="00572E90">
              <w:rPr>
                <w:noProof/>
                <w:webHidden/>
              </w:rPr>
              <w:tab/>
            </w:r>
            <w:r w:rsidR="00572E90">
              <w:rPr>
                <w:noProof/>
                <w:webHidden/>
              </w:rPr>
              <w:fldChar w:fldCharType="begin"/>
            </w:r>
            <w:r w:rsidR="00572E90">
              <w:rPr>
                <w:noProof/>
                <w:webHidden/>
              </w:rPr>
              <w:instrText xml:space="preserve"> PAGEREF _Toc125359275 \h </w:instrText>
            </w:r>
            <w:r w:rsidR="00572E90">
              <w:rPr>
                <w:noProof/>
                <w:webHidden/>
              </w:rPr>
            </w:r>
            <w:r w:rsidR="00572E90">
              <w:rPr>
                <w:noProof/>
                <w:webHidden/>
              </w:rPr>
              <w:fldChar w:fldCharType="separate"/>
            </w:r>
            <w:r>
              <w:rPr>
                <w:noProof/>
                <w:webHidden/>
              </w:rPr>
              <w:t>25</w:t>
            </w:r>
            <w:r w:rsidR="00572E90">
              <w:rPr>
                <w:noProof/>
                <w:webHidden/>
              </w:rPr>
              <w:fldChar w:fldCharType="end"/>
            </w:r>
          </w:hyperlink>
        </w:p>
        <w:p w14:paraId="625B7EE9" w14:textId="77777777" w:rsidR="00572E90" w:rsidRDefault="00B81598" w:rsidP="00DA7DE2">
          <w:pPr>
            <w:pStyle w:val="Sumrio1"/>
            <w:tabs>
              <w:tab w:val="left" w:pos="660"/>
              <w:tab w:val="right" w:leader="dot" w:pos="9628"/>
            </w:tabs>
            <w:rPr>
              <w:rFonts w:asciiTheme="minorHAnsi" w:eastAsiaTheme="minorEastAsia" w:hAnsiTheme="minorHAnsi" w:cstheme="minorBidi"/>
              <w:noProof/>
              <w:sz w:val="22"/>
              <w:szCs w:val="22"/>
            </w:rPr>
          </w:pPr>
          <w:hyperlink w:anchor="_Toc125359276" w:history="1">
            <w:r w:rsidR="00572E90" w:rsidRPr="00DE0030">
              <w:rPr>
                <w:rStyle w:val="Hyperlink"/>
                <w:rFonts w:eastAsia="Arial Unicode MS"/>
                <w:b/>
                <w:noProof/>
                <w:lang w:bidi="hi-IN"/>
              </w:rPr>
              <w:t>11.</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CLÁUSULA DÉCIMA PRIMEIRA – INFRAÇÕES E SANÇÕES ADMINISTRATIVAS (art. 92, XIV)</w:t>
            </w:r>
            <w:r w:rsidR="00572E90">
              <w:rPr>
                <w:noProof/>
                <w:webHidden/>
              </w:rPr>
              <w:tab/>
            </w:r>
            <w:r w:rsidR="00572E90">
              <w:rPr>
                <w:noProof/>
                <w:webHidden/>
              </w:rPr>
              <w:fldChar w:fldCharType="begin"/>
            </w:r>
            <w:r w:rsidR="00572E90">
              <w:rPr>
                <w:noProof/>
                <w:webHidden/>
              </w:rPr>
              <w:instrText xml:space="preserve"> PAGEREF _Toc125359276 \h </w:instrText>
            </w:r>
            <w:r w:rsidR="00572E90">
              <w:rPr>
                <w:noProof/>
                <w:webHidden/>
              </w:rPr>
            </w:r>
            <w:r w:rsidR="00572E90">
              <w:rPr>
                <w:noProof/>
                <w:webHidden/>
              </w:rPr>
              <w:fldChar w:fldCharType="separate"/>
            </w:r>
            <w:r>
              <w:rPr>
                <w:noProof/>
                <w:webHidden/>
              </w:rPr>
              <w:t>25</w:t>
            </w:r>
            <w:r w:rsidR="00572E90">
              <w:rPr>
                <w:noProof/>
                <w:webHidden/>
              </w:rPr>
              <w:fldChar w:fldCharType="end"/>
            </w:r>
          </w:hyperlink>
        </w:p>
        <w:p w14:paraId="6B208A42" w14:textId="77777777" w:rsidR="00572E90" w:rsidRDefault="00B81598" w:rsidP="00DA7DE2">
          <w:pPr>
            <w:pStyle w:val="Sumrio1"/>
            <w:tabs>
              <w:tab w:val="left" w:pos="660"/>
              <w:tab w:val="right" w:leader="dot" w:pos="9628"/>
            </w:tabs>
            <w:rPr>
              <w:rFonts w:asciiTheme="minorHAnsi" w:eastAsiaTheme="minorEastAsia" w:hAnsiTheme="minorHAnsi" w:cstheme="minorBidi"/>
              <w:noProof/>
              <w:sz w:val="22"/>
              <w:szCs w:val="22"/>
            </w:rPr>
          </w:pPr>
          <w:hyperlink w:anchor="_Toc125359277" w:history="1">
            <w:r w:rsidR="00572E90" w:rsidRPr="00DE0030">
              <w:rPr>
                <w:rStyle w:val="Hyperlink"/>
                <w:rFonts w:eastAsia="Arial Unicode MS"/>
                <w:b/>
                <w:noProof/>
                <w:lang w:bidi="hi-IN"/>
              </w:rPr>
              <w:t>12.</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CLÁUSULA DÉCIMA SEGUNDA– DA EXTINÇÃO CONTRATUAL (art. 92, XIX)</w:t>
            </w:r>
            <w:r w:rsidR="00572E90">
              <w:rPr>
                <w:noProof/>
                <w:webHidden/>
              </w:rPr>
              <w:tab/>
            </w:r>
            <w:r w:rsidR="00572E90">
              <w:rPr>
                <w:noProof/>
                <w:webHidden/>
              </w:rPr>
              <w:fldChar w:fldCharType="begin"/>
            </w:r>
            <w:r w:rsidR="00572E90">
              <w:rPr>
                <w:noProof/>
                <w:webHidden/>
              </w:rPr>
              <w:instrText xml:space="preserve"> PAGEREF _Toc125359277 \h </w:instrText>
            </w:r>
            <w:r w:rsidR="00572E90">
              <w:rPr>
                <w:noProof/>
                <w:webHidden/>
              </w:rPr>
            </w:r>
            <w:r w:rsidR="00572E90">
              <w:rPr>
                <w:noProof/>
                <w:webHidden/>
              </w:rPr>
              <w:fldChar w:fldCharType="separate"/>
            </w:r>
            <w:r>
              <w:rPr>
                <w:noProof/>
                <w:webHidden/>
              </w:rPr>
              <w:t>25</w:t>
            </w:r>
            <w:r w:rsidR="00572E90">
              <w:rPr>
                <w:noProof/>
                <w:webHidden/>
              </w:rPr>
              <w:fldChar w:fldCharType="end"/>
            </w:r>
          </w:hyperlink>
        </w:p>
        <w:p w14:paraId="5A64E91B" w14:textId="77777777" w:rsidR="00572E90" w:rsidRDefault="00B81598" w:rsidP="00DA7DE2">
          <w:pPr>
            <w:pStyle w:val="Sumrio1"/>
            <w:tabs>
              <w:tab w:val="left" w:pos="660"/>
              <w:tab w:val="right" w:leader="dot" w:pos="9628"/>
            </w:tabs>
            <w:rPr>
              <w:rFonts w:asciiTheme="minorHAnsi" w:eastAsiaTheme="minorEastAsia" w:hAnsiTheme="minorHAnsi" w:cstheme="minorBidi"/>
              <w:noProof/>
              <w:sz w:val="22"/>
              <w:szCs w:val="22"/>
            </w:rPr>
          </w:pPr>
          <w:hyperlink w:anchor="_Toc125359278" w:history="1">
            <w:r w:rsidR="00572E90" w:rsidRPr="00DE0030">
              <w:rPr>
                <w:rStyle w:val="Hyperlink"/>
                <w:rFonts w:eastAsia="Arial Unicode MS"/>
                <w:b/>
                <w:noProof/>
                <w:lang w:bidi="hi-IN"/>
              </w:rPr>
              <w:t>13.</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CLÁUSULA DÉCIMA TERCEIRA – DOTAÇÃO ORÇAMENTÁRIA (art. 92, VIII)</w:t>
            </w:r>
            <w:r w:rsidR="00572E90">
              <w:rPr>
                <w:noProof/>
                <w:webHidden/>
              </w:rPr>
              <w:tab/>
            </w:r>
            <w:r w:rsidR="00572E90">
              <w:rPr>
                <w:noProof/>
                <w:webHidden/>
              </w:rPr>
              <w:fldChar w:fldCharType="begin"/>
            </w:r>
            <w:r w:rsidR="00572E90">
              <w:rPr>
                <w:noProof/>
                <w:webHidden/>
              </w:rPr>
              <w:instrText xml:space="preserve"> PAGEREF _Toc125359278 \h </w:instrText>
            </w:r>
            <w:r w:rsidR="00572E90">
              <w:rPr>
                <w:noProof/>
                <w:webHidden/>
              </w:rPr>
            </w:r>
            <w:r w:rsidR="00572E90">
              <w:rPr>
                <w:noProof/>
                <w:webHidden/>
              </w:rPr>
              <w:fldChar w:fldCharType="separate"/>
            </w:r>
            <w:r>
              <w:rPr>
                <w:noProof/>
                <w:webHidden/>
              </w:rPr>
              <w:t>26</w:t>
            </w:r>
            <w:r w:rsidR="00572E90">
              <w:rPr>
                <w:noProof/>
                <w:webHidden/>
              </w:rPr>
              <w:fldChar w:fldCharType="end"/>
            </w:r>
          </w:hyperlink>
        </w:p>
        <w:p w14:paraId="6C4F96A2" w14:textId="77777777" w:rsidR="00572E90" w:rsidRDefault="00B81598" w:rsidP="00DA7DE2">
          <w:pPr>
            <w:pStyle w:val="Sumrio1"/>
            <w:tabs>
              <w:tab w:val="left" w:pos="660"/>
              <w:tab w:val="right" w:leader="dot" w:pos="9628"/>
            </w:tabs>
            <w:rPr>
              <w:rFonts w:asciiTheme="minorHAnsi" w:eastAsiaTheme="minorEastAsia" w:hAnsiTheme="minorHAnsi" w:cstheme="minorBidi"/>
              <w:noProof/>
              <w:sz w:val="22"/>
              <w:szCs w:val="22"/>
            </w:rPr>
          </w:pPr>
          <w:hyperlink w:anchor="_Toc125359279" w:history="1">
            <w:r w:rsidR="00572E90" w:rsidRPr="00DE0030">
              <w:rPr>
                <w:rStyle w:val="Hyperlink"/>
                <w:rFonts w:eastAsia="Arial Unicode MS"/>
                <w:b/>
                <w:noProof/>
                <w:lang w:bidi="hi-IN"/>
              </w:rPr>
              <w:t>14.</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CLÁUSULA DÉCIMA QUARTA – DOS CASOS OMISSOS (art. 92, III)</w:t>
            </w:r>
            <w:r w:rsidR="00572E90">
              <w:rPr>
                <w:noProof/>
                <w:webHidden/>
              </w:rPr>
              <w:tab/>
            </w:r>
            <w:r w:rsidR="00572E90">
              <w:rPr>
                <w:noProof/>
                <w:webHidden/>
              </w:rPr>
              <w:fldChar w:fldCharType="begin"/>
            </w:r>
            <w:r w:rsidR="00572E90">
              <w:rPr>
                <w:noProof/>
                <w:webHidden/>
              </w:rPr>
              <w:instrText xml:space="preserve"> PAGEREF _Toc125359279 \h </w:instrText>
            </w:r>
            <w:r w:rsidR="00572E90">
              <w:rPr>
                <w:noProof/>
                <w:webHidden/>
              </w:rPr>
            </w:r>
            <w:r w:rsidR="00572E90">
              <w:rPr>
                <w:noProof/>
                <w:webHidden/>
              </w:rPr>
              <w:fldChar w:fldCharType="separate"/>
            </w:r>
            <w:r>
              <w:rPr>
                <w:noProof/>
                <w:webHidden/>
              </w:rPr>
              <w:t>26</w:t>
            </w:r>
            <w:r w:rsidR="00572E90">
              <w:rPr>
                <w:noProof/>
                <w:webHidden/>
              </w:rPr>
              <w:fldChar w:fldCharType="end"/>
            </w:r>
          </w:hyperlink>
        </w:p>
        <w:p w14:paraId="4452BF49" w14:textId="77777777" w:rsidR="00572E90" w:rsidRDefault="00B81598" w:rsidP="00DA7DE2">
          <w:pPr>
            <w:pStyle w:val="Sumrio1"/>
            <w:tabs>
              <w:tab w:val="left" w:pos="660"/>
              <w:tab w:val="right" w:leader="dot" w:pos="9628"/>
            </w:tabs>
            <w:rPr>
              <w:rFonts w:asciiTheme="minorHAnsi" w:eastAsiaTheme="minorEastAsia" w:hAnsiTheme="minorHAnsi" w:cstheme="minorBidi"/>
              <w:noProof/>
              <w:sz w:val="22"/>
              <w:szCs w:val="22"/>
            </w:rPr>
          </w:pPr>
          <w:hyperlink w:anchor="_Toc125359280" w:history="1">
            <w:r w:rsidR="00572E90" w:rsidRPr="00DE0030">
              <w:rPr>
                <w:rStyle w:val="Hyperlink"/>
                <w:rFonts w:eastAsia="Arial Unicode MS"/>
                <w:b/>
                <w:noProof/>
                <w:lang w:bidi="hi-IN"/>
              </w:rPr>
              <w:t>15.</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CLÁUSULA DÉCIMA QUINTA – ALTERAÇÕES</w:t>
            </w:r>
            <w:r w:rsidR="00572E90">
              <w:rPr>
                <w:noProof/>
                <w:webHidden/>
              </w:rPr>
              <w:tab/>
            </w:r>
            <w:r w:rsidR="00572E90">
              <w:rPr>
                <w:noProof/>
                <w:webHidden/>
              </w:rPr>
              <w:fldChar w:fldCharType="begin"/>
            </w:r>
            <w:r w:rsidR="00572E90">
              <w:rPr>
                <w:noProof/>
                <w:webHidden/>
              </w:rPr>
              <w:instrText xml:space="preserve"> PAGEREF _Toc125359280 \h </w:instrText>
            </w:r>
            <w:r w:rsidR="00572E90">
              <w:rPr>
                <w:noProof/>
                <w:webHidden/>
              </w:rPr>
            </w:r>
            <w:r w:rsidR="00572E90">
              <w:rPr>
                <w:noProof/>
                <w:webHidden/>
              </w:rPr>
              <w:fldChar w:fldCharType="separate"/>
            </w:r>
            <w:r>
              <w:rPr>
                <w:noProof/>
                <w:webHidden/>
              </w:rPr>
              <w:t>26</w:t>
            </w:r>
            <w:r w:rsidR="00572E90">
              <w:rPr>
                <w:noProof/>
                <w:webHidden/>
              </w:rPr>
              <w:fldChar w:fldCharType="end"/>
            </w:r>
          </w:hyperlink>
        </w:p>
        <w:p w14:paraId="358125DE" w14:textId="77777777" w:rsidR="00572E90" w:rsidRDefault="00B81598" w:rsidP="00DA7DE2">
          <w:pPr>
            <w:pStyle w:val="Sumrio1"/>
            <w:tabs>
              <w:tab w:val="left" w:pos="660"/>
              <w:tab w:val="right" w:leader="dot" w:pos="9628"/>
            </w:tabs>
            <w:rPr>
              <w:rFonts w:asciiTheme="minorHAnsi" w:eastAsiaTheme="minorEastAsia" w:hAnsiTheme="minorHAnsi" w:cstheme="minorBidi"/>
              <w:noProof/>
              <w:sz w:val="22"/>
              <w:szCs w:val="22"/>
            </w:rPr>
          </w:pPr>
          <w:hyperlink w:anchor="_Toc125359281" w:history="1">
            <w:r w:rsidR="00572E90" w:rsidRPr="00DE0030">
              <w:rPr>
                <w:rStyle w:val="Hyperlink"/>
                <w:rFonts w:eastAsia="Arial Unicode MS"/>
                <w:b/>
                <w:noProof/>
                <w:lang w:bidi="hi-IN"/>
              </w:rPr>
              <w:t>16.</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CLÁUSULA DÉCIMA SEXTA – PUBLICAÇÃO</w:t>
            </w:r>
            <w:r w:rsidR="00572E90">
              <w:rPr>
                <w:noProof/>
                <w:webHidden/>
              </w:rPr>
              <w:tab/>
            </w:r>
            <w:r w:rsidR="00572E90">
              <w:rPr>
                <w:noProof/>
                <w:webHidden/>
              </w:rPr>
              <w:fldChar w:fldCharType="begin"/>
            </w:r>
            <w:r w:rsidR="00572E90">
              <w:rPr>
                <w:noProof/>
                <w:webHidden/>
              </w:rPr>
              <w:instrText xml:space="preserve"> PAGEREF _Toc125359281 \h </w:instrText>
            </w:r>
            <w:r w:rsidR="00572E90">
              <w:rPr>
                <w:noProof/>
                <w:webHidden/>
              </w:rPr>
            </w:r>
            <w:r w:rsidR="00572E90">
              <w:rPr>
                <w:noProof/>
                <w:webHidden/>
              </w:rPr>
              <w:fldChar w:fldCharType="separate"/>
            </w:r>
            <w:r>
              <w:rPr>
                <w:noProof/>
                <w:webHidden/>
              </w:rPr>
              <w:t>26</w:t>
            </w:r>
            <w:r w:rsidR="00572E90">
              <w:rPr>
                <w:noProof/>
                <w:webHidden/>
              </w:rPr>
              <w:fldChar w:fldCharType="end"/>
            </w:r>
          </w:hyperlink>
        </w:p>
        <w:p w14:paraId="36968107" w14:textId="77777777" w:rsidR="00572E90" w:rsidRDefault="00B81598" w:rsidP="00DA7DE2">
          <w:pPr>
            <w:pStyle w:val="Sumrio1"/>
            <w:tabs>
              <w:tab w:val="left" w:pos="660"/>
              <w:tab w:val="right" w:leader="dot" w:pos="9628"/>
            </w:tabs>
            <w:rPr>
              <w:rFonts w:asciiTheme="minorHAnsi" w:eastAsiaTheme="minorEastAsia" w:hAnsiTheme="minorHAnsi" w:cstheme="minorBidi"/>
              <w:noProof/>
              <w:sz w:val="22"/>
              <w:szCs w:val="22"/>
            </w:rPr>
          </w:pPr>
          <w:hyperlink w:anchor="_Toc125359282" w:history="1">
            <w:r w:rsidR="00572E90" w:rsidRPr="00DE0030">
              <w:rPr>
                <w:rStyle w:val="Hyperlink"/>
                <w:rFonts w:eastAsia="Arial Unicode MS"/>
                <w:b/>
                <w:noProof/>
                <w:lang w:bidi="hi-IN"/>
              </w:rPr>
              <w:t>17.</w:t>
            </w:r>
            <w:r w:rsidR="00572E90">
              <w:rPr>
                <w:rFonts w:asciiTheme="minorHAnsi" w:eastAsiaTheme="minorEastAsia" w:hAnsiTheme="minorHAnsi" w:cstheme="minorBidi"/>
                <w:noProof/>
                <w:sz w:val="22"/>
                <w:szCs w:val="22"/>
              </w:rPr>
              <w:tab/>
            </w:r>
            <w:r w:rsidR="00572E90" w:rsidRPr="00DE0030">
              <w:rPr>
                <w:rStyle w:val="Hyperlink"/>
                <w:rFonts w:eastAsia="Arial Unicode MS"/>
                <w:noProof/>
                <w:lang w:bidi="hi-IN"/>
              </w:rPr>
              <w:t>CLÁUSULA DÉCIMA SÉTIMA– FORO (art. 92, §1º)</w:t>
            </w:r>
            <w:r w:rsidR="00572E90">
              <w:rPr>
                <w:noProof/>
                <w:webHidden/>
              </w:rPr>
              <w:tab/>
            </w:r>
            <w:r w:rsidR="00572E90">
              <w:rPr>
                <w:noProof/>
                <w:webHidden/>
              </w:rPr>
              <w:fldChar w:fldCharType="begin"/>
            </w:r>
            <w:r w:rsidR="00572E90">
              <w:rPr>
                <w:noProof/>
                <w:webHidden/>
              </w:rPr>
              <w:instrText xml:space="preserve"> PAGEREF _Toc125359282 \h </w:instrText>
            </w:r>
            <w:r w:rsidR="00572E90">
              <w:rPr>
                <w:noProof/>
                <w:webHidden/>
              </w:rPr>
            </w:r>
            <w:r w:rsidR="00572E90">
              <w:rPr>
                <w:noProof/>
                <w:webHidden/>
              </w:rPr>
              <w:fldChar w:fldCharType="separate"/>
            </w:r>
            <w:r>
              <w:rPr>
                <w:noProof/>
                <w:webHidden/>
              </w:rPr>
              <w:t>27</w:t>
            </w:r>
            <w:r w:rsidR="00572E90">
              <w:rPr>
                <w:noProof/>
                <w:webHidden/>
              </w:rPr>
              <w:fldChar w:fldCharType="end"/>
            </w:r>
          </w:hyperlink>
        </w:p>
        <w:p w14:paraId="7224F11A" w14:textId="05FA06B0" w:rsidR="00781AFF" w:rsidRDefault="00781AFF" w:rsidP="00DA7DE2">
          <w:r>
            <w:rPr>
              <w:b/>
              <w:bCs/>
            </w:rPr>
            <w:fldChar w:fldCharType="end"/>
          </w:r>
        </w:p>
      </w:sdtContent>
    </w:sdt>
    <w:p w14:paraId="6B2A9566" w14:textId="09699363" w:rsidR="00781AFF" w:rsidRDefault="00781AFF" w:rsidP="00DA7DE2">
      <w:pPr>
        <w:suppressAutoHyphens w:val="0"/>
        <w:spacing w:after="160"/>
        <w:rPr>
          <w:rFonts w:cs="Arial"/>
          <w:b/>
          <w:bCs/>
          <w:i/>
          <w:iCs/>
          <w:color w:val="FF0000"/>
          <w:szCs w:val="20"/>
        </w:rPr>
      </w:pPr>
    </w:p>
    <w:p w14:paraId="083DBB3B" w14:textId="2F830067" w:rsidR="00815292" w:rsidRPr="004F10BB" w:rsidRDefault="00781AFF" w:rsidP="00102D5A">
      <w:pPr>
        <w:suppressAutoHyphens w:val="0"/>
        <w:spacing w:after="160"/>
        <w:jc w:val="center"/>
        <w:rPr>
          <w:rFonts w:cs="Arial"/>
          <w:bCs/>
          <w:iCs/>
        </w:rPr>
      </w:pPr>
      <w:r>
        <w:rPr>
          <w:rFonts w:cs="Arial"/>
          <w:b/>
          <w:bCs/>
          <w:i/>
          <w:iCs/>
          <w:color w:val="FF0000"/>
          <w:szCs w:val="20"/>
        </w:rPr>
        <w:br w:type="page"/>
      </w:r>
      <w:r w:rsidR="001302E8">
        <w:rPr>
          <w:rFonts w:cs="Arial"/>
          <w:bCs/>
        </w:rPr>
        <w:lastRenderedPageBreak/>
        <w:t>EDITAL</w:t>
      </w:r>
      <w:r w:rsidR="00815292" w:rsidRPr="004F10BB">
        <w:rPr>
          <w:rFonts w:cs="Arial"/>
          <w:bCs/>
        </w:rPr>
        <w:t xml:space="preserve"> PADROZINAD</w:t>
      </w:r>
      <w:r w:rsidR="001302E8">
        <w:rPr>
          <w:rFonts w:cs="Arial"/>
          <w:bCs/>
        </w:rPr>
        <w:t>O</w:t>
      </w:r>
      <w:r w:rsidR="00815292" w:rsidRPr="004F10BB">
        <w:rPr>
          <w:rFonts w:cs="Arial"/>
          <w:bCs/>
        </w:rPr>
        <w:t xml:space="preserve"> PELO GOVERNO FEDERAL</w:t>
      </w:r>
      <w:r w:rsidR="009A75D5">
        <w:rPr>
          <w:rFonts w:cs="Arial"/>
          <w:bCs/>
        </w:rPr>
        <w:t xml:space="preserve"> (MODELO AGU)</w:t>
      </w:r>
    </w:p>
    <w:p w14:paraId="43446A8D" w14:textId="365DCFB1" w:rsidR="00815292" w:rsidRPr="006E1990" w:rsidRDefault="00815292" w:rsidP="00DA7DE2">
      <w:pPr>
        <w:pStyle w:val="citao2"/>
        <w:spacing w:before="0" w:after="20"/>
        <w:ind w:firstLine="567"/>
        <w:jc w:val="center"/>
        <w:rPr>
          <w:rFonts w:cs="Arial"/>
          <w:b/>
          <w:bCs/>
          <w:i w:val="0"/>
          <w:iCs w:val="0"/>
        </w:rPr>
      </w:pPr>
      <w:r>
        <w:rPr>
          <w:rFonts w:cs="Arial"/>
          <w:b/>
          <w:bCs/>
          <w:i w:val="0"/>
          <w:iCs w:val="0"/>
        </w:rPr>
        <w:t xml:space="preserve">AVISO DE CONTRATAÇÃO DIRETA </w:t>
      </w:r>
      <w:sdt>
        <w:sdtPr>
          <w:rPr>
            <w:rFonts w:cs="Arial"/>
            <w:b/>
            <w:bCs/>
            <w:i w:val="0"/>
            <w:iCs w:val="0"/>
          </w:rPr>
          <w:alias w:val="Assunto"/>
          <w:tag w:val=""/>
          <w:id w:val="1836106902"/>
          <w:placeholder>
            <w:docPart w:val="5A118317520B42B992CD259DF2E4D8F2"/>
          </w:placeholder>
          <w:dataBinding w:prefixMappings="xmlns:ns0='http://purl.org/dc/elements/1.1/' xmlns:ns1='http://schemas.openxmlformats.org/package/2006/metadata/core-properties' " w:xpath="/ns1:coreProperties[1]/ns0:subject[1]" w:storeItemID="{6C3C8BC8-F283-45AE-878A-BAB7291924A1}"/>
          <w:text/>
        </w:sdtPr>
        <w:sdtEndPr/>
        <w:sdtContent>
          <w:r w:rsidR="00CA57E7">
            <w:rPr>
              <w:rFonts w:cs="Arial"/>
              <w:b/>
              <w:bCs/>
              <w:i w:val="0"/>
              <w:iCs w:val="0"/>
            </w:rPr>
            <w:t>049/2024</w:t>
          </w:r>
        </w:sdtContent>
      </w:sdt>
    </w:p>
    <w:p w14:paraId="25D96097" w14:textId="2C9F07B6" w:rsidR="00C074DA" w:rsidRDefault="00C074DA" w:rsidP="00DA7DE2">
      <w:pPr>
        <w:spacing w:after="120"/>
        <w:ind w:right="-15"/>
        <w:jc w:val="center"/>
        <w:rPr>
          <w:rFonts w:cs="Arial"/>
          <w:b/>
          <w:bCs/>
          <w:color w:val="000000"/>
          <w:szCs w:val="20"/>
        </w:rPr>
      </w:pPr>
      <w:r>
        <w:rPr>
          <w:rFonts w:cs="Arial"/>
          <w:b/>
          <w:bCs/>
          <w:color w:val="000000" w:themeColor="text1"/>
          <w:szCs w:val="20"/>
        </w:rPr>
        <w:t>(Processo Administrativo</w:t>
      </w:r>
      <w:r w:rsidR="00815292">
        <w:rPr>
          <w:rFonts w:cs="Arial"/>
          <w:b/>
          <w:bCs/>
          <w:color w:val="000000" w:themeColor="text1"/>
          <w:szCs w:val="20"/>
        </w:rPr>
        <w:t xml:space="preserve"> </w:t>
      </w:r>
      <w:sdt>
        <w:sdtPr>
          <w:rPr>
            <w:rFonts w:cs="Arial"/>
            <w:b/>
            <w:bCs/>
            <w:color w:val="000000" w:themeColor="text1"/>
            <w:szCs w:val="20"/>
          </w:rPr>
          <w:alias w:val="Telefone da Empresa"/>
          <w:tag w:val=""/>
          <w:id w:val="1517579919"/>
          <w:placeholder>
            <w:docPart w:val="0CB6ACA162B248E986E9383D2FF6D8F3"/>
          </w:placeholder>
          <w:dataBinding w:prefixMappings="xmlns:ns0='http://schemas.microsoft.com/office/2006/coverPageProps' " w:xpath="/ns0:CoverPageProperties[1]/ns0:CompanyPhone[1]" w:storeItemID="{55AF091B-3C7A-41E3-B477-F2FDAA23CFDA}"/>
          <w:text/>
        </w:sdtPr>
        <w:sdtEndPr/>
        <w:sdtContent>
          <w:r w:rsidR="007E49AD">
            <w:rPr>
              <w:rFonts w:cs="Arial"/>
              <w:b/>
              <w:bCs/>
              <w:color w:val="000000" w:themeColor="text1"/>
              <w:szCs w:val="20"/>
            </w:rPr>
            <w:t>0</w:t>
          </w:r>
          <w:r w:rsidR="00CA57E7">
            <w:rPr>
              <w:rFonts w:cs="Arial"/>
              <w:b/>
              <w:bCs/>
              <w:color w:val="000000" w:themeColor="text1"/>
              <w:szCs w:val="20"/>
            </w:rPr>
            <w:t>95</w:t>
          </w:r>
          <w:r w:rsidR="00BF0DF5">
            <w:rPr>
              <w:rFonts w:cs="Arial"/>
              <w:b/>
              <w:bCs/>
              <w:color w:val="000000" w:themeColor="text1"/>
              <w:szCs w:val="20"/>
            </w:rPr>
            <w:t>/202</w:t>
          </w:r>
          <w:r w:rsidR="00A12F55">
            <w:rPr>
              <w:rFonts w:cs="Arial"/>
              <w:b/>
              <w:bCs/>
              <w:color w:val="000000" w:themeColor="text1"/>
              <w:szCs w:val="20"/>
            </w:rPr>
            <w:t>4</w:t>
          </w:r>
        </w:sdtContent>
      </w:sdt>
      <w:r w:rsidR="00B5165E">
        <w:rPr>
          <w:rFonts w:cs="Arial"/>
          <w:b/>
          <w:bCs/>
          <w:color w:val="000000" w:themeColor="text1"/>
          <w:szCs w:val="20"/>
        </w:rPr>
        <w:t>)</w:t>
      </w:r>
    </w:p>
    <w:p w14:paraId="0B94144B" w14:textId="4719FD86" w:rsidR="00C074DA" w:rsidRDefault="00815292" w:rsidP="00DA7DE2">
      <w:pPr>
        <w:snapToGrid w:val="0"/>
        <w:spacing w:after="120"/>
        <w:ind w:right="-30" w:firstLine="540"/>
        <w:jc w:val="both"/>
        <w:rPr>
          <w:rFonts w:cs="Arial"/>
          <w:color w:val="000000"/>
          <w:szCs w:val="20"/>
        </w:rPr>
      </w:pPr>
      <w:r>
        <w:rPr>
          <w:rFonts w:cs="Arial"/>
        </w:rPr>
        <w:t xml:space="preserve"> </w:t>
      </w:r>
      <w:r w:rsidRPr="006E1990">
        <w:rPr>
          <w:rFonts w:cs="Arial"/>
          <w:color w:val="000000"/>
          <w:szCs w:val="20"/>
        </w:rPr>
        <w:t>Torna-se público que</w:t>
      </w:r>
      <w:r>
        <w:rPr>
          <w:rFonts w:cs="Arial"/>
          <w:color w:val="000000"/>
          <w:szCs w:val="20"/>
        </w:rPr>
        <w:t xml:space="preserve"> o</w:t>
      </w:r>
      <w:r w:rsidRPr="0062454B">
        <w:rPr>
          <w:rFonts w:cs="Arial"/>
          <w:color w:val="000000"/>
          <w:szCs w:val="20"/>
        </w:rPr>
        <w:t xml:space="preserve"> MUNICÍPIO DE ITAÚNA DO SUL-PR, com sede no endereço indicado no rodapé, representado por seu prefeito, em exercício, conforme autorização expedida no processo administrativo supracitado</w:t>
      </w:r>
      <w:commentRangeStart w:id="2"/>
      <w:r w:rsidR="00C074DA">
        <w:rPr>
          <w:rFonts w:cs="Arial"/>
          <w:color w:val="000000" w:themeColor="text1"/>
          <w:szCs w:val="20"/>
        </w:rPr>
        <w:t xml:space="preserve"> realizará Dispensa Eletrônica, </w:t>
      </w:r>
      <w:r w:rsidR="00C074DA">
        <w:rPr>
          <w:rFonts w:cs="Arial"/>
          <w:bCs/>
          <w:color w:val="000000" w:themeColor="text1"/>
          <w:szCs w:val="20"/>
        </w:rPr>
        <w:t>com critério de julgamento</w:t>
      </w:r>
      <w:r w:rsidR="00C074DA">
        <w:rPr>
          <w:rFonts w:cs="Arial"/>
          <w:b/>
          <w:bCs/>
          <w:color w:val="000000" w:themeColor="text1"/>
          <w:szCs w:val="20"/>
        </w:rPr>
        <w:t xml:space="preserve"> </w:t>
      </w:r>
      <w:r>
        <w:rPr>
          <w:rFonts w:cs="Arial"/>
          <w:i/>
          <w:color w:val="FF0000"/>
          <w:szCs w:val="20"/>
        </w:rPr>
        <w:t>(menor preço</w:t>
      </w:r>
      <w:r w:rsidR="00A12F55">
        <w:rPr>
          <w:rFonts w:cs="Arial"/>
          <w:i/>
          <w:color w:val="FF0000"/>
          <w:szCs w:val="20"/>
        </w:rPr>
        <w:t xml:space="preserve"> </w:t>
      </w:r>
      <w:r w:rsidR="004060D5">
        <w:rPr>
          <w:rFonts w:cs="Arial"/>
          <w:i/>
          <w:color w:val="FF0000"/>
          <w:szCs w:val="20"/>
        </w:rPr>
        <w:t xml:space="preserve">por </w:t>
      </w:r>
      <w:r w:rsidR="00CA57E7">
        <w:rPr>
          <w:rFonts w:cs="Arial"/>
          <w:i/>
          <w:color w:val="FF0000"/>
          <w:szCs w:val="20"/>
        </w:rPr>
        <w:t>lote</w:t>
      </w:r>
      <w:r w:rsidR="00C074DA">
        <w:rPr>
          <w:rFonts w:cs="Arial"/>
          <w:i/>
          <w:color w:val="FF0000"/>
          <w:szCs w:val="20"/>
        </w:rPr>
        <w:t>)</w:t>
      </w:r>
      <w:r w:rsidR="00C074DA">
        <w:rPr>
          <w:rFonts w:cs="Arial"/>
          <w:b/>
          <w:bCs/>
          <w:i/>
          <w:color w:val="FF0000"/>
          <w:szCs w:val="20"/>
        </w:rPr>
        <w:t xml:space="preserve">, </w:t>
      </w:r>
      <w:r w:rsidR="00C074DA">
        <w:rPr>
          <w:rFonts w:cs="Arial"/>
          <w:color w:val="000000" w:themeColor="text1"/>
          <w:szCs w:val="20"/>
        </w:rPr>
        <w:t xml:space="preserve">na hipótese do </w:t>
      </w:r>
      <w:hyperlink r:id="rId16" w:anchor="art75" w:history="1">
        <w:r w:rsidR="00C074DA" w:rsidRPr="00900245">
          <w:rPr>
            <w:rStyle w:val="Hyperlink"/>
            <w:rFonts w:cs="Arial"/>
            <w:szCs w:val="20"/>
          </w:rPr>
          <w:t>art. 75</w:t>
        </w:r>
      </w:hyperlink>
      <w:r w:rsidR="00C074DA">
        <w:rPr>
          <w:rFonts w:cs="Arial"/>
          <w:i/>
          <w:iCs/>
          <w:color w:val="000000" w:themeColor="text1"/>
          <w:szCs w:val="20"/>
        </w:rPr>
        <w:t xml:space="preserve">, </w:t>
      </w:r>
      <w:r>
        <w:rPr>
          <w:rFonts w:cs="Arial"/>
          <w:i/>
          <w:iCs/>
          <w:color w:val="FF0000"/>
          <w:szCs w:val="20"/>
        </w:rPr>
        <w:t>II</w:t>
      </w:r>
      <w:r w:rsidR="00C074DA">
        <w:rPr>
          <w:rFonts w:cs="Arial"/>
          <w:i/>
          <w:iCs/>
          <w:color w:val="FF0000"/>
          <w:szCs w:val="20"/>
        </w:rPr>
        <w:t>,</w:t>
      </w:r>
      <w:r w:rsidR="00C074DA">
        <w:rPr>
          <w:rFonts w:cs="Arial"/>
          <w:color w:val="FF0000"/>
          <w:szCs w:val="20"/>
        </w:rPr>
        <w:t xml:space="preserve"> </w:t>
      </w:r>
      <w:r w:rsidR="00C074DA">
        <w:rPr>
          <w:rFonts w:cs="Arial"/>
          <w:bCs/>
          <w:szCs w:val="20"/>
        </w:rPr>
        <w:t xml:space="preserve">nos termos da </w:t>
      </w:r>
      <w:hyperlink r:id="rId17" w:history="1">
        <w:r w:rsidR="00C074DA" w:rsidRPr="00D078A9">
          <w:rPr>
            <w:rStyle w:val="Hyperlink"/>
            <w:rFonts w:cs="Arial"/>
            <w:bCs/>
            <w:szCs w:val="20"/>
          </w:rPr>
          <w:t>Lei n.º 14.133, de 1º de abril de 2021</w:t>
        </w:r>
      </w:hyperlink>
      <w:r w:rsidR="00C074DA">
        <w:rPr>
          <w:rFonts w:cs="Arial"/>
          <w:bCs/>
          <w:szCs w:val="20"/>
        </w:rPr>
        <w:t xml:space="preserve">, da </w:t>
      </w:r>
      <w:r w:rsidR="007555F0">
        <w:rPr>
          <w:rStyle w:val="Hyperlink"/>
          <w:rFonts w:cs="Arial"/>
          <w:bCs/>
          <w:szCs w:val="20"/>
        </w:rPr>
        <w:t>Decreto Municipal nº 93.2022</w:t>
      </w:r>
      <w:r w:rsidR="00C074DA">
        <w:rPr>
          <w:rFonts w:cs="Arial"/>
          <w:bCs/>
          <w:szCs w:val="20"/>
        </w:rPr>
        <w:t>, e demais normas aplicáveis</w:t>
      </w:r>
      <w:r w:rsidR="00C074DA">
        <w:rPr>
          <w:rFonts w:cs="Arial"/>
          <w:color w:val="000000"/>
          <w:szCs w:val="20"/>
        </w:rPr>
        <w:t>.</w:t>
      </w:r>
      <w:commentRangeEnd w:id="2"/>
      <w:r w:rsidR="006E3091">
        <w:rPr>
          <w:rStyle w:val="Refdecomentrio"/>
        </w:rPr>
        <w:commentReference w:id="2"/>
      </w:r>
    </w:p>
    <w:p w14:paraId="27FD1770" w14:textId="77777777" w:rsidR="00C074DA" w:rsidRDefault="00C074DA" w:rsidP="00DA7DE2">
      <w:pPr>
        <w:jc w:val="both"/>
        <w:rPr>
          <w:rFonts w:cs="Arial"/>
          <w:color w:val="000000" w:themeColor="text1"/>
          <w:szCs w:val="20"/>
        </w:rPr>
      </w:pPr>
    </w:p>
    <w:p w14:paraId="3378FBCE" w14:textId="2F4A6928" w:rsidR="00C074DA" w:rsidRDefault="00C074DA" w:rsidP="00DA7DE2">
      <w:pPr>
        <w:jc w:val="both"/>
        <w:rPr>
          <w:rFonts w:cs="Arial"/>
          <w:b/>
          <w:bCs/>
          <w:szCs w:val="20"/>
        </w:rPr>
      </w:pPr>
      <w:r>
        <w:rPr>
          <w:rFonts w:cs="Arial"/>
          <w:b/>
          <w:bCs/>
          <w:color w:val="000000" w:themeColor="text1"/>
          <w:szCs w:val="20"/>
        </w:rPr>
        <w:t>Data da sessão:</w:t>
      </w:r>
      <w:r w:rsidR="007555F0">
        <w:rPr>
          <w:rFonts w:cs="Arial"/>
          <w:b/>
          <w:bCs/>
          <w:color w:val="000000" w:themeColor="text1"/>
          <w:szCs w:val="20"/>
        </w:rPr>
        <w:t xml:space="preserve"> </w:t>
      </w:r>
      <w:r w:rsidR="00B81598">
        <w:rPr>
          <w:rFonts w:cs="Arial"/>
          <w:b/>
          <w:bCs/>
          <w:color w:val="000000" w:themeColor="text1"/>
          <w:szCs w:val="20"/>
        </w:rPr>
        <w:t>10</w:t>
      </w:r>
      <w:r w:rsidR="007555F0">
        <w:rPr>
          <w:rFonts w:cs="Arial"/>
          <w:b/>
          <w:bCs/>
          <w:color w:val="000000" w:themeColor="text1"/>
          <w:szCs w:val="20"/>
        </w:rPr>
        <w:t>/</w:t>
      </w:r>
      <w:r w:rsidR="00DC41D1">
        <w:rPr>
          <w:rFonts w:cs="Arial"/>
          <w:b/>
          <w:bCs/>
          <w:color w:val="000000" w:themeColor="text1"/>
          <w:szCs w:val="20"/>
        </w:rPr>
        <w:t>0</w:t>
      </w:r>
      <w:r w:rsidR="001C5079">
        <w:rPr>
          <w:rFonts w:cs="Arial"/>
          <w:b/>
          <w:bCs/>
          <w:color w:val="000000" w:themeColor="text1"/>
          <w:szCs w:val="20"/>
        </w:rPr>
        <w:t>7</w:t>
      </w:r>
      <w:r w:rsidR="007555F0">
        <w:rPr>
          <w:rFonts w:cs="Arial"/>
          <w:b/>
          <w:bCs/>
          <w:color w:val="000000" w:themeColor="text1"/>
          <w:szCs w:val="20"/>
        </w:rPr>
        <w:t>/202</w:t>
      </w:r>
      <w:r w:rsidR="00F9692C">
        <w:rPr>
          <w:rFonts w:cs="Arial"/>
          <w:b/>
          <w:bCs/>
          <w:color w:val="000000" w:themeColor="text1"/>
          <w:szCs w:val="20"/>
        </w:rPr>
        <w:t>4</w:t>
      </w:r>
      <w:r w:rsidR="007555F0">
        <w:rPr>
          <w:rFonts w:cs="Arial"/>
          <w:b/>
          <w:bCs/>
          <w:color w:val="000000" w:themeColor="text1"/>
          <w:szCs w:val="20"/>
        </w:rPr>
        <w:t>.</w:t>
      </w:r>
    </w:p>
    <w:p w14:paraId="4360D8B0" w14:textId="7E1732FF" w:rsidR="00C074DA" w:rsidRDefault="00C074DA" w:rsidP="00DA7DE2">
      <w:pPr>
        <w:rPr>
          <w:rFonts w:cs="Arial"/>
          <w:color w:val="000000" w:themeColor="text1"/>
          <w:szCs w:val="20"/>
        </w:rPr>
      </w:pPr>
      <w:commentRangeStart w:id="3"/>
      <w:r w:rsidRPr="002850E4">
        <w:rPr>
          <w:rFonts w:cs="Arial"/>
          <w:b/>
          <w:bCs/>
          <w:color w:val="000000" w:themeColor="text1"/>
          <w:szCs w:val="20"/>
        </w:rPr>
        <w:t>Horário da Fase de Lances:</w:t>
      </w:r>
      <w:r w:rsidRPr="002850E4">
        <w:rPr>
          <w:rFonts w:cs="Arial"/>
          <w:color w:val="000000" w:themeColor="text1"/>
          <w:szCs w:val="20"/>
        </w:rPr>
        <w:t xml:space="preserve"> </w:t>
      </w:r>
      <w:r w:rsidR="007555F0">
        <w:rPr>
          <w:rFonts w:cs="Arial"/>
          <w:i/>
          <w:iCs/>
          <w:color w:val="FF0000"/>
          <w:szCs w:val="20"/>
        </w:rPr>
        <w:t>08</w:t>
      </w:r>
      <w:r w:rsidRPr="002850E4">
        <w:rPr>
          <w:rFonts w:cs="Arial"/>
          <w:i/>
          <w:iCs/>
          <w:color w:val="FF0000"/>
          <w:szCs w:val="20"/>
        </w:rPr>
        <w:t>:</w:t>
      </w:r>
      <w:r w:rsidR="007555F0">
        <w:rPr>
          <w:rFonts w:cs="Arial"/>
          <w:i/>
          <w:iCs/>
          <w:color w:val="FF0000"/>
          <w:szCs w:val="20"/>
        </w:rPr>
        <w:t>00</w:t>
      </w:r>
      <w:r w:rsidRPr="002850E4">
        <w:rPr>
          <w:rFonts w:cs="Arial"/>
          <w:color w:val="FF0000"/>
          <w:szCs w:val="20"/>
        </w:rPr>
        <w:t xml:space="preserve"> </w:t>
      </w:r>
      <w:r w:rsidRPr="002850E4">
        <w:rPr>
          <w:rFonts w:cs="Arial"/>
          <w:color w:val="000000" w:themeColor="text1"/>
          <w:szCs w:val="20"/>
        </w:rPr>
        <w:t xml:space="preserve">às </w:t>
      </w:r>
      <w:r w:rsidR="007555F0">
        <w:rPr>
          <w:rFonts w:cs="Arial"/>
          <w:i/>
          <w:color w:val="FF0000"/>
          <w:szCs w:val="20"/>
        </w:rPr>
        <w:t>14</w:t>
      </w:r>
      <w:r w:rsidRPr="002850E4">
        <w:rPr>
          <w:rFonts w:cs="Arial"/>
          <w:i/>
          <w:color w:val="FF0000"/>
          <w:szCs w:val="20"/>
        </w:rPr>
        <w:t>:</w:t>
      </w:r>
      <w:commentRangeEnd w:id="3"/>
      <w:r w:rsidR="007555F0">
        <w:rPr>
          <w:rFonts w:cs="Arial"/>
          <w:i/>
          <w:color w:val="FF0000"/>
          <w:szCs w:val="20"/>
        </w:rPr>
        <w:t>00</w:t>
      </w:r>
      <w:r w:rsidR="00217208" w:rsidRPr="002850E4">
        <w:rPr>
          <w:rStyle w:val="Refdecomentrio"/>
        </w:rPr>
        <w:commentReference w:id="3"/>
      </w:r>
    </w:p>
    <w:p w14:paraId="7565C362" w14:textId="57C0A260" w:rsidR="00C074DA" w:rsidRDefault="00C074DA" w:rsidP="00DA7DE2">
      <w:pPr>
        <w:rPr>
          <w:rFonts w:cs="Arial"/>
          <w:color w:val="000000" w:themeColor="text1"/>
          <w:szCs w:val="20"/>
        </w:rPr>
      </w:pPr>
      <w:r>
        <w:rPr>
          <w:rFonts w:cs="Arial"/>
          <w:b/>
          <w:bCs/>
          <w:color w:val="000000" w:themeColor="text1"/>
          <w:szCs w:val="20"/>
        </w:rPr>
        <w:t>Link</w:t>
      </w:r>
      <w:r>
        <w:rPr>
          <w:rFonts w:cs="Arial"/>
          <w:color w:val="000000" w:themeColor="text1"/>
          <w:szCs w:val="20"/>
        </w:rPr>
        <w:t xml:space="preserve">: </w:t>
      </w:r>
      <w:hyperlink r:id="rId18" w:history="1">
        <w:r w:rsidR="00A12F55" w:rsidRPr="00DB2502">
          <w:rPr>
            <w:rStyle w:val="Hyperlink"/>
            <w:rFonts w:cs="Arial"/>
            <w:szCs w:val="20"/>
          </w:rPr>
          <w:t>www.licitanet.com.br</w:t>
        </w:r>
      </w:hyperlink>
      <w:r w:rsidR="00A12F55">
        <w:rPr>
          <w:rFonts w:cs="Arial"/>
          <w:color w:val="000000" w:themeColor="text1"/>
          <w:szCs w:val="20"/>
        </w:rPr>
        <w:tab/>
      </w:r>
      <w:r w:rsidR="007555F0">
        <w:rPr>
          <w:rFonts w:cs="Arial"/>
          <w:color w:val="000000" w:themeColor="text1"/>
          <w:szCs w:val="20"/>
        </w:rPr>
        <w:t xml:space="preserve"> </w:t>
      </w:r>
      <w:hyperlink r:id="rId19" w:history="1"/>
      <w:r w:rsidR="00A12F55">
        <w:rPr>
          <w:rStyle w:val="Hyperlink"/>
          <w:rFonts w:cs="Arial"/>
          <w:bCs/>
          <w:szCs w:val="20"/>
        </w:rPr>
        <w:t xml:space="preserve"> </w:t>
      </w:r>
    </w:p>
    <w:p w14:paraId="5DB7EB37" w14:textId="77777777" w:rsidR="00F1438B" w:rsidRDefault="00F1438B" w:rsidP="00DA7DE2">
      <w:pPr>
        <w:pStyle w:val="Nivel3"/>
        <w:numPr>
          <w:ilvl w:val="0"/>
          <w:numId w:val="0"/>
        </w:numPr>
        <w:suppressAutoHyphens w:val="0"/>
        <w:spacing w:line="240" w:lineRule="auto"/>
        <w:ind w:left="2268"/>
      </w:pPr>
    </w:p>
    <w:p w14:paraId="10F5CC06" w14:textId="5B4E163C" w:rsidR="00F1438B" w:rsidRPr="001F4757" w:rsidRDefault="00F1438B" w:rsidP="00DA7DE2">
      <w:pPr>
        <w:pStyle w:val="Nivel3"/>
        <w:numPr>
          <w:ilvl w:val="0"/>
          <w:numId w:val="0"/>
        </w:numPr>
        <w:suppressAutoHyphens w:val="0"/>
        <w:spacing w:line="240" w:lineRule="auto"/>
        <w:ind w:left="2268"/>
      </w:pPr>
      <w:r>
        <w:t xml:space="preserve">O </w:t>
      </w:r>
      <w:r w:rsidRPr="001F4757">
        <w:t xml:space="preserve">prazo para envio da proposta reajusta e documentos de habilitação em prol do licitante vencedor, </w:t>
      </w:r>
      <w:r w:rsidRPr="001F4757">
        <w:rPr>
          <w:b/>
          <w:u w:val="single"/>
        </w:rPr>
        <w:t>não afasta a obrigação deste de atender as condições de habilitação na data da apresentação da proposta</w:t>
      </w:r>
      <w:r w:rsidRPr="001F4757">
        <w:t>.</w:t>
      </w:r>
      <w:r>
        <w:t xml:space="preserve"> Documentos com data após abertura da sessão pública só em caso de atualização e diligências conforme art. 64 Lei 14.133/2021.</w:t>
      </w:r>
    </w:p>
    <w:p w14:paraId="3726F79B" w14:textId="77777777" w:rsidR="00C074DA" w:rsidRPr="00781AFF" w:rsidRDefault="00C074DA" w:rsidP="00DA7DE2">
      <w:pPr>
        <w:pStyle w:val="Ttulo1"/>
        <w:shd w:val="clear" w:color="auto" w:fill="C00000"/>
        <w:spacing w:line="240" w:lineRule="auto"/>
      </w:pPr>
      <w:bookmarkStart w:id="4" w:name="_Toc125359257"/>
      <w:r w:rsidRPr="00781AFF">
        <w:t>OBJETO DA CONTRATAÇÃO DIRETA</w:t>
      </w:r>
      <w:bookmarkEnd w:id="4"/>
    </w:p>
    <w:p w14:paraId="6CF5CC4C" w14:textId="08DBB5BB" w:rsidR="00C074DA" w:rsidRPr="00DC41D1" w:rsidRDefault="00C074DA" w:rsidP="00DA7DE2">
      <w:pPr>
        <w:pStyle w:val="PADRO"/>
        <w:keepNext w:val="0"/>
        <w:widowControl/>
        <w:numPr>
          <w:ilvl w:val="1"/>
          <w:numId w:val="1"/>
        </w:numPr>
        <w:shd w:val="clear" w:color="auto" w:fill="auto"/>
        <w:spacing w:before="120" w:after="120" w:line="240" w:lineRule="auto"/>
        <w:rPr>
          <w:rFonts w:ascii="Arial" w:hAnsi="Arial" w:cs="Arial"/>
          <w:szCs w:val="20"/>
        </w:rPr>
      </w:pPr>
      <w:r w:rsidRPr="00DC41D1">
        <w:rPr>
          <w:rFonts w:ascii="Arial" w:hAnsi="Arial" w:cs="Arial"/>
          <w:color w:val="000000" w:themeColor="text1"/>
          <w:szCs w:val="20"/>
        </w:rPr>
        <w:t xml:space="preserve">O objeto da presente dispensa é a escolha da proposta mais vantajosa para a </w:t>
      </w:r>
      <w:r w:rsidRPr="00DC41D1">
        <w:rPr>
          <w:rFonts w:ascii="Arial" w:hAnsi="Arial" w:cs="Arial"/>
          <w:szCs w:val="20"/>
        </w:rPr>
        <w:t xml:space="preserve">contratação, </w:t>
      </w:r>
      <w:r w:rsidRPr="00DC41D1">
        <w:rPr>
          <w:rFonts w:ascii="Arial" w:hAnsi="Arial" w:cs="Arial"/>
          <w:color w:val="000000" w:themeColor="text1"/>
          <w:szCs w:val="20"/>
        </w:rPr>
        <w:t>por dispensa de licitação, de</w:t>
      </w:r>
      <w:r w:rsidR="007E49AD">
        <w:rPr>
          <w:rFonts w:ascii="Arial" w:hAnsi="Arial" w:cs="Arial"/>
          <w:color w:val="000000" w:themeColor="text1"/>
          <w:szCs w:val="20"/>
        </w:rPr>
        <w:t xml:space="preserve"> </w:t>
      </w:r>
      <w:sdt>
        <w:sdtPr>
          <w:rPr>
            <w:rFonts w:ascii="Arial" w:hAnsi="Arial" w:cs="Arial"/>
            <w:b/>
            <w:color w:val="FF0000"/>
            <w:sz w:val="24"/>
          </w:rPr>
          <w:alias w:val="Título"/>
          <w:tag w:val=""/>
          <w:id w:val="1004855477"/>
          <w:placeholder>
            <w:docPart w:val="0F84AC2EDF794B64B9E86BE467C72BE5"/>
          </w:placeholder>
          <w:dataBinding w:prefixMappings="xmlns:ns0='http://purl.org/dc/elements/1.1/' xmlns:ns1='http://schemas.openxmlformats.org/package/2006/metadata/core-properties' " w:xpath="/ns1:coreProperties[1]/ns0:title[1]" w:storeItemID="{6C3C8BC8-F283-45AE-878A-BAB7291924A1}"/>
          <w:text/>
        </w:sdtPr>
        <w:sdtEndPr/>
        <w:sdtContent>
          <w:r w:rsidR="0059699A">
            <w:rPr>
              <w:rFonts w:ascii="Arial" w:hAnsi="Arial" w:cs="Arial"/>
              <w:b/>
              <w:color w:val="FF0000"/>
              <w:sz w:val="24"/>
            </w:rPr>
            <w:t>AQUISIÇÃO DE EMBALAGENS DESCARTÁVEIS DESTINADAS A ATENDER AS DEMANDAS DA SECRETARIA DE ASSISTÊNCIA SOCIAL DO MUNICÍPIO DE ITAÚNA DO SUL/PR</w:t>
          </w:r>
        </w:sdtContent>
      </w:sdt>
      <w:r w:rsidR="00DC41D1">
        <w:rPr>
          <w:rFonts w:ascii="Arial" w:hAnsi="Arial" w:cs="Arial"/>
          <w:color w:val="FF0000"/>
          <w:szCs w:val="20"/>
        </w:rPr>
        <w:t xml:space="preserve">, </w:t>
      </w:r>
      <w:r w:rsidRPr="00DC41D1">
        <w:rPr>
          <w:rFonts w:ascii="Arial" w:hAnsi="Arial" w:cs="Arial"/>
          <w:color w:val="000000" w:themeColor="text1"/>
          <w:szCs w:val="20"/>
        </w:rPr>
        <w:t>conforme condições, quantidades e exigências estabelecidas neste Aviso de Contratação Direta e seus anexos.</w:t>
      </w:r>
    </w:p>
    <w:p w14:paraId="2CAB7B64" w14:textId="42794DA9" w:rsidR="00C074DA" w:rsidRDefault="00C074DA" w:rsidP="00DA7DE2">
      <w:pPr>
        <w:pStyle w:val="PADRO"/>
        <w:keepNext w:val="0"/>
        <w:widowControl/>
        <w:numPr>
          <w:ilvl w:val="1"/>
          <w:numId w:val="1"/>
        </w:numPr>
        <w:shd w:val="clear" w:color="auto" w:fill="auto"/>
        <w:spacing w:before="120" w:after="120" w:line="240" w:lineRule="auto"/>
        <w:rPr>
          <w:rFonts w:ascii="Arial" w:hAnsi="Arial" w:cs="Arial"/>
          <w:szCs w:val="20"/>
        </w:rPr>
      </w:pPr>
      <w:commentRangeStart w:id="5"/>
      <w:r>
        <w:rPr>
          <w:rFonts w:ascii="Arial" w:hAnsi="Arial" w:cs="Arial"/>
          <w:szCs w:val="20"/>
        </w:rPr>
        <w:t>A contratação</w:t>
      </w:r>
      <w:r w:rsidR="00201E3D">
        <w:rPr>
          <w:rFonts w:ascii="Arial" w:hAnsi="Arial" w:cs="Arial"/>
          <w:szCs w:val="20"/>
        </w:rPr>
        <w:t xml:space="preserve"> ocorrerá conforme termo de referência – anexo II</w:t>
      </w:r>
      <w:r>
        <w:rPr>
          <w:rFonts w:ascii="Arial" w:hAnsi="Arial" w:cs="Arial"/>
          <w:szCs w:val="20"/>
        </w:rPr>
        <w:t>.</w:t>
      </w:r>
      <w:commentRangeEnd w:id="5"/>
      <w:r w:rsidR="00217208">
        <w:rPr>
          <w:rStyle w:val="Refdecomentrio"/>
          <w:rFonts w:ascii="Arial" w:eastAsia="Times New Roman" w:hAnsi="Arial" w:cs="Tahoma"/>
          <w:lang w:eastAsia="pt-BR" w:bidi="ar-SA"/>
        </w:rPr>
        <w:commentReference w:id="5"/>
      </w:r>
    </w:p>
    <w:p w14:paraId="410AD54C" w14:textId="26FCA937" w:rsidR="00C074DA" w:rsidRPr="00102D5A" w:rsidRDefault="00C074DA" w:rsidP="00DA7DE2">
      <w:pPr>
        <w:pStyle w:val="PADRO"/>
        <w:keepNext w:val="0"/>
        <w:widowControl/>
        <w:numPr>
          <w:ilvl w:val="1"/>
          <w:numId w:val="1"/>
        </w:numPr>
        <w:shd w:val="clear" w:color="auto" w:fill="auto"/>
        <w:spacing w:before="120" w:after="120" w:line="240" w:lineRule="auto"/>
        <w:rPr>
          <w:rFonts w:ascii="Arial" w:hAnsi="Arial" w:cs="Arial"/>
          <w:color w:val="000000" w:themeColor="text1"/>
          <w:szCs w:val="20"/>
        </w:rPr>
      </w:pPr>
      <w:r>
        <w:rPr>
          <w:rFonts w:ascii="Arial" w:hAnsi="Arial" w:cs="Arial"/>
          <w:szCs w:val="20"/>
        </w:rPr>
        <w:t>O critério de julgamento adotado será o</w:t>
      </w:r>
      <w:r>
        <w:rPr>
          <w:rFonts w:ascii="Arial" w:hAnsi="Arial" w:cs="Arial"/>
          <w:i/>
          <w:iCs/>
          <w:szCs w:val="20"/>
        </w:rPr>
        <w:t xml:space="preserve"> </w:t>
      </w:r>
      <w:r w:rsidR="007555F0">
        <w:rPr>
          <w:rFonts w:ascii="Arial" w:hAnsi="Arial" w:cs="Arial"/>
          <w:i/>
          <w:iCs/>
          <w:color w:val="FF0000"/>
          <w:szCs w:val="20"/>
        </w:rPr>
        <w:t>menor preço</w:t>
      </w:r>
      <w:r>
        <w:rPr>
          <w:rFonts w:ascii="Arial" w:hAnsi="Arial" w:cs="Arial"/>
          <w:i/>
          <w:iCs/>
          <w:color w:val="FF0000"/>
          <w:szCs w:val="20"/>
        </w:rPr>
        <w:t>,</w:t>
      </w:r>
      <w:r>
        <w:rPr>
          <w:rFonts w:ascii="Arial" w:hAnsi="Arial" w:cs="Arial"/>
          <w:color w:val="FF0000"/>
          <w:szCs w:val="20"/>
        </w:rPr>
        <w:t xml:space="preserve"> </w:t>
      </w:r>
      <w:r>
        <w:rPr>
          <w:rFonts w:ascii="Arial" w:hAnsi="Arial" w:cs="Arial"/>
          <w:szCs w:val="20"/>
        </w:rPr>
        <w:t>observadas as exigências contidas neste Aviso de Contratação Direta e seus Anexos quanto às especificações do objeto.</w:t>
      </w:r>
    </w:p>
    <w:p w14:paraId="57A59216" w14:textId="7AC82A73" w:rsidR="00C074DA" w:rsidRDefault="008B45B6" w:rsidP="00DA7DE2">
      <w:pPr>
        <w:pStyle w:val="Ttulo1"/>
        <w:shd w:val="clear" w:color="auto" w:fill="C00000"/>
        <w:spacing w:line="240" w:lineRule="auto"/>
      </w:pPr>
      <w:bookmarkStart w:id="6" w:name="_Toc125359258"/>
      <w:r>
        <w:t>PARTICIPAÇÃO NA DISPENSA</w:t>
      </w:r>
      <w:r w:rsidR="00D06F8A">
        <w:t xml:space="preserve"> ELETRÔNICA</w:t>
      </w:r>
      <w:bookmarkEnd w:id="6"/>
    </w:p>
    <w:p w14:paraId="11E9018D" w14:textId="5A14E7B6" w:rsidR="0007324C" w:rsidRPr="004B367C" w:rsidRDefault="00C074DA" w:rsidP="00DA7DE2">
      <w:pPr>
        <w:numPr>
          <w:ilvl w:val="1"/>
          <w:numId w:val="1"/>
        </w:numPr>
        <w:spacing w:before="120" w:after="120"/>
        <w:ind w:left="425" w:firstLine="0"/>
        <w:jc w:val="both"/>
        <w:rPr>
          <w:rFonts w:cs="Arial"/>
          <w:szCs w:val="20"/>
        </w:rPr>
      </w:pPr>
      <w:r w:rsidRPr="004B367C">
        <w:rPr>
          <w:rFonts w:cs="Arial"/>
          <w:szCs w:val="20"/>
        </w:rPr>
        <w:t xml:space="preserve">A </w:t>
      </w:r>
      <w:r w:rsidRPr="004B367C">
        <w:rPr>
          <w:rFonts w:cs="Arial"/>
          <w:color w:val="000000" w:themeColor="text1"/>
          <w:szCs w:val="20"/>
        </w:rPr>
        <w:t>participação</w:t>
      </w:r>
      <w:r w:rsidRPr="004B367C">
        <w:rPr>
          <w:rFonts w:cs="Arial"/>
          <w:szCs w:val="20"/>
        </w:rPr>
        <w:t xml:space="preserve"> na presente dispensa eletrônica ocorrerá por meio do </w:t>
      </w:r>
      <w:r w:rsidRPr="004B367C">
        <w:rPr>
          <w:rFonts w:cs="Arial"/>
          <w:bCs/>
          <w:szCs w:val="20"/>
        </w:rPr>
        <w:t>Sistema de Dispensa Eletrônica, ferramenta informatizada</w:t>
      </w:r>
      <w:r w:rsidRPr="004B367C">
        <w:rPr>
          <w:rFonts w:cs="Arial"/>
          <w:szCs w:val="20"/>
        </w:rPr>
        <w:t xml:space="preserve"> disponível no </w:t>
      </w:r>
      <w:r w:rsidR="00A12F55">
        <w:rPr>
          <w:rFonts w:cs="Arial"/>
          <w:bCs/>
          <w:szCs w:val="20"/>
        </w:rPr>
        <w:t xml:space="preserve">LICITANET endereço eletrônico: </w:t>
      </w:r>
      <w:hyperlink r:id="rId20" w:history="1">
        <w:r w:rsidR="00A12F55" w:rsidRPr="00DB2502">
          <w:rPr>
            <w:rStyle w:val="Hyperlink"/>
            <w:rFonts w:cs="Arial"/>
            <w:bCs/>
            <w:szCs w:val="20"/>
          </w:rPr>
          <w:t>www.licitanet.com.br</w:t>
        </w:r>
      </w:hyperlink>
      <w:r w:rsidR="00A12F55">
        <w:rPr>
          <w:rFonts w:cs="Arial"/>
          <w:bCs/>
          <w:szCs w:val="20"/>
        </w:rPr>
        <w:t xml:space="preserve"> </w:t>
      </w:r>
    </w:p>
    <w:p w14:paraId="4CCC7A64" w14:textId="77777777" w:rsidR="00C074DA" w:rsidRDefault="00C074DA" w:rsidP="00DA7DE2">
      <w:pPr>
        <w:numPr>
          <w:ilvl w:val="2"/>
          <w:numId w:val="1"/>
        </w:numPr>
        <w:snapToGrid w:val="0"/>
        <w:spacing w:before="120" w:after="120"/>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6F0A05DC" w14:textId="4A74F0D8" w:rsidR="00A12F55" w:rsidRDefault="00A12F55" w:rsidP="00DA7DE2">
      <w:pPr>
        <w:numPr>
          <w:ilvl w:val="2"/>
          <w:numId w:val="1"/>
        </w:numPr>
        <w:snapToGrid w:val="0"/>
        <w:spacing w:before="120" w:after="120"/>
        <w:jc w:val="both"/>
        <w:rPr>
          <w:rFonts w:cs="Arial"/>
          <w:szCs w:val="20"/>
        </w:rPr>
      </w:pPr>
      <w:r>
        <w:t>Os fornecedores deverão atender aos procedimentos previstos no Manual do Sistema de Dispensa Eletrônica, disponível no endereço www.licitanet.com.br, para acesso ao sistema e operacionalização.</w:t>
      </w:r>
    </w:p>
    <w:p w14:paraId="034879B2" w14:textId="1F331AEA" w:rsidR="00A12F55" w:rsidRDefault="00A12F55" w:rsidP="00DA7DE2">
      <w:pPr>
        <w:numPr>
          <w:ilvl w:val="1"/>
          <w:numId w:val="1"/>
        </w:numPr>
        <w:spacing w:before="120" w:after="120"/>
        <w:ind w:left="425" w:firstLine="0"/>
        <w:jc w:val="both"/>
        <w:rPr>
          <w:rFonts w:cs="Arial"/>
          <w:color w:val="000000" w:themeColor="text1"/>
          <w:szCs w:val="20"/>
        </w:rPr>
      </w:pPr>
      <w:r>
        <w:t xml:space="preserve">Poderão participar do processo apenas as microempresas, as empresas de pequeno porte e os microempreendedores individuais a que se refere a Lei Complementar nº 123/2006, que atenderem a todas </w:t>
      </w:r>
      <w:r>
        <w:lastRenderedPageBreak/>
        <w:t xml:space="preserve">as exigências contidas neste Aviso e seus anexos, </w:t>
      </w:r>
      <w:r w:rsidRPr="00A12F55">
        <w:rPr>
          <w:b/>
          <w:u w:val="single"/>
        </w:rPr>
        <w:t>cujo ramo de atividade seja compatível com o objeto desta contratação</w:t>
      </w:r>
      <w:r>
        <w:t>.</w:t>
      </w:r>
    </w:p>
    <w:p w14:paraId="5B801FB3" w14:textId="77777777" w:rsidR="00C074DA" w:rsidRDefault="00C074DA" w:rsidP="00DA7DE2">
      <w:pPr>
        <w:numPr>
          <w:ilvl w:val="1"/>
          <w:numId w:val="1"/>
        </w:numPr>
        <w:spacing w:before="120" w:after="120"/>
        <w:ind w:left="425" w:firstLine="0"/>
        <w:jc w:val="both"/>
        <w:rPr>
          <w:rFonts w:cs="Arial"/>
          <w:color w:val="000000" w:themeColor="text1"/>
          <w:szCs w:val="20"/>
        </w:rPr>
      </w:pPr>
      <w:r>
        <w:rPr>
          <w:rFonts w:cs="Arial"/>
          <w:color w:val="000000" w:themeColor="text1"/>
          <w:szCs w:val="20"/>
        </w:rPr>
        <w:t>Não poderão participar desta dispensa de licitação os fornecedores:</w:t>
      </w:r>
    </w:p>
    <w:p w14:paraId="5D4CF9E8" w14:textId="1CBBAB84" w:rsidR="00C074DA" w:rsidRPr="004F10BB" w:rsidRDefault="004F10BB" w:rsidP="00DA7DE2">
      <w:pPr>
        <w:numPr>
          <w:ilvl w:val="2"/>
          <w:numId w:val="1"/>
        </w:numPr>
        <w:spacing w:before="120" w:after="120"/>
        <w:ind w:left="2268" w:firstLine="0"/>
        <w:jc w:val="both"/>
        <w:rPr>
          <w:rFonts w:cs="Arial"/>
          <w:i/>
          <w:color w:val="000000" w:themeColor="text1"/>
          <w:szCs w:val="20"/>
        </w:rPr>
      </w:pPr>
      <w:r w:rsidRPr="004F10BB">
        <w:rPr>
          <w:rFonts w:cs="Arial"/>
          <w:i/>
          <w:color w:val="000000" w:themeColor="text1"/>
          <w:szCs w:val="20"/>
        </w:rPr>
        <w:t>Que</w:t>
      </w:r>
      <w:r w:rsidR="00C074DA" w:rsidRPr="004F10BB">
        <w:rPr>
          <w:rFonts w:cs="Arial"/>
          <w:i/>
          <w:color w:val="000000" w:themeColor="text1"/>
          <w:szCs w:val="20"/>
        </w:rPr>
        <w:t xml:space="preserve"> não atendam às condições deste Aviso de Contratação Direta e seu(s) anexo(s);</w:t>
      </w:r>
    </w:p>
    <w:p w14:paraId="6D1C17FD" w14:textId="5A17808E" w:rsidR="00C074DA" w:rsidRDefault="004F10BB" w:rsidP="00DA7DE2">
      <w:pPr>
        <w:numPr>
          <w:ilvl w:val="2"/>
          <w:numId w:val="1"/>
        </w:numPr>
        <w:spacing w:before="120" w:after="120"/>
        <w:ind w:left="2268" w:firstLine="0"/>
        <w:jc w:val="both"/>
        <w:rPr>
          <w:rFonts w:cs="Arial"/>
          <w:i/>
          <w:color w:val="000000" w:themeColor="text1"/>
          <w:szCs w:val="20"/>
        </w:rPr>
      </w:pPr>
      <w:r w:rsidRPr="004F10BB">
        <w:rPr>
          <w:rFonts w:cs="Arial"/>
          <w:i/>
          <w:color w:val="000000" w:themeColor="text1"/>
          <w:szCs w:val="20"/>
        </w:rPr>
        <w:t>Estrangeiros</w:t>
      </w:r>
      <w:r w:rsidR="00C074DA" w:rsidRPr="004F10BB">
        <w:rPr>
          <w:rFonts w:cs="Arial"/>
          <w:i/>
          <w:color w:val="000000" w:themeColor="text1"/>
          <w:szCs w:val="20"/>
        </w:rPr>
        <w:t xml:space="preserve"> que não tenham representação legal no Brasil com poderes expressos para receber citação e responder administrativa ou judicialmente;</w:t>
      </w:r>
    </w:p>
    <w:p w14:paraId="69D13586" w14:textId="2C7549F8" w:rsidR="00C074DA" w:rsidRPr="004F10BB" w:rsidRDefault="004F10BB" w:rsidP="00DA7DE2">
      <w:pPr>
        <w:numPr>
          <w:ilvl w:val="2"/>
          <w:numId w:val="1"/>
        </w:numPr>
        <w:spacing w:before="120" w:after="120"/>
        <w:ind w:left="2268" w:firstLine="0"/>
        <w:jc w:val="both"/>
        <w:rPr>
          <w:rFonts w:cs="Arial"/>
          <w:i/>
          <w:color w:val="000000" w:themeColor="text1"/>
          <w:szCs w:val="20"/>
        </w:rPr>
      </w:pPr>
      <w:r w:rsidRPr="004F10BB">
        <w:rPr>
          <w:rFonts w:cs="Arial"/>
          <w:i/>
          <w:color w:val="000000" w:themeColor="text1"/>
          <w:szCs w:val="20"/>
        </w:rPr>
        <w:t>Que</w:t>
      </w:r>
      <w:r w:rsidR="00C074DA" w:rsidRPr="004F10BB">
        <w:rPr>
          <w:rFonts w:cs="Arial"/>
          <w:i/>
          <w:color w:val="000000" w:themeColor="text1"/>
          <w:szCs w:val="20"/>
        </w:rPr>
        <w:t xml:space="preserve"> se enquadrem nas seguintes vedações:</w:t>
      </w:r>
    </w:p>
    <w:p w14:paraId="19FF562F" w14:textId="56119E69" w:rsidR="00C074DA" w:rsidRPr="004F10BB" w:rsidRDefault="004F10BB" w:rsidP="00DA7DE2">
      <w:pPr>
        <w:numPr>
          <w:ilvl w:val="3"/>
          <w:numId w:val="4"/>
        </w:numPr>
        <w:spacing w:before="120" w:after="120"/>
        <w:ind w:left="2268" w:firstLine="0"/>
        <w:jc w:val="both"/>
        <w:rPr>
          <w:rFonts w:cs="Arial"/>
          <w:i/>
          <w:color w:val="000000" w:themeColor="text1"/>
          <w:szCs w:val="20"/>
        </w:rPr>
      </w:pPr>
      <w:r w:rsidRPr="004F10BB">
        <w:rPr>
          <w:rFonts w:cs="Arial"/>
          <w:i/>
          <w:color w:val="000000"/>
          <w:szCs w:val="20"/>
        </w:rPr>
        <w:t>Autor</w:t>
      </w:r>
      <w:r w:rsidR="00C074DA" w:rsidRPr="004F10BB">
        <w:rPr>
          <w:rFonts w:cs="Arial"/>
          <w:i/>
          <w:color w:val="000000"/>
          <w:szCs w:val="20"/>
        </w:rPr>
        <w:t xml:space="preserve"> do anteprojeto, do projeto básico ou do projeto executivo, pessoa física ou jurídica, quando a contratação versar sobre obra, serviços ou fornecimento de bens a ele relacionados;</w:t>
      </w:r>
    </w:p>
    <w:p w14:paraId="739A1041" w14:textId="4B296919" w:rsidR="00C074DA" w:rsidRPr="004F10BB" w:rsidRDefault="004F10BB" w:rsidP="00DA7DE2">
      <w:pPr>
        <w:numPr>
          <w:ilvl w:val="3"/>
          <w:numId w:val="4"/>
        </w:numPr>
        <w:spacing w:before="120" w:after="120"/>
        <w:ind w:left="2268" w:firstLine="0"/>
        <w:jc w:val="both"/>
        <w:rPr>
          <w:rFonts w:cs="Arial"/>
          <w:i/>
          <w:color w:val="000000" w:themeColor="text1"/>
          <w:szCs w:val="20"/>
        </w:rPr>
      </w:pPr>
      <w:r w:rsidRPr="004F10BB">
        <w:rPr>
          <w:rFonts w:cs="Arial"/>
          <w:i/>
          <w:color w:val="000000"/>
          <w:szCs w:val="20"/>
        </w:rPr>
        <w:t>Empresa</w:t>
      </w:r>
      <w:r w:rsidR="00C074DA" w:rsidRPr="004F10BB">
        <w:rPr>
          <w:rFonts w:cs="Arial"/>
          <w:i/>
          <w:color w:val="00000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2A189C05" w:rsidR="00C074DA" w:rsidRPr="004F10BB" w:rsidRDefault="004F10BB" w:rsidP="00DA7DE2">
      <w:pPr>
        <w:numPr>
          <w:ilvl w:val="3"/>
          <w:numId w:val="4"/>
        </w:numPr>
        <w:spacing w:before="120" w:after="120"/>
        <w:ind w:left="2268" w:firstLine="0"/>
        <w:jc w:val="both"/>
        <w:rPr>
          <w:rFonts w:cs="Arial"/>
          <w:i/>
          <w:color w:val="000000" w:themeColor="text1"/>
          <w:szCs w:val="20"/>
        </w:rPr>
      </w:pPr>
      <w:r w:rsidRPr="004F10BB">
        <w:rPr>
          <w:rFonts w:cs="Arial"/>
          <w:i/>
          <w:color w:val="000000"/>
          <w:szCs w:val="20"/>
        </w:rPr>
        <w:t>Pessoa</w:t>
      </w:r>
      <w:r w:rsidR="00C074DA" w:rsidRPr="004F10BB">
        <w:rPr>
          <w:rFonts w:cs="Arial"/>
          <w:i/>
          <w:color w:val="000000"/>
          <w:szCs w:val="20"/>
        </w:rPr>
        <w:t xml:space="preserve"> física ou jurídica que se encontre, ao tempo da contratação, impossibilitada de contratar em decorrência de sanção que lhe foi imposta;</w:t>
      </w:r>
    </w:p>
    <w:p w14:paraId="41B9B9E7" w14:textId="0BA22560" w:rsidR="00C074DA" w:rsidRPr="004F10BB" w:rsidRDefault="004F10BB" w:rsidP="00DA7DE2">
      <w:pPr>
        <w:numPr>
          <w:ilvl w:val="3"/>
          <w:numId w:val="4"/>
        </w:numPr>
        <w:spacing w:before="120" w:after="120"/>
        <w:ind w:left="2268" w:firstLine="0"/>
        <w:jc w:val="both"/>
        <w:rPr>
          <w:rFonts w:cs="Arial"/>
          <w:i/>
          <w:color w:val="000000" w:themeColor="text1"/>
          <w:szCs w:val="20"/>
        </w:rPr>
      </w:pPr>
      <w:r w:rsidRPr="004F10BB">
        <w:rPr>
          <w:rFonts w:cs="Arial"/>
          <w:i/>
          <w:color w:val="000000"/>
          <w:szCs w:val="20"/>
        </w:rPr>
        <w:t>Aquele</w:t>
      </w:r>
      <w:r w:rsidR="00C074DA" w:rsidRPr="004F10BB">
        <w:rPr>
          <w:rFonts w:cs="Arial"/>
          <w:i/>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1D97A1" w14:textId="6F19D3BB" w:rsidR="00C074DA" w:rsidRPr="004F10BB" w:rsidRDefault="004F10BB" w:rsidP="00DA7DE2">
      <w:pPr>
        <w:numPr>
          <w:ilvl w:val="3"/>
          <w:numId w:val="4"/>
        </w:numPr>
        <w:spacing w:before="120" w:after="120"/>
        <w:ind w:left="2268" w:firstLine="0"/>
        <w:jc w:val="both"/>
        <w:rPr>
          <w:rFonts w:cs="Arial"/>
          <w:i/>
          <w:color w:val="000000" w:themeColor="text1"/>
          <w:szCs w:val="20"/>
        </w:rPr>
      </w:pPr>
      <w:r w:rsidRPr="004F10BB">
        <w:rPr>
          <w:rFonts w:cs="Arial"/>
          <w:i/>
          <w:color w:val="000000"/>
          <w:szCs w:val="20"/>
        </w:rPr>
        <w:t>Empresas</w:t>
      </w:r>
      <w:r w:rsidR="00C074DA" w:rsidRPr="004F10BB">
        <w:rPr>
          <w:rFonts w:cs="Arial"/>
          <w:i/>
          <w:color w:val="000000"/>
          <w:szCs w:val="20"/>
        </w:rPr>
        <w:t xml:space="preserve"> controladoras, controladas ou coligadas, nos termos da </w:t>
      </w:r>
      <w:hyperlink r:id="rId21">
        <w:r w:rsidR="00C074DA" w:rsidRPr="004F10BB">
          <w:rPr>
            <w:rStyle w:val="LinkdaInternet"/>
            <w:rFonts w:eastAsia="Calibri" w:cs="Arial"/>
            <w:i/>
            <w:szCs w:val="20"/>
          </w:rPr>
          <w:t>Lei nº 6.404, de 15 de dezembro de 1976</w:t>
        </w:r>
      </w:hyperlink>
      <w:r w:rsidR="00C074DA" w:rsidRPr="004F10BB">
        <w:rPr>
          <w:rFonts w:cs="Arial"/>
          <w:i/>
          <w:color w:val="000000"/>
          <w:szCs w:val="20"/>
        </w:rPr>
        <w:t>, concorrendo entre si;</w:t>
      </w:r>
    </w:p>
    <w:p w14:paraId="434EC49E" w14:textId="475B5B5D" w:rsidR="00C074DA" w:rsidRPr="004F10BB" w:rsidRDefault="004F10BB" w:rsidP="00DA7DE2">
      <w:pPr>
        <w:numPr>
          <w:ilvl w:val="3"/>
          <w:numId w:val="4"/>
        </w:numPr>
        <w:spacing w:before="120" w:after="120"/>
        <w:ind w:left="2268" w:firstLine="0"/>
        <w:jc w:val="both"/>
        <w:rPr>
          <w:rFonts w:cs="Arial"/>
          <w:i/>
          <w:color w:val="000000" w:themeColor="text1"/>
          <w:szCs w:val="20"/>
        </w:rPr>
      </w:pPr>
      <w:r w:rsidRPr="004F10BB">
        <w:rPr>
          <w:rFonts w:cs="Arial"/>
          <w:i/>
          <w:color w:val="000000"/>
          <w:szCs w:val="20"/>
        </w:rPr>
        <w:t>Pessoa</w:t>
      </w:r>
      <w:r w:rsidR="00C074DA" w:rsidRPr="004F10BB">
        <w:rPr>
          <w:rFonts w:cs="Arial"/>
          <w:i/>
          <w:color w:val="000000"/>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Default="00C074DA" w:rsidP="00DA7DE2">
      <w:pPr>
        <w:numPr>
          <w:ilvl w:val="3"/>
          <w:numId w:val="1"/>
        </w:numPr>
        <w:spacing w:before="120" w:after="120"/>
        <w:jc w:val="both"/>
        <w:rPr>
          <w:rFonts w:cs="Arial"/>
          <w:color w:val="000000" w:themeColor="text1"/>
          <w:szCs w:val="20"/>
        </w:rPr>
      </w:pPr>
      <w:r>
        <w:rPr>
          <w:rFonts w:cs="Arial"/>
          <w:color w:val="000000"/>
          <w:szCs w:val="20"/>
        </w:rPr>
        <w:t>Equiparam-se aos autores do projeto as empresas integrantes do mesmo grupo econômico;</w:t>
      </w:r>
    </w:p>
    <w:p w14:paraId="208ED236" w14:textId="77777777" w:rsidR="00C074DA" w:rsidRDefault="00C074DA" w:rsidP="00DA7DE2">
      <w:pPr>
        <w:numPr>
          <w:ilvl w:val="3"/>
          <w:numId w:val="1"/>
        </w:numPr>
        <w:spacing w:before="120" w:after="120"/>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Pr="004F10BB" w:rsidRDefault="00C074DA" w:rsidP="00DA7DE2">
      <w:pPr>
        <w:numPr>
          <w:ilvl w:val="2"/>
          <w:numId w:val="1"/>
        </w:numPr>
        <w:spacing w:before="120" w:after="120"/>
        <w:ind w:left="2268" w:firstLine="0"/>
        <w:jc w:val="both"/>
        <w:rPr>
          <w:rFonts w:cs="Arial"/>
          <w:i/>
          <w:color w:val="000000" w:themeColor="text1"/>
          <w:szCs w:val="20"/>
        </w:rPr>
      </w:pPr>
      <w:r w:rsidRPr="004F10BB">
        <w:rPr>
          <w:rFonts w:cs="Arial"/>
          <w:i/>
          <w:color w:val="000000"/>
          <w:szCs w:val="20"/>
        </w:rPr>
        <w:t>organizações da Sociedade Civil de Interesse Público - OSCIP, atuando nessa condição (Acórdão nº 746/2014-TCU-Plenário); e</w:t>
      </w:r>
    </w:p>
    <w:p w14:paraId="39E9A8FE" w14:textId="77777777" w:rsidR="00C074DA" w:rsidRDefault="00C074DA" w:rsidP="00DA7DE2">
      <w:pPr>
        <w:numPr>
          <w:ilvl w:val="2"/>
          <w:numId w:val="1"/>
        </w:numPr>
        <w:spacing w:before="120" w:after="120"/>
        <w:ind w:left="2268" w:firstLine="0"/>
        <w:jc w:val="both"/>
        <w:rPr>
          <w:rFonts w:cs="Arial"/>
          <w:i/>
          <w:color w:val="FF0000"/>
          <w:szCs w:val="20"/>
        </w:rPr>
      </w:pPr>
      <w:r w:rsidRPr="004F10BB">
        <w:rPr>
          <w:rFonts w:cs="Arial"/>
          <w:i/>
          <w:color w:val="FF0000"/>
          <w:szCs w:val="20"/>
        </w:rPr>
        <w:t>sociedades cooperativas.</w:t>
      </w:r>
      <w:bookmarkStart w:id="7" w:name="_Hlk519667815"/>
      <w:bookmarkEnd w:id="7"/>
    </w:p>
    <w:p w14:paraId="51E0838E" w14:textId="75B0EAF8" w:rsidR="00A12F55" w:rsidRPr="004F10BB" w:rsidRDefault="00A12F55" w:rsidP="00DA7DE2">
      <w:pPr>
        <w:numPr>
          <w:ilvl w:val="2"/>
          <w:numId w:val="1"/>
        </w:numPr>
        <w:spacing w:before="120" w:after="120"/>
        <w:ind w:left="2268" w:firstLine="0"/>
        <w:jc w:val="both"/>
        <w:rPr>
          <w:rFonts w:cs="Arial"/>
          <w:i/>
          <w:color w:val="FF0000"/>
          <w:szCs w:val="20"/>
        </w:rPr>
      </w:pPr>
      <w:r>
        <w:rPr>
          <w:rFonts w:cs="Arial"/>
          <w:i/>
          <w:color w:val="FF0000"/>
          <w:szCs w:val="20"/>
        </w:rPr>
        <w:t>Pessoas físicas.</w:t>
      </w:r>
    </w:p>
    <w:p w14:paraId="0DC60EE5" w14:textId="7723F18F" w:rsidR="00C074DA" w:rsidRDefault="00C074DA" w:rsidP="00DA7DE2">
      <w:pPr>
        <w:numPr>
          <w:ilvl w:val="1"/>
          <w:numId w:val="1"/>
        </w:numPr>
        <w:spacing w:before="120" w:after="120"/>
        <w:ind w:left="425" w:firstLine="0"/>
        <w:jc w:val="both"/>
        <w:rPr>
          <w:rFonts w:cs="Arial"/>
          <w:bCs/>
        </w:rPr>
      </w:pPr>
      <w:r w:rsidRPr="004B367C">
        <w:rPr>
          <w:rFonts w:cs="Arial"/>
          <w:bCs/>
        </w:rPr>
        <w:lastRenderedPageBreak/>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anchor="art9§1" w:history="1">
        <w:r w:rsidRPr="005D1A69">
          <w:rPr>
            <w:rStyle w:val="Hyperlink"/>
            <w:rFonts w:cs="Arial"/>
            <w:bCs/>
          </w:rPr>
          <w:t>§ 1º do art. 9º da Lei n.º 14.133, de 2021</w:t>
        </w:r>
      </w:hyperlink>
      <w:r w:rsidRPr="004B367C">
        <w:rPr>
          <w:rFonts w:cs="Arial"/>
          <w:bCs/>
        </w:rPr>
        <w:t>.</w:t>
      </w:r>
    </w:p>
    <w:p w14:paraId="70340918" w14:textId="77777777" w:rsidR="00C074DA" w:rsidRDefault="00C074DA" w:rsidP="00DA7DE2">
      <w:pPr>
        <w:pStyle w:val="Ttulo1"/>
        <w:shd w:val="clear" w:color="auto" w:fill="C00000"/>
        <w:spacing w:line="240" w:lineRule="auto"/>
      </w:pPr>
      <w:bookmarkStart w:id="8" w:name="_Toc125359259"/>
      <w:r>
        <w:t>INGRESSO NA DISPENSA ELETRÔNICA E CADASTRAMENTO DA PROPOSTA INICIAL</w:t>
      </w:r>
      <w:bookmarkEnd w:id="8"/>
    </w:p>
    <w:p w14:paraId="174DC6A0" w14:textId="77777777" w:rsidR="00C074DA" w:rsidRDefault="00C074DA" w:rsidP="00DA7DE2">
      <w:pPr>
        <w:numPr>
          <w:ilvl w:val="1"/>
          <w:numId w:val="1"/>
        </w:numPr>
        <w:snapToGrid w:val="0"/>
        <w:spacing w:before="120" w:after="120"/>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14:paraId="1DC997B5" w14:textId="5F391DD2" w:rsidR="00C074DA" w:rsidRDefault="00C074DA" w:rsidP="00DA7DE2">
      <w:pPr>
        <w:numPr>
          <w:ilvl w:val="1"/>
          <w:numId w:val="1"/>
        </w:numPr>
        <w:snapToGrid w:val="0"/>
        <w:spacing w:before="120" w:after="120"/>
        <w:ind w:left="425" w:firstLine="0"/>
        <w:jc w:val="both"/>
        <w:rPr>
          <w:rFonts w:cs="Arial"/>
          <w:color w:val="000000" w:themeColor="text1"/>
          <w:szCs w:val="20"/>
        </w:rPr>
      </w:pPr>
      <w:r>
        <w:rPr>
          <w:rFonts w:cs="Arial"/>
          <w:color w:val="000000" w:themeColor="text1"/>
          <w:szCs w:val="20"/>
        </w:rPr>
        <w:t xml:space="preserve">O fornecedor interessado, após a divulgação do Aviso de Contratação Direta, encaminhará, </w:t>
      </w:r>
      <w:r w:rsidRPr="004F10BB">
        <w:rPr>
          <w:rFonts w:cs="Arial"/>
          <w:b/>
          <w:color w:val="000000" w:themeColor="text1"/>
          <w:szCs w:val="20"/>
        </w:rPr>
        <w:t>exclusivamente por meio do Sistema de Dispensa Eletrônica</w:t>
      </w:r>
      <w:r>
        <w:rPr>
          <w:rFonts w:cs="Arial"/>
          <w:color w:val="000000" w:themeColor="text1"/>
          <w:szCs w:val="20"/>
        </w:rPr>
        <w:t>, a proposta com a descrição do objeto ofertado, a marca do produto, quando for o caso, e o preço ou o desconto, até a data e o horário estabelecido</w:t>
      </w:r>
      <w:r w:rsidR="00A12F55">
        <w:rPr>
          <w:rFonts w:cs="Arial"/>
          <w:color w:val="000000" w:themeColor="text1"/>
          <w:szCs w:val="20"/>
        </w:rPr>
        <w:t>s para abertura do procedimento, observando as exigências do termo de referência.</w:t>
      </w:r>
    </w:p>
    <w:p w14:paraId="59CDBB57" w14:textId="3A582F6C" w:rsidR="00C074DA" w:rsidRPr="004B367C" w:rsidRDefault="00C074DA" w:rsidP="00DA7DE2">
      <w:pPr>
        <w:numPr>
          <w:ilvl w:val="1"/>
          <w:numId w:val="1"/>
        </w:numPr>
        <w:spacing w:before="120" w:after="120"/>
        <w:ind w:left="425" w:firstLine="0"/>
        <w:jc w:val="both"/>
        <w:rPr>
          <w:rFonts w:cs="Arial"/>
          <w:szCs w:val="20"/>
        </w:rPr>
      </w:pPr>
      <w:r w:rsidRPr="004B367C">
        <w:rPr>
          <w:rFonts w:cs="Arial"/>
          <w:szCs w:val="20"/>
        </w:rPr>
        <w:t xml:space="preserve">Todas as especificações do </w:t>
      </w:r>
      <w:r w:rsidRPr="004B367C">
        <w:rPr>
          <w:rFonts w:cs="Arial"/>
          <w:color w:val="000000" w:themeColor="text1"/>
          <w:szCs w:val="20"/>
        </w:rPr>
        <w:t>objeto</w:t>
      </w:r>
      <w:r w:rsidRPr="004B367C">
        <w:rPr>
          <w:rFonts w:cs="Arial"/>
          <w:szCs w:val="20"/>
        </w:rPr>
        <w:t xml:space="preserve"> contidas na proposta, em especial o preço ou o desconto</w:t>
      </w:r>
      <w:r w:rsidR="007555F0">
        <w:rPr>
          <w:rFonts w:cs="Arial"/>
          <w:szCs w:val="20"/>
        </w:rPr>
        <w:t>, ofertados,</w:t>
      </w:r>
      <w:r w:rsidRPr="004B367C">
        <w:rPr>
          <w:rFonts w:cs="Arial"/>
          <w:szCs w:val="20"/>
        </w:rPr>
        <w:t xml:space="preserve"> vinculam a Contratada.</w:t>
      </w:r>
    </w:p>
    <w:p w14:paraId="4498E879" w14:textId="77777777" w:rsidR="00C074DA" w:rsidRDefault="00C074DA" w:rsidP="00DA7DE2">
      <w:pPr>
        <w:numPr>
          <w:ilvl w:val="1"/>
          <w:numId w:val="1"/>
        </w:numPr>
        <w:spacing w:before="120" w:after="120"/>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14:paraId="671B8E3C" w14:textId="4821232A" w:rsidR="00C074DA" w:rsidRPr="004F10BB" w:rsidRDefault="00C074DA" w:rsidP="00DA7DE2">
      <w:pPr>
        <w:numPr>
          <w:ilvl w:val="2"/>
          <w:numId w:val="1"/>
        </w:numPr>
        <w:spacing w:before="120" w:after="120"/>
        <w:jc w:val="both"/>
        <w:rPr>
          <w:rFonts w:cs="Arial"/>
          <w:szCs w:val="20"/>
        </w:rPr>
      </w:pPr>
      <w:r w:rsidRPr="004F10BB">
        <w:rPr>
          <w:rFonts w:cs="Arial"/>
          <w:szCs w:val="20"/>
        </w:rPr>
        <w:t xml:space="preserve"> 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Default="00C074DA" w:rsidP="00DA7DE2">
      <w:pPr>
        <w:numPr>
          <w:ilvl w:val="1"/>
          <w:numId w:val="1"/>
        </w:numPr>
        <w:spacing w:before="120" w:after="120"/>
        <w:ind w:left="425" w:firstLine="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Default="00C074DA" w:rsidP="00DA7DE2">
      <w:pPr>
        <w:numPr>
          <w:ilvl w:val="1"/>
          <w:numId w:val="1"/>
        </w:numPr>
        <w:spacing w:before="120" w:after="120"/>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14:paraId="3A4F570A" w14:textId="300E0042" w:rsidR="00C074DA" w:rsidRPr="005330E3" w:rsidRDefault="00C074DA" w:rsidP="00DA7DE2">
      <w:pPr>
        <w:numPr>
          <w:ilvl w:val="1"/>
          <w:numId w:val="1"/>
        </w:numPr>
        <w:spacing w:before="120" w:after="120"/>
        <w:ind w:left="425" w:firstLine="0"/>
        <w:jc w:val="both"/>
        <w:rPr>
          <w:rFonts w:cs="Arial"/>
          <w:szCs w:val="20"/>
        </w:rPr>
      </w:pPr>
      <w:commentRangeStart w:id="9"/>
      <w:r w:rsidRPr="005330E3">
        <w:rPr>
          <w:rFonts w:cs="Arial"/>
          <w:szCs w:val="20"/>
        </w:rPr>
        <w:t xml:space="preserve">A apresentação das propostas implica obrigatoriedade do cumprimento das disposições nelas contidas, em conformidade com o que dispõe o </w:t>
      </w:r>
      <w:r w:rsidRPr="005330E3">
        <w:rPr>
          <w:rFonts w:cs="Arial"/>
          <w:iCs/>
          <w:szCs w:val="20"/>
        </w:rPr>
        <w:t>Termo de Referência</w:t>
      </w:r>
      <w:r w:rsidRPr="005330E3">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commentRangeEnd w:id="9"/>
      <w:r w:rsidR="005330E3">
        <w:rPr>
          <w:rStyle w:val="Refdecomentrio"/>
        </w:rPr>
        <w:commentReference w:id="9"/>
      </w:r>
    </w:p>
    <w:p w14:paraId="63935CB4" w14:textId="47CEAA8F" w:rsidR="00C074DA" w:rsidRPr="005330E3" w:rsidRDefault="00C074DA" w:rsidP="00DA7DE2">
      <w:pPr>
        <w:numPr>
          <w:ilvl w:val="1"/>
          <w:numId w:val="1"/>
        </w:numPr>
        <w:spacing w:before="120" w:after="120"/>
        <w:jc w:val="both"/>
        <w:rPr>
          <w:rFonts w:cs="Arial"/>
          <w:color w:val="000000" w:themeColor="text1"/>
          <w:szCs w:val="20"/>
        </w:rPr>
      </w:pPr>
      <w:commentRangeStart w:id="10"/>
      <w:r w:rsidRPr="005330E3">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3" w:anchor="art3" w:history="1">
        <w:r w:rsidRPr="00C65850">
          <w:rPr>
            <w:rStyle w:val="Hyperlink"/>
            <w:rFonts w:cs="Arial"/>
            <w:szCs w:val="20"/>
          </w:rPr>
          <w:t>artigo 3° da Lei Complementar nº 123, de 2006</w:t>
        </w:r>
      </w:hyperlink>
      <w:r w:rsidRPr="005330E3">
        <w:rPr>
          <w:rFonts w:cs="Arial"/>
          <w:color w:val="000000" w:themeColor="text1"/>
          <w:szCs w:val="20"/>
        </w:rPr>
        <w:t xml:space="preserve">, estando apto a usufruir do tratamento favorecido estabelecido em seus arts. 42 a 49, observado o disposto nos </w:t>
      </w:r>
      <w:hyperlink r:id="rId24" w:anchor="art4§1" w:history="1">
        <w:r w:rsidRPr="005D1A69">
          <w:rPr>
            <w:rStyle w:val="Hyperlink"/>
            <w:rFonts w:cs="Arial"/>
            <w:szCs w:val="20"/>
          </w:rPr>
          <w:t>§§ 1º ao 3º do art. 4º, da Lei n.º 14.133, de 2021.</w:t>
        </w:r>
        <w:commentRangeEnd w:id="10"/>
        <w:r w:rsidR="009F6CE4" w:rsidRPr="005D1A69">
          <w:rPr>
            <w:rStyle w:val="Hyperlink"/>
            <w:sz w:val="16"/>
            <w:szCs w:val="16"/>
          </w:rPr>
          <w:commentReference w:id="10"/>
        </w:r>
      </w:hyperlink>
    </w:p>
    <w:p w14:paraId="02362CD0" w14:textId="1EAD4E61" w:rsidR="00C074DA" w:rsidRPr="008A7210" w:rsidRDefault="00644BA4" w:rsidP="00DA7DE2">
      <w:pPr>
        <w:numPr>
          <w:ilvl w:val="1"/>
          <w:numId w:val="1"/>
        </w:numPr>
        <w:spacing w:before="120" w:after="120"/>
        <w:jc w:val="both"/>
        <w:rPr>
          <w:rFonts w:cs="Arial"/>
          <w:i/>
          <w:color w:val="FF0000"/>
          <w:szCs w:val="20"/>
        </w:rPr>
      </w:pPr>
      <w:commentRangeStart w:id="11"/>
      <w:r w:rsidRPr="00644BA4">
        <w:rPr>
          <w:rFonts w:cs="Arial"/>
          <w:i/>
          <w:color w:val="FF0000"/>
          <w:szCs w:val="20"/>
        </w:rPr>
        <w:t>Desde que disponibilizada a funcionalidade no sistema</w:t>
      </w:r>
      <w:r>
        <w:rPr>
          <w:rFonts w:cs="Arial"/>
          <w:i/>
          <w:color w:val="FF0000"/>
          <w:szCs w:val="20"/>
        </w:rPr>
        <w:t>, f</w:t>
      </w:r>
      <w:r w:rsidR="00C074DA" w:rsidRPr="008A7210">
        <w:rPr>
          <w:rFonts w:cs="Arial"/>
          <w:i/>
          <w:color w:val="FF0000"/>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8A7210" w:rsidRDefault="00C074DA" w:rsidP="00DA7DE2">
      <w:pPr>
        <w:numPr>
          <w:ilvl w:val="2"/>
          <w:numId w:val="1"/>
        </w:numPr>
        <w:spacing w:before="120" w:after="120"/>
        <w:jc w:val="both"/>
        <w:rPr>
          <w:rFonts w:cs="Arial"/>
          <w:i/>
          <w:color w:val="FF0000"/>
          <w:szCs w:val="20"/>
        </w:rPr>
      </w:pPr>
      <w:r w:rsidRPr="008A7210">
        <w:rPr>
          <w:rFonts w:cs="Arial"/>
          <w:i/>
          <w:color w:val="FF0000"/>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8A7210" w:rsidRDefault="00C074DA" w:rsidP="00DA7DE2">
      <w:pPr>
        <w:numPr>
          <w:ilvl w:val="3"/>
          <w:numId w:val="1"/>
        </w:numPr>
        <w:spacing w:before="120" w:after="120"/>
        <w:jc w:val="both"/>
        <w:rPr>
          <w:rFonts w:cs="Arial"/>
          <w:i/>
          <w:color w:val="FF0000"/>
          <w:szCs w:val="20"/>
        </w:rPr>
      </w:pPr>
      <w:r w:rsidRPr="008A7210">
        <w:rPr>
          <w:rFonts w:cs="Arial"/>
          <w:i/>
          <w:color w:val="FF0000"/>
          <w:szCs w:val="20"/>
        </w:rPr>
        <w:t>Sem prejuízo do disposto acima, os lances poderão ser enviados manualmente, na forma da seção respectiva deste Aviso de Contratação Direta;</w:t>
      </w:r>
    </w:p>
    <w:p w14:paraId="11BC593E" w14:textId="77777777" w:rsidR="00C074DA" w:rsidRPr="008A7210" w:rsidRDefault="00C074DA" w:rsidP="00DA7DE2">
      <w:pPr>
        <w:numPr>
          <w:ilvl w:val="2"/>
          <w:numId w:val="1"/>
        </w:numPr>
        <w:spacing w:before="120" w:after="120"/>
        <w:jc w:val="both"/>
        <w:rPr>
          <w:rFonts w:cs="Arial"/>
          <w:i/>
          <w:color w:val="FF0000"/>
          <w:szCs w:val="20"/>
        </w:rPr>
      </w:pPr>
      <w:r w:rsidRPr="008A7210">
        <w:rPr>
          <w:rFonts w:cs="Arial"/>
          <w:i/>
          <w:color w:val="FF0000"/>
          <w:szCs w:val="20"/>
        </w:rPr>
        <w:lastRenderedPageBreak/>
        <w:t>O valor final mínimo poderá ser alterado pelo fornecedor durante a fase de disputa, desde que não assuma valor superior a lance já registrado por ele no sistema.</w:t>
      </w:r>
    </w:p>
    <w:p w14:paraId="01B86A28" w14:textId="77777777" w:rsidR="00C074DA" w:rsidRDefault="00C074DA" w:rsidP="00DA7DE2">
      <w:pPr>
        <w:numPr>
          <w:ilvl w:val="2"/>
          <w:numId w:val="1"/>
        </w:numPr>
        <w:spacing w:before="120" w:after="120"/>
        <w:jc w:val="both"/>
        <w:rPr>
          <w:rFonts w:cs="Arial"/>
          <w:i/>
          <w:color w:val="FF0000"/>
          <w:szCs w:val="20"/>
        </w:rPr>
      </w:pPr>
      <w:r w:rsidRPr="008A7210">
        <w:rPr>
          <w:rFonts w:cs="Arial"/>
          <w:i/>
          <w:color w:val="FF0000"/>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commentRangeEnd w:id="11"/>
      <w:r w:rsidR="00ED7D2E">
        <w:rPr>
          <w:rStyle w:val="Refdecomentrio"/>
        </w:rPr>
        <w:commentReference w:id="11"/>
      </w:r>
    </w:p>
    <w:p w14:paraId="4CD28817" w14:textId="77777777" w:rsidR="00C074DA" w:rsidRDefault="00C074DA" w:rsidP="00DA7DE2">
      <w:pPr>
        <w:pStyle w:val="Ttulo1"/>
        <w:shd w:val="clear" w:color="auto" w:fill="C00000"/>
        <w:spacing w:line="240" w:lineRule="auto"/>
      </w:pPr>
      <w:bookmarkStart w:id="12" w:name="_Toc125359260"/>
      <w:r>
        <w:t>FASE DE LANCES</w:t>
      </w:r>
      <w:bookmarkEnd w:id="12"/>
    </w:p>
    <w:p w14:paraId="43BBC042" w14:textId="77777777" w:rsidR="00C074DA" w:rsidRDefault="00C074DA" w:rsidP="00DA7DE2">
      <w:pPr>
        <w:pStyle w:val="PargrafodaLista"/>
        <w:numPr>
          <w:ilvl w:val="1"/>
          <w:numId w:val="1"/>
        </w:numPr>
        <w:spacing w:before="120" w:after="120"/>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14CB7F04" w14:textId="77777777" w:rsidR="00C074DA" w:rsidRDefault="00C074DA" w:rsidP="00DA7DE2">
      <w:pPr>
        <w:pStyle w:val="PargrafodaLista"/>
        <w:numPr>
          <w:ilvl w:val="1"/>
          <w:numId w:val="1"/>
        </w:numPr>
        <w:spacing w:before="120" w:after="120"/>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0FFC9187" w:rsidR="00C074DA" w:rsidRPr="004F10BB" w:rsidRDefault="00C074DA" w:rsidP="00DA7DE2">
      <w:pPr>
        <w:pStyle w:val="PargrafodaLista"/>
        <w:numPr>
          <w:ilvl w:val="2"/>
          <w:numId w:val="1"/>
        </w:numPr>
        <w:spacing w:before="120" w:after="120"/>
        <w:ind w:left="2268" w:firstLine="0"/>
        <w:jc w:val="both"/>
        <w:rPr>
          <w:rFonts w:cs="Arial"/>
          <w:i/>
          <w:szCs w:val="20"/>
          <w:lang w:eastAsia="en-US"/>
        </w:rPr>
      </w:pPr>
      <w:r w:rsidRPr="004F10BB">
        <w:rPr>
          <w:rFonts w:cs="Arial"/>
          <w:i/>
          <w:szCs w:val="20"/>
        </w:rPr>
        <w:t xml:space="preserve">O lance </w:t>
      </w:r>
      <w:r w:rsidRPr="004F10BB">
        <w:rPr>
          <w:rFonts w:cs="Arial"/>
          <w:i/>
          <w:color w:val="000000" w:themeColor="text1"/>
          <w:szCs w:val="20"/>
          <w:lang w:eastAsia="en-US"/>
        </w:rPr>
        <w:t>deverá</w:t>
      </w:r>
      <w:r w:rsidRPr="004F10BB">
        <w:rPr>
          <w:rFonts w:cs="Arial"/>
          <w:i/>
          <w:szCs w:val="20"/>
        </w:rPr>
        <w:t xml:space="preserve"> ser ofertado pelo valor unitário do </w:t>
      </w:r>
      <w:r w:rsidR="00A12F55">
        <w:rPr>
          <w:rFonts w:cs="Arial"/>
          <w:i/>
          <w:szCs w:val="20"/>
        </w:rPr>
        <w:t>lote</w:t>
      </w:r>
      <w:r w:rsidRPr="004F10BB">
        <w:rPr>
          <w:rFonts w:cs="Arial"/>
          <w:i/>
          <w:szCs w:val="20"/>
        </w:rPr>
        <w:t>.</w:t>
      </w:r>
    </w:p>
    <w:p w14:paraId="3DD34139" w14:textId="77777777" w:rsidR="00C074DA" w:rsidRPr="00A05894" w:rsidRDefault="00C074DA" w:rsidP="00DA7DE2">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contextualSpacing/>
        <w:rPr>
          <w:rFonts w:cs="Arial"/>
          <w:i w:val="0"/>
          <w:iCs w:val="0"/>
          <w:color w:val="000000" w:themeColor="text1"/>
          <w:szCs w:val="20"/>
        </w:rPr>
      </w:pPr>
      <w:r w:rsidRPr="00A05894">
        <w:rPr>
          <w:rFonts w:cs="Arial"/>
          <w:i w:val="0"/>
          <w:iCs w:val="0"/>
          <w:color w:val="000000" w:themeColor="text1"/>
          <w:szCs w:val="20"/>
        </w:rPr>
        <w:t>O fornecedor somente poderá oferecer valor inferior ou maior percentual de desconto em relação ao último lance por ele ofertado e registrado pelo sistema.</w:t>
      </w:r>
    </w:p>
    <w:p w14:paraId="6C79FBED" w14:textId="77777777" w:rsidR="00C074DA" w:rsidRPr="004F10BB" w:rsidRDefault="00C074DA" w:rsidP="00DA7DE2">
      <w:pPr>
        <w:pStyle w:val="PargrafodaLista"/>
        <w:numPr>
          <w:ilvl w:val="2"/>
          <w:numId w:val="1"/>
        </w:numPr>
        <w:spacing w:before="120" w:after="120"/>
        <w:ind w:left="2268" w:firstLine="0"/>
        <w:jc w:val="both"/>
        <w:rPr>
          <w:rFonts w:cs="Arial"/>
          <w:i/>
          <w:color w:val="000000" w:themeColor="text1"/>
          <w:szCs w:val="20"/>
          <w:lang w:eastAsia="en-US"/>
        </w:rPr>
      </w:pPr>
      <w:r w:rsidRPr="004F10BB">
        <w:rPr>
          <w:rFonts w:cs="Arial"/>
          <w:i/>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2B0255E4" w:rsidR="00C074DA" w:rsidRPr="004F10BB" w:rsidRDefault="00C074DA" w:rsidP="00DA7DE2">
      <w:pPr>
        <w:pStyle w:val="PargrafodaLista"/>
        <w:numPr>
          <w:ilvl w:val="2"/>
          <w:numId w:val="1"/>
        </w:numPr>
        <w:spacing w:before="120" w:after="120"/>
        <w:ind w:left="2268" w:firstLine="0"/>
        <w:jc w:val="both"/>
        <w:rPr>
          <w:rFonts w:cs="Arial"/>
          <w:i/>
          <w:color w:val="000000" w:themeColor="text1"/>
          <w:szCs w:val="20"/>
          <w:lang w:eastAsia="en-US"/>
        </w:rPr>
      </w:pPr>
      <w:r w:rsidRPr="004F10BB">
        <w:rPr>
          <w:rFonts w:cs="Arial"/>
          <w:i/>
          <w:szCs w:val="20"/>
        </w:rPr>
        <w:t xml:space="preserve">O intervalo mínimo de diferença de valores ou percentuais entre os lances, que incidirá tanto em relação aos lances intermediários quanto em relação ao que cobrir a melhor oferta é </w:t>
      </w:r>
      <w:r w:rsidR="00DE195E" w:rsidRPr="004F10BB">
        <w:rPr>
          <w:rFonts w:cs="Arial"/>
          <w:i/>
          <w:szCs w:val="20"/>
        </w:rPr>
        <w:t xml:space="preserve">de acordo com o estabelecido em cada item no sistema. </w:t>
      </w:r>
    </w:p>
    <w:p w14:paraId="29971A13" w14:textId="77777777" w:rsidR="00C074DA" w:rsidRDefault="00C074DA" w:rsidP="00DA7DE2">
      <w:pPr>
        <w:pStyle w:val="PargrafodaLista"/>
        <w:numPr>
          <w:ilvl w:val="1"/>
          <w:numId w:val="1"/>
        </w:numPr>
        <w:spacing w:before="120" w:after="120"/>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24D00400" w14:textId="77777777" w:rsidR="00C074DA" w:rsidRDefault="00C074DA" w:rsidP="00DA7DE2">
      <w:pPr>
        <w:pStyle w:val="PargrafodaLista"/>
        <w:numPr>
          <w:ilvl w:val="1"/>
          <w:numId w:val="1"/>
        </w:numPr>
        <w:spacing w:before="120" w:after="120"/>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5B363736" w14:textId="77777777" w:rsidR="00C074DA" w:rsidRPr="005330E3" w:rsidRDefault="00C074DA" w:rsidP="00DA7DE2">
      <w:pPr>
        <w:pStyle w:val="PargrafodaLista"/>
        <w:numPr>
          <w:ilvl w:val="1"/>
          <w:numId w:val="1"/>
        </w:numPr>
        <w:spacing w:before="120" w:after="120"/>
        <w:jc w:val="both"/>
        <w:rPr>
          <w:rFonts w:cs="Arial"/>
          <w:color w:val="000000" w:themeColor="text1"/>
          <w:szCs w:val="20"/>
          <w:lang w:eastAsia="en-US"/>
        </w:rPr>
      </w:pPr>
      <w:r>
        <w:rPr>
          <w:rFonts w:cs="Arial"/>
          <w:color w:val="000000" w:themeColor="text1"/>
          <w:szCs w:val="20"/>
          <w:lang w:eastAsia="en-US"/>
        </w:rPr>
        <w:t xml:space="preserve">Durante o procedimento, os fornecedores serão informados, em tempo real, do valor </w:t>
      </w:r>
      <w:r w:rsidRPr="005330E3">
        <w:rPr>
          <w:rFonts w:cs="Arial"/>
          <w:color w:val="000000" w:themeColor="text1"/>
          <w:szCs w:val="20"/>
          <w:lang w:eastAsia="en-US"/>
        </w:rPr>
        <w:t>do menor lance ou do maior desconto registrado, vedada a identificação do fornecedor.</w:t>
      </w:r>
    </w:p>
    <w:p w14:paraId="49F0E9D5" w14:textId="77777777" w:rsidR="00C074DA" w:rsidRDefault="00C074DA" w:rsidP="00DA7DE2">
      <w:pPr>
        <w:pStyle w:val="PargrafodaLista"/>
        <w:numPr>
          <w:ilvl w:val="1"/>
          <w:numId w:val="1"/>
        </w:numPr>
        <w:spacing w:before="120" w:after="120"/>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102D5A" w:rsidRDefault="00C074DA" w:rsidP="00DA7DE2">
      <w:pPr>
        <w:pStyle w:val="PargrafodaLista"/>
        <w:numPr>
          <w:ilvl w:val="2"/>
          <w:numId w:val="1"/>
        </w:numPr>
        <w:spacing w:before="120" w:after="120"/>
        <w:ind w:left="2268" w:firstLine="0"/>
        <w:jc w:val="both"/>
        <w:rPr>
          <w:rFonts w:cs="Arial"/>
          <w:i/>
        </w:rPr>
      </w:pPr>
      <w:r w:rsidRPr="004F10BB">
        <w:rPr>
          <w:rFonts w:cs="Arial"/>
          <w:i/>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77777777" w:rsidR="00C074DA" w:rsidRDefault="00C074DA" w:rsidP="00DA7DE2">
      <w:pPr>
        <w:pStyle w:val="Ttulo1"/>
        <w:shd w:val="clear" w:color="auto" w:fill="C00000"/>
        <w:spacing w:line="240" w:lineRule="auto"/>
      </w:pPr>
      <w:bookmarkStart w:id="13" w:name="_Toc125359261"/>
      <w:r>
        <w:t>JULGAMENTO DAS PROPOSTAS DE PREÇO</w:t>
      </w:r>
      <w:bookmarkEnd w:id="13"/>
    </w:p>
    <w:p w14:paraId="6D9D4AC9" w14:textId="77777777" w:rsidR="00C074DA" w:rsidRPr="005330E3" w:rsidRDefault="00C074DA" w:rsidP="00DA7DE2">
      <w:pPr>
        <w:pStyle w:val="PargrafodaLista"/>
        <w:numPr>
          <w:ilvl w:val="1"/>
          <w:numId w:val="1"/>
        </w:numPr>
        <w:spacing w:before="120" w:after="120"/>
        <w:jc w:val="both"/>
        <w:rPr>
          <w:rFonts w:cs="Arial"/>
        </w:rPr>
      </w:pPr>
      <w:r>
        <w:rPr>
          <w:rFonts w:cs="Arial"/>
        </w:rPr>
        <w:t xml:space="preserve">Encerrada a fase de lances, será verificada a conformidade da proposta classificada em primeiro lugar quanto à adequação do objeto e à compatibilidade do preço em </w:t>
      </w:r>
      <w:r w:rsidRPr="005330E3">
        <w:rPr>
          <w:rFonts w:cs="Arial"/>
        </w:rPr>
        <w:t>relação ao estipulado para a contratação.</w:t>
      </w:r>
    </w:p>
    <w:p w14:paraId="464AFB4D" w14:textId="77777777" w:rsidR="00C074DA" w:rsidRPr="005330E3" w:rsidRDefault="00C074DA" w:rsidP="00DA7DE2">
      <w:pPr>
        <w:pStyle w:val="PargrafodaLista"/>
        <w:numPr>
          <w:ilvl w:val="1"/>
          <w:numId w:val="1"/>
        </w:numPr>
        <w:spacing w:before="120" w:after="120"/>
        <w:jc w:val="both"/>
        <w:rPr>
          <w:rFonts w:cs="Arial"/>
        </w:rPr>
      </w:pPr>
      <w:r w:rsidRPr="005330E3">
        <w:rPr>
          <w:rFonts w:cs="Arial"/>
        </w:rPr>
        <w:t>No caso de o preço da proposta do primeiro colocado estar acima do preço máximo definido para a contratação, poderá haver a negociação de condições mais vantajosas.</w:t>
      </w:r>
    </w:p>
    <w:p w14:paraId="4597A398" w14:textId="64537047" w:rsidR="00C074DA" w:rsidRPr="004F10BB" w:rsidRDefault="00C074DA" w:rsidP="00DA7DE2">
      <w:pPr>
        <w:pStyle w:val="PargrafodaLista"/>
        <w:numPr>
          <w:ilvl w:val="2"/>
          <w:numId w:val="1"/>
        </w:numPr>
        <w:spacing w:before="120" w:after="120"/>
        <w:ind w:left="2268" w:firstLine="0"/>
        <w:jc w:val="both"/>
        <w:rPr>
          <w:rFonts w:cs="Arial"/>
          <w:i/>
        </w:rPr>
      </w:pPr>
      <w:r w:rsidRPr="004F10BB">
        <w:rPr>
          <w:rFonts w:cs="Arial"/>
          <w:i/>
          <w:color w:val="000000"/>
          <w:szCs w:val="20"/>
        </w:rPr>
        <w:t xml:space="preserve">Neste caso, será encaminhada contraproposta ao fornecedor que tenha apresentado o melhor preço, para que seja obtida a melhor proposta com preço compatível ao </w:t>
      </w:r>
      <w:r w:rsidR="00430497" w:rsidRPr="004F10BB">
        <w:rPr>
          <w:rFonts w:cs="Arial"/>
          <w:i/>
          <w:color w:val="000000"/>
          <w:szCs w:val="20"/>
        </w:rPr>
        <w:t xml:space="preserve">estipulado </w:t>
      </w:r>
      <w:r w:rsidRPr="004F10BB">
        <w:rPr>
          <w:rFonts w:cs="Arial"/>
          <w:i/>
          <w:color w:val="000000"/>
          <w:szCs w:val="20"/>
        </w:rPr>
        <w:t>pela Administração.</w:t>
      </w:r>
    </w:p>
    <w:p w14:paraId="656BEA43" w14:textId="77777777" w:rsidR="00C074DA" w:rsidRPr="004F10BB" w:rsidRDefault="00C074DA" w:rsidP="00DA7DE2">
      <w:pPr>
        <w:pStyle w:val="PargrafodaLista"/>
        <w:numPr>
          <w:ilvl w:val="2"/>
          <w:numId w:val="1"/>
        </w:numPr>
        <w:spacing w:before="120" w:after="120"/>
        <w:ind w:left="2268" w:firstLine="0"/>
        <w:jc w:val="both"/>
        <w:rPr>
          <w:rFonts w:cs="Arial"/>
          <w:i/>
        </w:rPr>
      </w:pPr>
      <w:r w:rsidRPr="004F10BB">
        <w:rPr>
          <w:rFonts w:cs="Arial"/>
          <w:i/>
        </w:rPr>
        <w:lastRenderedPageBreak/>
        <w:t xml:space="preserve">A negociação poderá ser feita com os demais fornecedores classificados, </w:t>
      </w:r>
      <w:r w:rsidRPr="004F10BB">
        <w:rPr>
          <w:rFonts w:ascii="Helvetica" w:hAnsi="Helvetica"/>
          <w:i/>
          <w:shd w:val="clear" w:color="auto" w:fill="FFFFFF"/>
        </w:rPr>
        <w:t>exclusivamente por meio do sistema,</w:t>
      </w:r>
      <w:r w:rsidRPr="004F10BB">
        <w:rPr>
          <w:rFonts w:cs="Arial"/>
          <w:i/>
        </w:rPr>
        <w:t xml:space="preserve"> respeitada a ordem de classificação, quando o primeiro colocado, mesmo após a negociação, for desclassificado em razão de sua proposta permanecer acima do preço máximo definido para a contratação.</w:t>
      </w:r>
    </w:p>
    <w:p w14:paraId="780709B1" w14:textId="77777777" w:rsidR="00C074DA" w:rsidRPr="005330E3" w:rsidRDefault="00C074DA" w:rsidP="00DA7DE2">
      <w:pPr>
        <w:pStyle w:val="PargrafodaLista"/>
        <w:numPr>
          <w:ilvl w:val="1"/>
          <w:numId w:val="1"/>
        </w:numPr>
        <w:spacing w:before="120" w:after="120"/>
        <w:jc w:val="both"/>
        <w:rPr>
          <w:rFonts w:cs="Arial"/>
        </w:rPr>
      </w:pPr>
      <w:r w:rsidRPr="005330E3">
        <w:rPr>
          <w:rFonts w:cs="Arial"/>
        </w:rPr>
        <w:t xml:space="preserve">Em qualquer caso, concluída a negociação, se houver, o resultado será registrado na ata do procedimento da dispensa eletrônica, </w:t>
      </w:r>
      <w:r w:rsidRPr="005330E3">
        <w:rPr>
          <w:rFonts w:ascii="Helvetica" w:hAnsi="Helvetica"/>
          <w:shd w:val="clear" w:color="auto" w:fill="FFFFFF"/>
        </w:rPr>
        <w:t>devendo esta ser anexada aos autos do processo de contratação.</w:t>
      </w:r>
    </w:p>
    <w:p w14:paraId="410BC715" w14:textId="35801890" w:rsidR="00C074DA" w:rsidRPr="004F10BB" w:rsidRDefault="00C074DA" w:rsidP="00DA7DE2">
      <w:pPr>
        <w:pStyle w:val="PargrafodaLista"/>
        <w:numPr>
          <w:ilvl w:val="1"/>
          <w:numId w:val="1"/>
        </w:numPr>
        <w:spacing w:before="120" w:after="120"/>
        <w:jc w:val="both"/>
        <w:rPr>
          <w:rFonts w:cs="Arial"/>
          <w:b/>
        </w:rPr>
      </w:pPr>
      <w:r w:rsidRPr="004F10BB">
        <w:rPr>
          <w:b/>
          <w:iCs/>
          <w:color w:val="FF0000"/>
        </w:rPr>
        <w:t xml:space="preserve">Constatada a compatibilidade entre o valor da proposta e o </w:t>
      </w:r>
      <w:r w:rsidR="00430497" w:rsidRPr="004F10BB">
        <w:rPr>
          <w:b/>
          <w:iCs/>
          <w:color w:val="FF0000"/>
        </w:rPr>
        <w:t>estipulado</w:t>
      </w:r>
      <w:r w:rsidRPr="004F10BB">
        <w:rPr>
          <w:b/>
          <w:iCs/>
          <w:color w:val="FF0000"/>
        </w:rPr>
        <w:t xml:space="preserve"> para a contratação, será solicitada ao fornecedor</w:t>
      </w:r>
      <w:r w:rsidR="00430497" w:rsidRPr="004F10BB">
        <w:rPr>
          <w:b/>
          <w:iCs/>
          <w:color w:val="FF0000"/>
        </w:rPr>
        <w:t xml:space="preserve"> </w:t>
      </w:r>
      <w:r w:rsidRPr="004F10BB">
        <w:rPr>
          <w:b/>
          <w:iCs/>
          <w:color w:val="FF0000"/>
        </w:rPr>
        <w:t>a adequação da proposta ao valor negociado, acompanhada de documentos complementares, se necessários.</w:t>
      </w:r>
      <w:r w:rsidRPr="004F10BB">
        <w:rPr>
          <w:b/>
          <w:iCs/>
        </w:rPr>
        <w:t xml:space="preserve"> </w:t>
      </w:r>
    </w:p>
    <w:p w14:paraId="5721814E" w14:textId="7C7D41C0" w:rsidR="00C074DA" w:rsidRDefault="00C074DA" w:rsidP="00DA7DE2">
      <w:pPr>
        <w:numPr>
          <w:ilvl w:val="1"/>
          <w:numId w:val="1"/>
        </w:numPr>
        <w:spacing w:before="120" w:after="120"/>
        <w:jc w:val="both"/>
        <w:rPr>
          <w:rFonts w:cs="Arial"/>
          <w:color w:val="000000" w:themeColor="text1"/>
          <w:szCs w:val="20"/>
        </w:rPr>
      </w:pPr>
      <w:commentRangeStart w:id="14"/>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w:t>
      </w:r>
      <w:r w:rsidR="00DE195E">
        <w:rPr>
          <w:rFonts w:cs="Arial"/>
          <w:color w:val="FF0000"/>
          <w:szCs w:val="20"/>
        </w:rPr>
        <w:t>60 (sessenta)</w:t>
      </w:r>
      <w:r>
        <w:rPr>
          <w:rFonts w:cs="Arial"/>
          <w:color w:val="000000" w:themeColor="text1"/>
          <w:szCs w:val="20"/>
        </w:rPr>
        <w:t xml:space="preserve"> dias</w:t>
      </w:r>
      <w:r>
        <w:rPr>
          <w:rFonts w:cs="Arial"/>
          <w:b/>
          <w:bCs/>
          <w:color w:val="000000" w:themeColor="text1"/>
          <w:szCs w:val="20"/>
        </w:rPr>
        <w:t>,</w:t>
      </w:r>
      <w:r>
        <w:rPr>
          <w:rFonts w:cs="Arial"/>
          <w:color w:val="000000" w:themeColor="text1"/>
          <w:szCs w:val="20"/>
        </w:rPr>
        <w:t xml:space="preserve"> a contar da data de sua apresentação.</w:t>
      </w:r>
      <w:commentRangeEnd w:id="14"/>
      <w:r w:rsidR="00ED7D2E">
        <w:rPr>
          <w:rStyle w:val="Refdecomentrio"/>
        </w:rPr>
        <w:commentReference w:id="14"/>
      </w:r>
    </w:p>
    <w:p w14:paraId="1CE386D7" w14:textId="0C9C4136" w:rsidR="00FA546D" w:rsidRDefault="00FA546D" w:rsidP="00DA7DE2">
      <w:pPr>
        <w:pStyle w:val="Nvel3-R"/>
        <w:spacing w:line="240" w:lineRule="auto"/>
      </w:pPr>
      <w:r w:rsidRPr="004979AA">
        <w:t>As Microempresas e Empresas de Pequeno Porte deverão encaminhar a documentação de habilitação, ainda que haja alguma restrição de regularidade fiscal e trabalhista, nos termos do art. 43, § 1º da LC nº 123, de 2006</w:t>
      </w:r>
      <w:r>
        <w:t>.</w:t>
      </w:r>
    </w:p>
    <w:p w14:paraId="5FB8AE8F" w14:textId="77777777" w:rsidR="00FA546D" w:rsidRDefault="00FA546D" w:rsidP="00DA7DE2">
      <w:pPr>
        <w:pStyle w:val="Nvel3-R"/>
        <w:spacing w:line="240" w:lineRule="auto"/>
      </w:pPr>
      <w:r w:rsidRPr="004979AA">
        <w:t>Havendo alguma restrição na comprovação da regularidade fiscal das microempresas e empresas de pequeno porte, será assegurado o prazo de 05 (cinco) dias úteis, cujo termo inicial corresponderá ao momento em que o proponente for declarado vencedor do certame, prorrogáveis por igual período, a critério do Município de Itaúna do Sul-PR, para a regularização da documentação, pagamento ou parcelamento do débito, e emissão de eventuais certidões negativas ou positivas com efeito de certidão negativa</w:t>
      </w:r>
      <w:r>
        <w:t>.</w:t>
      </w:r>
    </w:p>
    <w:p w14:paraId="7E637FBA" w14:textId="77777777" w:rsidR="00C074DA" w:rsidRDefault="00C074DA" w:rsidP="00DA7DE2">
      <w:pPr>
        <w:pStyle w:val="PargrafodaLista"/>
        <w:numPr>
          <w:ilvl w:val="1"/>
          <w:numId w:val="1"/>
        </w:numPr>
        <w:spacing w:before="120" w:after="120"/>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4A280F23" w14:textId="77777777" w:rsidR="00C074DA" w:rsidRPr="005A1908" w:rsidRDefault="00C074DA" w:rsidP="00DA7DE2">
      <w:pPr>
        <w:pStyle w:val="PargrafodaLista"/>
        <w:numPr>
          <w:ilvl w:val="2"/>
          <w:numId w:val="1"/>
        </w:numPr>
        <w:spacing w:before="120" w:after="120"/>
        <w:ind w:left="2268" w:firstLine="0"/>
        <w:jc w:val="both"/>
        <w:rPr>
          <w:rFonts w:cs="Arial"/>
          <w:i/>
          <w:color w:val="000000" w:themeColor="text1"/>
          <w:szCs w:val="20"/>
        </w:rPr>
      </w:pPr>
      <w:r w:rsidRPr="005A1908">
        <w:rPr>
          <w:rFonts w:cs="Arial"/>
          <w:i/>
          <w:color w:val="000000"/>
          <w:szCs w:val="20"/>
        </w:rPr>
        <w:t>contiver vícios insanáveis</w:t>
      </w:r>
      <w:r w:rsidRPr="005A1908">
        <w:rPr>
          <w:rFonts w:cs="Arial"/>
          <w:i/>
          <w:iCs/>
          <w:color w:val="000000" w:themeColor="text1"/>
          <w:szCs w:val="20"/>
        </w:rPr>
        <w:t>;</w:t>
      </w:r>
    </w:p>
    <w:p w14:paraId="7DD98242" w14:textId="77777777" w:rsidR="00C074DA" w:rsidRPr="005A1908" w:rsidRDefault="00C074DA" w:rsidP="00DA7DE2">
      <w:pPr>
        <w:pStyle w:val="PargrafodaLista"/>
        <w:numPr>
          <w:ilvl w:val="2"/>
          <w:numId w:val="1"/>
        </w:numPr>
        <w:spacing w:before="120" w:after="120"/>
        <w:ind w:left="2268" w:firstLine="0"/>
        <w:jc w:val="both"/>
        <w:rPr>
          <w:rFonts w:cs="Arial"/>
          <w:i/>
          <w:color w:val="000000" w:themeColor="text1"/>
          <w:szCs w:val="20"/>
        </w:rPr>
      </w:pPr>
      <w:r w:rsidRPr="005A1908">
        <w:rPr>
          <w:rFonts w:cs="Arial"/>
          <w:i/>
          <w:color w:val="000000"/>
          <w:szCs w:val="20"/>
        </w:rPr>
        <w:t>não obedecer às especificações técnicas pormenorizadas neste aviso ou em seus anexos</w:t>
      </w:r>
      <w:r w:rsidRPr="005A1908">
        <w:rPr>
          <w:rFonts w:cs="Arial"/>
          <w:i/>
          <w:iCs/>
          <w:color w:val="000000" w:themeColor="text1"/>
          <w:szCs w:val="20"/>
        </w:rPr>
        <w:t>;</w:t>
      </w:r>
    </w:p>
    <w:p w14:paraId="1C67284C" w14:textId="77777777" w:rsidR="00C074DA" w:rsidRPr="005A1908" w:rsidRDefault="00C074DA" w:rsidP="00DA7DE2">
      <w:pPr>
        <w:pStyle w:val="PargrafodaLista"/>
        <w:numPr>
          <w:ilvl w:val="2"/>
          <w:numId w:val="1"/>
        </w:numPr>
        <w:spacing w:before="120" w:after="120"/>
        <w:ind w:left="2268" w:firstLine="0"/>
        <w:jc w:val="both"/>
        <w:rPr>
          <w:rFonts w:cs="Arial"/>
          <w:i/>
          <w:color w:val="FF0000"/>
          <w:szCs w:val="20"/>
        </w:rPr>
      </w:pPr>
      <w:commentRangeStart w:id="15"/>
      <w:r w:rsidRPr="005A1908">
        <w:rPr>
          <w:rFonts w:cs="Arial"/>
          <w:i/>
          <w:szCs w:val="20"/>
        </w:rPr>
        <w:t>apresentar preços inexequíveis</w:t>
      </w:r>
      <w:r w:rsidRPr="005A1908">
        <w:rPr>
          <w:rFonts w:cs="Arial"/>
          <w:i/>
          <w:color w:val="FF0000"/>
          <w:szCs w:val="20"/>
        </w:rPr>
        <w:t xml:space="preserve"> ou permanecerem acima do preço máximo definido para a contratação;</w:t>
      </w:r>
      <w:commentRangeEnd w:id="15"/>
      <w:r w:rsidR="00ED7D2E" w:rsidRPr="005A1908">
        <w:rPr>
          <w:rStyle w:val="Refdecomentrio"/>
          <w:i/>
        </w:rPr>
        <w:commentReference w:id="15"/>
      </w:r>
    </w:p>
    <w:p w14:paraId="558CCBF9" w14:textId="77777777" w:rsidR="00C074DA" w:rsidRPr="005A1908" w:rsidRDefault="00C074DA" w:rsidP="00DA7DE2">
      <w:pPr>
        <w:pStyle w:val="PargrafodaLista"/>
        <w:numPr>
          <w:ilvl w:val="2"/>
          <w:numId w:val="1"/>
        </w:numPr>
        <w:spacing w:before="120" w:after="120"/>
        <w:ind w:left="2268" w:firstLine="0"/>
        <w:jc w:val="both"/>
        <w:rPr>
          <w:rFonts w:cs="Arial"/>
          <w:i/>
          <w:color w:val="000000" w:themeColor="text1"/>
          <w:szCs w:val="20"/>
        </w:rPr>
      </w:pPr>
      <w:r w:rsidRPr="005A1908">
        <w:rPr>
          <w:rFonts w:cs="Arial"/>
          <w:i/>
          <w:color w:val="000000"/>
          <w:szCs w:val="20"/>
        </w:rPr>
        <w:t>não tiver sua exequibilidade demonstrada, quando exigido pela Administração</w:t>
      </w:r>
      <w:r w:rsidRPr="005A1908">
        <w:rPr>
          <w:rFonts w:cs="Arial"/>
          <w:i/>
          <w:iCs/>
          <w:color w:val="000000" w:themeColor="text1"/>
          <w:szCs w:val="20"/>
        </w:rPr>
        <w:t>;</w:t>
      </w:r>
    </w:p>
    <w:p w14:paraId="1579E1A8" w14:textId="77777777" w:rsidR="00C074DA" w:rsidRPr="005A1908" w:rsidRDefault="00C074DA" w:rsidP="00DA7DE2">
      <w:pPr>
        <w:pStyle w:val="PargrafodaLista"/>
        <w:numPr>
          <w:ilvl w:val="2"/>
          <w:numId w:val="1"/>
        </w:numPr>
        <w:spacing w:before="120" w:after="120"/>
        <w:ind w:left="2268" w:firstLine="0"/>
        <w:jc w:val="both"/>
        <w:rPr>
          <w:rFonts w:cs="Arial"/>
          <w:i/>
          <w:color w:val="000000" w:themeColor="text1"/>
          <w:szCs w:val="20"/>
        </w:rPr>
      </w:pPr>
      <w:r w:rsidRPr="005A1908">
        <w:rPr>
          <w:rFonts w:cs="Arial"/>
          <w:i/>
          <w:color w:val="000000"/>
          <w:szCs w:val="20"/>
        </w:rPr>
        <w:t>apresentar desconformidade com quaisquer outras exigências deste aviso ou seus anexos, desde que insanável.</w:t>
      </w:r>
    </w:p>
    <w:p w14:paraId="7FD2A778" w14:textId="77777777" w:rsidR="00C074DA" w:rsidRDefault="00C074DA" w:rsidP="00DA7DE2">
      <w:pPr>
        <w:pStyle w:val="PargrafodaLista"/>
        <w:numPr>
          <w:ilvl w:val="1"/>
          <w:numId w:val="1"/>
        </w:numPr>
        <w:spacing w:before="120" w:after="120"/>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5A1908" w:rsidRDefault="00C074DA" w:rsidP="00DA7DE2">
      <w:pPr>
        <w:pStyle w:val="PargrafodaLista"/>
        <w:numPr>
          <w:ilvl w:val="2"/>
          <w:numId w:val="1"/>
        </w:numPr>
        <w:spacing w:before="120" w:after="120"/>
        <w:ind w:left="2268" w:firstLine="0"/>
        <w:jc w:val="both"/>
        <w:rPr>
          <w:rFonts w:cs="Arial"/>
          <w:i/>
          <w:color w:val="000000" w:themeColor="text1"/>
          <w:szCs w:val="20"/>
        </w:rPr>
      </w:pPr>
      <w:r w:rsidRPr="005A1908">
        <w:rPr>
          <w:rFonts w:cs="Arial"/>
          <w:i/>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5A1908" w:rsidRDefault="00C074DA" w:rsidP="00DA7DE2">
      <w:pPr>
        <w:pStyle w:val="PargrafodaLista"/>
        <w:numPr>
          <w:ilvl w:val="2"/>
          <w:numId w:val="1"/>
        </w:numPr>
        <w:spacing w:before="120" w:after="120"/>
        <w:ind w:left="2268" w:firstLine="0"/>
        <w:jc w:val="both"/>
        <w:rPr>
          <w:rFonts w:cs="Arial"/>
          <w:i/>
          <w:color w:val="000000" w:themeColor="text1"/>
          <w:szCs w:val="20"/>
        </w:rPr>
      </w:pPr>
      <w:r w:rsidRPr="005A1908">
        <w:rPr>
          <w:rFonts w:cs="Arial"/>
          <w:i/>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2EE24C17" w:rsidR="00C074DA" w:rsidRDefault="00C074DA" w:rsidP="00DA7DE2">
      <w:pPr>
        <w:pStyle w:val="PargrafodaLista"/>
        <w:numPr>
          <w:ilvl w:val="1"/>
          <w:numId w:val="1"/>
        </w:numPr>
        <w:spacing w:before="120" w:after="120"/>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poderão ser efetuadas diligências, para que</w:t>
      </w:r>
      <w:r w:rsidR="00F67805">
        <w:rPr>
          <w:rFonts w:cs="Arial"/>
          <w:color w:val="000000" w:themeColor="text1"/>
          <w:szCs w:val="20"/>
          <w:lang w:eastAsia="en-US"/>
        </w:rPr>
        <w:t xml:space="preserve"> </w:t>
      </w:r>
      <w:r>
        <w:rPr>
          <w:rFonts w:cs="Arial"/>
          <w:color w:val="000000" w:themeColor="text1"/>
          <w:szCs w:val="20"/>
          <w:lang w:eastAsia="en-US"/>
        </w:rPr>
        <w:t xml:space="preserve">o fornecedor comprove a exequibilidade da proposta.  </w:t>
      </w:r>
    </w:p>
    <w:p w14:paraId="77FAA236" w14:textId="642D2E29" w:rsidR="00C074DA" w:rsidRDefault="00C074DA" w:rsidP="00DA7DE2">
      <w:pPr>
        <w:pStyle w:val="PargrafodaLista"/>
        <w:numPr>
          <w:ilvl w:val="1"/>
          <w:numId w:val="1"/>
        </w:numPr>
        <w:spacing w:before="120" w:after="120"/>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w:t>
      </w:r>
      <w:r w:rsidR="00DE195E">
        <w:rPr>
          <w:rFonts w:cs="Arial"/>
          <w:color w:val="000000" w:themeColor="text1"/>
          <w:szCs w:val="20"/>
          <w:lang w:eastAsia="en-US"/>
        </w:rPr>
        <w:t>desclassificação</w:t>
      </w:r>
      <w:r>
        <w:rPr>
          <w:rFonts w:cs="Arial"/>
          <w:color w:val="000000" w:themeColor="text1"/>
          <w:szCs w:val="20"/>
          <w:lang w:eastAsia="en-US"/>
        </w:rPr>
        <w:t xml:space="preserve">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14:paraId="652DF9E9" w14:textId="77777777" w:rsidR="00C074DA" w:rsidRPr="00CC4C95" w:rsidRDefault="00C074DA" w:rsidP="00DA7DE2">
      <w:pPr>
        <w:pStyle w:val="PargrafodaLista"/>
        <w:numPr>
          <w:ilvl w:val="2"/>
          <w:numId w:val="1"/>
        </w:numPr>
        <w:spacing w:before="120" w:after="120"/>
        <w:ind w:left="2268" w:firstLine="0"/>
        <w:jc w:val="both"/>
        <w:rPr>
          <w:rFonts w:cs="Arial"/>
          <w:i/>
          <w:color w:val="000000" w:themeColor="text1"/>
          <w:szCs w:val="20"/>
          <w:lang w:eastAsia="en-US"/>
        </w:rPr>
      </w:pPr>
      <w:r w:rsidRPr="00CC4C95">
        <w:rPr>
          <w:rFonts w:cs="Arial"/>
          <w:i/>
          <w:color w:val="000000" w:themeColor="text1"/>
          <w:szCs w:val="20"/>
          <w:lang w:eastAsia="en-US"/>
        </w:rPr>
        <w:lastRenderedPageBreak/>
        <w:t>O ajuste de que trata este dispositivo se limita a sanar erros ou falhas que não alterem a substância das propostas;</w:t>
      </w:r>
    </w:p>
    <w:p w14:paraId="2FD94912" w14:textId="77777777" w:rsidR="00C074DA" w:rsidRPr="00CC4C95" w:rsidRDefault="00C074DA" w:rsidP="00DA7DE2">
      <w:pPr>
        <w:pStyle w:val="PargrafodaLista"/>
        <w:numPr>
          <w:ilvl w:val="2"/>
          <w:numId w:val="1"/>
        </w:numPr>
        <w:spacing w:before="120" w:after="120"/>
        <w:ind w:left="2268" w:firstLine="0"/>
        <w:jc w:val="both"/>
        <w:rPr>
          <w:rFonts w:cs="Arial"/>
          <w:i/>
          <w:color w:val="000000" w:themeColor="text1"/>
          <w:szCs w:val="20"/>
          <w:lang w:eastAsia="en-US"/>
        </w:rPr>
      </w:pPr>
      <w:r w:rsidRPr="00CC4C95">
        <w:rPr>
          <w:rFonts w:cs="Arial"/>
          <w:i/>
          <w:color w:val="000000" w:themeColor="text1"/>
          <w:szCs w:val="20"/>
          <w:lang w:eastAsia="en-US"/>
        </w:rPr>
        <w:t>Considera-se erro no preenchimento da planilha passível de correção a indicação de recolhimento de impostos e contribuições na forma do Simples Nacional, quando não cabível esse regime.</w:t>
      </w:r>
    </w:p>
    <w:p w14:paraId="3DD500D2" w14:textId="77777777" w:rsidR="00C074DA" w:rsidRDefault="00C074DA" w:rsidP="00DA7DE2">
      <w:pPr>
        <w:pStyle w:val="PargrafodaLista"/>
        <w:numPr>
          <w:ilvl w:val="1"/>
          <w:numId w:val="1"/>
        </w:numPr>
        <w:spacing w:before="120" w:after="120"/>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Default="00C074DA" w:rsidP="00DA7DE2">
      <w:pPr>
        <w:pStyle w:val="PargrafodaLista"/>
        <w:numPr>
          <w:ilvl w:val="1"/>
          <w:numId w:val="1"/>
        </w:numPr>
        <w:spacing w:before="120" w:after="120"/>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Default="00C074DA" w:rsidP="00DA7DE2">
      <w:pPr>
        <w:pStyle w:val="PargrafodaLista"/>
        <w:numPr>
          <w:ilvl w:val="1"/>
          <w:numId w:val="1"/>
        </w:numPr>
        <w:spacing w:before="120" w:after="120"/>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06FC1DB0" w14:textId="77777777" w:rsidR="00C074DA" w:rsidRDefault="00C074DA" w:rsidP="00DA7DE2">
      <w:pPr>
        <w:pStyle w:val="PargrafodaLista"/>
        <w:numPr>
          <w:ilvl w:val="1"/>
          <w:numId w:val="1"/>
        </w:numPr>
        <w:spacing w:before="120" w:after="120"/>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14:paraId="110B9958" w14:textId="77777777" w:rsidR="00C074DA" w:rsidRDefault="00C074DA" w:rsidP="00DA7DE2">
      <w:pPr>
        <w:pStyle w:val="Ttulo1"/>
        <w:shd w:val="clear" w:color="auto" w:fill="C00000"/>
        <w:spacing w:line="240" w:lineRule="auto"/>
      </w:pPr>
      <w:bookmarkStart w:id="16" w:name="_Toc125359262"/>
      <w:r>
        <w:t>HABILITAÇÃO</w:t>
      </w:r>
      <w:bookmarkEnd w:id="16"/>
    </w:p>
    <w:p w14:paraId="0506857C" w14:textId="3F169907" w:rsidR="00C074DA" w:rsidRPr="001B0629" w:rsidRDefault="00C074DA" w:rsidP="00DA7DE2">
      <w:pPr>
        <w:numPr>
          <w:ilvl w:val="1"/>
          <w:numId w:val="1"/>
        </w:numPr>
        <w:spacing w:before="120" w:after="120"/>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w:t>
      </w:r>
      <w:r w:rsidR="00494BB3">
        <w:rPr>
          <w:rFonts w:cs="Arial"/>
          <w:szCs w:val="20"/>
          <w:lang w:eastAsia="ar-SA"/>
        </w:rPr>
        <w:t xml:space="preserve"> </w:t>
      </w:r>
      <w:r w:rsidR="001B0629">
        <w:rPr>
          <w:rFonts w:cs="Arial"/>
          <w:szCs w:val="20"/>
          <w:lang w:eastAsia="ar-SA"/>
        </w:rPr>
        <w:t xml:space="preserve">classificado na fase de lances. </w:t>
      </w:r>
    </w:p>
    <w:p w14:paraId="663BA895" w14:textId="77777777" w:rsidR="00C074DA" w:rsidRDefault="00C074DA" w:rsidP="00DA7DE2">
      <w:pPr>
        <w:numPr>
          <w:ilvl w:val="1"/>
          <w:numId w:val="1"/>
        </w:numPr>
        <w:spacing w:before="120" w:after="120"/>
        <w:contextualSpacing/>
        <w:jc w:val="both"/>
        <w:rPr>
          <w:rFonts w:cs="Arial"/>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14:paraId="19BF415C" w14:textId="7B2F91AD" w:rsidR="00C074DA" w:rsidRDefault="00C074DA" w:rsidP="00DA7DE2">
      <w:pPr>
        <w:pStyle w:val="PargrafodaLista"/>
        <w:spacing w:before="120" w:after="120"/>
        <w:ind w:left="1134"/>
        <w:jc w:val="both"/>
        <w:rPr>
          <w:rFonts w:cs="Arial"/>
          <w:szCs w:val="20"/>
          <w:lang w:eastAsia="ar-SA"/>
        </w:rPr>
      </w:pPr>
      <w:commentRangeStart w:id="17"/>
      <w:r>
        <w:rPr>
          <w:rFonts w:cs="Arial"/>
          <w:szCs w:val="20"/>
          <w:lang w:eastAsia="ar-SA"/>
        </w:rPr>
        <w:t xml:space="preserve">a) </w:t>
      </w:r>
      <w:hyperlink r:id="rId25" w:history="1">
        <w:r w:rsidRPr="00E86A2A">
          <w:rPr>
            <w:rStyle w:val="Hyperlink"/>
            <w:rFonts w:cs="Arial"/>
            <w:szCs w:val="20"/>
            <w:lang w:eastAsia="ar-SA"/>
          </w:rPr>
          <w:t>SICAF</w:t>
        </w:r>
      </w:hyperlink>
      <w:r>
        <w:rPr>
          <w:rFonts w:cs="Arial"/>
          <w:szCs w:val="20"/>
          <w:lang w:eastAsia="ar-SA"/>
        </w:rPr>
        <w:t xml:space="preserve">;  </w:t>
      </w:r>
    </w:p>
    <w:p w14:paraId="0FEFD29C" w14:textId="77777777" w:rsidR="00272076" w:rsidRDefault="00C074DA" w:rsidP="00DA7DE2">
      <w:pPr>
        <w:pStyle w:val="PargrafodaLista"/>
        <w:spacing w:before="120" w:after="120"/>
        <w:ind w:left="1134"/>
        <w:jc w:val="both"/>
        <w:rPr>
          <w:rFonts w:cs="Arial"/>
          <w:szCs w:val="20"/>
          <w:lang w:eastAsia="ar-SA"/>
        </w:rPr>
      </w:pPr>
      <w:r w:rsidRPr="00A47C33">
        <w:rPr>
          <w:rFonts w:cs="Arial"/>
          <w:szCs w:val="20"/>
          <w:lang w:eastAsia="ar-SA"/>
        </w:rPr>
        <w:t>b) Cadastro Nacional de Empresas Inidôneas e Suspensas - CEIS, mantido pela Controladoria-Geral da União</w:t>
      </w:r>
      <w:r w:rsidR="00272076">
        <w:rPr>
          <w:rFonts w:cs="Arial"/>
          <w:szCs w:val="20"/>
          <w:lang w:eastAsia="ar-SA"/>
        </w:rPr>
        <w:t xml:space="preserve"> </w:t>
      </w:r>
    </w:p>
    <w:p w14:paraId="593B291B" w14:textId="065F453C" w:rsidR="00C074DA" w:rsidRDefault="00C074DA" w:rsidP="00DA7DE2">
      <w:pPr>
        <w:pStyle w:val="PargrafodaLista"/>
        <w:spacing w:before="120" w:after="120"/>
        <w:ind w:left="1134"/>
        <w:jc w:val="both"/>
        <w:rPr>
          <w:rFonts w:cs="Arial"/>
          <w:szCs w:val="20"/>
          <w:lang w:eastAsia="ar-SA"/>
        </w:rPr>
      </w:pPr>
      <w:r w:rsidRPr="00A47C33">
        <w:rPr>
          <w:rFonts w:cs="Arial"/>
          <w:szCs w:val="20"/>
          <w:lang w:eastAsia="ar-SA"/>
        </w:rPr>
        <w:t>(</w:t>
      </w:r>
      <w:hyperlink r:id="rId26" w:history="1">
        <w:r w:rsidR="00272076" w:rsidRPr="00272076">
          <w:rPr>
            <w:rStyle w:val="Hyperlink"/>
          </w:rPr>
          <w:t>https://portaldatransparencia.gov.br/sancoes/consulta?cadastro=1%2C2</w:t>
        </w:r>
      </w:hyperlink>
      <w:r w:rsidRPr="00A47C33">
        <w:rPr>
          <w:rFonts w:cs="Arial"/>
          <w:szCs w:val="20"/>
          <w:lang w:eastAsia="ar-SA"/>
        </w:rPr>
        <w:t>); e</w:t>
      </w:r>
    </w:p>
    <w:p w14:paraId="160CDBF7" w14:textId="77777777" w:rsidR="00272076" w:rsidRDefault="00C074DA" w:rsidP="00DA7DE2">
      <w:pPr>
        <w:pStyle w:val="PargrafodaLista"/>
        <w:spacing w:before="120" w:after="120"/>
        <w:ind w:left="1134"/>
        <w:jc w:val="both"/>
        <w:rPr>
          <w:rFonts w:cs="Arial"/>
          <w:szCs w:val="20"/>
          <w:lang w:eastAsia="ar-SA"/>
        </w:rPr>
      </w:pPr>
      <w:r>
        <w:rPr>
          <w:rFonts w:cs="Arial"/>
          <w:szCs w:val="20"/>
          <w:lang w:eastAsia="ar-SA"/>
        </w:rPr>
        <w:t>c) Cadastro Nacional de Empresas Punidas – CNEP, mantido pela Controladoria-Geral da</w:t>
      </w:r>
      <w:r w:rsidR="00272076">
        <w:rPr>
          <w:rFonts w:cs="Arial"/>
          <w:szCs w:val="20"/>
          <w:lang w:eastAsia="ar-SA"/>
        </w:rPr>
        <w:t xml:space="preserve"> </w:t>
      </w:r>
      <w:r>
        <w:rPr>
          <w:rFonts w:cs="Arial"/>
          <w:szCs w:val="20"/>
          <w:lang w:eastAsia="ar-SA"/>
        </w:rPr>
        <w:t>União</w:t>
      </w:r>
      <w:r w:rsidR="00272076">
        <w:rPr>
          <w:rFonts w:cs="Arial"/>
          <w:szCs w:val="20"/>
          <w:lang w:eastAsia="ar-SA"/>
        </w:rPr>
        <w:t xml:space="preserve"> </w:t>
      </w:r>
    </w:p>
    <w:p w14:paraId="4DA4E3F9" w14:textId="52D02449" w:rsidR="00C074DA" w:rsidRDefault="00C074DA" w:rsidP="00DA7DE2">
      <w:pPr>
        <w:pStyle w:val="PargrafodaLista"/>
        <w:spacing w:before="120" w:after="120"/>
        <w:ind w:left="1134"/>
        <w:jc w:val="both"/>
        <w:rPr>
          <w:rFonts w:cs="Arial"/>
          <w:szCs w:val="20"/>
        </w:rPr>
      </w:pPr>
      <w:r>
        <w:rPr>
          <w:rFonts w:cs="Arial"/>
          <w:szCs w:val="20"/>
          <w:lang w:eastAsia="ar-SA"/>
        </w:rPr>
        <w:t>(</w:t>
      </w:r>
      <w:hyperlink r:id="rId27" w:history="1">
        <w:r w:rsidR="00272076" w:rsidRPr="00272076">
          <w:rPr>
            <w:rStyle w:val="Hyperlink"/>
          </w:rPr>
          <w:t>https://portaldatransparencia.gov.br/sancoes/consulta?cadastro=1%2C2</w:t>
        </w:r>
      </w:hyperlink>
      <w:r>
        <w:rPr>
          <w:rFonts w:cs="Arial"/>
          <w:szCs w:val="20"/>
          <w:lang w:eastAsia="ar-SA"/>
        </w:rPr>
        <w:t>).</w:t>
      </w:r>
      <w:commentRangeEnd w:id="17"/>
      <w:r w:rsidR="00A47C33">
        <w:rPr>
          <w:rStyle w:val="Refdecomentrio"/>
        </w:rPr>
        <w:commentReference w:id="17"/>
      </w:r>
    </w:p>
    <w:p w14:paraId="7EA60640" w14:textId="70274BB0" w:rsidR="00C074DA" w:rsidRDefault="00C074DA" w:rsidP="00DA7DE2">
      <w:pPr>
        <w:numPr>
          <w:ilvl w:val="2"/>
          <w:numId w:val="1"/>
        </w:numPr>
        <w:spacing w:before="120" w:after="120"/>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w:t>
      </w:r>
      <w:r w:rsidR="00B126BC">
        <w:rPr>
          <w:rFonts w:cs="Arial"/>
          <w:color w:val="000000" w:themeColor="text1"/>
          <w:szCs w:val="20"/>
        </w:rPr>
        <w:t xml:space="preserve"> em nome da empresa fornecedora.</w:t>
      </w:r>
    </w:p>
    <w:p w14:paraId="424AC561" w14:textId="77777777" w:rsidR="00C074DA" w:rsidRPr="00B126BC" w:rsidRDefault="00C074DA" w:rsidP="00DA7DE2">
      <w:pPr>
        <w:numPr>
          <w:ilvl w:val="3"/>
          <w:numId w:val="1"/>
        </w:numPr>
        <w:spacing w:before="120" w:after="120"/>
        <w:ind w:firstLine="399"/>
        <w:contextualSpacing/>
        <w:jc w:val="both"/>
        <w:rPr>
          <w:rFonts w:cs="Arial"/>
          <w:i/>
          <w:szCs w:val="20"/>
        </w:rPr>
      </w:pPr>
      <w:r w:rsidRPr="00B126BC">
        <w:rPr>
          <w:rFonts w:cs="Arial"/>
          <w:i/>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14:paraId="4982E517" w14:textId="77777777" w:rsidR="00C074DA" w:rsidRPr="00B126BC" w:rsidRDefault="00C074DA" w:rsidP="00DA7DE2">
      <w:pPr>
        <w:numPr>
          <w:ilvl w:val="4"/>
          <w:numId w:val="1"/>
        </w:numPr>
        <w:spacing w:before="120" w:after="120"/>
        <w:ind w:firstLine="399"/>
        <w:contextualSpacing/>
        <w:jc w:val="both"/>
        <w:rPr>
          <w:rFonts w:cs="Arial"/>
          <w:i/>
          <w:color w:val="000000" w:themeColor="text1"/>
          <w:szCs w:val="20"/>
        </w:rPr>
      </w:pPr>
      <w:r w:rsidRPr="00B126BC">
        <w:rPr>
          <w:rFonts w:cs="Arial"/>
          <w:i/>
          <w:color w:val="000000" w:themeColor="text1"/>
          <w:szCs w:val="20"/>
        </w:rPr>
        <w:t>A tentativa de burla será verificada por meio dos vínculos societários, linhas de fornecimento similares, dentre outros.</w:t>
      </w:r>
    </w:p>
    <w:p w14:paraId="3D9B8ECE" w14:textId="1AA9A516" w:rsidR="00C074DA" w:rsidRPr="00B126BC" w:rsidRDefault="00C074DA" w:rsidP="00DA7DE2">
      <w:pPr>
        <w:numPr>
          <w:ilvl w:val="4"/>
          <w:numId w:val="1"/>
        </w:numPr>
        <w:spacing w:before="120" w:after="120"/>
        <w:ind w:firstLine="399"/>
        <w:contextualSpacing/>
        <w:jc w:val="both"/>
        <w:rPr>
          <w:rFonts w:cs="Arial"/>
          <w:i/>
          <w:szCs w:val="20"/>
        </w:rPr>
      </w:pPr>
      <w:r w:rsidRPr="00B126BC">
        <w:rPr>
          <w:rFonts w:cs="Arial"/>
          <w:i/>
          <w:color w:val="000000" w:themeColor="text1"/>
          <w:szCs w:val="20"/>
        </w:rPr>
        <w:t>O fornecedor será convocado para manifestação previamente à sua desclassificação</w:t>
      </w:r>
      <w:r w:rsidR="00B126BC">
        <w:rPr>
          <w:rFonts w:cs="Arial"/>
          <w:i/>
          <w:color w:val="000000" w:themeColor="text1"/>
          <w:szCs w:val="20"/>
        </w:rPr>
        <w:t>.</w:t>
      </w:r>
    </w:p>
    <w:p w14:paraId="13C23A73" w14:textId="77777777" w:rsidR="00C074DA" w:rsidRDefault="00C074DA" w:rsidP="00DA7DE2">
      <w:pPr>
        <w:numPr>
          <w:ilvl w:val="2"/>
          <w:numId w:val="1"/>
        </w:numPr>
        <w:spacing w:before="120" w:after="120"/>
        <w:contextualSpacing/>
        <w:jc w:val="both"/>
        <w:rPr>
          <w:rFonts w:cs="Arial"/>
          <w:szCs w:val="20"/>
        </w:rPr>
      </w:pPr>
      <w:r>
        <w:rPr>
          <w:rFonts w:cs="Arial"/>
          <w:color w:val="000000" w:themeColor="text1"/>
          <w:szCs w:val="20"/>
        </w:rPr>
        <w:t>Constatada a existência de sanção, o fornecedor será considerado inabilitado, por falta de condição de participação.</w:t>
      </w:r>
    </w:p>
    <w:p w14:paraId="22078656" w14:textId="77777777" w:rsidR="006A4202" w:rsidRPr="006A4202" w:rsidRDefault="006A4202" w:rsidP="00DA7DE2">
      <w:pPr>
        <w:numPr>
          <w:ilvl w:val="2"/>
          <w:numId w:val="1"/>
        </w:numPr>
        <w:spacing w:before="120" w:after="120"/>
        <w:contextualSpacing/>
        <w:jc w:val="both"/>
        <w:rPr>
          <w:rFonts w:cs="Arial"/>
          <w:i/>
          <w:color w:val="000000" w:themeColor="text1"/>
          <w:szCs w:val="20"/>
          <w:highlight w:val="yellow"/>
        </w:rPr>
      </w:pPr>
      <w:r>
        <w:rPr>
          <w:rFonts w:cs="Arial"/>
          <w:color w:val="000000" w:themeColor="text1"/>
          <w:szCs w:val="20"/>
          <w:highlight w:val="yellow"/>
        </w:rPr>
        <w:t xml:space="preserve"> </w:t>
      </w:r>
      <w:r>
        <w:t xml:space="preserve">Caso atendidas as condições de participação, a habilitação dos fornecedores será verificada por meio do Cadastro do Fornecedor no Sistema de Dispensa Eletrônica, nos documentos por ele abrangidos. </w:t>
      </w:r>
    </w:p>
    <w:p w14:paraId="13495D3B" w14:textId="15B950EF" w:rsidR="00C074DA" w:rsidRPr="001B0629" w:rsidRDefault="006A4202" w:rsidP="00DA7DE2">
      <w:pPr>
        <w:numPr>
          <w:ilvl w:val="2"/>
          <w:numId w:val="1"/>
        </w:numPr>
        <w:spacing w:before="120" w:after="120"/>
        <w:contextualSpacing/>
        <w:jc w:val="both"/>
        <w:rPr>
          <w:rFonts w:cs="Arial"/>
          <w:i/>
          <w:color w:val="000000" w:themeColor="text1"/>
          <w:szCs w:val="20"/>
          <w:highlight w:val="yellow"/>
        </w:rPr>
      </w:pPr>
      <w:r>
        <w:t>É dever do fornecedor atualizar previamente as comprovações constantes do seu cadastro no Sistema de Dispensa Eletrônica para que estejam vigentes na data da abertura da sessão pública, ou encaminhar, quando solicitado, a respectiva documentação atualizada.</w:t>
      </w:r>
    </w:p>
    <w:p w14:paraId="008A563C" w14:textId="7C33A5EF" w:rsidR="00C074DA" w:rsidRPr="001B0629" w:rsidRDefault="00C074DA" w:rsidP="00DA7DE2">
      <w:pPr>
        <w:numPr>
          <w:ilvl w:val="2"/>
          <w:numId w:val="1"/>
        </w:numPr>
        <w:spacing w:before="120" w:after="120"/>
        <w:contextualSpacing/>
        <w:jc w:val="both"/>
        <w:rPr>
          <w:rFonts w:cs="Arial"/>
          <w:i/>
          <w:color w:val="000000" w:themeColor="text1"/>
          <w:szCs w:val="20"/>
          <w:highlight w:val="yellow"/>
        </w:rPr>
      </w:pPr>
      <w:r w:rsidRPr="001B0629">
        <w:rPr>
          <w:rFonts w:cs="Arial"/>
          <w:i/>
          <w:color w:val="000000" w:themeColor="text1"/>
          <w:szCs w:val="20"/>
          <w:highlight w:val="yellow"/>
        </w:rPr>
        <w:t>O descumprimento do subitem acima implicará a inabilitação do fornecedor, exceto se a consulta aos sítios eletrônicos oficiais emissores de certidões lograr êxito em encontr</w:t>
      </w:r>
      <w:r w:rsidR="006A4202">
        <w:rPr>
          <w:rFonts w:cs="Arial"/>
          <w:i/>
          <w:color w:val="000000" w:themeColor="text1"/>
          <w:szCs w:val="20"/>
          <w:highlight w:val="yellow"/>
        </w:rPr>
        <w:t>ar a(s) certidão(ões) válida(s);</w:t>
      </w:r>
      <w:r w:rsidR="006A4202" w:rsidRPr="006A4202">
        <w:t xml:space="preserve"> </w:t>
      </w:r>
      <w:r w:rsidR="006A4202">
        <w:t xml:space="preserve">ressalvado o disposto quanto à comprovação da regularidade fiscal e trabalhista das </w:t>
      </w:r>
      <w:r w:rsidR="006A4202">
        <w:lastRenderedPageBreak/>
        <w:t>microempresas, empresas de pequeno porte, microempreendedor individual e sociedades cooperativas, conforme estatui o artigo 43, § 1º da Lei Complementar nº 123/2006 e alterações.</w:t>
      </w:r>
    </w:p>
    <w:p w14:paraId="561AFF4E" w14:textId="0D4BCCAA" w:rsidR="00C074DA" w:rsidRDefault="00C074DA" w:rsidP="00DA7DE2">
      <w:pPr>
        <w:numPr>
          <w:ilvl w:val="1"/>
          <w:numId w:val="1"/>
        </w:numPr>
        <w:spacing w:before="120" w:after="120"/>
        <w:contextualSpacing/>
        <w:jc w:val="both"/>
        <w:rPr>
          <w:rFonts w:cs="Arial"/>
          <w:color w:val="000000" w:themeColor="text1"/>
          <w:szCs w:val="20"/>
        </w:rPr>
      </w:pPr>
      <w:r>
        <w:rPr>
          <w:rFonts w:cs="Arial"/>
          <w:color w:val="000000" w:themeColor="text1"/>
          <w:szCs w:val="20"/>
        </w:rPr>
        <w:t>Na hipótese de necessidade de envio de documentos complementares, indispensáveis à confirmação dos já a</w:t>
      </w:r>
      <w:r w:rsidR="006A4202">
        <w:rPr>
          <w:rFonts w:cs="Arial"/>
          <w:color w:val="000000" w:themeColor="text1"/>
          <w:szCs w:val="20"/>
        </w:rPr>
        <w:t>presentados para a habilitação</w:t>
      </w:r>
      <w:r>
        <w:rPr>
          <w:rFonts w:cs="Arial"/>
          <w:color w:val="000000" w:themeColor="text1"/>
          <w:szCs w:val="20"/>
        </w:rPr>
        <w:t xml:space="preserve"> o fornecedor será convocado a encaminhá-los, em formato digital, por meio do sistema</w:t>
      </w:r>
      <w:r w:rsidR="006A4202">
        <w:rPr>
          <w:rFonts w:cs="Arial"/>
          <w:color w:val="000000" w:themeColor="text1"/>
          <w:szCs w:val="20"/>
        </w:rPr>
        <w:t xml:space="preserve"> eletronico</w:t>
      </w:r>
      <w:r>
        <w:rPr>
          <w:rFonts w:cs="Arial"/>
          <w:color w:val="000000" w:themeColor="text1"/>
          <w:szCs w:val="20"/>
        </w:rPr>
        <w:t xml:space="preserve">, no prazo de </w:t>
      </w:r>
      <w:r w:rsidR="00DE195E">
        <w:rPr>
          <w:rFonts w:cs="Arial"/>
          <w:color w:val="FF0000"/>
          <w:szCs w:val="20"/>
        </w:rPr>
        <w:t>02 (duas) horas</w:t>
      </w:r>
      <w:r>
        <w:rPr>
          <w:rFonts w:cs="Arial"/>
          <w:color w:val="FF0000"/>
          <w:szCs w:val="20"/>
        </w:rPr>
        <w:t>,</w:t>
      </w:r>
      <w:r w:rsidR="006A4202">
        <w:rPr>
          <w:rFonts w:cs="Arial"/>
          <w:color w:val="000000" w:themeColor="text1"/>
          <w:szCs w:val="20"/>
        </w:rPr>
        <w:t xml:space="preserve"> ou por e-mail (</w:t>
      </w:r>
      <w:hyperlink r:id="rId28" w:history="1">
        <w:r w:rsidR="006A4202" w:rsidRPr="00DB2502">
          <w:rPr>
            <w:rStyle w:val="Hyperlink"/>
            <w:rFonts w:cs="Arial"/>
            <w:szCs w:val="20"/>
          </w:rPr>
          <w:t>licitacao@itaunadosul.pr.gov.br</w:t>
        </w:r>
      </w:hyperlink>
      <w:r w:rsidR="006A4202">
        <w:rPr>
          <w:rFonts w:cs="Arial"/>
          <w:color w:val="000000" w:themeColor="text1"/>
          <w:szCs w:val="20"/>
        </w:rPr>
        <w:t xml:space="preserve">) </w:t>
      </w:r>
      <w:r>
        <w:rPr>
          <w:rFonts w:cs="Arial"/>
          <w:color w:val="000000" w:themeColor="text1"/>
          <w:szCs w:val="20"/>
        </w:rPr>
        <w:t>sob pena de inabilitação. (</w:t>
      </w:r>
      <w:hyperlink r:id="rId29" w:anchor="art19§3" w:history="1">
        <w:r w:rsidRPr="00F67805">
          <w:rPr>
            <w:rStyle w:val="Hyperlink"/>
            <w:rFonts w:cs="Arial"/>
            <w:szCs w:val="20"/>
          </w:rPr>
          <w:t>art. 19, § 3º, da IN Seges/ME nº 67, de 2021</w:t>
        </w:r>
      </w:hyperlink>
      <w:r>
        <w:rPr>
          <w:rFonts w:cs="Arial"/>
          <w:color w:val="000000" w:themeColor="text1"/>
          <w:szCs w:val="20"/>
        </w:rPr>
        <w:t>).</w:t>
      </w:r>
    </w:p>
    <w:p w14:paraId="64C1466D" w14:textId="77777777" w:rsidR="00C074DA" w:rsidRDefault="00C074DA" w:rsidP="00DA7DE2">
      <w:pPr>
        <w:numPr>
          <w:ilvl w:val="1"/>
          <w:numId w:val="1"/>
        </w:numPr>
        <w:spacing w:before="120" w:after="120"/>
        <w:contextualSpacing/>
        <w:jc w:val="both"/>
        <w:rPr>
          <w:rFonts w:cs="Arial"/>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BD16B6" w:rsidRDefault="00C074DA" w:rsidP="00DA7DE2">
      <w:pPr>
        <w:numPr>
          <w:ilvl w:val="1"/>
          <w:numId w:val="1"/>
        </w:numPr>
        <w:spacing w:before="120" w:after="120"/>
        <w:contextualSpacing/>
        <w:jc w:val="both"/>
        <w:rPr>
          <w:rFonts w:cs="Arial"/>
          <w:color w:val="000000" w:themeColor="text1"/>
          <w:szCs w:val="20"/>
        </w:rPr>
      </w:pPr>
      <w:r w:rsidRPr="00BD16B6">
        <w:rPr>
          <w:rFonts w:cs="Arial"/>
          <w:color w:val="000000" w:themeColor="text1"/>
          <w:szCs w:val="20"/>
        </w:rPr>
        <w:t>Não serão aceitos documentos de habilitação com indicação de CNPJ/CPF diferentes, salvo aqueles legalmente permitidos.</w:t>
      </w:r>
    </w:p>
    <w:p w14:paraId="51D76F92" w14:textId="77777777" w:rsidR="00C074DA" w:rsidRPr="00BD16B6" w:rsidRDefault="00C074DA" w:rsidP="00DA7DE2">
      <w:pPr>
        <w:numPr>
          <w:ilvl w:val="1"/>
          <w:numId w:val="1"/>
        </w:numPr>
        <w:spacing w:before="120" w:after="120"/>
        <w:contextualSpacing/>
        <w:jc w:val="both"/>
        <w:rPr>
          <w:rFonts w:cs="Arial"/>
          <w:color w:val="000000" w:themeColor="text1"/>
          <w:szCs w:val="20"/>
        </w:rPr>
      </w:pPr>
      <w:r w:rsidRPr="00BD16B6">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77777777" w:rsidR="00C074DA" w:rsidRPr="00BD16B6" w:rsidRDefault="00C074DA" w:rsidP="00DA7DE2">
      <w:pPr>
        <w:numPr>
          <w:ilvl w:val="1"/>
          <w:numId w:val="1"/>
        </w:numPr>
        <w:spacing w:before="120" w:after="120"/>
        <w:contextualSpacing/>
        <w:jc w:val="both"/>
        <w:rPr>
          <w:rFonts w:cs="Arial"/>
          <w:color w:val="000000" w:themeColor="text1"/>
          <w:szCs w:val="20"/>
        </w:rPr>
      </w:pPr>
      <w:r w:rsidRPr="00BD16B6">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41AEBDD0" w14:textId="77777777" w:rsidR="00C074DA" w:rsidRDefault="00C074DA" w:rsidP="00DA7DE2">
      <w:pPr>
        <w:numPr>
          <w:ilvl w:val="1"/>
          <w:numId w:val="1"/>
        </w:numPr>
        <w:spacing w:before="120" w:after="120"/>
        <w:contextualSpacing/>
        <w:jc w:val="both"/>
        <w:rPr>
          <w:rFonts w:cs="Arial"/>
          <w:i/>
          <w:color w:val="FF0000"/>
          <w:szCs w:val="20"/>
        </w:rPr>
      </w:pPr>
      <w:commentRangeStart w:id="18"/>
      <w:r>
        <w:rPr>
          <w:rFonts w:cs="Arial"/>
          <w:i/>
          <w:color w:val="FF0000"/>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7B49E97" w14:textId="77777777" w:rsidR="00C074DA" w:rsidRDefault="00C074DA" w:rsidP="00DA7DE2">
      <w:pPr>
        <w:numPr>
          <w:ilvl w:val="2"/>
          <w:numId w:val="1"/>
        </w:numPr>
        <w:spacing w:before="120" w:after="120"/>
        <w:contextualSpacing/>
        <w:jc w:val="both"/>
        <w:rPr>
          <w:rFonts w:cs="Arial"/>
          <w:i/>
          <w:color w:val="FF0000"/>
          <w:szCs w:val="20"/>
        </w:rPr>
      </w:pPr>
      <w:r>
        <w:rPr>
          <w:rFonts w:cs="Arial"/>
          <w:i/>
          <w:color w:val="FF0000"/>
          <w:szCs w:val="20"/>
        </w:rPr>
        <w:t>Não havendo a comprovação cumulativa dos requisitos de habilitação, a inabilitação recairá sobre o(s) item(ns) de menor(es) valor(es) cuja retirada(s) seja(m) suficiente(s) para a habilitação do fornecedor nos remanescentes.</w:t>
      </w:r>
      <w:commentRangeEnd w:id="18"/>
      <w:r w:rsidR="00BD16B6">
        <w:rPr>
          <w:rStyle w:val="Refdecomentrio"/>
        </w:rPr>
        <w:commentReference w:id="18"/>
      </w:r>
    </w:p>
    <w:p w14:paraId="57945FB6" w14:textId="77777777" w:rsidR="00C074DA" w:rsidRDefault="00C074DA" w:rsidP="00DA7DE2">
      <w:pPr>
        <w:numPr>
          <w:ilvl w:val="1"/>
          <w:numId w:val="1"/>
        </w:numPr>
        <w:spacing w:before="120" w:after="120"/>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14:paraId="7228BE14" w14:textId="77777777" w:rsidR="00C074DA" w:rsidRDefault="00C074DA" w:rsidP="00DA7DE2">
      <w:pPr>
        <w:numPr>
          <w:ilvl w:val="1"/>
          <w:numId w:val="1"/>
        </w:numPr>
        <w:spacing w:before="120" w:after="120"/>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2010F3DD" w14:textId="6B540509" w:rsidR="00C074DA" w:rsidRDefault="00C074DA" w:rsidP="00DA7DE2">
      <w:pPr>
        <w:numPr>
          <w:ilvl w:val="2"/>
          <w:numId w:val="1"/>
        </w:numPr>
        <w:spacing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1B0629">
        <w:rPr>
          <w:rFonts w:cs="Arial"/>
          <w:color w:val="000000"/>
          <w:szCs w:val="20"/>
        </w:rPr>
        <w:t>.</w:t>
      </w:r>
    </w:p>
    <w:p w14:paraId="45681CA8" w14:textId="77777777" w:rsidR="00C074DA" w:rsidRPr="00572E90" w:rsidRDefault="00C074DA" w:rsidP="00DA7DE2">
      <w:pPr>
        <w:numPr>
          <w:ilvl w:val="1"/>
          <w:numId w:val="1"/>
        </w:numPr>
        <w:spacing w:before="120" w:after="120"/>
        <w:contextualSpacing/>
        <w:jc w:val="both"/>
        <w:rPr>
          <w:szCs w:val="20"/>
        </w:rPr>
      </w:pPr>
      <w:r>
        <w:rPr>
          <w:rFonts w:cs="Arial"/>
          <w:iCs/>
        </w:rPr>
        <w:t>Constatado o atendimento às exigências de habilitação, o fornecedor será habilitado.</w:t>
      </w:r>
    </w:p>
    <w:p w14:paraId="6ED34814" w14:textId="77777777" w:rsidR="00572E90" w:rsidRDefault="00572E90" w:rsidP="00DA7DE2">
      <w:pPr>
        <w:spacing w:before="120" w:after="120"/>
        <w:ind w:left="858"/>
        <w:contextualSpacing/>
        <w:jc w:val="both"/>
        <w:rPr>
          <w:szCs w:val="20"/>
        </w:rPr>
      </w:pPr>
    </w:p>
    <w:p w14:paraId="46203BC9" w14:textId="77777777" w:rsidR="00C074DA" w:rsidRDefault="00C074DA" w:rsidP="00DA7DE2">
      <w:pPr>
        <w:pStyle w:val="Ttulo1"/>
        <w:shd w:val="clear" w:color="auto" w:fill="C00000"/>
        <w:spacing w:line="240" w:lineRule="auto"/>
      </w:pPr>
      <w:bookmarkStart w:id="19" w:name="_Toc125359263"/>
      <w:commentRangeStart w:id="20"/>
      <w:r>
        <w:t>CONTRATAÇÃO</w:t>
      </w:r>
      <w:bookmarkEnd w:id="19"/>
    </w:p>
    <w:p w14:paraId="5DA2774B" w14:textId="77777777" w:rsidR="00C074DA" w:rsidRDefault="00C074DA" w:rsidP="00DA7DE2">
      <w:pPr>
        <w:numPr>
          <w:ilvl w:val="1"/>
          <w:numId w:val="1"/>
        </w:numPr>
        <w:spacing w:before="120" w:after="120"/>
        <w:ind w:left="425" w:firstLine="0"/>
        <w:jc w:val="both"/>
        <w:rPr>
          <w:rFonts w:eastAsia="Arial" w:cs="Arial"/>
          <w:color w:val="000000"/>
          <w:szCs w:val="20"/>
        </w:rPr>
      </w:pPr>
      <w:commentRangeStart w:id="21"/>
      <w:r>
        <w:rPr>
          <w:rFonts w:eastAsia="Arial" w:cs="Arial"/>
          <w:color w:val="000000"/>
          <w:szCs w:val="20"/>
        </w:rPr>
        <w:t>Após a homologação e adjudicação, caso se conclua pela contratação, será firmado Termo de Contrato ou emitido instrumento equivalente.</w:t>
      </w:r>
      <w:commentRangeEnd w:id="21"/>
      <w:r w:rsidR="00BD16B6">
        <w:rPr>
          <w:rStyle w:val="Refdecomentrio"/>
        </w:rPr>
        <w:commentReference w:id="21"/>
      </w:r>
    </w:p>
    <w:p w14:paraId="1D39ACAB" w14:textId="40682C39" w:rsidR="00C074DA" w:rsidRDefault="00C074DA" w:rsidP="00DA7DE2">
      <w:pPr>
        <w:numPr>
          <w:ilvl w:val="1"/>
          <w:numId w:val="1"/>
        </w:numPr>
        <w:spacing w:before="120" w:after="120"/>
        <w:ind w:left="425" w:firstLine="0"/>
        <w:jc w:val="both"/>
        <w:rPr>
          <w:rFonts w:eastAsia="Arial" w:cs="Arial"/>
          <w:color w:val="000000"/>
          <w:szCs w:val="20"/>
        </w:rPr>
      </w:pPr>
      <w:r>
        <w:rPr>
          <w:rFonts w:eastAsia="Arial" w:cs="Arial"/>
          <w:color w:val="000000"/>
          <w:szCs w:val="20"/>
        </w:rPr>
        <w:t xml:space="preserve">O adjudicatário terá o prazo de </w:t>
      </w:r>
      <w:r w:rsidR="00DE195E">
        <w:rPr>
          <w:rFonts w:eastAsia="Arial" w:cs="Arial"/>
          <w:i/>
          <w:color w:val="FF0000"/>
          <w:szCs w:val="20"/>
        </w:rPr>
        <w:t xml:space="preserve">05 </w:t>
      </w:r>
      <w:r>
        <w:rPr>
          <w:rFonts w:eastAsia="Arial" w:cs="Arial"/>
          <w:i/>
          <w:color w:val="FF0000"/>
          <w:szCs w:val="20"/>
        </w:rPr>
        <w:t>(</w:t>
      </w:r>
      <w:r w:rsidR="00DE195E">
        <w:rPr>
          <w:rFonts w:eastAsia="Arial" w:cs="Arial"/>
          <w:i/>
          <w:color w:val="FF0000"/>
          <w:szCs w:val="20"/>
        </w:rPr>
        <w:t>cinco</w:t>
      </w:r>
      <w:r>
        <w:rPr>
          <w:rFonts w:eastAsia="Arial" w:cs="Arial"/>
          <w:i/>
          <w:color w:val="FF0000"/>
          <w:szCs w:val="20"/>
        </w:rPr>
        <w:t>) dias úteis</w:t>
      </w:r>
      <w:r>
        <w:rPr>
          <w:rFonts w:eastAsia="Arial" w:cs="Arial"/>
          <w:i/>
          <w:color w:val="000000"/>
          <w:szCs w:val="20"/>
        </w:rPr>
        <w:t>,</w:t>
      </w:r>
      <w:r>
        <w:rPr>
          <w:rFonts w:eastAsia="Arial" w:cs="Arial"/>
          <w:color w:val="000000"/>
          <w:szCs w:val="20"/>
        </w:rPr>
        <w:t xml:space="preserve"> contados a partir da data de sua convocação, para </w:t>
      </w:r>
      <w:r>
        <w:rPr>
          <w:rFonts w:eastAsia="Arial" w:cs="Arial"/>
          <w:i/>
          <w:color w:val="FF0000"/>
          <w:szCs w:val="20"/>
        </w:rPr>
        <w:t xml:space="preserve">assinar o Termo de Contrato ou aceitar instrumento equivalente, conforme o caso (Nota de Empenho/Carta Contrato/Autorização), </w:t>
      </w:r>
      <w:r>
        <w:rPr>
          <w:rFonts w:eastAsia="Arial" w:cs="Arial"/>
          <w:color w:val="000000"/>
          <w:szCs w:val="20"/>
        </w:rPr>
        <w:t xml:space="preserve">sob pena de decair o direito à contratação, sem prejuízo das sanções previstas neste Aviso de Contratação Direta. </w:t>
      </w:r>
    </w:p>
    <w:p w14:paraId="48A1EB52" w14:textId="51951D11" w:rsidR="00C074DA" w:rsidRDefault="00C074DA" w:rsidP="00DA7DE2">
      <w:pPr>
        <w:numPr>
          <w:ilvl w:val="2"/>
          <w:numId w:val="1"/>
        </w:numPr>
        <w:spacing w:before="120" w:after="120"/>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 xml:space="preserve">disponibilização de acesso à sistema de </w:t>
      </w:r>
      <w:r>
        <w:rPr>
          <w:rFonts w:eastAsia="Arial"/>
          <w:color w:val="000000"/>
        </w:rPr>
        <w:lastRenderedPageBreak/>
        <w:t>processo eletrônico para esse fim ou outro</w:t>
      </w:r>
      <w:r>
        <w:rPr>
          <w:rFonts w:eastAsia="Arial" w:cs="Arial"/>
          <w:color w:val="000000"/>
          <w:szCs w:val="20"/>
        </w:rPr>
        <w:t xml:space="preserve"> meio eletrônico, para que seja assinado e devolvido no prazo de </w:t>
      </w:r>
      <w:r w:rsidR="008B45B6">
        <w:rPr>
          <w:rFonts w:eastAsia="Arial" w:cs="Arial"/>
          <w:color w:val="000000"/>
          <w:szCs w:val="20"/>
        </w:rPr>
        <w:t xml:space="preserve">05 </w:t>
      </w:r>
      <w:r>
        <w:rPr>
          <w:rFonts w:eastAsia="Arial" w:cs="Arial"/>
          <w:color w:val="000000"/>
          <w:szCs w:val="20"/>
        </w:rPr>
        <w:t>(</w:t>
      </w:r>
      <w:r w:rsidR="008B45B6">
        <w:rPr>
          <w:rFonts w:eastAsia="Arial" w:cs="Arial"/>
          <w:color w:val="000000"/>
          <w:szCs w:val="20"/>
        </w:rPr>
        <w:t>cinco</w:t>
      </w:r>
      <w:r>
        <w:rPr>
          <w:rFonts w:eastAsia="Arial" w:cs="Arial"/>
          <w:color w:val="000000"/>
          <w:szCs w:val="20"/>
        </w:rPr>
        <w:t>) dias, a contar da data de seu recebimento</w:t>
      </w:r>
      <w:r>
        <w:rPr>
          <w:rFonts w:eastAsia="Arial"/>
          <w:color w:val="000000"/>
        </w:rPr>
        <w:t xml:space="preserve"> ou da disponibilização do acesso ao sistema de processo eletrônico.</w:t>
      </w:r>
    </w:p>
    <w:p w14:paraId="06CD8268" w14:textId="77777777" w:rsidR="00C074DA" w:rsidRDefault="00C074DA" w:rsidP="00DA7DE2">
      <w:pPr>
        <w:numPr>
          <w:ilvl w:val="2"/>
          <w:numId w:val="1"/>
        </w:numPr>
        <w:spacing w:before="120" w:after="120"/>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commentRangeEnd w:id="20"/>
      <w:r w:rsidR="00BD16B6">
        <w:rPr>
          <w:rStyle w:val="Refdecomentrio"/>
        </w:rPr>
        <w:commentReference w:id="20"/>
      </w:r>
    </w:p>
    <w:p w14:paraId="36ECBC9D" w14:textId="77777777" w:rsidR="00C074DA" w:rsidRDefault="00C074DA" w:rsidP="00DA7DE2">
      <w:pPr>
        <w:numPr>
          <w:ilvl w:val="1"/>
          <w:numId w:val="1"/>
        </w:numPr>
        <w:spacing w:before="120" w:after="120"/>
        <w:ind w:left="425" w:firstLine="0"/>
        <w:jc w:val="both"/>
        <w:rPr>
          <w:rFonts w:eastAsia="Arial" w:cs="Arial"/>
          <w:i/>
          <w:color w:val="FF0000"/>
          <w:szCs w:val="20"/>
        </w:rPr>
      </w:pPr>
      <w:commentRangeStart w:id="22"/>
      <w:r>
        <w:rPr>
          <w:rFonts w:eastAsia="Arial" w:cs="Arial"/>
          <w:i/>
          <w:color w:val="FF0000"/>
          <w:szCs w:val="20"/>
        </w:rPr>
        <w:t>O Aceite da Nota de Empenho ou do instrumento equivalente, emitida ao fornecedor adjudicado, implica o reconhecimento de que:</w:t>
      </w:r>
    </w:p>
    <w:p w14:paraId="330CA023" w14:textId="7DDE4453" w:rsidR="00C074DA" w:rsidRDefault="00C074DA" w:rsidP="00DA7DE2">
      <w:pPr>
        <w:numPr>
          <w:ilvl w:val="2"/>
          <w:numId w:val="1"/>
        </w:numPr>
        <w:spacing w:before="120" w:after="120"/>
        <w:jc w:val="both"/>
        <w:rPr>
          <w:rFonts w:eastAsia="Arial" w:cs="Arial"/>
          <w:i/>
          <w:color w:val="FF0000"/>
          <w:szCs w:val="20"/>
        </w:rPr>
      </w:pPr>
      <w:r>
        <w:rPr>
          <w:rFonts w:eastAsia="Arial" w:cs="Arial"/>
          <w:i/>
          <w:color w:val="FF0000"/>
          <w:szCs w:val="20"/>
        </w:rPr>
        <w:t xml:space="preserve">referida Nota está substituindo o contrato, aplicando-se à relação de negócios ali estabelecida as disposições da </w:t>
      </w:r>
      <w:hyperlink r:id="rId30" w:history="1">
        <w:r w:rsidRPr="00A50578">
          <w:rPr>
            <w:rStyle w:val="Hyperlink"/>
            <w:rFonts w:eastAsia="Arial" w:cs="Arial"/>
            <w:i/>
            <w:szCs w:val="20"/>
          </w:rPr>
          <w:t>Lei nº 14.133, de 2021</w:t>
        </w:r>
      </w:hyperlink>
      <w:r>
        <w:rPr>
          <w:rFonts w:eastAsia="Arial" w:cs="Arial"/>
          <w:i/>
          <w:color w:val="FF0000"/>
          <w:szCs w:val="20"/>
        </w:rPr>
        <w:t>;</w:t>
      </w:r>
    </w:p>
    <w:p w14:paraId="06683509" w14:textId="77777777" w:rsidR="00C074DA" w:rsidRDefault="00C074DA" w:rsidP="00DA7DE2">
      <w:pPr>
        <w:numPr>
          <w:ilvl w:val="2"/>
          <w:numId w:val="1"/>
        </w:numPr>
        <w:spacing w:before="120" w:after="120"/>
        <w:jc w:val="both"/>
        <w:rPr>
          <w:rFonts w:eastAsia="Arial" w:cs="Arial"/>
          <w:i/>
          <w:color w:val="FF0000"/>
          <w:szCs w:val="20"/>
        </w:rPr>
      </w:pPr>
      <w:r>
        <w:rPr>
          <w:rFonts w:eastAsia="Arial" w:cs="Arial"/>
          <w:i/>
          <w:color w:val="FF0000"/>
          <w:szCs w:val="20"/>
        </w:rPr>
        <w:t>a contratada se vincula à sua proposta e às previsões contidas no Aviso de Contratação Direta e seus anexos;</w:t>
      </w:r>
    </w:p>
    <w:p w14:paraId="66C75756" w14:textId="5B4A362F" w:rsidR="00C074DA" w:rsidRDefault="00C074DA" w:rsidP="00DA7DE2">
      <w:pPr>
        <w:numPr>
          <w:ilvl w:val="2"/>
          <w:numId w:val="1"/>
        </w:numPr>
        <w:spacing w:before="120" w:after="120"/>
        <w:jc w:val="both"/>
        <w:rPr>
          <w:rFonts w:eastAsia="Arial" w:cs="Arial"/>
          <w:i/>
          <w:color w:val="FF0000"/>
          <w:szCs w:val="20"/>
        </w:rPr>
      </w:pPr>
      <w:r>
        <w:rPr>
          <w:rFonts w:eastAsia="Arial" w:cs="Arial"/>
          <w:i/>
          <w:color w:val="FF0000"/>
          <w:szCs w:val="20"/>
        </w:rPr>
        <w:t xml:space="preserve">a contratada reconhece que as hipóteses de rescisão são aquelas previstas nos </w:t>
      </w:r>
      <w:hyperlink r:id="rId31" w:anchor="art137" w:history="1">
        <w:r w:rsidRPr="00A50578">
          <w:rPr>
            <w:rStyle w:val="Hyperlink"/>
            <w:rFonts w:eastAsia="Arial" w:cs="Arial"/>
            <w:i/>
            <w:szCs w:val="20"/>
          </w:rPr>
          <w:t>artigos 137 e 138 da Lei nº 14.133, de 2021</w:t>
        </w:r>
      </w:hyperlink>
      <w:r>
        <w:rPr>
          <w:rFonts w:eastAsia="Arial" w:cs="Arial"/>
          <w:i/>
          <w:color w:val="FF0000"/>
          <w:szCs w:val="20"/>
        </w:rPr>
        <w:t xml:space="preserve"> e reconhece os direitos da Administração previstos nos </w:t>
      </w:r>
      <w:hyperlink r:id="rId32" w:anchor="art137" w:history="1">
        <w:r w:rsidRPr="00B24029">
          <w:rPr>
            <w:rStyle w:val="Hyperlink"/>
            <w:rFonts w:eastAsia="Arial" w:cs="Arial"/>
            <w:i/>
            <w:szCs w:val="20"/>
          </w:rPr>
          <w:t>artigos 137 a 139 da mesma Lei</w:t>
        </w:r>
      </w:hyperlink>
      <w:r>
        <w:rPr>
          <w:rFonts w:eastAsia="Arial" w:cs="Arial"/>
          <w:i/>
          <w:color w:val="FF0000"/>
          <w:szCs w:val="20"/>
        </w:rPr>
        <w:t>.</w:t>
      </w:r>
      <w:commentRangeEnd w:id="22"/>
      <w:r w:rsidR="00BD16B6">
        <w:rPr>
          <w:rStyle w:val="Refdecomentrio"/>
        </w:rPr>
        <w:commentReference w:id="22"/>
      </w:r>
    </w:p>
    <w:p w14:paraId="0C6C8CD9" w14:textId="77777777" w:rsidR="00C074DA" w:rsidRDefault="00C074DA" w:rsidP="00DA7DE2">
      <w:pPr>
        <w:numPr>
          <w:ilvl w:val="1"/>
          <w:numId w:val="1"/>
        </w:numPr>
        <w:spacing w:before="120" w:after="120"/>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14:paraId="3B641249" w14:textId="77777777" w:rsidR="00C074DA" w:rsidRPr="00102D5A" w:rsidRDefault="00C074DA" w:rsidP="00102D5A">
      <w:pPr>
        <w:numPr>
          <w:ilvl w:val="1"/>
          <w:numId w:val="1"/>
        </w:numPr>
        <w:spacing w:before="120" w:after="120"/>
        <w:ind w:left="425" w:firstLine="0"/>
        <w:jc w:val="both"/>
        <w:rPr>
          <w:rFonts w:eastAsia="Arial" w:cs="Arial"/>
          <w:color w:val="000000"/>
          <w:szCs w:val="20"/>
        </w:rPr>
      </w:pPr>
      <w:commentRangeStart w:id="23"/>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commentRangeEnd w:id="23"/>
      <w:r w:rsidR="00BD16B6">
        <w:rPr>
          <w:rStyle w:val="Refdecomentrio"/>
        </w:rPr>
        <w:commentReference w:id="23"/>
      </w:r>
    </w:p>
    <w:p w14:paraId="6AEAA6DA" w14:textId="77777777" w:rsidR="00C074DA" w:rsidRDefault="00C074DA" w:rsidP="00102D5A">
      <w:pPr>
        <w:pStyle w:val="Ttulo1"/>
        <w:shd w:val="clear" w:color="auto" w:fill="C00000"/>
        <w:spacing w:line="240" w:lineRule="auto"/>
      </w:pPr>
      <w:bookmarkStart w:id="24" w:name="_Toc125359264"/>
      <w:r>
        <w:t>INFRAÇÕES E SANÇÕES ADMINISTRATIVAS</w:t>
      </w:r>
      <w:bookmarkEnd w:id="24"/>
    </w:p>
    <w:p w14:paraId="470FE3AB" w14:textId="7B598AD1" w:rsidR="00C074DA" w:rsidRPr="007E2214" w:rsidRDefault="00C074DA" w:rsidP="00102D5A">
      <w:pPr>
        <w:pStyle w:val="Nvel2-Red"/>
        <w:spacing w:line="240" w:lineRule="auto"/>
        <w:rPr>
          <w:b/>
        </w:rPr>
      </w:pPr>
      <w:r w:rsidRPr="007E2214">
        <w:t xml:space="preserve">Comete infração administrativa o fornecedor que praticar quaisquer das </w:t>
      </w:r>
      <w:r w:rsidR="00651FED" w:rsidRPr="007E2214">
        <w:t>hipóteses previstas</w:t>
      </w:r>
      <w:r w:rsidRPr="007E2214">
        <w:t xml:space="preserve"> no </w:t>
      </w:r>
      <w:hyperlink r:id="rId33" w:anchor="art155" w:history="1">
        <w:r w:rsidRPr="007E2214">
          <w:rPr>
            <w:rStyle w:val="Hyperlink"/>
          </w:rPr>
          <w:t>art. 155 da Lei nº 14.133, de 2021</w:t>
        </w:r>
      </w:hyperlink>
      <w:r w:rsidRPr="007E2214">
        <w:t xml:space="preserve">, quais sejam: </w:t>
      </w:r>
    </w:p>
    <w:p w14:paraId="0EC08A60" w14:textId="77777777" w:rsidR="007E2214" w:rsidRPr="007E2214" w:rsidRDefault="007E2214" w:rsidP="00102D5A">
      <w:pPr>
        <w:numPr>
          <w:ilvl w:val="2"/>
          <w:numId w:val="18"/>
        </w:numPr>
        <w:ind w:left="924" w:firstLine="851"/>
        <w:jc w:val="both"/>
        <w:rPr>
          <w:rFonts w:eastAsia="Arial" w:cs="Arial"/>
          <w:szCs w:val="20"/>
        </w:rPr>
      </w:pPr>
      <w:r w:rsidRPr="007E2214">
        <w:rPr>
          <w:rFonts w:cs="Arial"/>
          <w:color w:val="000000"/>
          <w:szCs w:val="20"/>
        </w:rPr>
        <w:t xml:space="preserve"> </w:t>
      </w:r>
      <w:r w:rsidRPr="007E2214">
        <w:rPr>
          <w:rFonts w:eastAsia="Arial" w:cs="Arial"/>
          <w:szCs w:val="20"/>
        </w:rPr>
        <w:t>der causa à inexecução parcial do contrato;</w:t>
      </w:r>
    </w:p>
    <w:p w14:paraId="0B893150" w14:textId="77777777" w:rsidR="007E2214" w:rsidRPr="007E2214" w:rsidRDefault="007E2214" w:rsidP="00102D5A">
      <w:pPr>
        <w:numPr>
          <w:ilvl w:val="2"/>
          <w:numId w:val="18"/>
        </w:numPr>
        <w:ind w:left="924" w:firstLine="851"/>
        <w:jc w:val="both"/>
        <w:rPr>
          <w:rFonts w:eastAsia="Arial" w:cs="Arial"/>
          <w:szCs w:val="20"/>
        </w:rPr>
      </w:pPr>
      <w:r w:rsidRPr="007E2214">
        <w:rPr>
          <w:rFonts w:eastAsia="Arial" w:cs="Arial"/>
          <w:szCs w:val="20"/>
        </w:rPr>
        <w:t>der causa à inexecução parcial do contrato que cause grave dano à Administração ou ao funcionamento dos serviços públicos ou ao interesse coletivo;</w:t>
      </w:r>
    </w:p>
    <w:p w14:paraId="29357287" w14:textId="77777777" w:rsidR="007E2214" w:rsidRPr="007E2214" w:rsidRDefault="007E2214" w:rsidP="00102D5A">
      <w:pPr>
        <w:numPr>
          <w:ilvl w:val="2"/>
          <w:numId w:val="18"/>
        </w:numPr>
        <w:ind w:left="924" w:firstLine="851"/>
        <w:jc w:val="both"/>
        <w:rPr>
          <w:rFonts w:eastAsia="Arial" w:cs="Arial"/>
          <w:szCs w:val="20"/>
        </w:rPr>
      </w:pPr>
      <w:r w:rsidRPr="007E2214">
        <w:rPr>
          <w:rFonts w:eastAsia="Arial" w:cs="Arial"/>
          <w:szCs w:val="20"/>
        </w:rPr>
        <w:t>der causa à inexecução total do contrato;</w:t>
      </w:r>
    </w:p>
    <w:p w14:paraId="02775BD2" w14:textId="77777777" w:rsidR="007E2214" w:rsidRPr="007E2214" w:rsidRDefault="007E2214" w:rsidP="00102D5A">
      <w:pPr>
        <w:numPr>
          <w:ilvl w:val="2"/>
          <w:numId w:val="18"/>
        </w:numPr>
        <w:ind w:left="924" w:firstLine="851"/>
        <w:jc w:val="both"/>
        <w:rPr>
          <w:rFonts w:eastAsia="Arial" w:cs="Arial"/>
          <w:szCs w:val="20"/>
        </w:rPr>
      </w:pPr>
      <w:r w:rsidRPr="007E2214">
        <w:rPr>
          <w:rFonts w:eastAsia="Arial" w:cs="Arial"/>
          <w:szCs w:val="20"/>
        </w:rPr>
        <w:t>ensejar o retardamento da execução ou da entrega do objeto da contratação sem motivo justificado;</w:t>
      </w:r>
    </w:p>
    <w:p w14:paraId="380A324C" w14:textId="77777777" w:rsidR="007E2214" w:rsidRPr="007E2214" w:rsidRDefault="007E2214" w:rsidP="00102D5A">
      <w:pPr>
        <w:numPr>
          <w:ilvl w:val="2"/>
          <w:numId w:val="18"/>
        </w:numPr>
        <w:ind w:left="924" w:firstLine="851"/>
        <w:jc w:val="both"/>
        <w:rPr>
          <w:rFonts w:eastAsia="Arial" w:cs="Arial"/>
          <w:szCs w:val="20"/>
        </w:rPr>
      </w:pPr>
      <w:r w:rsidRPr="007E2214">
        <w:rPr>
          <w:rFonts w:eastAsia="Arial" w:cs="Arial"/>
          <w:szCs w:val="20"/>
        </w:rPr>
        <w:t>apresentar documentação falsa ou prestar declaração falsa durante a execução do contrato;</w:t>
      </w:r>
    </w:p>
    <w:p w14:paraId="7A38717D" w14:textId="77777777" w:rsidR="007E2214" w:rsidRPr="007E2214" w:rsidRDefault="007E2214" w:rsidP="00102D5A">
      <w:pPr>
        <w:numPr>
          <w:ilvl w:val="2"/>
          <w:numId w:val="18"/>
        </w:numPr>
        <w:ind w:left="924" w:firstLine="851"/>
        <w:jc w:val="both"/>
        <w:rPr>
          <w:rFonts w:eastAsia="Arial" w:cs="Arial"/>
          <w:szCs w:val="20"/>
        </w:rPr>
      </w:pPr>
      <w:r w:rsidRPr="007E2214">
        <w:rPr>
          <w:rFonts w:eastAsia="Arial" w:cs="Arial"/>
          <w:szCs w:val="20"/>
        </w:rPr>
        <w:t>praticar ato fraudulento na execução do contrato;</w:t>
      </w:r>
    </w:p>
    <w:p w14:paraId="6266BE1F" w14:textId="77777777" w:rsidR="007E2214" w:rsidRPr="007E2214" w:rsidRDefault="007E2214" w:rsidP="00102D5A">
      <w:pPr>
        <w:numPr>
          <w:ilvl w:val="2"/>
          <w:numId w:val="18"/>
        </w:numPr>
        <w:ind w:left="924" w:firstLine="851"/>
        <w:jc w:val="both"/>
        <w:rPr>
          <w:rFonts w:eastAsia="Arial" w:cs="Arial"/>
          <w:szCs w:val="20"/>
        </w:rPr>
      </w:pPr>
      <w:r w:rsidRPr="007E2214">
        <w:rPr>
          <w:rFonts w:eastAsia="Arial" w:cs="Arial"/>
          <w:szCs w:val="20"/>
        </w:rPr>
        <w:t>comportar-se de modo inidôneo ou cometer fraude de qualquer natureza;</w:t>
      </w:r>
    </w:p>
    <w:p w14:paraId="1A9892E4" w14:textId="77777777" w:rsidR="007E2214" w:rsidRPr="007E2214" w:rsidRDefault="007E2214" w:rsidP="00102D5A">
      <w:pPr>
        <w:numPr>
          <w:ilvl w:val="2"/>
          <w:numId w:val="18"/>
        </w:numPr>
        <w:ind w:left="924" w:firstLine="851"/>
        <w:jc w:val="both"/>
        <w:rPr>
          <w:rFonts w:eastAsia="Arial" w:cs="Arial"/>
          <w:szCs w:val="20"/>
        </w:rPr>
      </w:pPr>
      <w:r w:rsidRPr="007E2214">
        <w:rPr>
          <w:rFonts w:eastAsia="Arial" w:cs="Arial"/>
          <w:szCs w:val="20"/>
        </w:rPr>
        <w:t xml:space="preserve">praticar ato lesivo previsto no </w:t>
      </w:r>
      <w:hyperlink r:id="rId34" w:anchor="art5" w:history="1">
        <w:r w:rsidRPr="007E2214">
          <w:rPr>
            <w:rStyle w:val="Hyperlink"/>
            <w:rFonts w:eastAsia="Arial" w:cs="Arial"/>
            <w:szCs w:val="20"/>
          </w:rPr>
          <w:t>art. 5º da Lei nº 12.846, de 1º de agosto de 2013</w:t>
        </w:r>
      </w:hyperlink>
      <w:r w:rsidRPr="007E2214">
        <w:rPr>
          <w:rFonts w:eastAsia="Arial" w:cs="Arial"/>
          <w:szCs w:val="20"/>
        </w:rPr>
        <w:t>.</w:t>
      </w:r>
    </w:p>
    <w:p w14:paraId="6A47F052" w14:textId="59EC7FE8" w:rsidR="007E2214" w:rsidRPr="007E2214" w:rsidRDefault="007E2214" w:rsidP="00102D5A">
      <w:pPr>
        <w:pStyle w:val="Nvel2-Red"/>
        <w:spacing w:line="240" w:lineRule="auto"/>
      </w:pPr>
      <w:r w:rsidRPr="007E2214">
        <w:t>Serão aplicadas ao contratado que incorrer nas infrações acima descritas as seguintes sanções:</w:t>
      </w:r>
    </w:p>
    <w:p w14:paraId="64DB5C2B" w14:textId="77777777" w:rsidR="007E2214" w:rsidRDefault="007E2214" w:rsidP="00102D5A">
      <w:pPr>
        <w:pStyle w:val="PargrafodaLista"/>
        <w:numPr>
          <w:ilvl w:val="0"/>
          <w:numId w:val="20"/>
        </w:numPr>
        <w:ind w:left="924" w:firstLine="851"/>
        <w:jc w:val="both"/>
        <w:rPr>
          <w:rFonts w:eastAsia="Arial" w:cs="Arial"/>
          <w:szCs w:val="20"/>
        </w:rPr>
      </w:pPr>
      <w:r w:rsidRPr="007E2214">
        <w:rPr>
          <w:rFonts w:eastAsia="Arial" w:cs="Arial"/>
          <w:b/>
          <w:bCs/>
          <w:szCs w:val="20"/>
        </w:rPr>
        <w:t>Advertência</w:t>
      </w:r>
      <w:r w:rsidRPr="007E2214">
        <w:rPr>
          <w:rFonts w:eastAsia="Arial" w:cs="Arial"/>
          <w:szCs w:val="20"/>
        </w:rPr>
        <w:t>, quando o contratado der causa à inexecução parcial do contrato, sempre que não se justificar a imposição de penalidade mais grave (</w:t>
      </w:r>
      <w:hyperlink r:id="rId35" w:anchor="art156§2" w:history="1">
        <w:r w:rsidRPr="007E2214">
          <w:rPr>
            <w:rStyle w:val="Hyperlink"/>
            <w:rFonts w:eastAsia="Arial" w:cs="Arial"/>
            <w:szCs w:val="20"/>
          </w:rPr>
          <w:t xml:space="preserve">art. 156, §2º, da </w:t>
        </w:r>
        <w:bookmarkStart w:id="25" w:name="_Hlk114504069"/>
        <w:r w:rsidRPr="007E2214">
          <w:rPr>
            <w:rStyle w:val="Hyperlink"/>
            <w:rFonts w:eastAsia="Arial" w:cs="Arial"/>
            <w:szCs w:val="20"/>
          </w:rPr>
          <w:t>Lei nº 14.133, de 2021</w:t>
        </w:r>
        <w:bookmarkEnd w:id="25"/>
      </w:hyperlink>
      <w:r w:rsidRPr="007E2214">
        <w:rPr>
          <w:rFonts w:eastAsia="Arial" w:cs="Arial"/>
          <w:szCs w:val="20"/>
        </w:rPr>
        <w:t>);</w:t>
      </w:r>
    </w:p>
    <w:p w14:paraId="4E6BCA6B" w14:textId="77777777" w:rsidR="007E2214" w:rsidRDefault="007E2214" w:rsidP="00102D5A">
      <w:pPr>
        <w:pStyle w:val="PargrafodaLista"/>
        <w:numPr>
          <w:ilvl w:val="0"/>
          <w:numId w:val="20"/>
        </w:numPr>
        <w:ind w:left="924" w:firstLine="851"/>
        <w:jc w:val="both"/>
        <w:rPr>
          <w:rFonts w:eastAsia="Arial" w:cs="Arial"/>
          <w:szCs w:val="20"/>
        </w:rPr>
      </w:pPr>
      <w:r w:rsidRPr="007E2214">
        <w:rPr>
          <w:rFonts w:eastAsia="Arial" w:cs="Arial"/>
          <w:b/>
          <w:bCs/>
          <w:szCs w:val="20"/>
        </w:rPr>
        <w:t>Impedimento de licitar e contratar</w:t>
      </w:r>
      <w:r w:rsidRPr="007E2214">
        <w:rPr>
          <w:rFonts w:eastAsia="Arial" w:cs="Arial"/>
          <w:szCs w:val="20"/>
        </w:rPr>
        <w:t>, quando praticadas as condutas descritas nas alíneas “b”, “c” e “d” do subitem acima deste Contrato, sempre que não se justificar a imposição de penalidade mais grave (</w:t>
      </w:r>
      <w:hyperlink r:id="rId36" w:anchor="art156§4" w:history="1">
        <w:r w:rsidRPr="007E2214">
          <w:rPr>
            <w:rStyle w:val="Hyperlink"/>
            <w:rFonts w:eastAsia="Arial" w:cs="Arial"/>
            <w:szCs w:val="20"/>
          </w:rPr>
          <w:t>art. 156, § 4º, da Lei nº 14.133, de 2021</w:t>
        </w:r>
      </w:hyperlink>
      <w:r w:rsidRPr="007E2214">
        <w:rPr>
          <w:rFonts w:eastAsia="Arial" w:cs="Arial"/>
          <w:szCs w:val="20"/>
        </w:rPr>
        <w:t>);</w:t>
      </w:r>
    </w:p>
    <w:p w14:paraId="18413AD3" w14:textId="77777777" w:rsidR="007E2214" w:rsidRDefault="007E2214" w:rsidP="00102D5A">
      <w:pPr>
        <w:pStyle w:val="PargrafodaLista"/>
        <w:numPr>
          <w:ilvl w:val="0"/>
          <w:numId w:val="20"/>
        </w:numPr>
        <w:ind w:left="924" w:firstLine="851"/>
        <w:jc w:val="both"/>
        <w:rPr>
          <w:rFonts w:eastAsia="Arial" w:cs="Arial"/>
          <w:szCs w:val="20"/>
        </w:rPr>
      </w:pPr>
      <w:r w:rsidRPr="007E2214">
        <w:rPr>
          <w:rFonts w:eastAsia="Arial" w:cs="Arial"/>
          <w:b/>
          <w:bCs/>
          <w:szCs w:val="20"/>
        </w:rPr>
        <w:t>Declaração de inidoneidade para licitar e contratar</w:t>
      </w:r>
      <w:r w:rsidRPr="007E2214">
        <w:rPr>
          <w:rFonts w:eastAsia="Arial" w:cs="Arial"/>
          <w:szCs w:val="20"/>
        </w:rPr>
        <w:t>, quando praticadas as condutas descritas nas alíneas “e”, “f”, “g” e “h” do subitem acima deste Contrato, bem como nas alíneas “b”, “c” e “d”, que justifiquem a imposição de penalidade mais grave (</w:t>
      </w:r>
      <w:hyperlink r:id="rId37" w:anchor="art156§5" w:history="1">
        <w:r w:rsidRPr="007E2214">
          <w:rPr>
            <w:rStyle w:val="Hyperlink"/>
            <w:rFonts w:eastAsia="Arial" w:cs="Arial"/>
            <w:szCs w:val="20"/>
          </w:rPr>
          <w:t>art. 156, §5º, da Lei nº 14.133, de 2021</w:t>
        </w:r>
      </w:hyperlink>
      <w:r w:rsidRPr="007E2214">
        <w:rPr>
          <w:rFonts w:eastAsia="Arial" w:cs="Arial"/>
          <w:szCs w:val="20"/>
        </w:rPr>
        <w:t>).</w:t>
      </w:r>
    </w:p>
    <w:p w14:paraId="197A5CDD" w14:textId="77777777" w:rsidR="007E2214" w:rsidRPr="007E2214" w:rsidRDefault="007E2214" w:rsidP="00102D5A">
      <w:pPr>
        <w:pStyle w:val="PargrafodaLista"/>
        <w:numPr>
          <w:ilvl w:val="0"/>
          <w:numId w:val="20"/>
        </w:numPr>
        <w:ind w:left="924" w:firstLine="851"/>
        <w:jc w:val="both"/>
        <w:rPr>
          <w:rFonts w:eastAsia="Arial" w:cs="Arial"/>
          <w:szCs w:val="20"/>
        </w:rPr>
      </w:pPr>
      <w:r w:rsidRPr="007E2214">
        <w:rPr>
          <w:rFonts w:eastAsia="Arial" w:cs="Arial"/>
          <w:b/>
          <w:bCs/>
          <w:szCs w:val="20"/>
        </w:rPr>
        <w:t>Multa:</w:t>
      </w:r>
    </w:p>
    <w:p w14:paraId="43CA6864" w14:textId="77777777" w:rsidR="007E2214" w:rsidRPr="007E2214" w:rsidRDefault="007E2214" w:rsidP="00102D5A">
      <w:pPr>
        <w:pStyle w:val="PargrafodaLista"/>
        <w:numPr>
          <w:ilvl w:val="1"/>
          <w:numId w:val="20"/>
        </w:numPr>
        <w:ind w:left="2127" w:hanging="284"/>
        <w:jc w:val="both"/>
        <w:rPr>
          <w:rFonts w:eastAsia="Arial" w:cs="Arial"/>
          <w:szCs w:val="20"/>
        </w:rPr>
      </w:pPr>
      <w:commentRangeStart w:id="26"/>
      <w:r w:rsidRPr="007E2214">
        <w:rPr>
          <w:rFonts w:eastAsia="Arial" w:cs="Arial"/>
          <w:szCs w:val="20"/>
        </w:rPr>
        <w:lastRenderedPageBreak/>
        <w:t xml:space="preserve">moratória de </w:t>
      </w:r>
      <w:r w:rsidRPr="007E2214">
        <w:rPr>
          <w:rFonts w:eastAsia="Arial" w:cs="Arial"/>
          <w:color w:val="FF0000"/>
          <w:szCs w:val="20"/>
        </w:rPr>
        <w:t>0,5</w:t>
      </w:r>
      <w:r w:rsidRPr="007E2214">
        <w:rPr>
          <w:rFonts w:eastAsia="Arial" w:cs="Arial"/>
          <w:szCs w:val="20"/>
        </w:rPr>
        <w:t>% (</w:t>
      </w:r>
      <w:r w:rsidRPr="007E2214">
        <w:rPr>
          <w:rFonts w:eastAsia="Arial" w:cs="Arial"/>
          <w:color w:val="FF0000"/>
          <w:szCs w:val="20"/>
        </w:rPr>
        <w:t>zero vírgula cinco</w:t>
      </w:r>
      <w:r w:rsidRPr="007E2214">
        <w:rPr>
          <w:rFonts w:eastAsia="Arial" w:cs="Arial"/>
          <w:szCs w:val="20"/>
        </w:rPr>
        <w:t xml:space="preserve"> por cento) por dia de atraso injustificado sobre o valor da parcela inadimplida, até o limite de </w:t>
      </w:r>
      <w:r w:rsidRPr="007E2214">
        <w:rPr>
          <w:rFonts w:eastAsia="Arial" w:cs="Arial"/>
          <w:color w:val="FF0000"/>
          <w:szCs w:val="20"/>
        </w:rPr>
        <w:t>10 (dez)</w:t>
      </w:r>
      <w:r w:rsidRPr="007E2214">
        <w:rPr>
          <w:rFonts w:eastAsia="Arial" w:cs="Arial"/>
          <w:szCs w:val="20"/>
        </w:rPr>
        <w:t xml:space="preserve"> dias;</w:t>
      </w:r>
    </w:p>
    <w:p w14:paraId="47139494" w14:textId="77777777" w:rsidR="007E2214" w:rsidRPr="007E2214" w:rsidRDefault="007E2214" w:rsidP="00102D5A">
      <w:pPr>
        <w:pStyle w:val="PargrafodaLista"/>
        <w:numPr>
          <w:ilvl w:val="1"/>
          <w:numId w:val="20"/>
        </w:numPr>
        <w:ind w:left="2127" w:hanging="284"/>
        <w:jc w:val="both"/>
        <w:rPr>
          <w:rFonts w:eastAsia="Arial" w:cs="Arial"/>
          <w:szCs w:val="20"/>
        </w:rPr>
      </w:pPr>
      <w:r w:rsidRPr="007E2214">
        <w:rPr>
          <w:rFonts w:eastAsia="Arial" w:cs="Arial"/>
          <w:i/>
          <w:iCs/>
          <w:color w:val="FF0000"/>
          <w:szCs w:val="20"/>
        </w:rPr>
        <w:t>moratória de 0,9% (zero vírgula nove por cento) por dia de atraso injustificado sobre o valor total do contrato, até o máximo de 15% (quinze por cento), pela inobservância do prazo fixado para apresentação, suplementação ou reposição da garantia.</w:t>
      </w:r>
    </w:p>
    <w:p w14:paraId="627BB52E" w14:textId="77777777" w:rsidR="007E2214" w:rsidRPr="007E2214" w:rsidRDefault="007E2214" w:rsidP="00102D5A">
      <w:pPr>
        <w:pStyle w:val="PargrafodaLista"/>
        <w:ind w:left="2127"/>
        <w:jc w:val="both"/>
        <w:rPr>
          <w:rFonts w:eastAsia="Arial" w:cs="Arial"/>
          <w:szCs w:val="20"/>
        </w:rPr>
      </w:pPr>
    </w:p>
    <w:p w14:paraId="5537B9D8" w14:textId="77777777" w:rsidR="007E2214" w:rsidRPr="007E2214" w:rsidRDefault="007E2214" w:rsidP="00102D5A">
      <w:pPr>
        <w:pStyle w:val="PargrafodaLista"/>
        <w:numPr>
          <w:ilvl w:val="2"/>
          <w:numId w:val="20"/>
        </w:numPr>
        <w:jc w:val="both"/>
        <w:rPr>
          <w:rFonts w:eastAsia="Arial" w:cs="Arial"/>
          <w:szCs w:val="20"/>
        </w:rPr>
      </w:pPr>
      <w:r w:rsidRPr="007E2214">
        <w:rPr>
          <w:rFonts w:eastAsia="Arial" w:cs="Arial"/>
          <w:i/>
          <w:iCs/>
          <w:color w:val="FF0000"/>
          <w:szCs w:val="20"/>
        </w:rPr>
        <w:t xml:space="preserve">O atraso superior a 10 (dez) dias autoriza a Administração a promover a extinção do contrato por descumprimento ou cumprimento irregular de suas cláusulas, conforme dispõe o inciso I do art. 137 da Lei n. 14.133, de 2021. </w:t>
      </w:r>
      <w:commentRangeEnd w:id="26"/>
      <w:r w:rsidRPr="007E2214">
        <w:rPr>
          <w:rStyle w:val="Refdecomentrio"/>
          <w:rFonts w:cs="Arial"/>
          <w:sz w:val="20"/>
          <w:szCs w:val="20"/>
        </w:rPr>
        <w:commentReference w:id="26"/>
      </w:r>
    </w:p>
    <w:p w14:paraId="3EE293C8" w14:textId="77777777" w:rsidR="007E2214" w:rsidRPr="007E2214" w:rsidRDefault="007E2214" w:rsidP="00102D5A">
      <w:pPr>
        <w:pStyle w:val="PargrafodaLista"/>
        <w:ind w:left="2727"/>
        <w:jc w:val="both"/>
        <w:rPr>
          <w:rFonts w:eastAsia="Arial" w:cs="Arial"/>
          <w:szCs w:val="20"/>
        </w:rPr>
      </w:pPr>
    </w:p>
    <w:p w14:paraId="55E189A1" w14:textId="77777777" w:rsidR="007E2214" w:rsidRDefault="007E2214" w:rsidP="00102D5A">
      <w:pPr>
        <w:pStyle w:val="PargrafodaLista"/>
        <w:numPr>
          <w:ilvl w:val="1"/>
          <w:numId w:val="20"/>
        </w:numPr>
        <w:ind w:left="2127" w:hanging="284"/>
        <w:jc w:val="both"/>
        <w:rPr>
          <w:rFonts w:eastAsia="Arial" w:cs="Arial"/>
          <w:szCs w:val="20"/>
        </w:rPr>
      </w:pPr>
      <w:commentRangeStart w:id="27"/>
      <w:r w:rsidRPr="007E2214">
        <w:rPr>
          <w:rFonts w:eastAsia="Arial" w:cs="Arial"/>
          <w:szCs w:val="20"/>
        </w:rPr>
        <w:t xml:space="preserve">compensatória de </w:t>
      </w:r>
      <w:r w:rsidRPr="007E2214">
        <w:rPr>
          <w:rFonts w:eastAsia="Arial" w:cs="Arial"/>
          <w:color w:val="FF0000"/>
          <w:szCs w:val="20"/>
        </w:rPr>
        <w:t>15</w:t>
      </w:r>
      <w:r w:rsidRPr="007E2214">
        <w:rPr>
          <w:rFonts w:eastAsia="Arial" w:cs="Arial"/>
          <w:szCs w:val="20"/>
        </w:rPr>
        <w:t>% (</w:t>
      </w:r>
      <w:r w:rsidRPr="007E2214">
        <w:rPr>
          <w:rFonts w:eastAsia="Arial" w:cs="Arial"/>
          <w:color w:val="FF0000"/>
          <w:szCs w:val="20"/>
        </w:rPr>
        <w:t>quinze</w:t>
      </w:r>
      <w:r w:rsidRPr="007E2214">
        <w:rPr>
          <w:rFonts w:eastAsia="Arial" w:cs="Arial"/>
          <w:szCs w:val="20"/>
        </w:rPr>
        <w:t xml:space="preserve"> por cento) sobre o valor total do contrato, no caso de inexecução total do objeto.</w:t>
      </w:r>
      <w:commentRangeEnd w:id="27"/>
      <w:r w:rsidRPr="007E2214">
        <w:rPr>
          <w:rStyle w:val="Refdecomentrio"/>
          <w:rFonts w:cs="Arial"/>
          <w:sz w:val="20"/>
          <w:szCs w:val="20"/>
        </w:rPr>
        <w:commentReference w:id="27"/>
      </w:r>
    </w:p>
    <w:p w14:paraId="4869D07C" w14:textId="77777777" w:rsidR="007E2214" w:rsidRPr="007E2214" w:rsidRDefault="007E2214" w:rsidP="00102D5A">
      <w:pPr>
        <w:pStyle w:val="PargrafodaLista"/>
        <w:numPr>
          <w:ilvl w:val="1"/>
          <w:numId w:val="20"/>
        </w:numPr>
        <w:ind w:left="2127" w:hanging="284"/>
        <w:jc w:val="both"/>
        <w:rPr>
          <w:rFonts w:eastAsia="Arial" w:cs="Arial"/>
          <w:szCs w:val="20"/>
        </w:rPr>
      </w:pPr>
      <w:commentRangeStart w:id="28"/>
      <w:r w:rsidRPr="007E2214">
        <w:rPr>
          <w:rFonts w:eastAsia="Arial" w:cs="Arial"/>
          <w:szCs w:val="20"/>
        </w:rPr>
        <w:t xml:space="preserve">compensatória de </w:t>
      </w:r>
      <w:r w:rsidRPr="007E2214">
        <w:rPr>
          <w:rFonts w:eastAsia="Arial" w:cs="Arial"/>
          <w:color w:val="FF0000"/>
          <w:szCs w:val="20"/>
        </w:rPr>
        <w:t>10</w:t>
      </w:r>
      <w:r w:rsidRPr="007E2214">
        <w:rPr>
          <w:rFonts w:eastAsia="Arial" w:cs="Arial"/>
          <w:szCs w:val="20"/>
        </w:rPr>
        <w:t>% (</w:t>
      </w:r>
      <w:r w:rsidRPr="007E2214">
        <w:rPr>
          <w:rFonts w:eastAsia="Arial" w:cs="Arial"/>
          <w:color w:val="FF0000"/>
          <w:szCs w:val="20"/>
        </w:rPr>
        <w:t>dez</w:t>
      </w:r>
      <w:r w:rsidRPr="007E2214">
        <w:rPr>
          <w:rFonts w:eastAsia="Arial" w:cs="Arial"/>
          <w:szCs w:val="20"/>
        </w:rPr>
        <w:t xml:space="preserve"> por cento) sobre o valor da parcela inadimplida, no caso de inexecução parcial do objeto.</w:t>
      </w:r>
      <w:commentRangeEnd w:id="28"/>
      <w:r w:rsidRPr="007E2214">
        <w:rPr>
          <w:rStyle w:val="Refdecomentrio"/>
          <w:rFonts w:cs="Arial"/>
          <w:sz w:val="20"/>
          <w:szCs w:val="20"/>
        </w:rPr>
        <w:commentReference w:id="28"/>
      </w:r>
    </w:p>
    <w:p w14:paraId="4BC582CA" w14:textId="38DA2505" w:rsidR="007E2214" w:rsidRPr="007E2214" w:rsidRDefault="007E2214" w:rsidP="00102D5A">
      <w:pPr>
        <w:pStyle w:val="Nvel2-Red"/>
        <w:spacing w:line="240" w:lineRule="auto"/>
      </w:pPr>
      <w:r w:rsidRPr="007E2214">
        <w:t>A aplicação das sanções previstas neste Contrato não exclui, em hipótese alguma, a obrigação de reparação integral do dano causado ao Contratante (</w:t>
      </w:r>
      <w:hyperlink r:id="rId38" w:anchor="art156§9" w:history="1">
        <w:r w:rsidRPr="007E2214">
          <w:rPr>
            <w:rStyle w:val="Hyperlink"/>
          </w:rPr>
          <w:t>art. 156, §9º, da Lei nº 14.133, de 2021</w:t>
        </w:r>
      </w:hyperlink>
      <w:r w:rsidRPr="007E2214">
        <w:t>)</w:t>
      </w:r>
    </w:p>
    <w:p w14:paraId="733756AC" w14:textId="77777777" w:rsidR="007E2214" w:rsidRPr="007E2214" w:rsidRDefault="007E2214" w:rsidP="00102D5A">
      <w:pPr>
        <w:pStyle w:val="Nvel2-Red"/>
        <w:spacing w:line="240" w:lineRule="auto"/>
      </w:pPr>
      <w:r w:rsidRPr="007E2214">
        <w:t>Todas as sanções previstas neste Contrato poderão ser aplicadas cumulativamente com a multa (</w:t>
      </w:r>
      <w:hyperlink r:id="rId39" w:anchor="art156§7" w:history="1">
        <w:r w:rsidRPr="007E2214">
          <w:rPr>
            <w:rStyle w:val="Hyperlink"/>
          </w:rPr>
          <w:t>art. 156, §7º, da Lei nº 14.133, de 2021</w:t>
        </w:r>
      </w:hyperlink>
      <w:r w:rsidRPr="007E2214">
        <w:t>).</w:t>
      </w:r>
    </w:p>
    <w:p w14:paraId="2D04F5C7" w14:textId="77777777" w:rsidR="007E2214" w:rsidRPr="007E2214" w:rsidRDefault="007E2214" w:rsidP="00102D5A">
      <w:pPr>
        <w:pStyle w:val="Nvel3-R"/>
        <w:spacing w:line="240" w:lineRule="auto"/>
        <w:rPr>
          <w:rFonts w:ascii="Arial" w:hAnsi="Arial"/>
        </w:rPr>
      </w:pPr>
      <w:r w:rsidRPr="007E2214">
        <w:rPr>
          <w:rFonts w:ascii="Arial" w:hAnsi="Arial"/>
        </w:rPr>
        <w:t>Antes da aplicação da multa será facultada a defesa do interessado no prazo de 15 (quinze) dias úteis, contado da data de sua intimação (</w:t>
      </w:r>
      <w:hyperlink r:id="rId40" w:anchor="art157" w:history="1">
        <w:r w:rsidRPr="007E2214">
          <w:rPr>
            <w:rStyle w:val="Hyperlink"/>
            <w:rFonts w:ascii="Arial" w:hAnsi="Arial"/>
          </w:rPr>
          <w:t>art. 157, da Lei nº 14.133, de 2021</w:t>
        </w:r>
      </w:hyperlink>
      <w:r w:rsidRPr="007E2214">
        <w:rPr>
          <w:rFonts w:ascii="Arial" w:hAnsi="Arial"/>
        </w:rPr>
        <w:t>)</w:t>
      </w:r>
    </w:p>
    <w:p w14:paraId="32559F59" w14:textId="77777777" w:rsidR="007E2214" w:rsidRPr="007E2214" w:rsidRDefault="007E2214" w:rsidP="00102D5A">
      <w:pPr>
        <w:pStyle w:val="Nvel3-R"/>
        <w:spacing w:line="240" w:lineRule="auto"/>
        <w:rPr>
          <w:rFonts w:ascii="Arial" w:hAnsi="Arial"/>
        </w:rPr>
      </w:pPr>
      <w:r w:rsidRPr="007E2214">
        <w:rPr>
          <w:rFonts w:ascii="Arial" w:hAnsi="Arial"/>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1" w:anchor="art156§8" w:history="1">
        <w:r w:rsidRPr="007E2214">
          <w:rPr>
            <w:rStyle w:val="Hyperlink"/>
            <w:rFonts w:ascii="Arial" w:hAnsi="Arial"/>
          </w:rPr>
          <w:t>art. 156, §8º, da Lei nº 14.133, de 2021</w:t>
        </w:r>
      </w:hyperlink>
      <w:r w:rsidRPr="007E2214">
        <w:rPr>
          <w:rFonts w:ascii="Arial" w:hAnsi="Arial"/>
        </w:rPr>
        <w:t>).</w:t>
      </w:r>
    </w:p>
    <w:p w14:paraId="19CEDAD2" w14:textId="77777777" w:rsidR="007E2214" w:rsidRPr="007E2214" w:rsidRDefault="007E2214" w:rsidP="00102D5A">
      <w:pPr>
        <w:pStyle w:val="Nvel3-R"/>
        <w:spacing w:line="240" w:lineRule="auto"/>
        <w:rPr>
          <w:rFonts w:ascii="Arial" w:hAnsi="Arial"/>
        </w:rPr>
      </w:pPr>
      <w:r w:rsidRPr="007E2214">
        <w:rPr>
          <w:rFonts w:ascii="Arial" w:hAnsi="Arial"/>
        </w:rPr>
        <w:t>Previamente ao encaminhamento à cobrança judicial, a multa poderá ser recolhida administrativamente no prazo máximo de 10 (dez) dias, a contar da data do recebimento da comunicação enviada pela autoridade competente.</w:t>
      </w:r>
      <w:bookmarkStart w:id="29" w:name="_Hlk78351618"/>
      <w:bookmarkEnd w:id="29"/>
    </w:p>
    <w:p w14:paraId="2FAD7AB0" w14:textId="77777777" w:rsidR="007E2214" w:rsidRPr="007E2214" w:rsidRDefault="007E2214" w:rsidP="00102D5A">
      <w:pPr>
        <w:pStyle w:val="Nvel2-Red"/>
        <w:spacing w:line="240" w:lineRule="auto"/>
      </w:pPr>
      <w:r w:rsidRPr="007E2214">
        <w:t xml:space="preserve">A aplicação das sanções realizar-se-á em processo administrativo que assegure o contraditório e a ampla defesa ao Contratado, observando-se o procedimento previsto no </w:t>
      </w:r>
      <w:r w:rsidRPr="007E2214">
        <w:rPr>
          <w:b/>
          <w:bCs/>
        </w:rPr>
        <w:t xml:space="preserve">caput </w:t>
      </w:r>
      <w:r w:rsidRPr="007E2214">
        <w:t xml:space="preserve">e parágrafos do </w:t>
      </w:r>
      <w:hyperlink r:id="rId42" w:anchor="art158" w:history="1">
        <w:r w:rsidRPr="007E2214">
          <w:rPr>
            <w:rStyle w:val="Hyperlink"/>
          </w:rPr>
          <w:t>art. 158 da Lei nº 14.133, de 2021</w:t>
        </w:r>
      </w:hyperlink>
      <w:r w:rsidRPr="007E2214">
        <w:t>, para as penalidades de impedimento de licitar e contratar e de declaração de inidoneidade para licitar ou contratar.</w:t>
      </w:r>
    </w:p>
    <w:p w14:paraId="2D4887F5" w14:textId="77777777" w:rsidR="007E2214" w:rsidRPr="007E2214" w:rsidRDefault="007E2214" w:rsidP="00102D5A">
      <w:pPr>
        <w:pStyle w:val="Nvel2-Red"/>
        <w:spacing w:line="240" w:lineRule="auto"/>
      </w:pPr>
      <w:r w:rsidRPr="007E2214">
        <w:t>Na aplicação das sanções serão considerados (</w:t>
      </w:r>
      <w:hyperlink r:id="rId43" w:anchor="art156§1" w:history="1">
        <w:r w:rsidRPr="007E2214">
          <w:rPr>
            <w:rStyle w:val="Hyperlink"/>
          </w:rPr>
          <w:t>art. 156, §1º, da Lei nº 14.133, de 2021</w:t>
        </w:r>
      </w:hyperlink>
      <w:r w:rsidRPr="007E2214">
        <w:t>):</w:t>
      </w:r>
    </w:p>
    <w:p w14:paraId="5294898F" w14:textId="77777777" w:rsidR="007E2214" w:rsidRPr="007E2214" w:rsidRDefault="007E2214" w:rsidP="00102D5A">
      <w:pPr>
        <w:numPr>
          <w:ilvl w:val="0"/>
          <w:numId w:val="16"/>
        </w:numPr>
        <w:ind w:left="340" w:firstLine="567"/>
        <w:contextualSpacing/>
        <w:jc w:val="both"/>
        <w:rPr>
          <w:rFonts w:eastAsia="Arial" w:cs="Arial"/>
          <w:szCs w:val="20"/>
        </w:rPr>
      </w:pPr>
      <w:r w:rsidRPr="007E2214">
        <w:rPr>
          <w:rFonts w:eastAsia="Arial" w:cs="Arial"/>
          <w:szCs w:val="20"/>
        </w:rPr>
        <w:t>a natureza e a gravidade da infração cometida;</w:t>
      </w:r>
    </w:p>
    <w:p w14:paraId="276E1EB3" w14:textId="77777777" w:rsidR="007E2214" w:rsidRPr="007E2214" w:rsidRDefault="007E2214" w:rsidP="00102D5A">
      <w:pPr>
        <w:numPr>
          <w:ilvl w:val="0"/>
          <w:numId w:val="16"/>
        </w:numPr>
        <w:ind w:left="340" w:firstLine="567"/>
        <w:contextualSpacing/>
        <w:jc w:val="both"/>
        <w:rPr>
          <w:rFonts w:eastAsia="Arial" w:cs="Arial"/>
          <w:szCs w:val="20"/>
        </w:rPr>
      </w:pPr>
      <w:r w:rsidRPr="007E2214">
        <w:rPr>
          <w:rFonts w:eastAsia="Arial" w:cs="Arial"/>
          <w:szCs w:val="20"/>
        </w:rPr>
        <w:t>as peculiaridades do caso concreto;</w:t>
      </w:r>
    </w:p>
    <w:p w14:paraId="469C7425" w14:textId="77777777" w:rsidR="007E2214" w:rsidRPr="007E2214" w:rsidRDefault="007E2214" w:rsidP="00102D5A">
      <w:pPr>
        <w:numPr>
          <w:ilvl w:val="0"/>
          <w:numId w:val="16"/>
        </w:numPr>
        <w:ind w:left="340" w:firstLine="567"/>
        <w:contextualSpacing/>
        <w:jc w:val="both"/>
        <w:rPr>
          <w:rFonts w:eastAsia="Arial" w:cs="Arial"/>
          <w:szCs w:val="20"/>
        </w:rPr>
      </w:pPr>
      <w:r w:rsidRPr="007E2214">
        <w:rPr>
          <w:rFonts w:eastAsia="Arial" w:cs="Arial"/>
          <w:szCs w:val="20"/>
        </w:rPr>
        <w:t>as circunstâncias agravantes ou atenuantes;</w:t>
      </w:r>
    </w:p>
    <w:p w14:paraId="7B209557" w14:textId="77777777" w:rsidR="007E2214" w:rsidRPr="007E2214" w:rsidRDefault="007E2214" w:rsidP="00102D5A">
      <w:pPr>
        <w:numPr>
          <w:ilvl w:val="0"/>
          <w:numId w:val="16"/>
        </w:numPr>
        <w:ind w:left="340" w:firstLine="567"/>
        <w:contextualSpacing/>
        <w:jc w:val="both"/>
        <w:rPr>
          <w:rFonts w:eastAsia="Arial" w:cs="Arial"/>
          <w:szCs w:val="20"/>
        </w:rPr>
      </w:pPr>
      <w:r w:rsidRPr="007E2214">
        <w:rPr>
          <w:rFonts w:eastAsia="Arial" w:cs="Arial"/>
          <w:szCs w:val="20"/>
        </w:rPr>
        <w:t>os danos que dela provierem para o Contratante;</w:t>
      </w:r>
    </w:p>
    <w:p w14:paraId="2C0E2C02" w14:textId="77777777" w:rsidR="007E2214" w:rsidRPr="007E2214" w:rsidRDefault="007E2214" w:rsidP="00102D5A">
      <w:pPr>
        <w:numPr>
          <w:ilvl w:val="0"/>
          <w:numId w:val="16"/>
        </w:numPr>
        <w:ind w:left="340" w:firstLine="567"/>
        <w:contextualSpacing/>
        <w:jc w:val="both"/>
        <w:rPr>
          <w:rFonts w:eastAsia="Arial" w:cs="Arial"/>
          <w:szCs w:val="20"/>
        </w:rPr>
      </w:pPr>
      <w:r w:rsidRPr="007E2214">
        <w:rPr>
          <w:rFonts w:eastAsia="Arial" w:cs="Arial"/>
          <w:szCs w:val="20"/>
        </w:rPr>
        <w:t>a implantação ou o aperfeiçoamento de programa de integridade, conforme normas e orientações dos órgãos de controle.</w:t>
      </w:r>
    </w:p>
    <w:p w14:paraId="36BB16E1" w14:textId="77777777" w:rsidR="007E2214" w:rsidRPr="007E2214" w:rsidRDefault="007E2214" w:rsidP="00102D5A">
      <w:pPr>
        <w:pStyle w:val="Nvel2-Red"/>
        <w:spacing w:line="240" w:lineRule="auto"/>
      </w:pPr>
      <w:r w:rsidRPr="007E2214">
        <w:t xml:space="preserve">Os atos previstos como infrações administrativas na </w:t>
      </w:r>
      <w:hyperlink r:id="rId44" w:history="1">
        <w:r w:rsidRPr="007E2214">
          <w:rPr>
            <w:rStyle w:val="Hyperlink"/>
          </w:rPr>
          <w:t>Lei nº 14.133, de 2021</w:t>
        </w:r>
      </w:hyperlink>
      <w:r w:rsidRPr="007E2214">
        <w:t xml:space="preserve">, ou em outras leis de licitações e contratos da Administração Pública que também sejam tipificados como atos lesivos na </w:t>
      </w:r>
      <w:hyperlink r:id="rId45" w:history="1">
        <w:r w:rsidRPr="007E2214">
          <w:rPr>
            <w:rStyle w:val="Hyperlink"/>
          </w:rPr>
          <w:t>Lei nº 12.846, de 2013</w:t>
        </w:r>
      </w:hyperlink>
      <w:r w:rsidRPr="007E2214">
        <w:t>, serão apurados e julgados conjuntamente, nos mesmos autos, observados o rito procedimental e autoridade competente definidos na referida Lei (</w:t>
      </w:r>
      <w:hyperlink r:id="rId46" w:history="1">
        <w:r w:rsidRPr="007E2214">
          <w:rPr>
            <w:rStyle w:val="Hyperlink"/>
          </w:rPr>
          <w:t>art. 159</w:t>
        </w:r>
      </w:hyperlink>
      <w:r w:rsidRPr="007E2214">
        <w:t>).</w:t>
      </w:r>
    </w:p>
    <w:p w14:paraId="42697A86" w14:textId="77777777" w:rsidR="007E2214" w:rsidRPr="007E2214" w:rsidRDefault="007E2214" w:rsidP="00102D5A">
      <w:pPr>
        <w:pStyle w:val="Nvel2-Red"/>
        <w:spacing w:line="240" w:lineRule="auto"/>
        <w:rPr>
          <w:i w:val="0"/>
          <w:iCs w:val="0"/>
        </w:rPr>
      </w:pPr>
      <w:r w:rsidRPr="007E2214">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7" w:anchor="art160" w:history="1">
        <w:r w:rsidRPr="007E2214">
          <w:rPr>
            <w:rStyle w:val="Hyperlink"/>
          </w:rPr>
          <w:t>art. 160, da Lei nº 14.133, de 2021</w:t>
        </w:r>
      </w:hyperlink>
      <w:r w:rsidRPr="007E2214">
        <w:t>).</w:t>
      </w:r>
    </w:p>
    <w:p w14:paraId="638E36C7" w14:textId="77777777" w:rsidR="007E2214" w:rsidRPr="007E2214" w:rsidRDefault="007E2214" w:rsidP="00102D5A">
      <w:pPr>
        <w:pStyle w:val="Nvel2-Red"/>
        <w:spacing w:line="240" w:lineRule="auto"/>
        <w:rPr>
          <w:i w:val="0"/>
          <w:iCs w:val="0"/>
        </w:rPr>
      </w:pPr>
      <w:r w:rsidRPr="007E2214">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8" w:anchor="art161" w:history="1">
        <w:r w:rsidRPr="007E2214">
          <w:rPr>
            <w:rStyle w:val="Hyperlink"/>
          </w:rPr>
          <w:t>Art. 161, da Lei nº 14.133, de 2021</w:t>
        </w:r>
      </w:hyperlink>
      <w:r w:rsidRPr="007E2214">
        <w:t>).</w:t>
      </w:r>
    </w:p>
    <w:p w14:paraId="61D850CD" w14:textId="77777777" w:rsidR="007E2214" w:rsidRPr="007E2214" w:rsidRDefault="007E2214" w:rsidP="00102D5A">
      <w:pPr>
        <w:pStyle w:val="Nvel2-Red"/>
        <w:spacing w:line="240" w:lineRule="auto"/>
        <w:rPr>
          <w:i w:val="0"/>
          <w:iCs w:val="0"/>
        </w:rPr>
      </w:pPr>
      <w:r w:rsidRPr="007E2214">
        <w:t xml:space="preserve">As sanções de impedimento de licitar e contratar e declaração de inidoneidade para licitar ou contratar são passíveis de reabilitação na forma do </w:t>
      </w:r>
      <w:hyperlink r:id="rId49" w:anchor="163" w:history="1">
        <w:r w:rsidRPr="007E2214">
          <w:rPr>
            <w:rStyle w:val="Hyperlink"/>
          </w:rPr>
          <w:t>art. 163 da Lei nº 14.133/21</w:t>
        </w:r>
      </w:hyperlink>
      <w:r w:rsidRPr="007E2214">
        <w:t>.</w:t>
      </w:r>
    </w:p>
    <w:p w14:paraId="42A0A083" w14:textId="77777777" w:rsidR="007E2214" w:rsidRDefault="007E2214" w:rsidP="00102D5A">
      <w:pPr>
        <w:pStyle w:val="Nvel2-Red"/>
        <w:spacing w:line="240" w:lineRule="auto"/>
      </w:pPr>
      <w:r w:rsidRPr="007E2214">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0" w:history="1">
        <w:r w:rsidRPr="007E2214">
          <w:rPr>
            <w:rStyle w:val="Hyperlink"/>
          </w:rPr>
          <w:t>Normativa SEGES/ME nº 26, de 13 de abril de 2022</w:t>
        </w:r>
      </w:hyperlink>
      <w:r w:rsidRPr="007E2214">
        <w:t xml:space="preserve">. </w:t>
      </w:r>
    </w:p>
    <w:p w14:paraId="0216A6FF" w14:textId="77777777" w:rsidR="00C074DA" w:rsidRDefault="00C074DA" w:rsidP="00102D5A">
      <w:pPr>
        <w:pStyle w:val="Ttulo1"/>
        <w:shd w:val="clear" w:color="auto" w:fill="C00000"/>
        <w:spacing w:line="240" w:lineRule="auto"/>
      </w:pPr>
      <w:bookmarkStart w:id="30" w:name="_Toc125359265"/>
      <w:r>
        <w:t>DAS DISPOSIÇÕES GERAIS</w:t>
      </w:r>
      <w:bookmarkEnd w:id="30"/>
    </w:p>
    <w:p w14:paraId="436BBE87" w14:textId="77777777" w:rsidR="00C074DA" w:rsidRPr="00C3627C" w:rsidRDefault="00C074DA" w:rsidP="00102D5A">
      <w:pPr>
        <w:numPr>
          <w:ilvl w:val="1"/>
          <w:numId w:val="1"/>
        </w:numPr>
        <w:spacing w:before="120" w:after="120"/>
        <w:ind w:left="425" w:firstLine="0"/>
        <w:jc w:val="both"/>
        <w:rPr>
          <w:rFonts w:cs="Arial"/>
          <w:color w:val="000000"/>
          <w:szCs w:val="20"/>
          <w:highlight w:val="yellow"/>
        </w:rPr>
      </w:pPr>
      <w:r w:rsidRPr="00C3627C">
        <w:rPr>
          <w:rFonts w:cs="Arial"/>
          <w:color w:val="000000"/>
          <w:szCs w:val="20"/>
          <w:highlight w:val="yellow"/>
        </w:rPr>
        <w:t>No caso de todos os fornecedores restarem desclassificados ou inabilitados (procedimento fracassado), a Administração poderá:</w:t>
      </w:r>
    </w:p>
    <w:p w14:paraId="17790CCC" w14:textId="78582640" w:rsidR="00C074DA" w:rsidRPr="00C3627C" w:rsidRDefault="001B0629" w:rsidP="00102D5A">
      <w:pPr>
        <w:numPr>
          <w:ilvl w:val="2"/>
          <w:numId w:val="1"/>
        </w:numPr>
        <w:spacing w:before="120" w:after="120"/>
        <w:jc w:val="both"/>
        <w:rPr>
          <w:rFonts w:cs="Arial"/>
          <w:color w:val="000000"/>
          <w:szCs w:val="20"/>
          <w:highlight w:val="yellow"/>
        </w:rPr>
      </w:pPr>
      <w:r w:rsidRPr="00C3627C">
        <w:rPr>
          <w:rFonts w:cs="Arial"/>
          <w:color w:val="000000"/>
          <w:szCs w:val="20"/>
          <w:highlight w:val="yellow"/>
        </w:rPr>
        <w:t>Republicar</w:t>
      </w:r>
      <w:r w:rsidR="00C074DA" w:rsidRPr="00C3627C">
        <w:rPr>
          <w:rFonts w:cs="Arial"/>
          <w:color w:val="000000"/>
          <w:szCs w:val="20"/>
          <w:highlight w:val="yellow"/>
        </w:rPr>
        <w:t xml:space="preserve"> o presente aviso com uma nova data;</w:t>
      </w:r>
    </w:p>
    <w:p w14:paraId="19ECBA17" w14:textId="36ADB426" w:rsidR="00C074DA" w:rsidRPr="00C3627C" w:rsidRDefault="001B0629" w:rsidP="00102D5A">
      <w:pPr>
        <w:numPr>
          <w:ilvl w:val="2"/>
          <w:numId w:val="1"/>
        </w:numPr>
        <w:spacing w:before="120" w:after="120"/>
        <w:jc w:val="both"/>
        <w:rPr>
          <w:rFonts w:cs="Arial"/>
          <w:color w:val="000000"/>
          <w:szCs w:val="20"/>
          <w:highlight w:val="yellow"/>
        </w:rPr>
      </w:pPr>
      <w:r w:rsidRPr="00C3627C">
        <w:rPr>
          <w:rFonts w:cs="Arial"/>
          <w:color w:val="000000"/>
          <w:szCs w:val="20"/>
          <w:highlight w:val="yellow"/>
        </w:rPr>
        <w:t>Valer</w:t>
      </w:r>
      <w:r w:rsidR="00C074DA" w:rsidRPr="00C3627C">
        <w:rPr>
          <w:rFonts w:cs="Arial"/>
          <w:color w:val="000000"/>
          <w:szCs w:val="20"/>
          <w:highlight w:val="yellow"/>
        </w:rPr>
        <w:t>-se, para a contratação, de proposta obtida na pesquisa de preços que serviu de base ao procedimento, se houver, privilegiando-se os menores preços, sempre que possível, e desde que atendidas às condições de habilitação exigidas.</w:t>
      </w:r>
    </w:p>
    <w:p w14:paraId="29ABBEE0" w14:textId="77777777" w:rsidR="00C074DA" w:rsidRDefault="00C074DA" w:rsidP="00102D5A">
      <w:pPr>
        <w:numPr>
          <w:ilvl w:val="3"/>
          <w:numId w:val="1"/>
        </w:numPr>
        <w:spacing w:before="120" w:after="120"/>
        <w:jc w:val="both"/>
        <w:rPr>
          <w:rFonts w:cs="Arial"/>
          <w:color w:val="000000"/>
          <w:szCs w:val="20"/>
        </w:rPr>
      </w:pPr>
      <w:r>
        <w:rPr>
          <w:rFonts w:cs="Arial"/>
          <w:color w:val="000000"/>
          <w:szCs w:val="20"/>
        </w:rPr>
        <w:t>No caso do subitem anterior, a contratação será operacionalizada fora deste procedimento.</w:t>
      </w:r>
    </w:p>
    <w:p w14:paraId="3CC66BE5" w14:textId="28E748D5" w:rsidR="00C074DA" w:rsidRDefault="001B0629" w:rsidP="00102D5A">
      <w:pPr>
        <w:numPr>
          <w:ilvl w:val="2"/>
          <w:numId w:val="1"/>
        </w:numPr>
        <w:spacing w:before="120" w:after="120"/>
        <w:jc w:val="both"/>
        <w:rPr>
          <w:rFonts w:cs="Arial"/>
          <w:color w:val="000000"/>
          <w:szCs w:val="20"/>
        </w:rPr>
      </w:pPr>
      <w:r>
        <w:rPr>
          <w:rFonts w:cs="Arial"/>
          <w:color w:val="000000"/>
          <w:szCs w:val="20"/>
        </w:rPr>
        <w:t>Fixar</w:t>
      </w:r>
      <w:r w:rsidR="00C074DA">
        <w:rPr>
          <w:rFonts w:cs="Arial"/>
          <w:color w:val="000000"/>
          <w:szCs w:val="20"/>
        </w:rPr>
        <w:t xml:space="preserve"> prazo para que possa haver adequação das propostas ou da documentação de habilitação, conforme o caso.</w:t>
      </w:r>
    </w:p>
    <w:p w14:paraId="232605D6" w14:textId="1F72BD87" w:rsidR="00C074DA" w:rsidRDefault="00C074DA" w:rsidP="00102D5A">
      <w:pPr>
        <w:numPr>
          <w:ilvl w:val="1"/>
          <w:numId w:val="1"/>
        </w:numPr>
        <w:spacing w:before="120" w:after="120"/>
        <w:ind w:left="425" w:firstLine="0"/>
        <w:jc w:val="both"/>
        <w:rPr>
          <w:rFonts w:cs="Arial"/>
          <w:color w:val="000000"/>
          <w:szCs w:val="20"/>
        </w:rPr>
      </w:pPr>
      <w:r w:rsidRPr="008C7F01">
        <w:rPr>
          <w:rFonts w:cs="Arial"/>
          <w:color w:val="000000"/>
          <w:szCs w:val="20"/>
        </w:rPr>
        <w:t>As providências dos subitens 9.</w:t>
      </w:r>
      <w:r w:rsidR="0045721D" w:rsidRPr="008C7F01">
        <w:rPr>
          <w:rFonts w:cs="Arial"/>
          <w:color w:val="000000"/>
          <w:szCs w:val="20"/>
        </w:rPr>
        <w:t>1.1 e 9.1</w:t>
      </w:r>
      <w:r w:rsidRPr="008C7F01">
        <w:rPr>
          <w:rFonts w:cs="Arial"/>
          <w:color w:val="000000"/>
          <w:szCs w:val="20"/>
        </w:rPr>
        <w:t>.2 também poderão ser utilizadas se não houver o comparecimento de quaisquer fornecedores</w:t>
      </w:r>
      <w:r>
        <w:rPr>
          <w:rFonts w:cs="Arial"/>
          <w:color w:val="000000"/>
          <w:szCs w:val="20"/>
        </w:rPr>
        <w:t xml:space="preserve"> interessados (procedimento deserto).</w:t>
      </w:r>
    </w:p>
    <w:p w14:paraId="04BAADD3" w14:textId="77777777" w:rsidR="00C074DA" w:rsidRDefault="00C074DA" w:rsidP="00102D5A">
      <w:pPr>
        <w:numPr>
          <w:ilvl w:val="1"/>
          <w:numId w:val="1"/>
        </w:numPr>
        <w:spacing w:before="120" w:after="120"/>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Default="00C074DA" w:rsidP="00102D5A">
      <w:pPr>
        <w:numPr>
          <w:ilvl w:val="1"/>
          <w:numId w:val="1"/>
        </w:numPr>
        <w:spacing w:before="120" w:after="120"/>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Default="00C074DA" w:rsidP="00102D5A">
      <w:pPr>
        <w:numPr>
          <w:ilvl w:val="1"/>
          <w:numId w:val="1"/>
        </w:numPr>
        <w:spacing w:before="120" w:after="120"/>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Default="00C074DA" w:rsidP="00102D5A">
      <w:pPr>
        <w:numPr>
          <w:ilvl w:val="1"/>
          <w:numId w:val="1"/>
        </w:numPr>
        <w:spacing w:before="120" w:after="120"/>
        <w:ind w:left="425" w:firstLine="0"/>
        <w:jc w:val="both"/>
        <w:rPr>
          <w:rFonts w:cs="Arial"/>
          <w:color w:val="000000"/>
          <w:szCs w:val="20"/>
        </w:rPr>
      </w:pPr>
      <w:r>
        <w:rPr>
          <w:rFonts w:cs="Arial"/>
          <w:color w:val="000000"/>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Default="00C074DA" w:rsidP="00102D5A">
      <w:pPr>
        <w:numPr>
          <w:ilvl w:val="1"/>
          <w:numId w:val="1"/>
        </w:numPr>
        <w:spacing w:before="120" w:after="120"/>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Default="00C074DA" w:rsidP="00102D5A">
      <w:pPr>
        <w:numPr>
          <w:ilvl w:val="1"/>
          <w:numId w:val="1"/>
        </w:numPr>
        <w:spacing w:before="120" w:after="120"/>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Default="00C074DA" w:rsidP="00102D5A">
      <w:pPr>
        <w:numPr>
          <w:ilvl w:val="1"/>
          <w:numId w:val="1"/>
        </w:numPr>
        <w:spacing w:before="120" w:after="120"/>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Default="00C074DA" w:rsidP="00102D5A">
      <w:pPr>
        <w:numPr>
          <w:ilvl w:val="1"/>
          <w:numId w:val="1"/>
        </w:numPr>
        <w:spacing w:before="120" w:after="120"/>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Default="00C074DA" w:rsidP="00102D5A">
      <w:pPr>
        <w:numPr>
          <w:ilvl w:val="1"/>
          <w:numId w:val="1"/>
        </w:numPr>
        <w:spacing w:before="120" w:after="120"/>
        <w:ind w:left="425" w:firstLine="0"/>
        <w:jc w:val="both"/>
        <w:rPr>
          <w:rFonts w:cs="Arial"/>
          <w:color w:val="000000"/>
          <w:szCs w:val="20"/>
        </w:rPr>
      </w:pPr>
      <w:r>
        <w:rPr>
          <w:rFonts w:cs="Arial"/>
          <w:color w:val="000000"/>
          <w:szCs w:val="20"/>
        </w:rPr>
        <w:t>Da sessão pública será divulgada Ata no sistema eletrônico.</w:t>
      </w:r>
    </w:p>
    <w:p w14:paraId="41AEB51F" w14:textId="1F4186F2" w:rsidR="005A1465" w:rsidRPr="005A1465" w:rsidRDefault="005A1465" w:rsidP="00102D5A">
      <w:pPr>
        <w:pStyle w:val="Nvel2-Red"/>
        <w:numPr>
          <w:ilvl w:val="1"/>
          <w:numId w:val="25"/>
        </w:numPr>
        <w:spacing w:line="240" w:lineRule="auto"/>
        <w:rPr>
          <w:color w:val="auto"/>
        </w:rPr>
      </w:pPr>
      <w:r w:rsidRPr="005A1465">
        <w:rPr>
          <w:color w:val="auto"/>
        </w:rPr>
        <w:t xml:space="preserve">Caso o participante se sinta prejudicado quanto ao julgamento </w:t>
      </w:r>
      <w:r w:rsidR="00DA7DE2">
        <w:rPr>
          <w:color w:val="auto"/>
        </w:rPr>
        <w:t>da proposta adicional</w:t>
      </w:r>
      <w:r w:rsidRPr="005A1465">
        <w:rPr>
          <w:color w:val="auto"/>
        </w:rPr>
        <w:t xml:space="preserve"> deverá manifestar imediatamente no CHAT da plataforma </w:t>
      </w:r>
      <w:r w:rsidR="00CA57E7">
        <w:rPr>
          <w:color w:val="auto"/>
        </w:rPr>
        <w:t xml:space="preserve">ou em 05 (minutos) por e-mail: </w:t>
      </w:r>
      <w:hyperlink r:id="rId51" w:history="1">
        <w:r w:rsidR="00CA57E7" w:rsidRPr="00142D47">
          <w:rPr>
            <w:rStyle w:val="Hyperlink"/>
          </w:rPr>
          <w:t>licitacao@itaunadosul.pr.gov.br</w:t>
        </w:r>
      </w:hyperlink>
      <w:r w:rsidR="00CA57E7">
        <w:rPr>
          <w:color w:val="auto"/>
        </w:rPr>
        <w:t xml:space="preserve"> </w:t>
      </w:r>
      <w:r w:rsidRPr="005A1465">
        <w:rPr>
          <w:color w:val="auto"/>
        </w:rPr>
        <w:t xml:space="preserve">sua intenção de recurso, sob pena de preclusão, valendo-se do seu direito constitucional de petição. Neste caso, as razões do recurso, deverão ser encaminhadas via e-mail: </w:t>
      </w:r>
      <w:hyperlink r:id="rId52" w:history="1">
        <w:r w:rsidRPr="005A1465">
          <w:rPr>
            <w:rStyle w:val="Hyperlink"/>
            <w:color w:val="auto"/>
          </w:rPr>
          <w:t>licitacao@itaundosul.pr.gov.br</w:t>
        </w:r>
      </w:hyperlink>
      <w:r w:rsidRPr="005A1465">
        <w:rPr>
          <w:color w:val="auto"/>
        </w:rPr>
        <w:t xml:space="preserve"> ou pessoalmente (Av. Brasil, 883, centro, CEP: 87.980-000, Sala de Licitação e Contrato), no prazo de até 3 dias úteis e </w:t>
      </w:r>
      <w:r w:rsidRPr="005A1465">
        <w:rPr>
          <w:rFonts w:eastAsia="Times New Roman"/>
          <w:i w:val="0"/>
          <w:iCs w:val="0"/>
          <w:color w:val="auto"/>
        </w:rPr>
        <w:t>o prazo para apresentação de contrarrazões será o mesmo do recurso e terá início na data de intimação pessoal ou de divulgação da interposição do recurso.</w:t>
      </w:r>
    </w:p>
    <w:p w14:paraId="66672F51" w14:textId="77777777" w:rsidR="005A1465" w:rsidRDefault="005A1465" w:rsidP="00102D5A">
      <w:pPr>
        <w:pStyle w:val="Nvel3-R"/>
        <w:spacing w:line="240" w:lineRule="auto"/>
        <w:ind w:left="1701" w:firstLine="0"/>
        <w:rPr>
          <w:color w:val="auto"/>
        </w:rPr>
      </w:pPr>
      <w:r w:rsidRPr="00623812">
        <w:rPr>
          <w:color w:val="auto"/>
        </w:rPr>
        <w:t>O recurso será dirigido à autoridade que tiver editado o ato ou proferido a decisão recorrida, que, se não reconsiderar o ato ou a decisão no prazo de 3 (três) dias úteis, encaminhará o recurso com a sua motivação à autoridade superior, a qual deverá proferir sua decisão no prazo máximo de 10 (dez) dias úteis, contado do recebimento dos autos.</w:t>
      </w:r>
    </w:p>
    <w:p w14:paraId="7C4787C5" w14:textId="77777777" w:rsidR="00C074DA" w:rsidRDefault="00C074DA" w:rsidP="00102D5A">
      <w:pPr>
        <w:numPr>
          <w:ilvl w:val="1"/>
          <w:numId w:val="1"/>
        </w:numPr>
        <w:spacing w:before="120" w:after="120"/>
        <w:ind w:left="425" w:firstLine="0"/>
        <w:jc w:val="both"/>
        <w:rPr>
          <w:rFonts w:cs="Arial"/>
          <w:color w:val="000000"/>
          <w:szCs w:val="20"/>
        </w:rPr>
      </w:pPr>
      <w:r>
        <w:rPr>
          <w:rFonts w:cs="Arial"/>
          <w:color w:val="000000"/>
          <w:szCs w:val="20"/>
        </w:rPr>
        <w:t>Integram este Aviso de Contratação Direta, para todos os fins e efeitos, os seguintes anexos:</w:t>
      </w:r>
    </w:p>
    <w:p w14:paraId="5F3094BD" w14:textId="77777777" w:rsidR="00C074DA" w:rsidRDefault="00C074DA" w:rsidP="00102D5A">
      <w:pPr>
        <w:numPr>
          <w:ilvl w:val="2"/>
          <w:numId w:val="1"/>
        </w:numPr>
        <w:spacing w:before="120" w:after="120"/>
        <w:jc w:val="both"/>
        <w:rPr>
          <w:rFonts w:cs="Arial"/>
          <w:color w:val="000000"/>
          <w:szCs w:val="20"/>
        </w:rPr>
      </w:pPr>
      <w:r>
        <w:rPr>
          <w:rFonts w:cs="Arial"/>
          <w:color w:val="000000"/>
          <w:szCs w:val="20"/>
        </w:rPr>
        <w:t>ANEXO I – Documentação exigida para Habilitação</w:t>
      </w:r>
    </w:p>
    <w:p w14:paraId="65C70062" w14:textId="77777777" w:rsidR="00C074DA" w:rsidRDefault="00C074DA" w:rsidP="00102D5A">
      <w:pPr>
        <w:numPr>
          <w:ilvl w:val="2"/>
          <w:numId w:val="1"/>
        </w:numPr>
        <w:spacing w:before="120" w:after="120"/>
        <w:jc w:val="both"/>
        <w:rPr>
          <w:rFonts w:cs="Arial"/>
          <w:color w:val="000000"/>
          <w:szCs w:val="20"/>
        </w:rPr>
      </w:pPr>
      <w:r>
        <w:rPr>
          <w:rFonts w:cs="Arial"/>
          <w:color w:val="000000"/>
          <w:szCs w:val="20"/>
        </w:rPr>
        <w:t>ANEXO II - Termo de Referência;</w:t>
      </w:r>
    </w:p>
    <w:p w14:paraId="60659231" w14:textId="77777777" w:rsidR="00C074DA" w:rsidRPr="004F3307" w:rsidRDefault="00C074DA" w:rsidP="00102D5A">
      <w:pPr>
        <w:numPr>
          <w:ilvl w:val="2"/>
          <w:numId w:val="1"/>
        </w:numPr>
        <w:spacing w:before="120" w:after="120"/>
        <w:jc w:val="both"/>
        <w:rPr>
          <w:rFonts w:cs="Arial"/>
          <w:i/>
          <w:iCs/>
          <w:szCs w:val="20"/>
        </w:rPr>
      </w:pPr>
      <w:r w:rsidRPr="004F3307">
        <w:rPr>
          <w:rFonts w:cs="Arial"/>
          <w:i/>
          <w:iCs/>
          <w:szCs w:val="20"/>
        </w:rPr>
        <w:t>ANEXO III – Minuta de Termo de Contrato;</w:t>
      </w:r>
    </w:p>
    <w:p w14:paraId="0FB4816E" w14:textId="0D28C254" w:rsidR="00C074DA" w:rsidRPr="004F3307" w:rsidRDefault="004F3307" w:rsidP="00102D5A">
      <w:pPr>
        <w:numPr>
          <w:ilvl w:val="2"/>
          <w:numId w:val="1"/>
        </w:numPr>
        <w:spacing w:before="120" w:after="120"/>
        <w:jc w:val="both"/>
        <w:rPr>
          <w:rFonts w:cs="Arial"/>
          <w:i/>
          <w:iCs/>
          <w:szCs w:val="20"/>
        </w:rPr>
      </w:pPr>
      <w:r w:rsidRPr="004F3307">
        <w:rPr>
          <w:rFonts w:cs="Arial"/>
          <w:i/>
          <w:iCs/>
          <w:szCs w:val="20"/>
        </w:rPr>
        <w:t>ANEXO IV – Modelo Proposta de Preço;</w:t>
      </w:r>
    </w:p>
    <w:p w14:paraId="4840CA24" w14:textId="395F03FD" w:rsidR="004F3307" w:rsidRPr="004F3307" w:rsidRDefault="004F3307" w:rsidP="00102D5A">
      <w:pPr>
        <w:numPr>
          <w:ilvl w:val="2"/>
          <w:numId w:val="1"/>
        </w:numPr>
        <w:spacing w:before="120" w:after="120"/>
        <w:jc w:val="both"/>
        <w:rPr>
          <w:rFonts w:cs="Arial"/>
          <w:i/>
          <w:iCs/>
          <w:szCs w:val="20"/>
        </w:rPr>
      </w:pPr>
      <w:r w:rsidRPr="004F3307">
        <w:rPr>
          <w:rFonts w:cs="Arial"/>
          <w:i/>
          <w:iCs/>
          <w:szCs w:val="20"/>
        </w:rPr>
        <w:t>ANEXO V – Modelo Declaração Proteção ao menor;</w:t>
      </w:r>
    </w:p>
    <w:p w14:paraId="1F57A57E" w14:textId="24653DA7" w:rsidR="00C074DA" w:rsidRDefault="00D06F8A" w:rsidP="00DA7DE2">
      <w:pPr>
        <w:spacing w:after="120"/>
        <w:ind w:left="360" w:right="-15"/>
        <w:jc w:val="center"/>
        <w:rPr>
          <w:rFonts w:cs="Arial"/>
          <w:color w:val="000000"/>
          <w:szCs w:val="20"/>
        </w:rPr>
      </w:pPr>
      <w:r>
        <w:rPr>
          <w:rFonts w:cs="Arial"/>
          <w:color w:val="000000"/>
          <w:szCs w:val="20"/>
        </w:rPr>
        <w:t xml:space="preserve">Itaúna do Sul, PR, </w:t>
      </w:r>
      <w:r w:rsidR="00CA57E7">
        <w:rPr>
          <w:rFonts w:cs="Arial"/>
          <w:color w:val="000000"/>
          <w:szCs w:val="20"/>
        </w:rPr>
        <w:t>0</w:t>
      </w:r>
      <w:r w:rsidR="00B81598">
        <w:rPr>
          <w:rFonts w:cs="Arial"/>
          <w:color w:val="000000"/>
          <w:szCs w:val="20"/>
        </w:rPr>
        <w:t>5</w:t>
      </w:r>
      <w:bookmarkStart w:id="31" w:name="_GoBack"/>
      <w:bookmarkEnd w:id="31"/>
      <w:r>
        <w:rPr>
          <w:rFonts w:cs="Arial"/>
          <w:color w:val="000000"/>
          <w:szCs w:val="20"/>
        </w:rPr>
        <w:t xml:space="preserve"> de </w:t>
      </w:r>
      <w:r w:rsidR="00CA57E7">
        <w:rPr>
          <w:rFonts w:cs="Arial"/>
          <w:color w:val="000000"/>
          <w:szCs w:val="20"/>
        </w:rPr>
        <w:t>julho</w:t>
      </w:r>
      <w:r>
        <w:rPr>
          <w:rFonts w:cs="Arial"/>
          <w:color w:val="000000"/>
          <w:szCs w:val="20"/>
        </w:rPr>
        <w:t xml:space="preserve"> de 202</w:t>
      </w:r>
      <w:r w:rsidR="006A4202">
        <w:rPr>
          <w:rFonts w:cs="Arial"/>
          <w:color w:val="000000"/>
          <w:szCs w:val="20"/>
        </w:rPr>
        <w:t>4</w:t>
      </w:r>
      <w:r>
        <w:rPr>
          <w:rFonts w:cs="Arial"/>
          <w:color w:val="000000"/>
          <w:szCs w:val="20"/>
        </w:rPr>
        <w:t>.</w:t>
      </w:r>
    </w:p>
    <w:p w14:paraId="1083FFA7" w14:textId="77777777" w:rsidR="00D06F8A" w:rsidRDefault="00D06F8A" w:rsidP="00DA7DE2">
      <w:pPr>
        <w:spacing w:after="120"/>
        <w:ind w:left="360" w:right="-15"/>
        <w:jc w:val="center"/>
        <w:rPr>
          <w:rFonts w:cs="Arial"/>
          <w:color w:val="000000"/>
          <w:szCs w:val="20"/>
        </w:rPr>
      </w:pPr>
    </w:p>
    <w:p w14:paraId="32F367A3" w14:textId="44EDD1B6" w:rsidR="00D06F8A" w:rsidRDefault="00D06F8A" w:rsidP="00DA7DE2">
      <w:pPr>
        <w:spacing w:after="120"/>
        <w:ind w:left="360" w:right="-15"/>
        <w:jc w:val="center"/>
        <w:rPr>
          <w:rFonts w:cs="Arial"/>
          <w:color w:val="000000"/>
          <w:szCs w:val="20"/>
        </w:rPr>
      </w:pPr>
      <w:r>
        <w:rPr>
          <w:rFonts w:cs="Arial"/>
          <w:color w:val="000000"/>
          <w:szCs w:val="20"/>
        </w:rPr>
        <w:t xml:space="preserve">_______________________________ </w:t>
      </w:r>
    </w:p>
    <w:p w14:paraId="08C9E89F" w14:textId="526D7D87" w:rsidR="00D06F8A" w:rsidRDefault="00D06F8A" w:rsidP="00DA7DE2">
      <w:pPr>
        <w:spacing w:after="120"/>
        <w:ind w:left="360" w:right="-15"/>
        <w:jc w:val="center"/>
        <w:rPr>
          <w:rFonts w:cs="Arial"/>
          <w:color w:val="000000"/>
          <w:szCs w:val="20"/>
        </w:rPr>
      </w:pPr>
      <w:r>
        <w:rPr>
          <w:rFonts w:cs="Arial"/>
          <w:color w:val="000000"/>
          <w:szCs w:val="20"/>
        </w:rPr>
        <w:t>Gilson Jose de Gois</w:t>
      </w:r>
      <w:r>
        <w:rPr>
          <w:rFonts w:cs="Arial"/>
          <w:color w:val="000000"/>
          <w:szCs w:val="20"/>
        </w:rPr>
        <w:br/>
        <w:t>Prefeito</w:t>
      </w:r>
    </w:p>
    <w:p w14:paraId="1465A8BF" w14:textId="77777777" w:rsidR="00C074DA" w:rsidRDefault="00C074DA" w:rsidP="00B65FEB">
      <w:pPr>
        <w:shd w:val="clear" w:color="auto" w:fill="C00000"/>
        <w:spacing w:line="276" w:lineRule="auto"/>
        <w:contextualSpacing/>
        <w:jc w:val="both"/>
        <w:rPr>
          <w:rFonts w:cs="Arial"/>
          <w:b/>
          <w:szCs w:val="20"/>
          <w:lang w:eastAsia="ar-SA"/>
        </w:rPr>
      </w:pPr>
      <w:commentRangeStart w:id="32"/>
      <w:r>
        <w:rPr>
          <w:rFonts w:cs="Arial"/>
          <w:b/>
          <w:szCs w:val="20"/>
          <w:lang w:eastAsia="ar-SA"/>
        </w:rPr>
        <w:lastRenderedPageBreak/>
        <w:t>ANEXO I – DOCUMENTAÇÃO EXIGIDA PARA HABILITAÇÃO</w:t>
      </w:r>
      <w:commentRangeEnd w:id="32"/>
      <w:r w:rsidR="008C7F01">
        <w:rPr>
          <w:rStyle w:val="Refdecomentrio"/>
        </w:rPr>
        <w:commentReference w:id="32"/>
      </w:r>
    </w:p>
    <w:p w14:paraId="2A4B6DF4" w14:textId="111B1E11" w:rsidR="00C074DA" w:rsidRDefault="00C074DA" w:rsidP="00C074DA">
      <w:pPr>
        <w:pStyle w:val="PargrafodaLista"/>
        <w:spacing w:before="120" w:after="120" w:line="276" w:lineRule="auto"/>
        <w:ind w:left="1145"/>
        <w:jc w:val="both"/>
        <w:rPr>
          <w:rFonts w:eastAsia="WenQuanYi Micro Hei" w:cs="Arial"/>
          <w:color w:val="000000"/>
          <w:szCs w:val="20"/>
          <w:lang w:eastAsia="zh-CN" w:bidi="hi-IN"/>
        </w:rPr>
      </w:pPr>
    </w:p>
    <w:p w14:paraId="585D3DA1" w14:textId="58E7C456" w:rsidR="00F14A99" w:rsidRDefault="00F14A99" w:rsidP="00F14A99">
      <w:pPr>
        <w:pStyle w:val="PargrafodaLista"/>
        <w:numPr>
          <w:ilvl w:val="0"/>
          <w:numId w:val="9"/>
        </w:numPr>
        <w:spacing w:before="120" w:after="120" w:line="276" w:lineRule="auto"/>
        <w:ind w:left="0" w:firstLine="0"/>
        <w:jc w:val="both"/>
        <w:rPr>
          <w:rFonts w:eastAsia="WenQuanYi Micro Hei" w:cs="Arial"/>
          <w:color w:val="000000"/>
          <w:szCs w:val="20"/>
          <w:lang w:eastAsia="zh-CN" w:bidi="hi-IN"/>
        </w:rPr>
      </w:pPr>
      <w:r w:rsidRPr="00F14A99">
        <w:rPr>
          <w:rFonts w:eastAsia="WenQuanYi Micro Hei" w:cs="Arial"/>
          <w:color w:val="000000"/>
          <w:szCs w:val="20"/>
          <w:lang w:eastAsia="zh-CN" w:bidi="hi-IN"/>
        </w:rPr>
        <w:t>As exigências de habilitação a serem atendidas pelo fornecedor são aquelas discriminadas nos itens a seguir:</w:t>
      </w:r>
    </w:p>
    <w:p w14:paraId="2AEE4007" w14:textId="77777777" w:rsidR="00F14A99" w:rsidRDefault="00F14A99" w:rsidP="00C074DA">
      <w:pPr>
        <w:pStyle w:val="PargrafodaLista"/>
        <w:spacing w:before="120" w:after="120" w:line="276" w:lineRule="auto"/>
        <w:ind w:left="1145"/>
        <w:jc w:val="both"/>
        <w:rPr>
          <w:rFonts w:eastAsia="WenQuanYi Micro Hei" w:cs="Arial"/>
          <w:color w:val="000000"/>
          <w:szCs w:val="20"/>
          <w:lang w:eastAsia="zh-CN" w:bidi="hi-IN"/>
        </w:rPr>
      </w:pPr>
    </w:p>
    <w:p w14:paraId="2AC5F791" w14:textId="77777777" w:rsidR="00C074DA" w:rsidRDefault="00C074DA" w:rsidP="00C074DA">
      <w:pPr>
        <w:pStyle w:val="PargrafodaLista"/>
        <w:numPr>
          <w:ilvl w:val="1"/>
          <w:numId w:val="6"/>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Habilitação jurídica</w:t>
      </w:r>
    </w:p>
    <w:p w14:paraId="07B74BEC" w14:textId="77777777" w:rsidR="00C074DA" w:rsidRDefault="00C074DA" w:rsidP="00C074DA">
      <w:pPr>
        <w:pStyle w:val="PargrafodaLista"/>
        <w:spacing w:before="120" w:after="120" w:line="276" w:lineRule="auto"/>
        <w:ind w:left="1134" w:firstLine="11"/>
        <w:jc w:val="both"/>
        <w:rPr>
          <w:rFonts w:eastAsia="Calibri" w:cs="Arial"/>
          <w:i/>
          <w:color w:val="FF0000"/>
          <w:szCs w:val="20"/>
          <w:lang w:eastAsia="en-US"/>
        </w:rPr>
      </w:pPr>
    </w:p>
    <w:p w14:paraId="0251F3C1" w14:textId="222AB2E8" w:rsidR="00C074DA" w:rsidRDefault="00C074DA" w:rsidP="00C074DA">
      <w:pPr>
        <w:pStyle w:val="PargrafodaLista"/>
        <w:numPr>
          <w:ilvl w:val="2"/>
          <w:numId w:val="6"/>
        </w:numPr>
        <w:tabs>
          <w:tab w:val="left" w:pos="1440"/>
        </w:tabs>
        <w:snapToGrid w:val="0"/>
        <w:spacing w:before="120" w:after="120" w:line="276" w:lineRule="auto"/>
        <w:jc w:val="both"/>
        <w:rPr>
          <w:iCs/>
          <w:szCs w:val="20"/>
        </w:rPr>
      </w:pPr>
      <w:r>
        <w:rPr>
          <w:rFonts w:cs="Arial"/>
          <w:b/>
          <w:iCs/>
          <w:szCs w:val="20"/>
        </w:rPr>
        <w:t>Empresário individual</w:t>
      </w:r>
      <w:r>
        <w:rPr>
          <w:rFonts w:cs="Arial"/>
          <w:iCs/>
          <w:szCs w:val="20"/>
        </w:rPr>
        <w:t xml:space="preserve">: inscrição no Registro Público de Empresas Mercantis, a cargo da Junta Comercial da respectiva sede; </w:t>
      </w:r>
    </w:p>
    <w:p w14:paraId="1D00F6B3" w14:textId="2C3F7FBE" w:rsidR="00C074DA" w:rsidRDefault="00C074DA" w:rsidP="00C074DA">
      <w:pPr>
        <w:pStyle w:val="PargrafodaLista"/>
        <w:numPr>
          <w:ilvl w:val="2"/>
          <w:numId w:val="6"/>
        </w:numPr>
        <w:tabs>
          <w:tab w:val="left" w:pos="1440"/>
        </w:tabs>
        <w:snapToGrid w:val="0"/>
        <w:spacing w:before="120" w:after="120" w:line="276" w:lineRule="auto"/>
        <w:jc w:val="both"/>
        <w:rPr>
          <w:rFonts w:ascii="Calibri" w:hAnsi="Calibri"/>
          <w:strike/>
          <w:sz w:val="22"/>
          <w:szCs w:val="22"/>
        </w:rPr>
      </w:pPr>
      <w:r>
        <w:rPr>
          <w:rFonts w:cs="Arial"/>
          <w:b/>
          <w:szCs w:val="20"/>
        </w:rPr>
        <w:t>Microempreendedor Individual - MEI</w:t>
      </w:r>
      <w:r>
        <w:rPr>
          <w:rFonts w:cs="Arial"/>
          <w:szCs w:val="20"/>
        </w:rPr>
        <w:t xml:space="preserve">: Certificado da Condição de </w:t>
      </w:r>
      <w:r w:rsidRPr="008C7F01">
        <w:rPr>
          <w:rFonts w:cs="Arial"/>
          <w:b/>
          <w:iCs/>
          <w:szCs w:val="20"/>
        </w:rPr>
        <w:t>Microempreendedor</w:t>
      </w:r>
      <w:r>
        <w:rPr>
          <w:rFonts w:cs="Arial"/>
          <w:szCs w:val="20"/>
        </w:rPr>
        <w:t xml:space="preserve"> Individual - CCMEI, cuja aceitação ficará condicionada à verificação da autenticidade no sítio </w:t>
      </w:r>
      <w:hyperlink r:id="rId53" w:history="1">
        <w:r w:rsidR="008946DB" w:rsidRPr="008946DB">
          <w:rPr>
            <w:rStyle w:val="Hyperlink"/>
            <w:rFonts w:cs="Arial"/>
            <w:szCs w:val="20"/>
          </w:rPr>
          <w:t>https://www.gov.br/empresas-e-negocios/pt-br/empreendedor</w:t>
        </w:r>
      </w:hyperlink>
      <w:r w:rsidR="008946DB">
        <w:rPr>
          <w:rFonts w:cs="Arial"/>
          <w:szCs w:val="20"/>
        </w:rPr>
        <w:t>;</w:t>
      </w:r>
    </w:p>
    <w:p w14:paraId="490504B9" w14:textId="77777777"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commentRangeStart w:id="33"/>
      <w:r w:rsidRPr="00855A8A">
        <w:rPr>
          <w:rFonts w:cs="Arial"/>
          <w:b/>
          <w:color w:val="000000"/>
          <w:szCs w:val="20"/>
        </w:rPr>
        <w:t>Sociedade empresária, sociedade limitada unipessoal – SLU ou sociedade identificada como empresa individual de responsabilidade limitada - EIRELI</w:t>
      </w:r>
      <w:r w:rsidRPr="00855A8A">
        <w:rPr>
          <w:rFonts w:cs="Arial"/>
          <w:color w:val="000000"/>
          <w:szCs w:val="20"/>
        </w:rPr>
        <w:t>: inscrição do ato constitutivo, estatuto ou contrato social no</w:t>
      </w:r>
      <w:r w:rsidRPr="00855A8A">
        <w:rPr>
          <w:rFonts w:cs="Arial"/>
          <w:szCs w:val="20"/>
        </w:rPr>
        <w:t xml:space="preserve"> </w:t>
      </w:r>
      <w:r w:rsidRPr="00855A8A">
        <w:rPr>
          <w:rFonts w:cs="Arial"/>
          <w:color w:val="000000"/>
          <w:szCs w:val="20"/>
        </w:rPr>
        <w:t>Registro Público de Empresas Mercantis, a cargo da Junta Comercial da respectiva sede, acompanhada de documento comprobatório de seus administradores;</w:t>
      </w:r>
      <w:commentRangeEnd w:id="33"/>
      <w:r w:rsidR="00855A8A">
        <w:rPr>
          <w:rStyle w:val="Refdecomentrio"/>
        </w:rPr>
        <w:commentReference w:id="33"/>
      </w:r>
    </w:p>
    <w:p w14:paraId="40BD2DBE" w14:textId="7B104443"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r w:rsidRPr="00855A8A">
        <w:rPr>
          <w:rFonts w:cs="Arial"/>
          <w:b/>
          <w:color w:val="000000"/>
          <w:szCs w:val="20"/>
        </w:rPr>
        <w:t>Sociedade empresária estrangeira com atuação permanente no País</w:t>
      </w:r>
      <w:r w:rsidRPr="00855A8A">
        <w:rPr>
          <w:rFonts w:cs="Arial"/>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490B1EF" w14:textId="77777777"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r w:rsidRPr="00855A8A">
        <w:rPr>
          <w:rFonts w:cs="Arial"/>
          <w:b/>
          <w:color w:val="000000"/>
          <w:szCs w:val="20"/>
        </w:rPr>
        <w:t>Sociedade simples</w:t>
      </w:r>
      <w:r w:rsidRPr="00855A8A">
        <w:rPr>
          <w:rFonts w:cs="Arial"/>
          <w:color w:val="000000"/>
          <w:szCs w:val="20"/>
        </w:rPr>
        <w:t>: inscrição do ato constitutivo no Registro Civil de Pessoas Jurídicas do local de sua sede, acompanhada de documento comprobatório de seus administradores;</w:t>
      </w:r>
    </w:p>
    <w:p w14:paraId="2E06E47C" w14:textId="77777777"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r w:rsidRPr="00855A8A">
        <w:rPr>
          <w:rFonts w:cs="Arial"/>
          <w:b/>
          <w:color w:val="000000"/>
          <w:szCs w:val="20"/>
        </w:rPr>
        <w:t>Filial, sucursal ou agência</w:t>
      </w:r>
      <w:r w:rsidRPr="00855A8A">
        <w:rPr>
          <w:rFonts w:cs="Arial"/>
          <w:color w:val="000000"/>
          <w:szCs w:val="20"/>
        </w:rPr>
        <w:t xml:space="preserve"> </w:t>
      </w:r>
      <w:r w:rsidRPr="00855A8A">
        <w:rPr>
          <w:rFonts w:cs="Arial"/>
          <w:b/>
          <w:color w:val="000000"/>
          <w:szCs w:val="20"/>
        </w:rPr>
        <w:t>de sociedade simples ou empresária</w:t>
      </w:r>
      <w:r w:rsidRPr="00855A8A">
        <w:rPr>
          <w:rFonts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B128807" w14:textId="77777777" w:rsidR="00C074DA" w:rsidRPr="00D06F8A" w:rsidRDefault="00C074DA" w:rsidP="00C074DA">
      <w:pPr>
        <w:pStyle w:val="PargrafodaLista"/>
        <w:numPr>
          <w:ilvl w:val="2"/>
          <w:numId w:val="6"/>
        </w:numPr>
        <w:tabs>
          <w:tab w:val="left" w:pos="1440"/>
        </w:tabs>
        <w:snapToGrid w:val="0"/>
        <w:spacing w:before="120" w:after="120" w:line="276" w:lineRule="auto"/>
        <w:jc w:val="both"/>
        <w:rPr>
          <w:rFonts w:cs="Arial"/>
          <w:bCs/>
          <w:color w:val="000000"/>
          <w:szCs w:val="20"/>
          <w:highlight w:val="yellow"/>
        </w:rPr>
      </w:pPr>
      <w:r w:rsidRPr="00D06F8A">
        <w:rPr>
          <w:rFonts w:cs="Arial"/>
          <w:bCs/>
          <w:color w:val="000000"/>
          <w:szCs w:val="20"/>
          <w:highlight w:val="yellow"/>
        </w:rPr>
        <w:t>Os documentos apresentados deverão estar acompanhados de todas as alterações ou da consolidação respectiva.</w:t>
      </w:r>
    </w:p>
    <w:p w14:paraId="30F92D6A" w14:textId="77777777" w:rsidR="00C074DA" w:rsidRDefault="00C074DA" w:rsidP="00C074DA">
      <w:pPr>
        <w:pStyle w:val="PargrafodaLista"/>
        <w:numPr>
          <w:ilvl w:val="1"/>
          <w:numId w:val="6"/>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Habilitações fiscal, social e trabalhista:</w:t>
      </w:r>
    </w:p>
    <w:p w14:paraId="17E47A4D" w14:textId="3A85D2CF" w:rsidR="00C074DA" w:rsidRDefault="00B65FEB" w:rsidP="00C074DA">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t>Prova</w:t>
      </w:r>
      <w:r w:rsidR="00C074DA">
        <w:rPr>
          <w:rFonts w:cs="Arial"/>
          <w:szCs w:val="20"/>
        </w:rPr>
        <w:t xml:space="preserve"> de inscrição no Cadastro Nacional da Pessoa Jurídica (CNPJ);</w:t>
      </w:r>
    </w:p>
    <w:p w14:paraId="33349059" w14:textId="6B36EAAA" w:rsidR="00C074DA" w:rsidRDefault="00B65FEB" w:rsidP="00C074DA">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t>P</w:t>
      </w:r>
      <w:r w:rsidR="00C074DA">
        <w:rPr>
          <w:rFonts w:cs="Arial"/>
          <w:szCs w:val="20"/>
        </w:rPr>
        <w:t>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2927EE7" w14:textId="79190B1E" w:rsidR="00C074DA" w:rsidRPr="00855A8A" w:rsidRDefault="00B65FEB" w:rsidP="00C074DA">
      <w:pPr>
        <w:pStyle w:val="PargrafodaLista"/>
        <w:numPr>
          <w:ilvl w:val="2"/>
          <w:numId w:val="6"/>
        </w:numPr>
        <w:tabs>
          <w:tab w:val="left" w:pos="1440"/>
        </w:tabs>
        <w:snapToGrid w:val="0"/>
        <w:spacing w:before="120" w:after="120" w:line="276" w:lineRule="auto"/>
        <w:jc w:val="both"/>
        <w:rPr>
          <w:rFonts w:cs="Arial"/>
          <w:color w:val="000000"/>
          <w:szCs w:val="20"/>
        </w:rPr>
      </w:pPr>
      <w:r>
        <w:rPr>
          <w:rFonts w:cs="Arial"/>
          <w:color w:val="000000"/>
          <w:szCs w:val="20"/>
        </w:rPr>
        <w:lastRenderedPageBreak/>
        <w:t>Prova</w:t>
      </w:r>
      <w:r w:rsidR="00C074DA">
        <w:rPr>
          <w:rFonts w:cs="Arial"/>
          <w:color w:val="000000"/>
          <w:szCs w:val="20"/>
        </w:rPr>
        <w:t xml:space="preserve"> </w:t>
      </w:r>
      <w:r w:rsidR="00C074DA">
        <w:rPr>
          <w:rFonts w:cs="Arial"/>
          <w:szCs w:val="20"/>
        </w:rPr>
        <w:t>de</w:t>
      </w:r>
      <w:r w:rsidR="00C074DA">
        <w:rPr>
          <w:rFonts w:cs="Arial"/>
          <w:color w:val="000000"/>
          <w:szCs w:val="20"/>
        </w:rPr>
        <w:t xml:space="preserve"> regularidade com o Fundo de Garantia do Tempo de Serviço </w:t>
      </w:r>
      <w:r w:rsidR="00C074DA" w:rsidRPr="00855A8A">
        <w:rPr>
          <w:rFonts w:cs="Arial"/>
          <w:color w:val="000000"/>
          <w:szCs w:val="20"/>
        </w:rPr>
        <w:t>(FGTS);</w:t>
      </w:r>
    </w:p>
    <w:p w14:paraId="2DA2A349" w14:textId="3D671775" w:rsidR="00C074DA" w:rsidRDefault="00B65FEB" w:rsidP="00C074DA">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t>Prova</w:t>
      </w:r>
      <w:r w:rsidR="00C074DA">
        <w:rPr>
          <w:rFonts w:cs="Arial"/>
          <w:szCs w:val="20"/>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35EE004" w14:textId="70BBA03C" w:rsidR="00C074DA" w:rsidRDefault="00B65FEB" w:rsidP="00C074DA">
      <w:pPr>
        <w:pStyle w:val="PargrafodaLista"/>
        <w:numPr>
          <w:ilvl w:val="2"/>
          <w:numId w:val="6"/>
        </w:numPr>
        <w:tabs>
          <w:tab w:val="left" w:pos="1440"/>
        </w:tabs>
        <w:snapToGrid w:val="0"/>
        <w:spacing w:before="120" w:after="120" w:line="276" w:lineRule="auto"/>
        <w:jc w:val="both"/>
        <w:rPr>
          <w:rFonts w:cs="DejaVu Sans"/>
          <w:szCs w:val="20"/>
        </w:rPr>
      </w:pPr>
      <w:r>
        <w:rPr>
          <w:rFonts w:cs="Arial"/>
          <w:bCs/>
          <w:szCs w:val="20"/>
        </w:rPr>
        <w:t>Prova</w:t>
      </w:r>
      <w:r w:rsidR="00C074DA">
        <w:rPr>
          <w:rFonts w:cs="Arial"/>
          <w:bCs/>
          <w:szCs w:val="20"/>
        </w:rPr>
        <w:t xml:space="preserve"> de </w:t>
      </w:r>
      <w:r w:rsidR="00C074DA">
        <w:rPr>
          <w:rFonts w:cs="Arial"/>
          <w:color w:val="000000"/>
          <w:szCs w:val="20"/>
        </w:rPr>
        <w:t xml:space="preserve">inscrição no cadastro de contribuintes </w:t>
      </w:r>
      <w:r w:rsidR="00D06F8A">
        <w:rPr>
          <w:rFonts w:cs="Arial"/>
          <w:i/>
          <w:color w:val="FF0000"/>
          <w:szCs w:val="20"/>
        </w:rPr>
        <w:t>estadual ou municipa</w:t>
      </w:r>
      <w:r w:rsidR="00C074DA">
        <w:rPr>
          <w:rFonts w:cs="Arial"/>
          <w:i/>
          <w:color w:val="FF0000"/>
          <w:szCs w:val="20"/>
        </w:rPr>
        <w:t>l</w:t>
      </w:r>
      <w:r w:rsidR="00C074DA">
        <w:rPr>
          <w:rFonts w:cs="Arial"/>
          <w:szCs w:val="20"/>
        </w:rPr>
        <w:t xml:space="preserve">, </w:t>
      </w:r>
      <w:r w:rsidR="00C074DA">
        <w:rPr>
          <w:rFonts w:cs="Arial"/>
          <w:color w:val="000000"/>
          <w:szCs w:val="20"/>
        </w:rPr>
        <w:t xml:space="preserve">se houver, relativo ao domicílio ou sede do fornecedor, </w:t>
      </w:r>
      <w:r w:rsidR="00C074DA">
        <w:rPr>
          <w:rFonts w:cs="Arial"/>
          <w:szCs w:val="20"/>
        </w:rPr>
        <w:t>pertinente</w:t>
      </w:r>
      <w:r w:rsidR="00C074DA">
        <w:rPr>
          <w:rFonts w:cs="Arial"/>
          <w:color w:val="000000"/>
          <w:szCs w:val="20"/>
        </w:rPr>
        <w:t xml:space="preserve"> ao seu ramo de atividade e compatível com o objeto contratual</w:t>
      </w:r>
      <w:r w:rsidR="00C074DA">
        <w:rPr>
          <w:rFonts w:cs="Arial"/>
          <w:bCs/>
          <w:szCs w:val="20"/>
        </w:rPr>
        <w:t xml:space="preserve">; </w:t>
      </w:r>
    </w:p>
    <w:p w14:paraId="79C4D1A4" w14:textId="3207A301" w:rsidR="00C074DA" w:rsidRPr="00855A8A" w:rsidRDefault="00C074DA" w:rsidP="00C074DA">
      <w:pPr>
        <w:pStyle w:val="PargrafodaLista"/>
        <w:numPr>
          <w:ilvl w:val="3"/>
          <w:numId w:val="6"/>
        </w:numPr>
        <w:spacing w:before="120" w:after="120" w:line="276" w:lineRule="auto"/>
        <w:jc w:val="both"/>
        <w:rPr>
          <w:rFonts w:cs="Arial"/>
          <w:b/>
          <w:bCs/>
          <w:szCs w:val="20"/>
        </w:rPr>
      </w:pPr>
      <w:commentRangeStart w:id="34"/>
      <w:r w:rsidRPr="00855A8A">
        <w:rPr>
          <w:rFonts w:cs="Arial"/>
          <w:bCs/>
          <w:szCs w:val="20"/>
        </w:rPr>
        <w:t xml:space="preserve">O fornecedor enquadrado como microempreendedor individual que pretenda auferir os benefícios do tratamento diferenciado previstos na </w:t>
      </w:r>
      <w:hyperlink r:id="rId54" w:history="1">
        <w:r w:rsidRPr="00F21BF9">
          <w:rPr>
            <w:rStyle w:val="Hyperlink"/>
            <w:rFonts w:cs="Arial"/>
            <w:bCs/>
            <w:szCs w:val="20"/>
          </w:rPr>
          <w:t>Lei Complementar n. 123, de 2006</w:t>
        </w:r>
      </w:hyperlink>
      <w:r w:rsidRPr="00855A8A">
        <w:rPr>
          <w:rFonts w:cs="Arial"/>
          <w:bCs/>
          <w:szCs w:val="20"/>
        </w:rPr>
        <w:t>, estará dispensado da prova de inscrição nos cadastros de contribuintes estadual e municipal.</w:t>
      </w:r>
      <w:commentRangeEnd w:id="34"/>
      <w:r w:rsidR="00855A8A">
        <w:rPr>
          <w:rStyle w:val="Refdecomentrio"/>
        </w:rPr>
        <w:commentReference w:id="34"/>
      </w:r>
    </w:p>
    <w:p w14:paraId="6344B82A" w14:textId="4F074C73" w:rsidR="00C074DA" w:rsidRPr="00855A8A" w:rsidRDefault="00B65FEB" w:rsidP="00C074DA">
      <w:pPr>
        <w:pStyle w:val="PargrafodaLista"/>
        <w:numPr>
          <w:ilvl w:val="2"/>
          <w:numId w:val="6"/>
        </w:numPr>
        <w:tabs>
          <w:tab w:val="left" w:pos="1440"/>
        </w:tabs>
        <w:snapToGrid w:val="0"/>
        <w:spacing w:before="120" w:after="120" w:line="276" w:lineRule="auto"/>
        <w:jc w:val="both"/>
        <w:rPr>
          <w:rFonts w:cs="DejaVu Sans"/>
          <w:szCs w:val="20"/>
        </w:rPr>
      </w:pPr>
      <w:commentRangeStart w:id="35"/>
      <w:r w:rsidRPr="00855A8A">
        <w:rPr>
          <w:rFonts w:cs="Arial"/>
          <w:szCs w:val="20"/>
        </w:rPr>
        <w:t>Prova</w:t>
      </w:r>
      <w:r w:rsidR="00C074DA" w:rsidRPr="00855A8A">
        <w:rPr>
          <w:rFonts w:cs="Arial"/>
          <w:szCs w:val="20"/>
        </w:rPr>
        <w:t xml:space="preserve"> de </w:t>
      </w:r>
      <w:r w:rsidR="00C074DA" w:rsidRPr="00855A8A">
        <w:rPr>
          <w:rFonts w:cs="Arial"/>
          <w:bCs/>
          <w:szCs w:val="20"/>
        </w:rPr>
        <w:t>regularidade</w:t>
      </w:r>
      <w:r w:rsidR="00C074DA" w:rsidRPr="00855A8A">
        <w:rPr>
          <w:rFonts w:cs="Arial"/>
          <w:szCs w:val="20"/>
        </w:rPr>
        <w:t xml:space="preserve"> com a Fazenda </w:t>
      </w:r>
      <w:r w:rsidR="00C074DA" w:rsidRPr="00855A8A">
        <w:rPr>
          <w:rFonts w:cs="Arial"/>
          <w:i/>
          <w:color w:val="FF0000"/>
          <w:szCs w:val="20"/>
        </w:rPr>
        <w:t>Estadual/Municipal</w:t>
      </w:r>
      <w:r w:rsidR="00C074DA" w:rsidRPr="00855A8A">
        <w:rPr>
          <w:rFonts w:cs="Arial"/>
          <w:szCs w:val="20"/>
        </w:rPr>
        <w:t xml:space="preserve"> ou Distrital</w:t>
      </w:r>
      <w:r w:rsidR="00C074DA" w:rsidRPr="00855A8A">
        <w:rPr>
          <w:rFonts w:cs="Arial"/>
          <w:i/>
          <w:iCs/>
          <w:szCs w:val="20"/>
        </w:rPr>
        <w:t xml:space="preserve"> </w:t>
      </w:r>
      <w:r w:rsidR="00C074DA" w:rsidRPr="00855A8A">
        <w:rPr>
          <w:rFonts w:cs="Arial"/>
          <w:szCs w:val="20"/>
        </w:rPr>
        <w:t xml:space="preserve">do domicílio ou sede do fornecedor, relativa à </w:t>
      </w:r>
      <w:r w:rsidR="00C074DA" w:rsidRPr="00855A8A">
        <w:rPr>
          <w:rFonts w:cs="Arial"/>
          <w:bCs/>
          <w:szCs w:val="20"/>
        </w:rPr>
        <w:t>atividade</w:t>
      </w:r>
      <w:r w:rsidR="00C074DA" w:rsidRPr="00855A8A">
        <w:rPr>
          <w:rFonts w:cs="Arial"/>
          <w:szCs w:val="20"/>
        </w:rPr>
        <w:t xml:space="preserve"> em cujo exercício contrata ou concorre; </w:t>
      </w:r>
    </w:p>
    <w:p w14:paraId="5E5A0F9A" w14:textId="11E9B659" w:rsidR="00C074DA" w:rsidRPr="00855A8A" w:rsidRDefault="00B65FEB" w:rsidP="00C074DA">
      <w:pPr>
        <w:pStyle w:val="PargrafodaLista"/>
        <w:numPr>
          <w:ilvl w:val="3"/>
          <w:numId w:val="6"/>
        </w:numPr>
        <w:spacing w:before="120" w:after="120" w:line="276" w:lineRule="auto"/>
        <w:jc w:val="both"/>
        <w:rPr>
          <w:szCs w:val="20"/>
        </w:rPr>
      </w:pPr>
      <w:r w:rsidRPr="00855A8A">
        <w:rPr>
          <w:rFonts w:cs="Arial"/>
          <w:szCs w:val="20"/>
        </w:rPr>
        <w:t>Caso</w:t>
      </w:r>
      <w:r w:rsidR="00C074DA" w:rsidRPr="00855A8A">
        <w:rPr>
          <w:rFonts w:cs="Arial"/>
          <w:szCs w:val="20"/>
        </w:rPr>
        <w:t xml:space="preserve"> o fornecedor seja considerado isento dos tributos </w:t>
      </w:r>
      <w:r w:rsidR="00C074DA" w:rsidRPr="00855A8A">
        <w:rPr>
          <w:rFonts w:cs="Arial"/>
          <w:i/>
          <w:color w:val="FF0000"/>
          <w:szCs w:val="20"/>
        </w:rPr>
        <w:t>estaduais</w:t>
      </w:r>
      <w:r w:rsidR="00C074DA" w:rsidRPr="00855A8A">
        <w:rPr>
          <w:rFonts w:cs="Arial"/>
          <w:i/>
          <w:iCs/>
          <w:color w:val="FF0000"/>
          <w:szCs w:val="20"/>
        </w:rPr>
        <w:t>/municipais</w:t>
      </w:r>
      <w:r w:rsidR="00C074DA" w:rsidRPr="00855A8A">
        <w:rPr>
          <w:rFonts w:cs="Arial"/>
          <w:iCs/>
          <w:szCs w:val="20"/>
        </w:rPr>
        <w:t xml:space="preserve"> ou distritais</w:t>
      </w:r>
      <w:r w:rsidR="00C074DA" w:rsidRPr="00855A8A">
        <w:rPr>
          <w:rFonts w:cs="Arial"/>
          <w:szCs w:val="20"/>
        </w:rPr>
        <w:t xml:space="preserve"> </w:t>
      </w:r>
      <w:r w:rsidR="00C074DA" w:rsidRPr="00855A8A">
        <w:rPr>
          <w:rFonts w:cs="Arial"/>
          <w:bCs/>
          <w:szCs w:val="20"/>
        </w:rPr>
        <w:t>relacionados</w:t>
      </w:r>
      <w:r w:rsidR="00C074DA" w:rsidRPr="00855A8A">
        <w:rPr>
          <w:rFonts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35"/>
      <w:r w:rsidR="00855A8A" w:rsidRPr="00855A8A">
        <w:rPr>
          <w:rStyle w:val="Refdecomentrio"/>
        </w:rPr>
        <w:commentReference w:id="35"/>
      </w:r>
    </w:p>
    <w:p w14:paraId="12EEE580" w14:textId="77777777" w:rsidR="00C074DA" w:rsidRDefault="00C074DA" w:rsidP="00C074DA">
      <w:pPr>
        <w:pStyle w:val="PargrafodaLista"/>
        <w:ind w:left="360"/>
        <w:rPr>
          <w:rFonts w:eastAsia="WenQuanYi Micro Hei" w:cs="Arial"/>
          <w:color w:val="000000"/>
          <w:szCs w:val="20"/>
          <w:shd w:val="clear" w:color="auto" w:fill="00FF00"/>
          <w:lang w:eastAsia="zh-CN" w:bidi="hi-IN"/>
        </w:rPr>
      </w:pPr>
    </w:p>
    <w:p w14:paraId="71E7172B" w14:textId="77777777" w:rsidR="00C074DA" w:rsidRDefault="00C074DA" w:rsidP="00C074DA">
      <w:pPr>
        <w:pStyle w:val="PargrafodaLista"/>
        <w:numPr>
          <w:ilvl w:val="1"/>
          <w:numId w:val="6"/>
        </w:numPr>
        <w:spacing w:before="120" w:after="120" w:line="276" w:lineRule="auto"/>
        <w:jc w:val="both"/>
        <w:rPr>
          <w:rFonts w:eastAsia="Calibri" w:cs="DejaVu Sans"/>
          <w:b/>
          <w:bCs/>
          <w:szCs w:val="20"/>
          <w:lang w:eastAsia="en-US"/>
        </w:rPr>
      </w:pPr>
      <w:commentRangeStart w:id="36"/>
      <w:r>
        <w:rPr>
          <w:rFonts w:cs="Arial"/>
          <w:b/>
          <w:bCs/>
          <w:color w:val="000000"/>
          <w:szCs w:val="20"/>
        </w:rPr>
        <w:t>Habilitação econômico-financeira</w:t>
      </w:r>
      <w:r>
        <w:rPr>
          <w:rFonts w:eastAsia="WenQuanYi Micro Hei" w:cs="Arial"/>
          <w:b/>
          <w:bCs/>
          <w:color w:val="000000"/>
          <w:szCs w:val="20"/>
          <w:lang w:eastAsia="zh-CN" w:bidi="hi-IN"/>
        </w:rPr>
        <w:t xml:space="preserve">: </w:t>
      </w:r>
      <w:commentRangeEnd w:id="36"/>
      <w:r w:rsidR="00855A8A">
        <w:rPr>
          <w:rStyle w:val="Refdecomentrio"/>
        </w:rPr>
        <w:commentReference w:id="36"/>
      </w:r>
    </w:p>
    <w:p w14:paraId="2B493595" w14:textId="367EC5C0" w:rsidR="00C074DA" w:rsidRDefault="00B65FEB" w:rsidP="00C074DA">
      <w:pPr>
        <w:pStyle w:val="PargrafodaLista"/>
        <w:numPr>
          <w:ilvl w:val="2"/>
          <w:numId w:val="6"/>
        </w:numPr>
        <w:tabs>
          <w:tab w:val="left" w:pos="1440"/>
        </w:tabs>
        <w:snapToGrid w:val="0"/>
        <w:spacing w:before="120" w:after="120" w:line="276" w:lineRule="auto"/>
        <w:jc w:val="both"/>
        <w:rPr>
          <w:rFonts w:cs="Arial"/>
          <w:color w:val="000000"/>
          <w:szCs w:val="20"/>
        </w:rPr>
      </w:pPr>
      <w:r>
        <w:rPr>
          <w:rFonts w:cs="Arial"/>
          <w:color w:val="000000"/>
          <w:szCs w:val="20"/>
        </w:rPr>
        <w:t>Certidão</w:t>
      </w:r>
      <w:r w:rsidR="00C074DA">
        <w:rPr>
          <w:rFonts w:cs="Arial"/>
          <w:color w:val="000000"/>
          <w:szCs w:val="20"/>
        </w:rPr>
        <w:t xml:space="preserve"> negativa de falência expedida pelo distribuidor da sede do fornecedor;</w:t>
      </w:r>
    </w:p>
    <w:p w14:paraId="40A19A90" w14:textId="77777777" w:rsidR="006A4202" w:rsidRDefault="006A4202" w:rsidP="006A4202">
      <w:pPr>
        <w:pStyle w:val="PargrafodaLista"/>
        <w:tabs>
          <w:tab w:val="left" w:pos="1440"/>
        </w:tabs>
        <w:snapToGrid w:val="0"/>
        <w:spacing w:before="120" w:after="120" w:line="276" w:lineRule="auto"/>
        <w:ind w:left="2290"/>
        <w:jc w:val="both"/>
        <w:rPr>
          <w:rFonts w:cs="Arial"/>
          <w:color w:val="000000"/>
          <w:szCs w:val="20"/>
        </w:rPr>
      </w:pPr>
    </w:p>
    <w:p w14:paraId="26826FFE" w14:textId="77777777" w:rsidR="00CC4BE5" w:rsidRDefault="00CC4BE5" w:rsidP="00CC4BE5">
      <w:pPr>
        <w:pStyle w:val="PargrafodaLista"/>
        <w:ind w:left="360"/>
        <w:rPr>
          <w:rFonts w:eastAsia="WenQuanYi Micro Hei" w:cs="Arial"/>
          <w:color w:val="000000"/>
          <w:szCs w:val="20"/>
          <w:shd w:val="clear" w:color="auto" w:fill="00FF00"/>
          <w:lang w:eastAsia="zh-CN" w:bidi="hi-IN"/>
        </w:rPr>
      </w:pPr>
    </w:p>
    <w:p w14:paraId="01701C0D" w14:textId="77777777" w:rsidR="00CC4BE5" w:rsidRPr="00CC4BE5" w:rsidRDefault="00CC4BE5" w:rsidP="00CC4BE5">
      <w:pPr>
        <w:pStyle w:val="PargrafodaLista"/>
        <w:numPr>
          <w:ilvl w:val="1"/>
          <w:numId w:val="6"/>
        </w:numPr>
        <w:spacing w:before="120" w:after="120" w:line="276" w:lineRule="auto"/>
        <w:jc w:val="both"/>
        <w:rPr>
          <w:rFonts w:eastAsia="Calibri" w:cs="DejaVu Sans"/>
          <w:b/>
          <w:bCs/>
          <w:szCs w:val="20"/>
          <w:lang w:eastAsia="en-US"/>
        </w:rPr>
      </w:pPr>
      <w:r>
        <w:rPr>
          <w:rFonts w:cs="Arial"/>
          <w:b/>
          <w:bCs/>
          <w:color w:val="000000"/>
          <w:szCs w:val="20"/>
        </w:rPr>
        <w:t>Outras Declarações</w:t>
      </w:r>
      <w:commentRangeStart w:id="37"/>
      <w:r>
        <w:rPr>
          <w:rFonts w:eastAsia="WenQuanYi Micro Hei" w:cs="Arial"/>
          <w:b/>
          <w:bCs/>
          <w:color w:val="000000"/>
          <w:szCs w:val="20"/>
          <w:lang w:eastAsia="zh-CN" w:bidi="hi-IN"/>
        </w:rPr>
        <w:t xml:space="preserve">: </w:t>
      </w:r>
      <w:commentRangeEnd w:id="37"/>
      <w:r>
        <w:rPr>
          <w:rStyle w:val="Refdecomentrio"/>
        </w:rPr>
        <w:commentReference w:id="37"/>
      </w:r>
    </w:p>
    <w:p w14:paraId="61E21764" w14:textId="63EDF505" w:rsidR="00D06F8A" w:rsidRDefault="00CC4BE5" w:rsidP="00CC4BE5">
      <w:pPr>
        <w:pStyle w:val="PargrafodaLista"/>
        <w:numPr>
          <w:ilvl w:val="2"/>
          <w:numId w:val="6"/>
        </w:numPr>
        <w:spacing w:before="120" w:after="120" w:line="276" w:lineRule="auto"/>
        <w:jc w:val="both"/>
        <w:rPr>
          <w:rFonts w:eastAsia="Calibri" w:cs="DejaVu Sans"/>
          <w:b/>
          <w:bCs/>
          <w:szCs w:val="20"/>
          <w:lang w:eastAsia="en-US"/>
        </w:rPr>
      </w:pPr>
      <w:r w:rsidRPr="00CC4BE5">
        <w:rPr>
          <w:rFonts w:cs="Arial"/>
          <w:bCs/>
          <w:szCs w:val="20"/>
        </w:rPr>
        <w:t>Declaração de que não emprega menor de 18 anos em trabalho noturno, perigoso ou insalubre e não emprega menor de 16 anos, salvo menor, a partir de 14 anos, na condição de aprendiz, nos termos do artigo 7°, XXXIII, da Constituição</w:t>
      </w:r>
      <w:r w:rsidRPr="00CC4BE5">
        <w:rPr>
          <w:rFonts w:eastAsia="Calibri" w:cs="DejaVu Sans"/>
          <w:b/>
          <w:bCs/>
          <w:szCs w:val="20"/>
          <w:lang w:eastAsia="en-US"/>
        </w:rPr>
        <w:t>.</w:t>
      </w:r>
    </w:p>
    <w:p w14:paraId="3ADDB0FC" w14:textId="7C44BFDC" w:rsidR="00CC4BE5" w:rsidRPr="00CC4BE5" w:rsidRDefault="00CC4BE5" w:rsidP="00CC4BE5">
      <w:pPr>
        <w:pStyle w:val="PargrafodaLista"/>
        <w:spacing w:before="120" w:after="120" w:line="276" w:lineRule="auto"/>
        <w:ind w:left="2290"/>
        <w:jc w:val="both"/>
        <w:rPr>
          <w:rFonts w:eastAsia="Calibri" w:cs="DejaVu Sans"/>
          <w:b/>
          <w:bCs/>
          <w:szCs w:val="20"/>
          <w:lang w:eastAsia="en-US"/>
        </w:rPr>
      </w:pPr>
    </w:p>
    <w:p w14:paraId="39A837B0" w14:textId="77777777" w:rsidR="00D06F8A" w:rsidRDefault="00D06F8A" w:rsidP="00D06F8A">
      <w:pPr>
        <w:pStyle w:val="PargrafodaLista"/>
        <w:spacing w:before="120" w:after="120" w:line="276" w:lineRule="auto"/>
        <w:ind w:left="2290"/>
        <w:jc w:val="both"/>
        <w:rPr>
          <w:rFonts w:cs="DejaVu Sans"/>
          <w:bCs/>
          <w:szCs w:val="20"/>
        </w:rPr>
      </w:pPr>
    </w:p>
    <w:p w14:paraId="056D250C" w14:textId="77777777" w:rsidR="00D06F8A" w:rsidRDefault="00D06F8A" w:rsidP="00D06F8A">
      <w:pPr>
        <w:pStyle w:val="PargrafodaLista"/>
        <w:spacing w:before="120" w:after="120" w:line="276" w:lineRule="auto"/>
        <w:ind w:left="2290"/>
        <w:jc w:val="both"/>
        <w:rPr>
          <w:rFonts w:cs="DejaVu Sans"/>
          <w:bCs/>
          <w:szCs w:val="20"/>
        </w:rPr>
      </w:pPr>
    </w:p>
    <w:p w14:paraId="4732E320" w14:textId="77777777" w:rsidR="00D06F8A" w:rsidRDefault="00D06F8A" w:rsidP="00D06F8A">
      <w:pPr>
        <w:pStyle w:val="PargrafodaLista"/>
        <w:spacing w:before="120" w:after="120" w:line="276" w:lineRule="auto"/>
        <w:ind w:left="2290"/>
        <w:jc w:val="both"/>
        <w:rPr>
          <w:rFonts w:cs="DejaVu Sans"/>
          <w:bCs/>
          <w:szCs w:val="20"/>
        </w:rPr>
      </w:pPr>
    </w:p>
    <w:p w14:paraId="06400B16" w14:textId="77777777" w:rsidR="00D06F8A" w:rsidRDefault="00D06F8A" w:rsidP="00D06F8A">
      <w:pPr>
        <w:pStyle w:val="PargrafodaLista"/>
        <w:spacing w:before="120" w:after="120" w:line="276" w:lineRule="auto"/>
        <w:ind w:left="2290"/>
        <w:jc w:val="both"/>
        <w:rPr>
          <w:rFonts w:cs="DejaVu Sans"/>
          <w:bCs/>
          <w:szCs w:val="20"/>
        </w:rPr>
      </w:pPr>
    </w:p>
    <w:p w14:paraId="61F5F0E7" w14:textId="77777777" w:rsidR="00D06F8A" w:rsidRDefault="00D06F8A" w:rsidP="00D06F8A">
      <w:pPr>
        <w:pStyle w:val="PargrafodaLista"/>
        <w:spacing w:before="120" w:after="120" w:line="276" w:lineRule="auto"/>
        <w:ind w:left="2290"/>
        <w:jc w:val="both"/>
        <w:rPr>
          <w:rFonts w:cs="DejaVu Sans"/>
          <w:bCs/>
          <w:szCs w:val="20"/>
        </w:rPr>
      </w:pPr>
    </w:p>
    <w:p w14:paraId="527DBFAB" w14:textId="77777777" w:rsidR="00CC4BE5" w:rsidRDefault="00CC4BE5" w:rsidP="00D06F8A">
      <w:pPr>
        <w:pStyle w:val="PargrafodaLista"/>
        <w:spacing w:before="120" w:after="120" w:line="276" w:lineRule="auto"/>
        <w:ind w:left="2290"/>
        <w:jc w:val="both"/>
        <w:rPr>
          <w:rFonts w:cs="DejaVu Sans"/>
          <w:bCs/>
          <w:szCs w:val="20"/>
        </w:rPr>
      </w:pPr>
    </w:p>
    <w:p w14:paraId="3D2EDEE9" w14:textId="77777777" w:rsidR="00CC4BE5" w:rsidRDefault="00CC4BE5" w:rsidP="00D06F8A">
      <w:pPr>
        <w:pStyle w:val="PargrafodaLista"/>
        <w:spacing w:before="120" w:after="120" w:line="276" w:lineRule="auto"/>
        <w:ind w:left="2290"/>
        <w:jc w:val="both"/>
        <w:rPr>
          <w:rFonts w:cs="DejaVu Sans"/>
          <w:bCs/>
          <w:szCs w:val="20"/>
        </w:rPr>
      </w:pPr>
    </w:p>
    <w:p w14:paraId="4A2A57AD" w14:textId="77777777" w:rsidR="00CC4BE5" w:rsidRDefault="00CC4BE5" w:rsidP="00D06F8A">
      <w:pPr>
        <w:pStyle w:val="PargrafodaLista"/>
        <w:spacing w:before="120" w:after="120" w:line="276" w:lineRule="auto"/>
        <w:ind w:left="2290"/>
        <w:jc w:val="both"/>
        <w:rPr>
          <w:rFonts w:cs="DejaVu Sans"/>
          <w:bCs/>
          <w:szCs w:val="20"/>
        </w:rPr>
      </w:pPr>
    </w:p>
    <w:p w14:paraId="5572692E" w14:textId="77777777" w:rsidR="00CC4BE5" w:rsidRDefault="00CC4BE5" w:rsidP="00D06F8A">
      <w:pPr>
        <w:pStyle w:val="PargrafodaLista"/>
        <w:spacing w:before="120" w:after="120" w:line="276" w:lineRule="auto"/>
        <w:ind w:left="2290"/>
        <w:jc w:val="both"/>
        <w:rPr>
          <w:rFonts w:cs="DejaVu Sans"/>
          <w:bCs/>
          <w:szCs w:val="20"/>
        </w:rPr>
      </w:pPr>
    </w:p>
    <w:p w14:paraId="2139E1AE" w14:textId="77777777" w:rsidR="00CC4BE5" w:rsidRDefault="00CC4BE5" w:rsidP="00D06F8A">
      <w:pPr>
        <w:pStyle w:val="PargrafodaLista"/>
        <w:spacing w:before="120" w:after="120" w:line="276" w:lineRule="auto"/>
        <w:ind w:left="2290"/>
        <w:jc w:val="both"/>
        <w:rPr>
          <w:rFonts w:cs="DejaVu Sans"/>
          <w:bCs/>
          <w:szCs w:val="20"/>
        </w:rPr>
      </w:pPr>
    </w:p>
    <w:p w14:paraId="44938D21" w14:textId="77777777" w:rsidR="00CC4BE5" w:rsidRDefault="00CC4BE5" w:rsidP="00D06F8A">
      <w:pPr>
        <w:pStyle w:val="PargrafodaLista"/>
        <w:spacing w:before="120" w:after="120" w:line="276" w:lineRule="auto"/>
        <w:ind w:left="2290"/>
        <w:jc w:val="both"/>
        <w:rPr>
          <w:rFonts w:cs="DejaVu Sans"/>
          <w:bCs/>
          <w:szCs w:val="20"/>
        </w:rPr>
      </w:pPr>
    </w:p>
    <w:p w14:paraId="6B99F850" w14:textId="77777777" w:rsidR="00CC4BE5" w:rsidRDefault="00CC4BE5" w:rsidP="00D06F8A">
      <w:pPr>
        <w:pStyle w:val="PargrafodaLista"/>
        <w:spacing w:before="120" w:after="120" w:line="276" w:lineRule="auto"/>
        <w:ind w:left="2290"/>
        <w:jc w:val="both"/>
        <w:rPr>
          <w:rFonts w:cs="DejaVu Sans"/>
          <w:bCs/>
          <w:szCs w:val="20"/>
        </w:rPr>
      </w:pPr>
    </w:p>
    <w:p w14:paraId="3327CAAD" w14:textId="77777777" w:rsidR="00D06F8A" w:rsidRDefault="00D06F8A" w:rsidP="00D06F8A">
      <w:pPr>
        <w:pStyle w:val="PargrafodaLista"/>
        <w:spacing w:before="120" w:after="120" w:line="276" w:lineRule="auto"/>
        <w:ind w:left="2290"/>
        <w:jc w:val="both"/>
        <w:rPr>
          <w:rFonts w:cs="DejaVu Sans"/>
          <w:bCs/>
          <w:szCs w:val="20"/>
        </w:rPr>
      </w:pPr>
    </w:p>
    <w:p w14:paraId="3E2AEA30" w14:textId="09B49B5E" w:rsidR="001B4DFE" w:rsidRDefault="001B4DFE" w:rsidP="00B65FEB">
      <w:pPr>
        <w:shd w:val="clear" w:color="auto" w:fill="C00000"/>
        <w:spacing w:line="276" w:lineRule="auto"/>
        <w:contextualSpacing/>
        <w:jc w:val="center"/>
        <w:rPr>
          <w:rFonts w:cs="Arial"/>
          <w:b/>
          <w:szCs w:val="20"/>
          <w:lang w:eastAsia="ar-SA"/>
        </w:rPr>
      </w:pPr>
      <w:r>
        <w:rPr>
          <w:rFonts w:cs="Arial"/>
          <w:b/>
          <w:szCs w:val="20"/>
          <w:lang w:eastAsia="ar-SA"/>
        </w:rPr>
        <w:lastRenderedPageBreak/>
        <w:t xml:space="preserve">ANEXO II – TERMO DE REFERÊNCIA </w:t>
      </w:r>
    </w:p>
    <w:p w14:paraId="47D96FFB" w14:textId="1F1ACFF2" w:rsidR="001B4DFE" w:rsidRDefault="001B4DFE" w:rsidP="001B4DFE">
      <w:pPr>
        <w:spacing w:line="276" w:lineRule="auto"/>
        <w:contextualSpacing/>
        <w:jc w:val="center"/>
        <w:rPr>
          <w:rFonts w:cs="Arial"/>
          <w:b/>
          <w:szCs w:val="20"/>
          <w:lang w:eastAsia="ar-SA"/>
        </w:rPr>
      </w:pPr>
      <w:r>
        <w:rPr>
          <w:rFonts w:cs="Arial"/>
          <w:b/>
          <w:szCs w:val="20"/>
          <w:lang w:eastAsia="ar-SA"/>
        </w:rPr>
        <w:t xml:space="preserve">DISPENSA ELETRÔNICA </w:t>
      </w:r>
      <w:sdt>
        <w:sdtPr>
          <w:rPr>
            <w:rFonts w:cs="Arial"/>
            <w:b/>
            <w:szCs w:val="20"/>
            <w:lang w:eastAsia="ar-SA"/>
          </w:rPr>
          <w:alias w:val="Assunto"/>
          <w:tag w:val=""/>
          <w:id w:val="-942613055"/>
          <w:placeholder>
            <w:docPart w:val="9851BD6EBA25453FA21AFF26166F4A77"/>
          </w:placeholder>
          <w:dataBinding w:prefixMappings="xmlns:ns0='http://purl.org/dc/elements/1.1/' xmlns:ns1='http://schemas.openxmlformats.org/package/2006/metadata/core-properties' " w:xpath="/ns1:coreProperties[1]/ns0:subject[1]" w:storeItemID="{6C3C8BC8-F283-45AE-878A-BAB7291924A1}"/>
          <w:text/>
        </w:sdtPr>
        <w:sdtEndPr/>
        <w:sdtContent>
          <w:r w:rsidR="00CA57E7">
            <w:rPr>
              <w:rFonts w:cs="Arial"/>
              <w:b/>
              <w:szCs w:val="20"/>
              <w:lang w:eastAsia="ar-SA"/>
            </w:rPr>
            <w:t>049/2024</w:t>
          </w:r>
        </w:sdtContent>
      </w:sdt>
    </w:p>
    <w:p w14:paraId="1F9B5B5C" w14:textId="77777777" w:rsidR="001B4DFE" w:rsidRPr="005E5731" w:rsidRDefault="001B4DFE" w:rsidP="001B4DFE">
      <w:pPr>
        <w:pStyle w:val="PargrafodaLista"/>
        <w:suppressAutoHyphens w:val="0"/>
        <w:ind w:left="360"/>
        <w:jc w:val="center"/>
        <w:rPr>
          <w:rFonts w:ascii="Calisto MT" w:hAnsi="Calisto MT" w:cs="Times New Roman"/>
        </w:rPr>
      </w:pPr>
      <w:r w:rsidRPr="005E5731">
        <w:rPr>
          <w:rFonts w:ascii="Calisto MT" w:hAnsi="Calisto MT" w:cs="Times New Roman"/>
        </w:rPr>
        <w:t xml:space="preserve"> </w:t>
      </w:r>
    </w:p>
    <w:p w14:paraId="260C8E4C" w14:textId="7E370428" w:rsidR="001B4DFE" w:rsidRPr="001F4FA3" w:rsidRDefault="001B4DFE" w:rsidP="001B4DFE">
      <w:pPr>
        <w:pStyle w:val="PargrafodaLista"/>
        <w:numPr>
          <w:ilvl w:val="0"/>
          <w:numId w:val="21"/>
        </w:numPr>
        <w:suppressAutoHyphens w:val="0"/>
        <w:autoSpaceDN w:val="0"/>
        <w:contextualSpacing w:val="0"/>
        <w:jc w:val="both"/>
        <w:rPr>
          <w:rFonts w:ascii="Calisto MT" w:hAnsi="Calisto MT"/>
        </w:rPr>
      </w:pPr>
      <w:r w:rsidRPr="005E5731">
        <w:rPr>
          <w:rFonts w:ascii="Calisto MT" w:hAnsi="Calisto MT" w:cs="Times New Roman"/>
          <w:b/>
        </w:rPr>
        <w:t>OBJETO:</w:t>
      </w:r>
      <w:r w:rsidRPr="005E5731">
        <w:rPr>
          <w:rFonts w:ascii="Calisto MT" w:hAnsi="Calisto MT" w:cs="Times New Roman"/>
        </w:rPr>
        <w:t xml:space="preserve">  </w:t>
      </w:r>
      <w:sdt>
        <w:sdtPr>
          <w:rPr>
            <w:rFonts w:ascii="Calisto MT" w:hAnsi="Calisto MT" w:cs="Times New Roman"/>
          </w:rPr>
          <w:alias w:val="Título"/>
          <w:tag w:val=""/>
          <w:id w:val="-1132015921"/>
          <w:placeholder>
            <w:docPart w:val="1601AFE0625C40ECBC281A64B0D17D58"/>
          </w:placeholder>
          <w:dataBinding w:prefixMappings="xmlns:ns0='http://purl.org/dc/elements/1.1/' xmlns:ns1='http://schemas.openxmlformats.org/package/2006/metadata/core-properties' " w:xpath="/ns1:coreProperties[1]/ns0:title[1]" w:storeItemID="{6C3C8BC8-F283-45AE-878A-BAB7291924A1}"/>
          <w:text/>
        </w:sdtPr>
        <w:sdtEndPr/>
        <w:sdtContent>
          <w:r w:rsidR="0059699A">
            <w:rPr>
              <w:rFonts w:ascii="Calisto MT" w:hAnsi="Calisto MT" w:cs="Times New Roman"/>
            </w:rPr>
            <w:t>AQUISIÇÃO DE EMBALAGENS DESCARTÁVEIS DESTINADAS A ATENDER AS DEMANDAS DA SECRETARIA DE ASSISTÊNCIA SOCIAL DO MUNICÍPIO DE ITAÚNA DO SUL/PR</w:t>
          </w:r>
        </w:sdtContent>
      </w:sdt>
      <w:r w:rsidR="00DC41D1">
        <w:rPr>
          <w:rFonts w:ascii="Calisto MT" w:hAnsi="Calisto MT" w:cs="Times New Roman"/>
        </w:rPr>
        <w:t xml:space="preserve">, </w:t>
      </w:r>
      <w:r w:rsidRPr="005E5731">
        <w:rPr>
          <w:rFonts w:ascii="Calisto MT" w:hAnsi="Calisto MT" w:cs="Times New Roman"/>
        </w:rPr>
        <w:t xml:space="preserve">conforme especificado na tabela </w:t>
      </w:r>
      <w:commentRangeStart w:id="38"/>
      <w:r w:rsidRPr="005E5731">
        <w:rPr>
          <w:rFonts w:ascii="Calisto MT" w:hAnsi="Calisto MT" w:cs="Times New Roman"/>
        </w:rPr>
        <w:t>abaixo</w:t>
      </w:r>
      <w:commentRangeEnd w:id="38"/>
      <w:r w:rsidRPr="005E5731">
        <w:rPr>
          <w:rStyle w:val="Refdecomentrio"/>
          <w:rFonts w:ascii="Calisto MT" w:hAnsi="Calisto MT"/>
          <w:sz w:val="24"/>
        </w:rPr>
        <w:commentReference w:id="38"/>
      </w:r>
      <w:r w:rsidRPr="005E5731">
        <w:rPr>
          <w:rFonts w:ascii="Calisto MT" w:hAnsi="Calisto MT" w:cs="Times New Roman"/>
        </w:rPr>
        <w:t xml:space="preserve">:  </w:t>
      </w:r>
    </w:p>
    <w:p w14:paraId="0C58292E" w14:textId="77777777" w:rsidR="001F4FA3" w:rsidRPr="005E5731" w:rsidRDefault="001F4FA3" w:rsidP="001F4FA3">
      <w:pPr>
        <w:pStyle w:val="PargrafodaLista"/>
        <w:suppressAutoHyphens w:val="0"/>
        <w:autoSpaceDN w:val="0"/>
        <w:ind w:left="360"/>
        <w:contextualSpacing w:val="0"/>
        <w:jc w:val="both"/>
        <w:rPr>
          <w:rFonts w:ascii="Calisto MT" w:hAnsi="Calisto MT"/>
        </w:rPr>
      </w:pPr>
    </w:p>
    <w:tbl>
      <w:tblPr>
        <w:tblW w:w="9923" w:type="dxa"/>
        <w:tblInd w:w="137" w:type="dxa"/>
        <w:tblCellMar>
          <w:left w:w="70" w:type="dxa"/>
          <w:right w:w="70" w:type="dxa"/>
        </w:tblCellMar>
        <w:tblLook w:val="04A0" w:firstRow="1" w:lastRow="0" w:firstColumn="1" w:lastColumn="0" w:noHBand="0" w:noVBand="1"/>
      </w:tblPr>
      <w:tblGrid>
        <w:gridCol w:w="601"/>
        <w:gridCol w:w="4820"/>
        <w:gridCol w:w="826"/>
        <w:gridCol w:w="924"/>
        <w:gridCol w:w="1335"/>
        <w:gridCol w:w="1417"/>
      </w:tblGrid>
      <w:tr w:rsidR="0059699A" w:rsidRPr="000C2DAA" w14:paraId="206E4FAE" w14:textId="77777777" w:rsidTr="00CA57E7">
        <w:trPr>
          <w:trHeight w:val="317"/>
        </w:trPr>
        <w:tc>
          <w:tcPr>
            <w:tcW w:w="601" w:type="dxa"/>
            <w:tcBorders>
              <w:top w:val="single" w:sz="4" w:space="0" w:color="auto"/>
              <w:left w:val="single" w:sz="4" w:space="0" w:color="auto"/>
              <w:bottom w:val="single" w:sz="4" w:space="0" w:color="auto"/>
              <w:right w:val="single" w:sz="4" w:space="0" w:color="auto"/>
            </w:tcBorders>
          </w:tcPr>
          <w:p w14:paraId="47FF6ADE" w14:textId="77777777" w:rsidR="0059699A" w:rsidRPr="000C2DAA" w:rsidRDefault="0059699A" w:rsidP="00CA57E7">
            <w:pPr>
              <w:rPr>
                <w:rFonts w:ascii="Calibri" w:hAnsi="Calibri" w:cs="Calibri"/>
                <w:b/>
                <w:bCs/>
                <w:color w:val="000000"/>
              </w:rPr>
            </w:pPr>
            <w:r w:rsidRPr="000C2DAA">
              <w:rPr>
                <w:rFonts w:ascii="Calibri" w:hAnsi="Calibri" w:cs="Calibri"/>
                <w:b/>
                <w:bCs/>
                <w:color w:val="000000"/>
              </w:rPr>
              <w:t>Item</w:t>
            </w:r>
          </w:p>
        </w:tc>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39B18" w14:textId="77777777" w:rsidR="0059699A" w:rsidRPr="000C2DAA" w:rsidRDefault="0059699A" w:rsidP="00CA57E7">
            <w:pPr>
              <w:rPr>
                <w:rFonts w:ascii="Calibri" w:hAnsi="Calibri" w:cs="Calibri"/>
                <w:b/>
                <w:bCs/>
                <w:color w:val="000000"/>
              </w:rPr>
            </w:pPr>
            <w:r w:rsidRPr="000C2DAA">
              <w:rPr>
                <w:rFonts w:ascii="Calibri" w:hAnsi="Calibri" w:cs="Calibri"/>
                <w:b/>
                <w:bCs/>
                <w:color w:val="000000"/>
              </w:rPr>
              <w:t>Discriminação do produto</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0151B666" w14:textId="77777777" w:rsidR="0059699A" w:rsidRPr="000C2DAA" w:rsidRDefault="0059699A" w:rsidP="00CA57E7">
            <w:pPr>
              <w:jc w:val="center"/>
              <w:rPr>
                <w:rFonts w:ascii="Calibri" w:hAnsi="Calibri" w:cs="Calibri"/>
                <w:b/>
                <w:bCs/>
                <w:color w:val="000000"/>
              </w:rPr>
            </w:pPr>
            <w:r w:rsidRPr="000C2DAA">
              <w:rPr>
                <w:rFonts w:ascii="Calibri" w:hAnsi="Calibri" w:cs="Calibri"/>
                <w:b/>
                <w:bCs/>
                <w:color w:val="000000"/>
              </w:rPr>
              <w:t>Quant.</w:t>
            </w:r>
          </w:p>
        </w:tc>
        <w:tc>
          <w:tcPr>
            <w:tcW w:w="924" w:type="dxa"/>
            <w:tcBorders>
              <w:top w:val="single" w:sz="4" w:space="0" w:color="auto"/>
              <w:left w:val="nil"/>
              <w:bottom w:val="single" w:sz="4" w:space="0" w:color="auto"/>
              <w:right w:val="single" w:sz="4" w:space="0" w:color="auto"/>
            </w:tcBorders>
            <w:shd w:val="clear" w:color="auto" w:fill="auto"/>
            <w:noWrap/>
            <w:vAlign w:val="bottom"/>
            <w:hideMark/>
          </w:tcPr>
          <w:p w14:paraId="36CF0FE4" w14:textId="77777777" w:rsidR="0059699A" w:rsidRPr="000C2DAA" w:rsidRDefault="0059699A" w:rsidP="00CA57E7">
            <w:pPr>
              <w:rPr>
                <w:rFonts w:ascii="Calibri" w:hAnsi="Calibri" w:cs="Calibri"/>
                <w:b/>
                <w:bCs/>
                <w:color w:val="000000"/>
              </w:rPr>
            </w:pPr>
            <w:r w:rsidRPr="000C2DAA">
              <w:rPr>
                <w:rFonts w:ascii="Calibri" w:hAnsi="Calibri" w:cs="Calibri"/>
                <w:b/>
                <w:bCs/>
                <w:color w:val="000000"/>
              </w:rPr>
              <w:t>Unid.</w:t>
            </w:r>
          </w:p>
        </w:tc>
        <w:tc>
          <w:tcPr>
            <w:tcW w:w="1335" w:type="dxa"/>
            <w:tcBorders>
              <w:top w:val="single" w:sz="4" w:space="0" w:color="auto"/>
              <w:left w:val="nil"/>
              <w:bottom w:val="single" w:sz="4" w:space="0" w:color="auto"/>
              <w:right w:val="single" w:sz="4" w:space="0" w:color="auto"/>
            </w:tcBorders>
            <w:shd w:val="clear" w:color="auto" w:fill="auto"/>
            <w:noWrap/>
            <w:vAlign w:val="bottom"/>
            <w:hideMark/>
          </w:tcPr>
          <w:p w14:paraId="40A17772" w14:textId="77777777" w:rsidR="0059699A" w:rsidRPr="000C2DAA" w:rsidRDefault="0059699A" w:rsidP="00CA57E7">
            <w:pPr>
              <w:jc w:val="center"/>
              <w:rPr>
                <w:rFonts w:ascii="Calibri" w:hAnsi="Calibri" w:cs="Calibri"/>
                <w:b/>
                <w:bCs/>
                <w:color w:val="000000"/>
              </w:rPr>
            </w:pPr>
            <w:r w:rsidRPr="000C2DAA">
              <w:rPr>
                <w:rFonts w:ascii="Calibri" w:hAnsi="Calibri" w:cs="Calibri"/>
                <w:b/>
                <w:bCs/>
                <w:color w:val="000000"/>
              </w:rPr>
              <w:t>Valor Uni.</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D7018A6" w14:textId="77777777" w:rsidR="0059699A" w:rsidRPr="000C2DAA" w:rsidRDefault="0059699A" w:rsidP="00CA57E7">
            <w:pPr>
              <w:jc w:val="center"/>
              <w:rPr>
                <w:rFonts w:ascii="Calibri" w:hAnsi="Calibri" w:cs="Calibri"/>
                <w:b/>
                <w:bCs/>
                <w:color w:val="000000"/>
              </w:rPr>
            </w:pPr>
            <w:r w:rsidRPr="000C2DAA">
              <w:rPr>
                <w:rFonts w:ascii="Calibri" w:hAnsi="Calibri" w:cs="Calibri"/>
                <w:b/>
                <w:bCs/>
                <w:color w:val="000000"/>
              </w:rPr>
              <w:t>Valor Total</w:t>
            </w:r>
          </w:p>
        </w:tc>
      </w:tr>
      <w:tr w:rsidR="0059699A" w:rsidRPr="000C2DAA" w14:paraId="434CAE79" w14:textId="77777777" w:rsidTr="00CA57E7">
        <w:trPr>
          <w:trHeight w:val="919"/>
        </w:trPr>
        <w:tc>
          <w:tcPr>
            <w:tcW w:w="601" w:type="dxa"/>
            <w:tcBorders>
              <w:top w:val="single" w:sz="4" w:space="0" w:color="auto"/>
              <w:left w:val="single" w:sz="4" w:space="0" w:color="auto"/>
              <w:bottom w:val="single" w:sz="4" w:space="0" w:color="auto"/>
              <w:right w:val="single" w:sz="4" w:space="0" w:color="auto"/>
            </w:tcBorders>
          </w:tcPr>
          <w:p w14:paraId="42F3829A" w14:textId="77777777" w:rsidR="0059699A" w:rsidRDefault="0059699A" w:rsidP="00CA57E7">
            <w:pPr>
              <w:jc w:val="both"/>
              <w:rPr>
                <w:rFonts w:ascii="Calibri" w:hAnsi="Calibri" w:cs="Calibri"/>
                <w:b/>
                <w:bCs/>
              </w:rPr>
            </w:pPr>
            <w:r>
              <w:rPr>
                <w:rFonts w:ascii="Calibri" w:hAnsi="Calibri" w:cs="Calibri"/>
                <w:b/>
                <w:bCs/>
              </w:rPr>
              <w:t>01</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2E63739" w14:textId="77777777" w:rsidR="0059699A" w:rsidRDefault="0059699A" w:rsidP="00CA57E7">
            <w:pPr>
              <w:rPr>
                <w:rFonts w:ascii="Calibri" w:hAnsi="Calibri" w:cs="Calibri"/>
                <w:b/>
                <w:sz w:val="22"/>
                <w:szCs w:val="22"/>
              </w:rPr>
            </w:pPr>
            <w:r>
              <w:rPr>
                <w:rFonts w:ascii="Calibri" w:hAnsi="Calibri" w:cs="Calibri"/>
                <w:b/>
                <w:sz w:val="22"/>
                <w:szCs w:val="22"/>
              </w:rPr>
              <w:t>COLHER SOBREMESA PLASTICO</w:t>
            </w:r>
          </w:p>
          <w:p w14:paraId="24E1410D" w14:textId="77777777" w:rsidR="0059699A" w:rsidRPr="005F4E28" w:rsidRDefault="0059699A" w:rsidP="00CA57E7">
            <w:pPr>
              <w:rPr>
                <w:rFonts w:ascii="Calibri" w:hAnsi="Calibri" w:cs="Calibri"/>
                <w:sz w:val="22"/>
                <w:szCs w:val="22"/>
              </w:rPr>
            </w:pPr>
            <w:r w:rsidRPr="005F4E28">
              <w:rPr>
                <w:rFonts w:ascii="Calibri" w:hAnsi="Calibri" w:cs="Calibri"/>
                <w:sz w:val="22"/>
                <w:szCs w:val="22"/>
              </w:rPr>
              <w:t>Cor Branca ou transparente, embalagem com 50 unidades</w:t>
            </w:r>
          </w:p>
        </w:tc>
        <w:tc>
          <w:tcPr>
            <w:tcW w:w="826" w:type="dxa"/>
            <w:tcBorders>
              <w:top w:val="single" w:sz="4" w:space="0" w:color="auto"/>
              <w:left w:val="nil"/>
              <w:bottom w:val="single" w:sz="4" w:space="0" w:color="auto"/>
              <w:right w:val="single" w:sz="4" w:space="0" w:color="auto"/>
            </w:tcBorders>
            <w:shd w:val="clear" w:color="auto" w:fill="auto"/>
            <w:noWrap/>
          </w:tcPr>
          <w:p w14:paraId="7089642A" w14:textId="77777777" w:rsidR="0059699A" w:rsidRDefault="0059699A" w:rsidP="00CA57E7">
            <w:pPr>
              <w:spacing w:line="480" w:lineRule="auto"/>
              <w:jc w:val="center"/>
              <w:rPr>
                <w:rFonts w:ascii="Calibri" w:hAnsi="Calibri" w:cs="Calibri"/>
                <w:color w:val="000000"/>
              </w:rPr>
            </w:pPr>
            <w:r>
              <w:rPr>
                <w:rFonts w:ascii="Calibri" w:hAnsi="Calibri" w:cs="Calibri"/>
                <w:color w:val="000000"/>
              </w:rPr>
              <w:t>20</w:t>
            </w:r>
          </w:p>
        </w:tc>
        <w:tc>
          <w:tcPr>
            <w:tcW w:w="924" w:type="dxa"/>
            <w:tcBorders>
              <w:top w:val="single" w:sz="4" w:space="0" w:color="auto"/>
              <w:left w:val="nil"/>
              <w:bottom w:val="single" w:sz="4" w:space="0" w:color="auto"/>
              <w:right w:val="single" w:sz="4" w:space="0" w:color="auto"/>
            </w:tcBorders>
            <w:shd w:val="clear" w:color="auto" w:fill="auto"/>
            <w:noWrap/>
          </w:tcPr>
          <w:p w14:paraId="61D4944B" w14:textId="77777777" w:rsidR="0059699A" w:rsidRDefault="0059699A" w:rsidP="00CA57E7">
            <w:pPr>
              <w:spacing w:line="480" w:lineRule="auto"/>
              <w:rPr>
                <w:rFonts w:ascii="Calibri" w:hAnsi="Calibri" w:cs="Calibri"/>
                <w:color w:val="000000"/>
              </w:rPr>
            </w:pPr>
            <w:r>
              <w:rPr>
                <w:rFonts w:ascii="Calibri" w:hAnsi="Calibri" w:cs="Calibri"/>
                <w:color w:val="000000"/>
              </w:rPr>
              <w:t>PACOTE</w:t>
            </w:r>
          </w:p>
        </w:tc>
        <w:tc>
          <w:tcPr>
            <w:tcW w:w="1335" w:type="dxa"/>
            <w:tcBorders>
              <w:top w:val="single" w:sz="4" w:space="0" w:color="auto"/>
              <w:left w:val="nil"/>
              <w:bottom w:val="single" w:sz="4" w:space="0" w:color="auto"/>
              <w:right w:val="nil"/>
            </w:tcBorders>
            <w:shd w:val="clear" w:color="auto" w:fill="auto"/>
            <w:noWrap/>
          </w:tcPr>
          <w:p w14:paraId="3349F6F6"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4,70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93FC8E"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94,00</w:t>
            </w:r>
          </w:p>
        </w:tc>
      </w:tr>
      <w:tr w:rsidR="0059699A" w:rsidRPr="000C2DAA" w14:paraId="4D10A9B5" w14:textId="77777777" w:rsidTr="00CA57E7">
        <w:trPr>
          <w:trHeight w:val="919"/>
        </w:trPr>
        <w:tc>
          <w:tcPr>
            <w:tcW w:w="601" w:type="dxa"/>
            <w:tcBorders>
              <w:top w:val="single" w:sz="4" w:space="0" w:color="auto"/>
              <w:left w:val="single" w:sz="4" w:space="0" w:color="auto"/>
              <w:bottom w:val="single" w:sz="4" w:space="0" w:color="auto"/>
              <w:right w:val="single" w:sz="4" w:space="0" w:color="auto"/>
            </w:tcBorders>
          </w:tcPr>
          <w:p w14:paraId="6FCE3E75" w14:textId="77777777" w:rsidR="0059699A" w:rsidRDefault="0059699A" w:rsidP="00CA57E7">
            <w:pPr>
              <w:jc w:val="both"/>
              <w:rPr>
                <w:rFonts w:ascii="Calibri" w:hAnsi="Calibri" w:cs="Calibri"/>
                <w:b/>
                <w:bCs/>
              </w:rPr>
            </w:pPr>
            <w:r>
              <w:rPr>
                <w:rFonts w:ascii="Calibri" w:hAnsi="Calibri" w:cs="Calibri"/>
                <w:b/>
                <w:bCs/>
              </w:rPr>
              <w:t>02</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563EFAED" w14:textId="77777777" w:rsidR="0059699A" w:rsidRDefault="0059699A" w:rsidP="00CA57E7">
            <w:pPr>
              <w:rPr>
                <w:rFonts w:ascii="Calibri" w:hAnsi="Calibri" w:cs="Calibri"/>
                <w:b/>
                <w:sz w:val="22"/>
                <w:szCs w:val="22"/>
              </w:rPr>
            </w:pPr>
            <w:r>
              <w:rPr>
                <w:rFonts w:ascii="Calibri" w:hAnsi="Calibri" w:cs="Calibri"/>
                <w:b/>
                <w:sz w:val="22"/>
                <w:szCs w:val="22"/>
              </w:rPr>
              <w:t>EMBALAGEM PLÁSTICA ARTICULADA PARA DOCE OU SALGADO – com 100 unidades.</w:t>
            </w:r>
          </w:p>
          <w:p w14:paraId="492D29A4" w14:textId="77777777" w:rsidR="0059699A" w:rsidRDefault="0059699A" w:rsidP="00CA57E7">
            <w:pPr>
              <w:rPr>
                <w:rFonts w:ascii="Calibri" w:hAnsi="Calibri" w:cs="Calibri"/>
                <w:b/>
                <w:sz w:val="22"/>
                <w:szCs w:val="22"/>
              </w:rPr>
            </w:pPr>
            <w:r>
              <w:rPr>
                <w:rFonts w:ascii="Calibri" w:hAnsi="Calibri" w:cs="Calibri"/>
                <w:b/>
                <w:sz w:val="22"/>
                <w:szCs w:val="22"/>
              </w:rPr>
              <w:t>Tamanho externo: 10x10x6cm</w:t>
            </w:r>
          </w:p>
          <w:p w14:paraId="64A366B9" w14:textId="77777777" w:rsidR="0059699A" w:rsidRPr="00005079" w:rsidRDefault="0059699A" w:rsidP="00CA57E7">
            <w:pPr>
              <w:rPr>
                <w:rFonts w:ascii="Calibri" w:hAnsi="Calibri" w:cs="Calibri"/>
                <w:i/>
                <w:sz w:val="22"/>
                <w:szCs w:val="22"/>
              </w:rPr>
            </w:pPr>
            <w:r w:rsidRPr="00041821">
              <w:rPr>
                <w:rFonts w:ascii="Calibri" w:hAnsi="Calibri" w:cs="Calibri"/>
                <w:i/>
                <w:sz w:val="22"/>
                <w:szCs w:val="22"/>
              </w:rPr>
              <w:t>Podendo variar 2cm para mais ou para menos</w:t>
            </w:r>
            <w:r>
              <w:rPr>
                <w:rFonts w:ascii="Calibri" w:hAnsi="Calibri" w:cs="Calibri"/>
                <w:i/>
                <w:sz w:val="22"/>
                <w:szCs w:val="22"/>
              </w:rPr>
              <w:t>.</w:t>
            </w:r>
          </w:p>
        </w:tc>
        <w:tc>
          <w:tcPr>
            <w:tcW w:w="826" w:type="dxa"/>
            <w:tcBorders>
              <w:top w:val="single" w:sz="4" w:space="0" w:color="auto"/>
              <w:left w:val="nil"/>
              <w:bottom w:val="single" w:sz="4" w:space="0" w:color="auto"/>
              <w:right w:val="single" w:sz="4" w:space="0" w:color="auto"/>
            </w:tcBorders>
            <w:shd w:val="clear" w:color="auto" w:fill="auto"/>
            <w:noWrap/>
          </w:tcPr>
          <w:p w14:paraId="6BA8A17E" w14:textId="77777777" w:rsidR="0059699A" w:rsidRDefault="0059699A" w:rsidP="00CA57E7">
            <w:pPr>
              <w:spacing w:line="480" w:lineRule="auto"/>
              <w:jc w:val="center"/>
              <w:rPr>
                <w:rFonts w:ascii="Calibri" w:hAnsi="Calibri" w:cs="Calibri"/>
                <w:color w:val="000000"/>
              </w:rPr>
            </w:pPr>
            <w:r>
              <w:rPr>
                <w:rFonts w:ascii="Calibri" w:hAnsi="Calibri" w:cs="Calibri"/>
                <w:color w:val="000000"/>
              </w:rPr>
              <w:t>20</w:t>
            </w:r>
          </w:p>
        </w:tc>
        <w:tc>
          <w:tcPr>
            <w:tcW w:w="924" w:type="dxa"/>
            <w:tcBorders>
              <w:top w:val="single" w:sz="4" w:space="0" w:color="auto"/>
              <w:left w:val="nil"/>
              <w:bottom w:val="single" w:sz="4" w:space="0" w:color="auto"/>
              <w:right w:val="single" w:sz="4" w:space="0" w:color="auto"/>
            </w:tcBorders>
            <w:shd w:val="clear" w:color="auto" w:fill="auto"/>
            <w:noWrap/>
          </w:tcPr>
          <w:p w14:paraId="3F485A41" w14:textId="77777777" w:rsidR="0059699A" w:rsidRDefault="0059699A" w:rsidP="00CA57E7">
            <w:pPr>
              <w:spacing w:line="480" w:lineRule="auto"/>
              <w:rPr>
                <w:rFonts w:ascii="Calibri" w:hAnsi="Calibri" w:cs="Calibri"/>
                <w:color w:val="000000"/>
              </w:rPr>
            </w:pPr>
            <w:r>
              <w:rPr>
                <w:rFonts w:ascii="Calibri" w:hAnsi="Calibri" w:cs="Calibri"/>
                <w:color w:val="000000"/>
              </w:rPr>
              <w:t>PACOTE</w:t>
            </w:r>
          </w:p>
        </w:tc>
        <w:tc>
          <w:tcPr>
            <w:tcW w:w="1335" w:type="dxa"/>
            <w:tcBorders>
              <w:top w:val="single" w:sz="4" w:space="0" w:color="auto"/>
              <w:left w:val="nil"/>
              <w:bottom w:val="single" w:sz="4" w:space="0" w:color="auto"/>
              <w:right w:val="nil"/>
            </w:tcBorders>
            <w:shd w:val="clear" w:color="auto" w:fill="auto"/>
            <w:noWrap/>
          </w:tcPr>
          <w:p w14:paraId="55BB56A4"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29,74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F7A20E"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594,80</w:t>
            </w:r>
          </w:p>
        </w:tc>
      </w:tr>
      <w:tr w:rsidR="0059699A" w:rsidRPr="000C2DAA" w14:paraId="4251DC87" w14:textId="77777777" w:rsidTr="00CA57E7">
        <w:trPr>
          <w:trHeight w:val="919"/>
        </w:trPr>
        <w:tc>
          <w:tcPr>
            <w:tcW w:w="601" w:type="dxa"/>
            <w:tcBorders>
              <w:top w:val="single" w:sz="4" w:space="0" w:color="auto"/>
              <w:left w:val="single" w:sz="4" w:space="0" w:color="auto"/>
              <w:bottom w:val="single" w:sz="4" w:space="0" w:color="auto"/>
              <w:right w:val="single" w:sz="4" w:space="0" w:color="auto"/>
            </w:tcBorders>
          </w:tcPr>
          <w:p w14:paraId="134B6E8E" w14:textId="77777777" w:rsidR="0059699A" w:rsidRDefault="0059699A" w:rsidP="00CA57E7">
            <w:pPr>
              <w:jc w:val="both"/>
              <w:rPr>
                <w:rFonts w:ascii="Calibri" w:hAnsi="Calibri" w:cs="Calibri"/>
                <w:b/>
                <w:bCs/>
              </w:rPr>
            </w:pPr>
            <w:r>
              <w:rPr>
                <w:rFonts w:ascii="Calibri" w:hAnsi="Calibri" w:cs="Calibri"/>
                <w:b/>
                <w:bCs/>
              </w:rPr>
              <w:t>03</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4FDD0358" w14:textId="77777777" w:rsidR="0059699A" w:rsidRDefault="0059699A" w:rsidP="00CA57E7">
            <w:pPr>
              <w:rPr>
                <w:rFonts w:ascii="Calibri" w:hAnsi="Calibri" w:cs="Calibri"/>
                <w:b/>
                <w:sz w:val="22"/>
                <w:szCs w:val="22"/>
              </w:rPr>
            </w:pPr>
            <w:r>
              <w:rPr>
                <w:rFonts w:ascii="Calibri" w:hAnsi="Calibri" w:cs="Calibri"/>
                <w:b/>
                <w:sz w:val="22"/>
                <w:szCs w:val="22"/>
              </w:rPr>
              <w:t>EMBALAGEM PLÁSTICA ARTICULADA PARA DOCE OU SALGADO – com 100 unidades.</w:t>
            </w:r>
          </w:p>
          <w:p w14:paraId="6CD624ED" w14:textId="77777777" w:rsidR="0059699A" w:rsidRDefault="0059699A" w:rsidP="00CA57E7">
            <w:pPr>
              <w:rPr>
                <w:rFonts w:ascii="Calibri" w:hAnsi="Calibri" w:cs="Calibri"/>
                <w:b/>
                <w:sz w:val="22"/>
                <w:szCs w:val="22"/>
              </w:rPr>
            </w:pPr>
            <w:r>
              <w:rPr>
                <w:rFonts w:ascii="Calibri" w:hAnsi="Calibri" w:cs="Calibri"/>
                <w:b/>
                <w:sz w:val="22"/>
                <w:szCs w:val="22"/>
              </w:rPr>
              <w:t>Tamanho externo: 20x12x8cm</w:t>
            </w:r>
          </w:p>
          <w:p w14:paraId="6E538FC1" w14:textId="77777777" w:rsidR="0059699A" w:rsidRPr="00005079" w:rsidRDefault="0059699A" w:rsidP="00CA57E7">
            <w:pPr>
              <w:rPr>
                <w:rFonts w:ascii="Calibri" w:hAnsi="Calibri" w:cs="Calibri"/>
                <w:i/>
                <w:sz w:val="22"/>
                <w:szCs w:val="22"/>
              </w:rPr>
            </w:pPr>
            <w:r w:rsidRPr="00041821">
              <w:rPr>
                <w:rFonts w:ascii="Calibri" w:hAnsi="Calibri" w:cs="Calibri"/>
                <w:i/>
                <w:sz w:val="22"/>
                <w:szCs w:val="22"/>
              </w:rPr>
              <w:t>Podendo variar 2cm para mais ou para menos</w:t>
            </w:r>
            <w:r>
              <w:rPr>
                <w:rFonts w:ascii="Calibri" w:hAnsi="Calibri" w:cs="Calibri"/>
                <w:i/>
                <w:sz w:val="22"/>
                <w:szCs w:val="22"/>
              </w:rPr>
              <w:t>.</w:t>
            </w:r>
          </w:p>
        </w:tc>
        <w:tc>
          <w:tcPr>
            <w:tcW w:w="826" w:type="dxa"/>
            <w:tcBorders>
              <w:top w:val="single" w:sz="4" w:space="0" w:color="auto"/>
              <w:left w:val="nil"/>
              <w:bottom w:val="single" w:sz="4" w:space="0" w:color="auto"/>
              <w:right w:val="single" w:sz="4" w:space="0" w:color="auto"/>
            </w:tcBorders>
            <w:shd w:val="clear" w:color="auto" w:fill="auto"/>
            <w:noWrap/>
          </w:tcPr>
          <w:p w14:paraId="16BEE277" w14:textId="77777777" w:rsidR="0059699A" w:rsidRDefault="0059699A" w:rsidP="00CA57E7">
            <w:pPr>
              <w:spacing w:line="480" w:lineRule="auto"/>
              <w:jc w:val="center"/>
              <w:rPr>
                <w:rFonts w:ascii="Calibri" w:hAnsi="Calibri" w:cs="Calibri"/>
                <w:color w:val="000000"/>
              </w:rPr>
            </w:pPr>
            <w:r>
              <w:rPr>
                <w:rFonts w:ascii="Calibri" w:hAnsi="Calibri" w:cs="Calibri"/>
                <w:color w:val="000000"/>
              </w:rPr>
              <w:t>20</w:t>
            </w:r>
          </w:p>
        </w:tc>
        <w:tc>
          <w:tcPr>
            <w:tcW w:w="924" w:type="dxa"/>
            <w:tcBorders>
              <w:top w:val="single" w:sz="4" w:space="0" w:color="auto"/>
              <w:left w:val="nil"/>
              <w:bottom w:val="single" w:sz="4" w:space="0" w:color="auto"/>
              <w:right w:val="single" w:sz="4" w:space="0" w:color="auto"/>
            </w:tcBorders>
            <w:shd w:val="clear" w:color="auto" w:fill="auto"/>
            <w:noWrap/>
          </w:tcPr>
          <w:p w14:paraId="3402B2BE" w14:textId="77777777" w:rsidR="0059699A" w:rsidRDefault="0059699A" w:rsidP="00CA57E7">
            <w:pPr>
              <w:spacing w:line="480" w:lineRule="auto"/>
              <w:rPr>
                <w:rFonts w:ascii="Calibri" w:hAnsi="Calibri" w:cs="Calibri"/>
                <w:color w:val="000000"/>
              </w:rPr>
            </w:pPr>
            <w:r>
              <w:rPr>
                <w:rFonts w:ascii="Calibri" w:hAnsi="Calibri" w:cs="Calibri"/>
                <w:color w:val="000000"/>
              </w:rPr>
              <w:t>PACOTE</w:t>
            </w:r>
          </w:p>
        </w:tc>
        <w:tc>
          <w:tcPr>
            <w:tcW w:w="1335" w:type="dxa"/>
            <w:tcBorders>
              <w:top w:val="single" w:sz="4" w:space="0" w:color="auto"/>
              <w:left w:val="nil"/>
              <w:bottom w:val="single" w:sz="4" w:space="0" w:color="auto"/>
              <w:right w:val="nil"/>
            </w:tcBorders>
            <w:shd w:val="clear" w:color="auto" w:fill="auto"/>
            <w:noWrap/>
          </w:tcPr>
          <w:p w14:paraId="668FEFBF"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35,93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ED7297"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718,60</w:t>
            </w:r>
          </w:p>
        </w:tc>
      </w:tr>
      <w:tr w:rsidR="0059699A" w:rsidRPr="000C2DAA" w14:paraId="6CD5F07B" w14:textId="77777777" w:rsidTr="00CA57E7">
        <w:trPr>
          <w:trHeight w:val="833"/>
        </w:trPr>
        <w:tc>
          <w:tcPr>
            <w:tcW w:w="601" w:type="dxa"/>
            <w:tcBorders>
              <w:top w:val="single" w:sz="4" w:space="0" w:color="auto"/>
              <w:left w:val="single" w:sz="4" w:space="0" w:color="auto"/>
              <w:bottom w:val="single" w:sz="4" w:space="0" w:color="auto"/>
              <w:right w:val="single" w:sz="4" w:space="0" w:color="auto"/>
            </w:tcBorders>
          </w:tcPr>
          <w:p w14:paraId="5986006E" w14:textId="77777777" w:rsidR="0059699A" w:rsidRDefault="0059699A" w:rsidP="00CA57E7">
            <w:pPr>
              <w:jc w:val="both"/>
              <w:rPr>
                <w:rFonts w:ascii="Calibri" w:hAnsi="Calibri" w:cs="Calibri"/>
                <w:b/>
                <w:bCs/>
              </w:rPr>
            </w:pPr>
            <w:r>
              <w:rPr>
                <w:rFonts w:ascii="Calibri" w:hAnsi="Calibri" w:cs="Calibri"/>
                <w:b/>
                <w:bCs/>
              </w:rPr>
              <w:t>04</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04CB708E" w14:textId="77777777" w:rsidR="0059699A" w:rsidRDefault="0059699A" w:rsidP="00CA57E7">
            <w:pPr>
              <w:rPr>
                <w:rFonts w:ascii="Calibri" w:hAnsi="Calibri" w:cs="Calibri"/>
                <w:b/>
                <w:sz w:val="22"/>
                <w:szCs w:val="22"/>
              </w:rPr>
            </w:pPr>
            <w:r>
              <w:rPr>
                <w:rFonts w:ascii="Calibri" w:hAnsi="Calibri" w:cs="Calibri"/>
                <w:b/>
                <w:sz w:val="22"/>
                <w:szCs w:val="22"/>
              </w:rPr>
              <w:t>GARFO SOBREMESA PLASTICO</w:t>
            </w:r>
          </w:p>
          <w:p w14:paraId="0BA99CFB" w14:textId="77777777" w:rsidR="0059699A" w:rsidRPr="005F4E28" w:rsidRDefault="0059699A" w:rsidP="00CA57E7">
            <w:pPr>
              <w:rPr>
                <w:rFonts w:ascii="Calibri" w:hAnsi="Calibri" w:cs="Calibri"/>
                <w:sz w:val="22"/>
                <w:szCs w:val="22"/>
              </w:rPr>
            </w:pPr>
            <w:r w:rsidRPr="005F4E28">
              <w:rPr>
                <w:rFonts w:ascii="Calibri" w:hAnsi="Calibri" w:cs="Calibri"/>
                <w:sz w:val="22"/>
                <w:szCs w:val="22"/>
              </w:rPr>
              <w:t>Cor branca ou transparente, embalagem com 50 unidades</w:t>
            </w:r>
          </w:p>
        </w:tc>
        <w:tc>
          <w:tcPr>
            <w:tcW w:w="826" w:type="dxa"/>
            <w:tcBorders>
              <w:top w:val="single" w:sz="4" w:space="0" w:color="auto"/>
              <w:left w:val="nil"/>
              <w:bottom w:val="single" w:sz="4" w:space="0" w:color="auto"/>
              <w:right w:val="single" w:sz="4" w:space="0" w:color="auto"/>
            </w:tcBorders>
            <w:shd w:val="clear" w:color="auto" w:fill="auto"/>
            <w:noWrap/>
          </w:tcPr>
          <w:p w14:paraId="04F7EECD" w14:textId="77777777" w:rsidR="0059699A" w:rsidRDefault="0059699A" w:rsidP="00CA57E7">
            <w:pPr>
              <w:spacing w:line="480" w:lineRule="auto"/>
              <w:jc w:val="center"/>
              <w:rPr>
                <w:rFonts w:ascii="Calibri" w:hAnsi="Calibri" w:cs="Calibri"/>
                <w:color w:val="000000"/>
              </w:rPr>
            </w:pPr>
            <w:r>
              <w:rPr>
                <w:rFonts w:ascii="Calibri" w:hAnsi="Calibri" w:cs="Calibri"/>
                <w:color w:val="000000"/>
              </w:rPr>
              <w:t>20</w:t>
            </w:r>
          </w:p>
        </w:tc>
        <w:tc>
          <w:tcPr>
            <w:tcW w:w="924" w:type="dxa"/>
            <w:tcBorders>
              <w:top w:val="single" w:sz="4" w:space="0" w:color="auto"/>
              <w:left w:val="nil"/>
              <w:bottom w:val="single" w:sz="4" w:space="0" w:color="auto"/>
              <w:right w:val="single" w:sz="4" w:space="0" w:color="auto"/>
            </w:tcBorders>
            <w:shd w:val="clear" w:color="auto" w:fill="auto"/>
            <w:noWrap/>
          </w:tcPr>
          <w:p w14:paraId="3690E8FE" w14:textId="77777777" w:rsidR="0059699A" w:rsidRDefault="0059699A" w:rsidP="00CA57E7">
            <w:pPr>
              <w:spacing w:line="480" w:lineRule="auto"/>
              <w:rPr>
                <w:rFonts w:ascii="Calibri" w:hAnsi="Calibri" w:cs="Calibri"/>
                <w:color w:val="000000"/>
              </w:rPr>
            </w:pPr>
            <w:r>
              <w:rPr>
                <w:rFonts w:ascii="Calibri" w:hAnsi="Calibri" w:cs="Calibri"/>
                <w:color w:val="000000"/>
              </w:rPr>
              <w:t>PACOTE</w:t>
            </w:r>
          </w:p>
        </w:tc>
        <w:tc>
          <w:tcPr>
            <w:tcW w:w="1335" w:type="dxa"/>
            <w:tcBorders>
              <w:top w:val="single" w:sz="4" w:space="0" w:color="auto"/>
              <w:left w:val="nil"/>
              <w:bottom w:val="single" w:sz="4" w:space="0" w:color="auto"/>
              <w:right w:val="nil"/>
            </w:tcBorders>
            <w:shd w:val="clear" w:color="auto" w:fill="auto"/>
            <w:noWrap/>
          </w:tcPr>
          <w:p w14:paraId="70472CCA"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4,54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8E3D63"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90,80</w:t>
            </w:r>
          </w:p>
        </w:tc>
      </w:tr>
      <w:tr w:rsidR="0059699A" w:rsidRPr="000C2DAA" w14:paraId="79E4032B" w14:textId="77777777" w:rsidTr="00CA57E7">
        <w:trPr>
          <w:trHeight w:val="1178"/>
        </w:trPr>
        <w:tc>
          <w:tcPr>
            <w:tcW w:w="601" w:type="dxa"/>
            <w:tcBorders>
              <w:top w:val="single" w:sz="4" w:space="0" w:color="auto"/>
              <w:left w:val="single" w:sz="4" w:space="0" w:color="auto"/>
              <w:bottom w:val="single" w:sz="4" w:space="0" w:color="auto"/>
              <w:right w:val="single" w:sz="4" w:space="0" w:color="auto"/>
            </w:tcBorders>
          </w:tcPr>
          <w:p w14:paraId="66777FB7" w14:textId="77777777" w:rsidR="0059699A" w:rsidRDefault="0059699A" w:rsidP="00CA57E7">
            <w:pPr>
              <w:jc w:val="both"/>
              <w:rPr>
                <w:rFonts w:ascii="Calibri" w:hAnsi="Calibri" w:cs="Calibri"/>
                <w:b/>
                <w:bCs/>
              </w:rPr>
            </w:pPr>
            <w:r>
              <w:rPr>
                <w:rFonts w:ascii="Calibri" w:hAnsi="Calibri" w:cs="Calibri"/>
                <w:b/>
                <w:bCs/>
              </w:rPr>
              <w:t>05</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16B7204" w14:textId="77777777" w:rsidR="0059699A" w:rsidRDefault="0059699A" w:rsidP="00CA57E7">
            <w:pPr>
              <w:rPr>
                <w:rFonts w:ascii="Calibri" w:hAnsi="Calibri" w:cs="Calibri"/>
                <w:b/>
                <w:sz w:val="22"/>
                <w:szCs w:val="22"/>
              </w:rPr>
            </w:pPr>
            <w:r>
              <w:rPr>
                <w:rFonts w:ascii="Calibri" w:hAnsi="Calibri" w:cs="Calibri"/>
                <w:b/>
                <w:sz w:val="22"/>
                <w:szCs w:val="22"/>
              </w:rPr>
              <w:t>POTE PLÁSTICO REDONDO COM TAMPA 140 a 145ML</w:t>
            </w:r>
          </w:p>
          <w:p w14:paraId="6201B175" w14:textId="77777777" w:rsidR="0059699A" w:rsidRPr="005F4E28" w:rsidRDefault="0059699A" w:rsidP="00CA57E7">
            <w:pPr>
              <w:rPr>
                <w:rFonts w:ascii="Calibri" w:hAnsi="Calibri" w:cs="Calibri"/>
                <w:sz w:val="22"/>
                <w:szCs w:val="22"/>
              </w:rPr>
            </w:pPr>
            <w:r w:rsidRPr="005F4E28">
              <w:rPr>
                <w:rFonts w:ascii="Calibri" w:hAnsi="Calibri" w:cs="Calibri"/>
                <w:sz w:val="22"/>
                <w:szCs w:val="22"/>
              </w:rPr>
              <w:t>Polipropileno atóxico</w:t>
            </w:r>
            <w:r>
              <w:rPr>
                <w:rFonts w:ascii="Calibri" w:hAnsi="Calibri" w:cs="Calibri"/>
                <w:sz w:val="22"/>
                <w:szCs w:val="22"/>
              </w:rPr>
              <w:t xml:space="preserve"> transparente, embalagem com 24 ou 25 unidades.</w:t>
            </w:r>
          </w:p>
        </w:tc>
        <w:tc>
          <w:tcPr>
            <w:tcW w:w="826" w:type="dxa"/>
            <w:tcBorders>
              <w:top w:val="single" w:sz="4" w:space="0" w:color="auto"/>
              <w:left w:val="nil"/>
              <w:bottom w:val="single" w:sz="4" w:space="0" w:color="auto"/>
              <w:right w:val="single" w:sz="4" w:space="0" w:color="auto"/>
            </w:tcBorders>
            <w:shd w:val="clear" w:color="auto" w:fill="auto"/>
            <w:noWrap/>
          </w:tcPr>
          <w:p w14:paraId="7601C392" w14:textId="77777777" w:rsidR="0059699A" w:rsidRDefault="0059699A" w:rsidP="00CA57E7">
            <w:pPr>
              <w:spacing w:line="480" w:lineRule="auto"/>
              <w:jc w:val="center"/>
              <w:rPr>
                <w:rFonts w:ascii="Calibri" w:hAnsi="Calibri" w:cs="Calibri"/>
                <w:color w:val="000000"/>
              </w:rPr>
            </w:pPr>
            <w:r>
              <w:rPr>
                <w:rFonts w:ascii="Calibri" w:hAnsi="Calibri" w:cs="Calibri"/>
                <w:color w:val="000000"/>
              </w:rPr>
              <w:t>100</w:t>
            </w:r>
          </w:p>
        </w:tc>
        <w:tc>
          <w:tcPr>
            <w:tcW w:w="924" w:type="dxa"/>
            <w:tcBorders>
              <w:top w:val="single" w:sz="4" w:space="0" w:color="auto"/>
              <w:left w:val="nil"/>
              <w:bottom w:val="single" w:sz="4" w:space="0" w:color="auto"/>
              <w:right w:val="single" w:sz="4" w:space="0" w:color="auto"/>
            </w:tcBorders>
            <w:shd w:val="clear" w:color="auto" w:fill="auto"/>
            <w:noWrap/>
          </w:tcPr>
          <w:p w14:paraId="3CB8B1B9" w14:textId="77777777" w:rsidR="0059699A" w:rsidRDefault="0059699A" w:rsidP="00CA57E7">
            <w:pPr>
              <w:spacing w:line="480" w:lineRule="auto"/>
              <w:rPr>
                <w:rFonts w:ascii="Calibri" w:hAnsi="Calibri" w:cs="Calibri"/>
                <w:color w:val="000000"/>
              </w:rPr>
            </w:pPr>
            <w:r>
              <w:rPr>
                <w:rFonts w:ascii="Calibri" w:hAnsi="Calibri" w:cs="Calibri"/>
                <w:color w:val="000000"/>
              </w:rPr>
              <w:t>PACOTE</w:t>
            </w:r>
          </w:p>
        </w:tc>
        <w:tc>
          <w:tcPr>
            <w:tcW w:w="1335" w:type="dxa"/>
            <w:tcBorders>
              <w:top w:val="single" w:sz="4" w:space="0" w:color="auto"/>
              <w:left w:val="nil"/>
              <w:bottom w:val="single" w:sz="4" w:space="0" w:color="auto"/>
              <w:right w:val="nil"/>
            </w:tcBorders>
            <w:shd w:val="clear" w:color="auto" w:fill="auto"/>
            <w:noWrap/>
          </w:tcPr>
          <w:p w14:paraId="1486DF73"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6,94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36FF12"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694,00</w:t>
            </w:r>
          </w:p>
        </w:tc>
      </w:tr>
      <w:tr w:rsidR="0059699A" w:rsidRPr="000C2DAA" w14:paraId="3BA5A611" w14:textId="77777777" w:rsidTr="00CA57E7">
        <w:trPr>
          <w:trHeight w:val="928"/>
        </w:trPr>
        <w:tc>
          <w:tcPr>
            <w:tcW w:w="601" w:type="dxa"/>
            <w:tcBorders>
              <w:top w:val="single" w:sz="4" w:space="0" w:color="auto"/>
              <w:left w:val="single" w:sz="4" w:space="0" w:color="auto"/>
              <w:bottom w:val="single" w:sz="4" w:space="0" w:color="auto"/>
              <w:right w:val="single" w:sz="4" w:space="0" w:color="auto"/>
            </w:tcBorders>
          </w:tcPr>
          <w:p w14:paraId="3B5A7A37" w14:textId="77777777" w:rsidR="0059699A" w:rsidRDefault="0059699A" w:rsidP="00CA57E7">
            <w:pPr>
              <w:jc w:val="both"/>
              <w:rPr>
                <w:rFonts w:ascii="Calibri" w:hAnsi="Calibri" w:cs="Calibri"/>
                <w:b/>
                <w:bCs/>
              </w:rPr>
            </w:pPr>
            <w:r>
              <w:rPr>
                <w:rFonts w:ascii="Calibri" w:hAnsi="Calibri" w:cs="Calibri"/>
                <w:b/>
                <w:bCs/>
              </w:rPr>
              <w:t>06</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90F518C" w14:textId="77777777" w:rsidR="0059699A" w:rsidRDefault="0059699A" w:rsidP="00CA57E7">
            <w:pPr>
              <w:rPr>
                <w:rFonts w:ascii="Calibri" w:hAnsi="Calibri" w:cs="Calibri"/>
                <w:b/>
                <w:sz w:val="22"/>
                <w:szCs w:val="22"/>
              </w:rPr>
            </w:pPr>
            <w:r>
              <w:rPr>
                <w:rFonts w:ascii="Calibri" w:hAnsi="Calibri" w:cs="Calibri"/>
                <w:b/>
                <w:sz w:val="22"/>
                <w:szCs w:val="22"/>
              </w:rPr>
              <w:t>SACO DE PAPEL PARA PIPOCA</w:t>
            </w:r>
          </w:p>
          <w:p w14:paraId="7BB818DC" w14:textId="77777777" w:rsidR="0059699A" w:rsidRPr="00B93CCC" w:rsidRDefault="0059699A" w:rsidP="00CA57E7">
            <w:pPr>
              <w:rPr>
                <w:rFonts w:ascii="Calibri" w:hAnsi="Calibri" w:cs="Calibri"/>
                <w:sz w:val="22"/>
                <w:szCs w:val="22"/>
              </w:rPr>
            </w:pPr>
            <w:r w:rsidRPr="00B93CCC">
              <w:rPr>
                <w:rFonts w:ascii="Calibri" w:hAnsi="Calibri" w:cs="Calibri"/>
                <w:sz w:val="22"/>
                <w:szCs w:val="22"/>
              </w:rPr>
              <w:t>Mono nº 4, tamanho: 18x9cm, cor branca</w:t>
            </w:r>
          </w:p>
          <w:p w14:paraId="609EA82E" w14:textId="77777777" w:rsidR="0059699A" w:rsidRDefault="0059699A" w:rsidP="00CA57E7">
            <w:pPr>
              <w:rPr>
                <w:rFonts w:ascii="Calibri" w:hAnsi="Calibri" w:cs="Calibri"/>
                <w:b/>
                <w:sz w:val="22"/>
                <w:szCs w:val="22"/>
              </w:rPr>
            </w:pPr>
            <w:r w:rsidRPr="00B93CCC">
              <w:rPr>
                <w:rFonts w:ascii="Calibri" w:hAnsi="Calibri" w:cs="Calibri"/>
                <w:sz w:val="22"/>
                <w:szCs w:val="22"/>
              </w:rPr>
              <w:t>Embalagem com 500 unidades</w:t>
            </w:r>
          </w:p>
        </w:tc>
        <w:tc>
          <w:tcPr>
            <w:tcW w:w="826" w:type="dxa"/>
            <w:tcBorders>
              <w:top w:val="single" w:sz="4" w:space="0" w:color="auto"/>
              <w:left w:val="nil"/>
              <w:bottom w:val="single" w:sz="4" w:space="0" w:color="auto"/>
              <w:right w:val="single" w:sz="4" w:space="0" w:color="auto"/>
            </w:tcBorders>
            <w:shd w:val="clear" w:color="auto" w:fill="auto"/>
            <w:noWrap/>
          </w:tcPr>
          <w:p w14:paraId="41A6DB15" w14:textId="77777777" w:rsidR="0059699A" w:rsidRDefault="0059699A" w:rsidP="00CA57E7">
            <w:pPr>
              <w:spacing w:line="480" w:lineRule="auto"/>
              <w:jc w:val="center"/>
              <w:rPr>
                <w:rFonts w:ascii="Calibri" w:hAnsi="Calibri" w:cs="Calibri"/>
                <w:color w:val="000000"/>
              </w:rPr>
            </w:pPr>
            <w:r>
              <w:rPr>
                <w:rFonts w:ascii="Calibri" w:hAnsi="Calibri" w:cs="Calibri"/>
                <w:color w:val="000000"/>
              </w:rPr>
              <w:t>6</w:t>
            </w:r>
          </w:p>
        </w:tc>
        <w:tc>
          <w:tcPr>
            <w:tcW w:w="924" w:type="dxa"/>
            <w:tcBorders>
              <w:top w:val="single" w:sz="4" w:space="0" w:color="auto"/>
              <w:left w:val="nil"/>
              <w:bottom w:val="single" w:sz="4" w:space="0" w:color="auto"/>
              <w:right w:val="single" w:sz="4" w:space="0" w:color="auto"/>
            </w:tcBorders>
            <w:shd w:val="clear" w:color="auto" w:fill="auto"/>
            <w:noWrap/>
          </w:tcPr>
          <w:p w14:paraId="392F7D76" w14:textId="77777777" w:rsidR="0059699A" w:rsidRDefault="0059699A" w:rsidP="00CA57E7">
            <w:pPr>
              <w:spacing w:line="480" w:lineRule="auto"/>
              <w:rPr>
                <w:rFonts w:ascii="Calibri" w:hAnsi="Calibri" w:cs="Calibri"/>
                <w:color w:val="000000"/>
              </w:rPr>
            </w:pPr>
            <w:r>
              <w:rPr>
                <w:rFonts w:ascii="Calibri" w:hAnsi="Calibri" w:cs="Calibri"/>
                <w:color w:val="000000"/>
              </w:rPr>
              <w:t>PACOTE</w:t>
            </w:r>
          </w:p>
        </w:tc>
        <w:tc>
          <w:tcPr>
            <w:tcW w:w="1335" w:type="dxa"/>
            <w:tcBorders>
              <w:top w:val="single" w:sz="4" w:space="0" w:color="auto"/>
              <w:left w:val="nil"/>
              <w:bottom w:val="single" w:sz="4" w:space="0" w:color="auto"/>
              <w:right w:val="nil"/>
            </w:tcBorders>
            <w:shd w:val="clear" w:color="auto" w:fill="auto"/>
            <w:noWrap/>
          </w:tcPr>
          <w:p w14:paraId="6DECE09F"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19,11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721BEA"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114,66</w:t>
            </w:r>
          </w:p>
        </w:tc>
      </w:tr>
      <w:tr w:rsidR="0059699A" w:rsidRPr="000C2DAA" w14:paraId="764FF91F" w14:textId="77777777" w:rsidTr="00CA57E7">
        <w:trPr>
          <w:trHeight w:val="928"/>
        </w:trPr>
        <w:tc>
          <w:tcPr>
            <w:tcW w:w="601" w:type="dxa"/>
            <w:tcBorders>
              <w:top w:val="single" w:sz="4" w:space="0" w:color="auto"/>
              <w:left w:val="single" w:sz="4" w:space="0" w:color="auto"/>
              <w:bottom w:val="single" w:sz="4" w:space="0" w:color="auto"/>
              <w:right w:val="single" w:sz="4" w:space="0" w:color="auto"/>
            </w:tcBorders>
          </w:tcPr>
          <w:p w14:paraId="5CE0ADA5" w14:textId="77777777" w:rsidR="0059699A" w:rsidRDefault="0059699A" w:rsidP="00CA57E7">
            <w:pPr>
              <w:jc w:val="both"/>
              <w:rPr>
                <w:rFonts w:ascii="Calibri" w:hAnsi="Calibri" w:cs="Calibri"/>
                <w:b/>
                <w:bCs/>
              </w:rPr>
            </w:pPr>
            <w:r>
              <w:rPr>
                <w:rFonts w:ascii="Calibri" w:hAnsi="Calibri" w:cs="Calibri"/>
                <w:b/>
                <w:bCs/>
              </w:rPr>
              <w:t>07</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32727A1E" w14:textId="77777777" w:rsidR="0059699A" w:rsidRDefault="0059699A" w:rsidP="00CA57E7">
            <w:pPr>
              <w:rPr>
                <w:rFonts w:ascii="Calibri" w:hAnsi="Calibri" w:cs="Calibri"/>
                <w:b/>
                <w:sz w:val="22"/>
                <w:szCs w:val="22"/>
              </w:rPr>
            </w:pPr>
            <w:r>
              <w:rPr>
                <w:rFonts w:ascii="Calibri" w:hAnsi="Calibri" w:cs="Calibri"/>
                <w:b/>
                <w:sz w:val="22"/>
                <w:szCs w:val="22"/>
              </w:rPr>
              <w:t>SACO PLÁSTICO PP POLIPROPILENO</w:t>
            </w:r>
          </w:p>
          <w:p w14:paraId="6CC3AF4E" w14:textId="77777777" w:rsidR="0059699A" w:rsidRDefault="0059699A" w:rsidP="00CA57E7">
            <w:pPr>
              <w:rPr>
                <w:rFonts w:ascii="Calibri" w:hAnsi="Calibri" w:cs="Calibri"/>
                <w:b/>
                <w:sz w:val="22"/>
                <w:szCs w:val="22"/>
              </w:rPr>
            </w:pPr>
            <w:r>
              <w:rPr>
                <w:rFonts w:ascii="Calibri" w:hAnsi="Calibri" w:cs="Calibri"/>
                <w:b/>
                <w:sz w:val="22"/>
                <w:szCs w:val="22"/>
              </w:rPr>
              <w:t xml:space="preserve">Tamanho: 08x15cm </w:t>
            </w:r>
            <w:r w:rsidRPr="007602E6">
              <w:rPr>
                <w:rFonts w:ascii="Calibri" w:hAnsi="Calibri" w:cs="Calibri"/>
                <w:sz w:val="22"/>
                <w:szCs w:val="22"/>
              </w:rPr>
              <w:t>(0,05 ou 0,06)</w:t>
            </w:r>
          </w:p>
          <w:p w14:paraId="2A293E72" w14:textId="77777777" w:rsidR="0059699A" w:rsidRDefault="0059699A" w:rsidP="00CA57E7">
            <w:pPr>
              <w:rPr>
                <w:rFonts w:ascii="Calibri" w:hAnsi="Calibri" w:cs="Calibri"/>
                <w:i/>
                <w:sz w:val="22"/>
                <w:szCs w:val="22"/>
              </w:rPr>
            </w:pPr>
            <w:r w:rsidRPr="00041821">
              <w:rPr>
                <w:rFonts w:ascii="Calibri" w:hAnsi="Calibri" w:cs="Calibri"/>
                <w:i/>
                <w:sz w:val="22"/>
                <w:szCs w:val="22"/>
              </w:rPr>
              <w:t>Podendo variar 2cm para mais ou para menos</w:t>
            </w:r>
            <w:r>
              <w:rPr>
                <w:rFonts w:ascii="Calibri" w:hAnsi="Calibri" w:cs="Calibri"/>
                <w:i/>
                <w:sz w:val="22"/>
                <w:szCs w:val="22"/>
              </w:rPr>
              <w:t>.</w:t>
            </w:r>
          </w:p>
          <w:p w14:paraId="0B4D5FAD" w14:textId="77777777" w:rsidR="0059699A" w:rsidRDefault="0059699A" w:rsidP="00CA57E7">
            <w:pPr>
              <w:rPr>
                <w:rFonts w:ascii="Calibri" w:hAnsi="Calibri" w:cs="Calibri"/>
                <w:b/>
                <w:sz w:val="22"/>
                <w:szCs w:val="22"/>
              </w:rPr>
            </w:pPr>
            <w:r>
              <w:rPr>
                <w:rFonts w:ascii="Calibri" w:hAnsi="Calibri" w:cs="Calibri"/>
                <w:i/>
                <w:sz w:val="22"/>
                <w:szCs w:val="22"/>
              </w:rPr>
              <w:t>Quantidade aproximada para 1kg: 1.350 und.</w:t>
            </w:r>
          </w:p>
        </w:tc>
        <w:tc>
          <w:tcPr>
            <w:tcW w:w="826" w:type="dxa"/>
            <w:tcBorders>
              <w:top w:val="single" w:sz="4" w:space="0" w:color="auto"/>
              <w:left w:val="nil"/>
              <w:bottom w:val="single" w:sz="4" w:space="0" w:color="auto"/>
              <w:right w:val="single" w:sz="4" w:space="0" w:color="auto"/>
            </w:tcBorders>
            <w:shd w:val="clear" w:color="auto" w:fill="auto"/>
            <w:noWrap/>
          </w:tcPr>
          <w:p w14:paraId="325C3588" w14:textId="77777777" w:rsidR="0059699A" w:rsidRDefault="0059699A" w:rsidP="00CA57E7">
            <w:pPr>
              <w:spacing w:line="480" w:lineRule="auto"/>
              <w:jc w:val="center"/>
              <w:rPr>
                <w:rFonts w:ascii="Calibri" w:hAnsi="Calibri" w:cs="Calibri"/>
                <w:color w:val="000000"/>
              </w:rPr>
            </w:pPr>
            <w:r>
              <w:rPr>
                <w:rFonts w:ascii="Calibri" w:hAnsi="Calibri" w:cs="Calibri"/>
                <w:color w:val="000000"/>
              </w:rPr>
              <w:t>6</w:t>
            </w:r>
          </w:p>
        </w:tc>
        <w:tc>
          <w:tcPr>
            <w:tcW w:w="924" w:type="dxa"/>
            <w:tcBorders>
              <w:top w:val="single" w:sz="4" w:space="0" w:color="auto"/>
              <w:left w:val="nil"/>
              <w:bottom w:val="single" w:sz="4" w:space="0" w:color="auto"/>
              <w:right w:val="single" w:sz="4" w:space="0" w:color="auto"/>
            </w:tcBorders>
            <w:shd w:val="clear" w:color="auto" w:fill="auto"/>
            <w:noWrap/>
          </w:tcPr>
          <w:p w14:paraId="167E7967" w14:textId="77777777" w:rsidR="0059699A" w:rsidRDefault="0059699A" w:rsidP="00CA57E7">
            <w:pPr>
              <w:spacing w:line="480" w:lineRule="auto"/>
              <w:rPr>
                <w:rFonts w:ascii="Calibri" w:hAnsi="Calibri" w:cs="Calibri"/>
                <w:color w:val="000000"/>
              </w:rPr>
            </w:pPr>
            <w:r>
              <w:rPr>
                <w:rFonts w:ascii="Calibri" w:hAnsi="Calibri" w:cs="Calibri"/>
                <w:color w:val="000000"/>
              </w:rPr>
              <w:t>KG</w:t>
            </w:r>
          </w:p>
        </w:tc>
        <w:tc>
          <w:tcPr>
            <w:tcW w:w="1335" w:type="dxa"/>
            <w:tcBorders>
              <w:top w:val="single" w:sz="4" w:space="0" w:color="auto"/>
              <w:left w:val="nil"/>
              <w:bottom w:val="single" w:sz="4" w:space="0" w:color="auto"/>
              <w:right w:val="nil"/>
            </w:tcBorders>
            <w:shd w:val="clear" w:color="auto" w:fill="auto"/>
            <w:noWrap/>
          </w:tcPr>
          <w:p w14:paraId="0D04137A"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25,77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6BE57E" w14:textId="7D24B5E4" w:rsidR="0059699A" w:rsidRPr="000C2DAA" w:rsidRDefault="00CA57E7" w:rsidP="00CA57E7">
            <w:pPr>
              <w:spacing w:line="480" w:lineRule="auto"/>
              <w:jc w:val="center"/>
              <w:rPr>
                <w:rFonts w:ascii="Calibri" w:hAnsi="Calibri" w:cs="Calibri"/>
                <w:color w:val="000000"/>
              </w:rPr>
            </w:pPr>
            <w:r>
              <w:rPr>
                <w:rFonts w:ascii="Calibri" w:hAnsi="Calibri" w:cs="Calibri"/>
                <w:color w:val="000000"/>
              </w:rPr>
              <w:t>154,62</w:t>
            </w:r>
          </w:p>
        </w:tc>
      </w:tr>
      <w:tr w:rsidR="0059699A" w:rsidRPr="000C2DAA" w14:paraId="60EAA83E" w14:textId="77777777" w:rsidTr="00CA57E7">
        <w:trPr>
          <w:trHeight w:val="1178"/>
        </w:trPr>
        <w:tc>
          <w:tcPr>
            <w:tcW w:w="601" w:type="dxa"/>
            <w:tcBorders>
              <w:top w:val="single" w:sz="4" w:space="0" w:color="auto"/>
              <w:left w:val="single" w:sz="4" w:space="0" w:color="auto"/>
              <w:bottom w:val="single" w:sz="4" w:space="0" w:color="auto"/>
              <w:right w:val="single" w:sz="4" w:space="0" w:color="auto"/>
            </w:tcBorders>
          </w:tcPr>
          <w:p w14:paraId="75151F42" w14:textId="77777777" w:rsidR="0059699A" w:rsidRPr="000C2DAA" w:rsidRDefault="0059699A" w:rsidP="00CA57E7">
            <w:pPr>
              <w:jc w:val="both"/>
              <w:rPr>
                <w:rFonts w:ascii="Calibri" w:hAnsi="Calibri" w:cs="Calibri"/>
                <w:b/>
                <w:bCs/>
              </w:rPr>
            </w:pPr>
            <w:r>
              <w:rPr>
                <w:rFonts w:ascii="Calibri" w:hAnsi="Calibri" w:cs="Calibri"/>
                <w:b/>
                <w:bCs/>
              </w:rPr>
              <w:t>08</w:t>
            </w:r>
          </w:p>
        </w:tc>
        <w:tc>
          <w:tcPr>
            <w:tcW w:w="4820" w:type="dxa"/>
            <w:tcBorders>
              <w:top w:val="single" w:sz="4" w:space="0" w:color="auto"/>
              <w:left w:val="single" w:sz="4" w:space="0" w:color="auto"/>
              <w:bottom w:val="single" w:sz="4" w:space="0" w:color="auto"/>
              <w:right w:val="single" w:sz="4" w:space="0" w:color="auto"/>
            </w:tcBorders>
            <w:shd w:val="clear" w:color="auto" w:fill="auto"/>
            <w:noWrap/>
            <w:hideMark/>
          </w:tcPr>
          <w:p w14:paraId="465D10B3" w14:textId="77777777" w:rsidR="0059699A" w:rsidRDefault="0059699A" w:rsidP="00CA57E7">
            <w:pPr>
              <w:rPr>
                <w:rFonts w:ascii="Calibri" w:hAnsi="Calibri" w:cs="Calibri"/>
                <w:b/>
                <w:sz w:val="22"/>
                <w:szCs w:val="22"/>
              </w:rPr>
            </w:pPr>
            <w:r>
              <w:rPr>
                <w:rFonts w:ascii="Calibri" w:hAnsi="Calibri" w:cs="Calibri"/>
                <w:b/>
                <w:sz w:val="22"/>
                <w:szCs w:val="22"/>
              </w:rPr>
              <w:t>SACO PLÁSTICO PP POLIPROPILENO</w:t>
            </w:r>
          </w:p>
          <w:p w14:paraId="7B568841" w14:textId="77777777" w:rsidR="0059699A" w:rsidRDefault="0059699A" w:rsidP="00CA57E7">
            <w:pPr>
              <w:rPr>
                <w:rFonts w:ascii="Calibri" w:hAnsi="Calibri" w:cs="Calibri"/>
                <w:b/>
                <w:sz w:val="22"/>
                <w:szCs w:val="22"/>
              </w:rPr>
            </w:pPr>
            <w:r>
              <w:rPr>
                <w:rFonts w:ascii="Calibri" w:hAnsi="Calibri" w:cs="Calibri"/>
                <w:b/>
                <w:sz w:val="22"/>
                <w:szCs w:val="22"/>
              </w:rPr>
              <w:t xml:space="preserve">Tamanho: 15x20cm </w:t>
            </w:r>
            <w:r w:rsidRPr="007602E6">
              <w:rPr>
                <w:rFonts w:ascii="Calibri" w:hAnsi="Calibri" w:cs="Calibri"/>
                <w:sz w:val="22"/>
                <w:szCs w:val="22"/>
              </w:rPr>
              <w:t>(0,05 ou 0,06)</w:t>
            </w:r>
          </w:p>
          <w:p w14:paraId="41B60EAA" w14:textId="77777777" w:rsidR="0059699A" w:rsidRDefault="0059699A" w:rsidP="00CA57E7">
            <w:pPr>
              <w:rPr>
                <w:rFonts w:ascii="Calibri" w:hAnsi="Calibri" w:cs="Calibri"/>
                <w:i/>
                <w:sz w:val="22"/>
                <w:szCs w:val="22"/>
              </w:rPr>
            </w:pPr>
            <w:r w:rsidRPr="00041821">
              <w:rPr>
                <w:rFonts w:ascii="Calibri" w:hAnsi="Calibri" w:cs="Calibri"/>
                <w:i/>
                <w:sz w:val="22"/>
                <w:szCs w:val="22"/>
              </w:rPr>
              <w:t>Podendo variar 2cm para mais ou para menos</w:t>
            </w:r>
            <w:r>
              <w:rPr>
                <w:rFonts w:ascii="Calibri" w:hAnsi="Calibri" w:cs="Calibri"/>
                <w:i/>
                <w:sz w:val="22"/>
                <w:szCs w:val="22"/>
              </w:rPr>
              <w:t>.</w:t>
            </w:r>
          </w:p>
          <w:p w14:paraId="005D5CB7" w14:textId="77777777" w:rsidR="0059699A" w:rsidRPr="00041821" w:rsidRDefault="0059699A" w:rsidP="00CA57E7">
            <w:pPr>
              <w:rPr>
                <w:rFonts w:ascii="Calibri" w:hAnsi="Calibri" w:cs="Calibri"/>
                <w:i/>
                <w:sz w:val="22"/>
                <w:szCs w:val="22"/>
              </w:rPr>
            </w:pPr>
            <w:r>
              <w:rPr>
                <w:rFonts w:ascii="Calibri" w:hAnsi="Calibri" w:cs="Calibri"/>
                <w:i/>
                <w:sz w:val="22"/>
                <w:szCs w:val="22"/>
              </w:rPr>
              <w:t>Quantidade aproximada para 1kg: 550 und.</w:t>
            </w:r>
          </w:p>
        </w:tc>
        <w:tc>
          <w:tcPr>
            <w:tcW w:w="826" w:type="dxa"/>
            <w:tcBorders>
              <w:top w:val="single" w:sz="4" w:space="0" w:color="auto"/>
              <w:left w:val="nil"/>
              <w:bottom w:val="single" w:sz="4" w:space="0" w:color="auto"/>
              <w:right w:val="single" w:sz="4" w:space="0" w:color="auto"/>
            </w:tcBorders>
            <w:shd w:val="clear" w:color="auto" w:fill="auto"/>
            <w:noWrap/>
            <w:hideMark/>
          </w:tcPr>
          <w:p w14:paraId="18BA7A80"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6</w:t>
            </w:r>
          </w:p>
        </w:tc>
        <w:tc>
          <w:tcPr>
            <w:tcW w:w="924" w:type="dxa"/>
            <w:tcBorders>
              <w:top w:val="single" w:sz="4" w:space="0" w:color="auto"/>
              <w:left w:val="nil"/>
              <w:bottom w:val="single" w:sz="4" w:space="0" w:color="auto"/>
              <w:right w:val="single" w:sz="4" w:space="0" w:color="auto"/>
            </w:tcBorders>
            <w:shd w:val="clear" w:color="auto" w:fill="auto"/>
            <w:noWrap/>
            <w:hideMark/>
          </w:tcPr>
          <w:p w14:paraId="44FA45CF" w14:textId="77777777" w:rsidR="0059699A" w:rsidRPr="000C2DAA" w:rsidRDefault="0059699A" w:rsidP="00CA57E7">
            <w:pPr>
              <w:spacing w:line="480" w:lineRule="auto"/>
              <w:rPr>
                <w:rFonts w:ascii="Calibri" w:hAnsi="Calibri" w:cs="Calibri"/>
                <w:color w:val="000000"/>
              </w:rPr>
            </w:pPr>
            <w:r>
              <w:rPr>
                <w:rFonts w:ascii="Calibri" w:hAnsi="Calibri" w:cs="Calibri"/>
                <w:color w:val="000000"/>
              </w:rPr>
              <w:t>KG</w:t>
            </w:r>
          </w:p>
        </w:tc>
        <w:tc>
          <w:tcPr>
            <w:tcW w:w="1335" w:type="dxa"/>
            <w:tcBorders>
              <w:top w:val="single" w:sz="4" w:space="0" w:color="auto"/>
              <w:left w:val="nil"/>
              <w:bottom w:val="single" w:sz="4" w:space="0" w:color="auto"/>
              <w:right w:val="nil"/>
            </w:tcBorders>
            <w:shd w:val="clear" w:color="auto" w:fill="auto"/>
            <w:noWrap/>
          </w:tcPr>
          <w:p w14:paraId="5054FF14"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25,77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7CA8F5C"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154,62</w:t>
            </w:r>
          </w:p>
        </w:tc>
      </w:tr>
      <w:tr w:rsidR="0059699A" w:rsidRPr="000C2DAA" w14:paraId="266AD6AA" w14:textId="77777777" w:rsidTr="00CA57E7">
        <w:trPr>
          <w:trHeight w:val="1178"/>
        </w:trPr>
        <w:tc>
          <w:tcPr>
            <w:tcW w:w="601" w:type="dxa"/>
            <w:tcBorders>
              <w:top w:val="single" w:sz="4" w:space="0" w:color="auto"/>
              <w:left w:val="single" w:sz="4" w:space="0" w:color="auto"/>
              <w:bottom w:val="single" w:sz="4" w:space="0" w:color="auto"/>
              <w:right w:val="single" w:sz="4" w:space="0" w:color="auto"/>
            </w:tcBorders>
          </w:tcPr>
          <w:p w14:paraId="25453AFA" w14:textId="77777777" w:rsidR="0059699A" w:rsidRPr="000C2DAA" w:rsidRDefault="0059699A" w:rsidP="00CA57E7">
            <w:pPr>
              <w:jc w:val="both"/>
              <w:rPr>
                <w:rFonts w:ascii="Calibri" w:hAnsi="Calibri" w:cs="Calibri"/>
                <w:b/>
                <w:bCs/>
              </w:rPr>
            </w:pPr>
            <w:r>
              <w:rPr>
                <w:rFonts w:ascii="Calibri" w:hAnsi="Calibri" w:cs="Calibri"/>
                <w:b/>
                <w:bCs/>
              </w:rPr>
              <w:lastRenderedPageBreak/>
              <w:t>09</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6BF4443C" w14:textId="77777777" w:rsidR="0059699A" w:rsidRDefault="0059699A" w:rsidP="00CA57E7">
            <w:pPr>
              <w:rPr>
                <w:rFonts w:ascii="Calibri" w:hAnsi="Calibri" w:cs="Calibri"/>
                <w:b/>
                <w:sz w:val="22"/>
                <w:szCs w:val="22"/>
              </w:rPr>
            </w:pPr>
            <w:r>
              <w:rPr>
                <w:rFonts w:ascii="Calibri" w:hAnsi="Calibri" w:cs="Calibri"/>
                <w:b/>
                <w:sz w:val="22"/>
                <w:szCs w:val="22"/>
              </w:rPr>
              <w:t>SACO PLÁSTICO PP POLIPROPILENO</w:t>
            </w:r>
          </w:p>
          <w:p w14:paraId="14EAB393" w14:textId="77777777" w:rsidR="0059699A" w:rsidRDefault="0059699A" w:rsidP="00CA57E7">
            <w:pPr>
              <w:rPr>
                <w:rFonts w:ascii="Calibri" w:hAnsi="Calibri" w:cs="Calibri"/>
                <w:b/>
                <w:sz w:val="22"/>
                <w:szCs w:val="22"/>
              </w:rPr>
            </w:pPr>
            <w:r>
              <w:rPr>
                <w:rFonts w:ascii="Calibri" w:hAnsi="Calibri" w:cs="Calibri"/>
                <w:b/>
                <w:sz w:val="22"/>
                <w:szCs w:val="22"/>
              </w:rPr>
              <w:t xml:space="preserve">Tamanho: 15x30cm </w:t>
            </w:r>
            <w:r w:rsidRPr="007602E6">
              <w:rPr>
                <w:rFonts w:ascii="Calibri" w:hAnsi="Calibri" w:cs="Calibri"/>
                <w:sz w:val="22"/>
                <w:szCs w:val="22"/>
              </w:rPr>
              <w:t>(0,05 ou 0,06)</w:t>
            </w:r>
          </w:p>
          <w:p w14:paraId="0AF7D8F6" w14:textId="77777777" w:rsidR="0059699A" w:rsidRDefault="0059699A" w:rsidP="00CA57E7">
            <w:pPr>
              <w:rPr>
                <w:rFonts w:ascii="Calibri" w:hAnsi="Calibri" w:cs="Calibri"/>
                <w:i/>
                <w:sz w:val="22"/>
                <w:szCs w:val="22"/>
              </w:rPr>
            </w:pPr>
            <w:r w:rsidRPr="00041821">
              <w:rPr>
                <w:rFonts w:ascii="Calibri" w:hAnsi="Calibri" w:cs="Calibri"/>
                <w:i/>
                <w:sz w:val="22"/>
                <w:szCs w:val="22"/>
              </w:rPr>
              <w:t>Podendo variar 2cm para mais ou para menos</w:t>
            </w:r>
            <w:r>
              <w:rPr>
                <w:rFonts w:ascii="Calibri" w:hAnsi="Calibri" w:cs="Calibri"/>
                <w:i/>
                <w:sz w:val="22"/>
                <w:szCs w:val="22"/>
              </w:rPr>
              <w:t>.</w:t>
            </w:r>
          </w:p>
          <w:p w14:paraId="614AFE93" w14:textId="77777777" w:rsidR="0059699A" w:rsidRDefault="0059699A" w:rsidP="00CA57E7">
            <w:pPr>
              <w:rPr>
                <w:rFonts w:ascii="Calibri" w:hAnsi="Calibri" w:cs="Calibri"/>
                <w:b/>
                <w:sz w:val="22"/>
                <w:szCs w:val="22"/>
              </w:rPr>
            </w:pPr>
            <w:r>
              <w:rPr>
                <w:rFonts w:ascii="Calibri" w:hAnsi="Calibri" w:cs="Calibri"/>
                <w:i/>
                <w:sz w:val="22"/>
                <w:szCs w:val="22"/>
              </w:rPr>
              <w:t>Quantidade aproximada para 1kg: 370 und.</w:t>
            </w:r>
          </w:p>
        </w:tc>
        <w:tc>
          <w:tcPr>
            <w:tcW w:w="826" w:type="dxa"/>
            <w:tcBorders>
              <w:top w:val="single" w:sz="4" w:space="0" w:color="auto"/>
              <w:left w:val="nil"/>
              <w:bottom w:val="single" w:sz="4" w:space="0" w:color="auto"/>
              <w:right w:val="single" w:sz="4" w:space="0" w:color="auto"/>
            </w:tcBorders>
            <w:shd w:val="clear" w:color="auto" w:fill="auto"/>
            <w:noWrap/>
          </w:tcPr>
          <w:p w14:paraId="151549DC" w14:textId="77777777" w:rsidR="0059699A" w:rsidRDefault="0059699A" w:rsidP="00CA57E7">
            <w:pPr>
              <w:spacing w:line="480" w:lineRule="auto"/>
              <w:jc w:val="center"/>
              <w:rPr>
                <w:rFonts w:ascii="Calibri" w:hAnsi="Calibri" w:cs="Calibri"/>
                <w:color w:val="000000"/>
              </w:rPr>
            </w:pPr>
            <w:r>
              <w:rPr>
                <w:rFonts w:ascii="Calibri" w:hAnsi="Calibri" w:cs="Calibri"/>
                <w:color w:val="000000"/>
              </w:rPr>
              <w:t>8</w:t>
            </w:r>
          </w:p>
        </w:tc>
        <w:tc>
          <w:tcPr>
            <w:tcW w:w="924" w:type="dxa"/>
            <w:tcBorders>
              <w:top w:val="single" w:sz="4" w:space="0" w:color="auto"/>
              <w:left w:val="nil"/>
              <w:bottom w:val="single" w:sz="4" w:space="0" w:color="auto"/>
              <w:right w:val="single" w:sz="4" w:space="0" w:color="auto"/>
            </w:tcBorders>
            <w:shd w:val="clear" w:color="auto" w:fill="auto"/>
            <w:noWrap/>
          </w:tcPr>
          <w:p w14:paraId="6CBF4B72" w14:textId="77777777" w:rsidR="0059699A" w:rsidRDefault="0059699A" w:rsidP="00CA57E7">
            <w:pPr>
              <w:spacing w:line="480" w:lineRule="auto"/>
              <w:rPr>
                <w:rFonts w:ascii="Calibri" w:hAnsi="Calibri" w:cs="Calibri"/>
                <w:color w:val="000000"/>
              </w:rPr>
            </w:pPr>
            <w:r>
              <w:rPr>
                <w:rFonts w:ascii="Calibri" w:hAnsi="Calibri" w:cs="Calibri"/>
                <w:color w:val="000000"/>
              </w:rPr>
              <w:t>KG</w:t>
            </w:r>
          </w:p>
        </w:tc>
        <w:tc>
          <w:tcPr>
            <w:tcW w:w="1335" w:type="dxa"/>
            <w:tcBorders>
              <w:top w:val="single" w:sz="4" w:space="0" w:color="auto"/>
              <w:left w:val="nil"/>
              <w:bottom w:val="single" w:sz="4" w:space="0" w:color="auto"/>
              <w:right w:val="nil"/>
            </w:tcBorders>
            <w:shd w:val="clear" w:color="auto" w:fill="auto"/>
            <w:noWrap/>
          </w:tcPr>
          <w:p w14:paraId="01BE3C0B"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25,63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122D90"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205,04</w:t>
            </w:r>
          </w:p>
        </w:tc>
      </w:tr>
      <w:tr w:rsidR="0059699A" w:rsidRPr="000C2DAA" w14:paraId="7097F987" w14:textId="77777777" w:rsidTr="00CA57E7">
        <w:trPr>
          <w:trHeight w:val="1178"/>
        </w:trPr>
        <w:tc>
          <w:tcPr>
            <w:tcW w:w="601" w:type="dxa"/>
            <w:tcBorders>
              <w:top w:val="single" w:sz="4" w:space="0" w:color="auto"/>
              <w:left w:val="single" w:sz="4" w:space="0" w:color="auto"/>
              <w:bottom w:val="single" w:sz="4" w:space="0" w:color="auto"/>
              <w:right w:val="single" w:sz="4" w:space="0" w:color="auto"/>
            </w:tcBorders>
          </w:tcPr>
          <w:p w14:paraId="6BBA1125" w14:textId="77777777" w:rsidR="0059699A" w:rsidRDefault="0059699A" w:rsidP="00CA57E7">
            <w:pPr>
              <w:jc w:val="both"/>
              <w:rPr>
                <w:rFonts w:ascii="Calibri" w:hAnsi="Calibri" w:cs="Calibri"/>
                <w:b/>
                <w:bCs/>
              </w:rPr>
            </w:pPr>
            <w:r>
              <w:rPr>
                <w:rFonts w:ascii="Calibri" w:hAnsi="Calibri" w:cs="Calibri"/>
                <w:b/>
                <w:bCs/>
              </w:rPr>
              <w:t>10</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5C30AD07" w14:textId="77777777" w:rsidR="0059699A" w:rsidRDefault="0059699A" w:rsidP="00CA57E7">
            <w:pPr>
              <w:rPr>
                <w:rFonts w:ascii="Calibri" w:hAnsi="Calibri" w:cs="Calibri"/>
                <w:b/>
                <w:sz w:val="22"/>
                <w:szCs w:val="22"/>
              </w:rPr>
            </w:pPr>
            <w:r>
              <w:rPr>
                <w:rFonts w:ascii="Calibri" w:hAnsi="Calibri" w:cs="Calibri"/>
                <w:b/>
                <w:sz w:val="22"/>
                <w:szCs w:val="22"/>
              </w:rPr>
              <w:t>SACO PLÁSTICO PP POLIPROPILENO</w:t>
            </w:r>
          </w:p>
          <w:p w14:paraId="526AD7A8" w14:textId="77777777" w:rsidR="0059699A" w:rsidRDefault="0059699A" w:rsidP="00CA57E7">
            <w:pPr>
              <w:rPr>
                <w:rFonts w:ascii="Calibri" w:hAnsi="Calibri" w:cs="Calibri"/>
                <w:b/>
                <w:sz w:val="22"/>
                <w:szCs w:val="22"/>
              </w:rPr>
            </w:pPr>
            <w:r>
              <w:rPr>
                <w:rFonts w:ascii="Calibri" w:hAnsi="Calibri" w:cs="Calibri"/>
                <w:b/>
                <w:sz w:val="22"/>
                <w:szCs w:val="22"/>
              </w:rPr>
              <w:t xml:space="preserve">Tamanho: 20x30cm </w:t>
            </w:r>
            <w:r w:rsidRPr="007602E6">
              <w:rPr>
                <w:rFonts w:ascii="Calibri" w:hAnsi="Calibri" w:cs="Calibri"/>
                <w:sz w:val="22"/>
                <w:szCs w:val="22"/>
              </w:rPr>
              <w:t>(0,05 ou 0,06)</w:t>
            </w:r>
          </w:p>
          <w:p w14:paraId="67E03A5F" w14:textId="77777777" w:rsidR="0059699A" w:rsidRDefault="0059699A" w:rsidP="00CA57E7">
            <w:pPr>
              <w:rPr>
                <w:rFonts w:ascii="Calibri" w:hAnsi="Calibri" w:cs="Calibri"/>
                <w:i/>
                <w:sz w:val="22"/>
                <w:szCs w:val="22"/>
              </w:rPr>
            </w:pPr>
            <w:r w:rsidRPr="00041821">
              <w:rPr>
                <w:rFonts w:ascii="Calibri" w:hAnsi="Calibri" w:cs="Calibri"/>
                <w:i/>
                <w:sz w:val="22"/>
                <w:szCs w:val="22"/>
              </w:rPr>
              <w:t>Podendo variar 2cm para mais ou para menos</w:t>
            </w:r>
            <w:r>
              <w:rPr>
                <w:rFonts w:ascii="Calibri" w:hAnsi="Calibri" w:cs="Calibri"/>
                <w:i/>
                <w:sz w:val="22"/>
                <w:szCs w:val="22"/>
              </w:rPr>
              <w:t>.</w:t>
            </w:r>
          </w:p>
          <w:p w14:paraId="202C2F65" w14:textId="77777777" w:rsidR="0059699A" w:rsidRDefault="0059699A" w:rsidP="00CA57E7">
            <w:pPr>
              <w:rPr>
                <w:rFonts w:ascii="Calibri" w:hAnsi="Calibri" w:cs="Calibri"/>
                <w:b/>
                <w:sz w:val="22"/>
                <w:szCs w:val="22"/>
              </w:rPr>
            </w:pPr>
            <w:r>
              <w:rPr>
                <w:rFonts w:ascii="Calibri" w:hAnsi="Calibri" w:cs="Calibri"/>
                <w:i/>
                <w:sz w:val="22"/>
                <w:szCs w:val="22"/>
              </w:rPr>
              <w:t>Quantidade aproximada para 1kg: 270 und.</w:t>
            </w:r>
          </w:p>
        </w:tc>
        <w:tc>
          <w:tcPr>
            <w:tcW w:w="826" w:type="dxa"/>
            <w:tcBorders>
              <w:top w:val="single" w:sz="4" w:space="0" w:color="auto"/>
              <w:left w:val="nil"/>
              <w:bottom w:val="single" w:sz="4" w:space="0" w:color="auto"/>
              <w:right w:val="single" w:sz="4" w:space="0" w:color="auto"/>
            </w:tcBorders>
            <w:shd w:val="clear" w:color="auto" w:fill="auto"/>
            <w:noWrap/>
          </w:tcPr>
          <w:p w14:paraId="5A230A36" w14:textId="77777777" w:rsidR="0059699A" w:rsidRDefault="0059699A" w:rsidP="00CA57E7">
            <w:pPr>
              <w:spacing w:line="480" w:lineRule="auto"/>
              <w:jc w:val="center"/>
              <w:rPr>
                <w:rFonts w:ascii="Calibri" w:hAnsi="Calibri" w:cs="Calibri"/>
                <w:color w:val="000000"/>
              </w:rPr>
            </w:pPr>
            <w:r>
              <w:rPr>
                <w:rFonts w:ascii="Calibri" w:hAnsi="Calibri" w:cs="Calibri"/>
                <w:color w:val="000000"/>
              </w:rPr>
              <w:t>12</w:t>
            </w:r>
          </w:p>
        </w:tc>
        <w:tc>
          <w:tcPr>
            <w:tcW w:w="924" w:type="dxa"/>
            <w:tcBorders>
              <w:top w:val="single" w:sz="4" w:space="0" w:color="auto"/>
              <w:left w:val="nil"/>
              <w:bottom w:val="single" w:sz="4" w:space="0" w:color="auto"/>
              <w:right w:val="single" w:sz="4" w:space="0" w:color="auto"/>
            </w:tcBorders>
            <w:shd w:val="clear" w:color="auto" w:fill="auto"/>
            <w:noWrap/>
          </w:tcPr>
          <w:p w14:paraId="0D4B8F43" w14:textId="77777777" w:rsidR="0059699A" w:rsidRDefault="0059699A" w:rsidP="00CA57E7">
            <w:pPr>
              <w:spacing w:line="480" w:lineRule="auto"/>
              <w:rPr>
                <w:rFonts w:ascii="Calibri" w:hAnsi="Calibri" w:cs="Calibri"/>
                <w:color w:val="000000"/>
              </w:rPr>
            </w:pPr>
            <w:r>
              <w:rPr>
                <w:rFonts w:ascii="Calibri" w:hAnsi="Calibri" w:cs="Calibri"/>
                <w:color w:val="000000"/>
              </w:rPr>
              <w:t>KG</w:t>
            </w:r>
          </w:p>
        </w:tc>
        <w:tc>
          <w:tcPr>
            <w:tcW w:w="1335" w:type="dxa"/>
            <w:tcBorders>
              <w:top w:val="single" w:sz="4" w:space="0" w:color="auto"/>
              <w:left w:val="nil"/>
              <w:bottom w:val="single" w:sz="4" w:space="0" w:color="auto"/>
              <w:right w:val="nil"/>
            </w:tcBorders>
            <w:shd w:val="clear" w:color="auto" w:fill="auto"/>
            <w:noWrap/>
          </w:tcPr>
          <w:p w14:paraId="26C3C86B"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26,78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EC8ADC"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321,36</w:t>
            </w:r>
          </w:p>
        </w:tc>
      </w:tr>
      <w:tr w:rsidR="0059699A" w:rsidRPr="000C2DAA" w14:paraId="4AF1E9F5" w14:textId="77777777" w:rsidTr="00CA57E7">
        <w:trPr>
          <w:trHeight w:val="1178"/>
        </w:trPr>
        <w:tc>
          <w:tcPr>
            <w:tcW w:w="601" w:type="dxa"/>
            <w:tcBorders>
              <w:top w:val="single" w:sz="4" w:space="0" w:color="auto"/>
              <w:left w:val="single" w:sz="4" w:space="0" w:color="auto"/>
              <w:bottom w:val="single" w:sz="4" w:space="0" w:color="auto"/>
              <w:right w:val="single" w:sz="4" w:space="0" w:color="auto"/>
            </w:tcBorders>
          </w:tcPr>
          <w:p w14:paraId="114CA78F" w14:textId="77777777" w:rsidR="0059699A" w:rsidRDefault="0059699A" w:rsidP="00CA57E7">
            <w:pPr>
              <w:jc w:val="both"/>
              <w:rPr>
                <w:rFonts w:ascii="Calibri" w:hAnsi="Calibri" w:cs="Calibri"/>
                <w:b/>
                <w:bCs/>
              </w:rPr>
            </w:pPr>
            <w:r>
              <w:rPr>
                <w:rFonts w:ascii="Calibri" w:hAnsi="Calibri" w:cs="Calibri"/>
                <w:b/>
                <w:bCs/>
              </w:rPr>
              <w:t>11</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44C4C1A3" w14:textId="77777777" w:rsidR="0059699A" w:rsidRDefault="0059699A" w:rsidP="00CA57E7">
            <w:pPr>
              <w:rPr>
                <w:rFonts w:ascii="Calibri" w:hAnsi="Calibri" w:cs="Calibri"/>
                <w:b/>
                <w:sz w:val="22"/>
                <w:szCs w:val="22"/>
              </w:rPr>
            </w:pPr>
            <w:r>
              <w:rPr>
                <w:rFonts w:ascii="Calibri" w:hAnsi="Calibri" w:cs="Calibri"/>
                <w:b/>
                <w:sz w:val="22"/>
                <w:szCs w:val="22"/>
              </w:rPr>
              <w:t>SACO PLÁSTICO PP POLIPROPILENO</w:t>
            </w:r>
          </w:p>
          <w:p w14:paraId="4B4555E4" w14:textId="77777777" w:rsidR="0059699A" w:rsidRDefault="0059699A" w:rsidP="00CA57E7">
            <w:pPr>
              <w:rPr>
                <w:rFonts w:ascii="Calibri" w:hAnsi="Calibri" w:cs="Calibri"/>
                <w:b/>
                <w:sz w:val="22"/>
                <w:szCs w:val="22"/>
              </w:rPr>
            </w:pPr>
            <w:r>
              <w:rPr>
                <w:rFonts w:ascii="Calibri" w:hAnsi="Calibri" w:cs="Calibri"/>
                <w:b/>
                <w:sz w:val="22"/>
                <w:szCs w:val="22"/>
              </w:rPr>
              <w:t xml:space="preserve">Tamanho: 40x60cm </w:t>
            </w:r>
            <w:r w:rsidRPr="007602E6">
              <w:rPr>
                <w:rFonts w:ascii="Calibri" w:hAnsi="Calibri" w:cs="Calibri"/>
                <w:sz w:val="22"/>
                <w:szCs w:val="22"/>
              </w:rPr>
              <w:t>(0,05 ou 0,06)</w:t>
            </w:r>
          </w:p>
          <w:p w14:paraId="3DFCF733" w14:textId="77777777" w:rsidR="0059699A" w:rsidRDefault="0059699A" w:rsidP="00CA57E7">
            <w:pPr>
              <w:rPr>
                <w:rFonts w:ascii="Calibri" w:hAnsi="Calibri" w:cs="Calibri"/>
                <w:i/>
                <w:sz w:val="22"/>
                <w:szCs w:val="22"/>
              </w:rPr>
            </w:pPr>
            <w:r w:rsidRPr="00041821">
              <w:rPr>
                <w:rFonts w:ascii="Calibri" w:hAnsi="Calibri" w:cs="Calibri"/>
                <w:i/>
                <w:sz w:val="22"/>
                <w:szCs w:val="22"/>
              </w:rPr>
              <w:t>Podendo variar 2cm para mais ou para menos</w:t>
            </w:r>
            <w:r>
              <w:rPr>
                <w:rFonts w:ascii="Calibri" w:hAnsi="Calibri" w:cs="Calibri"/>
                <w:i/>
                <w:sz w:val="22"/>
                <w:szCs w:val="22"/>
              </w:rPr>
              <w:t>.</w:t>
            </w:r>
          </w:p>
          <w:p w14:paraId="2CA44488" w14:textId="77777777" w:rsidR="0059699A" w:rsidRDefault="0059699A" w:rsidP="00CA57E7">
            <w:pPr>
              <w:rPr>
                <w:rFonts w:ascii="Calibri" w:hAnsi="Calibri" w:cs="Calibri"/>
                <w:b/>
                <w:sz w:val="22"/>
                <w:szCs w:val="22"/>
              </w:rPr>
            </w:pPr>
            <w:r>
              <w:rPr>
                <w:rFonts w:ascii="Calibri" w:hAnsi="Calibri" w:cs="Calibri"/>
                <w:i/>
                <w:sz w:val="22"/>
                <w:szCs w:val="22"/>
              </w:rPr>
              <w:t>Quantidade aproximada para 1kg: 60 und.</w:t>
            </w:r>
          </w:p>
        </w:tc>
        <w:tc>
          <w:tcPr>
            <w:tcW w:w="826" w:type="dxa"/>
            <w:tcBorders>
              <w:top w:val="single" w:sz="4" w:space="0" w:color="auto"/>
              <w:left w:val="nil"/>
              <w:bottom w:val="single" w:sz="4" w:space="0" w:color="auto"/>
              <w:right w:val="single" w:sz="4" w:space="0" w:color="auto"/>
            </w:tcBorders>
            <w:shd w:val="clear" w:color="auto" w:fill="auto"/>
            <w:noWrap/>
          </w:tcPr>
          <w:p w14:paraId="34E5E98D" w14:textId="77777777" w:rsidR="0059699A" w:rsidRDefault="0059699A" w:rsidP="00CA57E7">
            <w:pPr>
              <w:spacing w:line="480" w:lineRule="auto"/>
              <w:jc w:val="center"/>
              <w:rPr>
                <w:rFonts w:ascii="Calibri" w:hAnsi="Calibri" w:cs="Calibri"/>
                <w:color w:val="000000"/>
              </w:rPr>
            </w:pPr>
            <w:r>
              <w:rPr>
                <w:rFonts w:ascii="Calibri" w:hAnsi="Calibri" w:cs="Calibri"/>
                <w:color w:val="000000"/>
              </w:rPr>
              <w:t>24</w:t>
            </w:r>
          </w:p>
        </w:tc>
        <w:tc>
          <w:tcPr>
            <w:tcW w:w="924" w:type="dxa"/>
            <w:tcBorders>
              <w:top w:val="single" w:sz="4" w:space="0" w:color="auto"/>
              <w:left w:val="nil"/>
              <w:bottom w:val="single" w:sz="4" w:space="0" w:color="auto"/>
              <w:right w:val="single" w:sz="4" w:space="0" w:color="auto"/>
            </w:tcBorders>
            <w:shd w:val="clear" w:color="auto" w:fill="auto"/>
            <w:noWrap/>
          </w:tcPr>
          <w:p w14:paraId="733D9F62" w14:textId="77777777" w:rsidR="0059699A" w:rsidRDefault="0059699A" w:rsidP="00CA57E7">
            <w:pPr>
              <w:spacing w:line="480" w:lineRule="auto"/>
              <w:rPr>
                <w:rFonts w:ascii="Calibri" w:hAnsi="Calibri" w:cs="Calibri"/>
                <w:color w:val="000000"/>
              </w:rPr>
            </w:pPr>
            <w:r>
              <w:rPr>
                <w:rFonts w:ascii="Calibri" w:hAnsi="Calibri" w:cs="Calibri"/>
                <w:color w:val="000000"/>
              </w:rPr>
              <w:t>KG</w:t>
            </w:r>
          </w:p>
        </w:tc>
        <w:tc>
          <w:tcPr>
            <w:tcW w:w="1335" w:type="dxa"/>
            <w:tcBorders>
              <w:top w:val="single" w:sz="4" w:space="0" w:color="auto"/>
              <w:left w:val="nil"/>
              <w:bottom w:val="single" w:sz="4" w:space="0" w:color="auto"/>
              <w:right w:val="nil"/>
            </w:tcBorders>
            <w:shd w:val="clear" w:color="auto" w:fill="auto"/>
            <w:noWrap/>
          </w:tcPr>
          <w:p w14:paraId="1E1878A7"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25,43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D9507F"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610,32</w:t>
            </w:r>
          </w:p>
        </w:tc>
      </w:tr>
      <w:tr w:rsidR="0059699A" w:rsidRPr="000C2DAA" w14:paraId="4289A4CB" w14:textId="77777777" w:rsidTr="00CA57E7">
        <w:trPr>
          <w:trHeight w:val="1178"/>
        </w:trPr>
        <w:tc>
          <w:tcPr>
            <w:tcW w:w="601" w:type="dxa"/>
            <w:tcBorders>
              <w:top w:val="single" w:sz="4" w:space="0" w:color="auto"/>
              <w:left w:val="single" w:sz="4" w:space="0" w:color="auto"/>
              <w:bottom w:val="single" w:sz="4" w:space="0" w:color="auto"/>
              <w:right w:val="single" w:sz="4" w:space="0" w:color="auto"/>
            </w:tcBorders>
          </w:tcPr>
          <w:p w14:paraId="3DA94355" w14:textId="77777777" w:rsidR="0059699A" w:rsidRDefault="0059699A" w:rsidP="00CA57E7">
            <w:pPr>
              <w:jc w:val="both"/>
              <w:rPr>
                <w:rFonts w:ascii="Calibri" w:hAnsi="Calibri" w:cs="Calibri"/>
                <w:b/>
                <w:bCs/>
              </w:rPr>
            </w:pPr>
            <w:r>
              <w:rPr>
                <w:rFonts w:ascii="Calibri" w:hAnsi="Calibri" w:cs="Calibri"/>
                <w:b/>
                <w:bCs/>
              </w:rPr>
              <w:t>12</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2188D9DD" w14:textId="77777777" w:rsidR="0059699A" w:rsidRDefault="0059699A" w:rsidP="00CA57E7">
            <w:pPr>
              <w:rPr>
                <w:rFonts w:ascii="Calibri" w:hAnsi="Calibri" w:cs="Calibri"/>
                <w:b/>
                <w:sz w:val="22"/>
                <w:szCs w:val="22"/>
              </w:rPr>
            </w:pPr>
            <w:r>
              <w:rPr>
                <w:rFonts w:ascii="Calibri" w:hAnsi="Calibri" w:cs="Calibri"/>
                <w:b/>
                <w:sz w:val="22"/>
                <w:szCs w:val="22"/>
              </w:rPr>
              <w:t>SACO PLÁSTICO PP POLIPROPILENO</w:t>
            </w:r>
          </w:p>
          <w:p w14:paraId="1A1ABFCA" w14:textId="77777777" w:rsidR="0059699A" w:rsidRDefault="0059699A" w:rsidP="00CA57E7">
            <w:pPr>
              <w:rPr>
                <w:rFonts w:ascii="Calibri" w:hAnsi="Calibri" w:cs="Calibri"/>
                <w:b/>
                <w:sz w:val="22"/>
                <w:szCs w:val="22"/>
              </w:rPr>
            </w:pPr>
            <w:r>
              <w:rPr>
                <w:rFonts w:ascii="Calibri" w:hAnsi="Calibri" w:cs="Calibri"/>
                <w:b/>
                <w:sz w:val="22"/>
                <w:szCs w:val="22"/>
              </w:rPr>
              <w:t xml:space="preserve">Tamanho: 60x90cm </w:t>
            </w:r>
            <w:r w:rsidRPr="007602E6">
              <w:rPr>
                <w:rFonts w:ascii="Calibri" w:hAnsi="Calibri" w:cs="Calibri"/>
                <w:sz w:val="22"/>
                <w:szCs w:val="22"/>
              </w:rPr>
              <w:t>(0,05 ou 0,06)</w:t>
            </w:r>
          </w:p>
          <w:p w14:paraId="0F3C6D52" w14:textId="77777777" w:rsidR="0059699A" w:rsidRDefault="0059699A" w:rsidP="00CA57E7">
            <w:pPr>
              <w:rPr>
                <w:rFonts w:ascii="Calibri" w:hAnsi="Calibri" w:cs="Calibri"/>
                <w:i/>
                <w:sz w:val="22"/>
                <w:szCs w:val="22"/>
              </w:rPr>
            </w:pPr>
            <w:r w:rsidRPr="00041821">
              <w:rPr>
                <w:rFonts w:ascii="Calibri" w:hAnsi="Calibri" w:cs="Calibri"/>
                <w:i/>
                <w:sz w:val="22"/>
                <w:szCs w:val="22"/>
              </w:rPr>
              <w:t>Podendo variar 2cm para mais ou para menos</w:t>
            </w:r>
            <w:r>
              <w:rPr>
                <w:rFonts w:ascii="Calibri" w:hAnsi="Calibri" w:cs="Calibri"/>
                <w:i/>
                <w:sz w:val="22"/>
                <w:szCs w:val="22"/>
              </w:rPr>
              <w:t>.</w:t>
            </w:r>
          </w:p>
          <w:p w14:paraId="1C3A9A77" w14:textId="77777777" w:rsidR="0059699A" w:rsidRDefault="0059699A" w:rsidP="00CA57E7">
            <w:pPr>
              <w:rPr>
                <w:rFonts w:ascii="Calibri" w:hAnsi="Calibri" w:cs="Calibri"/>
                <w:b/>
                <w:sz w:val="22"/>
                <w:szCs w:val="22"/>
              </w:rPr>
            </w:pPr>
            <w:r>
              <w:rPr>
                <w:rFonts w:ascii="Calibri" w:hAnsi="Calibri" w:cs="Calibri"/>
                <w:i/>
                <w:sz w:val="22"/>
                <w:szCs w:val="22"/>
              </w:rPr>
              <w:t>Quantidade aproximada para 1kg: 30 und.</w:t>
            </w:r>
          </w:p>
        </w:tc>
        <w:tc>
          <w:tcPr>
            <w:tcW w:w="826" w:type="dxa"/>
            <w:tcBorders>
              <w:top w:val="single" w:sz="4" w:space="0" w:color="auto"/>
              <w:left w:val="nil"/>
              <w:bottom w:val="single" w:sz="4" w:space="0" w:color="auto"/>
              <w:right w:val="single" w:sz="4" w:space="0" w:color="auto"/>
            </w:tcBorders>
            <w:shd w:val="clear" w:color="auto" w:fill="auto"/>
            <w:noWrap/>
          </w:tcPr>
          <w:p w14:paraId="0F447923" w14:textId="77777777" w:rsidR="0059699A" w:rsidRDefault="0059699A" w:rsidP="00CA57E7">
            <w:pPr>
              <w:spacing w:line="480" w:lineRule="auto"/>
              <w:jc w:val="center"/>
              <w:rPr>
                <w:rFonts w:ascii="Calibri" w:hAnsi="Calibri" w:cs="Calibri"/>
                <w:color w:val="000000"/>
              </w:rPr>
            </w:pPr>
            <w:r>
              <w:rPr>
                <w:rFonts w:ascii="Calibri" w:hAnsi="Calibri" w:cs="Calibri"/>
                <w:color w:val="000000"/>
              </w:rPr>
              <w:t>12</w:t>
            </w:r>
          </w:p>
        </w:tc>
        <w:tc>
          <w:tcPr>
            <w:tcW w:w="924" w:type="dxa"/>
            <w:tcBorders>
              <w:top w:val="single" w:sz="4" w:space="0" w:color="auto"/>
              <w:left w:val="nil"/>
              <w:bottom w:val="single" w:sz="4" w:space="0" w:color="auto"/>
              <w:right w:val="single" w:sz="4" w:space="0" w:color="auto"/>
            </w:tcBorders>
            <w:shd w:val="clear" w:color="auto" w:fill="auto"/>
            <w:noWrap/>
          </w:tcPr>
          <w:p w14:paraId="50E7E624" w14:textId="77777777" w:rsidR="0059699A" w:rsidRDefault="0059699A" w:rsidP="00CA57E7">
            <w:pPr>
              <w:spacing w:line="480" w:lineRule="auto"/>
              <w:rPr>
                <w:rFonts w:ascii="Calibri" w:hAnsi="Calibri" w:cs="Calibri"/>
                <w:color w:val="000000"/>
              </w:rPr>
            </w:pPr>
            <w:r>
              <w:rPr>
                <w:rFonts w:ascii="Calibri" w:hAnsi="Calibri" w:cs="Calibri"/>
                <w:color w:val="000000"/>
              </w:rPr>
              <w:t>KG</w:t>
            </w:r>
          </w:p>
        </w:tc>
        <w:tc>
          <w:tcPr>
            <w:tcW w:w="1335" w:type="dxa"/>
            <w:tcBorders>
              <w:top w:val="single" w:sz="4" w:space="0" w:color="auto"/>
              <w:left w:val="nil"/>
              <w:bottom w:val="single" w:sz="4" w:space="0" w:color="auto"/>
              <w:right w:val="nil"/>
            </w:tcBorders>
            <w:shd w:val="clear" w:color="auto" w:fill="auto"/>
            <w:noWrap/>
          </w:tcPr>
          <w:p w14:paraId="6B74D648"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28,63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4D74E0"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343,56</w:t>
            </w:r>
          </w:p>
        </w:tc>
      </w:tr>
      <w:tr w:rsidR="0059699A" w:rsidRPr="000C2DAA" w14:paraId="3475D6F1" w14:textId="77777777" w:rsidTr="00CA57E7">
        <w:trPr>
          <w:trHeight w:val="1178"/>
        </w:trPr>
        <w:tc>
          <w:tcPr>
            <w:tcW w:w="601" w:type="dxa"/>
            <w:tcBorders>
              <w:top w:val="single" w:sz="4" w:space="0" w:color="auto"/>
              <w:left w:val="single" w:sz="4" w:space="0" w:color="auto"/>
              <w:bottom w:val="single" w:sz="4" w:space="0" w:color="auto"/>
              <w:right w:val="single" w:sz="4" w:space="0" w:color="auto"/>
            </w:tcBorders>
          </w:tcPr>
          <w:p w14:paraId="3583DD7B" w14:textId="77777777" w:rsidR="0059699A" w:rsidRDefault="0059699A" w:rsidP="00CA57E7">
            <w:pPr>
              <w:jc w:val="both"/>
              <w:rPr>
                <w:rFonts w:ascii="Calibri" w:hAnsi="Calibri" w:cs="Calibri"/>
                <w:b/>
                <w:bCs/>
              </w:rPr>
            </w:pPr>
            <w:r>
              <w:rPr>
                <w:rFonts w:ascii="Calibri" w:hAnsi="Calibri" w:cs="Calibri"/>
                <w:b/>
                <w:bCs/>
              </w:rPr>
              <w:t>13</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ED49A71" w14:textId="77777777" w:rsidR="0059699A" w:rsidRDefault="0059699A" w:rsidP="00CA57E7">
            <w:pPr>
              <w:rPr>
                <w:rFonts w:ascii="Calibri" w:hAnsi="Calibri" w:cs="Calibri"/>
                <w:b/>
                <w:sz w:val="22"/>
                <w:szCs w:val="22"/>
              </w:rPr>
            </w:pPr>
            <w:r>
              <w:rPr>
                <w:rFonts w:ascii="Calibri" w:hAnsi="Calibri" w:cs="Calibri"/>
                <w:b/>
                <w:sz w:val="22"/>
                <w:szCs w:val="22"/>
              </w:rPr>
              <w:t>SACO PRESENTE ESTAMPA VARIADA</w:t>
            </w:r>
          </w:p>
          <w:p w14:paraId="5D35A3F6" w14:textId="77777777" w:rsidR="0059699A" w:rsidRDefault="0059699A" w:rsidP="00CA57E7">
            <w:pPr>
              <w:rPr>
                <w:rFonts w:ascii="Calibri" w:hAnsi="Calibri" w:cs="Calibri"/>
                <w:b/>
                <w:sz w:val="22"/>
                <w:szCs w:val="22"/>
              </w:rPr>
            </w:pPr>
            <w:r>
              <w:rPr>
                <w:rFonts w:ascii="Calibri" w:hAnsi="Calibri" w:cs="Calibri"/>
                <w:b/>
                <w:sz w:val="22"/>
                <w:szCs w:val="22"/>
              </w:rPr>
              <w:t>Tamanho: 25X35cm</w:t>
            </w:r>
          </w:p>
          <w:p w14:paraId="6DDFF612" w14:textId="77777777" w:rsidR="0059699A" w:rsidRDefault="0059699A" w:rsidP="00CA57E7">
            <w:pPr>
              <w:rPr>
                <w:rFonts w:ascii="Calibri" w:hAnsi="Calibri" w:cs="Calibri"/>
                <w:i/>
                <w:sz w:val="22"/>
                <w:szCs w:val="22"/>
              </w:rPr>
            </w:pPr>
            <w:r w:rsidRPr="00041821">
              <w:rPr>
                <w:rFonts w:ascii="Calibri" w:hAnsi="Calibri" w:cs="Calibri"/>
                <w:i/>
                <w:sz w:val="22"/>
                <w:szCs w:val="22"/>
              </w:rPr>
              <w:t>Podendo variar 2cm para mais ou para menos</w:t>
            </w:r>
            <w:r>
              <w:rPr>
                <w:rFonts w:ascii="Calibri" w:hAnsi="Calibri" w:cs="Calibri"/>
                <w:i/>
                <w:sz w:val="22"/>
                <w:szCs w:val="22"/>
              </w:rPr>
              <w:t>.</w:t>
            </w:r>
          </w:p>
          <w:p w14:paraId="43F00B59" w14:textId="77777777" w:rsidR="0059699A" w:rsidRDefault="0059699A" w:rsidP="00CA57E7">
            <w:pPr>
              <w:rPr>
                <w:rFonts w:ascii="Calibri" w:hAnsi="Calibri" w:cs="Calibri"/>
                <w:b/>
                <w:sz w:val="22"/>
                <w:szCs w:val="22"/>
              </w:rPr>
            </w:pPr>
            <w:r w:rsidRPr="005F4E28">
              <w:rPr>
                <w:rFonts w:ascii="Calibri" w:hAnsi="Calibri" w:cs="Calibri"/>
                <w:sz w:val="22"/>
                <w:szCs w:val="22"/>
              </w:rPr>
              <w:t>Embalagem com 100 unidades</w:t>
            </w:r>
          </w:p>
        </w:tc>
        <w:tc>
          <w:tcPr>
            <w:tcW w:w="826" w:type="dxa"/>
            <w:tcBorders>
              <w:top w:val="single" w:sz="4" w:space="0" w:color="auto"/>
              <w:left w:val="nil"/>
              <w:bottom w:val="single" w:sz="4" w:space="0" w:color="auto"/>
              <w:right w:val="single" w:sz="4" w:space="0" w:color="auto"/>
            </w:tcBorders>
            <w:shd w:val="clear" w:color="auto" w:fill="auto"/>
            <w:noWrap/>
          </w:tcPr>
          <w:p w14:paraId="6AF02414" w14:textId="77777777" w:rsidR="0059699A" w:rsidRDefault="0059699A" w:rsidP="00CA57E7">
            <w:pPr>
              <w:spacing w:line="480" w:lineRule="auto"/>
              <w:jc w:val="center"/>
              <w:rPr>
                <w:rFonts w:ascii="Calibri" w:hAnsi="Calibri" w:cs="Calibri"/>
                <w:color w:val="000000"/>
              </w:rPr>
            </w:pPr>
            <w:r>
              <w:rPr>
                <w:rFonts w:ascii="Calibri" w:hAnsi="Calibri" w:cs="Calibri"/>
                <w:color w:val="000000"/>
              </w:rPr>
              <w:t>10</w:t>
            </w:r>
          </w:p>
        </w:tc>
        <w:tc>
          <w:tcPr>
            <w:tcW w:w="924" w:type="dxa"/>
            <w:tcBorders>
              <w:top w:val="single" w:sz="4" w:space="0" w:color="auto"/>
              <w:left w:val="nil"/>
              <w:bottom w:val="single" w:sz="4" w:space="0" w:color="auto"/>
              <w:right w:val="single" w:sz="4" w:space="0" w:color="auto"/>
            </w:tcBorders>
            <w:shd w:val="clear" w:color="auto" w:fill="auto"/>
            <w:noWrap/>
          </w:tcPr>
          <w:p w14:paraId="19A50FCD" w14:textId="77777777" w:rsidR="0059699A" w:rsidRDefault="0059699A" w:rsidP="00CA57E7">
            <w:pPr>
              <w:spacing w:line="480" w:lineRule="auto"/>
              <w:rPr>
                <w:rFonts w:ascii="Calibri" w:hAnsi="Calibri" w:cs="Calibri"/>
                <w:color w:val="000000"/>
              </w:rPr>
            </w:pPr>
            <w:r>
              <w:rPr>
                <w:rFonts w:ascii="Calibri" w:hAnsi="Calibri" w:cs="Calibri"/>
                <w:color w:val="000000"/>
              </w:rPr>
              <w:t>PACOTE</w:t>
            </w:r>
          </w:p>
        </w:tc>
        <w:tc>
          <w:tcPr>
            <w:tcW w:w="1335" w:type="dxa"/>
            <w:tcBorders>
              <w:top w:val="single" w:sz="4" w:space="0" w:color="auto"/>
              <w:left w:val="nil"/>
              <w:bottom w:val="single" w:sz="4" w:space="0" w:color="auto"/>
              <w:right w:val="nil"/>
            </w:tcBorders>
            <w:shd w:val="clear" w:color="auto" w:fill="auto"/>
            <w:noWrap/>
          </w:tcPr>
          <w:p w14:paraId="6C5BDAC0"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39,16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E3E932"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391,60</w:t>
            </w:r>
          </w:p>
        </w:tc>
      </w:tr>
      <w:tr w:rsidR="0059699A" w:rsidRPr="000C2DAA" w14:paraId="132512DE" w14:textId="77777777" w:rsidTr="00CA57E7">
        <w:trPr>
          <w:trHeight w:val="1178"/>
        </w:trPr>
        <w:tc>
          <w:tcPr>
            <w:tcW w:w="601" w:type="dxa"/>
            <w:tcBorders>
              <w:top w:val="single" w:sz="4" w:space="0" w:color="auto"/>
              <w:left w:val="single" w:sz="4" w:space="0" w:color="auto"/>
              <w:bottom w:val="single" w:sz="4" w:space="0" w:color="auto"/>
              <w:right w:val="single" w:sz="4" w:space="0" w:color="auto"/>
            </w:tcBorders>
          </w:tcPr>
          <w:p w14:paraId="27C3A2BC" w14:textId="77777777" w:rsidR="0059699A" w:rsidRDefault="0059699A" w:rsidP="00CA57E7">
            <w:pPr>
              <w:jc w:val="both"/>
              <w:rPr>
                <w:rFonts w:ascii="Calibri" w:hAnsi="Calibri" w:cs="Calibri"/>
                <w:b/>
                <w:bCs/>
              </w:rPr>
            </w:pPr>
            <w:r>
              <w:rPr>
                <w:rFonts w:ascii="Calibri" w:hAnsi="Calibri" w:cs="Calibri"/>
                <w:b/>
                <w:bCs/>
              </w:rPr>
              <w:t>14</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1746CF34" w14:textId="77777777" w:rsidR="0059699A" w:rsidRDefault="0059699A" w:rsidP="00CA57E7">
            <w:pPr>
              <w:rPr>
                <w:rFonts w:ascii="Calibri" w:hAnsi="Calibri" w:cs="Calibri"/>
                <w:b/>
                <w:sz w:val="22"/>
                <w:szCs w:val="22"/>
              </w:rPr>
            </w:pPr>
            <w:r>
              <w:rPr>
                <w:rFonts w:ascii="Calibri" w:hAnsi="Calibri" w:cs="Calibri"/>
                <w:b/>
                <w:sz w:val="22"/>
                <w:szCs w:val="22"/>
              </w:rPr>
              <w:t>SACO PRESENTE ESTAMPA VARIADA</w:t>
            </w:r>
          </w:p>
          <w:p w14:paraId="1287CD9E" w14:textId="77777777" w:rsidR="0059699A" w:rsidRDefault="0059699A" w:rsidP="00CA57E7">
            <w:pPr>
              <w:rPr>
                <w:rFonts w:ascii="Calibri" w:hAnsi="Calibri" w:cs="Calibri"/>
                <w:b/>
                <w:sz w:val="22"/>
                <w:szCs w:val="22"/>
              </w:rPr>
            </w:pPr>
            <w:r>
              <w:rPr>
                <w:rFonts w:ascii="Calibri" w:hAnsi="Calibri" w:cs="Calibri"/>
                <w:b/>
                <w:sz w:val="22"/>
                <w:szCs w:val="22"/>
              </w:rPr>
              <w:t>Tamanho: 35x55cm</w:t>
            </w:r>
          </w:p>
          <w:p w14:paraId="7EE7E410" w14:textId="77777777" w:rsidR="0059699A" w:rsidRDefault="0059699A" w:rsidP="00CA57E7">
            <w:pPr>
              <w:rPr>
                <w:rFonts w:ascii="Calibri" w:hAnsi="Calibri" w:cs="Calibri"/>
                <w:i/>
                <w:sz w:val="22"/>
                <w:szCs w:val="22"/>
              </w:rPr>
            </w:pPr>
            <w:r w:rsidRPr="00041821">
              <w:rPr>
                <w:rFonts w:ascii="Calibri" w:hAnsi="Calibri" w:cs="Calibri"/>
                <w:i/>
                <w:sz w:val="22"/>
                <w:szCs w:val="22"/>
              </w:rPr>
              <w:t>Podendo variar 2cm para mais ou para menos</w:t>
            </w:r>
            <w:r>
              <w:rPr>
                <w:rFonts w:ascii="Calibri" w:hAnsi="Calibri" w:cs="Calibri"/>
                <w:i/>
                <w:sz w:val="22"/>
                <w:szCs w:val="22"/>
              </w:rPr>
              <w:t>.</w:t>
            </w:r>
          </w:p>
          <w:p w14:paraId="21252676" w14:textId="77777777" w:rsidR="0059699A" w:rsidRPr="005F4E28" w:rsidRDefault="0059699A" w:rsidP="00CA57E7">
            <w:pPr>
              <w:rPr>
                <w:rFonts w:ascii="Calibri" w:hAnsi="Calibri" w:cs="Calibri"/>
                <w:sz w:val="22"/>
                <w:szCs w:val="22"/>
              </w:rPr>
            </w:pPr>
            <w:r w:rsidRPr="005F4E28">
              <w:rPr>
                <w:rFonts w:ascii="Calibri" w:hAnsi="Calibri" w:cs="Calibri"/>
                <w:sz w:val="22"/>
                <w:szCs w:val="22"/>
              </w:rPr>
              <w:t>Embalagem com 100 unidades</w:t>
            </w:r>
          </w:p>
        </w:tc>
        <w:tc>
          <w:tcPr>
            <w:tcW w:w="826" w:type="dxa"/>
            <w:tcBorders>
              <w:top w:val="single" w:sz="4" w:space="0" w:color="auto"/>
              <w:left w:val="nil"/>
              <w:bottom w:val="single" w:sz="4" w:space="0" w:color="auto"/>
              <w:right w:val="single" w:sz="4" w:space="0" w:color="auto"/>
            </w:tcBorders>
            <w:shd w:val="clear" w:color="auto" w:fill="auto"/>
            <w:noWrap/>
          </w:tcPr>
          <w:p w14:paraId="29413F08" w14:textId="77777777" w:rsidR="0059699A" w:rsidRDefault="0059699A" w:rsidP="00CA57E7">
            <w:pPr>
              <w:spacing w:line="480" w:lineRule="auto"/>
              <w:jc w:val="center"/>
              <w:rPr>
                <w:rFonts w:ascii="Calibri" w:hAnsi="Calibri" w:cs="Calibri"/>
                <w:color w:val="000000"/>
              </w:rPr>
            </w:pPr>
            <w:r>
              <w:rPr>
                <w:rFonts w:ascii="Calibri" w:hAnsi="Calibri" w:cs="Calibri"/>
                <w:color w:val="000000"/>
              </w:rPr>
              <w:t>16</w:t>
            </w:r>
          </w:p>
        </w:tc>
        <w:tc>
          <w:tcPr>
            <w:tcW w:w="924" w:type="dxa"/>
            <w:tcBorders>
              <w:top w:val="single" w:sz="4" w:space="0" w:color="auto"/>
              <w:left w:val="nil"/>
              <w:bottom w:val="single" w:sz="4" w:space="0" w:color="auto"/>
              <w:right w:val="single" w:sz="4" w:space="0" w:color="auto"/>
            </w:tcBorders>
            <w:shd w:val="clear" w:color="auto" w:fill="auto"/>
            <w:noWrap/>
          </w:tcPr>
          <w:p w14:paraId="471BD84B" w14:textId="77777777" w:rsidR="0059699A" w:rsidRDefault="0059699A" w:rsidP="00CA57E7">
            <w:pPr>
              <w:spacing w:line="480" w:lineRule="auto"/>
              <w:rPr>
                <w:rFonts w:ascii="Calibri" w:hAnsi="Calibri" w:cs="Calibri"/>
                <w:color w:val="000000"/>
              </w:rPr>
            </w:pPr>
            <w:r>
              <w:rPr>
                <w:rFonts w:ascii="Calibri" w:hAnsi="Calibri" w:cs="Calibri"/>
                <w:color w:val="000000"/>
              </w:rPr>
              <w:t>PACOTE</w:t>
            </w:r>
          </w:p>
        </w:tc>
        <w:tc>
          <w:tcPr>
            <w:tcW w:w="1335" w:type="dxa"/>
            <w:tcBorders>
              <w:top w:val="single" w:sz="4" w:space="0" w:color="auto"/>
              <w:left w:val="nil"/>
              <w:bottom w:val="single" w:sz="4" w:space="0" w:color="auto"/>
              <w:right w:val="nil"/>
            </w:tcBorders>
            <w:shd w:val="clear" w:color="auto" w:fill="auto"/>
            <w:noWrap/>
          </w:tcPr>
          <w:p w14:paraId="12458C8A"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88,77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2D5510"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1.420,32</w:t>
            </w:r>
          </w:p>
        </w:tc>
      </w:tr>
      <w:tr w:rsidR="0059699A" w:rsidRPr="000C2DAA" w14:paraId="66AD1726" w14:textId="77777777" w:rsidTr="00CA57E7">
        <w:trPr>
          <w:trHeight w:val="841"/>
        </w:trPr>
        <w:tc>
          <w:tcPr>
            <w:tcW w:w="601" w:type="dxa"/>
            <w:tcBorders>
              <w:top w:val="single" w:sz="4" w:space="0" w:color="auto"/>
              <w:left w:val="single" w:sz="4" w:space="0" w:color="auto"/>
              <w:bottom w:val="single" w:sz="4" w:space="0" w:color="auto"/>
              <w:right w:val="single" w:sz="4" w:space="0" w:color="auto"/>
            </w:tcBorders>
          </w:tcPr>
          <w:p w14:paraId="10519024" w14:textId="77777777" w:rsidR="0059699A" w:rsidRDefault="0059699A" w:rsidP="00CA57E7">
            <w:pPr>
              <w:jc w:val="both"/>
              <w:rPr>
                <w:rFonts w:ascii="Calibri" w:hAnsi="Calibri" w:cs="Calibri"/>
                <w:b/>
                <w:bCs/>
              </w:rPr>
            </w:pPr>
            <w:r>
              <w:rPr>
                <w:rFonts w:ascii="Calibri" w:hAnsi="Calibri" w:cs="Calibri"/>
                <w:b/>
                <w:bCs/>
              </w:rPr>
              <w:t>15</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24135F1D" w14:textId="77777777" w:rsidR="0059699A" w:rsidRDefault="0059699A" w:rsidP="00CA57E7">
            <w:pPr>
              <w:rPr>
                <w:rFonts w:ascii="Calibri" w:hAnsi="Calibri" w:cs="Calibri"/>
                <w:b/>
                <w:sz w:val="22"/>
                <w:szCs w:val="22"/>
              </w:rPr>
            </w:pPr>
            <w:r>
              <w:rPr>
                <w:rFonts w:ascii="Calibri" w:hAnsi="Calibri" w:cs="Calibri"/>
                <w:b/>
                <w:sz w:val="22"/>
                <w:szCs w:val="22"/>
              </w:rPr>
              <w:t>SAQUINHO PLÁSTICO PARA CACHORRO QUENTE 14x10cm</w:t>
            </w:r>
          </w:p>
          <w:p w14:paraId="1634B18E" w14:textId="77777777" w:rsidR="0059699A" w:rsidRPr="00B93CCC" w:rsidRDefault="0059699A" w:rsidP="00CA57E7">
            <w:pPr>
              <w:rPr>
                <w:rFonts w:ascii="Calibri" w:hAnsi="Calibri" w:cs="Calibri"/>
                <w:sz w:val="22"/>
                <w:szCs w:val="22"/>
              </w:rPr>
            </w:pPr>
            <w:r w:rsidRPr="00B93CCC">
              <w:rPr>
                <w:rFonts w:ascii="Calibri" w:hAnsi="Calibri" w:cs="Calibri"/>
                <w:sz w:val="22"/>
                <w:szCs w:val="22"/>
              </w:rPr>
              <w:t>Na cor branca</w:t>
            </w:r>
          </w:p>
          <w:p w14:paraId="7E8C5C24" w14:textId="77777777" w:rsidR="0059699A" w:rsidRDefault="0059699A" w:rsidP="00CA57E7">
            <w:pPr>
              <w:rPr>
                <w:rFonts w:ascii="Calibri" w:hAnsi="Calibri" w:cs="Calibri"/>
                <w:b/>
                <w:sz w:val="22"/>
                <w:szCs w:val="22"/>
              </w:rPr>
            </w:pPr>
            <w:r w:rsidRPr="00B93CCC">
              <w:rPr>
                <w:rFonts w:ascii="Calibri" w:hAnsi="Calibri" w:cs="Calibri"/>
                <w:sz w:val="22"/>
                <w:szCs w:val="22"/>
              </w:rPr>
              <w:t>Embalagem com 500 unidades</w:t>
            </w:r>
          </w:p>
        </w:tc>
        <w:tc>
          <w:tcPr>
            <w:tcW w:w="826" w:type="dxa"/>
            <w:tcBorders>
              <w:top w:val="single" w:sz="4" w:space="0" w:color="auto"/>
              <w:left w:val="nil"/>
              <w:bottom w:val="single" w:sz="4" w:space="0" w:color="auto"/>
              <w:right w:val="single" w:sz="4" w:space="0" w:color="auto"/>
            </w:tcBorders>
            <w:shd w:val="clear" w:color="auto" w:fill="auto"/>
            <w:noWrap/>
          </w:tcPr>
          <w:p w14:paraId="69B7BCD3" w14:textId="77777777" w:rsidR="0059699A" w:rsidRDefault="0059699A" w:rsidP="00CA57E7">
            <w:pPr>
              <w:spacing w:line="480" w:lineRule="auto"/>
              <w:jc w:val="center"/>
              <w:rPr>
                <w:rFonts w:ascii="Calibri" w:hAnsi="Calibri" w:cs="Calibri"/>
                <w:color w:val="000000"/>
              </w:rPr>
            </w:pPr>
            <w:r>
              <w:rPr>
                <w:rFonts w:ascii="Calibri" w:hAnsi="Calibri" w:cs="Calibri"/>
                <w:color w:val="000000"/>
              </w:rPr>
              <w:t>6</w:t>
            </w:r>
          </w:p>
        </w:tc>
        <w:tc>
          <w:tcPr>
            <w:tcW w:w="924" w:type="dxa"/>
            <w:tcBorders>
              <w:top w:val="single" w:sz="4" w:space="0" w:color="auto"/>
              <w:left w:val="nil"/>
              <w:bottom w:val="single" w:sz="4" w:space="0" w:color="auto"/>
              <w:right w:val="single" w:sz="4" w:space="0" w:color="auto"/>
            </w:tcBorders>
            <w:shd w:val="clear" w:color="auto" w:fill="auto"/>
            <w:noWrap/>
          </w:tcPr>
          <w:p w14:paraId="48D3CC49" w14:textId="77777777" w:rsidR="0059699A" w:rsidRDefault="0059699A" w:rsidP="00CA57E7">
            <w:pPr>
              <w:spacing w:line="480" w:lineRule="auto"/>
              <w:rPr>
                <w:rFonts w:ascii="Calibri" w:hAnsi="Calibri" w:cs="Calibri"/>
                <w:color w:val="000000"/>
              </w:rPr>
            </w:pPr>
            <w:r>
              <w:rPr>
                <w:rFonts w:ascii="Calibri" w:hAnsi="Calibri" w:cs="Calibri"/>
                <w:color w:val="000000"/>
              </w:rPr>
              <w:t>PACOTE</w:t>
            </w:r>
          </w:p>
        </w:tc>
        <w:tc>
          <w:tcPr>
            <w:tcW w:w="1335" w:type="dxa"/>
            <w:tcBorders>
              <w:top w:val="single" w:sz="4" w:space="0" w:color="auto"/>
              <w:left w:val="nil"/>
              <w:bottom w:val="single" w:sz="4" w:space="0" w:color="auto"/>
              <w:right w:val="nil"/>
            </w:tcBorders>
            <w:shd w:val="clear" w:color="auto" w:fill="auto"/>
            <w:noWrap/>
          </w:tcPr>
          <w:p w14:paraId="0050DA00"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12,78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C7DE6F"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76,68</w:t>
            </w:r>
          </w:p>
        </w:tc>
      </w:tr>
      <w:tr w:rsidR="0059699A" w:rsidRPr="000C2DAA" w14:paraId="3CB4E27B" w14:textId="77777777" w:rsidTr="00CA57E7">
        <w:trPr>
          <w:trHeight w:val="844"/>
        </w:trPr>
        <w:tc>
          <w:tcPr>
            <w:tcW w:w="601" w:type="dxa"/>
            <w:tcBorders>
              <w:top w:val="single" w:sz="4" w:space="0" w:color="auto"/>
              <w:left w:val="single" w:sz="4" w:space="0" w:color="auto"/>
              <w:bottom w:val="single" w:sz="4" w:space="0" w:color="auto"/>
              <w:right w:val="single" w:sz="4" w:space="0" w:color="auto"/>
            </w:tcBorders>
          </w:tcPr>
          <w:p w14:paraId="195DF854" w14:textId="77777777" w:rsidR="0059699A" w:rsidRDefault="0059699A" w:rsidP="00CA57E7">
            <w:pPr>
              <w:jc w:val="both"/>
              <w:rPr>
                <w:rFonts w:ascii="Calibri" w:hAnsi="Calibri" w:cs="Calibri"/>
                <w:b/>
                <w:bCs/>
              </w:rPr>
            </w:pPr>
            <w:r>
              <w:rPr>
                <w:rFonts w:ascii="Calibri" w:hAnsi="Calibri" w:cs="Calibri"/>
                <w:b/>
                <w:bCs/>
              </w:rPr>
              <w:t>16</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450C7B18" w14:textId="77777777" w:rsidR="0059699A" w:rsidRDefault="0059699A" w:rsidP="00CA57E7">
            <w:pPr>
              <w:rPr>
                <w:rFonts w:ascii="Calibri" w:hAnsi="Calibri" w:cs="Calibri"/>
                <w:b/>
                <w:sz w:val="22"/>
                <w:szCs w:val="22"/>
              </w:rPr>
            </w:pPr>
            <w:r>
              <w:rPr>
                <w:rFonts w:ascii="Calibri" w:hAnsi="Calibri" w:cs="Calibri"/>
                <w:b/>
                <w:sz w:val="22"/>
                <w:szCs w:val="22"/>
              </w:rPr>
              <w:t>SAQUINHO PLÁSTICO PARA CACHORRO QUENTE 14X25cm</w:t>
            </w:r>
          </w:p>
          <w:p w14:paraId="0ADB13A0" w14:textId="77777777" w:rsidR="0059699A" w:rsidRPr="00B93CCC" w:rsidRDefault="0059699A" w:rsidP="00CA57E7">
            <w:pPr>
              <w:rPr>
                <w:rFonts w:ascii="Calibri" w:hAnsi="Calibri" w:cs="Calibri"/>
                <w:sz w:val="22"/>
                <w:szCs w:val="22"/>
              </w:rPr>
            </w:pPr>
            <w:r w:rsidRPr="00B93CCC">
              <w:rPr>
                <w:rFonts w:ascii="Calibri" w:hAnsi="Calibri" w:cs="Calibri"/>
                <w:sz w:val="22"/>
                <w:szCs w:val="22"/>
              </w:rPr>
              <w:t>Na cor branca</w:t>
            </w:r>
          </w:p>
          <w:p w14:paraId="118C94AE" w14:textId="77777777" w:rsidR="0059699A" w:rsidRDefault="0059699A" w:rsidP="00CA57E7">
            <w:pPr>
              <w:rPr>
                <w:rFonts w:ascii="Calibri" w:hAnsi="Calibri" w:cs="Calibri"/>
                <w:b/>
                <w:sz w:val="22"/>
                <w:szCs w:val="22"/>
              </w:rPr>
            </w:pPr>
            <w:r w:rsidRPr="00B93CCC">
              <w:rPr>
                <w:rFonts w:ascii="Calibri" w:hAnsi="Calibri" w:cs="Calibri"/>
                <w:sz w:val="22"/>
                <w:szCs w:val="22"/>
              </w:rPr>
              <w:t>Embalagem com 500 unidades</w:t>
            </w:r>
          </w:p>
        </w:tc>
        <w:tc>
          <w:tcPr>
            <w:tcW w:w="826" w:type="dxa"/>
            <w:tcBorders>
              <w:top w:val="single" w:sz="4" w:space="0" w:color="auto"/>
              <w:left w:val="nil"/>
              <w:bottom w:val="single" w:sz="4" w:space="0" w:color="auto"/>
              <w:right w:val="single" w:sz="4" w:space="0" w:color="auto"/>
            </w:tcBorders>
            <w:shd w:val="clear" w:color="auto" w:fill="auto"/>
            <w:noWrap/>
          </w:tcPr>
          <w:p w14:paraId="5930897D" w14:textId="77777777" w:rsidR="0059699A" w:rsidRDefault="0059699A" w:rsidP="00CA57E7">
            <w:pPr>
              <w:spacing w:line="480" w:lineRule="auto"/>
              <w:jc w:val="center"/>
              <w:rPr>
                <w:rFonts w:ascii="Calibri" w:hAnsi="Calibri" w:cs="Calibri"/>
                <w:color w:val="000000"/>
              </w:rPr>
            </w:pPr>
            <w:r>
              <w:rPr>
                <w:rFonts w:ascii="Calibri" w:hAnsi="Calibri" w:cs="Calibri"/>
                <w:color w:val="000000"/>
              </w:rPr>
              <w:t>6</w:t>
            </w:r>
          </w:p>
        </w:tc>
        <w:tc>
          <w:tcPr>
            <w:tcW w:w="924" w:type="dxa"/>
            <w:tcBorders>
              <w:top w:val="single" w:sz="4" w:space="0" w:color="auto"/>
              <w:left w:val="nil"/>
              <w:bottom w:val="single" w:sz="4" w:space="0" w:color="auto"/>
              <w:right w:val="single" w:sz="4" w:space="0" w:color="auto"/>
            </w:tcBorders>
            <w:shd w:val="clear" w:color="auto" w:fill="auto"/>
            <w:noWrap/>
          </w:tcPr>
          <w:p w14:paraId="361755AE" w14:textId="77777777" w:rsidR="0059699A" w:rsidRDefault="0059699A" w:rsidP="00CA57E7">
            <w:pPr>
              <w:spacing w:line="480" w:lineRule="auto"/>
              <w:rPr>
                <w:rFonts w:ascii="Calibri" w:hAnsi="Calibri" w:cs="Calibri"/>
                <w:color w:val="000000"/>
              </w:rPr>
            </w:pPr>
            <w:r>
              <w:rPr>
                <w:rFonts w:ascii="Calibri" w:hAnsi="Calibri" w:cs="Calibri"/>
                <w:color w:val="000000"/>
              </w:rPr>
              <w:t>PACOTE</w:t>
            </w:r>
          </w:p>
        </w:tc>
        <w:tc>
          <w:tcPr>
            <w:tcW w:w="1335" w:type="dxa"/>
            <w:tcBorders>
              <w:top w:val="single" w:sz="4" w:space="0" w:color="auto"/>
              <w:left w:val="nil"/>
              <w:bottom w:val="single" w:sz="4" w:space="0" w:color="auto"/>
              <w:right w:val="nil"/>
            </w:tcBorders>
            <w:shd w:val="clear" w:color="auto" w:fill="auto"/>
            <w:noWrap/>
          </w:tcPr>
          <w:p w14:paraId="383EC2D0"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20,68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C46DCB"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124,08</w:t>
            </w:r>
          </w:p>
        </w:tc>
      </w:tr>
      <w:tr w:rsidR="0059699A" w:rsidRPr="000C2DAA" w14:paraId="796BAD48" w14:textId="77777777" w:rsidTr="00CA57E7">
        <w:trPr>
          <w:trHeight w:val="1178"/>
        </w:trPr>
        <w:tc>
          <w:tcPr>
            <w:tcW w:w="601" w:type="dxa"/>
            <w:tcBorders>
              <w:top w:val="single" w:sz="4" w:space="0" w:color="auto"/>
              <w:left w:val="single" w:sz="4" w:space="0" w:color="auto"/>
              <w:bottom w:val="single" w:sz="4" w:space="0" w:color="auto"/>
              <w:right w:val="single" w:sz="4" w:space="0" w:color="auto"/>
            </w:tcBorders>
          </w:tcPr>
          <w:p w14:paraId="02616B71" w14:textId="77777777" w:rsidR="0059699A" w:rsidRDefault="0059699A" w:rsidP="00CA57E7">
            <w:pPr>
              <w:jc w:val="both"/>
              <w:rPr>
                <w:rFonts w:ascii="Calibri" w:hAnsi="Calibri" w:cs="Calibri"/>
                <w:b/>
                <w:bCs/>
              </w:rPr>
            </w:pPr>
            <w:r>
              <w:rPr>
                <w:rFonts w:ascii="Calibri" w:hAnsi="Calibri" w:cs="Calibri"/>
                <w:b/>
                <w:bCs/>
              </w:rPr>
              <w:t>17</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6E6390F6" w14:textId="77777777" w:rsidR="0059699A" w:rsidRDefault="0059699A" w:rsidP="00CA57E7">
            <w:pPr>
              <w:rPr>
                <w:rFonts w:ascii="Calibri" w:hAnsi="Calibri" w:cs="Calibri"/>
                <w:b/>
                <w:sz w:val="22"/>
                <w:szCs w:val="22"/>
              </w:rPr>
            </w:pPr>
            <w:r>
              <w:rPr>
                <w:rFonts w:ascii="Calibri" w:hAnsi="Calibri" w:cs="Calibri"/>
                <w:b/>
                <w:sz w:val="22"/>
                <w:szCs w:val="22"/>
              </w:rPr>
              <w:t>SAQUINHO PLÁSTICO PARA GELADINHO 4X24CM</w:t>
            </w:r>
          </w:p>
          <w:p w14:paraId="7CBD0F13" w14:textId="77777777" w:rsidR="0059699A" w:rsidRPr="00B93CCC" w:rsidRDefault="0059699A" w:rsidP="00CA57E7">
            <w:pPr>
              <w:rPr>
                <w:rFonts w:ascii="Calibri" w:hAnsi="Calibri" w:cs="Calibri"/>
                <w:sz w:val="22"/>
                <w:szCs w:val="22"/>
              </w:rPr>
            </w:pPr>
            <w:r w:rsidRPr="00B93CCC">
              <w:rPr>
                <w:rFonts w:ascii="Calibri" w:hAnsi="Calibri" w:cs="Calibri"/>
                <w:sz w:val="22"/>
                <w:szCs w:val="22"/>
              </w:rPr>
              <w:t>Transparente, podendo variar 1cm para mais ou para menos.</w:t>
            </w:r>
          </w:p>
          <w:p w14:paraId="7BF8376C" w14:textId="77777777" w:rsidR="0059699A" w:rsidRDefault="0059699A" w:rsidP="00CA57E7">
            <w:pPr>
              <w:rPr>
                <w:rFonts w:ascii="Calibri" w:hAnsi="Calibri" w:cs="Calibri"/>
                <w:b/>
                <w:sz w:val="22"/>
                <w:szCs w:val="22"/>
              </w:rPr>
            </w:pPr>
            <w:r w:rsidRPr="00B93CCC">
              <w:rPr>
                <w:rFonts w:ascii="Calibri" w:hAnsi="Calibri" w:cs="Calibri"/>
                <w:sz w:val="22"/>
                <w:szCs w:val="22"/>
              </w:rPr>
              <w:t>Embalagem com 100 unidades</w:t>
            </w:r>
          </w:p>
        </w:tc>
        <w:tc>
          <w:tcPr>
            <w:tcW w:w="826" w:type="dxa"/>
            <w:tcBorders>
              <w:top w:val="single" w:sz="4" w:space="0" w:color="auto"/>
              <w:left w:val="nil"/>
              <w:bottom w:val="single" w:sz="4" w:space="0" w:color="auto"/>
              <w:right w:val="single" w:sz="4" w:space="0" w:color="auto"/>
            </w:tcBorders>
            <w:shd w:val="clear" w:color="auto" w:fill="auto"/>
            <w:noWrap/>
          </w:tcPr>
          <w:p w14:paraId="7C731D3F" w14:textId="77777777" w:rsidR="0059699A" w:rsidRDefault="0059699A" w:rsidP="00CA57E7">
            <w:pPr>
              <w:spacing w:line="480" w:lineRule="auto"/>
              <w:jc w:val="center"/>
              <w:rPr>
                <w:rFonts w:ascii="Calibri" w:hAnsi="Calibri" w:cs="Calibri"/>
                <w:color w:val="000000"/>
              </w:rPr>
            </w:pPr>
            <w:r>
              <w:rPr>
                <w:rFonts w:ascii="Calibri" w:hAnsi="Calibri" w:cs="Calibri"/>
                <w:color w:val="000000"/>
              </w:rPr>
              <w:t>14</w:t>
            </w:r>
          </w:p>
        </w:tc>
        <w:tc>
          <w:tcPr>
            <w:tcW w:w="924" w:type="dxa"/>
            <w:tcBorders>
              <w:top w:val="single" w:sz="4" w:space="0" w:color="auto"/>
              <w:left w:val="nil"/>
              <w:bottom w:val="single" w:sz="4" w:space="0" w:color="auto"/>
              <w:right w:val="single" w:sz="4" w:space="0" w:color="auto"/>
            </w:tcBorders>
            <w:shd w:val="clear" w:color="auto" w:fill="auto"/>
            <w:noWrap/>
          </w:tcPr>
          <w:p w14:paraId="6735F332" w14:textId="77777777" w:rsidR="0059699A" w:rsidRDefault="0059699A" w:rsidP="00CA57E7">
            <w:pPr>
              <w:spacing w:line="480" w:lineRule="auto"/>
              <w:rPr>
                <w:rFonts w:ascii="Calibri" w:hAnsi="Calibri" w:cs="Calibri"/>
                <w:color w:val="000000"/>
              </w:rPr>
            </w:pPr>
            <w:r>
              <w:rPr>
                <w:rFonts w:ascii="Calibri" w:hAnsi="Calibri" w:cs="Calibri"/>
                <w:color w:val="000000"/>
              </w:rPr>
              <w:t>PACOTE</w:t>
            </w:r>
          </w:p>
        </w:tc>
        <w:tc>
          <w:tcPr>
            <w:tcW w:w="1335" w:type="dxa"/>
            <w:tcBorders>
              <w:top w:val="single" w:sz="4" w:space="0" w:color="auto"/>
              <w:left w:val="nil"/>
              <w:bottom w:val="single" w:sz="4" w:space="0" w:color="auto"/>
              <w:right w:val="nil"/>
            </w:tcBorders>
            <w:shd w:val="clear" w:color="auto" w:fill="auto"/>
            <w:noWrap/>
          </w:tcPr>
          <w:p w14:paraId="1BBFA201"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5,43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B6B5DD"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76,02</w:t>
            </w:r>
          </w:p>
        </w:tc>
      </w:tr>
      <w:tr w:rsidR="0059699A" w:rsidRPr="000C2DAA" w14:paraId="6A3A832E" w14:textId="77777777" w:rsidTr="00CA57E7">
        <w:trPr>
          <w:trHeight w:val="1178"/>
        </w:trPr>
        <w:tc>
          <w:tcPr>
            <w:tcW w:w="601" w:type="dxa"/>
            <w:tcBorders>
              <w:top w:val="single" w:sz="4" w:space="0" w:color="auto"/>
              <w:left w:val="single" w:sz="4" w:space="0" w:color="auto"/>
              <w:bottom w:val="single" w:sz="4" w:space="0" w:color="auto"/>
              <w:right w:val="single" w:sz="4" w:space="0" w:color="auto"/>
            </w:tcBorders>
          </w:tcPr>
          <w:p w14:paraId="32E3A6BB" w14:textId="77777777" w:rsidR="0059699A" w:rsidRDefault="0059699A" w:rsidP="00CA57E7">
            <w:pPr>
              <w:jc w:val="both"/>
              <w:rPr>
                <w:rFonts w:ascii="Calibri" w:hAnsi="Calibri" w:cs="Calibri"/>
                <w:b/>
                <w:bCs/>
              </w:rPr>
            </w:pPr>
            <w:r>
              <w:rPr>
                <w:rFonts w:ascii="Calibri" w:hAnsi="Calibri" w:cs="Calibri"/>
                <w:b/>
                <w:bCs/>
              </w:rPr>
              <w:lastRenderedPageBreak/>
              <w:t>18</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14:paraId="62802C46" w14:textId="77777777" w:rsidR="0059699A" w:rsidRDefault="0059699A" w:rsidP="00CA57E7">
            <w:pPr>
              <w:rPr>
                <w:rFonts w:ascii="Calibri" w:hAnsi="Calibri" w:cs="Calibri"/>
                <w:b/>
                <w:sz w:val="22"/>
                <w:szCs w:val="22"/>
              </w:rPr>
            </w:pPr>
            <w:r w:rsidRPr="005330A1">
              <w:rPr>
                <w:rFonts w:ascii="Calibri" w:hAnsi="Calibri" w:cs="Calibri"/>
                <w:b/>
                <w:sz w:val="22"/>
                <w:szCs w:val="22"/>
              </w:rPr>
              <w:t xml:space="preserve">SACOLA PLÁSTICA RECICLADA - TAMANHO 50X60CM. </w:t>
            </w:r>
            <w:r w:rsidRPr="005330A1">
              <w:rPr>
                <w:rFonts w:ascii="Calibri" w:hAnsi="Calibri" w:cs="Calibri"/>
                <w:bCs/>
                <w:sz w:val="22"/>
                <w:szCs w:val="22"/>
              </w:rPr>
              <w:t>COR BRANCA. Embalagem com 5 kg</w:t>
            </w:r>
          </w:p>
        </w:tc>
        <w:tc>
          <w:tcPr>
            <w:tcW w:w="826" w:type="dxa"/>
            <w:tcBorders>
              <w:top w:val="single" w:sz="4" w:space="0" w:color="auto"/>
              <w:left w:val="nil"/>
              <w:bottom w:val="single" w:sz="4" w:space="0" w:color="auto"/>
              <w:right w:val="single" w:sz="4" w:space="0" w:color="auto"/>
            </w:tcBorders>
            <w:shd w:val="clear" w:color="auto" w:fill="auto"/>
            <w:noWrap/>
          </w:tcPr>
          <w:p w14:paraId="6A2F5930" w14:textId="77777777" w:rsidR="0059699A" w:rsidRDefault="0059699A" w:rsidP="00CA57E7">
            <w:pPr>
              <w:spacing w:line="480" w:lineRule="auto"/>
              <w:jc w:val="center"/>
              <w:rPr>
                <w:rFonts w:ascii="Calibri" w:hAnsi="Calibri" w:cs="Calibri"/>
                <w:color w:val="000000"/>
              </w:rPr>
            </w:pPr>
            <w:r>
              <w:rPr>
                <w:rFonts w:ascii="Calibri" w:hAnsi="Calibri" w:cs="Calibri"/>
                <w:color w:val="000000"/>
              </w:rPr>
              <w:t>10</w:t>
            </w:r>
          </w:p>
        </w:tc>
        <w:tc>
          <w:tcPr>
            <w:tcW w:w="924" w:type="dxa"/>
            <w:tcBorders>
              <w:top w:val="single" w:sz="4" w:space="0" w:color="auto"/>
              <w:left w:val="nil"/>
              <w:bottom w:val="single" w:sz="4" w:space="0" w:color="auto"/>
              <w:right w:val="single" w:sz="4" w:space="0" w:color="auto"/>
            </w:tcBorders>
            <w:shd w:val="clear" w:color="auto" w:fill="auto"/>
            <w:noWrap/>
          </w:tcPr>
          <w:p w14:paraId="357D6586" w14:textId="77777777" w:rsidR="0059699A" w:rsidRDefault="0059699A" w:rsidP="00CA57E7">
            <w:pPr>
              <w:spacing w:line="480" w:lineRule="auto"/>
              <w:rPr>
                <w:rFonts w:ascii="Calibri" w:hAnsi="Calibri" w:cs="Calibri"/>
                <w:color w:val="000000"/>
              </w:rPr>
            </w:pPr>
            <w:r>
              <w:rPr>
                <w:rFonts w:ascii="Calibri" w:hAnsi="Calibri" w:cs="Calibri"/>
                <w:color w:val="000000"/>
              </w:rPr>
              <w:t>KG</w:t>
            </w:r>
          </w:p>
        </w:tc>
        <w:tc>
          <w:tcPr>
            <w:tcW w:w="1335" w:type="dxa"/>
            <w:tcBorders>
              <w:top w:val="single" w:sz="4" w:space="0" w:color="auto"/>
              <w:left w:val="nil"/>
              <w:bottom w:val="single" w:sz="4" w:space="0" w:color="auto"/>
              <w:right w:val="nil"/>
            </w:tcBorders>
            <w:shd w:val="clear" w:color="auto" w:fill="auto"/>
            <w:noWrap/>
          </w:tcPr>
          <w:p w14:paraId="26AC8C6A"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96,39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9383F7" w14:textId="77777777" w:rsidR="0059699A" w:rsidRPr="000C2DAA" w:rsidRDefault="0059699A" w:rsidP="00CA57E7">
            <w:pPr>
              <w:spacing w:line="480" w:lineRule="auto"/>
              <w:jc w:val="center"/>
              <w:rPr>
                <w:rFonts w:ascii="Calibri" w:hAnsi="Calibri" w:cs="Calibri"/>
                <w:color w:val="000000"/>
              </w:rPr>
            </w:pPr>
            <w:r>
              <w:rPr>
                <w:rFonts w:ascii="Calibri" w:hAnsi="Calibri" w:cs="Calibri"/>
                <w:color w:val="000000"/>
              </w:rPr>
              <w:t>963,90</w:t>
            </w:r>
          </w:p>
        </w:tc>
      </w:tr>
    </w:tbl>
    <w:p w14:paraId="4ABBC416" w14:textId="77777777" w:rsidR="001B4DFE" w:rsidRPr="005E5731" w:rsidRDefault="001B4DFE" w:rsidP="001B4DFE">
      <w:pPr>
        <w:suppressAutoHyphens w:val="0"/>
        <w:jc w:val="center"/>
        <w:rPr>
          <w:rFonts w:ascii="Calisto MT" w:hAnsi="Calisto MT"/>
        </w:rPr>
      </w:pPr>
      <w:r>
        <w:rPr>
          <w:rFonts w:ascii="Calisto MT" w:hAnsi="Calisto MT"/>
        </w:rPr>
        <w:t xml:space="preserve"> </w:t>
      </w:r>
    </w:p>
    <w:p w14:paraId="20C60135" w14:textId="77777777" w:rsidR="0059699A" w:rsidRPr="0059699A" w:rsidRDefault="001B4DFE" w:rsidP="0059699A">
      <w:pPr>
        <w:pStyle w:val="PargrafodaLista"/>
        <w:numPr>
          <w:ilvl w:val="0"/>
          <w:numId w:val="21"/>
        </w:numPr>
        <w:jc w:val="both"/>
        <w:rPr>
          <w:rFonts w:ascii="Calisto MT" w:hAnsi="Calisto MT" w:cs="Times New Roman"/>
        </w:rPr>
      </w:pPr>
      <w:r w:rsidRPr="003A2C1F">
        <w:rPr>
          <w:rFonts w:ascii="Calisto MT" w:hAnsi="Calisto MT" w:cs="Times New Roman"/>
          <w:b/>
          <w:bCs/>
        </w:rPr>
        <w:t>JUSTIFICATIVA:</w:t>
      </w:r>
      <w:r w:rsidR="005A79EC" w:rsidRPr="003A2C1F">
        <w:rPr>
          <w:rFonts w:ascii="Calisto MT" w:hAnsi="Calisto MT" w:cs="Times New Roman"/>
        </w:rPr>
        <w:t xml:space="preserve"> </w:t>
      </w:r>
      <w:r w:rsidR="0059699A">
        <w:rPr>
          <w:rFonts w:ascii="Calisto MT" w:hAnsi="Calisto MT" w:cs="Times New Roman"/>
        </w:rPr>
        <w:t xml:space="preserve"> </w:t>
      </w:r>
      <w:r w:rsidR="0059699A" w:rsidRPr="0059699A">
        <w:rPr>
          <w:rFonts w:ascii="Calisto MT" w:hAnsi="Calisto MT" w:cs="Times New Roman"/>
        </w:rPr>
        <w:t>A dispensa de licitação para a compra de embalagens descartáveis pela Secretaria de Assistência Social pode ser justificada por diversos motivos fundamentais para o bom funcionamento e eficiência dos serviços prestados. Em seguida alguns motivos pelo quais optamos pela dispensa de Licitação:</w:t>
      </w:r>
    </w:p>
    <w:p w14:paraId="67291A01" w14:textId="77777777" w:rsidR="0059699A" w:rsidRPr="0059699A" w:rsidRDefault="0059699A" w:rsidP="0059699A">
      <w:pPr>
        <w:pStyle w:val="PargrafodaLista"/>
        <w:ind w:left="360"/>
        <w:jc w:val="both"/>
        <w:rPr>
          <w:rFonts w:ascii="Calisto MT" w:hAnsi="Calisto MT" w:cs="Times New Roman"/>
        </w:rPr>
      </w:pPr>
      <w:r w:rsidRPr="0059699A">
        <w:rPr>
          <w:rFonts w:ascii="Calisto MT" w:hAnsi="Calisto MT" w:cs="Times New Roman"/>
        </w:rPr>
        <w:t>1. Urgência e Emergência Social: A Secretaria de Assistência Social frequentemente lida com situações de emergência e ou urgência social, no qual o usuário é atendido com algum tipo de benefício eventual, como distribuição de alimentos e kits de higiene. Nestes casos, a compra imediata de embalagens descartáveis é crucial para garantir a higiene e segurança alimentar dos beneficiários.</w:t>
      </w:r>
    </w:p>
    <w:p w14:paraId="2ED78AB5" w14:textId="77777777" w:rsidR="0059699A" w:rsidRPr="0059699A" w:rsidRDefault="0059699A" w:rsidP="0059699A">
      <w:pPr>
        <w:pStyle w:val="PargrafodaLista"/>
        <w:ind w:left="360"/>
        <w:jc w:val="both"/>
        <w:rPr>
          <w:rFonts w:ascii="Calisto MT" w:hAnsi="Calisto MT" w:cs="Times New Roman"/>
        </w:rPr>
      </w:pPr>
      <w:r w:rsidRPr="0059699A">
        <w:rPr>
          <w:rFonts w:ascii="Calisto MT" w:hAnsi="Calisto MT" w:cs="Times New Roman"/>
        </w:rPr>
        <w:t>Padrão de Higiene e Segurança: As embalagens descartáveis são essenciais para garantir que os alimentos e outros itens distribuídos e preparados para encontros com os grupos atendidos pela Secretaria sejam manuseados de forma higiênica e segura, evitando contaminação e assegurando a saúde dos beneficiários.</w:t>
      </w:r>
    </w:p>
    <w:p w14:paraId="1DF0FC46" w14:textId="77777777" w:rsidR="0059699A" w:rsidRPr="0059699A" w:rsidRDefault="0059699A" w:rsidP="0059699A">
      <w:pPr>
        <w:pStyle w:val="PargrafodaLista"/>
        <w:ind w:left="360"/>
        <w:jc w:val="both"/>
        <w:rPr>
          <w:rFonts w:ascii="Calisto MT" w:hAnsi="Calisto MT" w:cs="Times New Roman"/>
        </w:rPr>
      </w:pPr>
      <w:r w:rsidRPr="0059699A">
        <w:rPr>
          <w:rFonts w:ascii="Calisto MT" w:hAnsi="Calisto MT" w:cs="Times New Roman"/>
        </w:rPr>
        <w:t>3. Facilitação da Operacionalização dos Serviços: A dispensa de licitação agiliza o processo de aquisição, permitindo que a Secretaria responda rapidamente às demandas crescentes e emergenciais da população assistida, sem os entraves burocráticos de um processo licitatório completo.</w:t>
      </w:r>
    </w:p>
    <w:p w14:paraId="410ADDF3" w14:textId="77777777" w:rsidR="0059699A" w:rsidRPr="0059699A" w:rsidRDefault="0059699A" w:rsidP="0059699A">
      <w:pPr>
        <w:pStyle w:val="PargrafodaLista"/>
        <w:ind w:left="360"/>
        <w:jc w:val="both"/>
        <w:rPr>
          <w:rFonts w:ascii="Calisto MT" w:hAnsi="Calisto MT" w:cs="Times New Roman"/>
        </w:rPr>
      </w:pPr>
      <w:r w:rsidRPr="0059699A">
        <w:rPr>
          <w:rFonts w:ascii="Calisto MT" w:hAnsi="Calisto MT" w:cs="Times New Roman"/>
        </w:rPr>
        <w:t>4. Necessidade de Manutenção de Serviços Essenciais: A continuidade dos serviços de assistência social depende da disponibilidade constante de recursos como embalagens descartáveis. A dispensa de licitação ajuda a assegurar que esses serviços não sejam interrompidos por falta de materiais básicos.</w:t>
      </w:r>
    </w:p>
    <w:p w14:paraId="58F188EB" w14:textId="77777777" w:rsidR="0059699A" w:rsidRPr="0059699A" w:rsidRDefault="0059699A" w:rsidP="0059699A">
      <w:pPr>
        <w:pStyle w:val="PargrafodaLista"/>
        <w:ind w:left="360"/>
        <w:jc w:val="both"/>
        <w:rPr>
          <w:rFonts w:ascii="Calisto MT" w:hAnsi="Calisto MT" w:cs="Times New Roman"/>
        </w:rPr>
      </w:pPr>
      <w:r w:rsidRPr="0059699A">
        <w:rPr>
          <w:rFonts w:ascii="Calisto MT" w:hAnsi="Calisto MT" w:cs="Times New Roman"/>
        </w:rPr>
        <w:t>5. Excepcionalidade e Interesse Público: A compra de embalagens descartáveis é claramente em prol do interesse público, garantindo o atendimento adequado e digno aos beneficiários da assistência.</w:t>
      </w:r>
    </w:p>
    <w:p w14:paraId="451E90D0" w14:textId="77777777" w:rsidR="0059699A" w:rsidRPr="0059699A" w:rsidRDefault="0059699A" w:rsidP="0059699A">
      <w:pPr>
        <w:pStyle w:val="PargrafodaLista"/>
        <w:ind w:left="360"/>
        <w:jc w:val="both"/>
        <w:rPr>
          <w:rFonts w:ascii="Calisto MT" w:hAnsi="Calisto MT" w:cs="Times New Roman"/>
        </w:rPr>
      </w:pPr>
      <w:r w:rsidRPr="0059699A">
        <w:rPr>
          <w:rFonts w:ascii="Calisto MT" w:hAnsi="Calisto MT" w:cs="Times New Roman"/>
        </w:rPr>
        <w:t>6. Serviços de Convivência e Fortalecimentos de Vínculos: Nesse caso, as embalagens servirão para acondicionar itens que são usados durante os atendimentos aos grupos de idosos e crianças do SCFV, garantindo a execução das atividades desenvolvidas</w:t>
      </w:r>
    </w:p>
    <w:p w14:paraId="52026559" w14:textId="672544FF" w:rsidR="001F4FA3" w:rsidRPr="001F4FA3" w:rsidRDefault="001F4FA3" w:rsidP="0059699A">
      <w:pPr>
        <w:pStyle w:val="PargrafodaLista"/>
        <w:ind w:left="360"/>
        <w:jc w:val="both"/>
        <w:rPr>
          <w:rFonts w:ascii="Calisto MT" w:hAnsi="Calisto MT" w:cs="Times New Roman"/>
        </w:rPr>
      </w:pPr>
    </w:p>
    <w:p w14:paraId="03E8E594" w14:textId="77777777" w:rsidR="001B4DFE" w:rsidRPr="001B4DFE" w:rsidRDefault="001B4DFE" w:rsidP="001B4DFE">
      <w:pPr>
        <w:pStyle w:val="PargrafodaLista"/>
        <w:suppressAutoHyphens w:val="0"/>
        <w:autoSpaceDN w:val="0"/>
        <w:ind w:left="360"/>
        <w:contextualSpacing w:val="0"/>
        <w:jc w:val="both"/>
        <w:rPr>
          <w:rFonts w:ascii="Calisto MT" w:hAnsi="Calisto MT"/>
        </w:rPr>
      </w:pPr>
    </w:p>
    <w:p w14:paraId="37BD2077" w14:textId="7B1628B7" w:rsidR="001B4DFE" w:rsidRPr="005E5731" w:rsidRDefault="001B4DFE" w:rsidP="001B4DFE">
      <w:pPr>
        <w:pStyle w:val="PargrafodaLista"/>
        <w:numPr>
          <w:ilvl w:val="0"/>
          <w:numId w:val="21"/>
        </w:numPr>
        <w:suppressAutoHyphens w:val="0"/>
        <w:autoSpaceDN w:val="0"/>
        <w:contextualSpacing w:val="0"/>
        <w:jc w:val="both"/>
        <w:rPr>
          <w:rFonts w:ascii="Calisto MT" w:hAnsi="Calisto MT"/>
          <w:b/>
        </w:rPr>
      </w:pPr>
      <w:r w:rsidRPr="005E5731">
        <w:rPr>
          <w:rFonts w:ascii="Calisto MT" w:hAnsi="Calisto MT" w:cs="Times New Roman"/>
          <w:b/>
          <w:bCs/>
        </w:rPr>
        <w:t>RAZÃO DE ESCOLHA DO FORNECEDOR:</w:t>
      </w:r>
      <w:r w:rsidRPr="005E5731">
        <w:rPr>
          <w:rFonts w:ascii="Calisto MT" w:hAnsi="Calisto MT" w:cs="Times New Roman"/>
          <w:bCs/>
        </w:rPr>
        <w:t xml:space="preserve"> </w:t>
      </w:r>
      <w:r w:rsidRPr="005E5731">
        <w:rPr>
          <w:rFonts w:ascii="Calisto MT" w:hAnsi="Calisto MT" w:cs="Times New Roman"/>
        </w:rPr>
        <w:t xml:space="preserve">O fornecedor a ser contratado é aquele que ofertar proposta com o </w:t>
      </w:r>
      <w:r w:rsidRPr="005E5731">
        <w:rPr>
          <w:rFonts w:ascii="Calisto MT" w:hAnsi="Calisto MT" w:cs="Times New Roman"/>
          <w:b/>
          <w:u w:val="single"/>
        </w:rPr>
        <w:t>menor preço</w:t>
      </w:r>
      <w:r w:rsidRPr="005E5731">
        <w:rPr>
          <w:rFonts w:ascii="Calisto MT" w:hAnsi="Calisto MT" w:cs="Times New Roman"/>
        </w:rPr>
        <w:t xml:space="preserve">, após o período mínimo de divulgação de 03 (três) dias úteis, por ser a que melhor atenderá as necessidades desta secretaria. </w:t>
      </w:r>
    </w:p>
    <w:p w14:paraId="6D93433A" w14:textId="77777777" w:rsidR="001B4DFE" w:rsidRPr="005E5731" w:rsidRDefault="001B4DFE" w:rsidP="001B4DFE">
      <w:pPr>
        <w:pStyle w:val="PargrafodaLista"/>
        <w:suppressAutoHyphens w:val="0"/>
        <w:ind w:left="360"/>
        <w:jc w:val="both"/>
        <w:rPr>
          <w:rFonts w:ascii="Calisto MT" w:hAnsi="Calisto MT" w:cs="Times New Roman"/>
        </w:rPr>
      </w:pPr>
    </w:p>
    <w:p w14:paraId="45870BA5" w14:textId="7C84EDE5" w:rsidR="001B4DFE" w:rsidRPr="00417085" w:rsidRDefault="001B4DFE" w:rsidP="00766BED">
      <w:pPr>
        <w:pStyle w:val="PargrafodaLista"/>
        <w:widowControl w:val="0"/>
        <w:numPr>
          <w:ilvl w:val="0"/>
          <w:numId w:val="21"/>
        </w:numPr>
        <w:autoSpaceDN w:val="0"/>
        <w:contextualSpacing w:val="0"/>
        <w:jc w:val="both"/>
        <w:textAlignment w:val="baseline"/>
        <w:rPr>
          <w:rFonts w:ascii="Calisto MT" w:hAnsi="Calisto MT" w:cs="Times New Roman"/>
          <w:b/>
          <w:bCs/>
        </w:rPr>
      </w:pPr>
      <w:r w:rsidRPr="00417085">
        <w:rPr>
          <w:rFonts w:ascii="Calisto MT" w:hAnsi="Calisto MT" w:cs="Times New Roman"/>
          <w:b/>
          <w:bCs/>
        </w:rPr>
        <w:t xml:space="preserve">DÚVIDAS E ESCLARECIMENTOS: </w:t>
      </w:r>
      <w:r w:rsidRPr="00417085">
        <w:rPr>
          <w:rFonts w:ascii="Calisto MT" w:hAnsi="Calisto MT" w:cs="Times New Roman"/>
        </w:rPr>
        <w:t xml:space="preserve">(0xx)443436 </w:t>
      </w:r>
      <w:r w:rsidRPr="00417085">
        <w:rPr>
          <w:rFonts w:ascii="Calisto MT" w:hAnsi="Calisto MT" w:cs="Times New Roman"/>
          <w:highlight w:val="yellow"/>
        </w:rPr>
        <w:t xml:space="preserve">– </w:t>
      </w:r>
      <w:r w:rsidR="0059699A">
        <w:rPr>
          <w:rFonts w:ascii="Calisto MT" w:hAnsi="Calisto MT" w:cs="Times New Roman"/>
          <w:highlight w:val="yellow"/>
        </w:rPr>
        <w:t>1235</w:t>
      </w:r>
      <w:r w:rsidR="00201E3D" w:rsidRPr="00766BED">
        <w:rPr>
          <w:rFonts w:ascii="Calisto MT" w:hAnsi="Calisto MT" w:cs="Times New Roman"/>
          <w:bCs/>
          <w:highlight w:val="yellow"/>
        </w:rPr>
        <w:t>;</w:t>
      </w:r>
      <w:r w:rsidR="00201E3D">
        <w:rPr>
          <w:rFonts w:ascii="Calisto MT" w:hAnsi="Calisto MT" w:cs="Times New Roman"/>
          <w:bCs/>
        </w:rPr>
        <w:t xml:space="preserve"> E-mail: </w:t>
      </w:r>
      <w:r w:rsidR="00766BED">
        <w:rPr>
          <w:rStyle w:val="Hyperlink"/>
          <w:rFonts w:ascii="Calisto MT" w:hAnsi="Calisto MT" w:cs="Times New Roman"/>
          <w:sz w:val="22"/>
          <w:szCs w:val="22"/>
        </w:rPr>
        <w:t xml:space="preserve"> </w:t>
      </w:r>
      <w:r w:rsidR="0059699A">
        <w:rPr>
          <w:rStyle w:val="Hyperlink"/>
          <w:rFonts w:ascii="Calisto MT" w:hAnsi="Calisto MT" w:cs="Times New Roman"/>
          <w:sz w:val="22"/>
          <w:szCs w:val="22"/>
        </w:rPr>
        <w:t>sec.assistenciasocial</w:t>
      </w:r>
      <w:r w:rsidR="001F4FA3">
        <w:rPr>
          <w:rStyle w:val="Hyperlink"/>
          <w:rFonts w:ascii="Calisto MT" w:hAnsi="Calisto MT" w:cs="Times New Roman"/>
          <w:sz w:val="22"/>
          <w:szCs w:val="22"/>
        </w:rPr>
        <w:t>@itaunadosul.pr.gov.br</w:t>
      </w:r>
    </w:p>
    <w:p w14:paraId="68D69148" w14:textId="77777777" w:rsidR="001B4DFE" w:rsidRPr="005E5731" w:rsidRDefault="001B4DFE" w:rsidP="001B4DFE">
      <w:pPr>
        <w:pStyle w:val="PargrafodaLista"/>
        <w:suppressAutoHyphens w:val="0"/>
        <w:ind w:left="360"/>
        <w:jc w:val="both"/>
        <w:rPr>
          <w:rFonts w:ascii="Calisto MT" w:hAnsi="Calisto MT"/>
        </w:rPr>
      </w:pPr>
    </w:p>
    <w:p w14:paraId="0A9056EB" w14:textId="158F7C2F" w:rsidR="001B4DFE" w:rsidRPr="00766BED" w:rsidRDefault="001B4DFE" w:rsidP="001B4DFE">
      <w:pPr>
        <w:pStyle w:val="PargrafodaLista"/>
        <w:numPr>
          <w:ilvl w:val="0"/>
          <w:numId w:val="21"/>
        </w:numPr>
        <w:suppressAutoHyphens w:val="0"/>
        <w:autoSpaceDN w:val="0"/>
        <w:contextualSpacing w:val="0"/>
        <w:jc w:val="both"/>
        <w:rPr>
          <w:rFonts w:ascii="Calisto MT" w:hAnsi="Calisto MT"/>
        </w:rPr>
      </w:pPr>
      <w:r w:rsidRPr="005E5731">
        <w:rPr>
          <w:rFonts w:ascii="Calisto MT" w:hAnsi="Calisto MT" w:cs="Times New Roman"/>
          <w:b/>
          <w:bCs/>
        </w:rPr>
        <w:t>RESPONSÁVEL PELO RECEBIMENTO</w:t>
      </w:r>
      <w:r>
        <w:rPr>
          <w:rFonts w:ascii="Calisto MT" w:hAnsi="Calisto MT" w:cs="Times New Roman"/>
          <w:b/>
          <w:bCs/>
        </w:rPr>
        <w:t xml:space="preserve"> E FISCAL DE CO</w:t>
      </w:r>
      <w:r w:rsidRPr="00E22A8D">
        <w:rPr>
          <w:rFonts w:ascii="Calisto MT" w:hAnsi="Calisto MT" w:cs="Times New Roman"/>
          <w:b/>
          <w:bCs/>
        </w:rPr>
        <w:t>NTRATO:</w:t>
      </w:r>
      <w:r w:rsidRPr="00E22A8D">
        <w:rPr>
          <w:rFonts w:ascii="Calisto MT" w:hAnsi="Calisto MT" w:cs="Times New Roman"/>
        </w:rPr>
        <w:t xml:space="preserve"> A fiscalização de todas as fases da entrega será feita pelo contratante, por intermédio do</w:t>
      </w:r>
      <w:r w:rsidRPr="00B54633">
        <w:rPr>
          <w:rFonts w:ascii="Calisto MT" w:hAnsi="Calisto MT" w:cs="Times New Roman"/>
        </w:rPr>
        <w:t xml:space="preserve"> agente público, designado fiscal do contrato, com autoridade para exercer em nome do CONTRATANTE toda e qualquer ação de orientação geral, controle e fiscalização, obrigando-se o FORNECEDOR a facilitar, de modo amplo e completo, a ação do fiscal.</w:t>
      </w:r>
      <w:r w:rsidR="00766BED">
        <w:rPr>
          <w:rFonts w:ascii="Calisto MT" w:hAnsi="Calisto MT" w:cs="Times New Roman"/>
        </w:rPr>
        <w:t xml:space="preserve"> </w:t>
      </w:r>
    </w:p>
    <w:p w14:paraId="426555FC" w14:textId="77777777" w:rsidR="00766BED" w:rsidRPr="00766BED" w:rsidRDefault="00766BED" w:rsidP="00766BED">
      <w:pPr>
        <w:pStyle w:val="PargrafodaLista"/>
        <w:rPr>
          <w:rFonts w:ascii="Calisto MT" w:hAnsi="Calisto MT"/>
        </w:rPr>
      </w:pPr>
    </w:p>
    <w:p w14:paraId="3C9BDC75" w14:textId="184B1A72" w:rsidR="00766BED" w:rsidRDefault="00766BED" w:rsidP="00766BED">
      <w:pPr>
        <w:pStyle w:val="PargrafodaLista"/>
        <w:numPr>
          <w:ilvl w:val="1"/>
          <w:numId w:val="21"/>
        </w:numPr>
        <w:suppressAutoHyphens w:val="0"/>
        <w:autoSpaceDN w:val="0"/>
        <w:contextualSpacing w:val="0"/>
        <w:jc w:val="both"/>
        <w:rPr>
          <w:rFonts w:ascii="Calisto MT" w:hAnsi="Calisto MT"/>
        </w:rPr>
      </w:pPr>
      <w:r>
        <w:rPr>
          <w:rFonts w:ascii="Calisto MT" w:hAnsi="Calisto MT"/>
        </w:rPr>
        <w:t>Fiscal conforme portaria vigente 1</w:t>
      </w:r>
      <w:r w:rsidR="0059699A">
        <w:rPr>
          <w:rFonts w:ascii="Calisto MT" w:hAnsi="Calisto MT"/>
        </w:rPr>
        <w:t>44</w:t>
      </w:r>
      <w:r>
        <w:rPr>
          <w:rFonts w:ascii="Calisto MT" w:hAnsi="Calisto MT"/>
        </w:rPr>
        <w:t>/202</w:t>
      </w:r>
      <w:r w:rsidR="0059699A">
        <w:rPr>
          <w:rFonts w:ascii="Calisto MT" w:hAnsi="Calisto MT"/>
        </w:rPr>
        <w:t>4</w:t>
      </w:r>
      <w:r>
        <w:rPr>
          <w:rFonts w:ascii="Calisto MT" w:hAnsi="Calisto MT"/>
        </w:rPr>
        <w:t xml:space="preserve"> ou outra que vier a substituir.</w:t>
      </w:r>
    </w:p>
    <w:p w14:paraId="0226385E" w14:textId="383C2FC3" w:rsidR="00766BED" w:rsidRPr="00B54633" w:rsidRDefault="00766BED" w:rsidP="00766BED">
      <w:pPr>
        <w:pStyle w:val="PargrafodaLista"/>
        <w:numPr>
          <w:ilvl w:val="2"/>
          <w:numId w:val="21"/>
        </w:numPr>
        <w:suppressAutoHyphens w:val="0"/>
        <w:autoSpaceDN w:val="0"/>
        <w:contextualSpacing w:val="0"/>
        <w:jc w:val="both"/>
        <w:rPr>
          <w:rFonts w:ascii="Calisto MT" w:hAnsi="Calisto MT"/>
        </w:rPr>
      </w:pPr>
      <w:r>
        <w:rPr>
          <w:rFonts w:ascii="Calisto MT" w:hAnsi="Calisto MT"/>
        </w:rPr>
        <w:t>Gestor: Gilson Jose de Góis ou outro agente público designado.</w:t>
      </w:r>
    </w:p>
    <w:p w14:paraId="5E632E17" w14:textId="77777777" w:rsidR="001B4DFE" w:rsidRPr="005E5731" w:rsidRDefault="001B4DFE" w:rsidP="001B4DFE">
      <w:pPr>
        <w:pStyle w:val="PargrafodaLista"/>
        <w:rPr>
          <w:rFonts w:ascii="Calisto MT" w:hAnsi="Calisto MT"/>
        </w:rPr>
      </w:pPr>
    </w:p>
    <w:p w14:paraId="1DEC1574" w14:textId="215B8C46" w:rsidR="001B4DFE" w:rsidRPr="005E5731" w:rsidRDefault="001B4DFE" w:rsidP="001B4DFE">
      <w:pPr>
        <w:numPr>
          <w:ilvl w:val="0"/>
          <w:numId w:val="21"/>
        </w:numPr>
        <w:suppressAutoHyphens w:val="0"/>
        <w:autoSpaceDN w:val="0"/>
        <w:spacing w:line="276" w:lineRule="auto"/>
        <w:jc w:val="both"/>
        <w:rPr>
          <w:rFonts w:ascii="Calisto MT" w:hAnsi="Calisto MT"/>
        </w:rPr>
      </w:pPr>
      <w:r w:rsidRPr="005E5731">
        <w:rPr>
          <w:rFonts w:ascii="Calisto MT" w:hAnsi="Calisto MT" w:cs="Times New Roman"/>
          <w:b/>
          <w:bCs/>
        </w:rPr>
        <w:t xml:space="preserve">CRITÉRIO DE ACEITABILIDADE: </w:t>
      </w:r>
      <w:r w:rsidRPr="005E5731">
        <w:rPr>
          <w:rFonts w:ascii="Calisto MT" w:hAnsi="Calisto MT" w:cs="Times New Roman"/>
        </w:rPr>
        <w:t xml:space="preserve">Conforme disposições do artigo 140 da Lei 14.133/2021. </w:t>
      </w:r>
      <w:r w:rsidRPr="005E5731">
        <w:rPr>
          <w:rFonts w:ascii="Calisto MT" w:hAnsi="Calisto MT" w:cs="Times New Roman"/>
          <w:b/>
        </w:rPr>
        <w:t>Provisoriamente: 0</w:t>
      </w:r>
      <w:r w:rsidR="0059699A">
        <w:rPr>
          <w:rFonts w:ascii="Calisto MT" w:hAnsi="Calisto MT" w:cs="Times New Roman"/>
          <w:b/>
        </w:rPr>
        <w:t>5</w:t>
      </w:r>
      <w:r w:rsidRPr="005E5731">
        <w:rPr>
          <w:rFonts w:ascii="Calisto MT" w:hAnsi="Calisto MT" w:cs="Times New Roman"/>
          <w:b/>
        </w:rPr>
        <w:t xml:space="preserve"> dias. Definitivamente: </w:t>
      </w:r>
      <w:r w:rsidR="0059699A">
        <w:rPr>
          <w:rFonts w:ascii="Calisto MT" w:hAnsi="Calisto MT" w:cs="Times New Roman"/>
          <w:b/>
        </w:rPr>
        <w:t>10</w:t>
      </w:r>
      <w:r w:rsidRPr="005E5731">
        <w:rPr>
          <w:rFonts w:ascii="Calisto MT" w:hAnsi="Calisto MT" w:cs="Times New Roman"/>
          <w:b/>
        </w:rPr>
        <w:t xml:space="preserve"> dias.</w:t>
      </w:r>
      <w:r w:rsidRPr="005E5731">
        <w:rPr>
          <w:rFonts w:ascii="Calisto MT" w:hAnsi="Calisto MT" w:cs="Times New Roman"/>
        </w:rPr>
        <w:t xml:space="preserve"> </w:t>
      </w:r>
    </w:p>
    <w:p w14:paraId="04FFC89A" w14:textId="77777777" w:rsidR="001B4DFE" w:rsidRPr="005E5731" w:rsidRDefault="001B4DFE" w:rsidP="001B4DFE">
      <w:pPr>
        <w:pStyle w:val="PargrafodaLista"/>
        <w:rPr>
          <w:rFonts w:ascii="Calisto MT" w:hAnsi="Calisto MT"/>
        </w:rPr>
      </w:pPr>
    </w:p>
    <w:p w14:paraId="63BF7E08" w14:textId="6DB79B59" w:rsidR="001B4DFE" w:rsidRPr="005E5731" w:rsidRDefault="001B4DFE" w:rsidP="001B4DFE">
      <w:pPr>
        <w:numPr>
          <w:ilvl w:val="0"/>
          <w:numId w:val="21"/>
        </w:numPr>
        <w:suppressAutoHyphens w:val="0"/>
        <w:autoSpaceDN w:val="0"/>
        <w:spacing w:line="276" w:lineRule="auto"/>
        <w:jc w:val="both"/>
        <w:rPr>
          <w:rFonts w:ascii="Calisto MT" w:hAnsi="Calisto MT"/>
        </w:rPr>
      </w:pPr>
      <w:r w:rsidRPr="005E5731">
        <w:rPr>
          <w:rFonts w:ascii="Calisto MT" w:hAnsi="Calisto MT" w:cs="Times New Roman"/>
          <w:b/>
          <w:bCs/>
        </w:rPr>
        <w:lastRenderedPageBreak/>
        <w:t xml:space="preserve">PRAZO DE VIGÊNCIA DA CONTRATAÇÃO: </w:t>
      </w:r>
      <w:r w:rsidR="0059699A">
        <w:rPr>
          <w:rFonts w:ascii="Calisto MT" w:hAnsi="Calisto MT" w:cs="Times New Roman"/>
          <w:b/>
          <w:bCs/>
          <w:color w:val="FF0000"/>
        </w:rPr>
        <w:t>60 (sessenta) dias</w:t>
      </w:r>
      <w:r>
        <w:rPr>
          <w:rFonts w:ascii="Calisto MT" w:hAnsi="Calisto MT" w:cs="Times New Roman"/>
          <w:b/>
          <w:bCs/>
          <w:color w:val="FF0000"/>
        </w:rPr>
        <w:t>, podendo ser prorrogad</w:t>
      </w:r>
      <w:r w:rsidR="003A2C1F">
        <w:rPr>
          <w:rFonts w:ascii="Calisto MT" w:hAnsi="Calisto MT" w:cs="Times New Roman"/>
          <w:b/>
          <w:bCs/>
          <w:color w:val="FF0000"/>
        </w:rPr>
        <w:t>o nos termos da Lei 14.133/2021 por conveniência e oportunidade da Administração.</w:t>
      </w:r>
    </w:p>
    <w:p w14:paraId="4452DAB0" w14:textId="77777777" w:rsidR="001B4DFE" w:rsidRPr="005E5731" w:rsidRDefault="001B4DFE" w:rsidP="001B4DFE">
      <w:pPr>
        <w:pStyle w:val="PargrafodaLista"/>
        <w:rPr>
          <w:rFonts w:ascii="Calisto MT" w:hAnsi="Calisto MT"/>
        </w:rPr>
      </w:pPr>
    </w:p>
    <w:p w14:paraId="399C6D5A" w14:textId="59CE1B94" w:rsidR="001B4DFE" w:rsidRPr="005E5731" w:rsidRDefault="001B4DFE" w:rsidP="001B4DFE">
      <w:pPr>
        <w:numPr>
          <w:ilvl w:val="0"/>
          <w:numId w:val="21"/>
        </w:numPr>
        <w:suppressAutoHyphens w:val="0"/>
        <w:autoSpaceDN w:val="0"/>
        <w:spacing w:line="276" w:lineRule="auto"/>
        <w:jc w:val="both"/>
        <w:rPr>
          <w:rFonts w:ascii="Calisto MT" w:hAnsi="Calisto MT"/>
        </w:rPr>
      </w:pPr>
      <w:r w:rsidRPr="005E5731">
        <w:rPr>
          <w:rFonts w:ascii="Calisto MT" w:hAnsi="Calisto MT" w:cs="Times New Roman"/>
          <w:b/>
          <w:bCs/>
        </w:rPr>
        <w:t xml:space="preserve">FORMA DE PAGAMENTO:  </w:t>
      </w:r>
      <w:r w:rsidRPr="005E5731">
        <w:rPr>
          <w:rFonts w:ascii="Calisto MT" w:hAnsi="Calisto MT" w:cs="Times New Roman"/>
        </w:rPr>
        <w:t xml:space="preserve"> O pagamento será efetuado através de </w:t>
      </w:r>
      <w:r w:rsidRPr="005E5731">
        <w:rPr>
          <w:rFonts w:ascii="Calisto MT" w:hAnsi="Calisto MT" w:cs="Times New Roman"/>
          <w:highlight w:val="yellow"/>
        </w:rPr>
        <w:t>depósito em conta corrente do FORNECEDOR</w:t>
      </w:r>
      <w:r w:rsidRPr="005E5731">
        <w:rPr>
          <w:rFonts w:ascii="Calisto MT" w:hAnsi="Calisto MT" w:cs="Times New Roman"/>
        </w:rPr>
        <w:t xml:space="preserve">, </w:t>
      </w:r>
      <w:r w:rsidRPr="005E5731">
        <w:rPr>
          <w:rFonts w:ascii="Calisto MT" w:hAnsi="Calisto MT" w:cs="Times New Roman"/>
          <w:highlight w:val="yellow"/>
        </w:rPr>
        <w:t xml:space="preserve">no prazo de </w:t>
      </w:r>
      <w:r w:rsidR="005A79EC">
        <w:rPr>
          <w:rFonts w:ascii="Calisto MT" w:hAnsi="Calisto MT" w:cs="Times New Roman"/>
          <w:highlight w:val="yellow"/>
        </w:rPr>
        <w:t>30</w:t>
      </w:r>
      <w:r w:rsidRPr="005E5731">
        <w:rPr>
          <w:rFonts w:ascii="Calisto MT" w:hAnsi="Calisto MT" w:cs="Times New Roman"/>
          <w:highlight w:val="yellow"/>
        </w:rPr>
        <w:t xml:space="preserve"> (</w:t>
      </w:r>
      <w:r w:rsidR="005A79EC">
        <w:rPr>
          <w:rFonts w:ascii="Calisto MT" w:hAnsi="Calisto MT" w:cs="Times New Roman"/>
          <w:highlight w:val="yellow"/>
        </w:rPr>
        <w:t>trinta</w:t>
      </w:r>
      <w:r w:rsidRPr="005E5731">
        <w:rPr>
          <w:rFonts w:ascii="Calisto MT" w:hAnsi="Calisto MT" w:cs="Times New Roman"/>
          <w:highlight w:val="yellow"/>
        </w:rPr>
        <w:t>) dias contados da data da entrega do (s) documento (s) fiscal (is) /Notas Fiscais, acompanhada da liquidação dos materiais entregues</w:t>
      </w:r>
      <w:r w:rsidRPr="005E5731">
        <w:rPr>
          <w:rFonts w:ascii="Calisto MT" w:hAnsi="Calisto MT" w:cs="Times New Roman"/>
        </w:rPr>
        <w:t xml:space="preserve">. A certificação da fatura será efetuada pelo CONTRATANTE, através da Secretaria Municipal requerente e do fiscal do contrato. </w:t>
      </w:r>
    </w:p>
    <w:p w14:paraId="411BE040" w14:textId="77777777" w:rsidR="001B4DFE" w:rsidRPr="005E5731" w:rsidRDefault="001B4DFE" w:rsidP="001B4DFE">
      <w:pPr>
        <w:pStyle w:val="PargrafodaLista"/>
        <w:rPr>
          <w:rFonts w:ascii="Calisto MT" w:hAnsi="Calisto MT"/>
        </w:rPr>
      </w:pPr>
    </w:p>
    <w:p w14:paraId="6576C6D2" w14:textId="77777777" w:rsidR="001B4DFE" w:rsidRPr="005E5731" w:rsidRDefault="001B4DFE" w:rsidP="001B4DFE">
      <w:pPr>
        <w:numPr>
          <w:ilvl w:val="1"/>
          <w:numId w:val="21"/>
        </w:numPr>
        <w:suppressAutoHyphens w:val="0"/>
        <w:autoSpaceDN w:val="0"/>
        <w:spacing w:line="276" w:lineRule="auto"/>
        <w:jc w:val="both"/>
        <w:rPr>
          <w:rFonts w:ascii="Calisto MT" w:hAnsi="Calisto MT"/>
        </w:rPr>
      </w:pPr>
      <w:r w:rsidRPr="005E5731">
        <w:rPr>
          <w:rFonts w:ascii="Calisto MT" w:hAnsi="Calisto MT"/>
        </w:rPr>
        <w:t>Em caso de atraso no pagamento, motivado exclusivamente por esta Prefeitura,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18B662BF" w14:textId="77777777" w:rsidR="001B4DFE" w:rsidRPr="005E5731" w:rsidRDefault="001B4DFE" w:rsidP="001B4DFE">
      <w:pPr>
        <w:pStyle w:val="PargrafodaLista"/>
        <w:ind w:left="1134"/>
        <w:jc w:val="both"/>
        <w:rPr>
          <w:rFonts w:ascii="Calisto MT" w:hAnsi="Calisto MT"/>
        </w:rPr>
      </w:pPr>
      <w:r w:rsidRPr="005E5731">
        <w:rPr>
          <w:rFonts w:ascii="Calisto MT" w:hAnsi="Calisto MT"/>
        </w:rPr>
        <w:t>I = (TX / 100) / 365</w:t>
      </w:r>
    </w:p>
    <w:p w14:paraId="27F707EA" w14:textId="77777777" w:rsidR="001B4DFE" w:rsidRPr="005E5731" w:rsidRDefault="001B4DFE" w:rsidP="001B4DFE">
      <w:pPr>
        <w:pStyle w:val="PargrafodaLista"/>
        <w:ind w:left="1134"/>
        <w:jc w:val="both"/>
        <w:rPr>
          <w:rFonts w:ascii="Calisto MT" w:hAnsi="Calisto MT"/>
        </w:rPr>
      </w:pPr>
      <w:r w:rsidRPr="005E5731">
        <w:rPr>
          <w:rFonts w:ascii="Calisto MT" w:hAnsi="Calisto MT"/>
        </w:rPr>
        <w:t>EM = I x N x VP, onde:</w:t>
      </w:r>
    </w:p>
    <w:p w14:paraId="4AF75D45" w14:textId="77777777" w:rsidR="001B4DFE" w:rsidRPr="005E5731" w:rsidRDefault="001B4DFE" w:rsidP="001B4DFE">
      <w:pPr>
        <w:pStyle w:val="PargrafodaLista"/>
        <w:ind w:left="1134"/>
        <w:jc w:val="both"/>
        <w:rPr>
          <w:rFonts w:ascii="Calisto MT" w:hAnsi="Calisto MT"/>
        </w:rPr>
      </w:pPr>
      <w:r w:rsidRPr="005E5731">
        <w:rPr>
          <w:rFonts w:ascii="Calisto MT" w:hAnsi="Calisto MT"/>
        </w:rPr>
        <w:t>I = Índice de atualização financeira;</w:t>
      </w:r>
    </w:p>
    <w:p w14:paraId="0EC201ED" w14:textId="77777777" w:rsidR="001B4DFE" w:rsidRPr="005E5731" w:rsidRDefault="001B4DFE" w:rsidP="001B4DFE">
      <w:pPr>
        <w:pStyle w:val="PargrafodaLista"/>
        <w:ind w:left="1134"/>
        <w:jc w:val="both"/>
        <w:rPr>
          <w:rFonts w:ascii="Calisto MT" w:hAnsi="Calisto MT"/>
        </w:rPr>
      </w:pPr>
      <w:r w:rsidRPr="005E5731">
        <w:rPr>
          <w:rFonts w:ascii="Calisto MT" w:hAnsi="Calisto MT"/>
        </w:rPr>
        <w:t>TX = Percentual da taxa de juros de mora anual;</w:t>
      </w:r>
    </w:p>
    <w:p w14:paraId="43D09D1E" w14:textId="77777777" w:rsidR="001B4DFE" w:rsidRPr="005E5731" w:rsidRDefault="001B4DFE" w:rsidP="001B4DFE">
      <w:pPr>
        <w:pStyle w:val="PargrafodaLista"/>
        <w:ind w:left="1134"/>
        <w:jc w:val="both"/>
        <w:rPr>
          <w:rFonts w:ascii="Calisto MT" w:hAnsi="Calisto MT"/>
        </w:rPr>
      </w:pPr>
      <w:r w:rsidRPr="005E5731">
        <w:rPr>
          <w:rFonts w:ascii="Calisto MT" w:hAnsi="Calisto MT"/>
        </w:rPr>
        <w:t>EM = Encargos moratórios</w:t>
      </w:r>
    </w:p>
    <w:p w14:paraId="35284E55" w14:textId="77777777" w:rsidR="001B4DFE" w:rsidRPr="005E5731" w:rsidRDefault="001B4DFE" w:rsidP="001B4DFE">
      <w:pPr>
        <w:pStyle w:val="PargrafodaLista"/>
        <w:ind w:left="1134"/>
        <w:jc w:val="both"/>
        <w:rPr>
          <w:rFonts w:ascii="Calisto MT" w:hAnsi="Calisto MT"/>
        </w:rPr>
      </w:pPr>
      <w:r w:rsidRPr="005E5731">
        <w:rPr>
          <w:rFonts w:ascii="Calisto MT" w:hAnsi="Calisto MT"/>
        </w:rPr>
        <w:t>N = Nº de dias entre a data prevista para pagamento e a do efetivo pagamento;</w:t>
      </w:r>
    </w:p>
    <w:p w14:paraId="6651E2D3" w14:textId="77777777" w:rsidR="001B4DFE" w:rsidRPr="005E5731" w:rsidRDefault="001B4DFE" w:rsidP="001B4DFE">
      <w:pPr>
        <w:pStyle w:val="PargrafodaLista"/>
        <w:ind w:left="1134"/>
        <w:jc w:val="both"/>
        <w:rPr>
          <w:rFonts w:ascii="Calisto MT" w:hAnsi="Calisto MT"/>
        </w:rPr>
      </w:pPr>
      <w:r w:rsidRPr="005E5731">
        <w:rPr>
          <w:rFonts w:ascii="Calisto MT" w:hAnsi="Calisto MT"/>
        </w:rPr>
        <w:t>VP = Valor da parcela em atraso</w:t>
      </w:r>
    </w:p>
    <w:p w14:paraId="6E77B196" w14:textId="77777777" w:rsidR="001B4DFE" w:rsidRPr="005E5731" w:rsidRDefault="001B4DFE" w:rsidP="001B4DFE">
      <w:pPr>
        <w:pStyle w:val="PargrafodaLista"/>
        <w:rPr>
          <w:rFonts w:ascii="Calisto MT" w:hAnsi="Calisto MT"/>
        </w:rPr>
      </w:pPr>
    </w:p>
    <w:p w14:paraId="00E4A7C7" w14:textId="77777777" w:rsidR="001B4DFE" w:rsidRPr="005E5731" w:rsidRDefault="001B4DFE" w:rsidP="001B4DFE">
      <w:pPr>
        <w:numPr>
          <w:ilvl w:val="0"/>
          <w:numId w:val="21"/>
        </w:numPr>
        <w:suppressAutoHyphens w:val="0"/>
        <w:autoSpaceDN w:val="0"/>
        <w:spacing w:line="276" w:lineRule="auto"/>
        <w:jc w:val="both"/>
        <w:rPr>
          <w:rFonts w:ascii="Calisto MT" w:hAnsi="Calisto MT"/>
        </w:rPr>
      </w:pPr>
      <w:r w:rsidRPr="005E5731">
        <w:rPr>
          <w:rFonts w:ascii="Calisto MT" w:hAnsi="Calisto MT" w:cs="Times New Roman"/>
          <w:b/>
          <w:bCs/>
        </w:rPr>
        <w:t>CRITÉRIO DE REAJUSTE:</w:t>
      </w:r>
      <w:r w:rsidRPr="005E5731">
        <w:rPr>
          <w:rFonts w:ascii="Calisto MT" w:hAnsi="Calisto MT" w:cs="Times New Roman"/>
        </w:rPr>
        <w:t xml:space="preserve">  </w:t>
      </w:r>
    </w:p>
    <w:p w14:paraId="0A301F4F" w14:textId="0FBEFF87" w:rsidR="001B4DFE" w:rsidRPr="00572E90" w:rsidRDefault="004F3307" w:rsidP="004F3307">
      <w:pPr>
        <w:numPr>
          <w:ilvl w:val="1"/>
          <w:numId w:val="21"/>
        </w:numPr>
        <w:suppressAutoHyphens w:val="0"/>
        <w:autoSpaceDN w:val="0"/>
        <w:spacing w:line="276" w:lineRule="auto"/>
        <w:jc w:val="both"/>
        <w:rPr>
          <w:rFonts w:ascii="Calisto MT" w:hAnsi="Calisto MT" w:cs="Times New Roman"/>
          <w:color w:val="FF0000"/>
        </w:rPr>
      </w:pPr>
      <w:r>
        <w:rPr>
          <w:rFonts w:ascii="Calisto MT" w:hAnsi="Calisto MT" w:cs="Times New Roman"/>
        </w:rPr>
        <w:t xml:space="preserve"> </w:t>
      </w:r>
      <w:r w:rsidRPr="004F3307">
        <w:rPr>
          <w:rFonts w:ascii="Calisto MT" w:hAnsi="Calisto MT" w:cs="Times New Roman"/>
        </w:rPr>
        <w:t>Conforme previsto no Termo de Contrato (minuta padronizada do Governo Federal).</w:t>
      </w:r>
    </w:p>
    <w:p w14:paraId="0B420132" w14:textId="77777777" w:rsidR="00572E90" w:rsidRDefault="00572E90" w:rsidP="00572E90">
      <w:pPr>
        <w:suppressAutoHyphens w:val="0"/>
        <w:autoSpaceDN w:val="0"/>
        <w:spacing w:line="276" w:lineRule="auto"/>
        <w:ind w:left="792"/>
        <w:jc w:val="both"/>
        <w:rPr>
          <w:rFonts w:ascii="Calisto MT" w:hAnsi="Calisto MT" w:cs="Times New Roman"/>
          <w:color w:val="FF0000"/>
        </w:rPr>
      </w:pPr>
    </w:p>
    <w:p w14:paraId="40E574D8" w14:textId="77777777" w:rsidR="001B4DFE" w:rsidRPr="005E5731" w:rsidRDefault="001B4DFE" w:rsidP="001B4DFE">
      <w:pPr>
        <w:numPr>
          <w:ilvl w:val="0"/>
          <w:numId w:val="21"/>
        </w:numPr>
        <w:suppressAutoHyphens w:val="0"/>
        <w:autoSpaceDN w:val="0"/>
        <w:spacing w:line="276" w:lineRule="auto"/>
        <w:jc w:val="both"/>
        <w:rPr>
          <w:rFonts w:ascii="Calisto MT" w:hAnsi="Calisto MT"/>
        </w:rPr>
      </w:pPr>
      <w:r w:rsidRPr="005E5731">
        <w:rPr>
          <w:rFonts w:ascii="Calisto MT" w:hAnsi="Calisto MT" w:cs="Times New Roman"/>
          <w:b/>
          <w:bCs/>
        </w:rPr>
        <w:t xml:space="preserve">HORÁRIO | LOCAL DE ENTREGA |FORMA DO FORNECIMENTO | PRESTAÇÃO DO SERVIÇO: </w:t>
      </w:r>
    </w:p>
    <w:p w14:paraId="5A767C96" w14:textId="77777777" w:rsidR="0059699A" w:rsidRPr="0059699A" w:rsidRDefault="0059699A" w:rsidP="0059699A">
      <w:pPr>
        <w:pStyle w:val="PargrafodaLista"/>
        <w:widowControl w:val="0"/>
        <w:numPr>
          <w:ilvl w:val="1"/>
          <w:numId w:val="21"/>
        </w:numPr>
        <w:autoSpaceDN w:val="0"/>
        <w:jc w:val="both"/>
        <w:textAlignment w:val="baseline"/>
        <w:rPr>
          <w:rFonts w:ascii="Calisto MT" w:hAnsi="Calisto MT" w:cs="Arial"/>
        </w:rPr>
      </w:pPr>
      <w:r>
        <w:rPr>
          <w:rFonts w:ascii="Calisto MT" w:hAnsi="Calisto MT" w:cs="Arial"/>
        </w:rPr>
        <w:t xml:space="preserve"> </w:t>
      </w:r>
      <w:r w:rsidRPr="0059699A">
        <w:rPr>
          <w:rFonts w:ascii="Calisto MT" w:hAnsi="Calisto MT" w:cs="Arial"/>
        </w:rPr>
        <w:t xml:space="preserve">A entrega dos itens será de forma única, contando com a totalidade dos itens descritos. Após a requisição emitida pela Secretaria responsável, os produtos deverão ser entregues na Secretaria Municipal de Assistência Social, situada à Rua Paraná, nº 710, na cidade de Itaúna do Sul/PR, sendo as despensas com frete por conta do fornecedor. O prazo de entrega dos produtos é de até 05 (cinco) dias úteis.  </w:t>
      </w:r>
    </w:p>
    <w:p w14:paraId="0E9661E8" w14:textId="77777777" w:rsidR="0059699A" w:rsidRPr="0059699A" w:rsidRDefault="0059699A" w:rsidP="0059699A">
      <w:pPr>
        <w:pStyle w:val="PargrafodaLista"/>
        <w:widowControl w:val="0"/>
        <w:numPr>
          <w:ilvl w:val="1"/>
          <w:numId w:val="21"/>
        </w:numPr>
        <w:autoSpaceDN w:val="0"/>
        <w:jc w:val="both"/>
        <w:textAlignment w:val="baseline"/>
        <w:rPr>
          <w:rFonts w:ascii="Calisto MT" w:hAnsi="Calisto MT" w:cs="Arial"/>
        </w:rPr>
      </w:pPr>
      <w:r w:rsidRPr="0059699A">
        <w:rPr>
          <w:rFonts w:ascii="Calisto MT" w:hAnsi="Calisto MT" w:cs="Arial"/>
        </w:rPr>
        <w:t>A entrega dos produtos será acompanhada provisoriamente pelo responsável pelo acompanhamento e fiscalização do contrato de cada secretaria, para efeito de posterior verificação de sua conformidade com as especificações constantes neste Termo de Referência e na proposta.</w:t>
      </w:r>
    </w:p>
    <w:p w14:paraId="68D9B07A" w14:textId="3A36CBD6" w:rsidR="001F4FA3" w:rsidRPr="001F4FA3" w:rsidRDefault="0059699A" w:rsidP="0059699A">
      <w:pPr>
        <w:pStyle w:val="PargrafodaLista"/>
        <w:widowControl w:val="0"/>
        <w:numPr>
          <w:ilvl w:val="1"/>
          <w:numId w:val="21"/>
        </w:numPr>
        <w:autoSpaceDN w:val="0"/>
        <w:jc w:val="both"/>
        <w:textAlignment w:val="baseline"/>
        <w:rPr>
          <w:rFonts w:ascii="Calisto MT" w:hAnsi="Calisto MT" w:cs="Arial"/>
        </w:rPr>
      </w:pPr>
      <w:r w:rsidRPr="0059699A">
        <w:rPr>
          <w:rFonts w:ascii="Calisto MT" w:hAnsi="Calisto MT" w:cs="Arial"/>
        </w:rPr>
        <w:t>Os serviços poderão ser rejeitados, no todo ou em parte, quando em desacordo com as especificações constantes neste Termo de Referência e na proposta, devendo ser substituídos no prazo de 02 (dois) dias, a contar da notificação da contratada, às suas custas, sem prejuízo da aplicação das penalidades.</w:t>
      </w:r>
    </w:p>
    <w:p w14:paraId="79581F6A" w14:textId="77777777" w:rsidR="00BB64AC" w:rsidRPr="00BB64AC" w:rsidRDefault="00BB64AC" w:rsidP="00766BED">
      <w:pPr>
        <w:suppressAutoHyphens w:val="0"/>
        <w:autoSpaceDN w:val="0"/>
        <w:spacing w:line="276" w:lineRule="auto"/>
        <w:ind w:left="792" w:firstLine="708"/>
        <w:jc w:val="both"/>
        <w:rPr>
          <w:rFonts w:cs="Arial"/>
        </w:rPr>
      </w:pPr>
    </w:p>
    <w:p w14:paraId="08DCCAEB" w14:textId="77777777" w:rsidR="001B4DFE" w:rsidRPr="00C95518" w:rsidRDefault="001B4DFE" w:rsidP="001B4DFE">
      <w:pPr>
        <w:numPr>
          <w:ilvl w:val="0"/>
          <w:numId w:val="21"/>
        </w:numPr>
        <w:suppressAutoHyphens w:val="0"/>
        <w:autoSpaceDN w:val="0"/>
        <w:spacing w:line="276" w:lineRule="auto"/>
        <w:jc w:val="both"/>
        <w:rPr>
          <w:rFonts w:ascii="Calisto MT" w:hAnsi="Calisto MT" w:cs="Times New Roman"/>
          <w:b/>
        </w:rPr>
      </w:pPr>
      <w:r w:rsidRPr="00C95518">
        <w:rPr>
          <w:rFonts w:ascii="Calisto MT" w:hAnsi="Calisto MT"/>
        </w:rPr>
        <w:t xml:space="preserve"> </w:t>
      </w:r>
      <w:r w:rsidRPr="00C95518">
        <w:rPr>
          <w:rFonts w:ascii="Calisto MT" w:hAnsi="Calisto MT" w:cs="Times New Roman"/>
          <w:b/>
        </w:rPr>
        <w:t xml:space="preserve">OBRIGAÇÕES DO CONTRATANTE: </w:t>
      </w:r>
    </w:p>
    <w:p w14:paraId="19614E7F" w14:textId="77777777" w:rsidR="001B4DFE" w:rsidRDefault="001B4DFE" w:rsidP="001B4DFE">
      <w:pPr>
        <w:numPr>
          <w:ilvl w:val="1"/>
          <w:numId w:val="21"/>
        </w:numPr>
        <w:suppressAutoHyphens w:val="0"/>
        <w:autoSpaceDN w:val="0"/>
        <w:spacing w:line="276" w:lineRule="auto"/>
        <w:jc w:val="both"/>
        <w:rPr>
          <w:rFonts w:ascii="Calisto MT" w:hAnsi="Calisto MT" w:cs="Times New Roman"/>
        </w:rPr>
      </w:pPr>
      <w:r>
        <w:rPr>
          <w:rFonts w:ascii="Calisto MT" w:hAnsi="Calisto MT" w:cs="Times New Roman"/>
        </w:rPr>
        <w:t xml:space="preserve"> Conforme previsto no Termo de Contrato (minuta padronizada do Governo Federal).</w:t>
      </w:r>
    </w:p>
    <w:p w14:paraId="450D2FA9" w14:textId="77777777" w:rsidR="001B4DFE" w:rsidRPr="005E5731" w:rsidRDefault="001B4DFE" w:rsidP="001B4DFE">
      <w:pPr>
        <w:numPr>
          <w:ilvl w:val="0"/>
          <w:numId w:val="21"/>
        </w:numPr>
        <w:suppressAutoHyphens w:val="0"/>
        <w:autoSpaceDN w:val="0"/>
        <w:spacing w:line="276" w:lineRule="auto"/>
        <w:jc w:val="both"/>
        <w:rPr>
          <w:rFonts w:ascii="Calisto MT" w:hAnsi="Calisto MT"/>
        </w:rPr>
      </w:pPr>
      <w:r w:rsidRPr="005E5731">
        <w:rPr>
          <w:rFonts w:ascii="Calisto MT" w:hAnsi="Calisto MT" w:cs="Times New Roman"/>
          <w:b/>
          <w:bCs/>
        </w:rPr>
        <w:t xml:space="preserve">OBRIGAÇÕES DA CONTRATADA: </w:t>
      </w:r>
      <w:r w:rsidRPr="005E5731">
        <w:rPr>
          <w:rFonts w:ascii="Calisto MT" w:hAnsi="Calisto MT" w:cs="Times New Roman"/>
        </w:rPr>
        <w:t xml:space="preserve"> </w:t>
      </w:r>
    </w:p>
    <w:p w14:paraId="25EA31D9" w14:textId="77777777" w:rsidR="001B4DFE" w:rsidRDefault="001B4DFE" w:rsidP="001B4DFE">
      <w:pPr>
        <w:numPr>
          <w:ilvl w:val="1"/>
          <w:numId w:val="21"/>
        </w:numPr>
        <w:suppressAutoHyphens w:val="0"/>
        <w:autoSpaceDN w:val="0"/>
        <w:spacing w:line="276" w:lineRule="auto"/>
        <w:jc w:val="both"/>
        <w:rPr>
          <w:rFonts w:ascii="Calisto MT" w:hAnsi="Calisto MT" w:cs="Times New Roman"/>
        </w:rPr>
      </w:pPr>
      <w:r>
        <w:rPr>
          <w:rFonts w:ascii="Calisto MT" w:hAnsi="Calisto MT" w:cs="Times New Roman"/>
        </w:rPr>
        <w:t xml:space="preserve"> Conforme previsto no Termo de Contrato (minuta padronizada do Governo Federal).</w:t>
      </w:r>
    </w:p>
    <w:p w14:paraId="2487284D" w14:textId="42EDEFB5" w:rsidR="001B4DFE" w:rsidRPr="00AC759F" w:rsidRDefault="001B4DFE" w:rsidP="001B4DFE">
      <w:pPr>
        <w:numPr>
          <w:ilvl w:val="0"/>
          <w:numId w:val="21"/>
        </w:numPr>
        <w:suppressAutoHyphens w:val="0"/>
        <w:autoSpaceDN w:val="0"/>
        <w:spacing w:line="276" w:lineRule="auto"/>
        <w:jc w:val="both"/>
        <w:rPr>
          <w:rFonts w:ascii="Calisto MT" w:hAnsi="Calisto MT"/>
        </w:rPr>
      </w:pPr>
      <w:r w:rsidRPr="005E5731">
        <w:rPr>
          <w:rFonts w:ascii="Calisto MT" w:hAnsi="Calisto MT" w:cs="Times New Roman"/>
          <w:b/>
        </w:rPr>
        <w:t>RECURSOS ORÇAMENTÁRIOS:</w:t>
      </w:r>
      <w:r w:rsidR="004F3307">
        <w:rPr>
          <w:rFonts w:ascii="Calisto MT" w:hAnsi="Calisto MT" w:cs="Times New Roman"/>
        </w:rPr>
        <w:t xml:space="preserve"> Conforme previsto no Termo de Contrato (minuta padronizada do Governo Federal).</w:t>
      </w:r>
    </w:p>
    <w:p w14:paraId="7021DCF9" w14:textId="503FE977" w:rsidR="001B4DFE" w:rsidRPr="00572E90" w:rsidRDefault="001B4DFE" w:rsidP="001B4DFE">
      <w:pPr>
        <w:pStyle w:val="PargrafodaLista"/>
        <w:numPr>
          <w:ilvl w:val="0"/>
          <w:numId w:val="21"/>
        </w:numPr>
        <w:suppressAutoHyphens w:val="0"/>
        <w:autoSpaceDE w:val="0"/>
        <w:autoSpaceDN w:val="0"/>
        <w:spacing w:after="120"/>
        <w:contextualSpacing w:val="0"/>
        <w:jc w:val="both"/>
        <w:rPr>
          <w:rFonts w:ascii="Calisto MT" w:hAnsi="Calisto MT"/>
        </w:rPr>
      </w:pPr>
      <w:r>
        <w:rPr>
          <w:rFonts w:ascii="Calisto MT" w:hAnsi="Calisto MT" w:cs="Times New Roman"/>
          <w:b/>
        </w:rPr>
        <w:t xml:space="preserve">DAS SANÇÕES E PENALIDADES: </w:t>
      </w:r>
      <w:r w:rsidRPr="00FF6BA3">
        <w:rPr>
          <w:rFonts w:ascii="Calisto MT" w:hAnsi="Calisto MT" w:cs="Times New Roman"/>
        </w:rPr>
        <w:t xml:space="preserve">Conforme previsto </w:t>
      </w:r>
      <w:r w:rsidR="004F3307">
        <w:rPr>
          <w:rFonts w:ascii="Calisto MT" w:hAnsi="Calisto MT" w:cs="Times New Roman"/>
        </w:rPr>
        <w:t xml:space="preserve">aviso de contratação direta (dispensa eletrônica </w:t>
      </w:r>
      <w:sdt>
        <w:sdtPr>
          <w:rPr>
            <w:rFonts w:ascii="Calisto MT" w:hAnsi="Calisto MT" w:cs="Times New Roman"/>
          </w:rPr>
          <w:alias w:val="Assunto"/>
          <w:tag w:val=""/>
          <w:id w:val="-225772380"/>
          <w:placeholder>
            <w:docPart w:val="AC6A0632DEF34D44879A8E06D02E9E07"/>
          </w:placeholder>
          <w:dataBinding w:prefixMappings="xmlns:ns0='http://purl.org/dc/elements/1.1/' xmlns:ns1='http://schemas.openxmlformats.org/package/2006/metadata/core-properties' " w:xpath="/ns1:coreProperties[1]/ns0:subject[1]" w:storeItemID="{6C3C8BC8-F283-45AE-878A-BAB7291924A1}"/>
          <w:text/>
        </w:sdtPr>
        <w:sdtEndPr/>
        <w:sdtContent>
          <w:r w:rsidR="00CA57E7">
            <w:rPr>
              <w:rFonts w:ascii="Calisto MT" w:hAnsi="Calisto MT" w:cs="Times New Roman"/>
            </w:rPr>
            <w:t>049/2024</w:t>
          </w:r>
        </w:sdtContent>
      </w:sdt>
      <w:r w:rsidR="004F3307">
        <w:rPr>
          <w:rFonts w:ascii="Calisto MT" w:hAnsi="Calisto MT" w:cs="Times New Roman"/>
        </w:rPr>
        <w:t>.</w:t>
      </w:r>
    </w:p>
    <w:p w14:paraId="2914E1A1" w14:textId="77777777" w:rsidR="00572E90" w:rsidRDefault="00572E90" w:rsidP="00572E90">
      <w:pPr>
        <w:suppressAutoHyphens w:val="0"/>
        <w:autoSpaceDE w:val="0"/>
        <w:autoSpaceDN w:val="0"/>
        <w:spacing w:after="120"/>
        <w:jc w:val="both"/>
        <w:rPr>
          <w:rFonts w:ascii="Calisto MT" w:hAnsi="Calisto MT"/>
        </w:rPr>
      </w:pPr>
    </w:p>
    <w:p w14:paraId="706333C2" w14:textId="3BE843D3" w:rsidR="00D06F8A" w:rsidRPr="004827F2" w:rsidRDefault="001B4DFE" w:rsidP="00B65FEB">
      <w:pPr>
        <w:shd w:val="clear" w:color="auto" w:fill="C00000"/>
        <w:spacing w:after="20" w:line="312" w:lineRule="auto"/>
        <w:jc w:val="center"/>
        <w:rPr>
          <w:rFonts w:cs="Arial"/>
          <w:bCs/>
          <w:color w:val="000000"/>
          <w:szCs w:val="20"/>
        </w:rPr>
      </w:pPr>
      <w:r>
        <w:rPr>
          <w:rFonts w:cs="Arial"/>
          <w:b/>
          <w:bCs/>
          <w:color w:val="000000" w:themeColor="text1"/>
          <w:szCs w:val="20"/>
        </w:rPr>
        <w:lastRenderedPageBreak/>
        <w:t xml:space="preserve">- ANEXO III - </w:t>
      </w:r>
      <w:r w:rsidR="00D06F8A">
        <w:rPr>
          <w:rFonts w:cs="Arial"/>
          <w:b/>
          <w:bCs/>
          <w:color w:val="000000" w:themeColor="text1"/>
          <w:szCs w:val="20"/>
        </w:rPr>
        <w:t xml:space="preserve">MINUTA </w:t>
      </w:r>
      <w:r w:rsidR="00D06F8A" w:rsidRPr="004827F2">
        <w:rPr>
          <w:rFonts w:cs="Arial"/>
          <w:b/>
          <w:bCs/>
          <w:color w:val="000000" w:themeColor="text1"/>
          <w:szCs w:val="20"/>
        </w:rPr>
        <w:t>TERMO DE CONTRATO</w:t>
      </w:r>
      <w:r w:rsidR="005A79EC">
        <w:rPr>
          <w:rFonts w:cs="Arial"/>
          <w:b/>
          <w:bCs/>
          <w:color w:val="000000" w:themeColor="text1"/>
          <w:szCs w:val="20"/>
        </w:rPr>
        <w:t xml:space="preserve"> nº 000/2024</w:t>
      </w:r>
      <w:r w:rsidR="00D06F8A" w:rsidRPr="004827F2">
        <w:rPr>
          <w:rFonts w:cs="Arial"/>
          <w:b/>
          <w:bCs/>
          <w:color w:val="000000" w:themeColor="text1"/>
          <w:szCs w:val="20"/>
        </w:rPr>
        <w:br/>
        <w:t>Lei nº 14.133, de 1º de abril de 2021</w:t>
      </w:r>
      <w:r w:rsidR="00D06F8A">
        <w:rPr>
          <w:rFonts w:cs="Arial"/>
          <w:b/>
          <w:bCs/>
          <w:color w:val="000000" w:themeColor="text1"/>
          <w:szCs w:val="20"/>
        </w:rPr>
        <w:t>.</w:t>
      </w:r>
      <w:r w:rsidR="00D06F8A" w:rsidRPr="004827F2">
        <w:rPr>
          <w:rFonts w:cs="Arial"/>
          <w:b/>
          <w:bCs/>
          <w:color w:val="000000" w:themeColor="text1"/>
          <w:szCs w:val="20"/>
        </w:rPr>
        <w:br/>
      </w:r>
      <w:r w:rsidR="00D06F8A">
        <w:rPr>
          <w:rFonts w:cs="Arial"/>
          <w:color w:val="000000"/>
          <w:szCs w:val="20"/>
        </w:rPr>
        <w:t xml:space="preserve">(Processo Administrativo </w:t>
      </w:r>
      <w:sdt>
        <w:sdtPr>
          <w:rPr>
            <w:rFonts w:cs="Arial"/>
            <w:b/>
            <w:bCs/>
            <w:color w:val="000000" w:themeColor="text1"/>
            <w:szCs w:val="20"/>
          </w:rPr>
          <w:alias w:val="Telefone da Empresa"/>
          <w:tag w:val=""/>
          <w:id w:val="1216702804"/>
          <w:placeholder>
            <w:docPart w:val="10C342BF225447C29874F44DB31881EA"/>
          </w:placeholder>
          <w:dataBinding w:prefixMappings="xmlns:ns0='http://schemas.microsoft.com/office/2006/coverPageProps' " w:xpath="/ns0:CoverPageProperties[1]/ns0:CompanyPhone[1]" w:storeItemID="{55AF091B-3C7A-41E3-B477-F2FDAA23CFDA}"/>
          <w:text/>
        </w:sdtPr>
        <w:sdtEndPr/>
        <w:sdtContent>
          <w:r w:rsidR="00CA57E7">
            <w:rPr>
              <w:rFonts w:cs="Arial"/>
              <w:b/>
              <w:bCs/>
              <w:color w:val="000000" w:themeColor="text1"/>
              <w:szCs w:val="20"/>
            </w:rPr>
            <w:t>095/2024</w:t>
          </w:r>
        </w:sdtContent>
      </w:sdt>
      <w:r w:rsidR="00B5165E">
        <w:rPr>
          <w:rFonts w:cs="Arial"/>
          <w:b/>
          <w:bCs/>
          <w:color w:val="000000" w:themeColor="text1"/>
          <w:szCs w:val="20"/>
        </w:rPr>
        <w:t>)</w:t>
      </w:r>
    </w:p>
    <w:p w14:paraId="28C59D47" w14:textId="77777777" w:rsidR="00D06F8A" w:rsidRDefault="00D06F8A" w:rsidP="00D06F8A">
      <w:pPr>
        <w:spacing w:after="20" w:line="312" w:lineRule="auto"/>
        <w:ind w:firstLine="567"/>
        <w:jc w:val="both"/>
        <w:rPr>
          <w:rFonts w:eastAsia="Arial" w:cs="Arial"/>
          <w:szCs w:val="20"/>
        </w:rPr>
      </w:pPr>
    </w:p>
    <w:p w14:paraId="402F73C0" w14:textId="14752C90" w:rsidR="00D06F8A" w:rsidRDefault="00D06F8A" w:rsidP="00D06F8A">
      <w:pPr>
        <w:spacing w:after="20" w:line="312" w:lineRule="auto"/>
        <w:ind w:firstLine="567"/>
        <w:jc w:val="both"/>
        <w:rPr>
          <w:rFonts w:eastAsia="Arial" w:cs="Arial"/>
          <w:szCs w:val="20"/>
        </w:rPr>
      </w:pPr>
      <w:r w:rsidRPr="00376653">
        <w:rPr>
          <w:rFonts w:eastAsia="Arial" w:cs="Arial"/>
          <w:szCs w:val="20"/>
        </w:rPr>
        <w:t xml:space="preserve">MUNICÍPIO DE ITAÚNA DO SUL, ESTADO DO PARANÁ, pessoa jurídica de direito público interna, inscrita no CNPJ sob o nº 75.458.836/0001-33, com sede na Avenida Brasil, 883, Centro, CEP 87.980-000 – Paço Municipal, neste ato representado por seu Prefeito </w:t>
      </w:r>
      <w:r>
        <w:rPr>
          <w:rFonts w:eastAsia="Arial" w:cs="Arial"/>
          <w:szCs w:val="20"/>
        </w:rPr>
        <w:t>em exercício</w:t>
      </w:r>
      <w:r w:rsidRPr="00376653">
        <w:rPr>
          <w:rFonts w:eastAsia="Arial" w:cs="Arial"/>
          <w:szCs w:val="20"/>
        </w:rPr>
        <w:t>, o senhor Gilson Jose de Gois, inscrito no CPF sob o n° 018.352.169-27</w:t>
      </w:r>
      <w:r>
        <w:rPr>
          <w:rFonts w:eastAsia="Arial" w:cs="Arial"/>
          <w:szCs w:val="20"/>
        </w:rPr>
        <w:t>, domiciliado na Av. Brasil, 883, centro, CEP: 87.980-000, nesta cidade de Itaúna do Sul-PR, comarca de Nova Londrina/PR,</w:t>
      </w:r>
      <w:commentRangeStart w:id="39"/>
      <w:r w:rsidRPr="004827F2">
        <w:rPr>
          <w:rFonts w:eastAsia="Arial" w:cs="Arial"/>
          <w:szCs w:val="20"/>
        </w:rPr>
        <w:t xml:space="preserve"> doravante denominado CONTRATANTE, e o(a) </w:t>
      </w:r>
      <w:r w:rsidRPr="004827F2">
        <w:rPr>
          <w:rFonts w:eastAsia="Arial" w:cs="Arial"/>
          <w:color w:val="FF0000"/>
          <w:szCs w:val="20"/>
        </w:rPr>
        <w:t>..............................,</w:t>
      </w:r>
      <w:r w:rsidRPr="004827F2">
        <w:rPr>
          <w:rFonts w:eastAsia="Arial" w:cs="Arial"/>
          <w:szCs w:val="20"/>
        </w:rPr>
        <w:t xml:space="preserve"> </w:t>
      </w:r>
      <w:r w:rsidRPr="004827F2">
        <w:rPr>
          <w:rFonts w:eastAsia="Arial" w:cs="Arial"/>
          <w:i/>
          <w:iCs/>
          <w:color w:val="FF0000"/>
          <w:szCs w:val="20"/>
        </w:rPr>
        <w:t>inscrito(a) no CNPJ/MF sob o nº ............................, sediado(a) na</w:t>
      </w:r>
      <w:r w:rsidRPr="004827F2">
        <w:rPr>
          <w:rFonts w:eastAsia="Arial" w:cs="Arial"/>
          <w:szCs w:val="20"/>
        </w:rPr>
        <w:t xml:space="preserve"> </w:t>
      </w:r>
      <w:r w:rsidRPr="004827F2">
        <w:rPr>
          <w:rFonts w:eastAsia="Arial" w:cs="Arial"/>
          <w:color w:val="FF0000"/>
          <w:szCs w:val="20"/>
        </w:rPr>
        <w:t>...................................</w:t>
      </w:r>
      <w:r w:rsidRPr="004827F2">
        <w:rPr>
          <w:rFonts w:eastAsia="Arial" w:cs="Arial"/>
          <w:szCs w:val="20"/>
        </w:rPr>
        <w:t xml:space="preserve">, doravante designado CONTRATADO, </w:t>
      </w:r>
      <w:r w:rsidRPr="004827F2">
        <w:rPr>
          <w:rFonts w:eastAsia="Arial" w:cs="Arial"/>
          <w:i/>
          <w:iCs/>
          <w:color w:val="FF0000"/>
          <w:szCs w:val="20"/>
        </w:rPr>
        <w:t>neste ato representado(a) por</w:t>
      </w:r>
      <w:r w:rsidRPr="004827F2">
        <w:rPr>
          <w:rFonts w:eastAsia="Arial" w:cs="Arial"/>
          <w:color w:val="FF0000"/>
          <w:szCs w:val="20"/>
        </w:rPr>
        <w:t xml:space="preserve"> </w:t>
      </w:r>
      <w:r w:rsidRPr="004827F2">
        <w:rPr>
          <w:rFonts w:eastAsia="Arial" w:cs="Arial"/>
          <w:szCs w:val="20"/>
        </w:rPr>
        <w:t xml:space="preserve">.................................. </w:t>
      </w:r>
      <w:r w:rsidRPr="004827F2">
        <w:rPr>
          <w:rFonts w:eastAsia="Arial" w:cs="Arial"/>
          <w:color w:val="FF0000"/>
          <w:szCs w:val="20"/>
        </w:rPr>
        <w:t>(nome e função no contratado)</w:t>
      </w:r>
      <w:r w:rsidRPr="004827F2">
        <w:rPr>
          <w:rFonts w:eastAsia="Arial" w:cs="Arial"/>
          <w:szCs w:val="20"/>
        </w:rPr>
        <w:t xml:space="preserve">, </w:t>
      </w:r>
      <w:r w:rsidRPr="004827F2">
        <w:rPr>
          <w:rFonts w:eastAsia="Arial" w:cs="Arial"/>
          <w:i/>
          <w:iCs/>
          <w:color w:val="FF0000"/>
          <w:szCs w:val="20"/>
        </w:rPr>
        <w:t xml:space="preserve">conforme atos constitutivos da empresa </w:t>
      </w:r>
      <w:r w:rsidRPr="004827F2">
        <w:rPr>
          <w:rFonts w:eastAsia="Arial" w:cs="Arial"/>
          <w:b/>
          <w:bCs/>
          <w:i/>
          <w:iCs/>
          <w:color w:val="FF0000"/>
          <w:szCs w:val="20"/>
        </w:rPr>
        <w:t>OU</w:t>
      </w:r>
      <w:r w:rsidRPr="004827F2">
        <w:rPr>
          <w:rFonts w:eastAsia="Arial" w:cs="Arial"/>
          <w:i/>
          <w:iCs/>
          <w:color w:val="FF0000"/>
          <w:szCs w:val="20"/>
        </w:rPr>
        <w:t xml:space="preserve"> procuração apresentada nos autos, </w:t>
      </w:r>
      <w:commentRangeEnd w:id="39"/>
      <w:r w:rsidRPr="004827F2">
        <w:rPr>
          <w:rStyle w:val="Refdecomentrio"/>
          <w:rFonts w:cs="Arial"/>
          <w:szCs w:val="20"/>
        </w:rPr>
        <w:commentReference w:id="39"/>
      </w:r>
      <w:r w:rsidRPr="004827F2">
        <w:rPr>
          <w:rFonts w:eastAsia="Arial" w:cs="Arial"/>
          <w:szCs w:val="20"/>
        </w:rPr>
        <w:t>tendo em v</w:t>
      </w:r>
      <w:r>
        <w:rPr>
          <w:rFonts w:eastAsia="Arial" w:cs="Arial"/>
          <w:szCs w:val="20"/>
        </w:rPr>
        <w:t xml:space="preserve">ista o que consta no Processo </w:t>
      </w:r>
      <w:r>
        <w:rPr>
          <w:rFonts w:eastAsia="Arial" w:cs="Arial"/>
          <w:color w:val="FF0000"/>
          <w:szCs w:val="20"/>
        </w:rPr>
        <w:t xml:space="preserve"> </w:t>
      </w:r>
      <w:sdt>
        <w:sdtPr>
          <w:rPr>
            <w:rFonts w:cs="Arial"/>
            <w:b/>
            <w:bCs/>
            <w:color w:val="000000" w:themeColor="text1"/>
            <w:szCs w:val="20"/>
          </w:rPr>
          <w:alias w:val="Telefone da Empresa"/>
          <w:tag w:val=""/>
          <w:id w:val="-2112347226"/>
          <w:placeholder>
            <w:docPart w:val="6108D05F5F144D659BF5293FB481E178"/>
          </w:placeholder>
          <w:dataBinding w:prefixMappings="xmlns:ns0='http://schemas.microsoft.com/office/2006/coverPageProps' " w:xpath="/ns0:CoverPageProperties[1]/ns0:CompanyPhone[1]" w:storeItemID="{55AF091B-3C7A-41E3-B477-F2FDAA23CFDA}"/>
          <w:text/>
        </w:sdtPr>
        <w:sdtEndPr/>
        <w:sdtContent>
          <w:r w:rsidR="00CA57E7">
            <w:rPr>
              <w:rFonts w:cs="Arial"/>
              <w:b/>
              <w:bCs/>
              <w:color w:val="000000" w:themeColor="text1"/>
              <w:szCs w:val="20"/>
            </w:rPr>
            <w:t>095/2024</w:t>
          </w:r>
        </w:sdtContent>
      </w:sdt>
      <w:r w:rsidR="007165C6" w:rsidRPr="004827F2">
        <w:rPr>
          <w:rFonts w:eastAsia="Arial" w:cs="Arial"/>
          <w:szCs w:val="20"/>
        </w:rPr>
        <w:t xml:space="preserve"> </w:t>
      </w:r>
      <w:r w:rsidRPr="004827F2">
        <w:rPr>
          <w:rFonts w:eastAsia="Arial" w:cs="Arial"/>
          <w:szCs w:val="20"/>
        </w:rPr>
        <w:t xml:space="preserve">e em observância às disposições da </w:t>
      </w:r>
      <w:hyperlink r:id="rId55" w:history="1">
        <w:r w:rsidRPr="004827F2">
          <w:rPr>
            <w:rStyle w:val="Hyperlink"/>
            <w:rFonts w:eastAsia="Arial" w:cs="Arial"/>
            <w:szCs w:val="20"/>
          </w:rPr>
          <w:t>Lei nº 14.133, de 1º de abril de 2021</w:t>
        </w:r>
      </w:hyperlink>
      <w:r w:rsidR="001B4DFE">
        <w:rPr>
          <w:rStyle w:val="Hyperlink"/>
          <w:rFonts w:eastAsia="Arial" w:cs="Arial"/>
          <w:szCs w:val="20"/>
        </w:rPr>
        <w:t xml:space="preserve"> e Decreto Municipal nº 093.2022</w:t>
      </w:r>
      <w:r w:rsidRPr="004827F2">
        <w:rPr>
          <w:rFonts w:eastAsia="Arial" w:cs="Arial"/>
          <w:szCs w:val="20"/>
        </w:rPr>
        <w:t xml:space="preserve">, e demais legislação aplicável, resolvem celebrar o presente Termo de Contrato, decorrente </w:t>
      </w:r>
      <w:r w:rsidRPr="004827F2">
        <w:rPr>
          <w:rFonts w:eastAsia="Arial" w:cs="Arial"/>
          <w:i/>
          <w:iCs/>
          <w:color w:val="FF0000"/>
          <w:szCs w:val="20"/>
        </w:rPr>
        <w:t>d</w:t>
      </w:r>
      <w:r w:rsidR="001B4DFE">
        <w:rPr>
          <w:rFonts w:eastAsia="Arial" w:cs="Arial"/>
          <w:i/>
          <w:iCs/>
          <w:color w:val="FF0000"/>
          <w:szCs w:val="20"/>
        </w:rPr>
        <w:t>a</w:t>
      </w:r>
      <w:r w:rsidRPr="004827F2">
        <w:rPr>
          <w:rFonts w:eastAsia="Arial" w:cs="Arial"/>
          <w:i/>
          <w:iCs/>
          <w:color w:val="FF0000"/>
          <w:szCs w:val="20"/>
        </w:rPr>
        <w:t xml:space="preserve"> </w:t>
      </w:r>
      <w:r w:rsidR="001B4DFE">
        <w:rPr>
          <w:rFonts w:eastAsia="Arial" w:cs="Arial"/>
          <w:i/>
          <w:iCs/>
          <w:color w:val="FF0000"/>
          <w:szCs w:val="20"/>
        </w:rPr>
        <w:t>Dispensa</w:t>
      </w:r>
      <w:r w:rsidRPr="004827F2">
        <w:rPr>
          <w:rFonts w:eastAsia="Arial" w:cs="Arial"/>
          <w:i/>
          <w:iCs/>
          <w:color w:val="FF0000"/>
          <w:szCs w:val="20"/>
        </w:rPr>
        <w:t xml:space="preserve"> Eletrônic</w:t>
      </w:r>
      <w:r w:rsidR="001B4DFE">
        <w:rPr>
          <w:rFonts w:eastAsia="Arial" w:cs="Arial"/>
          <w:i/>
          <w:iCs/>
          <w:color w:val="FF0000"/>
          <w:szCs w:val="20"/>
        </w:rPr>
        <w:t>a</w:t>
      </w:r>
      <w:r w:rsidRPr="004827F2">
        <w:rPr>
          <w:rFonts w:eastAsia="Arial" w:cs="Arial"/>
          <w:i/>
          <w:iCs/>
          <w:color w:val="FF0000"/>
          <w:szCs w:val="20"/>
        </w:rPr>
        <w:t xml:space="preserve"> </w:t>
      </w:r>
      <w:r>
        <w:rPr>
          <w:rFonts w:eastAsia="Arial" w:cs="Arial"/>
          <w:i/>
          <w:iCs/>
          <w:color w:val="FF0000"/>
          <w:szCs w:val="20"/>
        </w:rPr>
        <w:t xml:space="preserve"> </w:t>
      </w:r>
      <w:sdt>
        <w:sdtPr>
          <w:rPr>
            <w:rFonts w:eastAsia="Arial" w:cs="Arial"/>
            <w:i/>
            <w:iCs/>
            <w:color w:val="FF0000"/>
            <w:szCs w:val="20"/>
          </w:rPr>
          <w:alias w:val="Assunto"/>
          <w:tag w:val=""/>
          <w:id w:val="1419824901"/>
          <w:placeholder>
            <w:docPart w:val="C8BE94FDD1274EF9823927F62E4BF719"/>
          </w:placeholder>
          <w:dataBinding w:prefixMappings="xmlns:ns0='http://purl.org/dc/elements/1.1/' xmlns:ns1='http://schemas.openxmlformats.org/package/2006/metadata/core-properties' " w:xpath="/ns1:coreProperties[1]/ns0:subject[1]" w:storeItemID="{6C3C8BC8-F283-45AE-878A-BAB7291924A1}"/>
          <w:text/>
        </w:sdtPr>
        <w:sdtEndPr/>
        <w:sdtContent>
          <w:r w:rsidR="00CA57E7">
            <w:rPr>
              <w:rFonts w:eastAsia="Arial" w:cs="Arial"/>
              <w:i/>
              <w:iCs/>
              <w:color w:val="FF0000"/>
              <w:szCs w:val="20"/>
            </w:rPr>
            <w:t>049/2024</w:t>
          </w:r>
        </w:sdtContent>
      </w:sdt>
      <w:r>
        <w:rPr>
          <w:rFonts w:eastAsia="Arial" w:cs="Arial"/>
          <w:i/>
          <w:iCs/>
          <w:color w:val="FF0000"/>
          <w:szCs w:val="20"/>
        </w:rPr>
        <w:t xml:space="preserve">, </w:t>
      </w:r>
      <w:r w:rsidRPr="004827F2">
        <w:rPr>
          <w:rFonts w:eastAsia="Arial" w:cs="Arial"/>
          <w:szCs w:val="20"/>
        </w:rPr>
        <w:t xml:space="preserve"> mediante as cláusulas e condições a seguir enunciadas.</w:t>
      </w:r>
    </w:p>
    <w:p w14:paraId="61189F9F" w14:textId="4B410BDC" w:rsidR="00D06F8A" w:rsidRPr="004827F2" w:rsidRDefault="00660D79" w:rsidP="00660D79">
      <w:pPr>
        <w:pStyle w:val="Nivel01"/>
        <w:keepNext/>
        <w:keepLines/>
        <w:numPr>
          <w:ilvl w:val="0"/>
          <w:numId w:val="0"/>
        </w:numPr>
        <w:shd w:val="clear" w:color="auto" w:fill="AEAAAA" w:themeFill="background2" w:themeFillShade="BF"/>
        <w:tabs>
          <w:tab w:val="left" w:pos="567"/>
        </w:tabs>
        <w:suppressAutoHyphens w:val="0"/>
        <w:spacing w:before="0" w:after="20" w:line="312" w:lineRule="auto"/>
        <w:ind w:right="0"/>
        <w:textAlignment w:val="auto"/>
        <w:rPr>
          <w:color w:val="FFFFFF" w:themeColor="background1"/>
        </w:rPr>
      </w:pPr>
      <w:bookmarkStart w:id="40" w:name="_Toc125359266"/>
      <w:r w:rsidRPr="00660D79">
        <w:rPr>
          <w:bCs w:val="0"/>
        </w:rPr>
        <w:t>1.</w:t>
      </w:r>
      <w:r>
        <w:t xml:space="preserve"> </w:t>
      </w:r>
      <w:r w:rsidR="00D06F8A" w:rsidRPr="004827F2">
        <w:t>CLÁUSULA PRIMEIRA – OBJETO (</w:t>
      </w:r>
      <w:hyperlink r:id="rId56" w:anchor="art92" w:history="1">
        <w:r w:rsidR="00D06F8A" w:rsidRPr="004827F2">
          <w:rPr>
            <w:rStyle w:val="Hyperlink"/>
          </w:rPr>
          <w:t>art. 92, I e II</w:t>
        </w:r>
      </w:hyperlink>
      <w:r w:rsidR="00D06F8A" w:rsidRPr="004827F2">
        <w:t>)</w:t>
      </w:r>
      <w:bookmarkEnd w:id="40"/>
    </w:p>
    <w:p w14:paraId="08B079BF" w14:textId="736834C3" w:rsidR="00D06F8A" w:rsidRPr="00660D79" w:rsidRDefault="00D06F8A" w:rsidP="00660D79">
      <w:pPr>
        <w:pStyle w:val="Nvel2-Red"/>
        <w:numPr>
          <w:ilvl w:val="1"/>
          <w:numId w:val="9"/>
        </w:numPr>
        <w:ind w:left="426"/>
        <w:rPr>
          <w:color w:val="auto"/>
        </w:rPr>
      </w:pPr>
      <w:r w:rsidRPr="00660D79">
        <w:rPr>
          <w:color w:val="auto"/>
        </w:rPr>
        <w:t xml:space="preserve">O objeto do presente instrumento é a </w:t>
      </w:r>
      <w:sdt>
        <w:sdtPr>
          <w:rPr>
            <w:color w:val="auto"/>
          </w:rPr>
          <w:alias w:val="Título"/>
          <w:tag w:val=""/>
          <w:id w:val="-1536874083"/>
          <w:placeholder>
            <w:docPart w:val="394CA8243D1F4E88BAAB200F2761819D"/>
          </w:placeholder>
          <w:dataBinding w:prefixMappings="xmlns:ns0='http://purl.org/dc/elements/1.1/' xmlns:ns1='http://schemas.openxmlformats.org/package/2006/metadata/core-properties' " w:xpath="/ns1:coreProperties[1]/ns0:title[1]" w:storeItemID="{6C3C8BC8-F283-45AE-878A-BAB7291924A1}"/>
          <w:text/>
        </w:sdtPr>
        <w:sdtEndPr/>
        <w:sdtContent>
          <w:r w:rsidR="0059699A">
            <w:rPr>
              <w:color w:val="auto"/>
            </w:rPr>
            <w:t>AQUISIÇÃO DE EMBALAGENS DESCARTÁVEIS DESTINADAS A ATENDER AS DEMANDAS DA SECRETARIA DE ASSISTÊNCIA SOCIAL DO MUNICÍPIO DE ITAÚNA DO SUL/PR</w:t>
          </w:r>
        </w:sdtContent>
      </w:sdt>
      <w:r w:rsidR="00FA546D" w:rsidRPr="00660D79">
        <w:rPr>
          <w:color w:val="auto"/>
        </w:rPr>
        <w:t xml:space="preserve">, </w:t>
      </w:r>
      <w:r w:rsidRPr="00660D79">
        <w:rPr>
          <w:color w:val="auto"/>
        </w:rPr>
        <w:t>nas condições estabelecidas no Termo de Referência, bem como, conforme tabela abaixo:</w:t>
      </w:r>
    </w:p>
    <w:tbl>
      <w:tblPr>
        <w:tblW w:w="5079" w:type="pct"/>
        <w:tblInd w:w="-150"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463"/>
        <w:gridCol w:w="4254"/>
        <w:gridCol w:w="851"/>
        <w:gridCol w:w="1223"/>
        <w:gridCol w:w="1638"/>
        <w:gridCol w:w="1632"/>
      </w:tblGrid>
      <w:tr w:rsidR="00572E90" w:rsidRPr="007B57C9" w14:paraId="373C7CC6" w14:textId="77777777" w:rsidTr="00766BED">
        <w:tc>
          <w:tcPr>
            <w:tcW w:w="23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5CE697B" w14:textId="77777777" w:rsidR="00572E90" w:rsidRPr="007B57C9" w:rsidRDefault="00572E90" w:rsidP="007E49AD">
            <w:pPr>
              <w:pStyle w:val="ParagraphStyle"/>
              <w:jc w:val="both"/>
              <w:rPr>
                <w:rFonts w:ascii="Century Gothic" w:hAnsi="Century Gothic"/>
                <w:b/>
                <w:color w:val="3B3838" w:themeColor="background2" w:themeShade="40"/>
                <w:sz w:val="20"/>
                <w:szCs w:val="20"/>
                <w:lang w:eastAsia="en-US"/>
              </w:rPr>
            </w:pPr>
            <w:r w:rsidRPr="007B57C9">
              <w:rPr>
                <w:rFonts w:ascii="Century Gothic" w:hAnsi="Century Gothic"/>
                <w:b/>
                <w:color w:val="3B3838" w:themeColor="background2" w:themeShade="40"/>
                <w:sz w:val="20"/>
                <w:szCs w:val="20"/>
                <w:lang w:eastAsia="en-US"/>
              </w:rPr>
              <w:t>Item</w:t>
            </w:r>
          </w:p>
        </w:tc>
        <w:tc>
          <w:tcPr>
            <w:tcW w:w="2114"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AB15E89" w14:textId="77777777" w:rsidR="00572E90" w:rsidRPr="007B57C9" w:rsidRDefault="00572E90" w:rsidP="007E49AD">
            <w:pPr>
              <w:pStyle w:val="ParagraphStyle"/>
              <w:jc w:val="both"/>
              <w:rPr>
                <w:rFonts w:ascii="Century Gothic" w:hAnsi="Century Gothic"/>
                <w:b/>
                <w:color w:val="3B3838" w:themeColor="background2" w:themeShade="40"/>
                <w:sz w:val="20"/>
                <w:szCs w:val="20"/>
                <w:lang w:eastAsia="en-US"/>
              </w:rPr>
            </w:pPr>
            <w:r w:rsidRPr="007B57C9">
              <w:rPr>
                <w:rFonts w:ascii="Century Gothic" w:hAnsi="Century Gothic"/>
                <w:b/>
                <w:color w:val="3B3838" w:themeColor="background2" w:themeShade="40"/>
                <w:sz w:val="20"/>
                <w:szCs w:val="20"/>
                <w:lang w:eastAsia="en-US"/>
              </w:rPr>
              <w:t>Especificação</w:t>
            </w:r>
          </w:p>
        </w:tc>
        <w:tc>
          <w:tcPr>
            <w:tcW w:w="423"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1849938" w14:textId="77777777" w:rsidR="00572E90" w:rsidRPr="007B57C9" w:rsidRDefault="00572E90" w:rsidP="007E49AD">
            <w:pPr>
              <w:pStyle w:val="ParagraphStyle"/>
              <w:jc w:val="both"/>
              <w:rPr>
                <w:rFonts w:ascii="Century Gothic" w:hAnsi="Century Gothic"/>
                <w:b/>
                <w:color w:val="3B3838" w:themeColor="background2" w:themeShade="40"/>
                <w:sz w:val="20"/>
                <w:szCs w:val="20"/>
                <w:lang w:eastAsia="en-US"/>
              </w:rPr>
            </w:pPr>
            <w:r w:rsidRPr="007B57C9">
              <w:rPr>
                <w:rFonts w:ascii="Century Gothic" w:hAnsi="Century Gothic"/>
                <w:b/>
                <w:color w:val="3B3838" w:themeColor="background2" w:themeShade="40"/>
                <w:sz w:val="20"/>
                <w:szCs w:val="20"/>
                <w:lang w:eastAsia="en-US"/>
              </w:rPr>
              <w:t>Unidade</w:t>
            </w:r>
          </w:p>
        </w:tc>
        <w:tc>
          <w:tcPr>
            <w:tcW w:w="608"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6F6BEF4" w14:textId="77777777" w:rsidR="00572E90" w:rsidRPr="007B57C9" w:rsidRDefault="00572E90" w:rsidP="007E49AD">
            <w:pPr>
              <w:pStyle w:val="ParagraphStyle"/>
              <w:jc w:val="both"/>
              <w:rPr>
                <w:rFonts w:ascii="Century Gothic" w:hAnsi="Century Gothic"/>
                <w:b/>
                <w:color w:val="3B3838" w:themeColor="background2" w:themeShade="40"/>
                <w:sz w:val="20"/>
                <w:szCs w:val="20"/>
                <w:lang w:eastAsia="en-US"/>
              </w:rPr>
            </w:pPr>
            <w:r w:rsidRPr="007B57C9">
              <w:rPr>
                <w:rFonts w:ascii="Century Gothic" w:hAnsi="Century Gothic"/>
                <w:b/>
                <w:color w:val="3B3838" w:themeColor="background2" w:themeShade="40"/>
                <w:sz w:val="20"/>
                <w:szCs w:val="20"/>
                <w:lang w:eastAsia="en-US"/>
              </w:rPr>
              <w:t>Quantidade</w:t>
            </w:r>
          </w:p>
        </w:tc>
        <w:tc>
          <w:tcPr>
            <w:tcW w:w="814"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30866AA" w14:textId="77777777" w:rsidR="00572E90" w:rsidRPr="007B57C9" w:rsidRDefault="00572E90" w:rsidP="007E49AD">
            <w:pPr>
              <w:pStyle w:val="ParagraphStyle"/>
              <w:jc w:val="both"/>
              <w:rPr>
                <w:rFonts w:ascii="Century Gothic" w:hAnsi="Century Gothic"/>
                <w:b/>
                <w:color w:val="3B3838" w:themeColor="background2" w:themeShade="40"/>
                <w:sz w:val="20"/>
                <w:szCs w:val="20"/>
                <w:lang w:eastAsia="en-US"/>
              </w:rPr>
            </w:pPr>
            <w:r w:rsidRPr="007B57C9">
              <w:rPr>
                <w:rFonts w:ascii="Century Gothic" w:hAnsi="Century Gothic"/>
                <w:b/>
                <w:color w:val="3B3838" w:themeColor="background2" w:themeShade="40"/>
                <w:sz w:val="20"/>
                <w:szCs w:val="20"/>
                <w:lang w:eastAsia="en-US"/>
              </w:rPr>
              <w:t>Valor Unitário R$</w:t>
            </w:r>
          </w:p>
        </w:tc>
        <w:tc>
          <w:tcPr>
            <w:tcW w:w="812" w:type="pct"/>
            <w:tcBorders>
              <w:top w:val="single" w:sz="6" w:space="0" w:color="000000"/>
              <w:left w:val="single" w:sz="6" w:space="0" w:color="000000"/>
              <w:bottom w:val="single" w:sz="6" w:space="0" w:color="000000"/>
              <w:right w:val="single" w:sz="6" w:space="0" w:color="000000"/>
            </w:tcBorders>
          </w:tcPr>
          <w:p w14:paraId="5457614C" w14:textId="77777777" w:rsidR="00572E90" w:rsidRPr="007B57C9" w:rsidRDefault="00572E90" w:rsidP="007E49AD">
            <w:pPr>
              <w:pStyle w:val="ParagraphStyle"/>
              <w:jc w:val="both"/>
              <w:rPr>
                <w:rFonts w:ascii="Century Gothic" w:hAnsi="Century Gothic"/>
                <w:b/>
                <w:color w:val="3B3838" w:themeColor="background2" w:themeShade="40"/>
                <w:sz w:val="20"/>
                <w:szCs w:val="20"/>
                <w:lang w:eastAsia="en-US"/>
              </w:rPr>
            </w:pPr>
            <w:r>
              <w:rPr>
                <w:rFonts w:ascii="Century Gothic" w:hAnsi="Century Gothic"/>
                <w:b/>
                <w:color w:val="3B3838" w:themeColor="background2" w:themeShade="40"/>
                <w:sz w:val="20"/>
                <w:szCs w:val="20"/>
                <w:lang w:eastAsia="en-US"/>
              </w:rPr>
              <w:t>Valor máximo total</w:t>
            </w:r>
          </w:p>
        </w:tc>
      </w:tr>
      <w:tr w:rsidR="00572E90" w:rsidRPr="007B57C9" w14:paraId="4715A675" w14:textId="77777777" w:rsidTr="00766BED">
        <w:tc>
          <w:tcPr>
            <w:tcW w:w="230"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68B7B71" w14:textId="0DAE5B53" w:rsidR="00572E90" w:rsidRPr="007B57C9" w:rsidRDefault="00572E90" w:rsidP="007E49AD">
            <w:pPr>
              <w:pStyle w:val="ParagraphStyle"/>
              <w:jc w:val="both"/>
              <w:rPr>
                <w:rFonts w:ascii="Century Gothic" w:hAnsi="Century Gothic"/>
                <w:color w:val="3B3838" w:themeColor="background2" w:themeShade="40"/>
                <w:sz w:val="20"/>
                <w:szCs w:val="20"/>
                <w:lang w:eastAsia="en-US"/>
              </w:rPr>
            </w:pPr>
          </w:p>
        </w:tc>
        <w:tc>
          <w:tcPr>
            <w:tcW w:w="2114"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00B6AC7" w14:textId="649A474E" w:rsidR="00572E90" w:rsidRPr="007B57C9" w:rsidRDefault="00572E90" w:rsidP="007E49AD">
            <w:pPr>
              <w:pStyle w:val="ParagraphStyle"/>
              <w:jc w:val="both"/>
              <w:rPr>
                <w:rFonts w:ascii="Century Gothic" w:hAnsi="Century Gothic"/>
                <w:color w:val="3B3838" w:themeColor="background2" w:themeShade="40"/>
                <w:sz w:val="20"/>
                <w:szCs w:val="20"/>
                <w:lang w:eastAsia="en-US"/>
              </w:rPr>
            </w:pPr>
          </w:p>
        </w:tc>
        <w:tc>
          <w:tcPr>
            <w:tcW w:w="423"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10C2E21" w14:textId="02BB4031" w:rsidR="00572E90" w:rsidRPr="007B57C9" w:rsidRDefault="00572E90" w:rsidP="007E49AD">
            <w:pPr>
              <w:pStyle w:val="ParagraphStyle"/>
              <w:jc w:val="both"/>
              <w:rPr>
                <w:rFonts w:ascii="Century Gothic" w:hAnsi="Century Gothic"/>
                <w:color w:val="3B3838" w:themeColor="background2" w:themeShade="40"/>
                <w:sz w:val="20"/>
                <w:szCs w:val="20"/>
                <w:lang w:eastAsia="en-US"/>
              </w:rPr>
            </w:pPr>
          </w:p>
        </w:tc>
        <w:tc>
          <w:tcPr>
            <w:tcW w:w="608"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B52A006" w14:textId="48A87C74" w:rsidR="00572E90" w:rsidRPr="007B57C9" w:rsidRDefault="00572E90" w:rsidP="007E49AD">
            <w:pPr>
              <w:pStyle w:val="ParagraphStyle"/>
              <w:jc w:val="both"/>
              <w:rPr>
                <w:rFonts w:ascii="Century Gothic" w:hAnsi="Century Gothic"/>
                <w:color w:val="3B3838" w:themeColor="background2" w:themeShade="40"/>
                <w:sz w:val="20"/>
                <w:szCs w:val="20"/>
                <w:lang w:eastAsia="en-US"/>
              </w:rPr>
            </w:pPr>
          </w:p>
        </w:tc>
        <w:tc>
          <w:tcPr>
            <w:tcW w:w="814"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BD1DF92" w14:textId="6AFEB667" w:rsidR="00572E90" w:rsidRPr="007B57C9" w:rsidRDefault="00572E90" w:rsidP="00572E90">
            <w:pPr>
              <w:pStyle w:val="ParagraphStyle"/>
              <w:jc w:val="both"/>
              <w:rPr>
                <w:rFonts w:ascii="Century Gothic" w:hAnsi="Century Gothic"/>
                <w:color w:val="3B3838" w:themeColor="background2" w:themeShade="40"/>
                <w:sz w:val="20"/>
                <w:szCs w:val="20"/>
                <w:lang w:eastAsia="en-US"/>
              </w:rPr>
            </w:pPr>
          </w:p>
        </w:tc>
        <w:tc>
          <w:tcPr>
            <w:tcW w:w="812" w:type="pct"/>
            <w:tcBorders>
              <w:top w:val="single" w:sz="6" w:space="0" w:color="000000"/>
              <w:left w:val="single" w:sz="6" w:space="0" w:color="000000"/>
              <w:bottom w:val="single" w:sz="6" w:space="0" w:color="000000"/>
              <w:right w:val="single" w:sz="6" w:space="0" w:color="000000"/>
            </w:tcBorders>
            <w:shd w:val="clear" w:color="auto" w:fill="FFFFFF"/>
          </w:tcPr>
          <w:p w14:paraId="5D7AB243" w14:textId="055D652A" w:rsidR="00572E90" w:rsidRPr="007B57C9" w:rsidRDefault="00572E90" w:rsidP="00572E90">
            <w:pPr>
              <w:pStyle w:val="ParagraphStyle"/>
              <w:jc w:val="both"/>
              <w:rPr>
                <w:rFonts w:ascii="Century Gothic" w:hAnsi="Century Gothic"/>
                <w:color w:val="3B3838" w:themeColor="background2" w:themeShade="40"/>
                <w:sz w:val="20"/>
                <w:szCs w:val="20"/>
                <w:lang w:eastAsia="en-US"/>
              </w:rPr>
            </w:pPr>
          </w:p>
        </w:tc>
      </w:tr>
    </w:tbl>
    <w:p w14:paraId="7DF31E72" w14:textId="598F65D0" w:rsidR="00D06F8A" w:rsidRPr="00660D79" w:rsidRDefault="00D06F8A" w:rsidP="00660D79">
      <w:pPr>
        <w:pStyle w:val="Nvel2-Red"/>
        <w:numPr>
          <w:ilvl w:val="1"/>
          <w:numId w:val="9"/>
        </w:numPr>
        <w:ind w:left="426"/>
        <w:rPr>
          <w:color w:val="auto"/>
          <w:lang w:val="x-none"/>
        </w:rPr>
      </w:pPr>
      <w:r w:rsidRPr="00660D79">
        <w:rPr>
          <w:color w:val="auto"/>
        </w:rPr>
        <w:t>Vinculam esta contratação, independentemente de transcrição:</w:t>
      </w:r>
    </w:p>
    <w:p w14:paraId="3B3CA0D8" w14:textId="77777777" w:rsidR="00660D79" w:rsidRPr="00660D79" w:rsidRDefault="00D06F8A" w:rsidP="00660D79">
      <w:pPr>
        <w:pStyle w:val="Nvel3-R"/>
        <w:numPr>
          <w:ilvl w:val="3"/>
          <w:numId w:val="20"/>
        </w:numPr>
        <w:ind w:left="567"/>
        <w:rPr>
          <w:color w:val="auto"/>
          <w:lang w:val="x-none"/>
        </w:rPr>
      </w:pPr>
      <w:r w:rsidRPr="00660D79">
        <w:rPr>
          <w:color w:val="auto"/>
        </w:rPr>
        <w:t>O Termo de Referência;</w:t>
      </w:r>
    </w:p>
    <w:p w14:paraId="7C2401CE" w14:textId="77777777" w:rsidR="00660D79" w:rsidRPr="00660D79" w:rsidRDefault="001B4DFE" w:rsidP="00660D79">
      <w:pPr>
        <w:pStyle w:val="Nvel3-R"/>
        <w:numPr>
          <w:ilvl w:val="3"/>
          <w:numId w:val="20"/>
        </w:numPr>
        <w:ind w:left="567"/>
        <w:rPr>
          <w:color w:val="auto"/>
          <w:lang w:val="x-none"/>
        </w:rPr>
      </w:pPr>
      <w:r w:rsidRPr="00660D79">
        <w:rPr>
          <w:color w:val="auto"/>
        </w:rPr>
        <w:t>Edital do Aviso da Dispensa</w:t>
      </w:r>
      <w:r w:rsidR="00D06F8A" w:rsidRPr="00660D79">
        <w:rPr>
          <w:color w:val="auto"/>
        </w:rPr>
        <w:t>;</w:t>
      </w:r>
    </w:p>
    <w:p w14:paraId="7215F666" w14:textId="77777777" w:rsidR="00660D79" w:rsidRPr="00660D79" w:rsidRDefault="00D06F8A" w:rsidP="00660D79">
      <w:pPr>
        <w:pStyle w:val="Nvel3-R"/>
        <w:numPr>
          <w:ilvl w:val="3"/>
          <w:numId w:val="20"/>
        </w:numPr>
        <w:ind w:left="567"/>
        <w:rPr>
          <w:color w:val="auto"/>
          <w:lang w:val="x-none"/>
        </w:rPr>
      </w:pPr>
      <w:r w:rsidRPr="00660D79">
        <w:rPr>
          <w:color w:val="auto"/>
        </w:rPr>
        <w:t>A Proposta do contratado;</w:t>
      </w:r>
    </w:p>
    <w:p w14:paraId="32065418" w14:textId="4F9A8BFC" w:rsidR="00D06F8A" w:rsidRPr="00766BED" w:rsidRDefault="00D06F8A" w:rsidP="00660D79">
      <w:pPr>
        <w:pStyle w:val="Nvel3-R"/>
        <w:numPr>
          <w:ilvl w:val="3"/>
          <w:numId w:val="20"/>
        </w:numPr>
        <w:ind w:left="567"/>
        <w:rPr>
          <w:color w:val="auto"/>
          <w:lang w:val="x-none"/>
        </w:rPr>
      </w:pPr>
      <w:r w:rsidRPr="00660D79">
        <w:rPr>
          <w:color w:val="auto"/>
        </w:rPr>
        <w:t>Eventuais anexos dos documentos supracitados.</w:t>
      </w:r>
    </w:p>
    <w:p w14:paraId="37D4EA1F" w14:textId="1A94FD07" w:rsidR="00D06F8A" w:rsidRPr="00660D79" w:rsidRDefault="00D06F8A" w:rsidP="00660D79">
      <w:pPr>
        <w:pStyle w:val="Ttulo1"/>
        <w:numPr>
          <w:ilvl w:val="0"/>
          <w:numId w:val="9"/>
        </w:numPr>
        <w:shd w:val="clear" w:color="auto" w:fill="AEAAAA" w:themeFill="background2" w:themeFillShade="BF"/>
        <w:ind w:left="426"/>
      </w:pPr>
      <w:bookmarkStart w:id="41" w:name="_Toc125359267"/>
      <w:r w:rsidRPr="00660D79">
        <w:t>CLÁUSULA SEGUNDA – VIGÊNCIA E PRORROGAÇÃO</w:t>
      </w:r>
      <w:bookmarkEnd w:id="41"/>
    </w:p>
    <w:p w14:paraId="7E267316" w14:textId="10940E04" w:rsidR="00D06F8A" w:rsidRPr="00660D79" w:rsidRDefault="00D06F8A" w:rsidP="00660D79">
      <w:pPr>
        <w:pStyle w:val="Nvel2-Red"/>
        <w:numPr>
          <w:ilvl w:val="1"/>
          <w:numId w:val="9"/>
        </w:numPr>
        <w:spacing w:before="0" w:after="20" w:line="312" w:lineRule="auto"/>
        <w:ind w:left="426"/>
        <w:rPr>
          <w:color w:val="auto"/>
        </w:rPr>
      </w:pPr>
      <w:r w:rsidRPr="00660D79">
        <w:rPr>
          <w:color w:val="auto"/>
        </w:rPr>
        <w:t xml:space="preserve">O prazo de vigência da contratação é de </w:t>
      </w:r>
      <w:r w:rsidR="0059699A">
        <w:rPr>
          <w:color w:val="auto"/>
        </w:rPr>
        <w:t>60 (sessenta) dias</w:t>
      </w:r>
      <w:r w:rsidRPr="00660D79">
        <w:rPr>
          <w:color w:val="auto"/>
        </w:rPr>
        <w:t xml:space="preserve"> contados do(a) data da assinatura na forma do </w:t>
      </w:r>
      <w:hyperlink r:id="rId57" w:anchor="art105" w:history="1">
        <w:r w:rsidR="00660D79" w:rsidRPr="00660D79">
          <w:rPr>
            <w:rStyle w:val="Hyperlink"/>
            <w:color w:val="auto"/>
          </w:rPr>
          <w:t xml:space="preserve">artigo </w:t>
        </w:r>
        <w:r w:rsidRPr="00660D79">
          <w:rPr>
            <w:rStyle w:val="Hyperlink"/>
            <w:color w:val="auto"/>
          </w:rPr>
          <w:t>105 da Lei n° 14.133, de 2021</w:t>
        </w:r>
      </w:hyperlink>
      <w:r w:rsidRPr="00660D79">
        <w:rPr>
          <w:color w:val="auto"/>
        </w:rPr>
        <w:t>, podendo ser prorrogado</w:t>
      </w:r>
      <w:r w:rsidR="0059699A">
        <w:rPr>
          <w:color w:val="auto"/>
        </w:rPr>
        <w:t xml:space="preserve"> por conveniência e oportunidade da administração</w:t>
      </w:r>
      <w:r w:rsidRPr="00660D79">
        <w:rPr>
          <w:color w:val="auto"/>
        </w:rPr>
        <w:t>.</w:t>
      </w:r>
      <w:r w:rsidR="006A00E3" w:rsidRPr="00660D79">
        <w:rPr>
          <w:color w:val="auto"/>
        </w:rPr>
        <w:t xml:space="preserve"> </w:t>
      </w:r>
    </w:p>
    <w:p w14:paraId="241A0C4E" w14:textId="503A26BF" w:rsidR="00D06F8A" w:rsidRPr="00660D79" w:rsidRDefault="00D06F8A" w:rsidP="00660D79">
      <w:pPr>
        <w:pStyle w:val="Ttulo1"/>
        <w:numPr>
          <w:ilvl w:val="0"/>
          <w:numId w:val="9"/>
        </w:numPr>
        <w:shd w:val="clear" w:color="auto" w:fill="AEAAAA" w:themeFill="background2" w:themeFillShade="BF"/>
        <w:ind w:left="426"/>
      </w:pPr>
      <w:bookmarkStart w:id="42" w:name="_Toc125359268"/>
      <w:r w:rsidRPr="00660D79">
        <w:t>CLÁUSULA TERCEIRA – MODELOS DE EXECUÇÃO E GESTÃO CONTRATUAIS (</w:t>
      </w:r>
      <w:hyperlink r:id="rId58" w:anchor="art92" w:history="1">
        <w:r w:rsidRPr="00660D79">
          <w:rPr>
            <w:rStyle w:val="Hyperlink"/>
            <w:color w:val="auto"/>
          </w:rPr>
          <w:t>art. 92, IV, VII e XVIII)</w:t>
        </w:r>
        <w:bookmarkEnd w:id="42"/>
      </w:hyperlink>
    </w:p>
    <w:p w14:paraId="0FCF16FC" w14:textId="77777777" w:rsidR="0059699A" w:rsidRPr="0059699A" w:rsidRDefault="00660D79" w:rsidP="0059699A">
      <w:pPr>
        <w:pStyle w:val="Nvel2-Red"/>
        <w:numPr>
          <w:ilvl w:val="1"/>
          <w:numId w:val="9"/>
        </w:numPr>
        <w:ind w:left="426"/>
        <w:rPr>
          <w:color w:val="auto"/>
        </w:rPr>
      </w:pPr>
      <w:r>
        <w:rPr>
          <w:color w:val="auto"/>
        </w:rPr>
        <w:t xml:space="preserve"> </w:t>
      </w:r>
      <w:r w:rsidR="00766BED">
        <w:rPr>
          <w:color w:val="auto"/>
        </w:rPr>
        <w:t xml:space="preserve"> </w:t>
      </w:r>
      <w:r w:rsidR="001F4FA3">
        <w:rPr>
          <w:color w:val="auto"/>
        </w:rPr>
        <w:t xml:space="preserve"> </w:t>
      </w:r>
      <w:r w:rsidR="0059699A">
        <w:rPr>
          <w:color w:val="auto"/>
        </w:rPr>
        <w:t xml:space="preserve"> </w:t>
      </w:r>
      <w:r w:rsidR="0059699A" w:rsidRPr="0059699A">
        <w:rPr>
          <w:color w:val="auto"/>
        </w:rPr>
        <w:t xml:space="preserve">A entrega dos itens será de forma única, contando com a totalidade dos itens descritos. Após a requisição emitida pela Secretaria responsável, os produtos deverão ser entregues na Secretaria Municipal de </w:t>
      </w:r>
      <w:r w:rsidR="0059699A" w:rsidRPr="0059699A">
        <w:rPr>
          <w:color w:val="auto"/>
        </w:rPr>
        <w:lastRenderedPageBreak/>
        <w:t xml:space="preserve">Assistência Social, situada à Rua Paraná, nº 710, na cidade de Itaúna do Sul/PR, sendo as despensas com frete por conta do fornecedor. O prazo de entrega dos produtos é de até 05 (cinco) dias úteis.  </w:t>
      </w:r>
    </w:p>
    <w:p w14:paraId="16B18476" w14:textId="77777777" w:rsidR="0059699A" w:rsidRPr="0059699A" w:rsidRDefault="0059699A" w:rsidP="0059699A">
      <w:pPr>
        <w:pStyle w:val="Nvel2-Red"/>
        <w:numPr>
          <w:ilvl w:val="1"/>
          <w:numId w:val="9"/>
        </w:numPr>
        <w:ind w:left="426"/>
        <w:rPr>
          <w:color w:val="auto"/>
        </w:rPr>
      </w:pPr>
      <w:r w:rsidRPr="0059699A">
        <w:rPr>
          <w:color w:val="auto"/>
        </w:rPr>
        <w:t>A entrega dos produtos será acompanhada provisoriamente pelo responsável pelo acompanhamento e fiscalização do contrato de cada secretaria, para efeito de posterior verificação de sua conformidade com as especificações constantes neste Termo de Referência e na proposta.</w:t>
      </w:r>
    </w:p>
    <w:p w14:paraId="7A1DC4AC" w14:textId="33335E36" w:rsidR="001F4FA3" w:rsidRPr="001F4FA3" w:rsidRDefault="0059699A" w:rsidP="0059699A">
      <w:pPr>
        <w:pStyle w:val="Nvel2-Red"/>
        <w:numPr>
          <w:ilvl w:val="1"/>
          <w:numId w:val="9"/>
        </w:numPr>
        <w:ind w:left="426"/>
        <w:rPr>
          <w:color w:val="auto"/>
        </w:rPr>
      </w:pPr>
      <w:r w:rsidRPr="0059699A">
        <w:rPr>
          <w:color w:val="auto"/>
        </w:rPr>
        <w:t>Os serviços poderão ser rejeitados, no todo ou em parte, quando em desacordo com as especificações constantes neste Termo de Referência e na proposta, devendo ser substituídos no prazo de 02 (dois) dias, a contar da notificação da contratada, às suas custas, sem prejuízo da aplicação das penalidades.</w:t>
      </w:r>
    </w:p>
    <w:p w14:paraId="197C5B10" w14:textId="7FDDFB7F" w:rsidR="00D06F8A" w:rsidRPr="00660D79" w:rsidRDefault="00D06F8A" w:rsidP="00660D79">
      <w:pPr>
        <w:pStyle w:val="Ttulo1"/>
        <w:numPr>
          <w:ilvl w:val="0"/>
          <w:numId w:val="9"/>
        </w:numPr>
        <w:shd w:val="clear" w:color="auto" w:fill="AEAAAA" w:themeFill="background2" w:themeFillShade="BF"/>
        <w:ind w:left="284"/>
      </w:pPr>
      <w:bookmarkStart w:id="43" w:name="_Toc125359269"/>
      <w:r w:rsidRPr="00660D79">
        <w:t>CLÁUSULA QUARTA – SUBCONTRATAÇÃO</w:t>
      </w:r>
      <w:bookmarkEnd w:id="43"/>
    </w:p>
    <w:p w14:paraId="52BE42D0" w14:textId="25711490" w:rsidR="00D06F8A" w:rsidRDefault="00D06F8A" w:rsidP="00660D79">
      <w:pPr>
        <w:pStyle w:val="Nvel2-Red"/>
        <w:numPr>
          <w:ilvl w:val="1"/>
          <w:numId w:val="9"/>
        </w:numPr>
        <w:spacing w:before="0" w:after="20" w:line="312" w:lineRule="auto"/>
        <w:ind w:left="0" w:firstLine="0"/>
        <w:rPr>
          <w:color w:val="auto"/>
        </w:rPr>
      </w:pPr>
      <w:r w:rsidRPr="00660D79">
        <w:rPr>
          <w:color w:val="auto"/>
        </w:rPr>
        <w:t>Não será admitida a subcontratação do objeto contratual.</w:t>
      </w:r>
      <w:r w:rsidR="00BB64AC" w:rsidRPr="00660D79">
        <w:rPr>
          <w:color w:val="auto"/>
        </w:rPr>
        <w:t xml:space="preserve"> Salvo autorização da contratante.</w:t>
      </w:r>
    </w:p>
    <w:p w14:paraId="681602C5" w14:textId="49731690" w:rsidR="00D06F8A" w:rsidRPr="00660D79" w:rsidRDefault="00D06F8A" w:rsidP="00660D79">
      <w:pPr>
        <w:pStyle w:val="Ttulo1"/>
        <w:numPr>
          <w:ilvl w:val="0"/>
          <w:numId w:val="9"/>
        </w:numPr>
        <w:shd w:val="clear" w:color="auto" w:fill="AEAAAA" w:themeFill="background2" w:themeFillShade="BF"/>
        <w:ind w:left="426"/>
      </w:pPr>
      <w:bookmarkStart w:id="44" w:name="_Toc125359270"/>
      <w:r w:rsidRPr="00660D79">
        <w:t>CLÁUSULA QUINTA - PREÇO</w:t>
      </w:r>
      <w:bookmarkEnd w:id="44"/>
    </w:p>
    <w:p w14:paraId="2F753E45" w14:textId="4897FC71" w:rsidR="00D06F8A" w:rsidRPr="00660D79" w:rsidRDefault="00D06F8A" w:rsidP="00660D79">
      <w:pPr>
        <w:pStyle w:val="Nvel2-Red"/>
        <w:numPr>
          <w:ilvl w:val="1"/>
          <w:numId w:val="9"/>
        </w:numPr>
        <w:spacing w:before="0" w:after="20" w:line="312" w:lineRule="auto"/>
        <w:ind w:left="0" w:firstLine="0"/>
        <w:rPr>
          <w:color w:val="auto"/>
        </w:rPr>
      </w:pPr>
      <w:r w:rsidRPr="00660D79">
        <w:rPr>
          <w:color w:val="auto"/>
        </w:rPr>
        <w:t xml:space="preserve">O valor total da contratação é de </w:t>
      </w:r>
      <w:r w:rsidR="001B4DFE" w:rsidRPr="00660D79">
        <w:rPr>
          <w:color w:val="auto"/>
        </w:rPr>
        <w:t>R$ (xxx).</w:t>
      </w:r>
    </w:p>
    <w:p w14:paraId="3FE2BCD3" w14:textId="77777777" w:rsidR="00D06F8A" w:rsidRPr="00660D79" w:rsidRDefault="00D06F8A" w:rsidP="00660D79">
      <w:pPr>
        <w:pStyle w:val="Nvel2-Red"/>
        <w:numPr>
          <w:ilvl w:val="1"/>
          <w:numId w:val="9"/>
        </w:numPr>
        <w:ind w:left="0" w:firstLine="0"/>
        <w:rPr>
          <w:color w:val="auto"/>
        </w:rPr>
      </w:pPr>
      <w:r w:rsidRPr="00660D79">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872C9BC" w14:textId="77777777" w:rsidR="00D06F8A" w:rsidRDefault="00D06F8A" w:rsidP="00660D79">
      <w:pPr>
        <w:pStyle w:val="Nvel2-Red"/>
        <w:numPr>
          <w:ilvl w:val="1"/>
          <w:numId w:val="9"/>
        </w:numPr>
        <w:spacing w:before="0" w:after="20" w:line="312" w:lineRule="auto"/>
        <w:ind w:left="0" w:firstLine="0"/>
        <w:rPr>
          <w:color w:val="auto"/>
        </w:rPr>
      </w:pPr>
      <w:commentRangeStart w:id="45"/>
      <w:r w:rsidRPr="00660D79">
        <w:rPr>
          <w:color w:val="auto"/>
        </w:rPr>
        <w:t>O valor acima é meramente estimativo, de forma que os pagamentos devidos ao contratado dependerão dos quantitativos efetivamente fornecidos.</w:t>
      </w:r>
      <w:commentRangeEnd w:id="45"/>
      <w:r w:rsidRPr="00660D79">
        <w:rPr>
          <w:rStyle w:val="Refdecomentrio"/>
          <w:i w:val="0"/>
          <w:iCs w:val="0"/>
          <w:color w:val="auto"/>
        </w:rPr>
        <w:commentReference w:id="45"/>
      </w:r>
    </w:p>
    <w:p w14:paraId="66B21E64" w14:textId="51678B4B" w:rsidR="00D06F8A" w:rsidRPr="00660D79" w:rsidRDefault="00D06F8A" w:rsidP="00660D79">
      <w:pPr>
        <w:pStyle w:val="Ttulo1"/>
        <w:numPr>
          <w:ilvl w:val="0"/>
          <w:numId w:val="9"/>
        </w:numPr>
        <w:shd w:val="clear" w:color="auto" w:fill="AEAAAA" w:themeFill="background2" w:themeFillShade="BF"/>
        <w:ind w:left="0" w:firstLine="0"/>
      </w:pPr>
      <w:bookmarkStart w:id="46" w:name="_Toc125359271"/>
      <w:r w:rsidRPr="00660D79">
        <w:t>CLÁUSULA SEXTA - PAGAMENTO (</w:t>
      </w:r>
      <w:hyperlink r:id="rId59" w:anchor="art92" w:history="1">
        <w:r w:rsidRPr="00660D79">
          <w:rPr>
            <w:rStyle w:val="Hyperlink"/>
            <w:color w:val="auto"/>
          </w:rPr>
          <w:t>art. 92, V e VI</w:t>
        </w:r>
      </w:hyperlink>
      <w:r w:rsidRPr="00660D79">
        <w:t>)</w:t>
      </w:r>
      <w:bookmarkEnd w:id="46"/>
    </w:p>
    <w:p w14:paraId="5A44CE26" w14:textId="77777777" w:rsidR="00D06F8A" w:rsidRDefault="00D06F8A" w:rsidP="00660D79">
      <w:pPr>
        <w:pStyle w:val="Nvel2-Red"/>
        <w:numPr>
          <w:ilvl w:val="1"/>
          <w:numId w:val="9"/>
        </w:numPr>
        <w:ind w:left="0" w:firstLine="0"/>
        <w:rPr>
          <w:color w:val="auto"/>
        </w:rPr>
      </w:pPr>
      <w:r w:rsidRPr="00660D79">
        <w:rPr>
          <w:color w:val="auto"/>
        </w:rPr>
        <w:t xml:space="preserve">O prazo para pagamento </w:t>
      </w:r>
      <w:r w:rsidRPr="00660D79">
        <w:rPr>
          <w:color w:val="auto"/>
          <w:lang w:eastAsia="en-US"/>
        </w:rPr>
        <w:t>ao contratado</w:t>
      </w:r>
      <w:r w:rsidRPr="00660D79">
        <w:rPr>
          <w:color w:val="auto"/>
        </w:rPr>
        <w:t xml:space="preserve"> e demais condições a ele referentes encontram-se definidos no Termo de Referência, anexo a este Contrato.</w:t>
      </w:r>
    </w:p>
    <w:p w14:paraId="1CA57042" w14:textId="77777777" w:rsidR="00D06F8A" w:rsidRPr="00660D79" w:rsidRDefault="00D06F8A" w:rsidP="00660D79">
      <w:pPr>
        <w:pStyle w:val="Ttulo1"/>
        <w:numPr>
          <w:ilvl w:val="0"/>
          <w:numId w:val="9"/>
        </w:numPr>
        <w:shd w:val="clear" w:color="auto" w:fill="AEAAAA" w:themeFill="background2" w:themeFillShade="BF"/>
        <w:ind w:left="0" w:firstLine="0"/>
      </w:pPr>
      <w:bookmarkStart w:id="47" w:name="_Toc125359272"/>
      <w:commentRangeStart w:id="48"/>
      <w:r w:rsidRPr="00660D79">
        <w:t>CLÁUSULA SÉTIMA - REAJUSTE (</w:t>
      </w:r>
      <w:hyperlink r:id="rId60" w:anchor="art92" w:history="1">
        <w:r w:rsidRPr="00660D79">
          <w:rPr>
            <w:rStyle w:val="Hyperlink"/>
            <w:color w:val="auto"/>
          </w:rPr>
          <w:t>art. 92, V)</w:t>
        </w:r>
        <w:commentRangeEnd w:id="48"/>
        <w:r w:rsidRPr="00660D79">
          <w:rPr>
            <w:rStyle w:val="Hyperlink"/>
            <w:rFonts w:eastAsiaTheme="minorEastAsia"/>
            <w:bCs/>
            <w:color w:val="auto"/>
          </w:rPr>
          <w:commentReference w:id="48"/>
        </w:r>
        <w:bookmarkEnd w:id="47"/>
      </w:hyperlink>
    </w:p>
    <w:p w14:paraId="11D04F66" w14:textId="4AC47CE6" w:rsidR="00D06F8A" w:rsidRPr="00660D79" w:rsidRDefault="00D06F8A" w:rsidP="00660D79">
      <w:pPr>
        <w:pStyle w:val="Nvel2-Red"/>
        <w:numPr>
          <w:ilvl w:val="1"/>
          <w:numId w:val="9"/>
        </w:numPr>
        <w:ind w:left="0" w:firstLine="0"/>
        <w:rPr>
          <w:color w:val="auto"/>
        </w:rPr>
      </w:pPr>
      <w:r w:rsidRPr="00660D79">
        <w:rPr>
          <w:color w:val="auto"/>
        </w:rPr>
        <w:t xml:space="preserve">Os preços inicialmente contratados são fixos e irreajustáveis no prazo de um ano contado da data do orçamento estimado, em </w:t>
      </w:r>
      <w:r w:rsidR="0059699A">
        <w:rPr>
          <w:i w:val="0"/>
          <w:iCs w:val="0"/>
          <w:color w:val="auto"/>
        </w:rPr>
        <w:t>12/06/2024</w:t>
      </w:r>
      <w:r w:rsidR="00766BED">
        <w:rPr>
          <w:i w:val="0"/>
          <w:iCs w:val="0"/>
          <w:color w:val="auto"/>
        </w:rPr>
        <w:t>.</w:t>
      </w:r>
    </w:p>
    <w:p w14:paraId="7F82B11A" w14:textId="77777777" w:rsidR="00D06F8A" w:rsidRPr="00660D79" w:rsidRDefault="00D06F8A" w:rsidP="00660D79">
      <w:pPr>
        <w:pStyle w:val="Nvel2-Red"/>
        <w:numPr>
          <w:ilvl w:val="1"/>
          <w:numId w:val="9"/>
        </w:numPr>
        <w:ind w:left="0" w:firstLine="0"/>
        <w:rPr>
          <w:color w:val="auto"/>
        </w:rPr>
      </w:pPr>
      <w:commentRangeStart w:id="49"/>
      <w:r w:rsidRPr="00660D79">
        <w:rPr>
          <w:color w:val="auto"/>
        </w:rPr>
        <w:t>Após o interregno de um ano, e independentemente de pedido do contratado, os preços iniciais serão reajustados, mediante a aplicação, pelo contratante, do índice INPC</w:t>
      </w:r>
      <w:r w:rsidRPr="00660D79">
        <w:rPr>
          <w:i w:val="0"/>
          <w:iCs w:val="0"/>
          <w:color w:val="auto"/>
        </w:rPr>
        <w:t>,</w:t>
      </w:r>
      <w:r w:rsidRPr="00660D79">
        <w:rPr>
          <w:color w:val="auto"/>
        </w:rPr>
        <w:t xml:space="preserve"> exclusivamente para as obrigações iniciadas e concluídas após a ocorrência da anualidade</w:t>
      </w:r>
      <w:commentRangeEnd w:id="49"/>
      <w:r w:rsidRPr="00660D79">
        <w:rPr>
          <w:rStyle w:val="Refdecomentrio"/>
          <w:color w:val="auto"/>
        </w:rPr>
        <w:commentReference w:id="49"/>
      </w:r>
      <w:r w:rsidRPr="00660D79">
        <w:rPr>
          <w:color w:val="auto"/>
        </w:rPr>
        <w:t>.</w:t>
      </w:r>
    </w:p>
    <w:p w14:paraId="53D1235D" w14:textId="77777777" w:rsidR="00D06F8A" w:rsidRPr="00660D79" w:rsidRDefault="00D06F8A" w:rsidP="00660D79">
      <w:pPr>
        <w:pStyle w:val="Nvel2-Red"/>
        <w:numPr>
          <w:ilvl w:val="1"/>
          <w:numId w:val="9"/>
        </w:numPr>
        <w:ind w:left="0" w:firstLine="0"/>
        <w:rPr>
          <w:color w:val="auto"/>
        </w:rPr>
      </w:pPr>
      <w:r w:rsidRPr="00660D79">
        <w:rPr>
          <w:color w:val="auto"/>
        </w:rPr>
        <w:t>Nos reajustes subsequentes ao primeiro, o interregno mínimo de um ano será contado a partir dos efeitos financeiros do último reajuste.</w:t>
      </w:r>
    </w:p>
    <w:p w14:paraId="19467670" w14:textId="77777777" w:rsidR="00D06F8A" w:rsidRPr="00660D79" w:rsidRDefault="00D06F8A" w:rsidP="00660D79">
      <w:pPr>
        <w:pStyle w:val="Nvel2-Red"/>
        <w:numPr>
          <w:ilvl w:val="1"/>
          <w:numId w:val="9"/>
        </w:numPr>
        <w:ind w:left="0" w:firstLine="0"/>
        <w:rPr>
          <w:color w:val="auto"/>
        </w:rPr>
      </w:pPr>
      <w:r w:rsidRPr="00660D79">
        <w:rPr>
          <w:color w:val="auto"/>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F3A5D63" w14:textId="77777777" w:rsidR="00D06F8A" w:rsidRPr="00660D79" w:rsidRDefault="00D06F8A" w:rsidP="00660D79">
      <w:pPr>
        <w:pStyle w:val="Nvel2-Red"/>
        <w:numPr>
          <w:ilvl w:val="1"/>
          <w:numId w:val="9"/>
        </w:numPr>
        <w:ind w:left="0" w:firstLine="0"/>
        <w:rPr>
          <w:color w:val="auto"/>
        </w:rPr>
      </w:pPr>
      <w:r w:rsidRPr="00660D79">
        <w:rPr>
          <w:color w:val="auto"/>
        </w:rPr>
        <w:t>Nas aferições finais, o(s) índice(s) utilizado(s) para reajuste será(ão), obrigatoriamente, o(s) definitivo(s).</w:t>
      </w:r>
    </w:p>
    <w:p w14:paraId="3D1D695F" w14:textId="77777777" w:rsidR="00D06F8A" w:rsidRPr="00660D79" w:rsidRDefault="00D06F8A" w:rsidP="00660D79">
      <w:pPr>
        <w:pStyle w:val="Nvel2-Red"/>
        <w:numPr>
          <w:ilvl w:val="1"/>
          <w:numId w:val="9"/>
        </w:numPr>
        <w:ind w:left="0" w:firstLine="0"/>
        <w:rPr>
          <w:color w:val="auto"/>
        </w:rPr>
      </w:pPr>
      <w:r w:rsidRPr="00660D79">
        <w:rPr>
          <w:color w:val="auto"/>
        </w:rPr>
        <w:lastRenderedPageBreak/>
        <w:t>Caso o(s) índice(s) estabelecido(s) para reajustamento venha(m) a ser extinto(s) ou de qualquer forma não possa(m) mais ser utilizado(s), será(ão) adotado(s), em substituição, o(s) que vier(em) a ser determinado(s) pela legislação então em vigor.</w:t>
      </w:r>
    </w:p>
    <w:p w14:paraId="2C602327" w14:textId="77777777" w:rsidR="00D06F8A" w:rsidRPr="00660D79" w:rsidRDefault="00D06F8A" w:rsidP="00660D79">
      <w:pPr>
        <w:pStyle w:val="Nvel2-Red"/>
        <w:numPr>
          <w:ilvl w:val="1"/>
          <w:numId w:val="9"/>
        </w:numPr>
        <w:ind w:left="0" w:firstLine="0"/>
        <w:rPr>
          <w:color w:val="auto"/>
        </w:rPr>
      </w:pPr>
      <w:r w:rsidRPr="00660D79">
        <w:rPr>
          <w:color w:val="auto"/>
        </w:rPr>
        <w:t xml:space="preserve">Na ausência de previsão legal quanto ao índice substituto, as partes elegerão novo índice oficial, para reajustamento do preço do valor remanescente, por meio de termo aditivo. </w:t>
      </w:r>
    </w:p>
    <w:p w14:paraId="7F314723" w14:textId="77777777" w:rsidR="00D06F8A" w:rsidRDefault="00D06F8A" w:rsidP="00660D79">
      <w:pPr>
        <w:pStyle w:val="Nvel2-Red"/>
        <w:numPr>
          <w:ilvl w:val="1"/>
          <w:numId w:val="9"/>
        </w:numPr>
        <w:ind w:left="0" w:firstLine="0"/>
        <w:rPr>
          <w:color w:val="auto"/>
        </w:rPr>
      </w:pPr>
      <w:r w:rsidRPr="00660D79">
        <w:rPr>
          <w:color w:val="auto"/>
        </w:rPr>
        <w:t>O reajuste será realizado por apostilamento.</w:t>
      </w:r>
    </w:p>
    <w:p w14:paraId="2082FDDB" w14:textId="6823B9B1" w:rsidR="00D06F8A" w:rsidRPr="00660D79" w:rsidRDefault="00D06F8A" w:rsidP="00660D79">
      <w:pPr>
        <w:pStyle w:val="Ttulo1"/>
        <w:numPr>
          <w:ilvl w:val="0"/>
          <w:numId w:val="9"/>
        </w:numPr>
        <w:shd w:val="clear" w:color="auto" w:fill="AEAAAA" w:themeFill="background2" w:themeFillShade="BF"/>
        <w:ind w:left="0" w:firstLine="0"/>
      </w:pPr>
      <w:bookmarkStart w:id="50" w:name="_Toc125359273"/>
      <w:r w:rsidRPr="00660D79">
        <w:t>CLÁUSULA OITAVA - OBRIGAÇÕES DO CONTRATANTE (</w:t>
      </w:r>
      <w:hyperlink r:id="rId61" w:anchor="art92" w:history="1">
        <w:r w:rsidRPr="00660D79">
          <w:rPr>
            <w:rStyle w:val="Hyperlink"/>
            <w:color w:val="auto"/>
          </w:rPr>
          <w:t>art. 92, X, XI e XIV</w:t>
        </w:r>
      </w:hyperlink>
      <w:r w:rsidRPr="00660D79">
        <w:t>)</w:t>
      </w:r>
      <w:bookmarkEnd w:id="50"/>
    </w:p>
    <w:p w14:paraId="5C518303" w14:textId="77777777" w:rsidR="00D06F8A" w:rsidRPr="00660D79" w:rsidRDefault="00D06F8A" w:rsidP="00660D79">
      <w:pPr>
        <w:pStyle w:val="Nvel2-Red"/>
        <w:numPr>
          <w:ilvl w:val="1"/>
          <w:numId w:val="9"/>
        </w:numPr>
        <w:ind w:left="0" w:firstLine="0"/>
        <w:rPr>
          <w:b/>
          <w:bCs/>
          <w:color w:val="auto"/>
        </w:rPr>
      </w:pPr>
      <w:r w:rsidRPr="00660D79">
        <w:rPr>
          <w:color w:val="auto"/>
        </w:rPr>
        <w:t>São obrigações do Contratante:</w:t>
      </w:r>
    </w:p>
    <w:p w14:paraId="3E1BFCBB" w14:textId="77777777" w:rsidR="00D06F8A" w:rsidRPr="00660D79" w:rsidRDefault="00D06F8A" w:rsidP="00660D79">
      <w:pPr>
        <w:pStyle w:val="Nvel2-Red"/>
        <w:numPr>
          <w:ilvl w:val="1"/>
          <w:numId w:val="9"/>
        </w:numPr>
        <w:ind w:left="0" w:firstLine="0"/>
        <w:rPr>
          <w:color w:val="auto"/>
        </w:rPr>
      </w:pPr>
      <w:r w:rsidRPr="00660D79">
        <w:rPr>
          <w:color w:val="auto"/>
        </w:rPr>
        <w:t>Exigir o cumprimento de todas as obrigações assumidas pelo Contratado, de acordo com o contrato e seus anexos;</w:t>
      </w:r>
    </w:p>
    <w:p w14:paraId="52BB6853" w14:textId="77777777" w:rsidR="00D06F8A" w:rsidRPr="00660D79" w:rsidRDefault="00D06F8A" w:rsidP="00660D79">
      <w:pPr>
        <w:pStyle w:val="Nvel2-Red"/>
        <w:numPr>
          <w:ilvl w:val="1"/>
          <w:numId w:val="9"/>
        </w:numPr>
        <w:ind w:left="0" w:firstLine="0"/>
        <w:rPr>
          <w:color w:val="auto"/>
        </w:rPr>
      </w:pPr>
      <w:r w:rsidRPr="00660D79">
        <w:rPr>
          <w:color w:val="auto"/>
        </w:rPr>
        <w:t>Receber o objeto no prazo e condições estabelecidas no Termo de Referência;</w:t>
      </w:r>
    </w:p>
    <w:p w14:paraId="7A9E228C" w14:textId="77777777" w:rsidR="00D06F8A" w:rsidRPr="00660D79" w:rsidRDefault="00D06F8A" w:rsidP="00660D79">
      <w:pPr>
        <w:pStyle w:val="Nvel2-Red"/>
        <w:numPr>
          <w:ilvl w:val="1"/>
          <w:numId w:val="9"/>
        </w:numPr>
        <w:ind w:left="0" w:firstLine="0"/>
        <w:rPr>
          <w:color w:val="auto"/>
        </w:rPr>
      </w:pPr>
      <w:r w:rsidRPr="00660D79">
        <w:rPr>
          <w:color w:val="auto"/>
        </w:rPr>
        <w:t>Notificar o Contratado, por escrito, sobre vícios, defeitos ou incorreções verificadas no objeto fornecido, para que seja por ele substituído, reparado ou corrigido, no total ou em parte, às suas expensas;</w:t>
      </w:r>
    </w:p>
    <w:p w14:paraId="1FA0525E" w14:textId="77777777" w:rsidR="00D06F8A" w:rsidRPr="00660D79" w:rsidRDefault="00D06F8A" w:rsidP="00660D79">
      <w:pPr>
        <w:pStyle w:val="Nvel2-Red"/>
        <w:numPr>
          <w:ilvl w:val="1"/>
          <w:numId w:val="9"/>
        </w:numPr>
        <w:ind w:left="0" w:firstLine="0"/>
        <w:rPr>
          <w:color w:val="auto"/>
        </w:rPr>
      </w:pPr>
      <w:r w:rsidRPr="00660D79">
        <w:rPr>
          <w:color w:val="auto"/>
        </w:rPr>
        <w:t>Acompanhar e fiscalizar a execução do contrato e o cumprimento das obrigações pelo Contratado;</w:t>
      </w:r>
    </w:p>
    <w:p w14:paraId="64849D37" w14:textId="77777777" w:rsidR="00D06F8A" w:rsidRPr="00660D79" w:rsidRDefault="00D06F8A" w:rsidP="00660D79">
      <w:pPr>
        <w:pStyle w:val="Nvel2-Red"/>
        <w:numPr>
          <w:ilvl w:val="1"/>
          <w:numId w:val="9"/>
        </w:numPr>
        <w:ind w:left="0" w:firstLine="0"/>
        <w:rPr>
          <w:color w:val="auto"/>
        </w:rPr>
      </w:pPr>
      <w:r w:rsidRPr="00660D79">
        <w:rPr>
          <w:color w:val="auto"/>
        </w:rPr>
        <w:t xml:space="preserve">Comunicar a empresa para </w:t>
      </w:r>
      <w:r w:rsidRPr="00660D79">
        <w:rPr>
          <w:bCs/>
          <w:color w:val="auto"/>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62" w:anchor="art143" w:history="1">
        <w:r w:rsidRPr="00660D79">
          <w:rPr>
            <w:rStyle w:val="Hyperlink"/>
            <w:bCs/>
            <w:color w:val="auto"/>
          </w:rPr>
          <w:t>art. 143 da Lei nº 14.133, de 2021</w:t>
        </w:r>
      </w:hyperlink>
      <w:r w:rsidRPr="00660D79">
        <w:rPr>
          <w:bCs/>
          <w:color w:val="auto"/>
        </w:rPr>
        <w:t>;</w:t>
      </w:r>
    </w:p>
    <w:p w14:paraId="4E90223E" w14:textId="77777777" w:rsidR="00D06F8A" w:rsidRPr="00660D79" w:rsidRDefault="00D06F8A" w:rsidP="00660D79">
      <w:pPr>
        <w:pStyle w:val="Nvel2-Red"/>
        <w:numPr>
          <w:ilvl w:val="1"/>
          <w:numId w:val="9"/>
        </w:numPr>
        <w:ind w:left="0" w:firstLine="0"/>
        <w:rPr>
          <w:color w:val="auto"/>
        </w:rPr>
      </w:pPr>
      <w:r w:rsidRPr="00660D79">
        <w:rPr>
          <w:color w:val="auto"/>
        </w:rPr>
        <w:t>Efetuar o pagamento ao Contratado do valor correspondente ao fornecimento do objeto, no prazo, forma e condições estabelecidos no presente Contrato;</w:t>
      </w:r>
    </w:p>
    <w:p w14:paraId="0A7E8782" w14:textId="77777777" w:rsidR="00D06F8A" w:rsidRPr="00660D79" w:rsidRDefault="00D06F8A" w:rsidP="00660D79">
      <w:pPr>
        <w:pStyle w:val="Nvel2-Red"/>
        <w:numPr>
          <w:ilvl w:val="1"/>
          <w:numId w:val="9"/>
        </w:numPr>
        <w:ind w:left="0" w:firstLine="0"/>
        <w:rPr>
          <w:color w:val="auto"/>
        </w:rPr>
      </w:pPr>
      <w:r w:rsidRPr="00660D79">
        <w:rPr>
          <w:color w:val="auto"/>
        </w:rPr>
        <w:t xml:space="preserve">Aplicar ao Contratado as sanções previstas na lei e neste Contrato; </w:t>
      </w:r>
    </w:p>
    <w:p w14:paraId="332137AE" w14:textId="77777777" w:rsidR="00D06F8A" w:rsidRPr="00660D79" w:rsidRDefault="00D06F8A" w:rsidP="00660D79">
      <w:pPr>
        <w:pStyle w:val="Nvel2-Red"/>
        <w:numPr>
          <w:ilvl w:val="1"/>
          <w:numId w:val="9"/>
        </w:numPr>
        <w:ind w:left="0" w:firstLine="0"/>
        <w:rPr>
          <w:color w:val="auto"/>
        </w:rPr>
      </w:pPr>
      <w:r w:rsidRPr="00660D79">
        <w:rPr>
          <w:color w:val="auto"/>
        </w:rPr>
        <w:t>Cientificar o órgão de representação judicial da Advocacia-Geral da União para adoção das medidas cabíveis quando do descumprimento de obrigações pelo Contratado;</w:t>
      </w:r>
    </w:p>
    <w:p w14:paraId="1C61E38F" w14:textId="77777777" w:rsidR="00D06F8A" w:rsidRPr="00660D79" w:rsidRDefault="00D06F8A" w:rsidP="00660D79">
      <w:pPr>
        <w:pStyle w:val="Nvel2-Red"/>
        <w:numPr>
          <w:ilvl w:val="1"/>
          <w:numId w:val="9"/>
        </w:numPr>
        <w:ind w:left="0" w:firstLine="0"/>
        <w:rPr>
          <w:color w:val="auto"/>
        </w:rPr>
      </w:pPr>
      <w:r w:rsidRPr="00660D79">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2639427" w14:textId="77777777" w:rsidR="00D06F8A" w:rsidRPr="00660D79" w:rsidRDefault="00D06F8A" w:rsidP="00660D79">
      <w:pPr>
        <w:pStyle w:val="Nvel3-R"/>
        <w:numPr>
          <w:ilvl w:val="2"/>
          <w:numId w:val="9"/>
        </w:numPr>
        <w:ind w:left="0" w:firstLine="0"/>
        <w:rPr>
          <w:b/>
          <w:bCs/>
          <w:color w:val="auto"/>
        </w:rPr>
      </w:pPr>
      <w:r w:rsidRPr="00660D79">
        <w:rPr>
          <w:color w:val="auto"/>
        </w:rPr>
        <w:t xml:space="preserve"> </w:t>
      </w:r>
      <w:commentRangeStart w:id="51"/>
      <w:r w:rsidRPr="00660D79">
        <w:rPr>
          <w:color w:val="auto"/>
        </w:rPr>
        <w:t>A Administração terá o prazo de</w:t>
      </w:r>
      <w:r w:rsidRPr="00660D79">
        <w:rPr>
          <w:i w:val="0"/>
          <w:iCs w:val="0"/>
          <w:color w:val="auto"/>
        </w:rPr>
        <w:t xml:space="preserve"> 10 (dez) dias</w:t>
      </w:r>
      <w:r w:rsidRPr="00660D79">
        <w:rPr>
          <w:color w:val="auto"/>
        </w:rPr>
        <w:t xml:space="preserve">, a contar da data do protocolo do requerimento para decidir, admitida a prorrogação motivada, por igual período. </w:t>
      </w:r>
      <w:commentRangeEnd w:id="51"/>
      <w:r w:rsidRPr="00660D79">
        <w:rPr>
          <w:rStyle w:val="Refdecomentrio"/>
          <w:color w:val="auto"/>
        </w:rPr>
        <w:commentReference w:id="51"/>
      </w:r>
    </w:p>
    <w:p w14:paraId="713786A3" w14:textId="77777777" w:rsidR="00D06F8A" w:rsidRPr="00660D79" w:rsidRDefault="00D06F8A" w:rsidP="00660D79">
      <w:pPr>
        <w:pStyle w:val="Nvel2-Red"/>
        <w:numPr>
          <w:ilvl w:val="1"/>
          <w:numId w:val="9"/>
        </w:numPr>
        <w:ind w:left="0" w:firstLine="0"/>
        <w:rPr>
          <w:color w:val="auto"/>
        </w:rPr>
      </w:pPr>
      <w:commentRangeStart w:id="52"/>
      <w:r w:rsidRPr="00660D79">
        <w:rPr>
          <w:color w:val="auto"/>
        </w:rPr>
        <w:t>Responder eventuais pedidos de reestabelecimento do equilíbrio econômico-financeiro feitos pelo contratado no prazo máximo de 10 (dez) dias.</w:t>
      </w:r>
      <w:commentRangeEnd w:id="52"/>
      <w:r w:rsidRPr="00660D79">
        <w:rPr>
          <w:rStyle w:val="Refdecomentrio"/>
          <w:color w:val="auto"/>
        </w:rPr>
        <w:commentReference w:id="52"/>
      </w:r>
    </w:p>
    <w:p w14:paraId="7A351FC3" w14:textId="77777777" w:rsidR="00D06F8A" w:rsidRPr="00660D79" w:rsidRDefault="00D06F8A" w:rsidP="00660D79">
      <w:pPr>
        <w:pStyle w:val="Nvel2-Red"/>
        <w:numPr>
          <w:ilvl w:val="1"/>
          <w:numId w:val="9"/>
        </w:numPr>
        <w:spacing w:before="0" w:after="20" w:line="312" w:lineRule="auto"/>
        <w:ind w:left="0" w:firstLine="0"/>
        <w:rPr>
          <w:color w:val="auto"/>
        </w:rPr>
      </w:pPr>
      <w:commentRangeStart w:id="53"/>
      <w:r w:rsidRPr="00660D79">
        <w:rPr>
          <w:color w:val="auto"/>
        </w:rPr>
        <w:t>Notificar os emitentes das garantias quanto ao início de processo administrativo para apuração de descumprimento de cláusulas contratuais.</w:t>
      </w:r>
      <w:commentRangeEnd w:id="53"/>
      <w:r w:rsidRPr="00660D79">
        <w:rPr>
          <w:rStyle w:val="Refdecomentrio"/>
          <w:i w:val="0"/>
          <w:iCs w:val="0"/>
          <w:color w:val="auto"/>
        </w:rPr>
        <w:commentReference w:id="53"/>
      </w:r>
    </w:p>
    <w:p w14:paraId="6310621D" w14:textId="77777777" w:rsidR="00D06F8A" w:rsidRPr="00660D79" w:rsidRDefault="00D06F8A" w:rsidP="00660D79">
      <w:pPr>
        <w:pStyle w:val="Nvel2-Red"/>
        <w:numPr>
          <w:ilvl w:val="1"/>
          <w:numId w:val="9"/>
        </w:numPr>
        <w:ind w:left="0" w:firstLine="0"/>
        <w:rPr>
          <w:color w:val="auto"/>
        </w:rPr>
      </w:pPr>
      <w:r w:rsidRPr="00660D79">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05807F3" w14:textId="77AF9574" w:rsidR="0024750E" w:rsidRPr="00766BED" w:rsidRDefault="0024750E" w:rsidP="00660D79">
      <w:pPr>
        <w:pStyle w:val="Nvel2-Red"/>
        <w:numPr>
          <w:ilvl w:val="1"/>
          <w:numId w:val="9"/>
        </w:numPr>
        <w:ind w:left="0" w:firstLine="0"/>
        <w:rPr>
          <w:color w:val="auto"/>
          <w:sz w:val="22"/>
        </w:rPr>
      </w:pPr>
      <w:r w:rsidRPr="00660D79">
        <w:rPr>
          <w:color w:val="auto"/>
          <w:sz w:val="18"/>
          <w:szCs w:val="16"/>
        </w:rPr>
        <w:lastRenderedPageBreak/>
        <w:t>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As retenções serão efetuadas, sobre qualquer forma de pagamento, inclusive os pagamentos antecipados por conta de fornecimento de bens ou de prestação de serviços, para entrega futura. A retenção do imposto de renda deverá ser destacada no corpo do documento fiscal observando os percentuais estabelecidos no anexo I do Decreto Municipal 065.2023</w:t>
      </w:r>
      <w:r w:rsidR="00766BED">
        <w:rPr>
          <w:color w:val="auto"/>
          <w:sz w:val="18"/>
          <w:szCs w:val="16"/>
        </w:rPr>
        <w:t>.</w:t>
      </w:r>
    </w:p>
    <w:p w14:paraId="0690F07E" w14:textId="77777777" w:rsidR="00D06F8A" w:rsidRPr="00660D79" w:rsidRDefault="00D06F8A" w:rsidP="00660D79">
      <w:pPr>
        <w:pStyle w:val="Ttulo1"/>
        <w:numPr>
          <w:ilvl w:val="0"/>
          <w:numId w:val="9"/>
        </w:numPr>
        <w:shd w:val="clear" w:color="auto" w:fill="AEAAAA" w:themeFill="background2" w:themeFillShade="BF"/>
        <w:ind w:left="0" w:firstLine="0"/>
      </w:pPr>
      <w:bookmarkStart w:id="54" w:name="_Toc125359274"/>
      <w:commentRangeStart w:id="55"/>
      <w:r w:rsidRPr="00660D79">
        <w:t>CLÁUSULA NONA - OBRIGAÇÕES DO CONTRATADO (</w:t>
      </w:r>
      <w:hyperlink r:id="rId63" w:anchor="art92" w:history="1">
        <w:r w:rsidRPr="00660D79">
          <w:rPr>
            <w:rStyle w:val="Hyperlink"/>
            <w:color w:val="auto"/>
          </w:rPr>
          <w:t>art. 92, XIV, XVI e XVII)</w:t>
        </w:r>
        <w:commentRangeEnd w:id="55"/>
        <w:r w:rsidRPr="00660D79">
          <w:rPr>
            <w:rStyle w:val="Hyperlink"/>
            <w:rFonts w:eastAsiaTheme="minorEastAsia"/>
            <w:bCs/>
            <w:color w:val="auto"/>
          </w:rPr>
          <w:commentReference w:id="55"/>
        </w:r>
        <w:bookmarkEnd w:id="54"/>
      </w:hyperlink>
    </w:p>
    <w:p w14:paraId="0166D237" w14:textId="77777777" w:rsidR="00D06F8A" w:rsidRPr="00660D79" w:rsidRDefault="00D06F8A" w:rsidP="00660D79">
      <w:pPr>
        <w:pStyle w:val="Nvel2-Red"/>
        <w:numPr>
          <w:ilvl w:val="1"/>
          <w:numId w:val="9"/>
        </w:numPr>
        <w:ind w:left="0" w:firstLine="0"/>
        <w:rPr>
          <w:color w:val="auto"/>
        </w:rPr>
      </w:pPr>
      <w:r w:rsidRPr="00660D79">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09B438C" w14:textId="7DB575F0" w:rsidR="00D06F8A" w:rsidRPr="00660D79" w:rsidRDefault="00D06F8A" w:rsidP="00660D79">
      <w:pPr>
        <w:pStyle w:val="Nvel2-Red"/>
        <w:numPr>
          <w:ilvl w:val="1"/>
          <w:numId w:val="9"/>
        </w:numPr>
        <w:spacing w:before="0" w:after="20" w:line="312" w:lineRule="auto"/>
        <w:ind w:left="0" w:firstLine="0"/>
        <w:rPr>
          <w:color w:val="auto"/>
        </w:rPr>
      </w:pPr>
      <w:r w:rsidRPr="00660D79">
        <w:rPr>
          <w:color w:val="auto"/>
        </w:rPr>
        <w:t>Entregar o objeto</w:t>
      </w:r>
      <w:r w:rsidR="00BB64AC" w:rsidRPr="00660D79">
        <w:rPr>
          <w:color w:val="auto"/>
        </w:rPr>
        <w:t>/ prestação do serviço conforme contrato, termo de referência obedecendo aos prazos previstos.</w:t>
      </w:r>
    </w:p>
    <w:p w14:paraId="3F7B3B36" w14:textId="77777777" w:rsidR="00D06F8A" w:rsidRPr="00660D79" w:rsidRDefault="00D06F8A" w:rsidP="00660D79">
      <w:pPr>
        <w:pStyle w:val="Nvel2-Red"/>
        <w:numPr>
          <w:ilvl w:val="1"/>
          <w:numId w:val="9"/>
        </w:numPr>
        <w:ind w:left="0" w:firstLine="0"/>
        <w:rPr>
          <w:color w:val="auto"/>
        </w:rPr>
      </w:pPr>
      <w:r w:rsidRPr="00660D79">
        <w:rPr>
          <w:color w:val="auto"/>
        </w:rPr>
        <w:t>Responsabilizar-se pelos vícios e danos decorrentes do objeto, de acordo com o Código de Defesa do Consumidor (</w:t>
      </w:r>
      <w:hyperlink r:id="rId64" w:history="1">
        <w:r w:rsidRPr="00660D79">
          <w:rPr>
            <w:rStyle w:val="Hyperlink"/>
            <w:color w:val="auto"/>
          </w:rPr>
          <w:t>Lei nº 8.078, de 1990</w:t>
        </w:r>
      </w:hyperlink>
      <w:r w:rsidRPr="00660D79">
        <w:rPr>
          <w:color w:val="auto"/>
        </w:rPr>
        <w:t>);</w:t>
      </w:r>
    </w:p>
    <w:p w14:paraId="759B5464" w14:textId="77777777" w:rsidR="00D06F8A" w:rsidRPr="00660D79" w:rsidRDefault="00D06F8A" w:rsidP="00660D79">
      <w:pPr>
        <w:pStyle w:val="Nvel2-Red"/>
        <w:numPr>
          <w:ilvl w:val="1"/>
          <w:numId w:val="9"/>
        </w:numPr>
        <w:ind w:left="0" w:firstLine="0"/>
        <w:rPr>
          <w:color w:val="auto"/>
        </w:rPr>
      </w:pPr>
      <w:r w:rsidRPr="00660D79">
        <w:rPr>
          <w:color w:val="auto"/>
        </w:rPr>
        <w:t>Comunicar ao contratante, no prazo máximo de 24 (vinte e quatro) horas que antecede a data da entrega, os motivos que impossibilitem o cumprimento do prazo previsto, com a devida comprovação;</w:t>
      </w:r>
    </w:p>
    <w:p w14:paraId="63016EFF" w14:textId="77777777" w:rsidR="00D06F8A" w:rsidRPr="00660D79" w:rsidRDefault="00D06F8A" w:rsidP="00660D79">
      <w:pPr>
        <w:pStyle w:val="Nvel2-Red"/>
        <w:numPr>
          <w:ilvl w:val="1"/>
          <w:numId w:val="9"/>
        </w:numPr>
        <w:ind w:left="0" w:firstLine="0"/>
        <w:rPr>
          <w:color w:val="auto"/>
        </w:rPr>
      </w:pPr>
      <w:r w:rsidRPr="00660D79">
        <w:rPr>
          <w:color w:val="auto"/>
        </w:rPr>
        <w:t>Atender às determinações regulares emitidas pelo fiscal ou gestor do contrato ou autoridade superior (</w:t>
      </w:r>
      <w:hyperlink r:id="rId65" w:anchor="art137" w:history="1">
        <w:r w:rsidRPr="00660D79">
          <w:rPr>
            <w:rStyle w:val="Hyperlink"/>
            <w:color w:val="auto"/>
          </w:rPr>
          <w:t>art. 137, II, da Lei n.º 14.133, de 2021</w:t>
        </w:r>
      </w:hyperlink>
      <w:r w:rsidRPr="00660D79">
        <w:rPr>
          <w:color w:val="auto"/>
        </w:rPr>
        <w:t>) e prestar todo esclarecimento ou informação por eles solicitados;</w:t>
      </w:r>
    </w:p>
    <w:p w14:paraId="490C116A" w14:textId="77777777" w:rsidR="00D06F8A" w:rsidRPr="00660D79" w:rsidRDefault="00D06F8A" w:rsidP="00660D79">
      <w:pPr>
        <w:pStyle w:val="Nvel2-Red"/>
        <w:numPr>
          <w:ilvl w:val="1"/>
          <w:numId w:val="9"/>
        </w:numPr>
        <w:ind w:left="0" w:firstLine="0"/>
        <w:rPr>
          <w:color w:val="auto"/>
        </w:rPr>
      </w:pPr>
      <w:commentRangeStart w:id="56"/>
      <w:r w:rsidRPr="00660D79">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56"/>
      <w:r w:rsidRPr="00660D79">
        <w:rPr>
          <w:rStyle w:val="Refdecomentrio"/>
          <w:color w:val="auto"/>
        </w:rPr>
        <w:commentReference w:id="56"/>
      </w:r>
    </w:p>
    <w:p w14:paraId="6F04F51C" w14:textId="77777777" w:rsidR="00D06F8A" w:rsidRPr="00660D79" w:rsidRDefault="00D06F8A" w:rsidP="00660D79">
      <w:pPr>
        <w:pStyle w:val="Nvel2-Red"/>
        <w:numPr>
          <w:ilvl w:val="1"/>
          <w:numId w:val="9"/>
        </w:numPr>
        <w:ind w:left="0" w:firstLine="0"/>
        <w:rPr>
          <w:color w:val="auto"/>
        </w:rPr>
      </w:pPr>
      <w:r w:rsidRPr="00660D79">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C3C18B4" w14:textId="77777777" w:rsidR="00D06F8A" w:rsidRPr="00660D79" w:rsidRDefault="00D06F8A" w:rsidP="00660D79">
      <w:pPr>
        <w:pStyle w:val="Nvel2-Red"/>
        <w:numPr>
          <w:ilvl w:val="1"/>
          <w:numId w:val="9"/>
        </w:numPr>
        <w:ind w:left="0" w:firstLine="0"/>
        <w:rPr>
          <w:color w:val="auto"/>
        </w:rPr>
      </w:pPr>
      <w:r w:rsidRPr="00660D79">
        <w:rPr>
          <w:color w:val="auto"/>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8C69AA" w14:textId="77777777" w:rsidR="00D06F8A" w:rsidRPr="00660D79" w:rsidRDefault="00D06F8A" w:rsidP="00660D79">
      <w:pPr>
        <w:pStyle w:val="Nvel2-Red"/>
        <w:numPr>
          <w:ilvl w:val="1"/>
          <w:numId w:val="9"/>
        </w:numPr>
        <w:ind w:left="0" w:firstLine="0"/>
        <w:rPr>
          <w:color w:val="auto"/>
        </w:rPr>
      </w:pPr>
      <w:r w:rsidRPr="00660D79">
        <w:rPr>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DBE620B" w14:textId="77777777" w:rsidR="00D06F8A" w:rsidRPr="00660D79" w:rsidRDefault="00D06F8A" w:rsidP="00660D79">
      <w:pPr>
        <w:pStyle w:val="Nvel2-Red"/>
        <w:numPr>
          <w:ilvl w:val="1"/>
          <w:numId w:val="9"/>
        </w:numPr>
        <w:ind w:left="0" w:firstLine="0"/>
        <w:rPr>
          <w:color w:val="auto"/>
        </w:rPr>
      </w:pPr>
      <w:r w:rsidRPr="00660D79">
        <w:rPr>
          <w:color w:val="auto"/>
        </w:rPr>
        <w:t>Comunicar ao Fiscal do contrato, no prazo de 24 (vinte e quatro) horas, qualquer ocorrência anormal ou acidente que se verifique no local da execução do objeto contratual.</w:t>
      </w:r>
    </w:p>
    <w:p w14:paraId="6BC41E2E" w14:textId="77777777" w:rsidR="00D06F8A" w:rsidRPr="00660D79" w:rsidRDefault="00D06F8A" w:rsidP="00660D79">
      <w:pPr>
        <w:pStyle w:val="Nvel2-Red"/>
        <w:numPr>
          <w:ilvl w:val="1"/>
          <w:numId w:val="9"/>
        </w:numPr>
        <w:ind w:left="0" w:firstLine="0"/>
        <w:rPr>
          <w:color w:val="auto"/>
        </w:rPr>
      </w:pPr>
      <w:r w:rsidRPr="00660D79">
        <w:rPr>
          <w:color w:val="auto"/>
        </w:rPr>
        <w:lastRenderedPageBreak/>
        <w:t>Paralisar, por determinação do contratante, qualquer atividade que não esteja sendo executada de acordo com a boa técnica ou que ponha em risco a segurança de pessoas ou bens de terceiros.</w:t>
      </w:r>
    </w:p>
    <w:p w14:paraId="5DC6B0E9" w14:textId="77777777" w:rsidR="00D06F8A" w:rsidRPr="00660D79" w:rsidRDefault="00D06F8A" w:rsidP="00660D79">
      <w:pPr>
        <w:pStyle w:val="Nvel2-Red"/>
        <w:numPr>
          <w:ilvl w:val="1"/>
          <w:numId w:val="9"/>
        </w:numPr>
        <w:ind w:left="0" w:firstLine="0"/>
        <w:rPr>
          <w:color w:val="auto"/>
        </w:rPr>
      </w:pPr>
      <w:r w:rsidRPr="00660D79">
        <w:rPr>
          <w:color w:val="auto"/>
        </w:rPr>
        <w:t xml:space="preserve">Manter durante toda a vigência do contrato, em compatibilidade com as obrigações assumidas, todas as condições exigidas para habilitação na licitação; </w:t>
      </w:r>
    </w:p>
    <w:p w14:paraId="2A7DD18F" w14:textId="77777777" w:rsidR="00D06F8A" w:rsidRPr="00660D79" w:rsidRDefault="00D06F8A" w:rsidP="00660D79">
      <w:pPr>
        <w:pStyle w:val="Nvel2-Red"/>
        <w:numPr>
          <w:ilvl w:val="1"/>
          <w:numId w:val="9"/>
        </w:numPr>
        <w:ind w:left="0" w:firstLine="0"/>
        <w:rPr>
          <w:b/>
          <w:bCs/>
          <w:color w:val="auto"/>
        </w:rPr>
      </w:pPr>
      <w:r w:rsidRPr="00660D79">
        <w:rPr>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66" w:anchor="art116" w:history="1">
        <w:r w:rsidRPr="00660D79">
          <w:rPr>
            <w:rStyle w:val="Hyperlink"/>
            <w:color w:val="auto"/>
          </w:rPr>
          <w:t>art. 116, da Lei n.º 14.133, de 2021</w:t>
        </w:r>
      </w:hyperlink>
      <w:r w:rsidRPr="00660D79">
        <w:rPr>
          <w:color w:val="auto"/>
        </w:rPr>
        <w:t>);</w:t>
      </w:r>
    </w:p>
    <w:p w14:paraId="37DD188B" w14:textId="77777777" w:rsidR="00D06F8A" w:rsidRPr="00660D79" w:rsidRDefault="00D06F8A" w:rsidP="00660D79">
      <w:pPr>
        <w:pStyle w:val="Nvel2-Red"/>
        <w:numPr>
          <w:ilvl w:val="1"/>
          <w:numId w:val="9"/>
        </w:numPr>
        <w:ind w:left="0" w:firstLine="0"/>
        <w:rPr>
          <w:color w:val="auto"/>
        </w:rPr>
      </w:pPr>
      <w:r w:rsidRPr="00660D79">
        <w:rPr>
          <w:color w:val="auto"/>
        </w:rPr>
        <w:t>Comprovar a reserva de cargos a que se refere a cláusula acima, no prazo fixado pelo fiscal do contrato, com a indicação dos empregados que preencheram as referidas vagas (</w:t>
      </w:r>
      <w:hyperlink r:id="rId67" w:anchor="art116" w:history="1">
        <w:r w:rsidRPr="00660D79">
          <w:rPr>
            <w:rStyle w:val="Hyperlink"/>
            <w:color w:val="auto"/>
          </w:rPr>
          <w:t>art. 116, parágrafo único, da Lei n.º 14.133, de 2021</w:t>
        </w:r>
      </w:hyperlink>
      <w:r w:rsidRPr="00660D79">
        <w:rPr>
          <w:color w:val="auto"/>
        </w:rPr>
        <w:t>);</w:t>
      </w:r>
    </w:p>
    <w:p w14:paraId="38034BD0" w14:textId="77777777" w:rsidR="00D06F8A" w:rsidRPr="00660D79" w:rsidRDefault="00D06F8A" w:rsidP="00660D79">
      <w:pPr>
        <w:pStyle w:val="Nvel2-Red"/>
        <w:numPr>
          <w:ilvl w:val="1"/>
          <w:numId w:val="9"/>
        </w:numPr>
        <w:ind w:left="0" w:firstLine="0"/>
        <w:rPr>
          <w:color w:val="auto"/>
        </w:rPr>
      </w:pPr>
      <w:r w:rsidRPr="00660D79">
        <w:rPr>
          <w:color w:val="auto"/>
        </w:rPr>
        <w:t xml:space="preserve">  Guardar sigilo sobre todas as informações obtidas em decorrência do cumprimento do contrato; </w:t>
      </w:r>
    </w:p>
    <w:p w14:paraId="718030B1" w14:textId="77777777" w:rsidR="00D06F8A" w:rsidRPr="00660D79" w:rsidRDefault="00D06F8A" w:rsidP="00660D79">
      <w:pPr>
        <w:pStyle w:val="Nvel2-Red"/>
        <w:numPr>
          <w:ilvl w:val="1"/>
          <w:numId w:val="9"/>
        </w:numPr>
        <w:ind w:left="0" w:firstLine="0"/>
        <w:rPr>
          <w:color w:val="auto"/>
        </w:rPr>
      </w:pPr>
      <w:r w:rsidRPr="00660D79">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8" w:anchor="art124" w:history="1">
        <w:r w:rsidRPr="00660D79">
          <w:rPr>
            <w:rStyle w:val="Hyperlink"/>
            <w:color w:val="auto"/>
          </w:rPr>
          <w:t>art. 124, II, d, da Lei nº 14.133, de 2021.</w:t>
        </w:r>
      </w:hyperlink>
    </w:p>
    <w:p w14:paraId="5DD8F71A" w14:textId="77777777" w:rsidR="00D06F8A" w:rsidRPr="00660D79" w:rsidRDefault="00D06F8A" w:rsidP="00660D79">
      <w:pPr>
        <w:pStyle w:val="Nvel2-Red"/>
        <w:numPr>
          <w:ilvl w:val="1"/>
          <w:numId w:val="9"/>
        </w:numPr>
        <w:ind w:left="0" w:firstLine="0"/>
        <w:rPr>
          <w:color w:val="auto"/>
        </w:rPr>
      </w:pPr>
      <w:r w:rsidRPr="00660D79">
        <w:rPr>
          <w:color w:val="auto"/>
        </w:rPr>
        <w:t>Cumprir, além dos postulados legais vigentes de âmbito federal, estadual ou municipal, as normas de segurança do contratante;</w:t>
      </w:r>
    </w:p>
    <w:p w14:paraId="678C8393" w14:textId="77777777" w:rsidR="00D06F8A" w:rsidRPr="00660D79" w:rsidRDefault="00D06F8A" w:rsidP="00660D79">
      <w:pPr>
        <w:pStyle w:val="Nvel2-Red"/>
        <w:numPr>
          <w:ilvl w:val="1"/>
          <w:numId w:val="9"/>
        </w:numPr>
        <w:spacing w:before="0" w:after="20" w:line="312" w:lineRule="auto"/>
        <w:ind w:left="0" w:firstLine="0"/>
        <w:rPr>
          <w:color w:val="auto"/>
        </w:rPr>
      </w:pPr>
      <w:bookmarkStart w:id="57" w:name="_Ref118293001"/>
      <w:commentRangeStart w:id="58"/>
      <w:r w:rsidRPr="00660D79">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57"/>
    </w:p>
    <w:p w14:paraId="14A08428" w14:textId="77777777" w:rsidR="00D06F8A" w:rsidRPr="00660D79" w:rsidRDefault="00D06F8A" w:rsidP="00660D79">
      <w:pPr>
        <w:pStyle w:val="Nvel2-Red"/>
        <w:numPr>
          <w:ilvl w:val="1"/>
          <w:numId w:val="9"/>
        </w:numPr>
        <w:spacing w:before="0" w:after="20" w:line="312" w:lineRule="auto"/>
        <w:ind w:left="0" w:firstLine="0"/>
        <w:rPr>
          <w:color w:val="auto"/>
        </w:rPr>
      </w:pPr>
      <w:r w:rsidRPr="00660D79">
        <w:rPr>
          <w:color w:val="auto"/>
        </w:rPr>
        <w:t>Orientar e treinar seus empregados sobre os deveres previstos na Lei nº 13.709, de 14 de agosto de 2018, adotando medidas eficazes para proteção de dados pessoais a que tenha acesso por força da execução deste contrato;</w:t>
      </w:r>
    </w:p>
    <w:p w14:paraId="6CFABFA1" w14:textId="77777777" w:rsidR="00D06F8A" w:rsidRPr="00660D79" w:rsidRDefault="00D06F8A" w:rsidP="00660D79">
      <w:pPr>
        <w:pStyle w:val="Nvel2-Red"/>
        <w:numPr>
          <w:ilvl w:val="1"/>
          <w:numId w:val="9"/>
        </w:numPr>
        <w:spacing w:before="0" w:after="20" w:line="312" w:lineRule="auto"/>
        <w:ind w:left="0" w:firstLine="0"/>
        <w:rPr>
          <w:color w:val="auto"/>
        </w:rPr>
      </w:pPr>
      <w:r w:rsidRPr="00660D79">
        <w:rPr>
          <w:color w:val="auto"/>
        </w:rPr>
        <w:t>Conduzir os trabalhos com estrita observância às normas da legislação pertinente, cumprindo as determinações dos Poderes Públicos, mantendo sempre limpo o local d</w:t>
      </w:r>
      <w:r w:rsidRPr="00660D79">
        <w:rPr>
          <w:color w:val="auto"/>
          <w:lang w:eastAsia="en-US"/>
        </w:rPr>
        <w:t>e execução do objeto</w:t>
      </w:r>
      <w:r w:rsidRPr="00660D79">
        <w:rPr>
          <w:color w:val="auto"/>
        </w:rPr>
        <w:t xml:space="preserve"> e nas melhores condições de segurança, higiene e disciplina.</w:t>
      </w:r>
    </w:p>
    <w:p w14:paraId="6A96802B" w14:textId="77777777" w:rsidR="00D06F8A" w:rsidRPr="00660D79" w:rsidRDefault="00D06F8A" w:rsidP="00660D79">
      <w:pPr>
        <w:pStyle w:val="Nvel2-Red"/>
        <w:numPr>
          <w:ilvl w:val="1"/>
          <w:numId w:val="9"/>
        </w:numPr>
        <w:spacing w:before="0" w:after="20" w:line="312" w:lineRule="auto"/>
        <w:ind w:left="0" w:firstLine="0"/>
        <w:rPr>
          <w:color w:val="auto"/>
        </w:rPr>
      </w:pPr>
      <w:r w:rsidRPr="00660D79">
        <w:rPr>
          <w:color w:val="auto"/>
        </w:rPr>
        <w:t>Submeter previamente, por escrito, ao contratante, para análise e aprovação, quaisquer mudanças nos métodos executivos que fujam às especificações do memorial descritivo ou instrumento congênere.</w:t>
      </w:r>
    </w:p>
    <w:p w14:paraId="2ABFD50D" w14:textId="5C21849E" w:rsidR="00D06F8A" w:rsidRPr="00660D79" w:rsidRDefault="00D06F8A" w:rsidP="00660D79">
      <w:pPr>
        <w:pStyle w:val="Nvel2-Red"/>
        <w:numPr>
          <w:ilvl w:val="1"/>
          <w:numId w:val="9"/>
        </w:numPr>
        <w:spacing w:before="0" w:after="20" w:line="312" w:lineRule="auto"/>
        <w:ind w:left="0" w:firstLine="0"/>
        <w:rPr>
          <w:color w:val="auto"/>
        </w:rPr>
      </w:pPr>
      <w:bookmarkStart w:id="59" w:name="_Ref118293030"/>
      <w:r w:rsidRPr="00660D79">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59"/>
      <w:commentRangeEnd w:id="58"/>
      <w:r w:rsidRPr="00660D79">
        <w:rPr>
          <w:rStyle w:val="Refdecomentrio"/>
          <w:i w:val="0"/>
          <w:iCs w:val="0"/>
          <w:color w:val="auto"/>
        </w:rPr>
        <w:commentReference w:id="58"/>
      </w:r>
    </w:p>
    <w:p w14:paraId="15F51801" w14:textId="790214E2" w:rsidR="00C3627C" w:rsidRPr="00660D79" w:rsidRDefault="00C3627C" w:rsidP="00660D79">
      <w:pPr>
        <w:pStyle w:val="Nvel2-Red"/>
        <w:numPr>
          <w:ilvl w:val="1"/>
          <w:numId w:val="9"/>
        </w:numPr>
        <w:spacing w:before="0" w:after="20" w:line="312" w:lineRule="auto"/>
        <w:ind w:left="0" w:firstLine="0"/>
        <w:rPr>
          <w:color w:val="auto"/>
        </w:rPr>
      </w:pPr>
      <w:r w:rsidRPr="00660D79">
        <w:rPr>
          <w:color w:val="auto"/>
          <w:sz w:val="18"/>
          <w:highlight w:val="yellow"/>
        </w:rPr>
        <w:t>Nas prestações de serviço, ficará a cargo da contratada as devidas autorizações para a execução do objeto junto aos Órgãos fiscalizadores (ex. CREA/CAU, CRM, CRA, CRC, ANVISA, SUSEP, ANP ou qualquer outro de mesma responsabilidade), incluindo, caso exista a necessidade a devida emissão de Anotação de Responsabilidade técnica</w:t>
      </w:r>
    </w:p>
    <w:p w14:paraId="5C69AB96" w14:textId="6B50A85E" w:rsidR="0024750E" w:rsidRPr="00766BED" w:rsidRDefault="0024750E" w:rsidP="00660D79">
      <w:pPr>
        <w:pStyle w:val="Nvel2-Red"/>
        <w:numPr>
          <w:ilvl w:val="1"/>
          <w:numId w:val="9"/>
        </w:numPr>
        <w:spacing w:before="0" w:after="20" w:line="312" w:lineRule="auto"/>
        <w:ind w:left="0" w:firstLine="0"/>
        <w:rPr>
          <w:color w:val="auto"/>
        </w:rPr>
      </w:pPr>
      <w:r w:rsidRPr="00660D79">
        <w:rPr>
          <w:i w:val="0"/>
          <w:color w:val="auto"/>
          <w:sz w:val="16"/>
          <w:szCs w:val="16"/>
          <w:shd w:val="clear" w:color="auto" w:fill="FFFFFF"/>
        </w:rPr>
        <w:lastRenderedPageBreak/>
        <w:t>Os prestadores de serviços e fornecedores de bens deverão emitir as notas fiscais em observância às regras de retenção estabelecidas pela legislação tributária. As retenções efetuadas serão consideradas como antecipação do devido pelos contribuintes e serão objeto de dedução, compensação ou restituição na forma da legislação específica, conforme Decreto Municipal 065.2023.</w:t>
      </w:r>
    </w:p>
    <w:p w14:paraId="1C5D2EFD" w14:textId="593C01B3" w:rsidR="00D06F8A" w:rsidRPr="00660D79" w:rsidRDefault="00D06F8A" w:rsidP="00660D79">
      <w:pPr>
        <w:pStyle w:val="Ttulo1"/>
        <w:numPr>
          <w:ilvl w:val="0"/>
          <w:numId w:val="9"/>
        </w:numPr>
        <w:shd w:val="clear" w:color="auto" w:fill="AEAAAA" w:themeFill="background2" w:themeFillShade="BF"/>
        <w:ind w:left="0" w:firstLine="0"/>
      </w:pPr>
      <w:bookmarkStart w:id="60" w:name="_Toc125359275"/>
      <w:commentRangeStart w:id="61"/>
      <w:r w:rsidRPr="00660D79">
        <w:t>CLÁUSULA DÉCIMA– GARANTIA DE EXECUÇÃO (</w:t>
      </w:r>
      <w:hyperlink r:id="rId69" w:anchor="art92" w:history="1">
        <w:r w:rsidRPr="00660D79">
          <w:rPr>
            <w:rStyle w:val="Hyperlink"/>
            <w:color w:val="auto"/>
          </w:rPr>
          <w:t>art. 92, XII e XIII</w:t>
        </w:r>
      </w:hyperlink>
      <w:r w:rsidRPr="00660D79">
        <w:t>)</w:t>
      </w:r>
      <w:commentRangeEnd w:id="61"/>
      <w:r w:rsidRPr="00660D79">
        <w:rPr>
          <w:rStyle w:val="Refdecomentrio"/>
          <w:rFonts w:eastAsiaTheme="minorEastAsia"/>
          <w:bCs/>
        </w:rPr>
        <w:commentReference w:id="61"/>
      </w:r>
      <w:bookmarkEnd w:id="60"/>
    </w:p>
    <w:p w14:paraId="3DE05C87" w14:textId="77777777" w:rsidR="00D06F8A" w:rsidRDefault="00D06F8A" w:rsidP="00660D79">
      <w:pPr>
        <w:pStyle w:val="Nvel2-Red"/>
        <w:numPr>
          <w:ilvl w:val="1"/>
          <w:numId w:val="9"/>
        </w:numPr>
        <w:spacing w:before="0" w:after="20" w:line="312" w:lineRule="auto"/>
        <w:ind w:left="0" w:firstLine="0"/>
        <w:rPr>
          <w:color w:val="auto"/>
        </w:rPr>
      </w:pPr>
      <w:r w:rsidRPr="00660D79">
        <w:rPr>
          <w:color w:val="auto"/>
        </w:rPr>
        <w:t xml:space="preserve">  </w:t>
      </w:r>
      <w:commentRangeStart w:id="62"/>
      <w:r w:rsidRPr="00660D79">
        <w:rPr>
          <w:color w:val="auto"/>
        </w:rPr>
        <w:t>Não haverá exigência de garantia contratual da execução.</w:t>
      </w:r>
      <w:commentRangeEnd w:id="62"/>
      <w:r w:rsidRPr="00660D79">
        <w:rPr>
          <w:rStyle w:val="Refdecomentrio"/>
          <w:i w:val="0"/>
          <w:iCs w:val="0"/>
          <w:color w:val="auto"/>
        </w:rPr>
        <w:commentReference w:id="62"/>
      </w:r>
    </w:p>
    <w:p w14:paraId="634A7EDB" w14:textId="41985757" w:rsidR="00D06F8A" w:rsidRPr="00660D79" w:rsidRDefault="00D06F8A" w:rsidP="00660D79">
      <w:pPr>
        <w:pStyle w:val="Ttulo1"/>
        <w:numPr>
          <w:ilvl w:val="0"/>
          <w:numId w:val="9"/>
        </w:numPr>
        <w:shd w:val="clear" w:color="auto" w:fill="AEAAAA" w:themeFill="background2" w:themeFillShade="BF"/>
        <w:ind w:left="0" w:firstLine="0"/>
      </w:pPr>
      <w:bookmarkStart w:id="63" w:name="_Toc125359276"/>
      <w:r w:rsidRPr="00660D79">
        <w:t>CLÁUSULA DÉCIMA PRIMEIRA – INFRAÇÕES E SANÇÕES ADMINISTRATIVAS (</w:t>
      </w:r>
      <w:hyperlink r:id="rId70" w:anchor="art92" w:history="1">
        <w:r w:rsidRPr="00660D79">
          <w:rPr>
            <w:rStyle w:val="Hyperlink"/>
            <w:color w:val="auto"/>
          </w:rPr>
          <w:t>art. 92, XIV</w:t>
        </w:r>
      </w:hyperlink>
      <w:r w:rsidRPr="00660D79">
        <w:t>)</w:t>
      </w:r>
      <w:bookmarkEnd w:id="63"/>
    </w:p>
    <w:p w14:paraId="51C9D508" w14:textId="2E6A56F4" w:rsidR="00D06F8A" w:rsidRDefault="001B4DFE" w:rsidP="00660D79">
      <w:pPr>
        <w:pStyle w:val="Nvel2-Red"/>
        <w:numPr>
          <w:ilvl w:val="1"/>
          <w:numId w:val="9"/>
        </w:numPr>
        <w:ind w:left="0" w:firstLine="0"/>
        <w:rPr>
          <w:color w:val="auto"/>
        </w:rPr>
      </w:pPr>
      <w:r w:rsidRPr="00660D79">
        <w:rPr>
          <w:color w:val="auto"/>
        </w:rPr>
        <w:t xml:space="preserve">Conforme previsto no Edital do Aviso da Dispensa eletrônica </w:t>
      </w:r>
      <w:sdt>
        <w:sdtPr>
          <w:rPr>
            <w:color w:val="auto"/>
          </w:rPr>
          <w:alias w:val="Assunto"/>
          <w:tag w:val=""/>
          <w:id w:val="1497379953"/>
          <w:placeholder>
            <w:docPart w:val="50F0EC3AD11D42059AF0C7DE320A4145"/>
          </w:placeholder>
          <w:dataBinding w:prefixMappings="xmlns:ns0='http://purl.org/dc/elements/1.1/' xmlns:ns1='http://schemas.openxmlformats.org/package/2006/metadata/core-properties' " w:xpath="/ns1:coreProperties[1]/ns0:subject[1]" w:storeItemID="{6C3C8BC8-F283-45AE-878A-BAB7291924A1}"/>
          <w:text/>
        </w:sdtPr>
        <w:sdtEndPr/>
        <w:sdtContent>
          <w:r w:rsidR="00CA57E7">
            <w:rPr>
              <w:color w:val="auto"/>
            </w:rPr>
            <w:t>049/2024</w:t>
          </w:r>
        </w:sdtContent>
      </w:sdt>
      <w:r w:rsidRPr="00660D79">
        <w:rPr>
          <w:color w:val="auto"/>
        </w:rPr>
        <w:t>.</w:t>
      </w:r>
    </w:p>
    <w:p w14:paraId="46FE6295" w14:textId="18FD4EF9" w:rsidR="00D06F8A" w:rsidRPr="00660D79" w:rsidRDefault="00D06F8A" w:rsidP="00660D79">
      <w:pPr>
        <w:pStyle w:val="Ttulo1"/>
        <w:numPr>
          <w:ilvl w:val="0"/>
          <w:numId w:val="9"/>
        </w:numPr>
        <w:shd w:val="clear" w:color="auto" w:fill="AEAAAA" w:themeFill="background2" w:themeFillShade="BF"/>
        <w:ind w:left="0" w:firstLine="0"/>
      </w:pPr>
      <w:bookmarkStart w:id="64" w:name="_Toc125359277"/>
      <w:r w:rsidRPr="00660D79">
        <w:t>CLÁUSULA DÉCIMA SEGUNDA– DA EXTINÇÃO CONTRATUAL (</w:t>
      </w:r>
      <w:hyperlink r:id="rId71" w:anchor="art92" w:history="1">
        <w:r w:rsidRPr="00660D79">
          <w:rPr>
            <w:rStyle w:val="Hyperlink"/>
            <w:color w:val="auto"/>
          </w:rPr>
          <w:t>art. 92, XIX</w:t>
        </w:r>
      </w:hyperlink>
      <w:r w:rsidRPr="00660D79">
        <w:t>)</w:t>
      </w:r>
      <w:bookmarkEnd w:id="64"/>
    </w:p>
    <w:p w14:paraId="2818BD54" w14:textId="77777777" w:rsidR="00D06F8A" w:rsidRPr="00660D79" w:rsidRDefault="00D06F8A" w:rsidP="00660D79">
      <w:pPr>
        <w:pStyle w:val="Nvel2-Red"/>
        <w:numPr>
          <w:ilvl w:val="1"/>
          <w:numId w:val="9"/>
        </w:numPr>
        <w:spacing w:before="0" w:after="20" w:line="312" w:lineRule="auto"/>
        <w:ind w:left="0" w:firstLine="0"/>
        <w:rPr>
          <w:color w:val="auto"/>
        </w:rPr>
      </w:pPr>
      <w:commentRangeStart w:id="65"/>
      <w:r w:rsidRPr="00660D79">
        <w:rPr>
          <w:color w:val="auto"/>
        </w:rPr>
        <w:t>O contrato se extingue quando cumpridas as obrigações de ambas as partes, ainda que isso ocorra antes do prazo estipulado para tanto.</w:t>
      </w:r>
    </w:p>
    <w:p w14:paraId="58241921" w14:textId="77777777" w:rsidR="00D06F8A" w:rsidRPr="00660D79" w:rsidRDefault="00D06F8A" w:rsidP="00660D79">
      <w:pPr>
        <w:pStyle w:val="Nvel2-Red"/>
        <w:numPr>
          <w:ilvl w:val="1"/>
          <w:numId w:val="9"/>
        </w:numPr>
        <w:spacing w:before="0" w:after="20" w:line="312" w:lineRule="auto"/>
        <w:ind w:left="0" w:firstLine="0"/>
        <w:rPr>
          <w:color w:val="auto"/>
        </w:rPr>
      </w:pPr>
      <w:r w:rsidRPr="00660D79">
        <w:rPr>
          <w:color w:val="auto"/>
        </w:rPr>
        <w:t>Se as obrigações não forem cumpridas no prazo estipulado, a vigência ficará prorrogada até a conclusão do objeto, caso em que deverá a Administração providenciar a readequação do cronograma fixado para o contrato.</w:t>
      </w:r>
    </w:p>
    <w:p w14:paraId="7BE4EA1D" w14:textId="77777777" w:rsidR="00D06F8A" w:rsidRPr="00660D79" w:rsidRDefault="00D06F8A" w:rsidP="00660D79">
      <w:pPr>
        <w:pStyle w:val="Nvel3-R"/>
        <w:numPr>
          <w:ilvl w:val="2"/>
          <w:numId w:val="9"/>
        </w:numPr>
        <w:spacing w:before="0" w:after="20" w:line="312" w:lineRule="auto"/>
        <w:ind w:left="0" w:firstLine="0"/>
        <w:rPr>
          <w:color w:val="auto"/>
        </w:rPr>
      </w:pPr>
      <w:r w:rsidRPr="00660D79">
        <w:rPr>
          <w:color w:val="auto"/>
        </w:rPr>
        <w:t>Quando a não conclusão do contrato referida no item anterior decorrer de culpa do contratado:</w:t>
      </w:r>
    </w:p>
    <w:p w14:paraId="17F666A7" w14:textId="77777777" w:rsidR="00D06F8A" w:rsidRPr="00660D79" w:rsidRDefault="00D06F8A" w:rsidP="00660D79">
      <w:pPr>
        <w:pStyle w:val="PargrafodaLista"/>
        <w:numPr>
          <w:ilvl w:val="0"/>
          <w:numId w:val="17"/>
        </w:numPr>
        <w:spacing w:after="20" w:line="312" w:lineRule="auto"/>
        <w:ind w:left="0" w:firstLine="0"/>
        <w:jc w:val="both"/>
        <w:rPr>
          <w:rFonts w:eastAsia="Arial" w:cs="Arial"/>
          <w:i/>
          <w:iCs/>
          <w:szCs w:val="20"/>
        </w:rPr>
      </w:pPr>
      <w:r w:rsidRPr="00660D79">
        <w:rPr>
          <w:rFonts w:eastAsia="Arial" w:cs="Arial"/>
          <w:i/>
          <w:iCs/>
          <w:szCs w:val="20"/>
        </w:rPr>
        <w:t xml:space="preserve">ficará ele constituído em mora, sendo-lhe aplicáveis as respectivas sanções administrativas; e  </w:t>
      </w:r>
    </w:p>
    <w:p w14:paraId="62CCE1EB" w14:textId="77777777" w:rsidR="00D06F8A" w:rsidRPr="00660D79" w:rsidRDefault="00D06F8A" w:rsidP="00660D79">
      <w:pPr>
        <w:pStyle w:val="PargrafodaLista"/>
        <w:numPr>
          <w:ilvl w:val="0"/>
          <w:numId w:val="17"/>
        </w:numPr>
        <w:spacing w:after="20" w:line="312" w:lineRule="auto"/>
        <w:ind w:left="0" w:firstLine="0"/>
        <w:jc w:val="both"/>
        <w:rPr>
          <w:rFonts w:eastAsia="Arial" w:cs="Arial"/>
          <w:i/>
          <w:iCs/>
          <w:szCs w:val="20"/>
        </w:rPr>
      </w:pPr>
      <w:r w:rsidRPr="00660D79">
        <w:rPr>
          <w:rFonts w:eastAsia="Arial" w:cs="Arial"/>
          <w:i/>
          <w:iCs/>
          <w:szCs w:val="20"/>
        </w:rPr>
        <w:t>poderá a Administração optar pela extinção do contrato e, nesse caso, adotará as medidas admitidas em lei para a continuidade da execução contratual.</w:t>
      </w:r>
      <w:commentRangeEnd w:id="65"/>
      <w:r w:rsidRPr="00660D79">
        <w:rPr>
          <w:rStyle w:val="Refdecomentrio"/>
          <w:rFonts w:cs="Arial"/>
          <w:szCs w:val="20"/>
        </w:rPr>
        <w:commentReference w:id="65"/>
      </w:r>
    </w:p>
    <w:p w14:paraId="6903D89F" w14:textId="77777777" w:rsidR="00D06F8A" w:rsidRPr="00660D79" w:rsidRDefault="00D06F8A" w:rsidP="00660D79">
      <w:pPr>
        <w:pStyle w:val="Nvel2-Red"/>
        <w:numPr>
          <w:ilvl w:val="1"/>
          <w:numId w:val="9"/>
        </w:numPr>
        <w:ind w:left="0" w:firstLine="0"/>
        <w:rPr>
          <w:color w:val="auto"/>
        </w:rPr>
      </w:pPr>
      <w:r w:rsidRPr="00660D79">
        <w:rPr>
          <w:color w:val="auto"/>
        </w:rPr>
        <w:t xml:space="preserve">O contrato pode ser extinto antes de cumpridas as obrigações nele estipuladas, ou antes do prazo nele fixado, por algum dos motivos previstos no </w:t>
      </w:r>
      <w:hyperlink r:id="rId72" w:anchor="art137" w:history="1">
        <w:r w:rsidRPr="00660D79">
          <w:rPr>
            <w:rStyle w:val="Hyperlink"/>
            <w:color w:val="auto"/>
          </w:rPr>
          <w:t>artigo 137 da Lei nº 14.133/21</w:t>
        </w:r>
      </w:hyperlink>
      <w:r w:rsidRPr="00660D79">
        <w:rPr>
          <w:color w:val="auto"/>
        </w:rPr>
        <w:t>, bem como amigavelmente, assegurados o contraditório e a ampla defesa.</w:t>
      </w:r>
    </w:p>
    <w:p w14:paraId="539A4D50" w14:textId="77777777" w:rsidR="00D06F8A" w:rsidRPr="00660D79" w:rsidRDefault="00D06F8A" w:rsidP="00660D79">
      <w:pPr>
        <w:pStyle w:val="Nvel3-R"/>
        <w:numPr>
          <w:ilvl w:val="2"/>
          <w:numId w:val="9"/>
        </w:numPr>
        <w:ind w:left="0" w:firstLine="0"/>
        <w:rPr>
          <w:color w:val="auto"/>
        </w:rPr>
      </w:pPr>
      <w:r w:rsidRPr="00660D79">
        <w:rPr>
          <w:color w:val="auto"/>
        </w:rPr>
        <w:t xml:space="preserve">Nesta hipótese, aplicam-se também os </w:t>
      </w:r>
      <w:hyperlink r:id="rId73" w:anchor="art138" w:history="1">
        <w:r w:rsidRPr="00660D79">
          <w:rPr>
            <w:rStyle w:val="Hyperlink"/>
            <w:color w:val="auto"/>
          </w:rPr>
          <w:t>artigos 138 e 139 da mesma Lei</w:t>
        </w:r>
      </w:hyperlink>
      <w:r w:rsidRPr="00660D79">
        <w:rPr>
          <w:color w:val="auto"/>
        </w:rPr>
        <w:t>.</w:t>
      </w:r>
    </w:p>
    <w:p w14:paraId="6194D213" w14:textId="77777777" w:rsidR="00D06F8A" w:rsidRPr="00660D79" w:rsidRDefault="00D06F8A" w:rsidP="00660D79">
      <w:pPr>
        <w:pStyle w:val="Nvel3-R"/>
        <w:numPr>
          <w:ilvl w:val="2"/>
          <w:numId w:val="9"/>
        </w:numPr>
        <w:ind w:left="0" w:firstLine="0"/>
        <w:rPr>
          <w:color w:val="auto"/>
        </w:rPr>
      </w:pPr>
      <w:r w:rsidRPr="00660D79">
        <w:rPr>
          <w:color w:val="auto"/>
        </w:rPr>
        <w:t>A alteração social ou a modificação da finalidade ou da estrutura da empresa não ensejará a rescisão se não restringir sua capacidade de concluir o contrato.</w:t>
      </w:r>
    </w:p>
    <w:p w14:paraId="254BFED7" w14:textId="77777777" w:rsidR="00D06F8A" w:rsidRPr="00660D79" w:rsidRDefault="00D06F8A" w:rsidP="00660D79">
      <w:pPr>
        <w:pStyle w:val="Nivel4"/>
        <w:numPr>
          <w:ilvl w:val="3"/>
          <w:numId w:val="9"/>
        </w:numPr>
        <w:suppressAutoHyphens w:val="0"/>
        <w:spacing w:before="0" w:after="20" w:line="312" w:lineRule="auto"/>
        <w:ind w:left="0" w:firstLine="0"/>
      </w:pPr>
      <w:r w:rsidRPr="00660D79">
        <w:t>Se a operação implicar mudança da pessoa jurídica contratada, deverá ser formalizado termo aditivo para alteração subjetiva.</w:t>
      </w:r>
    </w:p>
    <w:p w14:paraId="6F7C5312" w14:textId="77777777" w:rsidR="00D06F8A" w:rsidRPr="00660D79" w:rsidRDefault="00D06F8A" w:rsidP="00660D79">
      <w:pPr>
        <w:pStyle w:val="Nvel2-Red"/>
        <w:numPr>
          <w:ilvl w:val="1"/>
          <w:numId w:val="9"/>
        </w:numPr>
        <w:ind w:left="0" w:firstLine="0"/>
        <w:rPr>
          <w:color w:val="auto"/>
        </w:rPr>
      </w:pPr>
      <w:r w:rsidRPr="00660D79">
        <w:rPr>
          <w:color w:val="auto"/>
        </w:rPr>
        <w:t>O termo de rescisão, sempre que possível, será precedido:</w:t>
      </w:r>
    </w:p>
    <w:p w14:paraId="0F8BD8FF" w14:textId="77777777" w:rsidR="00D06F8A" w:rsidRPr="00660D79" w:rsidRDefault="00D06F8A" w:rsidP="00660D79">
      <w:pPr>
        <w:pStyle w:val="Nvel3-R"/>
        <w:numPr>
          <w:ilvl w:val="2"/>
          <w:numId w:val="9"/>
        </w:numPr>
        <w:ind w:left="0" w:firstLine="0"/>
        <w:rPr>
          <w:color w:val="auto"/>
        </w:rPr>
      </w:pPr>
      <w:r w:rsidRPr="00660D79">
        <w:rPr>
          <w:color w:val="auto"/>
        </w:rPr>
        <w:t>Balanço dos eventos contratuais já cumpridos ou parcialmente cumpridos;</w:t>
      </w:r>
    </w:p>
    <w:p w14:paraId="03106111" w14:textId="77777777" w:rsidR="00D06F8A" w:rsidRPr="00660D79" w:rsidRDefault="00D06F8A" w:rsidP="00660D79">
      <w:pPr>
        <w:pStyle w:val="Nvel3-R"/>
        <w:numPr>
          <w:ilvl w:val="2"/>
          <w:numId w:val="9"/>
        </w:numPr>
        <w:ind w:left="0" w:firstLine="0"/>
        <w:rPr>
          <w:color w:val="auto"/>
        </w:rPr>
      </w:pPr>
      <w:r w:rsidRPr="00660D79">
        <w:rPr>
          <w:color w:val="auto"/>
        </w:rPr>
        <w:t>Relação dos pagamentos já efetuados e ainda devidos;</w:t>
      </w:r>
    </w:p>
    <w:p w14:paraId="26688605" w14:textId="77777777" w:rsidR="00D06F8A" w:rsidRPr="00660D79" w:rsidRDefault="00D06F8A" w:rsidP="00660D79">
      <w:pPr>
        <w:pStyle w:val="Nvel3-R"/>
        <w:numPr>
          <w:ilvl w:val="2"/>
          <w:numId w:val="9"/>
        </w:numPr>
        <w:ind w:left="0" w:firstLine="0"/>
        <w:rPr>
          <w:color w:val="auto"/>
        </w:rPr>
      </w:pPr>
      <w:r w:rsidRPr="00660D79">
        <w:rPr>
          <w:color w:val="auto"/>
        </w:rPr>
        <w:t>Indenizações e multas.</w:t>
      </w:r>
    </w:p>
    <w:p w14:paraId="12EA342E" w14:textId="77777777" w:rsidR="00D06F8A" w:rsidRDefault="00D06F8A" w:rsidP="00660D79">
      <w:pPr>
        <w:pStyle w:val="Nvel2-Red"/>
        <w:numPr>
          <w:ilvl w:val="1"/>
          <w:numId w:val="9"/>
        </w:numPr>
        <w:ind w:left="0" w:firstLine="0"/>
        <w:rPr>
          <w:color w:val="auto"/>
        </w:rPr>
      </w:pPr>
      <w:r w:rsidRPr="00660D79">
        <w:rPr>
          <w:color w:val="auto"/>
        </w:rPr>
        <w:t>A extinção do contrato não configura óbice para o reconhecimento do desequilíbrio econômico-financeiro, hipótese em que será concedida indenização por meio de termo indenizatório (</w:t>
      </w:r>
      <w:hyperlink r:id="rId74" w:anchor="art131" w:history="1">
        <w:r w:rsidRPr="00660D79">
          <w:rPr>
            <w:rStyle w:val="Hyperlink"/>
            <w:color w:val="auto"/>
          </w:rPr>
          <w:t xml:space="preserve">art. 131, </w:t>
        </w:r>
        <w:r w:rsidRPr="00660D79">
          <w:rPr>
            <w:rStyle w:val="Hyperlink"/>
            <w:i w:val="0"/>
            <w:iCs w:val="0"/>
            <w:color w:val="auto"/>
          </w:rPr>
          <w:t xml:space="preserve">caput, </w:t>
        </w:r>
        <w:r w:rsidRPr="00660D79">
          <w:rPr>
            <w:rStyle w:val="Hyperlink"/>
            <w:color w:val="auto"/>
          </w:rPr>
          <w:t>da Lei n.º 14.133, de 2021</w:t>
        </w:r>
      </w:hyperlink>
      <w:r w:rsidRPr="00660D79">
        <w:rPr>
          <w:color w:val="auto"/>
        </w:rPr>
        <w:t xml:space="preserve">). </w:t>
      </w:r>
    </w:p>
    <w:p w14:paraId="63453051" w14:textId="77777777" w:rsidR="00766BED" w:rsidRPr="00660D79" w:rsidRDefault="00766BED" w:rsidP="00766BED">
      <w:pPr>
        <w:pStyle w:val="Nvel2-Red"/>
        <w:numPr>
          <w:ilvl w:val="0"/>
          <w:numId w:val="0"/>
        </w:numPr>
        <w:rPr>
          <w:color w:val="auto"/>
        </w:rPr>
      </w:pPr>
    </w:p>
    <w:p w14:paraId="3DE08255" w14:textId="70B47285" w:rsidR="00D06F8A" w:rsidRPr="00660D79" w:rsidRDefault="00D06F8A" w:rsidP="00660D79">
      <w:pPr>
        <w:pStyle w:val="Ttulo1"/>
        <w:numPr>
          <w:ilvl w:val="0"/>
          <w:numId w:val="9"/>
        </w:numPr>
        <w:shd w:val="clear" w:color="auto" w:fill="AEAAAA" w:themeFill="background2" w:themeFillShade="BF"/>
        <w:ind w:left="0" w:firstLine="0"/>
      </w:pPr>
      <w:bookmarkStart w:id="66" w:name="_Toc125359278"/>
      <w:r w:rsidRPr="00660D79">
        <w:t>CLÁUSULA DÉCIMA TERCEIRA – DOTAÇÃO ORÇAMENTÁRIA (</w:t>
      </w:r>
      <w:hyperlink r:id="rId75" w:anchor="art92" w:history="1">
        <w:r w:rsidRPr="00660D79">
          <w:rPr>
            <w:rStyle w:val="Hyperlink"/>
            <w:color w:val="auto"/>
          </w:rPr>
          <w:t>art. 92, VIII</w:t>
        </w:r>
      </w:hyperlink>
      <w:r w:rsidRPr="00660D79">
        <w:t>)</w:t>
      </w:r>
      <w:bookmarkEnd w:id="66"/>
    </w:p>
    <w:p w14:paraId="68F4C481" w14:textId="1EEE69A7" w:rsidR="00D06F8A" w:rsidRPr="00660D79" w:rsidRDefault="00D06F8A" w:rsidP="00660D79">
      <w:pPr>
        <w:pStyle w:val="Nvel2-Red"/>
        <w:numPr>
          <w:ilvl w:val="1"/>
          <w:numId w:val="9"/>
        </w:numPr>
        <w:ind w:left="0" w:firstLine="0"/>
        <w:rPr>
          <w:color w:val="auto"/>
        </w:rPr>
      </w:pPr>
      <w:r w:rsidRPr="00660D79">
        <w:rPr>
          <w:color w:val="auto"/>
        </w:rPr>
        <w:t xml:space="preserve">As despesas decorrentes da presente contratação correrão à conta de recursos específicos consignados no Orçamento </w:t>
      </w:r>
      <w:r w:rsidR="001C3EC1" w:rsidRPr="00660D79">
        <w:rPr>
          <w:color w:val="auto"/>
        </w:rPr>
        <w:t>do Município de Itaúna do Sul-PR</w:t>
      </w:r>
      <w:r w:rsidRPr="00660D79">
        <w:rPr>
          <w:color w:val="auto"/>
        </w:rPr>
        <w:t xml:space="preserve"> deste exercício, na dotação abaixo discriminada:</w:t>
      </w:r>
    </w:p>
    <w:tbl>
      <w:tblPr>
        <w:tblW w:w="45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891"/>
        <w:gridCol w:w="891"/>
        <w:gridCol w:w="3031"/>
        <w:gridCol w:w="892"/>
        <w:gridCol w:w="1605"/>
        <w:gridCol w:w="1605"/>
      </w:tblGrid>
      <w:tr w:rsidR="001C5079" w:rsidRPr="001C5079" w14:paraId="6F493157" w14:textId="77777777" w:rsidTr="001C5079">
        <w:trPr>
          <w:jc w:val="center"/>
        </w:trPr>
        <w:tc>
          <w:tcPr>
            <w:tcW w:w="8595" w:type="dxa"/>
            <w:gridSpan w:val="6"/>
            <w:shd w:val="clear" w:color="auto" w:fill="FFFFFF"/>
          </w:tcPr>
          <w:p w14:paraId="64B0D787" w14:textId="77777777" w:rsidR="001C5079" w:rsidRPr="001C5079" w:rsidRDefault="001C5079" w:rsidP="00544AC2">
            <w:pPr>
              <w:rPr>
                <w:sz w:val="14"/>
              </w:rPr>
            </w:pPr>
            <w:r w:rsidRPr="001C5079">
              <w:rPr>
                <w:sz w:val="14"/>
              </w:rPr>
              <w:t>Dotações</w:t>
            </w:r>
          </w:p>
        </w:tc>
      </w:tr>
      <w:tr w:rsidR="001C5079" w:rsidRPr="001C5079" w14:paraId="573A4EEA" w14:textId="77777777" w:rsidTr="001C5079">
        <w:trPr>
          <w:jc w:val="center"/>
        </w:trPr>
        <w:tc>
          <w:tcPr>
            <w:tcW w:w="500" w:type="pct"/>
            <w:shd w:val="clear" w:color="auto" w:fill="C0C0C0"/>
          </w:tcPr>
          <w:p w14:paraId="65F6D049" w14:textId="77777777" w:rsidR="001C5079" w:rsidRPr="001C5079" w:rsidRDefault="001C5079" w:rsidP="00544AC2">
            <w:pPr>
              <w:rPr>
                <w:sz w:val="14"/>
              </w:rPr>
            </w:pPr>
            <w:r w:rsidRPr="001C5079">
              <w:rPr>
                <w:sz w:val="14"/>
              </w:rPr>
              <w:t>Exercício da despesa</w:t>
            </w:r>
          </w:p>
        </w:tc>
        <w:tc>
          <w:tcPr>
            <w:tcW w:w="500" w:type="pct"/>
            <w:shd w:val="clear" w:color="auto" w:fill="C0C0C0"/>
          </w:tcPr>
          <w:p w14:paraId="48A1801F" w14:textId="77777777" w:rsidR="001C5079" w:rsidRPr="001C5079" w:rsidRDefault="001C5079" w:rsidP="00544AC2">
            <w:pPr>
              <w:rPr>
                <w:sz w:val="14"/>
              </w:rPr>
            </w:pPr>
            <w:r w:rsidRPr="001C5079">
              <w:rPr>
                <w:sz w:val="14"/>
              </w:rPr>
              <w:t>Conta da despesa</w:t>
            </w:r>
          </w:p>
        </w:tc>
        <w:tc>
          <w:tcPr>
            <w:tcW w:w="1700" w:type="pct"/>
            <w:shd w:val="clear" w:color="auto" w:fill="C0C0C0"/>
          </w:tcPr>
          <w:p w14:paraId="76BD0BE9" w14:textId="77777777" w:rsidR="001C5079" w:rsidRPr="001C5079" w:rsidRDefault="001C5079" w:rsidP="00544AC2">
            <w:pPr>
              <w:rPr>
                <w:sz w:val="14"/>
              </w:rPr>
            </w:pPr>
            <w:r w:rsidRPr="001C5079">
              <w:rPr>
                <w:sz w:val="14"/>
              </w:rPr>
              <w:t>Funcional programática</w:t>
            </w:r>
          </w:p>
        </w:tc>
        <w:tc>
          <w:tcPr>
            <w:tcW w:w="500" w:type="pct"/>
            <w:shd w:val="clear" w:color="auto" w:fill="C0C0C0"/>
          </w:tcPr>
          <w:p w14:paraId="4D7EE400" w14:textId="77777777" w:rsidR="001C5079" w:rsidRPr="001C5079" w:rsidRDefault="001C5079" w:rsidP="00544AC2">
            <w:pPr>
              <w:rPr>
                <w:sz w:val="14"/>
              </w:rPr>
            </w:pPr>
            <w:r w:rsidRPr="001C5079">
              <w:rPr>
                <w:sz w:val="14"/>
              </w:rPr>
              <w:t>Fonte de recurso</w:t>
            </w:r>
          </w:p>
        </w:tc>
        <w:tc>
          <w:tcPr>
            <w:tcW w:w="900" w:type="pct"/>
            <w:shd w:val="clear" w:color="auto" w:fill="C0C0C0"/>
          </w:tcPr>
          <w:p w14:paraId="17FDC5AB" w14:textId="77777777" w:rsidR="001C5079" w:rsidRPr="001C5079" w:rsidRDefault="001C5079" w:rsidP="00544AC2">
            <w:pPr>
              <w:rPr>
                <w:sz w:val="14"/>
              </w:rPr>
            </w:pPr>
            <w:r w:rsidRPr="001C5079">
              <w:rPr>
                <w:sz w:val="14"/>
              </w:rPr>
              <w:t>Natureza da despesa</w:t>
            </w:r>
          </w:p>
        </w:tc>
        <w:tc>
          <w:tcPr>
            <w:tcW w:w="900" w:type="pct"/>
            <w:shd w:val="clear" w:color="auto" w:fill="C0C0C0"/>
          </w:tcPr>
          <w:p w14:paraId="7D94F9A6" w14:textId="77777777" w:rsidR="001C5079" w:rsidRPr="001C5079" w:rsidRDefault="001C5079" w:rsidP="00544AC2">
            <w:pPr>
              <w:rPr>
                <w:sz w:val="14"/>
              </w:rPr>
            </w:pPr>
            <w:r w:rsidRPr="001C5079">
              <w:rPr>
                <w:sz w:val="14"/>
              </w:rPr>
              <w:t>Grupo da fonte</w:t>
            </w:r>
          </w:p>
        </w:tc>
      </w:tr>
      <w:tr w:rsidR="001C5079" w:rsidRPr="001C5079" w14:paraId="2C9C2083" w14:textId="77777777" w:rsidTr="001C5079">
        <w:trPr>
          <w:jc w:val="center"/>
        </w:trPr>
        <w:tc>
          <w:tcPr>
            <w:tcW w:w="855" w:type="dxa"/>
            <w:shd w:val="clear" w:color="auto" w:fill="FFFFFF"/>
          </w:tcPr>
          <w:p w14:paraId="72F2395A" w14:textId="77777777" w:rsidR="001C5079" w:rsidRPr="001C5079" w:rsidRDefault="001C5079" w:rsidP="00544AC2">
            <w:pPr>
              <w:rPr>
                <w:sz w:val="14"/>
              </w:rPr>
            </w:pPr>
            <w:r w:rsidRPr="001C5079">
              <w:rPr>
                <w:sz w:val="14"/>
              </w:rPr>
              <w:t>2024</w:t>
            </w:r>
          </w:p>
        </w:tc>
        <w:tc>
          <w:tcPr>
            <w:tcW w:w="855" w:type="dxa"/>
            <w:shd w:val="clear" w:color="auto" w:fill="FFFFFF"/>
          </w:tcPr>
          <w:p w14:paraId="518F2370" w14:textId="77777777" w:rsidR="001C5079" w:rsidRPr="001C5079" w:rsidRDefault="001C5079" w:rsidP="00544AC2">
            <w:pPr>
              <w:rPr>
                <w:sz w:val="14"/>
              </w:rPr>
            </w:pPr>
            <w:r w:rsidRPr="001C5079">
              <w:rPr>
                <w:sz w:val="14"/>
              </w:rPr>
              <w:t>423</w:t>
            </w:r>
          </w:p>
        </w:tc>
        <w:tc>
          <w:tcPr>
            <w:tcW w:w="2910" w:type="dxa"/>
            <w:shd w:val="clear" w:color="auto" w:fill="FFFFFF"/>
          </w:tcPr>
          <w:p w14:paraId="7B4F4F55" w14:textId="77777777" w:rsidR="001C5079" w:rsidRPr="001C5079" w:rsidRDefault="001C5079" w:rsidP="00544AC2">
            <w:pPr>
              <w:rPr>
                <w:sz w:val="14"/>
              </w:rPr>
            </w:pPr>
            <w:r w:rsidRPr="001C5079">
              <w:rPr>
                <w:sz w:val="14"/>
              </w:rPr>
              <w:t>06.001.08.122.0012.2140</w:t>
            </w:r>
          </w:p>
        </w:tc>
        <w:tc>
          <w:tcPr>
            <w:tcW w:w="855" w:type="dxa"/>
            <w:shd w:val="clear" w:color="auto" w:fill="FFFFFF"/>
          </w:tcPr>
          <w:p w14:paraId="2CA3734E" w14:textId="77777777" w:rsidR="001C5079" w:rsidRPr="001C5079" w:rsidRDefault="001C5079" w:rsidP="00544AC2">
            <w:pPr>
              <w:rPr>
                <w:sz w:val="14"/>
              </w:rPr>
            </w:pPr>
            <w:r w:rsidRPr="001C5079">
              <w:rPr>
                <w:sz w:val="14"/>
              </w:rPr>
              <w:t>0</w:t>
            </w:r>
          </w:p>
        </w:tc>
        <w:tc>
          <w:tcPr>
            <w:tcW w:w="1560" w:type="dxa"/>
            <w:shd w:val="clear" w:color="auto" w:fill="FFFFFF"/>
          </w:tcPr>
          <w:p w14:paraId="158B41E4" w14:textId="77777777" w:rsidR="001C5079" w:rsidRPr="001C5079" w:rsidRDefault="001C5079" w:rsidP="00544AC2">
            <w:pPr>
              <w:rPr>
                <w:sz w:val="14"/>
              </w:rPr>
            </w:pPr>
            <w:r w:rsidRPr="001C5079">
              <w:rPr>
                <w:sz w:val="14"/>
              </w:rPr>
              <w:t>3.3.90.30.00.00</w:t>
            </w:r>
          </w:p>
        </w:tc>
        <w:tc>
          <w:tcPr>
            <w:tcW w:w="1560" w:type="dxa"/>
            <w:shd w:val="clear" w:color="auto" w:fill="FFFFFF"/>
          </w:tcPr>
          <w:p w14:paraId="1A6B9768" w14:textId="77777777" w:rsidR="001C5079" w:rsidRPr="001C5079" w:rsidRDefault="001C5079" w:rsidP="00544AC2">
            <w:pPr>
              <w:rPr>
                <w:sz w:val="14"/>
              </w:rPr>
            </w:pPr>
            <w:r w:rsidRPr="001C5079">
              <w:rPr>
                <w:sz w:val="14"/>
              </w:rPr>
              <w:t>Do Exercício</w:t>
            </w:r>
          </w:p>
        </w:tc>
      </w:tr>
      <w:tr w:rsidR="001C5079" w:rsidRPr="001C5079" w14:paraId="45D2A5FA" w14:textId="77777777" w:rsidTr="001C5079">
        <w:trPr>
          <w:jc w:val="center"/>
        </w:trPr>
        <w:tc>
          <w:tcPr>
            <w:tcW w:w="855" w:type="dxa"/>
            <w:shd w:val="clear" w:color="auto" w:fill="FFFFFF"/>
          </w:tcPr>
          <w:p w14:paraId="7C98101C" w14:textId="77777777" w:rsidR="001C5079" w:rsidRPr="001C5079" w:rsidRDefault="001C5079" w:rsidP="00544AC2">
            <w:pPr>
              <w:rPr>
                <w:sz w:val="14"/>
              </w:rPr>
            </w:pPr>
            <w:r w:rsidRPr="001C5079">
              <w:rPr>
                <w:sz w:val="14"/>
              </w:rPr>
              <w:t>2024</w:t>
            </w:r>
          </w:p>
        </w:tc>
        <w:tc>
          <w:tcPr>
            <w:tcW w:w="855" w:type="dxa"/>
            <w:shd w:val="clear" w:color="auto" w:fill="FFFFFF"/>
          </w:tcPr>
          <w:p w14:paraId="70AF1029" w14:textId="77777777" w:rsidR="001C5079" w:rsidRPr="001C5079" w:rsidRDefault="001C5079" w:rsidP="00544AC2">
            <w:pPr>
              <w:rPr>
                <w:sz w:val="14"/>
              </w:rPr>
            </w:pPr>
            <w:r w:rsidRPr="001C5079">
              <w:rPr>
                <w:sz w:val="14"/>
              </w:rPr>
              <w:t>443</w:t>
            </w:r>
          </w:p>
        </w:tc>
        <w:tc>
          <w:tcPr>
            <w:tcW w:w="2910" w:type="dxa"/>
            <w:shd w:val="clear" w:color="auto" w:fill="FFFFFF"/>
          </w:tcPr>
          <w:p w14:paraId="070BD6D4" w14:textId="77777777" w:rsidR="001C5079" w:rsidRPr="001C5079" w:rsidRDefault="001C5079" w:rsidP="00544AC2">
            <w:pPr>
              <w:rPr>
                <w:sz w:val="14"/>
              </w:rPr>
            </w:pPr>
            <w:r w:rsidRPr="001C5079">
              <w:rPr>
                <w:sz w:val="14"/>
              </w:rPr>
              <w:t>06.001.08.243.0010.6142</w:t>
            </w:r>
          </w:p>
        </w:tc>
        <w:tc>
          <w:tcPr>
            <w:tcW w:w="855" w:type="dxa"/>
            <w:shd w:val="clear" w:color="auto" w:fill="FFFFFF"/>
          </w:tcPr>
          <w:p w14:paraId="6C3D4613" w14:textId="77777777" w:rsidR="001C5079" w:rsidRPr="001C5079" w:rsidRDefault="001C5079" w:rsidP="00544AC2">
            <w:pPr>
              <w:rPr>
                <w:sz w:val="14"/>
              </w:rPr>
            </w:pPr>
            <w:r w:rsidRPr="001C5079">
              <w:rPr>
                <w:sz w:val="14"/>
              </w:rPr>
              <w:t>0</w:t>
            </w:r>
          </w:p>
        </w:tc>
        <w:tc>
          <w:tcPr>
            <w:tcW w:w="1560" w:type="dxa"/>
            <w:shd w:val="clear" w:color="auto" w:fill="FFFFFF"/>
          </w:tcPr>
          <w:p w14:paraId="05B6368D" w14:textId="77777777" w:rsidR="001C5079" w:rsidRPr="001C5079" w:rsidRDefault="001C5079" w:rsidP="00544AC2">
            <w:pPr>
              <w:rPr>
                <w:sz w:val="14"/>
              </w:rPr>
            </w:pPr>
            <w:r w:rsidRPr="001C5079">
              <w:rPr>
                <w:sz w:val="14"/>
              </w:rPr>
              <w:t>3.3.90.30.00.00</w:t>
            </w:r>
          </w:p>
        </w:tc>
        <w:tc>
          <w:tcPr>
            <w:tcW w:w="1560" w:type="dxa"/>
            <w:shd w:val="clear" w:color="auto" w:fill="FFFFFF"/>
          </w:tcPr>
          <w:p w14:paraId="3A576536" w14:textId="77777777" w:rsidR="001C5079" w:rsidRPr="001C5079" w:rsidRDefault="001C5079" w:rsidP="00544AC2">
            <w:pPr>
              <w:rPr>
                <w:sz w:val="14"/>
              </w:rPr>
            </w:pPr>
            <w:r w:rsidRPr="001C5079">
              <w:rPr>
                <w:sz w:val="14"/>
              </w:rPr>
              <w:t>Do Exercício</w:t>
            </w:r>
          </w:p>
        </w:tc>
      </w:tr>
      <w:tr w:rsidR="001C5079" w:rsidRPr="001C5079" w14:paraId="53BA5B63" w14:textId="77777777" w:rsidTr="001C5079">
        <w:trPr>
          <w:jc w:val="center"/>
        </w:trPr>
        <w:tc>
          <w:tcPr>
            <w:tcW w:w="855" w:type="dxa"/>
            <w:shd w:val="clear" w:color="auto" w:fill="FFFFFF"/>
          </w:tcPr>
          <w:p w14:paraId="3D364E19" w14:textId="77777777" w:rsidR="001C5079" w:rsidRPr="001C5079" w:rsidRDefault="001C5079" w:rsidP="00544AC2">
            <w:pPr>
              <w:rPr>
                <w:sz w:val="14"/>
              </w:rPr>
            </w:pPr>
            <w:r w:rsidRPr="001C5079">
              <w:rPr>
                <w:sz w:val="14"/>
              </w:rPr>
              <w:t>2024</w:t>
            </w:r>
          </w:p>
        </w:tc>
        <w:tc>
          <w:tcPr>
            <w:tcW w:w="855" w:type="dxa"/>
            <w:shd w:val="clear" w:color="auto" w:fill="FFFFFF"/>
          </w:tcPr>
          <w:p w14:paraId="675EEC99" w14:textId="77777777" w:rsidR="001C5079" w:rsidRPr="001C5079" w:rsidRDefault="001C5079" w:rsidP="00544AC2">
            <w:pPr>
              <w:rPr>
                <w:sz w:val="14"/>
              </w:rPr>
            </w:pPr>
            <w:r w:rsidRPr="001C5079">
              <w:rPr>
                <w:sz w:val="14"/>
              </w:rPr>
              <w:t>450</w:t>
            </w:r>
          </w:p>
        </w:tc>
        <w:tc>
          <w:tcPr>
            <w:tcW w:w="2910" w:type="dxa"/>
            <w:shd w:val="clear" w:color="auto" w:fill="FFFFFF"/>
          </w:tcPr>
          <w:p w14:paraId="3FA7896A" w14:textId="77777777" w:rsidR="001C5079" w:rsidRPr="001C5079" w:rsidRDefault="001C5079" w:rsidP="00544AC2">
            <w:pPr>
              <w:rPr>
                <w:sz w:val="14"/>
              </w:rPr>
            </w:pPr>
            <w:r w:rsidRPr="001C5079">
              <w:rPr>
                <w:sz w:val="14"/>
              </w:rPr>
              <w:t>06.001.08.243.0010.6143</w:t>
            </w:r>
          </w:p>
        </w:tc>
        <w:tc>
          <w:tcPr>
            <w:tcW w:w="855" w:type="dxa"/>
            <w:shd w:val="clear" w:color="auto" w:fill="FFFFFF"/>
          </w:tcPr>
          <w:p w14:paraId="194F8D90" w14:textId="77777777" w:rsidR="001C5079" w:rsidRPr="001C5079" w:rsidRDefault="001C5079" w:rsidP="00544AC2">
            <w:pPr>
              <w:rPr>
                <w:sz w:val="14"/>
              </w:rPr>
            </w:pPr>
            <w:r w:rsidRPr="001C5079">
              <w:rPr>
                <w:sz w:val="14"/>
              </w:rPr>
              <w:t>792</w:t>
            </w:r>
          </w:p>
        </w:tc>
        <w:tc>
          <w:tcPr>
            <w:tcW w:w="1560" w:type="dxa"/>
            <w:shd w:val="clear" w:color="auto" w:fill="FFFFFF"/>
          </w:tcPr>
          <w:p w14:paraId="1BF68FED" w14:textId="77777777" w:rsidR="001C5079" w:rsidRPr="001C5079" w:rsidRDefault="001C5079" w:rsidP="00544AC2">
            <w:pPr>
              <w:rPr>
                <w:sz w:val="14"/>
              </w:rPr>
            </w:pPr>
            <w:r w:rsidRPr="001C5079">
              <w:rPr>
                <w:sz w:val="14"/>
              </w:rPr>
              <w:t>3.3.90.30.00.00</w:t>
            </w:r>
          </w:p>
        </w:tc>
        <w:tc>
          <w:tcPr>
            <w:tcW w:w="1560" w:type="dxa"/>
            <w:shd w:val="clear" w:color="auto" w:fill="FFFFFF"/>
          </w:tcPr>
          <w:p w14:paraId="5CFC3CEE" w14:textId="77777777" w:rsidR="001C5079" w:rsidRPr="001C5079" w:rsidRDefault="001C5079" w:rsidP="00544AC2">
            <w:pPr>
              <w:rPr>
                <w:sz w:val="14"/>
              </w:rPr>
            </w:pPr>
            <w:r w:rsidRPr="001C5079">
              <w:rPr>
                <w:sz w:val="14"/>
              </w:rPr>
              <w:t>Do Exercício</w:t>
            </w:r>
          </w:p>
        </w:tc>
      </w:tr>
      <w:tr w:rsidR="001C5079" w:rsidRPr="001C5079" w14:paraId="17907F58" w14:textId="77777777" w:rsidTr="001C5079">
        <w:trPr>
          <w:jc w:val="center"/>
        </w:trPr>
        <w:tc>
          <w:tcPr>
            <w:tcW w:w="855" w:type="dxa"/>
            <w:shd w:val="clear" w:color="auto" w:fill="FFFFFF"/>
          </w:tcPr>
          <w:p w14:paraId="2F50D881" w14:textId="77777777" w:rsidR="001C5079" w:rsidRPr="001C5079" w:rsidRDefault="001C5079" w:rsidP="00544AC2">
            <w:pPr>
              <w:rPr>
                <w:sz w:val="14"/>
              </w:rPr>
            </w:pPr>
            <w:r w:rsidRPr="001C5079">
              <w:rPr>
                <w:sz w:val="14"/>
              </w:rPr>
              <w:t>2024</w:t>
            </w:r>
          </w:p>
        </w:tc>
        <w:tc>
          <w:tcPr>
            <w:tcW w:w="855" w:type="dxa"/>
            <w:shd w:val="clear" w:color="auto" w:fill="FFFFFF"/>
          </w:tcPr>
          <w:p w14:paraId="4B8EAA26" w14:textId="77777777" w:rsidR="001C5079" w:rsidRPr="001C5079" w:rsidRDefault="001C5079" w:rsidP="00544AC2">
            <w:pPr>
              <w:rPr>
                <w:sz w:val="14"/>
              </w:rPr>
            </w:pPr>
            <w:r w:rsidRPr="001C5079">
              <w:rPr>
                <w:sz w:val="14"/>
              </w:rPr>
              <w:t>451</w:t>
            </w:r>
          </w:p>
        </w:tc>
        <w:tc>
          <w:tcPr>
            <w:tcW w:w="2910" w:type="dxa"/>
            <w:shd w:val="clear" w:color="auto" w:fill="FFFFFF"/>
          </w:tcPr>
          <w:p w14:paraId="3B22531D" w14:textId="77777777" w:rsidR="001C5079" w:rsidRPr="001C5079" w:rsidRDefault="001C5079" w:rsidP="00544AC2">
            <w:pPr>
              <w:rPr>
                <w:sz w:val="14"/>
              </w:rPr>
            </w:pPr>
            <w:r w:rsidRPr="001C5079">
              <w:rPr>
                <w:sz w:val="14"/>
              </w:rPr>
              <w:t>06.001.08.243.0010.6143</w:t>
            </w:r>
          </w:p>
        </w:tc>
        <w:tc>
          <w:tcPr>
            <w:tcW w:w="855" w:type="dxa"/>
            <w:shd w:val="clear" w:color="auto" w:fill="FFFFFF"/>
          </w:tcPr>
          <w:p w14:paraId="2EDB5B2D" w14:textId="77777777" w:rsidR="001C5079" w:rsidRPr="001C5079" w:rsidRDefault="001C5079" w:rsidP="00544AC2">
            <w:pPr>
              <w:rPr>
                <w:sz w:val="14"/>
              </w:rPr>
            </w:pPr>
            <w:r w:rsidRPr="001C5079">
              <w:rPr>
                <w:sz w:val="14"/>
              </w:rPr>
              <w:t>808</w:t>
            </w:r>
          </w:p>
        </w:tc>
        <w:tc>
          <w:tcPr>
            <w:tcW w:w="1560" w:type="dxa"/>
            <w:shd w:val="clear" w:color="auto" w:fill="FFFFFF"/>
          </w:tcPr>
          <w:p w14:paraId="30458672" w14:textId="77777777" w:rsidR="001C5079" w:rsidRPr="001C5079" w:rsidRDefault="001C5079" w:rsidP="00544AC2">
            <w:pPr>
              <w:rPr>
                <w:sz w:val="14"/>
              </w:rPr>
            </w:pPr>
            <w:r w:rsidRPr="001C5079">
              <w:rPr>
                <w:sz w:val="14"/>
              </w:rPr>
              <w:t>3.3.90.30.00.00</w:t>
            </w:r>
          </w:p>
        </w:tc>
        <w:tc>
          <w:tcPr>
            <w:tcW w:w="1560" w:type="dxa"/>
            <w:shd w:val="clear" w:color="auto" w:fill="FFFFFF"/>
          </w:tcPr>
          <w:p w14:paraId="7643869F" w14:textId="77777777" w:rsidR="001C5079" w:rsidRPr="001C5079" w:rsidRDefault="001C5079" w:rsidP="00544AC2">
            <w:pPr>
              <w:rPr>
                <w:sz w:val="14"/>
              </w:rPr>
            </w:pPr>
            <w:r w:rsidRPr="001C5079">
              <w:rPr>
                <w:sz w:val="14"/>
              </w:rPr>
              <w:t>Do Exercício</w:t>
            </w:r>
          </w:p>
        </w:tc>
      </w:tr>
      <w:tr w:rsidR="001C5079" w:rsidRPr="001C5079" w14:paraId="28444B4E" w14:textId="77777777" w:rsidTr="001C5079">
        <w:trPr>
          <w:jc w:val="center"/>
        </w:trPr>
        <w:tc>
          <w:tcPr>
            <w:tcW w:w="855" w:type="dxa"/>
            <w:shd w:val="clear" w:color="auto" w:fill="FFFFFF"/>
          </w:tcPr>
          <w:p w14:paraId="1D7216EE" w14:textId="77777777" w:rsidR="001C5079" w:rsidRPr="001C5079" w:rsidRDefault="001C5079" w:rsidP="00544AC2">
            <w:pPr>
              <w:rPr>
                <w:sz w:val="14"/>
              </w:rPr>
            </w:pPr>
            <w:r w:rsidRPr="001C5079">
              <w:rPr>
                <w:sz w:val="14"/>
              </w:rPr>
              <w:t>2024</w:t>
            </w:r>
          </w:p>
        </w:tc>
        <w:tc>
          <w:tcPr>
            <w:tcW w:w="855" w:type="dxa"/>
            <w:shd w:val="clear" w:color="auto" w:fill="FFFFFF"/>
          </w:tcPr>
          <w:p w14:paraId="3CE678A2" w14:textId="77777777" w:rsidR="001C5079" w:rsidRPr="001C5079" w:rsidRDefault="001C5079" w:rsidP="00544AC2">
            <w:pPr>
              <w:rPr>
                <w:sz w:val="14"/>
              </w:rPr>
            </w:pPr>
            <w:r w:rsidRPr="001C5079">
              <w:rPr>
                <w:sz w:val="14"/>
              </w:rPr>
              <w:t>466</w:t>
            </w:r>
          </w:p>
        </w:tc>
        <w:tc>
          <w:tcPr>
            <w:tcW w:w="2910" w:type="dxa"/>
            <w:shd w:val="clear" w:color="auto" w:fill="FFFFFF"/>
          </w:tcPr>
          <w:p w14:paraId="70AEC653" w14:textId="77777777" w:rsidR="001C5079" w:rsidRPr="001C5079" w:rsidRDefault="001C5079" w:rsidP="00544AC2">
            <w:pPr>
              <w:rPr>
                <w:sz w:val="14"/>
              </w:rPr>
            </w:pPr>
            <w:r w:rsidRPr="001C5079">
              <w:rPr>
                <w:sz w:val="14"/>
              </w:rPr>
              <w:t>06.001.08.244.0009.2144</w:t>
            </w:r>
          </w:p>
        </w:tc>
        <w:tc>
          <w:tcPr>
            <w:tcW w:w="855" w:type="dxa"/>
            <w:shd w:val="clear" w:color="auto" w:fill="FFFFFF"/>
          </w:tcPr>
          <w:p w14:paraId="7BFB586F" w14:textId="77777777" w:rsidR="001C5079" w:rsidRPr="001C5079" w:rsidRDefault="001C5079" w:rsidP="00544AC2">
            <w:pPr>
              <w:rPr>
                <w:sz w:val="14"/>
              </w:rPr>
            </w:pPr>
            <w:r w:rsidRPr="001C5079">
              <w:rPr>
                <w:sz w:val="14"/>
              </w:rPr>
              <w:t>0</w:t>
            </w:r>
          </w:p>
        </w:tc>
        <w:tc>
          <w:tcPr>
            <w:tcW w:w="1560" w:type="dxa"/>
            <w:shd w:val="clear" w:color="auto" w:fill="FFFFFF"/>
          </w:tcPr>
          <w:p w14:paraId="747C84F2" w14:textId="77777777" w:rsidR="001C5079" w:rsidRPr="001C5079" w:rsidRDefault="001C5079" w:rsidP="00544AC2">
            <w:pPr>
              <w:rPr>
                <w:sz w:val="14"/>
              </w:rPr>
            </w:pPr>
            <w:r w:rsidRPr="001C5079">
              <w:rPr>
                <w:sz w:val="14"/>
              </w:rPr>
              <w:t>3.3.90.32.00.00</w:t>
            </w:r>
          </w:p>
        </w:tc>
        <w:tc>
          <w:tcPr>
            <w:tcW w:w="1560" w:type="dxa"/>
            <w:shd w:val="clear" w:color="auto" w:fill="FFFFFF"/>
          </w:tcPr>
          <w:p w14:paraId="68052409" w14:textId="77777777" w:rsidR="001C5079" w:rsidRPr="001C5079" w:rsidRDefault="001C5079" w:rsidP="00544AC2">
            <w:pPr>
              <w:rPr>
                <w:sz w:val="14"/>
              </w:rPr>
            </w:pPr>
            <w:r w:rsidRPr="001C5079">
              <w:rPr>
                <w:sz w:val="14"/>
              </w:rPr>
              <w:t>Do Exercício</w:t>
            </w:r>
          </w:p>
        </w:tc>
      </w:tr>
      <w:tr w:rsidR="001C5079" w:rsidRPr="001C5079" w14:paraId="2EEF3A24" w14:textId="77777777" w:rsidTr="001C5079">
        <w:trPr>
          <w:jc w:val="center"/>
        </w:trPr>
        <w:tc>
          <w:tcPr>
            <w:tcW w:w="855" w:type="dxa"/>
            <w:shd w:val="clear" w:color="auto" w:fill="FFFFFF"/>
          </w:tcPr>
          <w:p w14:paraId="5F09C79A" w14:textId="77777777" w:rsidR="001C5079" w:rsidRPr="001C5079" w:rsidRDefault="001C5079" w:rsidP="00544AC2">
            <w:pPr>
              <w:rPr>
                <w:sz w:val="14"/>
              </w:rPr>
            </w:pPr>
            <w:r w:rsidRPr="001C5079">
              <w:rPr>
                <w:sz w:val="14"/>
              </w:rPr>
              <w:t>2024</w:t>
            </w:r>
          </w:p>
        </w:tc>
        <w:tc>
          <w:tcPr>
            <w:tcW w:w="855" w:type="dxa"/>
            <w:shd w:val="clear" w:color="auto" w:fill="FFFFFF"/>
          </w:tcPr>
          <w:p w14:paraId="153B37BD" w14:textId="77777777" w:rsidR="001C5079" w:rsidRPr="001C5079" w:rsidRDefault="001C5079" w:rsidP="00544AC2">
            <w:pPr>
              <w:rPr>
                <w:sz w:val="14"/>
              </w:rPr>
            </w:pPr>
            <w:r w:rsidRPr="001C5079">
              <w:rPr>
                <w:sz w:val="14"/>
              </w:rPr>
              <w:t>480</w:t>
            </w:r>
          </w:p>
        </w:tc>
        <w:tc>
          <w:tcPr>
            <w:tcW w:w="2910" w:type="dxa"/>
            <w:shd w:val="clear" w:color="auto" w:fill="FFFFFF"/>
          </w:tcPr>
          <w:p w14:paraId="1BD60A81" w14:textId="77777777" w:rsidR="001C5079" w:rsidRPr="001C5079" w:rsidRDefault="001C5079" w:rsidP="00544AC2">
            <w:pPr>
              <w:rPr>
                <w:sz w:val="14"/>
              </w:rPr>
            </w:pPr>
            <w:r w:rsidRPr="001C5079">
              <w:rPr>
                <w:sz w:val="14"/>
              </w:rPr>
              <w:t>06.001.08.244.0009.2146</w:t>
            </w:r>
          </w:p>
        </w:tc>
        <w:tc>
          <w:tcPr>
            <w:tcW w:w="855" w:type="dxa"/>
            <w:shd w:val="clear" w:color="auto" w:fill="FFFFFF"/>
          </w:tcPr>
          <w:p w14:paraId="7D5DBD38" w14:textId="77777777" w:rsidR="001C5079" w:rsidRPr="001C5079" w:rsidRDefault="001C5079" w:rsidP="00544AC2">
            <w:pPr>
              <w:rPr>
                <w:sz w:val="14"/>
              </w:rPr>
            </w:pPr>
            <w:r w:rsidRPr="001C5079">
              <w:rPr>
                <w:sz w:val="14"/>
              </w:rPr>
              <w:t>934</w:t>
            </w:r>
          </w:p>
        </w:tc>
        <w:tc>
          <w:tcPr>
            <w:tcW w:w="1560" w:type="dxa"/>
            <w:shd w:val="clear" w:color="auto" w:fill="FFFFFF"/>
          </w:tcPr>
          <w:p w14:paraId="1030FCB1" w14:textId="77777777" w:rsidR="001C5079" w:rsidRPr="001C5079" w:rsidRDefault="001C5079" w:rsidP="00544AC2">
            <w:pPr>
              <w:rPr>
                <w:sz w:val="14"/>
              </w:rPr>
            </w:pPr>
            <w:r w:rsidRPr="001C5079">
              <w:rPr>
                <w:sz w:val="14"/>
              </w:rPr>
              <w:t>3.3.90.30.00.00</w:t>
            </w:r>
          </w:p>
        </w:tc>
        <w:tc>
          <w:tcPr>
            <w:tcW w:w="1560" w:type="dxa"/>
            <w:shd w:val="clear" w:color="auto" w:fill="FFFFFF"/>
          </w:tcPr>
          <w:p w14:paraId="425AC2C8" w14:textId="77777777" w:rsidR="001C5079" w:rsidRPr="001C5079" w:rsidRDefault="001C5079" w:rsidP="00544AC2">
            <w:pPr>
              <w:rPr>
                <w:sz w:val="14"/>
              </w:rPr>
            </w:pPr>
            <w:r w:rsidRPr="001C5079">
              <w:rPr>
                <w:sz w:val="14"/>
              </w:rPr>
              <w:t>Do Exercício</w:t>
            </w:r>
          </w:p>
        </w:tc>
      </w:tr>
      <w:tr w:rsidR="001C5079" w:rsidRPr="001C5079" w14:paraId="4CAC26AA" w14:textId="77777777" w:rsidTr="001C5079">
        <w:trPr>
          <w:jc w:val="center"/>
        </w:trPr>
        <w:tc>
          <w:tcPr>
            <w:tcW w:w="855" w:type="dxa"/>
            <w:shd w:val="clear" w:color="auto" w:fill="FFFFFF"/>
          </w:tcPr>
          <w:p w14:paraId="2A96357F" w14:textId="77777777" w:rsidR="001C5079" w:rsidRPr="001C5079" w:rsidRDefault="001C5079" w:rsidP="00544AC2">
            <w:pPr>
              <w:rPr>
                <w:sz w:val="14"/>
              </w:rPr>
            </w:pPr>
            <w:r w:rsidRPr="001C5079">
              <w:rPr>
                <w:sz w:val="14"/>
              </w:rPr>
              <w:t>2024</w:t>
            </w:r>
          </w:p>
        </w:tc>
        <w:tc>
          <w:tcPr>
            <w:tcW w:w="855" w:type="dxa"/>
            <w:shd w:val="clear" w:color="auto" w:fill="FFFFFF"/>
          </w:tcPr>
          <w:p w14:paraId="5F8F0860" w14:textId="77777777" w:rsidR="001C5079" w:rsidRPr="001C5079" w:rsidRDefault="001C5079" w:rsidP="00544AC2">
            <w:pPr>
              <w:rPr>
                <w:sz w:val="14"/>
              </w:rPr>
            </w:pPr>
            <w:r w:rsidRPr="001C5079">
              <w:rPr>
                <w:sz w:val="14"/>
              </w:rPr>
              <w:t>494</w:t>
            </w:r>
          </w:p>
        </w:tc>
        <w:tc>
          <w:tcPr>
            <w:tcW w:w="2910" w:type="dxa"/>
            <w:shd w:val="clear" w:color="auto" w:fill="FFFFFF"/>
          </w:tcPr>
          <w:p w14:paraId="0D413068" w14:textId="77777777" w:rsidR="001C5079" w:rsidRPr="001C5079" w:rsidRDefault="001C5079" w:rsidP="00544AC2">
            <w:pPr>
              <w:rPr>
                <w:sz w:val="14"/>
              </w:rPr>
            </w:pPr>
            <w:r w:rsidRPr="001C5079">
              <w:rPr>
                <w:sz w:val="14"/>
              </w:rPr>
              <w:t>06.001.08.244.0009.2151</w:t>
            </w:r>
          </w:p>
        </w:tc>
        <w:tc>
          <w:tcPr>
            <w:tcW w:w="855" w:type="dxa"/>
            <w:shd w:val="clear" w:color="auto" w:fill="FFFFFF"/>
          </w:tcPr>
          <w:p w14:paraId="18EABDFB" w14:textId="77777777" w:rsidR="001C5079" w:rsidRPr="001C5079" w:rsidRDefault="001C5079" w:rsidP="00544AC2">
            <w:pPr>
              <w:rPr>
                <w:sz w:val="14"/>
              </w:rPr>
            </w:pPr>
            <w:r w:rsidRPr="001C5079">
              <w:rPr>
                <w:sz w:val="14"/>
              </w:rPr>
              <w:t>940</w:t>
            </w:r>
          </w:p>
        </w:tc>
        <w:tc>
          <w:tcPr>
            <w:tcW w:w="1560" w:type="dxa"/>
            <w:shd w:val="clear" w:color="auto" w:fill="FFFFFF"/>
          </w:tcPr>
          <w:p w14:paraId="00870281" w14:textId="77777777" w:rsidR="001C5079" w:rsidRPr="001C5079" w:rsidRDefault="001C5079" w:rsidP="00544AC2">
            <w:pPr>
              <w:rPr>
                <w:sz w:val="14"/>
              </w:rPr>
            </w:pPr>
            <w:r w:rsidRPr="001C5079">
              <w:rPr>
                <w:sz w:val="14"/>
              </w:rPr>
              <w:t>3.3.90.30.00.00</w:t>
            </w:r>
          </w:p>
        </w:tc>
        <w:tc>
          <w:tcPr>
            <w:tcW w:w="1560" w:type="dxa"/>
            <w:shd w:val="clear" w:color="auto" w:fill="FFFFFF"/>
          </w:tcPr>
          <w:p w14:paraId="5677CACE" w14:textId="77777777" w:rsidR="001C5079" w:rsidRPr="001C5079" w:rsidRDefault="001C5079" w:rsidP="00544AC2">
            <w:pPr>
              <w:rPr>
                <w:sz w:val="14"/>
              </w:rPr>
            </w:pPr>
            <w:r w:rsidRPr="001C5079">
              <w:rPr>
                <w:sz w:val="14"/>
              </w:rPr>
              <w:t>De Exercícios Anteriores</w:t>
            </w:r>
          </w:p>
        </w:tc>
      </w:tr>
      <w:tr w:rsidR="001C5079" w:rsidRPr="001C5079" w14:paraId="398699EB" w14:textId="77777777" w:rsidTr="001C5079">
        <w:trPr>
          <w:jc w:val="center"/>
        </w:trPr>
        <w:tc>
          <w:tcPr>
            <w:tcW w:w="855" w:type="dxa"/>
            <w:shd w:val="clear" w:color="auto" w:fill="FFFFFF"/>
          </w:tcPr>
          <w:p w14:paraId="0354274C" w14:textId="77777777" w:rsidR="001C5079" w:rsidRPr="001C5079" w:rsidRDefault="001C5079" w:rsidP="00544AC2">
            <w:pPr>
              <w:rPr>
                <w:sz w:val="14"/>
              </w:rPr>
            </w:pPr>
            <w:r w:rsidRPr="001C5079">
              <w:rPr>
                <w:sz w:val="14"/>
              </w:rPr>
              <w:t>2024</w:t>
            </w:r>
          </w:p>
        </w:tc>
        <w:tc>
          <w:tcPr>
            <w:tcW w:w="855" w:type="dxa"/>
            <w:shd w:val="clear" w:color="auto" w:fill="FFFFFF"/>
          </w:tcPr>
          <w:p w14:paraId="4E74326D" w14:textId="77777777" w:rsidR="001C5079" w:rsidRPr="001C5079" w:rsidRDefault="001C5079" w:rsidP="00544AC2">
            <w:pPr>
              <w:rPr>
                <w:sz w:val="14"/>
              </w:rPr>
            </w:pPr>
            <w:r w:rsidRPr="001C5079">
              <w:rPr>
                <w:sz w:val="14"/>
              </w:rPr>
              <w:t>698</w:t>
            </w:r>
          </w:p>
        </w:tc>
        <w:tc>
          <w:tcPr>
            <w:tcW w:w="2910" w:type="dxa"/>
            <w:shd w:val="clear" w:color="auto" w:fill="FFFFFF"/>
          </w:tcPr>
          <w:p w14:paraId="5ABF52B2" w14:textId="77777777" w:rsidR="001C5079" w:rsidRPr="001C5079" w:rsidRDefault="001C5079" w:rsidP="00544AC2">
            <w:pPr>
              <w:rPr>
                <w:sz w:val="14"/>
              </w:rPr>
            </w:pPr>
            <w:r w:rsidRPr="001C5079">
              <w:rPr>
                <w:sz w:val="14"/>
              </w:rPr>
              <w:t>06.001.08.244.0009.2146</w:t>
            </w:r>
          </w:p>
        </w:tc>
        <w:tc>
          <w:tcPr>
            <w:tcW w:w="855" w:type="dxa"/>
            <w:shd w:val="clear" w:color="auto" w:fill="FFFFFF"/>
          </w:tcPr>
          <w:p w14:paraId="78D45200" w14:textId="77777777" w:rsidR="001C5079" w:rsidRPr="001C5079" w:rsidRDefault="001C5079" w:rsidP="00544AC2">
            <w:pPr>
              <w:rPr>
                <w:sz w:val="14"/>
              </w:rPr>
            </w:pPr>
            <w:r w:rsidRPr="001C5079">
              <w:rPr>
                <w:sz w:val="14"/>
              </w:rPr>
              <w:t>790</w:t>
            </w:r>
          </w:p>
        </w:tc>
        <w:tc>
          <w:tcPr>
            <w:tcW w:w="1560" w:type="dxa"/>
            <w:shd w:val="clear" w:color="auto" w:fill="FFFFFF"/>
          </w:tcPr>
          <w:p w14:paraId="045AB3F4" w14:textId="77777777" w:rsidR="001C5079" w:rsidRPr="001C5079" w:rsidRDefault="001C5079" w:rsidP="00544AC2">
            <w:pPr>
              <w:rPr>
                <w:sz w:val="14"/>
              </w:rPr>
            </w:pPr>
            <w:r w:rsidRPr="001C5079">
              <w:rPr>
                <w:sz w:val="14"/>
              </w:rPr>
              <w:t>3.3.90.30.00.00</w:t>
            </w:r>
          </w:p>
        </w:tc>
        <w:tc>
          <w:tcPr>
            <w:tcW w:w="1560" w:type="dxa"/>
            <w:shd w:val="clear" w:color="auto" w:fill="FFFFFF"/>
          </w:tcPr>
          <w:p w14:paraId="26B64520" w14:textId="77777777" w:rsidR="001C5079" w:rsidRPr="001C5079" w:rsidRDefault="001C5079" w:rsidP="00544AC2">
            <w:pPr>
              <w:rPr>
                <w:sz w:val="14"/>
              </w:rPr>
            </w:pPr>
            <w:r w:rsidRPr="001C5079">
              <w:rPr>
                <w:sz w:val="14"/>
              </w:rPr>
              <w:t>De Exercícios Anteriores</w:t>
            </w:r>
          </w:p>
        </w:tc>
      </w:tr>
      <w:tr w:rsidR="001C5079" w:rsidRPr="001C5079" w14:paraId="38778277" w14:textId="77777777" w:rsidTr="001C5079">
        <w:trPr>
          <w:jc w:val="center"/>
        </w:trPr>
        <w:tc>
          <w:tcPr>
            <w:tcW w:w="855" w:type="dxa"/>
            <w:shd w:val="clear" w:color="auto" w:fill="FFFFFF"/>
          </w:tcPr>
          <w:p w14:paraId="7BCB962C" w14:textId="77777777" w:rsidR="001C5079" w:rsidRPr="001C5079" w:rsidRDefault="001C5079" w:rsidP="00544AC2">
            <w:pPr>
              <w:rPr>
                <w:sz w:val="14"/>
              </w:rPr>
            </w:pPr>
            <w:r w:rsidRPr="001C5079">
              <w:rPr>
                <w:sz w:val="14"/>
              </w:rPr>
              <w:t>2024</w:t>
            </w:r>
          </w:p>
        </w:tc>
        <w:tc>
          <w:tcPr>
            <w:tcW w:w="855" w:type="dxa"/>
            <w:shd w:val="clear" w:color="auto" w:fill="FFFFFF"/>
          </w:tcPr>
          <w:p w14:paraId="4C4D12F7" w14:textId="77777777" w:rsidR="001C5079" w:rsidRPr="001C5079" w:rsidRDefault="001C5079" w:rsidP="00544AC2">
            <w:pPr>
              <w:rPr>
                <w:sz w:val="14"/>
              </w:rPr>
            </w:pPr>
            <w:r w:rsidRPr="001C5079">
              <w:rPr>
                <w:sz w:val="14"/>
              </w:rPr>
              <w:t>742</w:t>
            </w:r>
          </w:p>
        </w:tc>
        <w:tc>
          <w:tcPr>
            <w:tcW w:w="2910" w:type="dxa"/>
            <w:shd w:val="clear" w:color="auto" w:fill="FFFFFF"/>
          </w:tcPr>
          <w:p w14:paraId="43DD66AC" w14:textId="77777777" w:rsidR="001C5079" w:rsidRPr="001C5079" w:rsidRDefault="001C5079" w:rsidP="00544AC2">
            <w:pPr>
              <w:rPr>
                <w:sz w:val="14"/>
              </w:rPr>
            </w:pPr>
            <w:r w:rsidRPr="001C5079">
              <w:rPr>
                <w:sz w:val="14"/>
              </w:rPr>
              <w:t>06.001.08.244.0009.2149</w:t>
            </w:r>
          </w:p>
        </w:tc>
        <w:tc>
          <w:tcPr>
            <w:tcW w:w="855" w:type="dxa"/>
            <w:shd w:val="clear" w:color="auto" w:fill="FFFFFF"/>
          </w:tcPr>
          <w:p w14:paraId="1FB89F44" w14:textId="77777777" w:rsidR="001C5079" w:rsidRPr="001C5079" w:rsidRDefault="001C5079" w:rsidP="00544AC2">
            <w:pPr>
              <w:rPr>
                <w:sz w:val="14"/>
              </w:rPr>
            </w:pPr>
            <w:r w:rsidRPr="001C5079">
              <w:rPr>
                <w:sz w:val="14"/>
              </w:rPr>
              <w:t>1011</w:t>
            </w:r>
          </w:p>
        </w:tc>
        <w:tc>
          <w:tcPr>
            <w:tcW w:w="1560" w:type="dxa"/>
            <w:shd w:val="clear" w:color="auto" w:fill="FFFFFF"/>
          </w:tcPr>
          <w:p w14:paraId="08C2B1D3" w14:textId="77777777" w:rsidR="001C5079" w:rsidRPr="001C5079" w:rsidRDefault="001C5079" w:rsidP="00544AC2">
            <w:pPr>
              <w:rPr>
                <w:sz w:val="14"/>
              </w:rPr>
            </w:pPr>
            <w:r w:rsidRPr="001C5079">
              <w:rPr>
                <w:sz w:val="14"/>
              </w:rPr>
              <w:t>3.3.90.30.00.00</w:t>
            </w:r>
          </w:p>
        </w:tc>
        <w:tc>
          <w:tcPr>
            <w:tcW w:w="1560" w:type="dxa"/>
            <w:shd w:val="clear" w:color="auto" w:fill="FFFFFF"/>
          </w:tcPr>
          <w:p w14:paraId="302C8F05" w14:textId="77777777" w:rsidR="001C5079" w:rsidRPr="001C5079" w:rsidRDefault="001C5079" w:rsidP="00544AC2">
            <w:pPr>
              <w:rPr>
                <w:sz w:val="14"/>
              </w:rPr>
            </w:pPr>
            <w:r w:rsidRPr="001C5079">
              <w:rPr>
                <w:sz w:val="14"/>
              </w:rPr>
              <w:t>Do Exercício</w:t>
            </w:r>
          </w:p>
        </w:tc>
      </w:tr>
    </w:tbl>
    <w:p w14:paraId="466B4180" w14:textId="613C89B4" w:rsidR="001C3EC1" w:rsidRPr="00660D79" w:rsidRDefault="00CA57E7" w:rsidP="00660D79">
      <w:pPr>
        <w:pStyle w:val="Nivel2"/>
        <w:numPr>
          <w:ilvl w:val="0"/>
          <w:numId w:val="0"/>
        </w:numPr>
        <w:suppressAutoHyphens w:val="0"/>
        <w:spacing w:before="0" w:after="20" w:line="312" w:lineRule="auto"/>
        <w:jc w:val="center"/>
      </w:pPr>
      <w:r>
        <w:t xml:space="preserve"> </w:t>
      </w:r>
    </w:p>
    <w:p w14:paraId="1696D92B" w14:textId="77777777" w:rsidR="00D06F8A" w:rsidRDefault="00D06F8A" w:rsidP="00660D79">
      <w:pPr>
        <w:pStyle w:val="Nvel2-Red"/>
        <w:numPr>
          <w:ilvl w:val="1"/>
          <w:numId w:val="9"/>
        </w:numPr>
        <w:spacing w:before="0" w:after="20" w:line="312" w:lineRule="auto"/>
        <w:ind w:left="0" w:firstLine="0"/>
        <w:rPr>
          <w:color w:val="auto"/>
        </w:rPr>
      </w:pPr>
      <w:commentRangeStart w:id="67"/>
      <w:r w:rsidRPr="00660D79">
        <w:rPr>
          <w:color w:val="auto"/>
        </w:rPr>
        <w:t>A dotação relativa aos exercícios financeiros subsequentes será indicada após aprovação da Lei Orçamentária respectiva e liberação dos créditos correspondentes, mediante apostilamento.</w:t>
      </w:r>
      <w:commentRangeEnd w:id="67"/>
      <w:r w:rsidRPr="00660D79">
        <w:rPr>
          <w:rStyle w:val="Refdecomentrio"/>
          <w:i w:val="0"/>
          <w:iCs w:val="0"/>
          <w:color w:val="auto"/>
        </w:rPr>
        <w:commentReference w:id="67"/>
      </w:r>
    </w:p>
    <w:p w14:paraId="3415FE25" w14:textId="4D1B5DC1" w:rsidR="00D06F8A" w:rsidRPr="00660D79" w:rsidRDefault="00D06F8A" w:rsidP="00660D79">
      <w:pPr>
        <w:pStyle w:val="Ttulo1"/>
        <w:numPr>
          <w:ilvl w:val="0"/>
          <w:numId w:val="9"/>
        </w:numPr>
        <w:shd w:val="clear" w:color="auto" w:fill="AEAAAA" w:themeFill="background2" w:themeFillShade="BF"/>
        <w:ind w:left="0" w:firstLine="0"/>
      </w:pPr>
      <w:bookmarkStart w:id="68" w:name="_Toc125359279"/>
      <w:r w:rsidRPr="00660D79">
        <w:t>CLÁUSULA DÉCIMA QUARTA – DOS CASOS OMISSOS (</w:t>
      </w:r>
      <w:hyperlink r:id="rId76" w:anchor="art92" w:history="1">
        <w:r w:rsidRPr="00660D79">
          <w:rPr>
            <w:rStyle w:val="Hyperlink"/>
            <w:color w:val="auto"/>
          </w:rPr>
          <w:t>art. 92, III</w:t>
        </w:r>
      </w:hyperlink>
      <w:r w:rsidRPr="00660D79">
        <w:t>)</w:t>
      </w:r>
      <w:bookmarkEnd w:id="68"/>
    </w:p>
    <w:p w14:paraId="4AC39BC5" w14:textId="77777777" w:rsidR="00D06F8A" w:rsidRDefault="00D06F8A" w:rsidP="00660D79">
      <w:pPr>
        <w:pStyle w:val="Nvel2-Red"/>
        <w:numPr>
          <w:ilvl w:val="1"/>
          <w:numId w:val="9"/>
        </w:numPr>
        <w:ind w:left="0" w:firstLine="0"/>
        <w:rPr>
          <w:color w:val="auto"/>
        </w:rPr>
      </w:pPr>
      <w:commentRangeStart w:id="69"/>
      <w:r w:rsidRPr="00660D79">
        <w:rPr>
          <w:color w:val="auto"/>
        </w:rPr>
        <w:t xml:space="preserve">Os casos omissos serão decididos pelo contratante, segundo as disposições contidas na Lei </w:t>
      </w:r>
      <w:hyperlink r:id="rId77" w:history="1">
        <w:r w:rsidRPr="00660D79">
          <w:rPr>
            <w:rStyle w:val="Hyperlink"/>
            <w:color w:val="auto"/>
          </w:rPr>
          <w:t>nº 14.133, de 2021</w:t>
        </w:r>
      </w:hyperlink>
      <w:r w:rsidRPr="00660D79">
        <w:rPr>
          <w:color w:val="auto"/>
        </w:rPr>
        <w:t xml:space="preserve">, e demais normas federais aplicáveis e, subsidiariamente, segundo as disposições contidas na </w:t>
      </w:r>
      <w:hyperlink r:id="rId78" w:history="1">
        <w:r w:rsidRPr="00660D79">
          <w:rPr>
            <w:rStyle w:val="Hyperlink"/>
            <w:color w:val="auto"/>
          </w:rPr>
          <w:t>Lei nº 8.078, de 1990 – Código de Defesa do Consumidor</w:t>
        </w:r>
      </w:hyperlink>
      <w:r w:rsidRPr="00660D79">
        <w:rPr>
          <w:color w:val="auto"/>
        </w:rPr>
        <w:t xml:space="preserve"> – e normas e princípios gerais dos contratos.</w:t>
      </w:r>
      <w:commentRangeEnd w:id="69"/>
      <w:r w:rsidRPr="00660D79">
        <w:rPr>
          <w:rStyle w:val="Refdecomentrio"/>
          <w:color w:val="auto"/>
        </w:rPr>
        <w:commentReference w:id="69"/>
      </w:r>
    </w:p>
    <w:p w14:paraId="4D3BB599" w14:textId="1E9FED78" w:rsidR="00D06F8A" w:rsidRPr="00660D79" w:rsidRDefault="00D06F8A" w:rsidP="00660D79">
      <w:pPr>
        <w:pStyle w:val="Ttulo1"/>
        <w:numPr>
          <w:ilvl w:val="0"/>
          <w:numId w:val="9"/>
        </w:numPr>
        <w:shd w:val="clear" w:color="auto" w:fill="AEAAAA" w:themeFill="background2" w:themeFillShade="BF"/>
        <w:ind w:left="0" w:firstLine="0"/>
      </w:pPr>
      <w:bookmarkStart w:id="70" w:name="_Toc125359280"/>
      <w:r w:rsidRPr="00660D79">
        <w:t>CLÁUSULA DÉCIMA QUINTA – ALTERAÇÕES</w:t>
      </w:r>
      <w:bookmarkEnd w:id="70"/>
    </w:p>
    <w:p w14:paraId="06B2910B" w14:textId="77777777" w:rsidR="00D06F8A" w:rsidRPr="00660D79" w:rsidRDefault="00D06F8A" w:rsidP="00660D79">
      <w:pPr>
        <w:pStyle w:val="Nvel2-Red"/>
        <w:numPr>
          <w:ilvl w:val="1"/>
          <w:numId w:val="9"/>
        </w:numPr>
        <w:ind w:left="0" w:firstLine="0"/>
        <w:rPr>
          <w:color w:val="auto"/>
        </w:rPr>
      </w:pPr>
      <w:r w:rsidRPr="00660D79">
        <w:rPr>
          <w:color w:val="auto"/>
        </w:rPr>
        <w:t xml:space="preserve">Eventuais alterações contratuais reger-se-ão pela disciplina dos </w:t>
      </w:r>
      <w:hyperlink r:id="rId79" w:anchor="art124" w:history="1">
        <w:r w:rsidRPr="00660D79">
          <w:rPr>
            <w:rStyle w:val="Hyperlink"/>
            <w:color w:val="auto"/>
          </w:rPr>
          <w:t>arts. 124 e seguintes da Lei nº 14.133, de 2021</w:t>
        </w:r>
      </w:hyperlink>
      <w:r w:rsidRPr="00660D79">
        <w:rPr>
          <w:color w:val="auto"/>
        </w:rPr>
        <w:t>.</w:t>
      </w:r>
    </w:p>
    <w:p w14:paraId="0B72FA0A" w14:textId="77777777" w:rsidR="00D06F8A" w:rsidRPr="00660D79" w:rsidRDefault="00D06F8A" w:rsidP="00660D79">
      <w:pPr>
        <w:pStyle w:val="Nvel2-Red"/>
        <w:numPr>
          <w:ilvl w:val="1"/>
          <w:numId w:val="9"/>
        </w:numPr>
        <w:ind w:left="0" w:firstLine="0"/>
        <w:rPr>
          <w:color w:val="auto"/>
        </w:rPr>
      </w:pPr>
      <w:r w:rsidRPr="00660D79">
        <w:rPr>
          <w:color w:val="auto"/>
        </w:rPr>
        <w:t>O contratado é obrigado a aceitar, nas mesmas condições contratuais, os acréscimos ou supressões que se fizerem necessários, até o limite de 25% (vinte e cinco por cento) do valor inicial atualizado do contrato.</w:t>
      </w:r>
    </w:p>
    <w:p w14:paraId="54EEF719" w14:textId="77777777" w:rsidR="00D06F8A" w:rsidRDefault="00D06F8A" w:rsidP="00660D79">
      <w:pPr>
        <w:pStyle w:val="Nvel2-Red"/>
        <w:numPr>
          <w:ilvl w:val="1"/>
          <w:numId w:val="9"/>
        </w:numPr>
        <w:ind w:left="0" w:firstLine="0"/>
        <w:rPr>
          <w:color w:val="auto"/>
        </w:rPr>
      </w:pPr>
      <w:r w:rsidRPr="00660D79">
        <w:rPr>
          <w:color w:val="auto"/>
        </w:rPr>
        <w:t xml:space="preserve">Registros que não caracterizam alteração do contrato podem ser realizados por simples apostila, dispensada a celebração de termo aditivo, na forma do </w:t>
      </w:r>
      <w:hyperlink r:id="rId80" w:anchor="art136" w:history="1">
        <w:r w:rsidRPr="00660D79">
          <w:rPr>
            <w:rStyle w:val="Hyperlink"/>
            <w:color w:val="auto"/>
          </w:rPr>
          <w:t>art. 136 da Lei nº 14.133, de 2021</w:t>
        </w:r>
      </w:hyperlink>
      <w:r w:rsidRPr="00660D79">
        <w:rPr>
          <w:color w:val="auto"/>
        </w:rPr>
        <w:t>.</w:t>
      </w:r>
    </w:p>
    <w:p w14:paraId="6E8A4D06" w14:textId="1DF5F88E" w:rsidR="00D06F8A" w:rsidRPr="00660D79" w:rsidRDefault="00D06F8A" w:rsidP="00660D79">
      <w:pPr>
        <w:pStyle w:val="Ttulo1"/>
        <w:numPr>
          <w:ilvl w:val="0"/>
          <w:numId w:val="9"/>
        </w:numPr>
        <w:shd w:val="clear" w:color="auto" w:fill="AEAAAA" w:themeFill="background2" w:themeFillShade="BF"/>
        <w:ind w:left="0" w:firstLine="0"/>
      </w:pPr>
      <w:bookmarkStart w:id="71" w:name="_Toc125359281"/>
      <w:r w:rsidRPr="00660D79">
        <w:t>CLÁUSULA DÉCIMA SEXTA – PUBLICAÇÃO</w:t>
      </w:r>
      <w:bookmarkEnd w:id="71"/>
    </w:p>
    <w:p w14:paraId="4AB9E24E" w14:textId="7DB348E2" w:rsidR="00D06F8A" w:rsidRDefault="00D06F8A" w:rsidP="00660D79">
      <w:pPr>
        <w:pStyle w:val="Nvel2-Red"/>
        <w:numPr>
          <w:ilvl w:val="1"/>
          <w:numId w:val="9"/>
        </w:numPr>
        <w:ind w:left="0" w:firstLine="0"/>
        <w:rPr>
          <w:color w:val="auto"/>
        </w:rPr>
      </w:pPr>
      <w:r w:rsidRPr="00660D79">
        <w:rPr>
          <w:color w:val="auto"/>
        </w:rPr>
        <w:t xml:space="preserve">Incumbirá ao contratante divulgar o presente instrumento no Portal Nacional de Contratações Públicas (PNCP), na forma prevista no </w:t>
      </w:r>
      <w:hyperlink r:id="rId81" w:anchor="art94" w:history="1">
        <w:r w:rsidRPr="00660D79">
          <w:rPr>
            <w:rStyle w:val="Hyperlink"/>
            <w:color w:val="auto"/>
          </w:rPr>
          <w:t>art. 94 da Lei 14.133, de 2021</w:t>
        </w:r>
      </w:hyperlink>
      <w:r w:rsidRPr="00660D79">
        <w:rPr>
          <w:color w:val="auto"/>
        </w:rPr>
        <w:t>, bem como no respect</w:t>
      </w:r>
      <w:r w:rsidR="001C3EC1" w:rsidRPr="00660D79">
        <w:rPr>
          <w:color w:val="auto"/>
        </w:rPr>
        <w:t>ivo sítio oficial na Internet.</w:t>
      </w:r>
    </w:p>
    <w:p w14:paraId="5BD4EC4A" w14:textId="77777777" w:rsidR="001C5079" w:rsidRDefault="001C5079" w:rsidP="001C5079">
      <w:pPr>
        <w:pStyle w:val="Nvel2-Red"/>
        <w:numPr>
          <w:ilvl w:val="0"/>
          <w:numId w:val="0"/>
        </w:numPr>
        <w:rPr>
          <w:color w:val="auto"/>
        </w:rPr>
      </w:pPr>
    </w:p>
    <w:p w14:paraId="1279C3A7" w14:textId="77777777" w:rsidR="001C5079" w:rsidRDefault="001C5079" w:rsidP="001C5079">
      <w:pPr>
        <w:pStyle w:val="Nvel2-Red"/>
        <w:numPr>
          <w:ilvl w:val="0"/>
          <w:numId w:val="0"/>
        </w:numPr>
        <w:rPr>
          <w:color w:val="auto"/>
        </w:rPr>
      </w:pPr>
    </w:p>
    <w:p w14:paraId="3B310143" w14:textId="77777777" w:rsidR="001C5079" w:rsidRDefault="001C5079" w:rsidP="001C5079">
      <w:pPr>
        <w:pStyle w:val="Nvel2-Red"/>
        <w:numPr>
          <w:ilvl w:val="0"/>
          <w:numId w:val="0"/>
        </w:numPr>
        <w:rPr>
          <w:color w:val="auto"/>
        </w:rPr>
      </w:pPr>
    </w:p>
    <w:p w14:paraId="7982B95B" w14:textId="77777777" w:rsidR="001C5079" w:rsidRDefault="001C5079" w:rsidP="001C5079">
      <w:pPr>
        <w:pStyle w:val="Nvel2-Red"/>
        <w:numPr>
          <w:ilvl w:val="0"/>
          <w:numId w:val="0"/>
        </w:numPr>
        <w:rPr>
          <w:color w:val="auto"/>
        </w:rPr>
      </w:pPr>
    </w:p>
    <w:p w14:paraId="582B9F61" w14:textId="3116301D" w:rsidR="00D06F8A" w:rsidRPr="00660D79" w:rsidRDefault="00D06F8A" w:rsidP="00660D79">
      <w:pPr>
        <w:pStyle w:val="Ttulo1"/>
        <w:numPr>
          <w:ilvl w:val="0"/>
          <w:numId w:val="9"/>
        </w:numPr>
        <w:shd w:val="clear" w:color="auto" w:fill="AEAAAA" w:themeFill="background2" w:themeFillShade="BF"/>
        <w:ind w:left="0" w:firstLine="0"/>
      </w:pPr>
      <w:bookmarkStart w:id="72" w:name="_Toc125359282"/>
      <w:r w:rsidRPr="00660D79">
        <w:lastRenderedPageBreak/>
        <w:t>CLÁUSULA DÉCIMA SÉTIMA– FORO (</w:t>
      </w:r>
      <w:hyperlink r:id="rId82" w:anchor="art92§1" w:history="1">
        <w:r w:rsidRPr="00660D79">
          <w:rPr>
            <w:rStyle w:val="Hyperlink"/>
            <w:color w:val="auto"/>
          </w:rPr>
          <w:t>art. 92, §1º</w:t>
        </w:r>
      </w:hyperlink>
      <w:r w:rsidRPr="00660D79">
        <w:t>)</w:t>
      </w:r>
      <w:bookmarkEnd w:id="72"/>
    </w:p>
    <w:p w14:paraId="1C8E2C4D" w14:textId="77777777" w:rsidR="00D06F8A" w:rsidRPr="00660D79" w:rsidRDefault="00D06F8A" w:rsidP="00660D79">
      <w:pPr>
        <w:pStyle w:val="Nvel2-Red"/>
        <w:numPr>
          <w:ilvl w:val="1"/>
          <w:numId w:val="9"/>
        </w:numPr>
        <w:ind w:left="0" w:firstLine="0"/>
        <w:rPr>
          <w:color w:val="auto"/>
        </w:rPr>
      </w:pPr>
      <w:r w:rsidRPr="00660D79">
        <w:rPr>
          <w:color w:val="auto"/>
          <w:lang w:eastAsia="en-US"/>
        </w:rPr>
        <w:t>Fica eleito o Foro da Comarca de Nova Londrina/PR</w:t>
      </w:r>
      <w:r w:rsidRPr="00660D79">
        <w:rPr>
          <w:color w:val="auto"/>
        </w:rPr>
        <w:t xml:space="preserve"> para dirimir os litígios que decorrerem da execução deste Termo de Contrato que não puderem ser compostos pela conciliação, conforme </w:t>
      </w:r>
      <w:hyperlink r:id="rId83" w:anchor="art92§1" w:history="1">
        <w:r w:rsidRPr="00660D79">
          <w:rPr>
            <w:rStyle w:val="Hyperlink"/>
            <w:color w:val="auto"/>
          </w:rPr>
          <w:t>art. 92, §1º, da Lei nº 14.133/21</w:t>
        </w:r>
      </w:hyperlink>
      <w:r w:rsidRPr="00660D79">
        <w:rPr>
          <w:color w:val="auto"/>
        </w:rPr>
        <w:t>.</w:t>
      </w:r>
    </w:p>
    <w:p w14:paraId="15463435" w14:textId="7492F2DB" w:rsidR="00D06F8A" w:rsidRPr="00660D79" w:rsidRDefault="00D06F8A" w:rsidP="001B4DFE">
      <w:pPr>
        <w:pStyle w:val="Nivel2"/>
        <w:numPr>
          <w:ilvl w:val="0"/>
          <w:numId w:val="0"/>
        </w:numPr>
        <w:spacing w:before="0" w:after="20" w:line="312" w:lineRule="auto"/>
        <w:ind w:firstLine="567"/>
        <w:jc w:val="center"/>
        <w:rPr>
          <w:i/>
          <w:iCs/>
        </w:rPr>
      </w:pPr>
      <w:r w:rsidRPr="00660D79">
        <w:rPr>
          <w:i/>
          <w:iCs/>
        </w:rPr>
        <w:t>Itaú</w:t>
      </w:r>
      <w:r w:rsidR="005A79EC" w:rsidRPr="00660D79">
        <w:rPr>
          <w:i/>
          <w:iCs/>
        </w:rPr>
        <w:t>na do Sul/PR, xx de xxxx de 2024</w:t>
      </w:r>
      <w:r w:rsidRPr="00660D79">
        <w:rPr>
          <w:i/>
          <w:iCs/>
        </w:rPr>
        <w:t>.</w:t>
      </w:r>
    </w:p>
    <w:p w14:paraId="56ED9AD2" w14:textId="77777777" w:rsidR="00D06F8A" w:rsidRPr="00660D79" w:rsidRDefault="00D06F8A" w:rsidP="00D06F8A">
      <w:pPr>
        <w:spacing w:after="20" w:line="312" w:lineRule="auto"/>
        <w:ind w:firstLine="567"/>
        <w:jc w:val="center"/>
        <w:rPr>
          <w:rFonts w:cs="Arial"/>
          <w:bCs/>
          <w:szCs w:val="20"/>
        </w:rPr>
      </w:pPr>
      <w:commentRangeStart w:id="73"/>
      <w:r w:rsidRPr="00660D79">
        <w:rPr>
          <w:rFonts w:cs="Arial"/>
          <w:bCs/>
          <w:szCs w:val="20"/>
        </w:rPr>
        <w:t>_________________________</w:t>
      </w:r>
    </w:p>
    <w:p w14:paraId="745944A6" w14:textId="77777777" w:rsidR="00D06F8A" w:rsidRPr="00660D79" w:rsidRDefault="00D06F8A" w:rsidP="00D06F8A">
      <w:pPr>
        <w:spacing w:after="20" w:line="312" w:lineRule="auto"/>
        <w:ind w:firstLine="567"/>
        <w:jc w:val="center"/>
        <w:rPr>
          <w:rFonts w:cs="Arial"/>
          <w:bCs/>
          <w:szCs w:val="20"/>
        </w:rPr>
      </w:pPr>
      <w:r w:rsidRPr="00660D79">
        <w:rPr>
          <w:rFonts w:cs="Arial"/>
          <w:bCs/>
          <w:szCs w:val="20"/>
        </w:rPr>
        <w:t>Representante legal do CONTRATANTE</w:t>
      </w:r>
    </w:p>
    <w:p w14:paraId="23716989" w14:textId="77777777" w:rsidR="00D06F8A" w:rsidRPr="00660D79" w:rsidRDefault="00D06F8A" w:rsidP="00D06F8A">
      <w:pPr>
        <w:spacing w:after="20" w:line="312" w:lineRule="auto"/>
        <w:ind w:firstLine="567"/>
        <w:jc w:val="center"/>
        <w:rPr>
          <w:rFonts w:cs="Arial"/>
          <w:szCs w:val="20"/>
        </w:rPr>
      </w:pPr>
      <w:r w:rsidRPr="00660D79">
        <w:rPr>
          <w:rFonts w:cs="Arial"/>
          <w:szCs w:val="20"/>
        </w:rPr>
        <w:t>_________________________</w:t>
      </w:r>
    </w:p>
    <w:p w14:paraId="50EA821D" w14:textId="77777777" w:rsidR="00D06F8A" w:rsidRPr="00660D79" w:rsidRDefault="00D06F8A" w:rsidP="00D06F8A">
      <w:pPr>
        <w:spacing w:after="20" w:line="312" w:lineRule="auto"/>
        <w:ind w:firstLine="567"/>
        <w:jc w:val="center"/>
        <w:rPr>
          <w:rFonts w:cs="Arial"/>
          <w:szCs w:val="20"/>
        </w:rPr>
      </w:pPr>
      <w:r w:rsidRPr="00660D79">
        <w:rPr>
          <w:rFonts w:cs="Arial"/>
          <w:bCs/>
          <w:szCs w:val="20"/>
        </w:rPr>
        <w:t>Representante</w:t>
      </w:r>
      <w:r w:rsidRPr="00660D79">
        <w:rPr>
          <w:rFonts w:cs="Arial"/>
          <w:szCs w:val="20"/>
        </w:rPr>
        <w:t xml:space="preserve"> legal do CONTRATADO</w:t>
      </w:r>
    </w:p>
    <w:p w14:paraId="4F8E681A" w14:textId="77777777" w:rsidR="00D06F8A" w:rsidRPr="00660D79" w:rsidRDefault="00D06F8A" w:rsidP="00D06F8A">
      <w:pPr>
        <w:spacing w:after="20" w:line="312" w:lineRule="auto"/>
        <w:ind w:firstLine="567"/>
        <w:jc w:val="both"/>
        <w:rPr>
          <w:rFonts w:cs="Arial"/>
          <w:i/>
          <w:iCs/>
          <w:szCs w:val="20"/>
        </w:rPr>
      </w:pPr>
      <w:r w:rsidRPr="00660D79">
        <w:rPr>
          <w:rFonts w:cs="Arial"/>
          <w:i/>
          <w:iCs/>
          <w:szCs w:val="20"/>
        </w:rPr>
        <w:t>TESTEMUNHAS:</w:t>
      </w:r>
    </w:p>
    <w:p w14:paraId="253C97EC" w14:textId="77777777" w:rsidR="00D06F8A" w:rsidRPr="00660D79" w:rsidRDefault="00D06F8A" w:rsidP="00D06F8A">
      <w:pPr>
        <w:spacing w:after="20" w:line="312" w:lineRule="auto"/>
        <w:ind w:firstLine="567"/>
        <w:rPr>
          <w:rFonts w:cs="Arial"/>
          <w:i/>
          <w:iCs/>
          <w:szCs w:val="20"/>
        </w:rPr>
      </w:pPr>
      <w:r w:rsidRPr="00660D79">
        <w:rPr>
          <w:rFonts w:cs="Arial"/>
          <w:i/>
          <w:iCs/>
          <w:szCs w:val="20"/>
        </w:rPr>
        <w:t>1-</w:t>
      </w:r>
    </w:p>
    <w:p w14:paraId="209CF07C" w14:textId="77777777" w:rsidR="00D06F8A" w:rsidRDefault="00D06F8A" w:rsidP="00D06F8A">
      <w:pPr>
        <w:spacing w:after="20" w:line="312" w:lineRule="auto"/>
        <w:ind w:firstLine="567"/>
        <w:rPr>
          <w:rFonts w:cs="Arial"/>
          <w:i/>
          <w:iCs/>
          <w:szCs w:val="20"/>
        </w:rPr>
      </w:pPr>
      <w:r w:rsidRPr="00660D79">
        <w:rPr>
          <w:rFonts w:cs="Arial"/>
          <w:i/>
          <w:iCs/>
          <w:szCs w:val="20"/>
        </w:rPr>
        <w:t xml:space="preserve">2- </w:t>
      </w:r>
      <w:commentRangeEnd w:id="73"/>
      <w:r w:rsidRPr="00660D79">
        <w:rPr>
          <w:rStyle w:val="Refdecomentrio"/>
          <w:rFonts w:cs="Arial"/>
          <w:szCs w:val="20"/>
        </w:rPr>
        <w:commentReference w:id="73"/>
      </w:r>
    </w:p>
    <w:p w14:paraId="074F724D" w14:textId="77777777" w:rsidR="001C5079" w:rsidRDefault="001C5079" w:rsidP="00D06F8A">
      <w:pPr>
        <w:spacing w:after="20" w:line="312" w:lineRule="auto"/>
        <w:ind w:firstLine="567"/>
        <w:rPr>
          <w:rFonts w:cs="Arial"/>
          <w:i/>
          <w:iCs/>
          <w:szCs w:val="20"/>
        </w:rPr>
      </w:pPr>
    </w:p>
    <w:p w14:paraId="644A5141" w14:textId="77777777" w:rsidR="001C5079" w:rsidRDefault="001C5079" w:rsidP="00D06F8A">
      <w:pPr>
        <w:spacing w:after="20" w:line="312" w:lineRule="auto"/>
        <w:ind w:firstLine="567"/>
        <w:rPr>
          <w:rFonts w:cs="Arial"/>
          <w:i/>
          <w:iCs/>
          <w:szCs w:val="20"/>
        </w:rPr>
      </w:pPr>
    </w:p>
    <w:p w14:paraId="121C29EB" w14:textId="77777777" w:rsidR="001C5079" w:rsidRDefault="001C5079" w:rsidP="00D06F8A">
      <w:pPr>
        <w:spacing w:after="20" w:line="312" w:lineRule="auto"/>
        <w:ind w:firstLine="567"/>
        <w:rPr>
          <w:rFonts w:cs="Arial"/>
          <w:i/>
          <w:iCs/>
          <w:szCs w:val="20"/>
        </w:rPr>
      </w:pPr>
    </w:p>
    <w:p w14:paraId="5D80E726" w14:textId="77777777" w:rsidR="001C5079" w:rsidRDefault="001C5079" w:rsidP="00D06F8A">
      <w:pPr>
        <w:spacing w:after="20" w:line="312" w:lineRule="auto"/>
        <w:ind w:firstLine="567"/>
        <w:rPr>
          <w:rFonts w:cs="Arial"/>
          <w:i/>
          <w:iCs/>
          <w:szCs w:val="20"/>
        </w:rPr>
      </w:pPr>
    </w:p>
    <w:p w14:paraId="35308149" w14:textId="77777777" w:rsidR="001C5079" w:rsidRDefault="001C5079" w:rsidP="00D06F8A">
      <w:pPr>
        <w:spacing w:after="20" w:line="312" w:lineRule="auto"/>
        <w:ind w:firstLine="567"/>
        <w:rPr>
          <w:rFonts w:cs="Arial"/>
          <w:i/>
          <w:iCs/>
          <w:szCs w:val="20"/>
        </w:rPr>
      </w:pPr>
    </w:p>
    <w:p w14:paraId="20DC9740" w14:textId="77777777" w:rsidR="001C5079" w:rsidRDefault="001C5079" w:rsidP="00D06F8A">
      <w:pPr>
        <w:spacing w:after="20" w:line="312" w:lineRule="auto"/>
        <w:ind w:firstLine="567"/>
        <w:rPr>
          <w:rFonts w:cs="Arial"/>
          <w:i/>
          <w:iCs/>
          <w:szCs w:val="20"/>
        </w:rPr>
      </w:pPr>
    </w:p>
    <w:p w14:paraId="49A341E6" w14:textId="77777777" w:rsidR="001C5079" w:rsidRDefault="001C5079" w:rsidP="00D06F8A">
      <w:pPr>
        <w:spacing w:after="20" w:line="312" w:lineRule="auto"/>
        <w:ind w:firstLine="567"/>
        <w:rPr>
          <w:rFonts w:cs="Arial"/>
          <w:i/>
          <w:iCs/>
          <w:szCs w:val="20"/>
        </w:rPr>
      </w:pPr>
    </w:p>
    <w:p w14:paraId="1723F19E" w14:textId="77777777" w:rsidR="001C5079" w:rsidRDefault="001C5079" w:rsidP="00D06F8A">
      <w:pPr>
        <w:spacing w:after="20" w:line="312" w:lineRule="auto"/>
        <w:ind w:firstLine="567"/>
        <w:rPr>
          <w:rFonts w:cs="Arial"/>
          <w:i/>
          <w:iCs/>
          <w:szCs w:val="20"/>
        </w:rPr>
      </w:pPr>
    </w:p>
    <w:p w14:paraId="58F904CD" w14:textId="77777777" w:rsidR="001C5079" w:rsidRDefault="001C5079" w:rsidP="00D06F8A">
      <w:pPr>
        <w:spacing w:after="20" w:line="312" w:lineRule="auto"/>
        <w:ind w:firstLine="567"/>
        <w:rPr>
          <w:rFonts w:cs="Arial"/>
          <w:i/>
          <w:iCs/>
          <w:szCs w:val="20"/>
        </w:rPr>
      </w:pPr>
    </w:p>
    <w:p w14:paraId="643A1479" w14:textId="77777777" w:rsidR="001C5079" w:rsidRDefault="001C5079" w:rsidP="00D06F8A">
      <w:pPr>
        <w:spacing w:after="20" w:line="312" w:lineRule="auto"/>
        <w:ind w:firstLine="567"/>
        <w:rPr>
          <w:rFonts w:cs="Arial"/>
          <w:i/>
          <w:iCs/>
          <w:szCs w:val="20"/>
        </w:rPr>
      </w:pPr>
    </w:p>
    <w:p w14:paraId="2330444B" w14:textId="77777777" w:rsidR="001C5079" w:rsidRDefault="001C5079" w:rsidP="00D06F8A">
      <w:pPr>
        <w:spacing w:after="20" w:line="312" w:lineRule="auto"/>
        <w:ind w:firstLine="567"/>
        <w:rPr>
          <w:rFonts w:cs="Arial"/>
          <w:i/>
          <w:iCs/>
          <w:szCs w:val="20"/>
        </w:rPr>
      </w:pPr>
    </w:p>
    <w:p w14:paraId="0DB8BF06" w14:textId="77777777" w:rsidR="001C5079" w:rsidRDefault="001C5079" w:rsidP="00D06F8A">
      <w:pPr>
        <w:spacing w:after="20" w:line="312" w:lineRule="auto"/>
        <w:ind w:firstLine="567"/>
        <w:rPr>
          <w:rFonts w:cs="Arial"/>
          <w:i/>
          <w:iCs/>
          <w:szCs w:val="20"/>
        </w:rPr>
      </w:pPr>
    </w:p>
    <w:p w14:paraId="0385117D" w14:textId="77777777" w:rsidR="001C5079" w:rsidRDefault="001C5079" w:rsidP="00D06F8A">
      <w:pPr>
        <w:spacing w:after="20" w:line="312" w:lineRule="auto"/>
        <w:ind w:firstLine="567"/>
        <w:rPr>
          <w:rFonts w:cs="Arial"/>
          <w:i/>
          <w:iCs/>
          <w:szCs w:val="20"/>
        </w:rPr>
      </w:pPr>
    </w:p>
    <w:p w14:paraId="22FCA6C1" w14:textId="77777777" w:rsidR="001C5079" w:rsidRDefault="001C5079" w:rsidP="00D06F8A">
      <w:pPr>
        <w:spacing w:after="20" w:line="312" w:lineRule="auto"/>
        <w:ind w:firstLine="567"/>
        <w:rPr>
          <w:rFonts w:cs="Arial"/>
          <w:i/>
          <w:iCs/>
          <w:szCs w:val="20"/>
        </w:rPr>
      </w:pPr>
    </w:p>
    <w:p w14:paraId="5195F262" w14:textId="77777777" w:rsidR="001C5079" w:rsidRDefault="001C5079" w:rsidP="00D06F8A">
      <w:pPr>
        <w:spacing w:after="20" w:line="312" w:lineRule="auto"/>
        <w:ind w:firstLine="567"/>
        <w:rPr>
          <w:rFonts w:cs="Arial"/>
          <w:i/>
          <w:iCs/>
          <w:szCs w:val="20"/>
        </w:rPr>
      </w:pPr>
    </w:p>
    <w:p w14:paraId="00808341" w14:textId="77777777" w:rsidR="001C5079" w:rsidRDefault="001C5079" w:rsidP="00D06F8A">
      <w:pPr>
        <w:spacing w:after="20" w:line="312" w:lineRule="auto"/>
        <w:ind w:firstLine="567"/>
        <w:rPr>
          <w:rFonts w:cs="Arial"/>
          <w:i/>
          <w:iCs/>
          <w:szCs w:val="20"/>
        </w:rPr>
      </w:pPr>
    </w:p>
    <w:p w14:paraId="5D380C6F" w14:textId="77777777" w:rsidR="001C5079" w:rsidRDefault="001C5079" w:rsidP="00D06F8A">
      <w:pPr>
        <w:spacing w:after="20" w:line="312" w:lineRule="auto"/>
        <w:ind w:firstLine="567"/>
        <w:rPr>
          <w:rFonts w:cs="Arial"/>
          <w:i/>
          <w:iCs/>
          <w:szCs w:val="20"/>
        </w:rPr>
      </w:pPr>
    </w:p>
    <w:p w14:paraId="4A41E487" w14:textId="77777777" w:rsidR="001C5079" w:rsidRDefault="001C5079" w:rsidP="00D06F8A">
      <w:pPr>
        <w:spacing w:after="20" w:line="312" w:lineRule="auto"/>
        <w:ind w:firstLine="567"/>
        <w:rPr>
          <w:rFonts w:cs="Arial"/>
          <w:i/>
          <w:iCs/>
          <w:szCs w:val="20"/>
        </w:rPr>
      </w:pPr>
    </w:p>
    <w:p w14:paraId="5CE8EB0E" w14:textId="77777777" w:rsidR="001C5079" w:rsidRDefault="001C5079" w:rsidP="00D06F8A">
      <w:pPr>
        <w:spacing w:after="20" w:line="312" w:lineRule="auto"/>
        <w:ind w:firstLine="567"/>
        <w:rPr>
          <w:rFonts w:cs="Arial"/>
          <w:i/>
          <w:iCs/>
          <w:szCs w:val="20"/>
        </w:rPr>
      </w:pPr>
    </w:p>
    <w:p w14:paraId="6E8E5405" w14:textId="77777777" w:rsidR="001C5079" w:rsidRDefault="001C5079" w:rsidP="00D06F8A">
      <w:pPr>
        <w:spacing w:after="20" w:line="312" w:lineRule="auto"/>
        <w:ind w:firstLine="567"/>
        <w:rPr>
          <w:rFonts w:cs="Arial"/>
          <w:i/>
          <w:iCs/>
          <w:szCs w:val="20"/>
        </w:rPr>
      </w:pPr>
    </w:p>
    <w:p w14:paraId="653A3F25" w14:textId="77777777" w:rsidR="001C5079" w:rsidRDefault="001C5079" w:rsidP="00D06F8A">
      <w:pPr>
        <w:spacing w:after="20" w:line="312" w:lineRule="auto"/>
        <w:ind w:firstLine="567"/>
        <w:rPr>
          <w:rFonts w:cs="Arial"/>
          <w:i/>
          <w:iCs/>
          <w:szCs w:val="20"/>
        </w:rPr>
      </w:pPr>
    </w:p>
    <w:p w14:paraId="06956E0C" w14:textId="77777777" w:rsidR="001C5079" w:rsidRDefault="001C5079" w:rsidP="00D06F8A">
      <w:pPr>
        <w:spacing w:after="20" w:line="312" w:lineRule="auto"/>
        <w:ind w:firstLine="567"/>
        <w:rPr>
          <w:rFonts w:cs="Arial"/>
          <w:i/>
          <w:iCs/>
          <w:szCs w:val="20"/>
        </w:rPr>
      </w:pPr>
    </w:p>
    <w:p w14:paraId="2DAB82A6" w14:textId="77777777" w:rsidR="001C5079" w:rsidRDefault="001C5079" w:rsidP="00D06F8A">
      <w:pPr>
        <w:spacing w:after="20" w:line="312" w:lineRule="auto"/>
        <w:ind w:firstLine="567"/>
        <w:rPr>
          <w:rFonts w:cs="Arial"/>
          <w:i/>
          <w:iCs/>
          <w:szCs w:val="20"/>
        </w:rPr>
      </w:pPr>
    </w:p>
    <w:p w14:paraId="2582EAFE" w14:textId="43CCFCB0" w:rsidR="004F3307" w:rsidRPr="00B65FEB" w:rsidRDefault="004F3307" w:rsidP="00B65FEB">
      <w:pPr>
        <w:pStyle w:val="PargrafodaLista"/>
        <w:shd w:val="clear" w:color="auto" w:fill="C00000"/>
        <w:spacing w:before="120" w:after="120" w:line="276" w:lineRule="auto"/>
        <w:ind w:left="0"/>
        <w:jc w:val="center"/>
        <w:rPr>
          <w:rFonts w:cs="DejaVu Sans"/>
          <w:b/>
          <w:bCs/>
          <w:szCs w:val="20"/>
        </w:rPr>
      </w:pPr>
      <w:r w:rsidRPr="00B65FEB">
        <w:rPr>
          <w:rFonts w:cs="DejaVu Sans"/>
          <w:b/>
          <w:bCs/>
          <w:szCs w:val="20"/>
        </w:rPr>
        <w:lastRenderedPageBreak/>
        <w:t>ANEXO IV – MODELO PROPOSTA DE PREÇO</w:t>
      </w:r>
    </w:p>
    <w:p w14:paraId="449165EA" w14:textId="77777777" w:rsidR="004F3307" w:rsidRDefault="004F3307" w:rsidP="00D06F8A">
      <w:pPr>
        <w:pStyle w:val="PargrafodaLista"/>
        <w:spacing w:before="120" w:after="120" w:line="276" w:lineRule="auto"/>
        <w:ind w:left="2290"/>
        <w:jc w:val="both"/>
        <w:rPr>
          <w:rFonts w:cs="DejaVu Sans"/>
          <w:bCs/>
          <w:szCs w:val="20"/>
        </w:rPr>
      </w:pPr>
    </w:p>
    <w:p w14:paraId="20FF2606" w14:textId="2F3470BB" w:rsidR="004F3307" w:rsidRPr="007B57C9" w:rsidRDefault="004F3307" w:rsidP="004F3307">
      <w:pPr>
        <w:jc w:val="both"/>
        <w:rPr>
          <w:rFonts w:ascii="Century Gothic" w:hAnsi="Century Gothic" w:cs="Arial"/>
          <w:color w:val="3B3838" w:themeColor="background2" w:themeShade="40"/>
        </w:rPr>
      </w:pPr>
      <w:r w:rsidRPr="007B57C9">
        <w:rPr>
          <w:rFonts w:ascii="Century Gothic" w:hAnsi="Century Gothic" w:cs="Arial"/>
          <w:color w:val="3B3838" w:themeColor="background2" w:themeShade="40"/>
        </w:rPr>
        <w:t xml:space="preserve">A empresa ..............................., estabelecida na (endereço completo, telefone, fax e endereço eletrônico, se houver), inscrita no CNPJ sob nº ......................., neste ato representada por ............................., </w:t>
      </w:r>
      <w:r w:rsidRPr="007B57C9">
        <w:rPr>
          <w:rFonts w:ascii="Century Gothic" w:hAnsi="Century Gothic" w:cs="Arial"/>
          <w:color w:val="3B3838" w:themeColor="background2" w:themeShade="40"/>
          <w:u w:val="single"/>
        </w:rPr>
        <w:t>cargo</w:t>
      </w:r>
      <w:r w:rsidRPr="007B57C9">
        <w:rPr>
          <w:rFonts w:ascii="Century Gothic" w:hAnsi="Century Gothic" w:cs="Arial"/>
          <w:color w:val="3B3838" w:themeColor="background2" w:themeShade="40"/>
        </w:rPr>
        <w:t xml:space="preserve">, RG.................., CPF.................., </w:t>
      </w:r>
      <w:r w:rsidRPr="007B57C9">
        <w:rPr>
          <w:rFonts w:ascii="Century Gothic" w:hAnsi="Century Gothic" w:cs="Arial"/>
          <w:color w:val="3B3838" w:themeColor="background2" w:themeShade="40"/>
          <w:u w:val="single"/>
        </w:rPr>
        <w:t>(endereço)</w:t>
      </w:r>
      <w:r w:rsidRPr="007B57C9">
        <w:rPr>
          <w:rFonts w:ascii="Century Gothic" w:hAnsi="Century Gothic" w:cs="Arial"/>
          <w:color w:val="3B3838" w:themeColor="background2" w:themeShade="40"/>
        </w:rPr>
        <w:t xml:space="preserve">, vem por meio desta, apresentar Proposta de Preços ao Edital </w:t>
      </w:r>
      <w:r>
        <w:rPr>
          <w:rFonts w:ascii="Century Gothic" w:hAnsi="Century Gothic" w:cs="Arial"/>
          <w:color w:val="3B3838" w:themeColor="background2" w:themeShade="40"/>
        </w:rPr>
        <w:t>Aviso de Dispensa Eletrônica</w:t>
      </w:r>
      <w:r w:rsidRPr="007B57C9">
        <w:rPr>
          <w:rFonts w:ascii="Century Gothic" w:hAnsi="Century Gothic" w:cs="Arial"/>
          <w:color w:val="3B3838" w:themeColor="background2" w:themeShade="40"/>
        </w:rPr>
        <w:t xml:space="preserve"> nº</w:t>
      </w:r>
      <w:r>
        <w:rPr>
          <w:rFonts w:ascii="Century Gothic" w:hAnsi="Century Gothic" w:cs="Arial"/>
          <w:color w:val="3B3838" w:themeColor="background2" w:themeShade="40"/>
        </w:rPr>
        <w:t xml:space="preserve"> </w:t>
      </w:r>
      <w:sdt>
        <w:sdtPr>
          <w:rPr>
            <w:rFonts w:ascii="Century Gothic" w:hAnsi="Century Gothic" w:cs="Arial"/>
            <w:color w:val="3B3838" w:themeColor="background2" w:themeShade="40"/>
          </w:rPr>
          <w:alias w:val="Assunto"/>
          <w:tag w:val=""/>
          <w:id w:val="-815789182"/>
          <w:placeholder>
            <w:docPart w:val="E72EA75B0E454FACBF909E8393198419"/>
          </w:placeholder>
          <w:dataBinding w:prefixMappings="xmlns:ns0='http://purl.org/dc/elements/1.1/' xmlns:ns1='http://schemas.openxmlformats.org/package/2006/metadata/core-properties' " w:xpath="/ns1:coreProperties[1]/ns0:subject[1]" w:storeItemID="{6C3C8BC8-F283-45AE-878A-BAB7291924A1}"/>
          <w:text/>
        </w:sdtPr>
        <w:sdtEndPr/>
        <w:sdtContent>
          <w:r w:rsidR="00CA57E7">
            <w:rPr>
              <w:rFonts w:ascii="Century Gothic" w:hAnsi="Century Gothic" w:cs="Arial"/>
              <w:color w:val="3B3838" w:themeColor="background2" w:themeShade="40"/>
            </w:rPr>
            <w:t>049/2024</w:t>
          </w:r>
        </w:sdtContent>
      </w:sdt>
      <w:r>
        <w:rPr>
          <w:rFonts w:ascii="Century Gothic" w:hAnsi="Century Gothic" w:cs="Arial"/>
          <w:color w:val="3B3838" w:themeColor="background2" w:themeShade="40"/>
        </w:rPr>
        <w:t xml:space="preserve">, que tem por objeto </w:t>
      </w:r>
      <w:r w:rsidRPr="007B57C9">
        <w:rPr>
          <w:rFonts w:ascii="Century Gothic" w:hAnsi="Century Gothic" w:cs="Arial"/>
          <w:color w:val="3B3838" w:themeColor="background2" w:themeShade="40"/>
        </w:rPr>
        <w:t xml:space="preserve"> </w:t>
      </w:r>
      <w:sdt>
        <w:sdtPr>
          <w:rPr>
            <w:rFonts w:ascii="Century Gothic" w:hAnsi="Century Gothic" w:cs="Arial"/>
            <w:color w:val="3B3838" w:themeColor="background2" w:themeShade="40"/>
          </w:rPr>
          <w:alias w:val="Título"/>
          <w:tag w:val=""/>
          <w:id w:val="-528496604"/>
          <w:placeholder>
            <w:docPart w:val="3BB69450BDF247F19CF6B7CE0FDC5E42"/>
          </w:placeholder>
          <w:dataBinding w:prefixMappings="xmlns:ns0='http://purl.org/dc/elements/1.1/' xmlns:ns1='http://schemas.openxmlformats.org/package/2006/metadata/core-properties' " w:xpath="/ns1:coreProperties[1]/ns0:title[1]" w:storeItemID="{6C3C8BC8-F283-45AE-878A-BAB7291924A1}"/>
          <w:text/>
        </w:sdtPr>
        <w:sdtEndPr/>
        <w:sdtContent>
          <w:r w:rsidR="0059699A">
            <w:rPr>
              <w:rFonts w:ascii="Century Gothic" w:hAnsi="Century Gothic" w:cs="Arial"/>
              <w:color w:val="3B3838" w:themeColor="background2" w:themeShade="40"/>
            </w:rPr>
            <w:t>AQUISIÇÃO DE EMBALAGENS DESCARTÁVEIS DESTINADAS A ATENDER AS DEMANDAS DA SECRETARIA DE ASSISTÊNCIA SOCIAL DO MUNICÍPIO DE ITAÚNA DO SUL/PR</w:t>
          </w:r>
        </w:sdtContent>
      </w:sdt>
      <w:r w:rsidR="008B6C44">
        <w:rPr>
          <w:rFonts w:ascii="Century Gothic" w:hAnsi="Century Gothic" w:cs="Arial"/>
          <w:color w:val="3B3838" w:themeColor="background2" w:themeShade="40"/>
        </w:rPr>
        <w:t xml:space="preserve"> </w:t>
      </w:r>
      <w:r w:rsidRPr="007B57C9">
        <w:rPr>
          <w:rFonts w:ascii="Century Gothic" w:hAnsi="Century Gothic" w:cs="Arial"/>
          <w:color w:val="3B3838" w:themeColor="background2" w:themeShade="40"/>
        </w:rPr>
        <w:t xml:space="preserve">em </w:t>
      </w:r>
      <w:r>
        <w:rPr>
          <w:rFonts w:ascii="Century Gothic" w:hAnsi="Century Gothic" w:cs="Arial"/>
          <w:color w:val="3B3838" w:themeColor="background2" w:themeShade="40"/>
        </w:rPr>
        <w:t xml:space="preserve">   </w:t>
      </w:r>
      <w:r w:rsidRPr="007B57C9">
        <w:rPr>
          <w:rFonts w:ascii="Century Gothic" w:hAnsi="Century Gothic" w:cs="Arial"/>
          <w:color w:val="3B3838" w:themeColor="background2" w:themeShade="40"/>
        </w:rPr>
        <w:t>conforme segue:</w:t>
      </w:r>
    </w:p>
    <w:p w14:paraId="776277B0" w14:textId="77777777" w:rsidR="004F3307" w:rsidRPr="007B57C9" w:rsidRDefault="004F3307" w:rsidP="004F3307">
      <w:pPr>
        <w:jc w:val="both"/>
        <w:rPr>
          <w:rFonts w:ascii="Century Gothic" w:hAnsi="Century Gothic" w:cs="Arial"/>
          <w:color w:val="3B3838" w:themeColor="background2" w:themeShade="40"/>
        </w:rPr>
      </w:pPr>
    </w:p>
    <w:tbl>
      <w:tblPr>
        <w:tblW w:w="5367" w:type="pct"/>
        <w:tblInd w:w="-150"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464"/>
        <w:gridCol w:w="2941"/>
        <w:gridCol w:w="993"/>
        <w:gridCol w:w="1414"/>
        <w:gridCol w:w="993"/>
        <w:gridCol w:w="1841"/>
        <w:gridCol w:w="1986"/>
      </w:tblGrid>
      <w:tr w:rsidR="00660D79" w:rsidRPr="007B57C9" w14:paraId="25AB6449" w14:textId="77777777" w:rsidTr="00660D79">
        <w:tc>
          <w:tcPr>
            <w:tcW w:w="218"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C11C509" w14:textId="77777777" w:rsidR="00660D79" w:rsidRPr="007B57C9" w:rsidRDefault="00660D79" w:rsidP="007E49AD">
            <w:pPr>
              <w:pStyle w:val="ParagraphStyle"/>
              <w:jc w:val="both"/>
              <w:rPr>
                <w:rFonts w:ascii="Century Gothic" w:hAnsi="Century Gothic"/>
                <w:b/>
                <w:color w:val="3B3838" w:themeColor="background2" w:themeShade="40"/>
                <w:sz w:val="20"/>
                <w:szCs w:val="20"/>
                <w:lang w:eastAsia="en-US"/>
              </w:rPr>
            </w:pPr>
            <w:r w:rsidRPr="007B57C9">
              <w:rPr>
                <w:rFonts w:ascii="Century Gothic" w:hAnsi="Century Gothic"/>
                <w:b/>
                <w:color w:val="3B3838" w:themeColor="background2" w:themeShade="40"/>
                <w:sz w:val="20"/>
                <w:szCs w:val="20"/>
                <w:lang w:eastAsia="en-US"/>
              </w:rPr>
              <w:t>Item</w:t>
            </w:r>
          </w:p>
        </w:tc>
        <w:tc>
          <w:tcPr>
            <w:tcW w:w="1383"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0C0C563" w14:textId="77777777" w:rsidR="00660D79" w:rsidRPr="007B57C9" w:rsidRDefault="00660D79" w:rsidP="007E49AD">
            <w:pPr>
              <w:pStyle w:val="ParagraphStyle"/>
              <w:jc w:val="both"/>
              <w:rPr>
                <w:rFonts w:ascii="Century Gothic" w:hAnsi="Century Gothic"/>
                <w:b/>
                <w:color w:val="3B3838" w:themeColor="background2" w:themeShade="40"/>
                <w:sz w:val="20"/>
                <w:szCs w:val="20"/>
                <w:lang w:eastAsia="en-US"/>
              </w:rPr>
            </w:pPr>
            <w:r w:rsidRPr="007B57C9">
              <w:rPr>
                <w:rFonts w:ascii="Century Gothic" w:hAnsi="Century Gothic"/>
                <w:b/>
                <w:color w:val="3B3838" w:themeColor="background2" w:themeShade="40"/>
                <w:sz w:val="20"/>
                <w:szCs w:val="20"/>
                <w:lang w:eastAsia="en-US"/>
              </w:rPr>
              <w:t>Especificação</w:t>
            </w:r>
          </w:p>
        </w:tc>
        <w:tc>
          <w:tcPr>
            <w:tcW w:w="46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E6115A5" w14:textId="77777777" w:rsidR="00660D79" w:rsidRPr="007B57C9" w:rsidRDefault="00660D79" w:rsidP="007E49AD">
            <w:pPr>
              <w:pStyle w:val="ParagraphStyle"/>
              <w:jc w:val="both"/>
              <w:rPr>
                <w:rFonts w:ascii="Century Gothic" w:hAnsi="Century Gothic"/>
                <w:b/>
                <w:color w:val="3B3838" w:themeColor="background2" w:themeShade="40"/>
                <w:sz w:val="20"/>
                <w:szCs w:val="20"/>
                <w:lang w:eastAsia="en-US"/>
              </w:rPr>
            </w:pPr>
            <w:r w:rsidRPr="007B57C9">
              <w:rPr>
                <w:rFonts w:ascii="Century Gothic" w:hAnsi="Century Gothic"/>
                <w:b/>
                <w:color w:val="3B3838" w:themeColor="background2" w:themeShade="40"/>
                <w:sz w:val="20"/>
                <w:szCs w:val="20"/>
                <w:lang w:eastAsia="en-US"/>
              </w:rPr>
              <w:t>Unidade</w:t>
            </w:r>
          </w:p>
        </w:tc>
        <w:tc>
          <w:tcPr>
            <w:tcW w:w="665"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D883AFF" w14:textId="77777777" w:rsidR="00660D79" w:rsidRPr="007B57C9" w:rsidRDefault="00660D79" w:rsidP="007E49AD">
            <w:pPr>
              <w:pStyle w:val="ParagraphStyle"/>
              <w:jc w:val="both"/>
              <w:rPr>
                <w:rFonts w:ascii="Century Gothic" w:hAnsi="Century Gothic"/>
                <w:b/>
                <w:color w:val="3B3838" w:themeColor="background2" w:themeShade="40"/>
                <w:sz w:val="20"/>
                <w:szCs w:val="20"/>
                <w:lang w:eastAsia="en-US"/>
              </w:rPr>
            </w:pPr>
            <w:r w:rsidRPr="007B57C9">
              <w:rPr>
                <w:rFonts w:ascii="Century Gothic" w:hAnsi="Century Gothic"/>
                <w:b/>
                <w:color w:val="3B3838" w:themeColor="background2" w:themeShade="40"/>
                <w:sz w:val="20"/>
                <w:szCs w:val="20"/>
                <w:lang w:eastAsia="en-US"/>
              </w:rPr>
              <w:t>Quantidade</w:t>
            </w:r>
          </w:p>
        </w:tc>
        <w:tc>
          <w:tcPr>
            <w:tcW w:w="467" w:type="pct"/>
            <w:tcBorders>
              <w:top w:val="single" w:sz="6" w:space="0" w:color="000000"/>
              <w:left w:val="single" w:sz="6" w:space="0" w:color="000000"/>
              <w:bottom w:val="single" w:sz="6" w:space="0" w:color="000000"/>
              <w:right w:val="single" w:sz="6" w:space="0" w:color="000000"/>
            </w:tcBorders>
          </w:tcPr>
          <w:p w14:paraId="25A0FF43" w14:textId="7C090A93" w:rsidR="00660D79" w:rsidRPr="007B57C9" w:rsidRDefault="00660D79" w:rsidP="007E49AD">
            <w:pPr>
              <w:pStyle w:val="ParagraphStyle"/>
              <w:jc w:val="both"/>
              <w:rPr>
                <w:rFonts w:ascii="Century Gothic" w:hAnsi="Century Gothic"/>
                <w:b/>
                <w:color w:val="3B3838" w:themeColor="background2" w:themeShade="40"/>
                <w:sz w:val="20"/>
                <w:szCs w:val="20"/>
                <w:lang w:eastAsia="en-US"/>
              </w:rPr>
            </w:pPr>
            <w:r>
              <w:rPr>
                <w:rFonts w:ascii="Century Gothic" w:hAnsi="Century Gothic"/>
                <w:b/>
                <w:color w:val="3B3838" w:themeColor="background2" w:themeShade="40"/>
                <w:sz w:val="20"/>
                <w:szCs w:val="20"/>
                <w:lang w:eastAsia="en-US"/>
              </w:rPr>
              <w:t>Marca</w:t>
            </w:r>
          </w:p>
        </w:tc>
        <w:tc>
          <w:tcPr>
            <w:tcW w:w="866"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E4C4397" w14:textId="0B1AFE78" w:rsidR="00660D79" w:rsidRPr="007B57C9" w:rsidRDefault="00660D79" w:rsidP="007E49AD">
            <w:pPr>
              <w:pStyle w:val="ParagraphStyle"/>
              <w:jc w:val="both"/>
              <w:rPr>
                <w:rFonts w:ascii="Century Gothic" w:hAnsi="Century Gothic"/>
                <w:b/>
                <w:color w:val="3B3838" w:themeColor="background2" w:themeShade="40"/>
                <w:sz w:val="20"/>
                <w:szCs w:val="20"/>
                <w:lang w:eastAsia="en-US"/>
              </w:rPr>
            </w:pPr>
            <w:r w:rsidRPr="007B57C9">
              <w:rPr>
                <w:rFonts w:ascii="Century Gothic" w:hAnsi="Century Gothic"/>
                <w:b/>
                <w:color w:val="3B3838" w:themeColor="background2" w:themeShade="40"/>
                <w:sz w:val="20"/>
                <w:szCs w:val="20"/>
                <w:lang w:eastAsia="en-US"/>
              </w:rPr>
              <w:t>Valor Unitário R$</w:t>
            </w:r>
          </w:p>
        </w:tc>
        <w:tc>
          <w:tcPr>
            <w:tcW w:w="934" w:type="pct"/>
            <w:tcBorders>
              <w:top w:val="single" w:sz="6" w:space="0" w:color="000000"/>
              <w:left w:val="single" w:sz="6" w:space="0" w:color="000000"/>
              <w:bottom w:val="single" w:sz="6" w:space="0" w:color="000000"/>
              <w:right w:val="single" w:sz="6" w:space="0" w:color="000000"/>
            </w:tcBorders>
          </w:tcPr>
          <w:p w14:paraId="7EC9FAE7" w14:textId="77777777" w:rsidR="00660D79" w:rsidRPr="007B57C9" w:rsidRDefault="00660D79" w:rsidP="007E49AD">
            <w:pPr>
              <w:pStyle w:val="ParagraphStyle"/>
              <w:jc w:val="both"/>
              <w:rPr>
                <w:rFonts w:ascii="Century Gothic" w:hAnsi="Century Gothic"/>
                <w:b/>
                <w:color w:val="3B3838" w:themeColor="background2" w:themeShade="40"/>
                <w:sz w:val="20"/>
                <w:szCs w:val="20"/>
                <w:lang w:eastAsia="en-US"/>
              </w:rPr>
            </w:pPr>
            <w:r>
              <w:rPr>
                <w:rFonts w:ascii="Century Gothic" w:hAnsi="Century Gothic"/>
                <w:b/>
                <w:color w:val="3B3838" w:themeColor="background2" w:themeShade="40"/>
                <w:sz w:val="20"/>
                <w:szCs w:val="20"/>
                <w:lang w:eastAsia="en-US"/>
              </w:rPr>
              <w:t>Valor máximo total</w:t>
            </w:r>
          </w:p>
        </w:tc>
      </w:tr>
      <w:tr w:rsidR="00660D79" w:rsidRPr="007B57C9" w14:paraId="0681F742" w14:textId="77777777" w:rsidTr="00660D79">
        <w:tc>
          <w:tcPr>
            <w:tcW w:w="218"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3B32FB71" w14:textId="77777777" w:rsidR="00660D79" w:rsidRPr="007B57C9" w:rsidRDefault="00660D79" w:rsidP="007E49AD">
            <w:pPr>
              <w:pStyle w:val="ParagraphStyle"/>
              <w:jc w:val="both"/>
              <w:rPr>
                <w:rFonts w:ascii="Century Gothic" w:hAnsi="Century Gothic"/>
                <w:color w:val="3B3838" w:themeColor="background2" w:themeShade="40"/>
                <w:sz w:val="20"/>
                <w:szCs w:val="20"/>
                <w:lang w:eastAsia="en-US"/>
              </w:rPr>
            </w:pPr>
            <w:r w:rsidRPr="007B57C9">
              <w:rPr>
                <w:rFonts w:ascii="Century Gothic" w:hAnsi="Century Gothic"/>
                <w:color w:val="3B3838" w:themeColor="background2" w:themeShade="40"/>
                <w:sz w:val="20"/>
                <w:szCs w:val="20"/>
                <w:lang w:eastAsia="en-US"/>
              </w:rPr>
              <w:t>1</w:t>
            </w:r>
          </w:p>
        </w:tc>
        <w:tc>
          <w:tcPr>
            <w:tcW w:w="1383"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DE4FD5C" w14:textId="605ABBA9" w:rsidR="00660D79" w:rsidRPr="007B57C9" w:rsidRDefault="00660D79" w:rsidP="007E49AD">
            <w:pPr>
              <w:pStyle w:val="ParagraphStyle"/>
              <w:jc w:val="both"/>
              <w:rPr>
                <w:rFonts w:ascii="Century Gothic" w:hAnsi="Century Gothic"/>
                <w:color w:val="3B3838" w:themeColor="background2" w:themeShade="40"/>
                <w:sz w:val="20"/>
                <w:szCs w:val="20"/>
                <w:lang w:eastAsia="en-US"/>
              </w:rPr>
            </w:pPr>
            <w:r>
              <w:rPr>
                <w:rFonts w:ascii="Century Gothic" w:hAnsi="Century Gothic"/>
                <w:color w:val="3B3838" w:themeColor="background2" w:themeShade="40"/>
                <w:sz w:val="20"/>
                <w:szCs w:val="20"/>
                <w:lang w:eastAsia="en-US"/>
              </w:rPr>
              <w:t xml:space="preserve"> </w:t>
            </w:r>
          </w:p>
        </w:tc>
        <w:tc>
          <w:tcPr>
            <w:tcW w:w="467"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4D88E0F" w14:textId="77777777" w:rsidR="00660D79" w:rsidRPr="007B57C9" w:rsidRDefault="00660D79" w:rsidP="007E49AD">
            <w:pPr>
              <w:pStyle w:val="ParagraphStyle"/>
              <w:jc w:val="both"/>
              <w:rPr>
                <w:rFonts w:ascii="Century Gothic" w:hAnsi="Century Gothic"/>
                <w:color w:val="3B3838" w:themeColor="background2" w:themeShade="40"/>
                <w:sz w:val="20"/>
                <w:szCs w:val="20"/>
                <w:lang w:eastAsia="en-US"/>
              </w:rPr>
            </w:pPr>
            <w:r>
              <w:rPr>
                <w:rFonts w:ascii="Century Gothic" w:hAnsi="Century Gothic"/>
                <w:color w:val="3B3838" w:themeColor="background2" w:themeShade="40"/>
                <w:sz w:val="20"/>
                <w:szCs w:val="20"/>
                <w:lang w:eastAsia="en-US"/>
              </w:rPr>
              <w:t>UNID</w:t>
            </w:r>
          </w:p>
        </w:tc>
        <w:tc>
          <w:tcPr>
            <w:tcW w:w="665"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2CEB4E8" w14:textId="4EBC6FA0" w:rsidR="00660D79" w:rsidRPr="007B57C9" w:rsidRDefault="00660D79" w:rsidP="007E49AD">
            <w:pPr>
              <w:pStyle w:val="ParagraphStyle"/>
              <w:jc w:val="both"/>
              <w:rPr>
                <w:rFonts w:ascii="Century Gothic" w:hAnsi="Century Gothic"/>
                <w:color w:val="3B3838" w:themeColor="background2" w:themeShade="40"/>
                <w:sz w:val="20"/>
                <w:szCs w:val="20"/>
                <w:lang w:eastAsia="en-US"/>
              </w:rPr>
            </w:pPr>
            <w:r>
              <w:rPr>
                <w:rFonts w:ascii="Century Gothic" w:hAnsi="Century Gothic"/>
                <w:color w:val="3B3838" w:themeColor="background2" w:themeShade="40"/>
                <w:sz w:val="20"/>
                <w:szCs w:val="20"/>
                <w:lang w:eastAsia="en-US"/>
              </w:rPr>
              <w:t xml:space="preserve"> </w:t>
            </w:r>
          </w:p>
        </w:tc>
        <w:tc>
          <w:tcPr>
            <w:tcW w:w="467" w:type="pct"/>
            <w:tcBorders>
              <w:top w:val="single" w:sz="6" w:space="0" w:color="000000"/>
              <w:left w:val="single" w:sz="6" w:space="0" w:color="000000"/>
              <w:bottom w:val="single" w:sz="6" w:space="0" w:color="000000"/>
              <w:right w:val="single" w:sz="6" w:space="0" w:color="000000"/>
            </w:tcBorders>
            <w:shd w:val="clear" w:color="auto" w:fill="FFFFFF"/>
          </w:tcPr>
          <w:p w14:paraId="7DF98322" w14:textId="77777777" w:rsidR="00660D79" w:rsidRPr="007B57C9" w:rsidRDefault="00660D79" w:rsidP="00572E90">
            <w:pPr>
              <w:pStyle w:val="ParagraphStyle"/>
              <w:jc w:val="both"/>
              <w:rPr>
                <w:rFonts w:ascii="Century Gothic" w:hAnsi="Century Gothic"/>
                <w:color w:val="3B3838" w:themeColor="background2" w:themeShade="40"/>
                <w:sz w:val="20"/>
                <w:szCs w:val="20"/>
                <w:lang w:eastAsia="en-US"/>
              </w:rPr>
            </w:pPr>
          </w:p>
        </w:tc>
        <w:tc>
          <w:tcPr>
            <w:tcW w:w="866"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0EFF11DC" w14:textId="2C6D73A0" w:rsidR="00660D79" w:rsidRPr="007B57C9" w:rsidRDefault="00660D79" w:rsidP="00572E90">
            <w:pPr>
              <w:pStyle w:val="ParagraphStyle"/>
              <w:jc w:val="both"/>
              <w:rPr>
                <w:rFonts w:ascii="Century Gothic" w:hAnsi="Century Gothic"/>
                <w:color w:val="3B3838" w:themeColor="background2" w:themeShade="40"/>
                <w:sz w:val="20"/>
                <w:szCs w:val="20"/>
                <w:lang w:eastAsia="en-US"/>
              </w:rPr>
            </w:pPr>
            <w:r w:rsidRPr="007B57C9">
              <w:rPr>
                <w:rFonts w:ascii="Century Gothic" w:hAnsi="Century Gothic"/>
                <w:color w:val="3B3838" w:themeColor="background2" w:themeShade="40"/>
                <w:sz w:val="20"/>
                <w:szCs w:val="20"/>
                <w:lang w:eastAsia="en-US"/>
              </w:rPr>
              <w:t>R$</w:t>
            </w:r>
            <w:r>
              <w:rPr>
                <w:rFonts w:ascii="Century Gothic" w:hAnsi="Century Gothic"/>
                <w:color w:val="3B3838" w:themeColor="background2" w:themeShade="40"/>
                <w:sz w:val="20"/>
                <w:szCs w:val="20"/>
                <w:lang w:eastAsia="en-US"/>
              </w:rPr>
              <w:t xml:space="preserve"> </w:t>
            </w:r>
          </w:p>
        </w:tc>
        <w:tc>
          <w:tcPr>
            <w:tcW w:w="934" w:type="pct"/>
            <w:tcBorders>
              <w:top w:val="single" w:sz="6" w:space="0" w:color="000000"/>
              <w:left w:val="single" w:sz="6" w:space="0" w:color="000000"/>
              <w:bottom w:val="single" w:sz="6" w:space="0" w:color="000000"/>
              <w:right w:val="single" w:sz="6" w:space="0" w:color="000000"/>
            </w:tcBorders>
            <w:shd w:val="clear" w:color="auto" w:fill="FFFFFF"/>
          </w:tcPr>
          <w:p w14:paraId="6A5CD5C6" w14:textId="23B02E7F" w:rsidR="00660D79" w:rsidRPr="007B57C9" w:rsidRDefault="00660D79" w:rsidP="00572E90">
            <w:pPr>
              <w:pStyle w:val="ParagraphStyle"/>
              <w:jc w:val="both"/>
              <w:rPr>
                <w:rFonts w:ascii="Century Gothic" w:hAnsi="Century Gothic"/>
                <w:color w:val="3B3838" w:themeColor="background2" w:themeShade="40"/>
                <w:sz w:val="20"/>
                <w:szCs w:val="20"/>
                <w:lang w:eastAsia="en-US"/>
              </w:rPr>
            </w:pPr>
            <w:r>
              <w:rPr>
                <w:rFonts w:ascii="Century Gothic" w:hAnsi="Century Gothic"/>
                <w:color w:val="3B3838" w:themeColor="background2" w:themeShade="40"/>
                <w:sz w:val="20"/>
                <w:szCs w:val="20"/>
                <w:lang w:eastAsia="en-US"/>
              </w:rPr>
              <w:t>R$</w:t>
            </w:r>
          </w:p>
        </w:tc>
      </w:tr>
    </w:tbl>
    <w:p w14:paraId="61F8BE5C" w14:textId="77777777" w:rsidR="004F3307" w:rsidRPr="007B57C9" w:rsidRDefault="004F3307" w:rsidP="004F3307">
      <w:pPr>
        <w:jc w:val="both"/>
        <w:rPr>
          <w:rFonts w:ascii="Century Gothic" w:hAnsi="Century Gothic" w:cs="Arial"/>
          <w:color w:val="3B3838" w:themeColor="background2" w:themeShade="40"/>
        </w:rPr>
      </w:pPr>
    </w:p>
    <w:p w14:paraId="1EABC357" w14:textId="77777777" w:rsidR="004F3307" w:rsidRPr="007B57C9" w:rsidRDefault="004F3307" w:rsidP="004F3307">
      <w:pPr>
        <w:jc w:val="both"/>
        <w:rPr>
          <w:rFonts w:ascii="Century Gothic" w:hAnsi="Century Gothic" w:cs="Arial"/>
          <w:b/>
          <w:color w:val="3B3838" w:themeColor="background2" w:themeShade="40"/>
        </w:rPr>
      </w:pPr>
      <w:r w:rsidRPr="007B57C9">
        <w:rPr>
          <w:rFonts w:ascii="Century Gothic" w:hAnsi="Century Gothic" w:cs="Arial"/>
          <w:b/>
          <w:color w:val="3B3838" w:themeColor="background2" w:themeShade="40"/>
        </w:rPr>
        <w:t>Informar Valor</w:t>
      </w:r>
      <w:r>
        <w:rPr>
          <w:rFonts w:ascii="Century Gothic" w:hAnsi="Century Gothic" w:cs="Arial"/>
          <w:b/>
          <w:color w:val="3B3838" w:themeColor="background2" w:themeShade="40"/>
        </w:rPr>
        <w:t xml:space="preserve"> global</w:t>
      </w:r>
      <w:r w:rsidRPr="007B57C9">
        <w:rPr>
          <w:rFonts w:ascii="Century Gothic" w:hAnsi="Century Gothic" w:cs="Arial"/>
          <w:b/>
          <w:color w:val="3B3838" w:themeColor="background2" w:themeShade="40"/>
        </w:rPr>
        <w:t xml:space="preserve"> total R$...</w:t>
      </w:r>
    </w:p>
    <w:p w14:paraId="3E719402" w14:textId="77777777" w:rsidR="004F3307" w:rsidRPr="007B57C9" w:rsidRDefault="004F3307" w:rsidP="004F3307">
      <w:pPr>
        <w:jc w:val="both"/>
        <w:rPr>
          <w:rFonts w:ascii="Century Gothic" w:hAnsi="Century Gothic" w:cs="Arial"/>
          <w:b/>
          <w:color w:val="3B3838" w:themeColor="background2" w:themeShade="40"/>
        </w:rPr>
      </w:pPr>
      <w:r w:rsidRPr="007B57C9">
        <w:rPr>
          <w:rFonts w:ascii="Century Gothic" w:hAnsi="Century Gothic" w:cs="Arial"/>
          <w:b/>
          <w:color w:val="3B3838" w:themeColor="background2" w:themeShade="40"/>
        </w:rPr>
        <w:t xml:space="preserve">Informar especificação dos materiais; </w:t>
      </w:r>
    </w:p>
    <w:p w14:paraId="2647DB6F" w14:textId="77777777" w:rsidR="004F3307" w:rsidRPr="007B57C9" w:rsidRDefault="004F3307" w:rsidP="004F3307">
      <w:pPr>
        <w:jc w:val="both"/>
        <w:rPr>
          <w:rFonts w:ascii="Century Gothic" w:hAnsi="Century Gothic" w:cs="Arial"/>
          <w:b/>
          <w:color w:val="3B3838" w:themeColor="background2" w:themeShade="40"/>
        </w:rPr>
      </w:pPr>
      <w:r w:rsidRPr="007B57C9">
        <w:rPr>
          <w:rFonts w:ascii="Century Gothic" w:hAnsi="Century Gothic" w:cs="Arial"/>
          <w:b/>
          <w:color w:val="3B3838" w:themeColor="background2" w:themeShade="40"/>
        </w:rPr>
        <w:t xml:space="preserve">Informar marca; </w:t>
      </w:r>
    </w:p>
    <w:p w14:paraId="2DB9E879" w14:textId="77777777" w:rsidR="004F3307" w:rsidRPr="007B57C9" w:rsidRDefault="004F3307" w:rsidP="004F3307">
      <w:pPr>
        <w:jc w:val="both"/>
        <w:rPr>
          <w:rFonts w:ascii="Century Gothic" w:hAnsi="Century Gothic" w:cs="Arial"/>
          <w:b/>
          <w:color w:val="3B3838" w:themeColor="background2" w:themeShade="40"/>
        </w:rPr>
      </w:pPr>
      <w:r w:rsidRPr="007B57C9">
        <w:rPr>
          <w:rFonts w:ascii="Century Gothic" w:hAnsi="Century Gothic" w:cs="Arial"/>
          <w:b/>
          <w:color w:val="3B3838" w:themeColor="background2" w:themeShade="40"/>
        </w:rPr>
        <w:t>Informar unidade, quantidade e valor Unitário</w:t>
      </w:r>
      <w:r>
        <w:rPr>
          <w:rFonts w:ascii="Century Gothic" w:hAnsi="Century Gothic" w:cs="Arial"/>
          <w:b/>
          <w:color w:val="3B3838" w:themeColor="background2" w:themeShade="40"/>
        </w:rPr>
        <w:t xml:space="preserve"> e total</w:t>
      </w:r>
      <w:r w:rsidRPr="007B57C9">
        <w:rPr>
          <w:rFonts w:ascii="Century Gothic" w:hAnsi="Century Gothic" w:cs="Arial"/>
          <w:b/>
          <w:color w:val="3B3838" w:themeColor="background2" w:themeShade="40"/>
        </w:rPr>
        <w:t xml:space="preserve">; </w:t>
      </w:r>
    </w:p>
    <w:p w14:paraId="501837CF" w14:textId="77777777" w:rsidR="004F3307" w:rsidRPr="007B57C9" w:rsidRDefault="004F3307" w:rsidP="004F3307">
      <w:pPr>
        <w:jc w:val="both"/>
        <w:rPr>
          <w:rFonts w:ascii="Century Gothic" w:hAnsi="Century Gothic" w:cs="Arial"/>
          <w:b/>
          <w:color w:val="3B3838" w:themeColor="background2" w:themeShade="40"/>
        </w:rPr>
      </w:pPr>
      <w:r w:rsidRPr="007B57C9">
        <w:rPr>
          <w:rFonts w:ascii="Century Gothic" w:hAnsi="Century Gothic" w:cs="Arial"/>
          <w:b/>
          <w:color w:val="3B3838" w:themeColor="background2" w:themeShade="40"/>
        </w:rPr>
        <w:t xml:space="preserve">Informar que a proponente se obriga a cumprir todos os termos da Nota de Empenho a ser firmada com a vencedora do certame.  </w:t>
      </w:r>
    </w:p>
    <w:p w14:paraId="4C21CF79" w14:textId="77777777" w:rsidR="004F3307" w:rsidRPr="007B57C9" w:rsidRDefault="004F3307" w:rsidP="004F3307">
      <w:pPr>
        <w:jc w:val="both"/>
        <w:rPr>
          <w:rFonts w:ascii="Century Gothic" w:hAnsi="Century Gothic" w:cs="Arial"/>
          <w:color w:val="3B3838" w:themeColor="background2" w:themeShade="40"/>
        </w:rPr>
      </w:pPr>
    </w:p>
    <w:p w14:paraId="3D0FCE24" w14:textId="235CBA2C" w:rsidR="004F3307" w:rsidRDefault="004F3307" w:rsidP="004F3307">
      <w:pPr>
        <w:pStyle w:val="Corpodetexto"/>
        <w:jc w:val="both"/>
        <w:rPr>
          <w:rFonts w:ascii="Century Gothic" w:hAnsi="Century Gothic" w:cs="Arial"/>
          <w:color w:val="3B3838" w:themeColor="background2" w:themeShade="40"/>
        </w:rPr>
      </w:pPr>
      <w:r w:rsidRPr="007B57C9">
        <w:rPr>
          <w:rFonts w:ascii="Century Gothic" w:hAnsi="Century Gothic" w:cs="Arial"/>
          <w:color w:val="3B3838" w:themeColor="background2" w:themeShade="40"/>
        </w:rPr>
        <w:t xml:space="preserve">A validade desta proposta é de </w:t>
      </w:r>
      <w:r w:rsidRPr="007B57C9">
        <w:rPr>
          <w:rFonts w:ascii="Century Gothic" w:hAnsi="Century Gothic" w:cs="Arial"/>
          <w:b/>
          <w:color w:val="3B3838" w:themeColor="background2" w:themeShade="40"/>
        </w:rPr>
        <w:t>60 (sessenta) dias corridos</w:t>
      </w:r>
      <w:r w:rsidRPr="007B57C9">
        <w:rPr>
          <w:rFonts w:ascii="Century Gothic" w:hAnsi="Century Gothic" w:cs="Arial"/>
          <w:color w:val="3B3838" w:themeColor="background2" w:themeShade="40"/>
        </w:rPr>
        <w:t xml:space="preserve">, contados da data da abertura da sessão pública </w:t>
      </w:r>
      <w:r>
        <w:rPr>
          <w:rFonts w:ascii="Century Gothic" w:hAnsi="Century Gothic" w:cs="Arial"/>
          <w:color w:val="3B3838" w:themeColor="background2" w:themeShade="40"/>
        </w:rPr>
        <w:t xml:space="preserve">da Dispensa Eletrônica </w:t>
      </w:r>
      <w:sdt>
        <w:sdtPr>
          <w:rPr>
            <w:rFonts w:ascii="Century Gothic" w:hAnsi="Century Gothic" w:cs="Arial"/>
            <w:color w:val="3B3838" w:themeColor="background2" w:themeShade="40"/>
          </w:rPr>
          <w:alias w:val="Assunto"/>
          <w:tag w:val=""/>
          <w:id w:val="1590045071"/>
          <w:placeholder>
            <w:docPart w:val="897230D1B76A4225843083128A53F7E6"/>
          </w:placeholder>
          <w:dataBinding w:prefixMappings="xmlns:ns0='http://purl.org/dc/elements/1.1/' xmlns:ns1='http://schemas.openxmlformats.org/package/2006/metadata/core-properties' " w:xpath="/ns1:coreProperties[1]/ns0:subject[1]" w:storeItemID="{6C3C8BC8-F283-45AE-878A-BAB7291924A1}"/>
          <w:text/>
        </w:sdtPr>
        <w:sdtEndPr/>
        <w:sdtContent>
          <w:r w:rsidR="00CA57E7">
            <w:rPr>
              <w:rFonts w:ascii="Century Gothic" w:hAnsi="Century Gothic" w:cs="Arial"/>
              <w:color w:val="3B3838" w:themeColor="background2" w:themeShade="40"/>
            </w:rPr>
            <w:t>049/2024</w:t>
          </w:r>
        </w:sdtContent>
      </w:sdt>
      <w:r>
        <w:rPr>
          <w:rFonts w:ascii="Century Gothic" w:hAnsi="Century Gothic" w:cs="Arial"/>
          <w:color w:val="3B3838" w:themeColor="background2" w:themeShade="40"/>
        </w:rPr>
        <w:t>.</w:t>
      </w:r>
    </w:p>
    <w:p w14:paraId="22642135" w14:textId="77777777" w:rsidR="004F3307" w:rsidRDefault="004F3307" w:rsidP="004F3307">
      <w:pPr>
        <w:pStyle w:val="Corpodetexto"/>
        <w:jc w:val="both"/>
        <w:rPr>
          <w:rFonts w:ascii="Century Gothic" w:hAnsi="Century Gothic" w:cs="Arial"/>
          <w:color w:val="3B3838" w:themeColor="background2" w:themeShade="40"/>
        </w:rPr>
      </w:pPr>
      <w:r w:rsidRPr="004578D2">
        <w:rPr>
          <w:rFonts w:ascii="Century Gothic" w:hAnsi="Century Gothic" w:cs="Arial"/>
          <w:color w:val="3B3838" w:themeColor="background2" w:themeShade="40"/>
          <w:highlight w:val="yellow"/>
        </w:rPr>
        <w:t>DECLARAMOS que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765AB7D5" w14:textId="77777777" w:rsidR="004F3307" w:rsidRPr="007B57C9" w:rsidRDefault="004F3307" w:rsidP="004F3307">
      <w:pPr>
        <w:pStyle w:val="Corpodetexto"/>
        <w:jc w:val="both"/>
        <w:rPr>
          <w:rFonts w:ascii="Century Gothic" w:hAnsi="Century Gothic" w:cs="Arial"/>
          <w:color w:val="3B3838" w:themeColor="background2" w:themeShade="40"/>
        </w:rPr>
      </w:pPr>
    </w:p>
    <w:p w14:paraId="114B4E75" w14:textId="7630A8FA" w:rsidR="004F3307" w:rsidRPr="007B57C9" w:rsidRDefault="004F3307" w:rsidP="004F3307">
      <w:pPr>
        <w:jc w:val="center"/>
        <w:rPr>
          <w:rFonts w:ascii="Century Gothic" w:hAnsi="Century Gothic" w:cs="Arial"/>
          <w:color w:val="3B3838" w:themeColor="background2" w:themeShade="40"/>
        </w:rPr>
      </w:pPr>
      <w:r w:rsidRPr="007B57C9">
        <w:rPr>
          <w:rFonts w:ascii="Century Gothic" w:hAnsi="Century Gothic" w:cs="Arial"/>
          <w:color w:val="3B3838" w:themeColor="background2" w:themeShade="40"/>
        </w:rPr>
        <w:t xml:space="preserve">.............................................................................., ........, .................................. de </w:t>
      </w:r>
      <w:r>
        <w:rPr>
          <w:rFonts w:ascii="Century Gothic" w:hAnsi="Century Gothic" w:cs="Arial"/>
          <w:color w:val="3B3838" w:themeColor="background2" w:themeShade="40"/>
        </w:rPr>
        <w:t>202x</w:t>
      </w:r>
      <w:r w:rsidRPr="007B57C9">
        <w:rPr>
          <w:rFonts w:ascii="Century Gothic" w:hAnsi="Century Gothic" w:cs="Arial"/>
          <w:color w:val="3B3838" w:themeColor="background2" w:themeShade="40"/>
        </w:rPr>
        <w:t>.</w:t>
      </w:r>
    </w:p>
    <w:p w14:paraId="110D9D86" w14:textId="77777777" w:rsidR="004F3307" w:rsidRPr="007B57C9" w:rsidRDefault="004F3307" w:rsidP="004F3307">
      <w:pPr>
        <w:jc w:val="center"/>
        <w:rPr>
          <w:rFonts w:ascii="Century Gothic" w:hAnsi="Century Gothic" w:cs="Arial"/>
          <w:color w:val="3B3838" w:themeColor="background2" w:themeShade="40"/>
        </w:rPr>
      </w:pPr>
      <w:r w:rsidRPr="007B57C9">
        <w:rPr>
          <w:rFonts w:ascii="Century Gothic" w:hAnsi="Century Gothic" w:cs="Arial"/>
          <w:color w:val="3B3838" w:themeColor="background2" w:themeShade="40"/>
        </w:rPr>
        <w:t>Local e Data</w:t>
      </w:r>
    </w:p>
    <w:p w14:paraId="5260C7F0" w14:textId="77777777" w:rsidR="004F3307" w:rsidRPr="007B57C9" w:rsidRDefault="004F3307" w:rsidP="004F3307">
      <w:pPr>
        <w:pStyle w:val="Corpodetexto"/>
        <w:jc w:val="center"/>
        <w:rPr>
          <w:rFonts w:ascii="Century Gothic" w:hAnsi="Century Gothic" w:cs="Arial"/>
          <w:color w:val="3B3838" w:themeColor="background2" w:themeShade="40"/>
        </w:rPr>
      </w:pPr>
      <w:r w:rsidRPr="007B57C9">
        <w:rPr>
          <w:rFonts w:ascii="Century Gothic" w:hAnsi="Century Gothic" w:cs="Arial"/>
          <w:color w:val="3B3838" w:themeColor="background2" w:themeShade="40"/>
        </w:rPr>
        <w:t>Assinatura do Responsável pela Empresa</w:t>
      </w:r>
    </w:p>
    <w:p w14:paraId="65E32D1C" w14:textId="77777777" w:rsidR="004F3307" w:rsidRPr="007B57C9" w:rsidRDefault="004F3307" w:rsidP="004F3307">
      <w:pPr>
        <w:jc w:val="center"/>
        <w:rPr>
          <w:rFonts w:ascii="Century Gothic" w:hAnsi="Century Gothic" w:cs="Arial"/>
          <w:color w:val="3B3838" w:themeColor="background2" w:themeShade="40"/>
        </w:rPr>
      </w:pPr>
      <w:r w:rsidRPr="007B57C9">
        <w:rPr>
          <w:rFonts w:ascii="Century Gothic" w:hAnsi="Century Gothic" w:cs="Arial"/>
          <w:color w:val="3B3838" w:themeColor="background2" w:themeShade="40"/>
        </w:rPr>
        <w:t>(Nome Legível/Cargo)</w:t>
      </w:r>
    </w:p>
    <w:p w14:paraId="18FF9B8D" w14:textId="77777777" w:rsidR="004F3307" w:rsidRDefault="004F3307" w:rsidP="00D06F8A">
      <w:pPr>
        <w:pStyle w:val="PargrafodaLista"/>
        <w:spacing w:before="120" w:after="120" w:line="276" w:lineRule="auto"/>
        <w:ind w:left="2290"/>
        <w:jc w:val="both"/>
        <w:rPr>
          <w:rFonts w:cs="DejaVu Sans"/>
          <w:bCs/>
          <w:szCs w:val="20"/>
        </w:rPr>
      </w:pPr>
    </w:p>
    <w:p w14:paraId="43CF785B" w14:textId="77777777" w:rsidR="004F3307" w:rsidRDefault="004F3307" w:rsidP="00D06F8A">
      <w:pPr>
        <w:pStyle w:val="PargrafodaLista"/>
        <w:spacing w:before="120" w:after="120" w:line="276" w:lineRule="auto"/>
        <w:ind w:left="2290"/>
        <w:jc w:val="both"/>
        <w:rPr>
          <w:rFonts w:cs="DejaVu Sans"/>
          <w:bCs/>
          <w:szCs w:val="20"/>
        </w:rPr>
      </w:pPr>
    </w:p>
    <w:p w14:paraId="2E6A4F4D" w14:textId="77777777" w:rsidR="00BB64AC" w:rsidRDefault="00BB64AC" w:rsidP="00D06F8A">
      <w:pPr>
        <w:pStyle w:val="PargrafodaLista"/>
        <w:spacing w:before="120" w:after="120" w:line="276" w:lineRule="auto"/>
        <w:ind w:left="2290"/>
        <w:jc w:val="both"/>
        <w:rPr>
          <w:rFonts w:cs="DejaVu Sans"/>
          <w:bCs/>
          <w:szCs w:val="20"/>
        </w:rPr>
      </w:pPr>
    </w:p>
    <w:p w14:paraId="3F70FF96" w14:textId="77777777" w:rsidR="00BB64AC" w:rsidRDefault="00BB64AC" w:rsidP="00D06F8A">
      <w:pPr>
        <w:pStyle w:val="PargrafodaLista"/>
        <w:spacing w:before="120" w:after="120" w:line="276" w:lineRule="auto"/>
        <w:ind w:left="2290"/>
        <w:jc w:val="both"/>
        <w:rPr>
          <w:rFonts w:cs="DejaVu Sans"/>
          <w:bCs/>
          <w:szCs w:val="20"/>
        </w:rPr>
      </w:pPr>
    </w:p>
    <w:p w14:paraId="7D020373" w14:textId="77777777" w:rsidR="00FA546D" w:rsidRDefault="00FA546D" w:rsidP="00D06F8A">
      <w:pPr>
        <w:pStyle w:val="PargrafodaLista"/>
        <w:spacing w:before="120" w:after="120" w:line="276" w:lineRule="auto"/>
        <w:ind w:left="2290"/>
        <w:jc w:val="both"/>
        <w:rPr>
          <w:rFonts w:cs="DejaVu Sans"/>
          <w:bCs/>
          <w:szCs w:val="20"/>
        </w:rPr>
      </w:pPr>
    </w:p>
    <w:p w14:paraId="447BACDA" w14:textId="77777777" w:rsidR="005A79EC" w:rsidRDefault="005A79EC" w:rsidP="00D06F8A">
      <w:pPr>
        <w:pStyle w:val="PargrafodaLista"/>
        <w:spacing w:before="120" w:after="120" w:line="276" w:lineRule="auto"/>
        <w:ind w:left="2290"/>
        <w:jc w:val="both"/>
        <w:rPr>
          <w:rFonts w:cs="DejaVu Sans"/>
          <w:bCs/>
          <w:szCs w:val="20"/>
        </w:rPr>
      </w:pPr>
    </w:p>
    <w:p w14:paraId="57A2F33F" w14:textId="77777777" w:rsidR="005A79EC" w:rsidRDefault="005A79EC" w:rsidP="00D06F8A">
      <w:pPr>
        <w:pStyle w:val="PargrafodaLista"/>
        <w:spacing w:before="120" w:after="120" w:line="276" w:lineRule="auto"/>
        <w:ind w:left="2290"/>
        <w:jc w:val="both"/>
        <w:rPr>
          <w:rFonts w:cs="DejaVu Sans"/>
          <w:bCs/>
          <w:szCs w:val="20"/>
        </w:rPr>
      </w:pPr>
    </w:p>
    <w:p w14:paraId="7EFA7E53" w14:textId="77777777" w:rsidR="005A1465" w:rsidRDefault="005A1465" w:rsidP="00D06F8A">
      <w:pPr>
        <w:pStyle w:val="PargrafodaLista"/>
        <w:spacing w:before="120" w:after="120" w:line="276" w:lineRule="auto"/>
        <w:ind w:left="2290"/>
        <w:jc w:val="both"/>
        <w:rPr>
          <w:rFonts w:cs="DejaVu Sans"/>
          <w:bCs/>
          <w:szCs w:val="20"/>
        </w:rPr>
      </w:pPr>
    </w:p>
    <w:p w14:paraId="756E5873" w14:textId="77777777" w:rsidR="004F3307" w:rsidRDefault="004F3307" w:rsidP="00D06F8A">
      <w:pPr>
        <w:pStyle w:val="PargrafodaLista"/>
        <w:spacing w:before="120" w:after="120" w:line="276" w:lineRule="auto"/>
        <w:ind w:left="2290"/>
        <w:jc w:val="both"/>
        <w:rPr>
          <w:rFonts w:cs="DejaVu Sans"/>
          <w:bCs/>
          <w:szCs w:val="20"/>
        </w:rPr>
      </w:pPr>
    </w:p>
    <w:p w14:paraId="6EFF07E5" w14:textId="25394679" w:rsidR="004F3307" w:rsidRDefault="004F3307" w:rsidP="00B65FEB">
      <w:pPr>
        <w:pStyle w:val="PargrafodaLista"/>
        <w:shd w:val="clear" w:color="auto" w:fill="C00000"/>
        <w:spacing w:before="120" w:after="120" w:line="276" w:lineRule="auto"/>
        <w:ind w:left="0"/>
        <w:jc w:val="center"/>
        <w:rPr>
          <w:rFonts w:cs="DejaVu Sans"/>
          <w:bCs/>
          <w:szCs w:val="20"/>
        </w:rPr>
      </w:pPr>
      <w:r>
        <w:rPr>
          <w:rFonts w:cs="DejaVu Sans"/>
          <w:bCs/>
          <w:szCs w:val="20"/>
        </w:rPr>
        <w:t>ANEXO V – MODELO DECLARAÇÃO – PROTEÇÃO TRABALHO DO MENOR</w:t>
      </w:r>
    </w:p>
    <w:p w14:paraId="1EB5DFC6" w14:textId="77777777" w:rsidR="004F3307" w:rsidRDefault="004F3307" w:rsidP="004F3307">
      <w:pPr>
        <w:spacing w:after="120"/>
        <w:ind w:firstLine="1134"/>
        <w:jc w:val="both"/>
        <w:rPr>
          <w:rFonts w:ascii="Century Gothic" w:hAnsi="Century Gothic" w:cs="Arial"/>
          <w:color w:val="3B3838" w:themeColor="background2" w:themeShade="40"/>
        </w:rPr>
      </w:pPr>
    </w:p>
    <w:p w14:paraId="09B062F0" w14:textId="77777777" w:rsidR="004F3307" w:rsidRDefault="004F3307" w:rsidP="004F3307">
      <w:pPr>
        <w:spacing w:after="120"/>
        <w:ind w:firstLine="1134"/>
        <w:jc w:val="both"/>
        <w:rPr>
          <w:rFonts w:ascii="Century Gothic" w:hAnsi="Century Gothic" w:cs="Arial"/>
          <w:color w:val="3B3838" w:themeColor="background2" w:themeShade="40"/>
        </w:rPr>
      </w:pPr>
    </w:p>
    <w:p w14:paraId="2E94D4D6" w14:textId="77777777" w:rsidR="004F3307" w:rsidRDefault="004F3307" w:rsidP="004F3307">
      <w:pPr>
        <w:spacing w:after="120"/>
        <w:ind w:firstLine="1134"/>
        <w:jc w:val="both"/>
        <w:rPr>
          <w:rFonts w:ascii="Century Gothic" w:hAnsi="Century Gothic"/>
          <w:color w:val="262626" w:themeColor="text1" w:themeTint="D9"/>
          <w:sz w:val="18"/>
          <w:szCs w:val="18"/>
        </w:rPr>
      </w:pPr>
      <w:r w:rsidRPr="007B57C9">
        <w:rPr>
          <w:rFonts w:ascii="Century Gothic" w:hAnsi="Century Gothic" w:cs="Arial"/>
          <w:color w:val="3B3838" w:themeColor="background2" w:themeShade="40"/>
        </w:rPr>
        <w:t xml:space="preserve">A empresa ..............................., estabelecida na (endereço completo, telefone, fax e endereço eletrônico, se houver), inscrita no CNPJ sob nº ......................., neste ato representada por ............................., </w:t>
      </w:r>
      <w:r w:rsidRPr="007B57C9">
        <w:rPr>
          <w:rFonts w:ascii="Century Gothic" w:hAnsi="Century Gothic" w:cs="Arial"/>
          <w:color w:val="3B3838" w:themeColor="background2" w:themeShade="40"/>
          <w:u w:val="single"/>
        </w:rPr>
        <w:t>cargo</w:t>
      </w:r>
      <w:r w:rsidRPr="007B57C9">
        <w:rPr>
          <w:rFonts w:ascii="Century Gothic" w:hAnsi="Century Gothic" w:cs="Arial"/>
          <w:color w:val="3B3838" w:themeColor="background2" w:themeShade="40"/>
        </w:rPr>
        <w:t xml:space="preserve">, RG.................., CPF.................., </w:t>
      </w:r>
      <w:r w:rsidRPr="007B57C9">
        <w:rPr>
          <w:rFonts w:ascii="Century Gothic" w:hAnsi="Century Gothic" w:cs="Arial"/>
          <w:color w:val="3B3838" w:themeColor="background2" w:themeShade="40"/>
          <w:u w:val="single"/>
        </w:rPr>
        <w:t>(endereço)</w:t>
      </w:r>
      <w:r w:rsidRPr="007B57C9">
        <w:rPr>
          <w:rFonts w:ascii="Century Gothic" w:hAnsi="Century Gothic" w:cs="Arial"/>
          <w:color w:val="3B3838" w:themeColor="background2" w:themeShade="40"/>
        </w:rPr>
        <w:t>, vem por meio desta</w:t>
      </w:r>
      <w:r>
        <w:rPr>
          <w:rFonts w:ascii="Century Gothic" w:hAnsi="Century Gothic" w:cs="Arial"/>
          <w:color w:val="3B3838" w:themeColor="background2" w:themeShade="40"/>
        </w:rPr>
        <w:t>, D</w:t>
      </w:r>
      <w:r w:rsidRPr="003423EE">
        <w:rPr>
          <w:rFonts w:ascii="Century Gothic" w:hAnsi="Century Gothic"/>
          <w:color w:val="262626" w:themeColor="text1" w:themeTint="D9"/>
          <w:sz w:val="18"/>
          <w:szCs w:val="18"/>
        </w:rPr>
        <w:t xml:space="preserve">ECLAR, sob as penas da lei, em atendimento ao quanto previsto no inciso XXXIII do art. 7º da Constituição Federal, para os fins do disposto no inciso V do art. 27 da Lei 8.666/93, que não empregamos menor de 18 anos em trabalho noturno, perigoso ou insalubre, NÃO POSSUINDO, AINDA, qualquer trabalho de menores de 16 (dezesseis) anos, salvo na condição de aprendiz, a partir de 14 (quatorze) anos. </w:t>
      </w:r>
    </w:p>
    <w:p w14:paraId="4ED036BA" w14:textId="77777777" w:rsidR="004F3307" w:rsidRDefault="004F3307" w:rsidP="004F3307">
      <w:pPr>
        <w:spacing w:after="120"/>
        <w:ind w:firstLine="1134"/>
        <w:jc w:val="both"/>
        <w:rPr>
          <w:rFonts w:ascii="Century Gothic" w:hAnsi="Century Gothic"/>
          <w:color w:val="262626" w:themeColor="text1" w:themeTint="D9"/>
          <w:sz w:val="18"/>
          <w:szCs w:val="18"/>
        </w:rPr>
      </w:pPr>
    </w:p>
    <w:p w14:paraId="24D0577C" w14:textId="77777777" w:rsidR="004F3307" w:rsidRDefault="004F3307" w:rsidP="004F3307">
      <w:pPr>
        <w:spacing w:after="120"/>
        <w:ind w:firstLine="1134"/>
        <w:jc w:val="both"/>
        <w:rPr>
          <w:rFonts w:ascii="Century Gothic" w:hAnsi="Century Gothic"/>
          <w:color w:val="262626" w:themeColor="text1" w:themeTint="D9"/>
          <w:sz w:val="18"/>
          <w:szCs w:val="18"/>
        </w:rPr>
      </w:pPr>
    </w:p>
    <w:p w14:paraId="0248214F" w14:textId="77777777" w:rsidR="004F3307" w:rsidRPr="007B57C9" w:rsidRDefault="004F3307" w:rsidP="004F3307">
      <w:pPr>
        <w:pStyle w:val="Corpodetexto"/>
        <w:jc w:val="both"/>
        <w:rPr>
          <w:rFonts w:ascii="Century Gothic" w:hAnsi="Century Gothic" w:cs="Arial"/>
          <w:color w:val="3B3838" w:themeColor="background2" w:themeShade="40"/>
        </w:rPr>
      </w:pPr>
    </w:p>
    <w:p w14:paraId="24328454" w14:textId="77777777" w:rsidR="004F3307" w:rsidRPr="007B57C9" w:rsidRDefault="004F3307" w:rsidP="004F3307">
      <w:pPr>
        <w:jc w:val="center"/>
        <w:rPr>
          <w:rFonts w:ascii="Century Gothic" w:hAnsi="Century Gothic" w:cs="Arial"/>
          <w:color w:val="3B3838" w:themeColor="background2" w:themeShade="40"/>
        </w:rPr>
      </w:pPr>
      <w:r w:rsidRPr="007B57C9">
        <w:rPr>
          <w:rFonts w:ascii="Century Gothic" w:hAnsi="Century Gothic" w:cs="Arial"/>
          <w:color w:val="3B3838" w:themeColor="background2" w:themeShade="40"/>
        </w:rPr>
        <w:t xml:space="preserve">.............................................................................., ........, .................................. de </w:t>
      </w:r>
      <w:r>
        <w:rPr>
          <w:rFonts w:ascii="Century Gothic" w:hAnsi="Century Gothic" w:cs="Arial"/>
          <w:color w:val="3B3838" w:themeColor="background2" w:themeShade="40"/>
        </w:rPr>
        <w:t>202x</w:t>
      </w:r>
      <w:r w:rsidRPr="007B57C9">
        <w:rPr>
          <w:rFonts w:ascii="Century Gothic" w:hAnsi="Century Gothic" w:cs="Arial"/>
          <w:color w:val="3B3838" w:themeColor="background2" w:themeShade="40"/>
        </w:rPr>
        <w:t>.</w:t>
      </w:r>
    </w:p>
    <w:p w14:paraId="410B5FF0" w14:textId="77777777" w:rsidR="004F3307" w:rsidRPr="007B57C9" w:rsidRDefault="004F3307" w:rsidP="004F3307">
      <w:pPr>
        <w:jc w:val="center"/>
        <w:rPr>
          <w:rFonts w:ascii="Century Gothic" w:hAnsi="Century Gothic" w:cs="Arial"/>
          <w:color w:val="3B3838" w:themeColor="background2" w:themeShade="40"/>
        </w:rPr>
      </w:pPr>
      <w:r w:rsidRPr="007B57C9">
        <w:rPr>
          <w:rFonts w:ascii="Century Gothic" w:hAnsi="Century Gothic" w:cs="Arial"/>
          <w:color w:val="3B3838" w:themeColor="background2" w:themeShade="40"/>
        </w:rPr>
        <w:t>Local e Data</w:t>
      </w:r>
    </w:p>
    <w:p w14:paraId="6C6C475C" w14:textId="77777777" w:rsidR="004F3307" w:rsidRPr="007B57C9" w:rsidRDefault="004F3307" w:rsidP="004F3307">
      <w:pPr>
        <w:pStyle w:val="Corpodetexto"/>
        <w:jc w:val="center"/>
        <w:rPr>
          <w:rFonts w:ascii="Century Gothic" w:hAnsi="Century Gothic" w:cs="Arial"/>
          <w:color w:val="3B3838" w:themeColor="background2" w:themeShade="40"/>
        </w:rPr>
      </w:pPr>
      <w:r w:rsidRPr="007B57C9">
        <w:rPr>
          <w:rFonts w:ascii="Century Gothic" w:hAnsi="Century Gothic" w:cs="Arial"/>
          <w:color w:val="3B3838" w:themeColor="background2" w:themeShade="40"/>
        </w:rPr>
        <w:t>Assinatura do Responsável pela Empresa</w:t>
      </w:r>
    </w:p>
    <w:p w14:paraId="10FA9813" w14:textId="77777777" w:rsidR="004F3307" w:rsidRPr="007B57C9" w:rsidRDefault="004F3307" w:rsidP="004F3307">
      <w:pPr>
        <w:jc w:val="center"/>
        <w:rPr>
          <w:rFonts w:ascii="Century Gothic" w:hAnsi="Century Gothic" w:cs="Arial"/>
          <w:color w:val="3B3838" w:themeColor="background2" w:themeShade="40"/>
        </w:rPr>
      </w:pPr>
      <w:r w:rsidRPr="007B57C9">
        <w:rPr>
          <w:rFonts w:ascii="Century Gothic" w:hAnsi="Century Gothic" w:cs="Arial"/>
          <w:color w:val="3B3838" w:themeColor="background2" w:themeShade="40"/>
        </w:rPr>
        <w:t>(Nome Legível/Cargo)</w:t>
      </w:r>
    </w:p>
    <w:p w14:paraId="67B908AF" w14:textId="77777777" w:rsidR="004F3307" w:rsidRDefault="004F3307" w:rsidP="004F3307">
      <w:pPr>
        <w:spacing w:after="120"/>
        <w:ind w:firstLine="1134"/>
        <w:jc w:val="both"/>
        <w:rPr>
          <w:rFonts w:ascii="Century Gothic" w:hAnsi="Century Gothic"/>
          <w:color w:val="262626" w:themeColor="text1" w:themeTint="D9"/>
          <w:sz w:val="18"/>
          <w:szCs w:val="18"/>
        </w:rPr>
      </w:pPr>
    </w:p>
    <w:p w14:paraId="25442D2A" w14:textId="77777777" w:rsidR="004F3307" w:rsidRDefault="004F3307" w:rsidP="00D06F8A">
      <w:pPr>
        <w:pStyle w:val="PargrafodaLista"/>
        <w:spacing w:before="120" w:after="120" w:line="276" w:lineRule="auto"/>
        <w:ind w:left="2290"/>
        <w:jc w:val="both"/>
        <w:rPr>
          <w:rFonts w:cs="DejaVu Sans"/>
          <w:bCs/>
          <w:szCs w:val="20"/>
        </w:rPr>
      </w:pPr>
    </w:p>
    <w:p w14:paraId="419FF407" w14:textId="77777777" w:rsidR="00660D79" w:rsidRDefault="00660D79" w:rsidP="00D06F8A">
      <w:pPr>
        <w:pStyle w:val="PargrafodaLista"/>
        <w:spacing w:before="120" w:after="120" w:line="276" w:lineRule="auto"/>
        <w:ind w:left="2290"/>
        <w:jc w:val="both"/>
        <w:rPr>
          <w:rFonts w:cs="DejaVu Sans"/>
          <w:bCs/>
          <w:szCs w:val="20"/>
        </w:rPr>
      </w:pPr>
    </w:p>
    <w:p w14:paraId="30619925" w14:textId="77777777" w:rsidR="00660D79" w:rsidRDefault="00660D79" w:rsidP="00D06F8A">
      <w:pPr>
        <w:pStyle w:val="PargrafodaLista"/>
        <w:spacing w:before="120" w:after="120" w:line="276" w:lineRule="auto"/>
        <w:ind w:left="2290"/>
        <w:jc w:val="both"/>
        <w:rPr>
          <w:rFonts w:cs="DejaVu Sans"/>
          <w:bCs/>
          <w:szCs w:val="20"/>
        </w:rPr>
      </w:pPr>
    </w:p>
    <w:p w14:paraId="2B3CE9CC" w14:textId="77777777" w:rsidR="00660D79" w:rsidRDefault="00660D79" w:rsidP="00D06F8A">
      <w:pPr>
        <w:pStyle w:val="PargrafodaLista"/>
        <w:spacing w:before="120" w:after="120" w:line="276" w:lineRule="auto"/>
        <w:ind w:left="2290"/>
        <w:jc w:val="both"/>
        <w:rPr>
          <w:rFonts w:cs="DejaVu Sans"/>
          <w:bCs/>
          <w:szCs w:val="20"/>
        </w:rPr>
      </w:pPr>
    </w:p>
    <w:p w14:paraId="5AE20A47" w14:textId="77777777" w:rsidR="00660D79" w:rsidRDefault="00660D79" w:rsidP="00D06F8A">
      <w:pPr>
        <w:pStyle w:val="PargrafodaLista"/>
        <w:spacing w:before="120" w:after="120" w:line="276" w:lineRule="auto"/>
        <w:ind w:left="2290"/>
        <w:jc w:val="both"/>
        <w:rPr>
          <w:rFonts w:cs="DejaVu Sans"/>
          <w:bCs/>
          <w:szCs w:val="20"/>
        </w:rPr>
      </w:pPr>
    </w:p>
    <w:p w14:paraId="2CB13776" w14:textId="77777777" w:rsidR="00660D79" w:rsidRDefault="00660D79" w:rsidP="00D06F8A">
      <w:pPr>
        <w:pStyle w:val="PargrafodaLista"/>
        <w:spacing w:before="120" w:after="120" w:line="276" w:lineRule="auto"/>
        <w:ind w:left="2290"/>
        <w:jc w:val="both"/>
        <w:rPr>
          <w:rFonts w:cs="DejaVu Sans"/>
          <w:bCs/>
          <w:szCs w:val="20"/>
        </w:rPr>
      </w:pPr>
    </w:p>
    <w:p w14:paraId="25A97266" w14:textId="77777777" w:rsidR="00660D79" w:rsidRDefault="00660D79" w:rsidP="00D06F8A">
      <w:pPr>
        <w:pStyle w:val="PargrafodaLista"/>
        <w:spacing w:before="120" w:after="120" w:line="276" w:lineRule="auto"/>
        <w:ind w:left="2290"/>
        <w:jc w:val="both"/>
        <w:rPr>
          <w:rFonts w:cs="DejaVu Sans"/>
          <w:bCs/>
          <w:szCs w:val="20"/>
        </w:rPr>
      </w:pPr>
    </w:p>
    <w:p w14:paraId="7096864C" w14:textId="77777777" w:rsidR="00660D79" w:rsidRDefault="00660D79" w:rsidP="00D06F8A">
      <w:pPr>
        <w:pStyle w:val="PargrafodaLista"/>
        <w:spacing w:before="120" w:after="120" w:line="276" w:lineRule="auto"/>
        <w:ind w:left="2290"/>
        <w:jc w:val="both"/>
        <w:rPr>
          <w:rFonts w:cs="DejaVu Sans"/>
          <w:bCs/>
          <w:szCs w:val="20"/>
        </w:rPr>
      </w:pPr>
    </w:p>
    <w:p w14:paraId="59AB0A3E" w14:textId="77777777" w:rsidR="00660D79" w:rsidRDefault="00660D79" w:rsidP="00D06F8A">
      <w:pPr>
        <w:pStyle w:val="PargrafodaLista"/>
        <w:spacing w:before="120" w:after="120" w:line="276" w:lineRule="auto"/>
        <w:ind w:left="2290"/>
        <w:jc w:val="both"/>
        <w:rPr>
          <w:rFonts w:cs="DejaVu Sans"/>
          <w:bCs/>
          <w:szCs w:val="20"/>
        </w:rPr>
      </w:pPr>
    </w:p>
    <w:p w14:paraId="11B4D773" w14:textId="77777777" w:rsidR="00660D79" w:rsidRDefault="00660D79" w:rsidP="00D06F8A">
      <w:pPr>
        <w:pStyle w:val="PargrafodaLista"/>
        <w:spacing w:before="120" w:after="120" w:line="276" w:lineRule="auto"/>
        <w:ind w:left="2290"/>
        <w:jc w:val="both"/>
        <w:rPr>
          <w:rFonts w:cs="DejaVu Sans"/>
          <w:bCs/>
          <w:szCs w:val="20"/>
        </w:rPr>
      </w:pPr>
    </w:p>
    <w:p w14:paraId="61BA11F8" w14:textId="77777777" w:rsidR="00660D79" w:rsidRDefault="00660D79" w:rsidP="00D06F8A">
      <w:pPr>
        <w:pStyle w:val="PargrafodaLista"/>
        <w:spacing w:before="120" w:after="120" w:line="276" w:lineRule="auto"/>
        <w:ind w:left="2290"/>
        <w:jc w:val="both"/>
        <w:rPr>
          <w:rFonts w:cs="DejaVu Sans"/>
          <w:bCs/>
          <w:szCs w:val="20"/>
        </w:rPr>
      </w:pPr>
    </w:p>
    <w:p w14:paraId="3A5043F7" w14:textId="77777777" w:rsidR="00660D79" w:rsidRDefault="00660D79" w:rsidP="00D06F8A">
      <w:pPr>
        <w:pStyle w:val="PargrafodaLista"/>
        <w:spacing w:before="120" w:after="120" w:line="276" w:lineRule="auto"/>
        <w:ind w:left="2290"/>
        <w:jc w:val="both"/>
        <w:rPr>
          <w:rFonts w:cs="DejaVu Sans"/>
          <w:bCs/>
          <w:szCs w:val="20"/>
        </w:rPr>
      </w:pPr>
    </w:p>
    <w:p w14:paraId="344C31A6" w14:textId="77777777" w:rsidR="00660D79" w:rsidRDefault="00660D79" w:rsidP="00D06F8A">
      <w:pPr>
        <w:pStyle w:val="PargrafodaLista"/>
        <w:spacing w:before="120" w:after="120" w:line="276" w:lineRule="auto"/>
        <w:ind w:left="2290"/>
        <w:jc w:val="both"/>
        <w:rPr>
          <w:rFonts w:cs="DejaVu Sans"/>
          <w:bCs/>
          <w:szCs w:val="20"/>
        </w:rPr>
      </w:pPr>
    </w:p>
    <w:p w14:paraId="6A197BC1" w14:textId="77777777" w:rsidR="00660D79" w:rsidRDefault="00660D79" w:rsidP="00D06F8A">
      <w:pPr>
        <w:pStyle w:val="PargrafodaLista"/>
        <w:spacing w:before="120" w:after="120" w:line="276" w:lineRule="auto"/>
        <w:ind w:left="2290"/>
        <w:jc w:val="both"/>
        <w:rPr>
          <w:rFonts w:cs="DejaVu Sans"/>
          <w:bCs/>
          <w:szCs w:val="20"/>
        </w:rPr>
      </w:pPr>
    </w:p>
    <w:p w14:paraId="6EAD7BC5" w14:textId="77777777" w:rsidR="00660D79" w:rsidRDefault="00660D79" w:rsidP="00D06F8A">
      <w:pPr>
        <w:pStyle w:val="PargrafodaLista"/>
        <w:spacing w:before="120" w:after="120" w:line="276" w:lineRule="auto"/>
        <w:ind w:left="2290"/>
        <w:jc w:val="both"/>
        <w:rPr>
          <w:rFonts w:cs="DejaVu Sans"/>
          <w:bCs/>
          <w:szCs w:val="20"/>
        </w:rPr>
      </w:pPr>
    </w:p>
    <w:p w14:paraId="10721A8C" w14:textId="77777777" w:rsidR="00660D79" w:rsidRDefault="00660D79" w:rsidP="00D06F8A">
      <w:pPr>
        <w:pStyle w:val="PargrafodaLista"/>
        <w:spacing w:before="120" w:after="120" w:line="276" w:lineRule="auto"/>
        <w:ind w:left="2290"/>
        <w:jc w:val="both"/>
        <w:rPr>
          <w:rFonts w:cs="DejaVu Sans"/>
          <w:bCs/>
          <w:szCs w:val="20"/>
        </w:rPr>
      </w:pPr>
    </w:p>
    <w:p w14:paraId="04712895" w14:textId="77777777" w:rsidR="00660D79" w:rsidRDefault="00660D79" w:rsidP="00D06F8A">
      <w:pPr>
        <w:pStyle w:val="PargrafodaLista"/>
        <w:spacing w:before="120" w:after="120" w:line="276" w:lineRule="auto"/>
        <w:ind w:left="2290"/>
        <w:jc w:val="both"/>
        <w:rPr>
          <w:rFonts w:cs="DejaVu Sans"/>
          <w:bCs/>
          <w:szCs w:val="20"/>
        </w:rPr>
      </w:pPr>
    </w:p>
    <w:p w14:paraId="042E86B1" w14:textId="77777777" w:rsidR="00660D79" w:rsidRDefault="00660D79" w:rsidP="00D06F8A">
      <w:pPr>
        <w:pStyle w:val="PargrafodaLista"/>
        <w:spacing w:before="120" w:after="120" w:line="276" w:lineRule="auto"/>
        <w:ind w:left="2290"/>
        <w:jc w:val="both"/>
        <w:rPr>
          <w:rFonts w:cs="DejaVu Sans"/>
          <w:bCs/>
          <w:szCs w:val="20"/>
        </w:rPr>
      </w:pPr>
    </w:p>
    <w:p w14:paraId="07F1EE60" w14:textId="77777777" w:rsidR="00660D79" w:rsidRDefault="00660D79" w:rsidP="00D06F8A">
      <w:pPr>
        <w:pStyle w:val="PargrafodaLista"/>
        <w:spacing w:before="120" w:after="120" w:line="276" w:lineRule="auto"/>
        <w:ind w:left="2290"/>
        <w:jc w:val="both"/>
        <w:rPr>
          <w:rFonts w:cs="DejaVu Sans"/>
          <w:bCs/>
          <w:szCs w:val="20"/>
        </w:rPr>
      </w:pPr>
    </w:p>
    <w:p w14:paraId="7A3ACC54" w14:textId="77777777" w:rsidR="00660D79" w:rsidRPr="00D06F8A" w:rsidRDefault="00660D79" w:rsidP="00D06F8A">
      <w:pPr>
        <w:pStyle w:val="PargrafodaLista"/>
        <w:spacing w:before="120" w:after="120" w:line="276" w:lineRule="auto"/>
        <w:ind w:left="2290"/>
        <w:jc w:val="both"/>
        <w:rPr>
          <w:rFonts w:cs="DejaVu Sans"/>
          <w:bCs/>
          <w:szCs w:val="20"/>
        </w:rPr>
      </w:pPr>
    </w:p>
    <w:sectPr w:rsidR="00660D79" w:rsidRPr="00D06F8A" w:rsidSect="001B0629">
      <w:headerReference w:type="default" r:id="rId84"/>
      <w:footerReference w:type="default" r:id="rId85"/>
      <w:headerReference w:type="first" r:id="rId86"/>
      <w:pgSz w:w="11906" w:h="16838"/>
      <w:pgMar w:top="1134" w:right="1134" w:bottom="1134" w:left="851" w:header="0" w:footer="709" w:gutter="0"/>
      <w:cols w:space="720"/>
      <w:formProt w:val="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40E214BA" w14:textId="12DB8539" w:rsidR="00CA57E7" w:rsidRDefault="00CA57E7">
      <w:pPr>
        <w:pStyle w:val="Textodecomentrio"/>
      </w:pPr>
      <w:r>
        <w:rPr>
          <w:rStyle w:val="Refdecomentrio"/>
        </w:rPr>
        <w:annotationRef/>
      </w:r>
      <w:r>
        <w:rPr>
          <w:b/>
          <w:bCs/>
        </w:rPr>
        <w:t xml:space="preserve">ORIENTAÇÕES PARA USO DO MODELO – </w:t>
      </w:r>
      <w:r>
        <w:rPr>
          <w:b/>
          <w:bCs/>
          <w:color w:val="FF0000"/>
        </w:rPr>
        <w:t>LEITURA OBRIGATÓRIA</w:t>
      </w:r>
      <w:r>
        <w:rPr>
          <w:b/>
          <w:bCs/>
          <w:color w:val="FF0000"/>
        </w:rPr>
        <w:br/>
      </w:r>
    </w:p>
    <w:p w14:paraId="3C41FDEF" w14:textId="2CEDB575" w:rsidR="00CA57E7" w:rsidRDefault="00CA57E7">
      <w:pPr>
        <w:pStyle w:val="Textodecomentrio"/>
      </w:pPr>
      <w:r>
        <w:t>1)</w:t>
      </w:r>
      <w:r>
        <w:tab/>
        <w:t xml:space="preserve">O presente modelo de Aviso de Contratação Direta procura fornecer um ponto de partida para a elaboração do documento que dará início à competição feita via Sistema de Dispensa Eletrônica, integrado ao Compras.gov.br, conforme Instrução Normativa nº 67, de 8 de julho de 2021, da Secretaria de Gestão da Secretaria Especial de Desburocratização, Gestão e Governo Digital do Ministério da Economia (Seges/ME). As disposições deste modelo se amoldam a todos os objetos contratuais (aquisições, serviços, serviços de engenharia ou com dedicação exclusiva). Recomenda-se a leitura do Manual do Sistema de Dispensa Eletrônica, elaborado pela Secretaria de Gestão do Ministério da Economia, disponível em </w:t>
      </w:r>
      <w:hyperlink r:id="rId1" w:history="1">
        <w:r w:rsidRPr="001666A6">
          <w:rPr>
            <w:rStyle w:val="Hyperlink"/>
          </w:rPr>
          <w:t>https://www.gov.br/compras/pt-br/acesso-a-informacao/manuais/dispensa-eletronica/ManualNovoDispensaEletrnica28.01.2022.pdf</w:t>
        </w:r>
      </w:hyperlink>
      <w:r>
        <w:t>.</w:t>
      </w:r>
    </w:p>
    <w:p w14:paraId="36571D93" w14:textId="77777777" w:rsidR="00CA57E7" w:rsidRDefault="00CA57E7">
      <w:pPr>
        <w:pStyle w:val="Textodecomentrio"/>
      </w:pPr>
    </w:p>
    <w:p w14:paraId="4AB795E9" w14:textId="5928C890" w:rsidR="00CA57E7" w:rsidRDefault="00CA57E7">
      <w:pPr>
        <w:pStyle w:val="Textodecomentrio"/>
      </w:pPr>
      <w:r>
        <w:t>2)</w:t>
      </w:r>
      <w:r>
        <w:tab/>
        <w:t>A redação em preto consiste no que se espera ser invariável. Ela até pode sofrer modificações a depender do caso concreto, mas não são disposições feitas para variar. Por essa razão, quaisquer modificações nas partes em preto, sem marcação de itálico, devem necessariamente ser justificadas nos autos, sem prejuízo de eventual consulta ao órgão de assessoramento jurídico respectivo, a depender da matéria.</w:t>
      </w:r>
      <w:r>
        <w:br/>
      </w:r>
    </w:p>
    <w:p w14:paraId="7FFEEE8C" w14:textId="0CA33493" w:rsidR="00CA57E7" w:rsidRDefault="00CA57E7">
      <w:pPr>
        <w:pStyle w:val="Textodecomentrio"/>
      </w:pPr>
      <w:r>
        <w:t>3)</w:t>
      </w:r>
      <w:r>
        <w:tab/>
        <w:t xml:space="preserve">Os itens deste modelo destacados em vermelho itálico devem ser preenchidos ou adotados pelo órgão ou entidade pública contratante segundo critérios de oportunidade e conveniência, de acordo com as peculiaridades do objeto e cuidando-se para que sejam reproduzidas as mesmas definições nos demais instrumentos da contratação (minuta de Termo de Contrato), para que não conflitem. São previsões feitas para variarem. Eventuais justificativas podem ser exigidas a depender do caso. </w:t>
      </w:r>
      <w:r>
        <w:br/>
      </w:r>
    </w:p>
    <w:p w14:paraId="72126811" w14:textId="6C24B355" w:rsidR="00CA57E7" w:rsidRDefault="00CA57E7">
      <w:pPr>
        <w:pStyle w:val="Textodecomentrio"/>
      </w:pPr>
      <w:r>
        <w:t>4)</w:t>
      </w:r>
      <w:r>
        <w:tab/>
        <w:t xml:space="preserve">Alguns itens receberam notas explicativas, destacadas para compreensão do agente ou setor responsável, que deverão ser devidamente suprimidas ao se finalizar o documento na versão original. </w:t>
      </w:r>
      <w:r>
        <w:br/>
      </w:r>
    </w:p>
    <w:p w14:paraId="472F5414" w14:textId="5700AC1A" w:rsidR="00CA57E7" w:rsidRDefault="00CA57E7">
      <w:pPr>
        <w:pStyle w:val="Textodecomentrio"/>
      </w:pPr>
      <w:r>
        <w:t>5)</w:t>
      </w:r>
      <w:r>
        <w:tab/>
        <w:t>Recomenda-se indicar no processo a versão (mês e ano) utilizada para elaboração da minuta,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em eventual checagem.</w:t>
      </w:r>
      <w:r>
        <w:br/>
      </w:r>
    </w:p>
    <w:p w14:paraId="7DB95F80" w14:textId="4FD754C2" w:rsidR="00CA57E7" w:rsidRDefault="00CA57E7">
      <w:pPr>
        <w:pStyle w:val="Textodecomentrio"/>
      </w:pPr>
      <w:r>
        <w:t>6)</w:t>
      </w:r>
      <w:r>
        <w:tab/>
        <w:t xml:space="preserve">Quaisquer sugestões de alteração poderão ser encaminhadas ao e-mail: </w:t>
      </w:r>
      <w:hyperlink r:id="rId2" w:history="1">
        <w:r w:rsidRPr="001666A6">
          <w:rPr>
            <w:rStyle w:val="Hyperlink"/>
          </w:rPr>
          <w:t>cgu.modeloscontratacao@agu.gov.br</w:t>
        </w:r>
      </w:hyperlink>
      <w:r>
        <w:t>.</w:t>
      </w:r>
      <w:r>
        <w:br/>
      </w:r>
    </w:p>
    <w:p w14:paraId="271307A6" w14:textId="77777777" w:rsidR="00CA57E7" w:rsidRDefault="00CA57E7" w:rsidP="00815292">
      <w:pPr>
        <w:pStyle w:val="Textodecomentrio"/>
      </w:pPr>
      <w:r w:rsidRPr="006F5EE4">
        <w:t>7)</w:t>
      </w:r>
      <w:r w:rsidRPr="006F5EE4">
        <w:tab/>
        <w:t xml:space="preserve">Este modelo </w:t>
      </w:r>
      <w:r w:rsidRPr="006F5EE4">
        <w:rPr>
          <w:b/>
          <w:bCs/>
        </w:rPr>
        <w:t>poderá</w:t>
      </w:r>
      <w:r w:rsidRPr="006F5EE4">
        <w:t xml:space="preserve">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initials="A">
    <w:p w14:paraId="77889668" w14:textId="77777777" w:rsidR="00CA57E7" w:rsidRDefault="00CA57E7" w:rsidP="00815292">
      <w:pPr>
        <w:pStyle w:val="Textodecomentrio"/>
      </w:pPr>
      <w:r>
        <w:rPr>
          <w:rStyle w:val="Refdecomentrio"/>
        </w:rPr>
        <w:annotationRef/>
      </w:r>
      <w:r>
        <w:rPr>
          <w:b/>
          <w:bCs/>
          <w:i/>
          <w:iCs/>
          <w:color w:val="000000"/>
        </w:rPr>
        <w:t xml:space="preserve">Nota explicativa 1: </w:t>
      </w:r>
      <w:r>
        <w:rPr>
          <w:i/>
          <w:iCs/>
          <w:color w:val="000000"/>
        </w:rPr>
        <w:t xml:space="preserve">O horário da fase de lances deverá ser estabelecido conforme o art. 11 da Instrução Normativa Seges/ME nº 67, de 2021. </w:t>
      </w:r>
    </w:p>
  </w:comment>
  <w:comment w:id="2" w:author="Autor" w:initials="A">
    <w:p w14:paraId="783CA477" w14:textId="7FFCBBF9" w:rsidR="00CA57E7" w:rsidRDefault="00CA57E7">
      <w:pPr>
        <w:pStyle w:val="Textodecomentrio"/>
      </w:pPr>
      <w:r>
        <w:rPr>
          <w:rStyle w:val="Refdecomentrio"/>
        </w:rPr>
        <w:annotationRef/>
      </w:r>
      <w:r>
        <w:rPr>
          <w:b/>
          <w:bCs/>
          <w:i/>
          <w:iCs/>
          <w:color w:val="000000"/>
        </w:rPr>
        <w:t xml:space="preserve">Nota explicativa: </w:t>
      </w:r>
      <w:r>
        <w:rPr>
          <w:i/>
          <w:iCs/>
          <w:color w:val="000000"/>
        </w:rPr>
        <w:t>Ajustar o Preâmbulo com a hipótese de dispensa.</w:t>
      </w:r>
    </w:p>
  </w:comment>
  <w:comment w:id="3" w:author="Autor" w:initials="A">
    <w:p w14:paraId="57B42FEC" w14:textId="77777777" w:rsidR="00CA57E7" w:rsidRDefault="00CA57E7" w:rsidP="00815292">
      <w:pPr>
        <w:pStyle w:val="Textodecomentrio"/>
      </w:pPr>
      <w:r>
        <w:rPr>
          <w:rStyle w:val="Refdecomentrio"/>
        </w:rPr>
        <w:annotationRef/>
      </w:r>
      <w:r>
        <w:rPr>
          <w:b/>
          <w:bCs/>
          <w:i/>
          <w:iCs/>
          <w:color w:val="000000"/>
        </w:rPr>
        <w:t xml:space="preserve">Nota explicativa 1: </w:t>
      </w:r>
      <w:r>
        <w:rPr>
          <w:i/>
          <w:iCs/>
          <w:color w:val="000000"/>
        </w:rPr>
        <w:t>O horário da fase de lances deverá ser estabelecido conforme o art. 11 da Instrução Normativa Seges/ME nº 67, de 2021.</w:t>
      </w:r>
    </w:p>
  </w:comment>
  <w:comment w:id="5" w:author="Autor" w:initials="A">
    <w:p w14:paraId="4C95085A" w14:textId="7CE62945" w:rsidR="00CA57E7" w:rsidRDefault="00CA57E7">
      <w:pPr>
        <w:pStyle w:val="Textodecomentrio"/>
      </w:pPr>
      <w:r>
        <w:rPr>
          <w:rStyle w:val="Refdecomentrio"/>
        </w:rPr>
        <w:annotationRef/>
      </w:r>
      <w:r>
        <w:rPr>
          <w:b/>
          <w:bCs/>
          <w:i/>
          <w:iCs/>
          <w:color w:val="000000"/>
        </w:rPr>
        <w:t xml:space="preserve">Nota Explicativa: </w:t>
      </w:r>
      <w:r>
        <w:rPr>
          <w:i/>
          <w:iCs/>
          <w:color w:val="000000"/>
        </w:rPr>
        <w:t>A tabela abaixo é meramente ilustrativa. Incumbe à área contratante ajustá-la incluindo ou excluindo informações na medida em que forem aplicáveis ou não à contratação em questão.</w:t>
      </w:r>
    </w:p>
  </w:comment>
  <w:comment w:id="9" w:author="Autor" w:initials="A">
    <w:p w14:paraId="5B7EE203" w14:textId="77777777" w:rsidR="00CA57E7" w:rsidRDefault="00CA57E7" w:rsidP="00815292">
      <w:pPr>
        <w:pStyle w:val="Textodecomentrio"/>
      </w:pPr>
      <w:r>
        <w:rPr>
          <w:rStyle w:val="Refdecomentrio"/>
        </w:rPr>
        <w:annotationRef/>
      </w:r>
      <w:r>
        <w:rPr>
          <w:b/>
          <w:bCs/>
          <w:i/>
          <w:iCs/>
          <w:color w:val="000000"/>
        </w:rPr>
        <w:t xml:space="preserve">Nota Explicativa: </w:t>
      </w:r>
      <w:r>
        <w:rPr>
          <w:i/>
          <w:iCs/>
          <w:color w:val="000000"/>
        </w:rPr>
        <w:t>Incluir Projeto Básico caso se trate de Contratação de Obras ou Serviços de Engenharia, e Projeto Executivo se cabível e sua elaboração não for delegada ao Contratado. Quanto à diferenciação entre Termo de Referência e Projeto Básico em Contratações de Engenharia, direciona-se o leitor às orientações do modelo de Termo de Referência de Serviços de Engenharia. Caso se trate de contratação integrada ou semi-integrada, adaptar a redação do item, além de outros aspectos do presente modelo.</w:t>
      </w:r>
    </w:p>
  </w:comment>
  <w:comment w:id="10" w:author="Autor" w:initials="A">
    <w:p w14:paraId="1C0A99A1" w14:textId="77777777" w:rsidR="00CA57E7" w:rsidRDefault="00CA57E7" w:rsidP="00815292">
      <w:pPr>
        <w:pStyle w:val="Textodecomentrio"/>
      </w:pPr>
      <w:r>
        <w:rPr>
          <w:rStyle w:val="Refdecomentrio"/>
        </w:rPr>
        <w:annotationRef/>
      </w:r>
      <w:r>
        <w:rPr>
          <w:b/>
          <w:bCs/>
          <w:i/>
          <w:iCs/>
          <w:color w:val="000000"/>
        </w:rPr>
        <w:t>Nota Explicativa</w:t>
      </w:r>
      <w:r>
        <w:rPr>
          <w:i/>
          <w:iCs/>
          <w:color w:val="000000"/>
        </w:rPr>
        <w:t>: Caso o fornecedor assinale o campo "não" na declaração relativa ao subitem acima, não fará jus ao tratamento favorecido previsto na Lei Complementar n.º 123, de 2006, mesmo que se trate de microempresa, empresa de pequeno porte ou sociedade cooperativa.</w:t>
      </w:r>
    </w:p>
  </w:comment>
  <w:comment w:id="11" w:author="Autor" w:initials="A">
    <w:p w14:paraId="01BF4650" w14:textId="77777777" w:rsidR="00CA57E7" w:rsidRDefault="00CA57E7" w:rsidP="00815292">
      <w:pPr>
        <w:pStyle w:val="Textodecomentrio"/>
      </w:pPr>
      <w:r>
        <w:rPr>
          <w:rStyle w:val="Refdecomentrio"/>
        </w:rPr>
        <w:annotationRef/>
      </w:r>
      <w:r>
        <w:rPr>
          <w:b/>
          <w:bCs/>
          <w:i/>
          <w:iCs/>
          <w:color w:val="000000"/>
        </w:rPr>
        <w:t>Nota Explicativa:</w:t>
      </w:r>
      <w:r>
        <w:rPr>
          <w:i/>
          <w:iCs/>
          <w:color w:val="000000"/>
        </w:rPr>
        <w:t xml:space="preserve"> Atentar se o sistema já possui essa funcionalidade instalada. Caso não tenha, suprimir o subitem 3.11 e itens subordinados. Se já houver a funcionalidade, a revisão deve ser mantida.</w:t>
      </w:r>
    </w:p>
  </w:comment>
  <w:comment w:id="14" w:author="Autor" w:initials="A">
    <w:p w14:paraId="0F089712" w14:textId="46E639D4" w:rsidR="00CA57E7" w:rsidRDefault="00CA57E7" w:rsidP="00815292">
      <w:pPr>
        <w:pStyle w:val="Textodecomentrio"/>
      </w:pPr>
      <w:r>
        <w:rPr>
          <w:rStyle w:val="Refdecomentrio"/>
        </w:rPr>
        <w:annotationRef/>
      </w:r>
      <w:r>
        <w:rPr>
          <w:b/>
          <w:bCs/>
          <w:i/>
          <w:iCs/>
          <w:color w:val="000000"/>
        </w:rPr>
        <w:t xml:space="preserve">Nota Explicativa: </w:t>
      </w:r>
      <w:r>
        <w:rPr>
          <w:i/>
          <w:iCs/>
          <w:color w:val="000000"/>
        </w:rPr>
        <w:t>Preencher com prazo reputado como razoável para a conclusão da contratação. Registre-se que não há prazo mínimo ou máximo de validade previsto em normativo neste caso.</w:t>
      </w:r>
    </w:p>
  </w:comment>
  <w:comment w:id="15" w:author="Autor" w:initials="A">
    <w:p w14:paraId="2B36E03C" w14:textId="77777777" w:rsidR="00CA57E7" w:rsidRDefault="00CA57E7" w:rsidP="00815292">
      <w:pPr>
        <w:pStyle w:val="Textodecomentrio"/>
      </w:pPr>
      <w:r>
        <w:rPr>
          <w:rStyle w:val="Refdecomentrio"/>
        </w:rPr>
        <w:annotationRef/>
      </w:r>
      <w:r>
        <w:rPr>
          <w:b/>
          <w:bCs/>
          <w:i/>
          <w:iCs/>
          <w:color w:val="000000"/>
        </w:rPr>
        <w:t>Nota Explicativa:</w:t>
      </w:r>
      <w:r>
        <w:rPr>
          <w:color w:val="000000"/>
        </w:rPr>
        <w:t xml:space="preserve"> </w:t>
      </w:r>
      <w:r>
        <w:rPr>
          <w:i/>
          <w:iCs/>
          <w:color w:val="000000"/>
        </w:rPr>
        <w:t>Atentar para o fato de que, segundo o § 1º do art. 16 da Instrução Normativa Seges/ME nº 67, de 2021, na hipótese de a estimativa de preços ser realizada concomitantemente à seleção da proposta economicamente mais vantajosa, nos termos do § 4º do art. 7º da Instrução Normativa Seges/ME nº 65, de 2021, a verificação quanto à compatibilidade de preços será formal e deverá considerar, no mínimo, o número de concorrentes no procedimento e os valores por eles ofertados. Nesse caso, o trecho em vermelho deverá ser excluído.</w:t>
      </w:r>
    </w:p>
  </w:comment>
  <w:comment w:id="17" w:author="Autor" w:initials="A">
    <w:p w14:paraId="037DB2D7" w14:textId="77777777" w:rsidR="00CA57E7" w:rsidRDefault="00CA57E7" w:rsidP="00815292">
      <w:pPr>
        <w:pStyle w:val="Textodecomentrio"/>
      </w:pPr>
      <w:r>
        <w:rPr>
          <w:rStyle w:val="Refdecomentrio"/>
        </w:rPr>
        <w:annotationRef/>
      </w:r>
      <w:r>
        <w:rPr>
          <w:b/>
          <w:bCs/>
          <w:i/>
          <w:iCs/>
        </w:rPr>
        <w:t>Nota explicativa:</w:t>
      </w:r>
      <w:r>
        <w:rPr>
          <w:i/>
          <w:iCs/>
        </w:rPr>
        <w:t xml:space="preserve"> A recomendação de consulta aos cadastros acima se dá à luz do § 4º do  art. 91, da Lei nº 14.133, de 2021, sem prejuízo da possibilidade, a critério   do órgão respectivo, de consulta complementar a outros cadastros </w:t>
      </w:r>
      <w:r>
        <w:rPr>
          <w:i/>
          <w:iCs/>
          <w:color w:val="000000"/>
        </w:rPr>
        <w:t>análogos, tais como os mantidos pelo Tribunal de Contas da União – TCU.</w:t>
      </w:r>
    </w:p>
  </w:comment>
  <w:comment w:id="18" w:author="Autor" w:initials="A">
    <w:p w14:paraId="327DFD55" w14:textId="77777777" w:rsidR="00CA57E7" w:rsidRDefault="00CA57E7">
      <w:pPr>
        <w:pStyle w:val="Textodecomentrio"/>
      </w:pPr>
      <w:r>
        <w:rPr>
          <w:rStyle w:val="Refdecomentrio"/>
        </w:rPr>
        <w:annotationRef/>
      </w:r>
      <w:r>
        <w:rPr>
          <w:b/>
          <w:bCs/>
          <w:i/>
          <w:iCs/>
          <w:color w:val="000000"/>
        </w:rPr>
        <w:t>Nota explicativa:</w:t>
      </w:r>
      <w:r>
        <w:rPr>
          <w:i/>
          <w:iCs/>
          <w:color w:val="000000"/>
        </w:rPr>
        <w:t xml:space="preserve"> Este subitem acima só se aplica nas dispensas eletrônicas por itens, e desde que o Aviso de Contratação Direta exija comprovação de capital mínimo ou patrimônio líquido, para fins de qualificação econômico-financeira, ou comprovação de aptidão, para fins de qualificação técnica.</w:t>
      </w:r>
    </w:p>
    <w:p w14:paraId="266C71EF" w14:textId="77777777" w:rsidR="00CA57E7" w:rsidRDefault="00CA57E7">
      <w:pPr>
        <w:pStyle w:val="Textodecomentrio"/>
      </w:pPr>
      <w:r>
        <w:rPr>
          <w:i/>
          <w:iCs/>
          <w:color w:val="000000"/>
        </w:rPr>
        <w:t>Na dispensa por itens, as exigências de habilitação (especialmente qualificação econômico-financeira e técnica) devem ser compatíveis e proporcionais ao vulto e à complexidade de cada item. Não se pode exigir do fornecedor que concorre em apenas um item requisitos de qualificação econômico-financeira ou técnica correspondentes ao objeto da dispensa como um todo.</w:t>
      </w:r>
    </w:p>
    <w:p w14:paraId="295B9F50" w14:textId="77777777" w:rsidR="00CA57E7" w:rsidRDefault="00CA57E7">
      <w:pPr>
        <w:pStyle w:val="Textodecomentrio"/>
      </w:pPr>
      <w:r>
        <w:rPr>
          <w:i/>
          <w:iCs/>
          <w:color w:val="000000"/>
        </w:rPr>
        <w:t xml:space="preserve">Todavia, quando o fornecedor concorre em mais de um item, compromete-se a executar concomitantemente as diversas contratações que poderão advir, de modo que, nessa hipótese, os requisitos de habilitação devem ser cumulativos, mas apenas exigíveis em relação aos itens que o fornecedor efetivamente venceu, e não apenas concorreu. </w:t>
      </w:r>
    </w:p>
    <w:p w14:paraId="22298C32" w14:textId="77777777" w:rsidR="00CA57E7" w:rsidRDefault="00CA57E7" w:rsidP="00815292">
      <w:pPr>
        <w:pStyle w:val="Textodecomentrio"/>
      </w:pPr>
      <w:r>
        <w:rPr>
          <w:i/>
          <w:iCs/>
          <w:color w:val="000000"/>
        </w:rPr>
        <w:t>No caso de a habilitação do fornecedor não atingir as exigências cumulativas para todos os itens (ou grupos) para os quais concorreu, então ele deverá ser inabilitado em algum ou alguns deles, e a escolha deverá recair sobre aquele ou aqueles que representarem o menor gravame para o fornecedor, ou seja, os de menor valor, e só deve recair sobre os que forem suficientes para que a habilitação do fornecedor atinja as exigências cumulativas do item ou itens remanescentes.</w:t>
      </w:r>
    </w:p>
  </w:comment>
  <w:comment w:id="21" w:author="Autor" w:initials="A">
    <w:p w14:paraId="20410F9B" w14:textId="77777777" w:rsidR="00CA57E7" w:rsidRDefault="00CA57E7">
      <w:pPr>
        <w:pStyle w:val="Textodecomentrio"/>
      </w:pPr>
      <w:r>
        <w:rPr>
          <w:rStyle w:val="Refdecomentrio"/>
        </w:rPr>
        <w:annotationRef/>
      </w:r>
      <w:r>
        <w:rPr>
          <w:b/>
          <w:bCs/>
          <w:color w:val="000000"/>
        </w:rPr>
        <w:t>Nota</w:t>
      </w:r>
      <w:r>
        <w:rPr>
          <w:color w:val="000000"/>
        </w:rPr>
        <w:t xml:space="preserve"> </w:t>
      </w:r>
      <w:r>
        <w:rPr>
          <w:b/>
          <w:bCs/>
          <w:color w:val="000000"/>
        </w:rPr>
        <w:t>explicativa</w:t>
      </w:r>
      <w:r>
        <w:rPr>
          <w:i/>
          <w:iCs/>
          <w:color w:val="000000"/>
        </w:rPr>
        <w:t>: De acordo com o art. 95 da Lei nº 14.133, de 2021, o termo de contrato é facultativo nas contratações fundadas no art. 75, incisos I e II (dispensa por valor) e no caso de compras com entrega imediata.</w:t>
      </w:r>
    </w:p>
    <w:p w14:paraId="59F90AE9" w14:textId="77777777" w:rsidR="00CA57E7" w:rsidRDefault="00CA57E7" w:rsidP="00815292">
      <w:pPr>
        <w:pStyle w:val="Textodecomentrio"/>
      </w:pPr>
      <w:r>
        <w:rPr>
          <w:i/>
          <w:iCs/>
          <w:color w:val="000000"/>
        </w:rPr>
        <w:t>Assim, caso não haja termo de contrato, este poderá ser substituído por outros instrumentos hábeis, como carta contrato, nota de empenho de despesa ou autorização de compra, nos quais deve constar expressamente a vinculação à proposta e aos termos do aviso de dispensa. A redação do presente tópico procura abarcar ambas as hipóteses, sem prejuízo de eventuais ajustes que se façam necessários.</w:t>
      </w:r>
    </w:p>
  </w:comment>
  <w:comment w:id="20" w:author="Autor" w:initials="A">
    <w:p w14:paraId="21D95BDA" w14:textId="77777777" w:rsidR="00CA57E7" w:rsidRDefault="00CA57E7" w:rsidP="00815292">
      <w:pPr>
        <w:pStyle w:val="Textodecomentrio"/>
      </w:pPr>
      <w:r>
        <w:rPr>
          <w:rStyle w:val="Refdecomentrio"/>
        </w:rPr>
        <w:annotationRef/>
      </w:r>
      <w:r>
        <w:rPr>
          <w:b/>
          <w:bCs/>
          <w:i/>
          <w:iCs/>
          <w:color w:val="000000"/>
        </w:rPr>
        <w:t xml:space="preserve">Nota </w:t>
      </w:r>
      <w:r>
        <w:rPr>
          <w:b/>
          <w:bCs/>
          <w:i/>
          <w:iCs/>
        </w:rPr>
        <w:t>Explicativa</w:t>
      </w:r>
      <w:r>
        <w:rPr>
          <w:b/>
          <w:bCs/>
          <w:i/>
          <w:iCs/>
          <w:color w:val="000000"/>
        </w:rPr>
        <w:t>:</w:t>
      </w:r>
      <w:r>
        <w:rPr>
          <w:i/>
          <w:iCs/>
          <w:color w:val="000000"/>
        </w:rPr>
        <w:t xml:space="preserve"> É importante que a Administração se certifique de que o Termo de Contrato, devolvido, em meio físico ou eletrônico, assinado pela Contratada, não sofreu qualquer alteração. </w:t>
      </w:r>
    </w:p>
  </w:comment>
  <w:comment w:id="22" w:author="Autor" w:initials="A">
    <w:p w14:paraId="6A5FB176" w14:textId="77777777" w:rsidR="00CA57E7" w:rsidRDefault="00CA57E7" w:rsidP="00815292">
      <w:pPr>
        <w:pStyle w:val="Textodecomentrio"/>
      </w:pPr>
      <w:r>
        <w:rPr>
          <w:rStyle w:val="Refdecomentrio"/>
        </w:rPr>
        <w:annotationRef/>
      </w:r>
      <w:r>
        <w:rPr>
          <w:b/>
          <w:bCs/>
          <w:i/>
          <w:iCs/>
          <w:color w:val="000000"/>
        </w:rPr>
        <w:t xml:space="preserve">Nota Explicativa: </w:t>
      </w:r>
      <w:r>
        <w:rPr>
          <w:i/>
          <w:iCs/>
          <w:color w:val="000000"/>
        </w:rPr>
        <w:t xml:space="preserve">Utilizar o subitem acima no caso de haver o uso de nota de empenho ou instrumento assemelhado, em substituição ao instrumento contratual, nos termos dos incisos I e II do art. 95 da Lei nº 14.133, de 2021. </w:t>
      </w:r>
    </w:p>
  </w:comment>
  <w:comment w:id="23" w:author="Autor" w:initials="A">
    <w:p w14:paraId="0778C9D3" w14:textId="77777777" w:rsidR="00CA57E7" w:rsidRDefault="00CA57E7" w:rsidP="00815292">
      <w:pPr>
        <w:pStyle w:val="Textodecomentrio"/>
      </w:pPr>
      <w:r>
        <w:rPr>
          <w:rStyle w:val="Refdecomentrio"/>
        </w:rPr>
        <w:annotationRef/>
      </w:r>
      <w:r>
        <w:rPr>
          <w:b/>
          <w:bCs/>
          <w:i/>
          <w:iCs/>
        </w:rPr>
        <w:t>Nota</w:t>
      </w:r>
      <w:r>
        <w:rPr>
          <w:i/>
          <w:iCs/>
          <w:color w:val="000000"/>
        </w:rPr>
        <w:t xml:space="preserve"> </w:t>
      </w:r>
      <w:r>
        <w:rPr>
          <w:b/>
          <w:bCs/>
          <w:i/>
          <w:iCs/>
        </w:rPr>
        <w:t>explicativa</w:t>
      </w:r>
      <w:r>
        <w:rPr>
          <w:i/>
          <w:iCs/>
          <w:color w:val="000000"/>
        </w:rPr>
        <w:t>: Nesse momento, deve haver a checagem da manutenção de todas as condições de habilitação, não se limitando apenas à consulta ao SICAF.</w:t>
      </w:r>
    </w:p>
  </w:comment>
  <w:comment w:id="26" w:author="Autor" w:initials="A">
    <w:p w14:paraId="273AABD7" w14:textId="77777777" w:rsidR="00CA57E7" w:rsidRDefault="00CA57E7" w:rsidP="007E2214">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10DF2050" w14:textId="77777777" w:rsidR="00CA57E7" w:rsidRDefault="00CA57E7" w:rsidP="007E2214">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27" w:author="Autor" w:initials="A">
    <w:p w14:paraId="5AE7624C" w14:textId="77777777" w:rsidR="00CA57E7" w:rsidRDefault="00CA57E7" w:rsidP="007E2214">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28" w:author="Autor" w:initials="A">
    <w:p w14:paraId="79B2D127" w14:textId="77777777" w:rsidR="00CA57E7" w:rsidRDefault="00CA57E7" w:rsidP="007E2214">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32" w:author="Autor" w:initials="A">
    <w:p w14:paraId="1819F25E" w14:textId="77777777" w:rsidR="00CA57E7" w:rsidRDefault="00CA57E7">
      <w:pPr>
        <w:pStyle w:val="Textodecomentrio"/>
      </w:pPr>
      <w:r>
        <w:rPr>
          <w:rStyle w:val="Refdecomentrio"/>
        </w:rPr>
        <w:annotationRef/>
      </w:r>
      <w:r>
        <w:rPr>
          <w:b/>
          <w:bCs/>
          <w:i/>
          <w:iCs/>
          <w:color w:val="000000"/>
        </w:rPr>
        <w:t>Nota explicativa 1:</w:t>
      </w:r>
      <w:r>
        <w:rPr>
          <w:i/>
          <w:iCs/>
          <w:color w:val="000000"/>
        </w:rPr>
        <w:t xml:space="preserve"> É fundamental que a Administração observe que exigências excessivas poderão prejudicar a competitividade do processo de contratação direta e ofender o disposto no art. 37, XXI da Constituição Federal, o qual preceitua que “o processo de licitação pública [...] somente permitirá as exigências de qualificação técnica e econômica indispensáveis à garantia do cumprimento das obrigações”. Deve-se examinar, diante do caso concreto, se o objeto da contratação demanda a exigência de todos os requisitos de habilitação apresentados neste modelo, levando-se em consideração o vulto, a complexidade e a essencialidade do objeto a ser adquirido e os riscos decorrentes do seu não fornecimento em função de eventual incapacidade econômica da contratada em suportar adversidades contratuais, excluindo-se o que se entender excessivo. </w:t>
      </w:r>
    </w:p>
    <w:p w14:paraId="3673B07A" w14:textId="77777777" w:rsidR="00CA57E7" w:rsidRDefault="00CA57E7">
      <w:pPr>
        <w:pStyle w:val="Textodecomentrio"/>
      </w:pPr>
      <w:r>
        <w:rPr>
          <w:i/>
          <w:iCs/>
          <w:color w:val="000000"/>
        </w:rPr>
        <w:t>Em dispensa eletrônica dividida em itens, as exigências de habilitação podem adequar-se a essa divisibilidade, sendo possível, em um mesmo aviso, a exigência de requisitos de habilitação mais amplos somente para alguns itens. Para tanto, basta acrescentar uma ressalva ao final na exigência pertinente, tal como “(exigência relativa somente aos itens ...., ...., .....)”.</w:t>
      </w:r>
    </w:p>
    <w:p w14:paraId="0F46183B" w14:textId="77777777" w:rsidR="00CA57E7" w:rsidRDefault="00CA57E7">
      <w:pPr>
        <w:pStyle w:val="Textodecomentrio"/>
      </w:pPr>
      <w:r>
        <w:rPr>
          <w:b/>
          <w:bCs/>
          <w:i/>
          <w:iCs/>
          <w:color w:val="000000"/>
        </w:rPr>
        <w:t>Nota Explicativa 2:</w:t>
      </w:r>
      <w:r>
        <w:rPr>
          <w:i/>
          <w:iCs/>
          <w:color w:val="000000"/>
        </w:rPr>
        <w:t xml:space="preserve"> Deve-se atentar para o fato de que, conforme o art. 20 da Instrução Normativa Seges/ME n.º 67/2021, </w:t>
      </w:r>
      <w:r>
        <w:rPr>
          <w:b/>
          <w:bCs/>
          <w:i/>
          <w:iCs/>
          <w:color w:val="000000"/>
        </w:rPr>
        <w:t>a)</w:t>
      </w:r>
      <w:r>
        <w:rPr>
          <w:i/>
          <w:iCs/>
          <w:color w:val="000000"/>
        </w:rPr>
        <w:t xml:space="preserve"> no caso de contratações para entrega imediata, considerada aquela com prazo de entrega de até 30 (trinta) dias da ordem de fornecimento; </w:t>
      </w:r>
      <w:r>
        <w:rPr>
          <w:b/>
          <w:bCs/>
          <w:i/>
          <w:iCs/>
          <w:color w:val="000000"/>
        </w:rPr>
        <w:t>b)</w:t>
      </w:r>
      <w:r>
        <w:rPr>
          <w:i/>
          <w:iCs/>
          <w:color w:val="000000"/>
        </w:rPr>
        <w:t xml:space="preserve"> nas contratações com valores inferiores a 1/4 (um quarto) do limite para dispensa de licitação para compras em geral; e </w:t>
      </w:r>
      <w:r>
        <w:rPr>
          <w:b/>
          <w:bCs/>
          <w:i/>
          <w:iCs/>
          <w:color w:val="000000"/>
        </w:rPr>
        <w:t>c)</w:t>
      </w:r>
      <w:r>
        <w:rPr>
          <w:i/>
          <w:iCs/>
          <w:color w:val="000000"/>
        </w:rPr>
        <w:t xml:space="preserve"> nas contratações de produto para pesquisa e desenvolvimento de que trata a alínea “c” do inciso IV do art. 75 da Lei nº14.133, de 2021, somente será exigida das pessoas jurídicas a comprovação da regularidade fiscal federal, social e trabalhista e, das pessoas físicas, a quitação com a Fazenda Federal. </w:t>
      </w:r>
    </w:p>
    <w:p w14:paraId="785672E8" w14:textId="77777777" w:rsidR="00CA57E7" w:rsidRDefault="00CA57E7" w:rsidP="00815292">
      <w:pPr>
        <w:pStyle w:val="Textodecomentrio"/>
      </w:pPr>
      <w:r>
        <w:rPr>
          <w:i/>
          <w:iCs/>
          <w:color w:val="000000"/>
        </w:rPr>
        <w:t xml:space="preserve">Nas situações acima, as exigências de habilitação previstas neste Aviso de Contratação Direta deverão ser adequadas às previsões normativas mencionadas. </w:t>
      </w:r>
    </w:p>
  </w:comment>
  <w:comment w:id="33" w:author="Autor" w:initials="A">
    <w:p w14:paraId="34575F88" w14:textId="77777777" w:rsidR="00CA57E7" w:rsidRDefault="00CA57E7">
      <w:pPr>
        <w:pStyle w:val="Textodecomentrio"/>
      </w:pPr>
      <w:r>
        <w:rPr>
          <w:rStyle w:val="Refdecomentrio"/>
        </w:rPr>
        <w:annotationRef/>
      </w:r>
      <w:r>
        <w:rPr>
          <w:b/>
          <w:bCs/>
          <w:i/>
          <w:iCs/>
          <w:color w:val="000000"/>
        </w:rPr>
        <w:t>Nota Explicativa</w:t>
      </w:r>
      <w:r>
        <w:rPr>
          <w:i/>
          <w:iCs/>
          <w:color w:val="000000"/>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409D443D" w14:textId="77777777" w:rsidR="00CA57E7" w:rsidRDefault="00CA57E7" w:rsidP="00815292">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34" w:author="Autor" w:initials="A">
    <w:p w14:paraId="35D45F7E" w14:textId="77777777" w:rsidR="00CA57E7" w:rsidRDefault="00CA57E7" w:rsidP="00815292">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35" w:author="Autor" w:initials="A">
    <w:p w14:paraId="7118C6D0" w14:textId="77777777" w:rsidR="00CA57E7" w:rsidRDefault="00CA57E7" w:rsidP="00815292">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w:t>
      </w:r>
      <w:r>
        <w:rPr>
          <w:b/>
          <w:bCs/>
          <w:i/>
          <w:iCs/>
          <w:color w:val="000000"/>
        </w:rPr>
        <w:t>interessada</w:t>
      </w:r>
      <w:r>
        <w:rPr>
          <w:i/>
          <w:iCs/>
          <w:color w:val="000000"/>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36" w:author="Autor" w:initials="A">
    <w:p w14:paraId="2317E07F" w14:textId="77777777" w:rsidR="00CA57E7" w:rsidRDefault="00CA57E7" w:rsidP="00815292">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37" w:author="Autor" w:initials="A">
    <w:p w14:paraId="6033268C" w14:textId="77777777" w:rsidR="00CA57E7" w:rsidRDefault="00CA57E7" w:rsidP="00CC4BE5">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38" w:author="Autor" w:initials="A">
    <w:p w14:paraId="5E2735D7" w14:textId="77777777" w:rsidR="00CA57E7" w:rsidRDefault="00CA57E7" w:rsidP="001B4DFE">
      <w:pPr>
        <w:pStyle w:val="Textodecomentrio"/>
      </w:pPr>
      <w:r>
        <w:rPr>
          <w:rStyle w:val="Refdecomentrio"/>
        </w:rPr>
        <w:annotationRef/>
      </w:r>
      <w:r>
        <w:t>Colar a tabela do Estudo Técnico Preliminar.</w:t>
      </w:r>
    </w:p>
  </w:comment>
  <w:comment w:id="39" w:author="Autor" w:initials="A">
    <w:p w14:paraId="3FC27DEB" w14:textId="77777777" w:rsidR="00CA57E7" w:rsidRDefault="00CA57E7" w:rsidP="00D06F8A">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45" w:author="Autor" w:initials="A">
    <w:p w14:paraId="2365750B" w14:textId="77777777" w:rsidR="00CA57E7" w:rsidRDefault="00CA57E7" w:rsidP="00D06F8A">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48" w:author="Autor" w:initials="A">
    <w:p w14:paraId="0647E437" w14:textId="77777777" w:rsidR="00CA57E7" w:rsidRDefault="00CA57E7" w:rsidP="00D06F8A">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0F0AD4D2" w14:textId="77777777" w:rsidR="00CA57E7" w:rsidRDefault="00CA57E7" w:rsidP="00D06F8A">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2D9330AA" w14:textId="77777777" w:rsidR="00CA57E7" w:rsidRDefault="00CA57E7" w:rsidP="00D06F8A">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2BEC254" w14:textId="77777777" w:rsidR="00CA57E7" w:rsidRDefault="00CA57E7" w:rsidP="00D06F8A">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49" w:author="Autor" w:initials="A">
    <w:p w14:paraId="6B31B873" w14:textId="77777777" w:rsidR="00CA57E7" w:rsidRDefault="00CA57E7" w:rsidP="00D06F8A">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6D7E0CDD" w14:textId="77777777" w:rsidR="00CA57E7" w:rsidRDefault="00CA57E7" w:rsidP="00D06F8A">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51" w:author="Autor" w:initials="A">
    <w:p w14:paraId="17C05939" w14:textId="77777777" w:rsidR="00CA57E7" w:rsidRDefault="00CA57E7" w:rsidP="00D06F8A">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52" w:author="Autor" w:initials="A">
    <w:p w14:paraId="492B9894" w14:textId="77777777" w:rsidR="00CA57E7" w:rsidRDefault="00CA57E7" w:rsidP="00D06F8A">
      <w:pPr>
        <w:pStyle w:val="Textodecomentrio"/>
      </w:pPr>
      <w:r>
        <w:rPr>
          <w:rStyle w:val="Refdecomentrio"/>
        </w:rPr>
        <w:annotationRef/>
      </w:r>
      <w:r>
        <w:rPr>
          <w:b/>
          <w:bCs/>
        </w:rPr>
        <w:t>Nota Explicativa:</w:t>
      </w:r>
      <w: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53" w:author="Autor" w:initials="A">
    <w:p w14:paraId="28893A70" w14:textId="77777777" w:rsidR="00CA57E7" w:rsidRDefault="00CA57E7" w:rsidP="00D06F8A">
      <w:pPr>
        <w:pStyle w:val="Textodecomentrio"/>
      </w:pPr>
      <w:r>
        <w:rPr>
          <w:rStyle w:val="Refdecomentrio"/>
        </w:rPr>
        <w:annotationRef/>
      </w:r>
      <w:r>
        <w:rPr>
          <w:b/>
          <w:bCs/>
          <w:i/>
          <w:iCs/>
          <w:color w:val="000000"/>
        </w:rPr>
        <w:t>Nota Explicativa:</w:t>
      </w:r>
      <w:r>
        <w:rPr>
          <w:i/>
          <w:iCs/>
          <w:color w:val="000000"/>
        </w:rPr>
        <w:t xml:space="preserve"> A disposição do item 8.12 decorre do §4º, do art. 137, da Lei nº 14.133, de 2021.</w:t>
      </w:r>
    </w:p>
  </w:comment>
  <w:comment w:id="55" w:author="Autor" w:initials="A">
    <w:p w14:paraId="339397E8" w14:textId="77777777" w:rsidR="00CA57E7" w:rsidRDefault="00CA57E7" w:rsidP="00D06F8A">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56" w:author="Autor" w:initials="A">
    <w:p w14:paraId="4037621E" w14:textId="77777777" w:rsidR="00CA57E7" w:rsidRDefault="00CA57E7" w:rsidP="00D06F8A">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58" w:author="Autor" w:initials="A">
    <w:p w14:paraId="27BBF3A3" w14:textId="77777777" w:rsidR="00CA57E7" w:rsidRDefault="00CA57E7" w:rsidP="00D06F8A">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707E8CC7" w14:textId="77777777" w:rsidR="00CA57E7" w:rsidRDefault="00CA57E7" w:rsidP="00D06F8A">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41EBA2F5" w14:textId="77777777" w:rsidR="00CA57E7" w:rsidRDefault="00CA57E7" w:rsidP="00D06F8A">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61" w:author="Autor" w:initials="A">
    <w:p w14:paraId="07D763CE" w14:textId="77777777" w:rsidR="00CA57E7" w:rsidRDefault="00CA57E7" w:rsidP="00D06F8A">
      <w:pPr>
        <w:pStyle w:val="Textodecomentrio"/>
      </w:pPr>
      <w:r>
        <w:rPr>
          <w:rStyle w:val="Refdecomentrio"/>
        </w:rPr>
        <w:annotationRef/>
      </w:r>
      <w:r>
        <w:rPr>
          <w:b/>
          <w:bCs/>
          <w:i/>
          <w:iCs/>
          <w:color w:val="000000"/>
        </w:rPr>
        <w:t xml:space="preserve">Nota Explicativa: </w:t>
      </w:r>
      <w:r>
        <w:rPr>
          <w:i/>
          <w:iCs/>
          <w:color w:val="000000"/>
        </w:rPr>
        <w:t xml:space="preserve">Incluir os subitens de 10.2 a 10.20.1 se o Termo de Referência contiver a cláusula de garantia contratual dos bens a serem fornecidos. Observar que deverá ser escolhido o subitem 10.2 </w:t>
      </w:r>
      <w:r>
        <w:rPr>
          <w:b/>
          <w:bCs/>
          <w:i/>
          <w:iCs/>
          <w:color w:val="000000"/>
        </w:rPr>
        <w:t xml:space="preserve">ou </w:t>
      </w:r>
      <w:r>
        <w:rPr>
          <w:i/>
          <w:iCs/>
          <w:color w:val="000000"/>
        </w:rPr>
        <w:t>o 10.3.</w:t>
      </w:r>
    </w:p>
  </w:comment>
  <w:comment w:id="62" w:author="Autor" w:initials="A">
    <w:p w14:paraId="6D1C7E4B" w14:textId="77777777" w:rsidR="00CA57E7" w:rsidRDefault="00CA57E7" w:rsidP="00D06F8A">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65" w:author="Autor" w:initials="A">
    <w:p w14:paraId="21CD3788" w14:textId="77777777" w:rsidR="00CA57E7" w:rsidRDefault="00CA57E7" w:rsidP="00D06F8A">
      <w:pPr>
        <w:pStyle w:val="Textodecomentrio"/>
      </w:pPr>
      <w:r>
        <w:rPr>
          <w:rStyle w:val="Refdecomentrio"/>
        </w:rPr>
        <w:annotationRef/>
      </w:r>
      <w:r>
        <w:rPr>
          <w:b/>
          <w:bCs/>
          <w:i/>
          <w:iCs/>
          <w:color w:val="000000"/>
        </w:rPr>
        <w:t>Nota Explicativa:</w:t>
      </w:r>
      <w:r>
        <w:t xml:space="preserve"> </w:t>
      </w:r>
      <w:r>
        <w:rPr>
          <w:i/>
          <w:iCs/>
          <w:color w:val="000000"/>
        </w:rPr>
        <w:t xml:space="preserve">Use a redação dos itens 12.1, 12.2, 12.2.1 para os contratos não-contínuos por escopo (o objeto é contratado para ser prestado em determinado prazo). Ex. Compra pontual de sofás, Aquisição e Instalação de Servidores. </w:t>
      </w:r>
    </w:p>
  </w:comment>
  <w:comment w:id="67" w:author="Autor" w:initials="A">
    <w:p w14:paraId="58D822EA" w14:textId="77777777" w:rsidR="00CA57E7" w:rsidRDefault="00CA57E7" w:rsidP="00D06F8A">
      <w:pPr>
        <w:pStyle w:val="Textodecomentrio"/>
      </w:pPr>
      <w:r>
        <w:rPr>
          <w:rStyle w:val="Refdecomentrio"/>
        </w:rPr>
        <w:annotationRef/>
      </w:r>
      <w:r>
        <w:rPr>
          <w:b/>
          <w:bCs/>
          <w:i/>
          <w:iCs/>
          <w:color w:val="000000"/>
        </w:rPr>
        <w:t>Nota Explicativa:</w:t>
      </w:r>
      <w:r>
        <w:rPr>
          <w:i/>
          <w:iCs/>
          <w:color w:val="000000"/>
        </w:rPr>
        <w:t xml:space="preserve"> O art. 106, II, da Lei nº 14.133/21 prevê para contratações de fornecimentos continuados que a “a Administração deverá atestar, no início da contratação e de cada exercício, a existência de créditos orçamentários vinculados à contratação e a vantagem em sua manutenção”.</w:t>
      </w:r>
    </w:p>
  </w:comment>
  <w:comment w:id="69" w:author="Autor" w:initials="A">
    <w:p w14:paraId="76C041EC" w14:textId="77777777" w:rsidR="00CA57E7" w:rsidRDefault="00CA57E7" w:rsidP="00D06F8A">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8ADEF8C" w14:textId="77777777" w:rsidR="00CA57E7" w:rsidRDefault="00CA57E7" w:rsidP="00D06F8A">
      <w:pPr>
        <w:pStyle w:val="Textodecomentrio"/>
      </w:pPr>
      <w:r>
        <w:rPr>
          <w:i/>
          <w:iCs/>
          <w:color w:val="000000"/>
        </w:rPr>
        <w:t xml:space="preserve">(cf. Boletim de Jurisprudência n.º 244, sessões 6 e 7 de novembro de 2018). Consta do referido Acórdão, nesse sentido, que: </w:t>
      </w:r>
    </w:p>
    <w:p w14:paraId="53CBAE97" w14:textId="77777777" w:rsidR="00CA57E7" w:rsidRDefault="00CA57E7" w:rsidP="00D06F8A">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73" w:author="Autor" w:initials="A">
    <w:p w14:paraId="47F5C3CD" w14:textId="77777777" w:rsidR="00CA57E7" w:rsidRDefault="00CA57E7" w:rsidP="00D06F8A">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3A656D5C" w14:textId="77777777" w:rsidR="00CA57E7" w:rsidRDefault="00CA57E7" w:rsidP="00D06F8A">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1307A6" w15:done="0"/>
  <w15:commentEx w15:paraId="77889668" w15:done="0"/>
  <w15:commentEx w15:paraId="783CA477" w15:done="0"/>
  <w15:commentEx w15:paraId="57B42FEC" w15:done="0"/>
  <w15:commentEx w15:paraId="4C95085A" w15:done="0"/>
  <w15:commentEx w15:paraId="5B7EE203" w15:done="0"/>
  <w15:commentEx w15:paraId="1C0A99A1" w15:done="0"/>
  <w15:commentEx w15:paraId="01BF4650" w15:done="0"/>
  <w15:commentEx w15:paraId="0F089712" w15:done="0"/>
  <w15:commentEx w15:paraId="2B36E03C" w15:done="0"/>
  <w15:commentEx w15:paraId="037DB2D7" w15:done="0"/>
  <w15:commentEx w15:paraId="22298C32" w15:done="0"/>
  <w15:commentEx w15:paraId="59F90AE9" w15:done="0"/>
  <w15:commentEx w15:paraId="21D95BDA" w15:done="0"/>
  <w15:commentEx w15:paraId="6A5FB176" w15:done="0"/>
  <w15:commentEx w15:paraId="0778C9D3" w15:done="0"/>
  <w15:commentEx w15:paraId="10DF2050" w15:done="0"/>
  <w15:commentEx w15:paraId="5AE7624C" w15:done="0"/>
  <w15:commentEx w15:paraId="79B2D127" w15:done="0"/>
  <w15:commentEx w15:paraId="785672E8" w15:done="0"/>
  <w15:commentEx w15:paraId="409D443D" w15:done="0"/>
  <w15:commentEx w15:paraId="35D45F7E" w15:done="0"/>
  <w15:commentEx w15:paraId="7118C6D0" w15:done="0"/>
  <w15:commentEx w15:paraId="2317E07F" w15:done="0"/>
  <w15:commentEx w15:paraId="6033268C" w15:done="0"/>
  <w15:commentEx w15:paraId="5E2735D7" w15:done="0"/>
  <w15:commentEx w15:paraId="3FC27DEB" w15:done="0"/>
  <w15:commentEx w15:paraId="2365750B" w15:done="0"/>
  <w15:commentEx w15:paraId="02BEC254" w15:done="0"/>
  <w15:commentEx w15:paraId="6D7E0CDD" w15:done="0"/>
  <w15:commentEx w15:paraId="17C05939" w15:done="0"/>
  <w15:commentEx w15:paraId="492B9894" w15:done="0"/>
  <w15:commentEx w15:paraId="28893A70" w15:done="0"/>
  <w15:commentEx w15:paraId="339397E8" w15:done="0"/>
  <w15:commentEx w15:paraId="4037621E" w15:done="0"/>
  <w15:commentEx w15:paraId="41EBA2F5" w15:done="0"/>
  <w15:commentEx w15:paraId="07D763CE" w15:done="0"/>
  <w15:commentEx w15:paraId="6D1C7E4B" w15:done="0"/>
  <w15:commentEx w15:paraId="21CD3788" w15:done="0"/>
  <w15:commentEx w15:paraId="58D822EA" w15:done="0"/>
  <w15:commentEx w15:paraId="53CBAE97" w15:done="0"/>
  <w15:commentEx w15:paraId="3A656D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4C95085A" w16cid:durableId="270BB326"/>
  <w16cid:commentId w16cid:paraId="4410F280" w16cid:durableId="270BB4FC"/>
  <w16cid:commentId w16cid:paraId="5B7EE203" w16cid:durableId="270E2A06"/>
  <w16cid:commentId w16cid:paraId="1C0A99A1" w16cid:durableId="270BB934"/>
  <w16cid:commentId w16cid:paraId="01BF4650" w16cid:durableId="270BD056"/>
  <w16cid:commentId w16cid:paraId="087DDA2F" w16cid:durableId="270BD0AD"/>
  <w16cid:commentId w16cid:paraId="0F089712" w16cid:durableId="270BD0BA"/>
  <w16cid:commentId w16cid:paraId="2B36E03C" w16cid:durableId="270BD0EB"/>
  <w16cid:commentId w16cid:paraId="2FFC46ED" w16cid:durableId="270E2D8C"/>
  <w16cid:commentId w16cid:paraId="4096C4C9" w16cid:durableId="270E2DEB"/>
  <w16cid:commentId w16cid:paraId="037DB2D7" w16cid:durableId="270E2FC6"/>
  <w16cid:commentId w16cid:paraId="22298C32" w16cid:durableId="270E3187"/>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Id w16cid:paraId="785672E8" w16cid:durableId="270E3411"/>
  <w16cid:commentId w16cid:paraId="21B8A05B" w16cid:durableId="270E3568"/>
  <w16cid:commentId w16cid:paraId="409D443D" w16cid:durableId="270E35A3"/>
  <w16cid:commentId w16cid:paraId="52FC5F5C" w16cid:durableId="270E35F9"/>
  <w16cid:commentId w16cid:paraId="0A512928" w16cid:durableId="270E3630"/>
  <w16cid:commentId w16cid:paraId="35D45F7E" w16cid:durableId="270E366F"/>
  <w16cid:commentId w16cid:paraId="7118C6D0" w16cid:durableId="270E36BF"/>
  <w16cid:commentId w16cid:paraId="2317E07F" w16cid:durableId="270E3715"/>
  <w16cid:commentId w16cid:paraId="2550C9DC" w16cid:durableId="270E3760"/>
  <w16cid:commentId w16cid:paraId="58F5447C" w16cid:durableId="270E3837"/>
  <w16cid:commentId w16cid:paraId="02ED3CE1" w16cid:durableId="270E3876"/>
  <w16cid:commentId w16cid:paraId="170D6130" w16cid:durableId="270E38A1"/>
  <w16cid:commentId w16cid:paraId="0B4EB61A" w16cid:durableId="270E38CA"/>
  <w16cid:commentId w16cid:paraId="260FF3DE" w16cid:durableId="270E390A"/>
  <w16cid:commentId w16cid:paraId="65C970B6" w16cid:durableId="270E3944"/>
  <w16cid:commentId w16cid:paraId="7DD9E4B5" w16cid:durableId="270E39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7316E" w14:textId="77777777" w:rsidR="00CA57E7" w:rsidRDefault="00CA57E7">
      <w:r>
        <w:separator/>
      </w:r>
    </w:p>
  </w:endnote>
  <w:endnote w:type="continuationSeparator" w:id="0">
    <w:p w14:paraId="6CD5A1F1" w14:textId="77777777" w:rsidR="00CA57E7" w:rsidRDefault="00CA5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DejaVu Sans">
    <w:altName w:val="Verdana"/>
    <w:charset w:val="00"/>
    <w:family w:val="swiss"/>
    <w:pitch w:val="variable"/>
    <w:sig w:usb0="E7002EFF" w:usb1="D200FDFF" w:usb2="0A246029" w:usb3="00000000" w:csb0="000001FF" w:csb1="00000000"/>
  </w:font>
  <w:font w:name="Calisto MT">
    <w:panose1 w:val="0204060305050503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29D9" w14:textId="77777777" w:rsidR="00CA57E7" w:rsidRDefault="00CA57E7">
    <w:pPr>
      <w:pStyle w:val="Rodap"/>
      <w:rPr>
        <w:sz w:val="12"/>
        <w:szCs w:val="12"/>
      </w:rPr>
    </w:pPr>
  </w:p>
  <w:p w14:paraId="42BCBAD2" w14:textId="77777777" w:rsidR="00CA57E7" w:rsidRPr="00F218A7" w:rsidRDefault="00CA57E7" w:rsidP="00815292">
    <w:pPr>
      <w:pStyle w:val="Rodap"/>
      <w:pBdr>
        <w:top w:val="single" w:sz="4" w:space="1" w:color="auto"/>
      </w:pBdr>
      <w:rPr>
        <w:b/>
        <w:szCs w:val="20"/>
      </w:rPr>
    </w:pPr>
    <w:r w:rsidRPr="00F218A7">
      <w:rPr>
        <w:b/>
        <w:szCs w:val="20"/>
      </w:rPr>
      <w:t>AV. BRASIL, 883, CENTRO, CEP: 87-980-000</w:t>
    </w:r>
  </w:p>
  <w:p w14:paraId="5D57D750" w14:textId="77777777" w:rsidR="00CA57E7" w:rsidRPr="00F218A7" w:rsidRDefault="00CA57E7" w:rsidP="00815292">
    <w:pPr>
      <w:pStyle w:val="Rodap"/>
      <w:rPr>
        <w:szCs w:val="20"/>
      </w:rPr>
    </w:pPr>
    <w:r w:rsidRPr="00F218A7">
      <w:rPr>
        <w:szCs w:val="20"/>
      </w:rPr>
      <w:t xml:space="preserve">E-mail: </w:t>
    </w:r>
    <w:hyperlink r:id="rId1" w:history="1">
      <w:r w:rsidRPr="00F218A7">
        <w:rPr>
          <w:rStyle w:val="Hyperlink"/>
          <w:szCs w:val="20"/>
        </w:rPr>
        <w:t>licitacao@itaunadosul.pr.gov.br</w:t>
      </w:r>
    </w:hyperlink>
    <w:r w:rsidRPr="00F218A7">
      <w:rPr>
        <w:szCs w:val="20"/>
      </w:rPr>
      <w:t xml:space="preserve"> | Ramal: 216 – Licitação</w:t>
    </w:r>
  </w:p>
  <w:p w14:paraId="0DEC0DC7" w14:textId="77777777" w:rsidR="00CA57E7" w:rsidRPr="00F218A7" w:rsidRDefault="00CA57E7" w:rsidP="00815292">
    <w:pPr>
      <w:pStyle w:val="Rodap"/>
      <w:rPr>
        <w:szCs w:val="20"/>
      </w:rPr>
    </w:pPr>
    <w:r w:rsidRPr="00F218A7">
      <w:rPr>
        <w:szCs w:val="20"/>
      </w:rPr>
      <w:t xml:space="preserve">Site: </w:t>
    </w:r>
    <w:hyperlink r:id="rId2" w:history="1">
      <w:r w:rsidRPr="00F218A7">
        <w:rPr>
          <w:rStyle w:val="Hyperlink"/>
          <w:szCs w:val="20"/>
        </w:rPr>
        <w:t>www.itaúnadosul.pr.gov.br</w:t>
      </w:r>
    </w:hyperlink>
  </w:p>
  <w:p w14:paraId="69FDA556" w14:textId="77777777" w:rsidR="00CA57E7" w:rsidRDefault="00CA57E7" w:rsidP="006E3091">
    <w:pPr>
      <w:tabs>
        <w:tab w:val="center" w:pos="4550"/>
        <w:tab w:val="left" w:pos="5818"/>
      </w:tabs>
      <w:ind w:right="260"/>
      <w:jc w:val="right"/>
      <w:rPr>
        <w:color w:val="8496B0" w:themeColor="text2" w:themeTint="99"/>
        <w:spacing w:val="60"/>
        <w:sz w:val="18"/>
        <w:szCs w:val="18"/>
      </w:rPr>
    </w:pPr>
  </w:p>
  <w:p w14:paraId="71527474" w14:textId="77777777" w:rsidR="00CA57E7" w:rsidRPr="00FF1929" w:rsidRDefault="00CA57E7"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B81598">
      <w:rPr>
        <w:noProof/>
        <w:color w:val="323E4F" w:themeColor="text2" w:themeShade="BF"/>
        <w:sz w:val="18"/>
        <w:szCs w:val="18"/>
      </w:rPr>
      <w:t>16</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B81598">
      <w:rPr>
        <w:noProof/>
        <w:color w:val="323E4F" w:themeColor="text2" w:themeShade="BF"/>
        <w:sz w:val="18"/>
        <w:szCs w:val="18"/>
      </w:rPr>
      <w:t>29</w:t>
    </w:r>
    <w:r w:rsidRPr="00FF1929">
      <w:rPr>
        <w:color w:val="323E4F" w:themeColor="text2" w:themeShade="BF"/>
        <w:sz w:val="18"/>
        <w:szCs w:val="18"/>
      </w:rPr>
      <w:fldChar w:fldCharType="end"/>
    </w:r>
  </w:p>
  <w:p w14:paraId="4735615D" w14:textId="77777777" w:rsidR="00CA57E7" w:rsidRDefault="00CA57E7">
    <w:pPr>
      <w:pStyle w:val="Rodap"/>
      <w:rPr>
        <w:sz w:val="12"/>
        <w:szCs w:val="12"/>
      </w:rPr>
    </w:pPr>
  </w:p>
  <w:p w14:paraId="0C97D5F0" w14:textId="744DB55F" w:rsidR="00CA57E7" w:rsidRDefault="00CA57E7" w:rsidP="0032745E">
    <w:pPr>
      <w:pStyle w:val="Rodap"/>
    </w:pPr>
    <w:r>
      <w:rPr>
        <w:sz w:val="12"/>
        <w:szCs w:val="1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1520F" w14:textId="77777777" w:rsidR="00CA57E7" w:rsidRDefault="00CA57E7">
      <w:r>
        <w:separator/>
      </w:r>
    </w:p>
  </w:footnote>
  <w:footnote w:type="continuationSeparator" w:id="0">
    <w:p w14:paraId="039B8F27" w14:textId="77777777" w:rsidR="00CA57E7" w:rsidRDefault="00CA57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5749A" w14:textId="13DE246E" w:rsidR="00CA57E7" w:rsidRDefault="00CA57E7">
    <w:pPr>
      <w:pStyle w:val="Cabealho"/>
    </w:pPr>
  </w:p>
  <w:p w14:paraId="4C283A98" w14:textId="11A4D765" w:rsidR="00CA57E7" w:rsidRDefault="00CA57E7">
    <w:pPr>
      <w:pStyle w:val="Cabealho"/>
    </w:pPr>
  </w:p>
  <w:p w14:paraId="602C0BF5" w14:textId="7BE809E4" w:rsidR="00CA57E7" w:rsidRDefault="00CA57E7">
    <w:pPr>
      <w:pStyle w:val="Cabealho"/>
    </w:pPr>
    <w:r>
      <w:rPr>
        <w:noProof/>
      </w:rPr>
      <mc:AlternateContent>
        <mc:Choice Requires="wps">
          <w:drawing>
            <wp:anchor distT="0" distB="0" distL="114300" distR="114300" simplePos="0" relativeHeight="251661312" behindDoc="0" locked="0" layoutInCell="1" allowOverlap="1" wp14:anchorId="601C8A7F" wp14:editId="03C3F0EB">
              <wp:simplePos x="0" y="0"/>
              <wp:positionH relativeFrom="column">
                <wp:posOffset>4076700</wp:posOffset>
              </wp:positionH>
              <wp:positionV relativeFrom="paragraph">
                <wp:posOffset>146050</wp:posOffset>
              </wp:positionV>
              <wp:extent cx="1876425" cy="1295400"/>
              <wp:effectExtent l="0" t="0" r="9525" b="0"/>
              <wp:wrapNone/>
              <wp:docPr id="4"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23B7E723" w14:textId="77777777" w:rsidR="00CA57E7" w:rsidRDefault="00CA57E7" w:rsidP="00815292">
                          <w:pPr>
                            <w:jc w:val="center"/>
                          </w:pPr>
                          <w:r>
                            <w:rPr>
                              <w:rFonts w:ascii="Century Gothic" w:hAnsi="Century Gothic"/>
                              <w:noProof/>
                            </w:rPr>
                            <w:drawing>
                              <wp:inline distT="0" distB="0" distL="0" distR="0" wp14:anchorId="4499D0CB" wp14:editId="5BEBC5EC">
                                <wp:extent cx="1343025" cy="1219200"/>
                                <wp:effectExtent l="0" t="0" r="952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01C8A7F" id="_x0000_t202" coordsize="21600,21600" o:spt="202" path="m,l,21600r21600,l21600,xe">
              <v:stroke joinstyle="miter"/>
              <v:path gradientshapeok="t" o:connecttype="rect"/>
            </v:shapetype>
            <v:shape id="_x0000_s1027" type="#_x0000_t202" style="position:absolute;margin-left:321pt;margin-top:11.5pt;width:147.75pt;height:1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" fillcolor="white [3201]" stroked="f" strokeweight=".5pt">
              <v:textbox>
                <w:txbxContent>
                  <w:p w14:paraId="23B7E723" w14:textId="77777777" w:rsidR="00660D79" w:rsidRDefault="00660D79" w:rsidP="00815292">
                    <w:pPr>
                      <w:jc w:val="center"/>
                    </w:pPr>
                    <w:r>
                      <w:rPr>
                        <w:rFonts w:ascii="Century Gothic" w:hAnsi="Century Gothic"/>
                        <w:noProof/>
                      </w:rPr>
                      <w:drawing>
                        <wp:inline distT="0" distB="0" distL="0" distR="0" wp14:anchorId="4499D0CB" wp14:editId="5BEBC5EC">
                          <wp:extent cx="1343025" cy="1219200"/>
                          <wp:effectExtent l="0" t="0" r="952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62566787" w14:textId="2EDCF31E" w:rsidR="00CA57E7" w:rsidRDefault="00CA57E7" w:rsidP="00815292">
    <w:pPr>
      <w:pStyle w:val="Cabealho"/>
    </w:pPr>
    <w:r>
      <w:rPr>
        <w:noProof/>
      </w:rPr>
      <w:drawing>
        <wp:inline distT="0" distB="0" distL="0" distR="0" wp14:anchorId="213CC626" wp14:editId="338A735A">
          <wp:extent cx="1028700" cy="846455"/>
          <wp:effectExtent l="0" t="0" r="0" b="0"/>
          <wp:docPr id="6" name="Imagem 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28700" cy="846455"/>
                  </a:xfrm>
                  <a:prstGeom prst="rect">
                    <a:avLst/>
                  </a:prstGeom>
                  <a:noFill/>
                </pic:spPr>
              </pic:pic>
            </a:graphicData>
          </a:graphic>
        </wp:inline>
      </w:drawing>
    </w:r>
  </w:p>
  <w:p w14:paraId="27CE7E16" w14:textId="1400B38B" w:rsidR="00CA57E7" w:rsidRPr="00CA221A" w:rsidRDefault="00CA57E7" w:rsidP="00815292">
    <w:pPr>
      <w:pStyle w:val="SemEspaamento"/>
      <w:rPr>
        <w:rFonts w:ascii="Arial Black" w:hAnsi="Arial Black"/>
        <w:sz w:val="20"/>
        <w:szCs w:val="20"/>
      </w:rPr>
    </w:pPr>
    <w:r w:rsidRPr="00CA221A">
      <w:rPr>
        <w:rFonts w:ascii="Arial Black" w:hAnsi="Arial Black"/>
        <w:sz w:val="20"/>
        <w:szCs w:val="20"/>
      </w:rPr>
      <w:t>PREFEITURA MUNICIPAL DE ITAÚNA DO SUL</w:t>
    </w:r>
  </w:p>
  <w:p w14:paraId="37C7D5E1" w14:textId="52FA8C5E" w:rsidR="00CA57E7" w:rsidRPr="00CA221A" w:rsidRDefault="00CA57E7" w:rsidP="00815292">
    <w:pPr>
      <w:pStyle w:val="SemEspaamento"/>
      <w:rPr>
        <w:rFonts w:ascii="Arial Black" w:hAnsi="Arial Black"/>
        <w:sz w:val="16"/>
        <w:szCs w:val="20"/>
      </w:rPr>
    </w:pPr>
    <w:r w:rsidRPr="00CA221A">
      <w:rPr>
        <w:rFonts w:ascii="Arial Black" w:hAnsi="Arial Black"/>
        <w:sz w:val="20"/>
        <w:szCs w:val="20"/>
      </w:rPr>
      <w:t>ESTADO DO PARANÁ</w:t>
    </w:r>
  </w:p>
  <w:p w14:paraId="0864E1F2" w14:textId="08600C23" w:rsidR="00CA57E7" w:rsidRDefault="00CA57E7" w:rsidP="00815292">
    <w:pPr>
      <w:pStyle w:val="SemEspaamento"/>
      <w:pBdr>
        <w:bottom w:val="single" w:sz="4" w:space="1" w:color="auto"/>
      </w:pBdr>
      <w:rPr>
        <w:rFonts w:ascii="Arial Narrow" w:hAnsi="Arial Narrow"/>
        <w:b/>
        <w:sz w:val="20"/>
      </w:rPr>
    </w:pPr>
    <w:r w:rsidRPr="00F218A7">
      <w:rPr>
        <w:rFonts w:ascii="Arial Narrow" w:hAnsi="Arial Narrow"/>
        <w:b/>
        <w:sz w:val="20"/>
      </w:rPr>
      <w:br/>
      <w:t>CNPJ: 75.458.836/0001-33</w:t>
    </w:r>
  </w:p>
  <w:p w14:paraId="2494BEA3" w14:textId="77777777" w:rsidR="00CA57E7" w:rsidRPr="00F218A7" w:rsidRDefault="00CA57E7" w:rsidP="00815292">
    <w:pPr>
      <w:pStyle w:val="SemEspaamento"/>
      <w:pBdr>
        <w:bottom w:val="single" w:sz="4" w:space="1" w:color="auto"/>
      </w:pBdr>
      <w:rPr>
        <w:rFonts w:ascii="Arial Narrow" w:hAnsi="Arial Narrow"/>
        <w:b/>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C6BED" w14:textId="77777777" w:rsidR="00CA57E7" w:rsidRDefault="00CA57E7" w:rsidP="005240A6">
    <w:pPr>
      <w:pStyle w:val="Cabealho"/>
      <w:rPr>
        <w:noProof/>
      </w:rPr>
    </w:pPr>
  </w:p>
  <w:p w14:paraId="3A8A038F" w14:textId="5F6FC4D1" w:rsidR="00CA57E7" w:rsidRPr="005240A6" w:rsidRDefault="00CA57E7" w:rsidP="005240A6">
    <w:pPr>
      <w:pStyle w:val="Cabealho"/>
    </w:pPr>
    <w:r>
      <w:rPr>
        <w:noProof/>
      </w:rPr>
      <w:drawing>
        <wp:anchor distT="0" distB="0" distL="114300" distR="114300" simplePos="0" relativeHeight="251659264" behindDoc="0" locked="0" layoutInCell="1" allowOverlap="1" wp14:anchorId="5BFB06F6" wp14:editId="55DBAF36">
          <wp:simplePos x="0" y="0"/>
          <wp:positionH relativeFrom="page">
            <wp:posOffset>-13767</wp:posOffset>
          </wp:positionH>
          <wp:positionV relativeFrom="page">
            <wp:posOffset>0</wp:posOffset>
          </wp:positionV>
          <wp:extent cx="7560000" cy="10693064"/>
          <wp:effectExtent l="0" t="0" r="3175" b="0"/>
          <wp:wrapNone/>
          <wp:docPr id="7" name="Imagem 7"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r>
      <w:rPr>
        <w:noProof/>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57018B4"/>
    <w:multiLevelType w:val="hybridMultilevel"/>
    <w:tmpl w:val="054C6F6C"/>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1DE1F5E">
      <w:start w:val="1"/>
      <w:numFmt w:val="lowerLetter"/>
      <w:lvlText w:val="%4)"/>
      <w:lvlJc w:val="left"/>
      <w:pPr>
        <w:ind w:left="3447" w:hanging="360"/>
      </w:pPr>
      <w:rPr>
        <w:rFonts w:hint="default"/>
      </w:r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77921F8"/>
    <w:multiLevelType w:val="multilevel"/>
    <w:tmpl w:val="0416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6" w15:restartNumberingAfterBreak="0">
    <w:nsid w:val="1BD31B15"/>
    <w:multiLevelType w:val="hybridMultilevel"/>
    <w:tmpl w:val="6914A486"/>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7"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182CE2"/>
    <w:multiLevelType w:val="multilevel"/>
    <w:tmpl w:val="071C2612"/>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33632072"/>
    <w:multiLevelType w:val="multilevel"/>
    <w:tmpl w:val="BD248CDA"/>
    <w:lvl w:ilvl="0">
      <w:start w:val="1"/>
      <w:numFmt w:val="decimal"/>
      <w:pStyle w:val="Ttulo1"/>
      <w:lvlText w:val="%1."/>
      <w:lvlJc w:val="left"/>
      <w:pPr>
        <w:tabs>
          <w:tab w:val="num" w:pos="0"/>
        </w:tabs>
        <w:ind w:left="360" w:hanging="360"/>
      </w:pPr>
      <w:rPr>
        <w:rFonts w:hint="default"/>
        <w:b/>
      </w:rPr>
    </w:lvl>
    <w:lvl w:ilvl="1">
      <w:start w:val="1"/>
      <w:numFmt w:val="decimal"/>
      <w:pStyle w:val="Nvel2-Red"/>
      <w:lvlText w:val="%1.%2."/>
      <w:lvlJc w:val="left"/>
      <w:pPr>
        <w:tabs>
          <w:tab w:val="num" w:pos="0"/>
        </w:tabs>
        <w:ind w:left="858" w:hanging="432"/>
      </w:pPr>
      <w:rPr>
        <w:rFonts w:hint="default"/>
        <w:b w:val="0"/>
        <w:i w:val="0"/>
        <w:iCs/>
      </w:rPr>
    </w:lvl>
    <w:lvl w:ilvl="2">
      <w:start w:val="1"/>
      <w:numFmt w:val="decimal"/>
      <w:pStyle w:val="Nvel3-R"/>
      <w:lvlText w:val="%1.%2.%3."/>
      <w:lvlJc w:val="left"/>
      <w:pPr>
        <w:tabs>
          <w:tab w:val="num" w:pos="0"/>
        </w:tabs>
        <w:ind w:left="1224" w:hanging="504"/>
      </w:pPr>
      <w:rPr>
        <w:rFonts w:ascii="Arial" w:hAnsi="Arial" w:cs="Arial" w:hint="default"/>
        <w:b w:val="0"/>
        <w:i w:val="0"/>
        <w:iCs/>
        <w:color w:val="auto"/>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1" w15:restartNumberingAfterBreak="0">
    <w:nsid w:val="3B223D78"/>
    <w:multiLevelType w:val="hybridMultilevel"/>
    <w:tmpl w:val="8B6068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C7A50E3"/>
    <w:multiLevelType w:val="multilevel"/>
    <w:tmpl w:val="BEF412F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4BE43DE8"/>
    <w:multiLevelType w:val="hybridMultilevel"/>
    <w:tmpl w:val="CA129B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E636BDB"/>
    <w:multiLevelType w:val="multilevel"/>
    <w:tmpl w:val="8C5C45A2"/>
    <w:lvl w:ilvl="0">
      <w:start w:val="1"/>
      <w:numFmt w:val="decimal"/>
      <w:lvlText w:val="%1."/>
      <w:lvlJc w:val="left"/>
      <w:pPr>
        <w:ind w:left="1865" w:hanging="360"/>
      </w:pPr>
    </w:lvl>
    <w:lvl w:ilvl="1">
      <w:start w:val="1"/>
      <w:numFmt w:val="decimal"/>
      <w:isLgl/>
      <w:lvlText w:val="%1.%2."/>
      <w:lvlJc w:val="left"/>
      <w:pPr>
        <w:ind w:left="1865" w:hanging="360"/>
      </w:pPr>
      <w:rPr>
        <w:rFonts w:hint="default"/>
      </w:rPr>
    </w:lvl>
    <w:lvl w:ilvl="2">
      <w:start w:val="1"/>
      <w:numFmt w:val="decimal"/>
      <w:isLgl/>
      <w:lvlText w:val="%1.%2.%3."/>
      <w:lvlJc w:val="left"/>
      <w:pPr>
        <w:ind w:left="2225" w:hanging="720"/>
      </w:pPr>
      <w:rPr>
        <w:rFonts w:hint="default"/>
      </w:rPr>
    </w:lvl>
    <w:lvl w:ilvl="3">
      <w:start w:val="1"/>
      <w:numFmt w:val="decimal"/>
      <w:isLgl/>
      <w:lvlText w:val="%1.%2.%3.%4."/>
      <w:lvlJc w:val="left"/>
      <w:pPr>
        <w:ind w:left="2225" w:hanging="720"/>
      </w:pPr>
      <w:rPr>
        <w:rFonts w:hint="default"/>
      </w:rPr>
    </w:lvl>
    <w:lvl w:ilvl="4">
      <w:start w:val="1"/>
      <w:numFmt w:val="decimal"/>
      <w:isLgl/>
      <w:lvlText w:val="%1.%2.%3.%4.%5."/>
      <w:lvlJc w:val="left"/>
      <w:pPr>
        <w:ind w:left="2585" w:hanging="1080"/>
      </w:pPr>
      <w:rPr>
        <w:rFonts w:hint="default"/>
      </w:rPr>
    </w:lvl>
    <w:lvl w:ilvl="5">
      <w:start w:val="1"/>
      <w:numFmt w:val="decimal"/>
      <w:isLgl/>
      <w:lvlText w:val="%1.%2.%3.%4.%5.%6."/>
      <w:lvlJc w:val="left"/>
      <w:pPr>
        <w:ind w:left="2585" w:hanging="1080"/>
      </w:pPr>
      <w:rPr>
        <w:rFonts w:hint="default"/>
      </w:rPr>
    </w:lvl>
    <w:lvl w:ilvl="6">
      <w:start w:val="1"/>
      <w:numFmt w:val="decimal"/>
      <w:isLgl/>
      <w:lvlText w:val="%1.%2.%3.%4.%5.%6.%7."/>
      <w:lvlJc w:val="left"/>
      <w:pPr>
        <w:ind w:left="2945" w:hanging="1440"/>
      </w:pPr>
      <w:rPr>
        <w:rFonts w:hint="default"/>
      </w:rPr>
    </w:lvl>
    <w:lvl w:ilvl="7">
      <w:start w:val="1"/>
      <w:numFmt w:val="decimal"/>
      <w:isLgl/>
      <w:lvlText w:val="%1.%2.%3.%4.%5.%6.%7.%8."/>
      <w:lvlJc w:val="left"/>
      <w:pPr>
        <w:ind w:left="2945" w:hanging="1440"/>
      </w:pPr>
      <w:rPr>
        <w:rFonts w:hint="default"/>
      </w:rPr>
    </w:lvl>
    <w:lvl w:ilvl="8">
      <w:start w:val="1"/>
      <w:numFmt w:val="decimal"/>
      <w:isLgl/>
      <w:lvlText w:val="%1.%2.%3.%4.%5.%6.%7.%8.%9."/>
      <w:lvlJc w:val="left"/>
      <w:pPr>
        <w:ind w:left="3305" w:hanging="1800"/>
      </w:pPr>
      <w:rPr>
        <w:rFonts w:hint="default"/>
      </w:rPr>
    </w:lvl>
  </w:abstractNum>
  <w:abstractNum w:abstractNumId="17"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9"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6B600021"/>
    <w:multiLevelType w:val="hybridMultilevel"/>
    <w:tmpl w:val="200499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24" w15:restartNumberingAfterBreak="0">
    <w:nsid w:val="7426365F"/>
    <w:multiLevelType w:val="hybridMultilevel"/>
    <w:tmpl w:val="2F18FC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77C2D5B"/>
    <w:multiLevelType w:val="multilevel"/>
    <w:tmpl w:val="4AA87FE8"/>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0"/>
  </w:num>
  <w:num w:numId="2">
    <w:abstractNumId w:val="18"/>
  </w:num>
  <w:num w:numId="3">
    <w:abstractNumId w:val="19"/>
  </w:num>
  <w:num w:numId="4">
    <w:abstractNumId w:val="17"/>
  </w:num>
  <w:num w:numId="5">
    <w:abstractNumId w:val="14"/>
  </w:num>
  <w:num w:numId="6">
    <w:abstractNumId w:val="5"/>
  </w:num>
  <w:num w:numId="7">
    <w:abstractNumId w:val="13"/>
  </w:num>
  <w:num w:numId="8">
    <w:abstractNumId w:val="9"/>
  </w:num>
  <w:num w:numId="9">
    <w:abstractNumId w:val="16"/>
  </w:num>
  <w:num w:numId="10">
    <w:abstractNumId w:val="7"/>
  </w:num>
  <w:num w:numId="11">
    <w:abstractNumId w:val="20"/>
  </w:num>
  <w:num w:numId="12">
    <w:abstractNumId w:val="22"/>
  </w:num>
  <w:num w:numId="13">
    <w:abstractNumId w:val="0"/>
  </w:num>
  <w:num w:numId="14">
    <w:abstractNumId w:val="23"/>
  </w:num>
  <w:num w:numId="15">
    <w:abstractNumId w:val="8"/>
  </w:num>
  <w:num w:numId="16">
    <w:abstractNumId w:val="1"/>
  </w:num>
  <w:num w:numId="17">
    <w:abstractNumId w:val="2"/>
  </w:num>
  <w:num w:numId="18">
    <w:abstractNumId w:val="2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5"/>
  </w:num>
  <w:num w:numId="28">
    <w:abstractNumId w:val="15"/>
  </w:num>
  <w:num w:numId="29">
    <w:abstractNumId w:val="24"/>
  </w:num>
  <w:num w:numId="30">
    <w:abstractNumId w:val="11"/>
  </w:num>
  <w:num w:numId="31">
    <w:abstractNumId w:val="21"/>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revisionView w:markup="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4DA"/>
    <w:rsid w:val="00016510"/>
    <w:rsid w:val="00017D73"/>
    <w:rsid w:val="00041FC4"/>
    <w:rsid w:val="00065565"/>
    <w:rsid w:val="0007324C"/>
    <w:rsid w:val="00087EBD"/>
    <w:rsid w:val="000907E1"/>
    <w:rsid w:val="000F7B98"/>
    <w:rsid w:val="00102D5A"/>
    <w:rsid w:val="00127714"/>
    <w:rsid w:val="001302E8"/>
    <w:rsid w:val="00131D02"/>
    <w:rsid w:val="00152AC9"/>
    <w:rsid w:val="001568FE"/>
    <w:rsid w:val="001B0629"/>
    <w:rsid w:val="001B4DFE"/>
    <w:rsid w:val="001C3EC1"/>
    <w:rsid w:val="001C5079"/>
    <w:rsid w:val="001E5350"/>
    <w:rsid w:val="001F4FA3"/>
    <w:rsid w:val="00201E3D"/>
    <w:rsid w:val="00205DA9"/>
    <w:rsid w:val="0020703B"/>
    <w:rsid w:val="002129E1"/>
    <w:rsid w:val="00217208"/>
    <w:rsid w:val="00243BB4"/>
    <w:rsid w:val="0024750E"/>
    <w:rsid w:val="00272076"/>
    <w:rsid w:val="002850E4"/>
    <w:rsid w:val="002E31A3"/>
    <w:rsid w:val="002F291B"/>
    <w:rsid w:val="0032745E"/>
    <w:rsid w:val="00360C0F"/>
    <w:rsid w:val="00390C1C"/>
    <w:rsid w:val="003911E7"/>
    <w:rsid w:val="003A2726"/>
    <w:rsid w:val="003A2C1F"/>
    <w:rsid w:val="003A5DDA"/>
    <w:rsid w:val="003B51F1"/>
    <w:rsid w:val="003F0C59"/>
    <w:rsid w:val="004060D5"/>
    <w:rsid w:val="004073B0"/>
    <w:rsid w:val="00421172"/>
    <w:rsid w:val="00430497"/>
    <w:rsid w:val="0045721D"/>
    <w:rsid w:val="0046578E"/>
    <w:rsid w:val="0049086A"/>
    <w:rsid w:val="00494BB3"/>
    <w:rsid w:val="004B367C"/>
    <w:rsid w:val="004D37FA"/>
    <w:rsid w:val="004D3C0A"/>
    <w:rsid w:val="004D7ACD"/>
    <w:rsid w:val="004F10BB"/>
    <w:rsid w:val="004F1ACA"/>
    <w:rsid w:val="004F3307"/>
    <w:rsid w:val="00512E62"/>
    <w:rsid w:val="005240A6"/>
    <w:rsid w:val="005330E3"/>
    <w:rsid w:val="005559B2"/>
    <w:rsid w:val="005634AF"/>
    <w:rsid w:val="005639CC"/>
    <w:rsid w:val="00572E90"/>
    <w:rsid w:val="0059699A"/>
    <w:rsid w:val="005A1465"/>
    <w:rsid w:val="005A1908"/>
    <w:rsid w:val="005A4A43"/>
    <w:rsid w:val="005A79EC"/>
    <w:rsid w:val="005C2F01"/>
    <w:rsid w:val="005D1A69"/>
    <w:rsid w:val="005D2B1C"/>
    <w:rsid w:val="005D3844"/>
    <w:rsid w:val="005F0BB8"/>
    <w:rsid w:val="005F13DF"/>
    <w:rsid w:val="00644BA4"/>
    <w:rsid w:val="00651FED"/>
    <w:rsid w:val="0065632E"/>
    <w:rsid w:val="00660D79"/>
    <w:rsid w:val="00665FCE"/>
    <w:rsid w:val="00675F72"/>
    <w:rsid w:val="00677521"/>
    <w:rsid w:val="00694A2F"/>
    <w:rsid w:val="00695241"/>
    <w:rsid w:val="006A00E3"/>
    <w:rsid w:val="006A0C86"/>
    <w:rsid w:val="006A4202"/>
    <w:rsid w:val="006C2A37"/>
    <w:rsid w:val="006C4306"/>
    <w:rsid w:val="006E2911"/>
    <w:rsid w:val="006E3091"/>
    <w:rsid w:val="006F4169"/>
    <w:rsid w:val="006F5EE4"/>
    <w:rsid w:val="00711387"/>
    <w:rsid w:val="0071152B"/>
    <w:rsid w:val="007165C6"/>
    <w:rsid w:val="00740F2F"/>
    <w:rsid w:val="007454BD"/>
    <w:rsid w:val="00746BD2"/>
    <w:rsid w:val="007555F0"/>
    <w:rsid w:val="00766BED"/>
    <w:rsid w:val="007709AE"/>
    <w:rsid w:val="00771A85"/>
    <w:rsid w:val="00781AFF"/>
    <w:rsid w:val="007A0EF7"/>
    <w:rsid w:val="007A564C"/>
    <w:rsid w:val="007D4A73"/>
    <w:rsid w:val="007E2214"/>
    <w:rsid w:val="007E49AD"/>
    <w:rsid w:val="008024D5"/>
    <w:rsid w:val="00815292"/>
    <w:rsid w:val="0083455F"/>
    <w:rsid w:val="00855A8A"/>
    <w:rsid w:val="00871D18"/>
    <w:rsid w:val="008946DB"/>
    <w:rsid w:val="008A40EC"/>
    <w:rsid w:val="008A7210"/>
    <w:rsid w:val="008B45B6"/>
    <w:rsid w:val="008B6C44"/>
    <w:rsid w:val="008C7F01"/>
    <w:rsid w:val="008E18B3"/>
    <w:rsid w:val="008F5AD2"/>
    <w:rsid w:val="00900245"/>
    <w:rsid w:val="00900971"/>
    <w:rsid w:val="00916FB5"/>
    <w:rsid w:val="00922D33"/>
    <w:rsid w:val="0092451E"/>
    <w:rsid w:val="009502F1"/>
    <w:rsid w:val="00951F10"/>
    <w:rsid w:val="00971B69"/>
    <w:rsid w:val="009A1B5C"/>
    <w:rsid w:val="009A75D5"/>
    <w:rsid w:val="009B688F"/>
    <w:rsid w:val="009E7FBE"/>
    <w:rsid w:val="009F4A97"/>
    <w:rsid w:val="009F6CE4"/>
    <w:rsid w:val="00A12F55"/>
    <w:rsid w:val="00A3560A"/>
    <w:rsid w:val="00A47C33"/>
    <w:rsid w:val="00A50578"/>
    <w:rsid w:val="00A54E7D"/>
    <w:rsid w:val="00A65EB2"/>
    <w:rsid w:val="00A7443A"/>
    <w:rsid w:val="00A80F2C"/>
    <w:rsid w:val="00A924D9"/>
    <w:rsid w:val="00AE656C"/>
    <w:rsid w:val="00B126BC"/>
    <w:rsid w:val="00B14073"/>
    <w:rsid w:val="00B24029"/>
    <w:rsid w:val="00B3499A"/>
    <w:rsid w:val="00B43AA7"/>
    <w:rsid w:val="00B44A76"/>
    <w:rsid w:val="00B5165E"/>
    <w:rsid w:val="00B57E8D"/>
    <w:rsid w:val="00B65FEB"/>
    <w:rsid w:val="00B81598"/>
    <w:rsid w:val="00B85D5B"/>
    <w:rsid w:val="00B87589"/>
    <w:rsid w:val="00BB64AC"/>
    <w:rsid w:val="00BC4FDE"/>
    <w:rsid w:val="00BD11F6"/>
    <w:rsid w:val="00BD16B6"/>
    <w:rsid w:val="00BF0DF5"/>
    <w:rsid w:val="00C074DA"/>
    <w:rsid w:val="00C157E7"/>
    <w:rsid w:val="00C3627C"/>
    <w:rsid w:val="00C40AB4"/>
    <w:rsid w:val="00C607DE"/>
    <w:rsid w:val="00C65850"/>
    <w:rsid w:val="00C7285C"/>
    <w:rsid w:val="00C92A02"/>
    <w:rsid w:val="00C933EC"/>
    <w:rsid w:val="00CA57E7"/>
    <w:rsid w:val="00CC4BE5"/>
    <w:rsid w:val="00CC4C95"/>
    <w:rsid w:val="00CE469A"/>
    <w:rsid w:val="00CE525B"/>
    <w:rsid w:val="00CE5CE1"/>
    <w:rsid w:val="00D06F8A"/>
    <w:rsid w:val="00D078A9"/>
    <w:rsid w:val="00D22AA6"/>
    <w:rsid w:val="00D5125B"/>
    <w:rsid w:val="00D52B5C"/>
    <w:rsid w:val="00D64F5C"/>
    <w:rsid w:val="00D93B2A"/>
    <w:rsid w:val="00D975FC"/>
    <w:rsid w:val="00DA6A99"/>
    <w:rsid w:val="00DA6EC6"/>
    <w:rsid w:val="00DA7DE2"/>
    <w:rsid w:val="00DC41D1"/>
    <w:rsid w:val="00DE195E"/>
    <w:rsid w:val="00DE435B"/>
    <w:rsid w:val="00E17CF4"/>
    <w:rsid w:val="00E3173D"/>
    <w:rsid w:val="00E468D4"/>
    <w:rsid w:val="00E86A2A"/>
    <w:rsid w:val="00EB0209"/>
    <w:rsid w:val="00EB1AF7"/>
    <w:rsid w:val="00ED7D2E"/>
    <w:rsid w:val="00F1438B"/>
    <w:rsid w:val="00F14A99"/>
    <w:rsid w:val="00F21934"/>
    <w:rsid w:val="00F21BF9"/>
    <w:rsid w:val="00F37C6B"/>
    <w:rsid w:val="00F437CF"/>
    <w:rsid w:val="00F54FDC"/>
    <w:rsid w:val="00F67805"/>
    <w:rsid w:val="00F67B43"/>
    <w:rsid w:val="00F86E08"/>
    <w:rsid w:val="00F968E8"/>
    <w:rsid w:val="00F9692C"/>
    <w:rsid w:val="00F977C7"/>
    <w:rsid w:val="00FA546D"/>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link w:val="Nivel3Char"/>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styleId="SemEspaamento">
    <w:name w:val="No Spacing"/>
    <w:uiPriority w:val="1"/>
    <w:qFormat/>
    <w:rsid w:val="00815292"/>
    <w:pPr>
      <w:spacing w:after="0" w:line="240" w:lineRule="auto"/>
    </w:pPr>
  </w:style>
  <w:style w:type="paragraph" w:customStyle="1" w:styleId="ParagraphStyle">
    <w:name w:val="Paragraph Style"/>
    <w:qFormat/>
    <w:rsid w:val="007555F0"/>
    <w:pPr>
      <w:autoSpaceDE w:val="0"/>
      <w:autoSpaceDN w:val="0"/>
      <w:spacing w:after="0" w:line="240" w:lineRule="auto"/>
    </w:pPr>
    <w:rPr>
      <w:rFonts w:ascii="Arial" w:eastAsia="Times New Roman" w:hAnsi="Arial" w:cs="Arial"/>
      <w:sz w:val="24"/>
      <w:szCs w:val="24"/>
      <w:lang w:eastAsia="pt-BR"/>
    </w:rPr>
  </w:style>
  <w:style w:type="character" w:customStyle="1" w:styleId="Nivel2Char">
    <w:name w:val="Nivel 2 Char"/>
    <w:basedOn w:val="Fontepargpadro"/>
    <w:link w:val="Nivel2"/>
    <w:locked/>
    <w:rsid w:val="00D06F8A"/>
    <w:rPr>
      <w:rFonts w:ascii="Ecofont_Spranq_eco_Sans" w:eastAsia="Arial Unicode MS" w:hAnsi="Ecofont_Spranq_eco_Sans" w:cs="Times New Roman"/>
      <w:sz w:val="20"/>
      <w:szCs w:val="20"/>
      <w:lang w:eastAsia="pt-BR"/>
    </w:rPr>
  </w:style>
  <w:style w:type="character" w:customStyle="1" w:styleId="PargrafodaListaChar">
    <w:name w:val="Parágrafo da Lista Char"/>
    <w:basedOn w:val="Fontepargpadro"/>
    <w:link w:val="PargrafodaLista"/>
    <w:qFormat/>
    <w:rsid w:val="00D06F8A"/>
    <w:rPr>
      <w:rFonts w:ascii="Arial" w:eastAsia="Times New Roman" w:hAnsi="Arial" w:cs="Tahoma"/>
      <w:sz w:val="20"/>
      <w:szCs w:val="24"/>
      <w:lang w:eastAsia="pt-BR"/>
    </w:rPr>
  </w:style>
  <w:style w:type="paragraph" w:customStyle="1" w:styleId="Nvel2-Red">
    <w:name w:val="Nível 2 -Red"/>
    <w:basedOn w:val="Nivel2"/>
    <w:link w:val="Nvel2-RedChar"/>
    <w:qFormat/>
    <w:rsid w:val="00D06F8A"/>
    <w:pPr>
      <w:numPr>
        <w:ilvl w:val="1"/>
        <w:numId w:val="1"/>
      </w:numPr>
      <w:suppressAutoHyphens w:val="0"/>
    </w:pPr>
    <w:rPr>
      <w:rFonts w:ascii="Arial" w:eastAsiaTheme="minorEastAsia" w:hAnsi="Arial" w:cs="Arial"/>
      <w:i/>
      <w:iCs/>
      <w:color w:val="FF0000"/>
    </w:rPr>
  </w:style>
  <w:style w:type="paragraph" w:customStyle="1" w:styleId="Nvel3-R">
    <w:name w:val="Nível 3-R"/>
    <w:basedOn w:val="Nivel3"/>
    <w:link w:val="Nvel3-RChar"/>
    <w:qFormat/>
    <w:rsid w:val="00D06F8A"/>
    <w:pPr>
      <w:numPr>
        <w:ilvl w:val="2"/>
        <w:numId w:val="1"/>
      </w:numPr>
      <w:suppressAutoHyphens w:val="0"/>
    </w:pPr>
    <w:rPr>
      <w:rFonts w:eastAsiaTheme="minorEastAsia"/>
      <w:i/>
      <w:iCs/>
      <w:color w:val="FF0000"/>
    </w:rPr>
  </w:style>
  <w:style w:type="character" w:customStyle="1" w:styleId="Nvel2-RedChar">
    <w:name w:val="Nível 2 -Red Char"/>
    <w:basedOn w:val="Nivel2Char"/>
    <w:link w:val="Nvel2-Red"/>
    <w:rsid w:val="00D06F8A"/>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D06F8A"/>
    <w:rPr>
      <w:rFonts w:ascii="Ecofont_Spranq_eco_Sans" w:eastAsia="Arial Unicode MS" w:hAnsi="Ecofont_Spranq_eco_Sans" w:cs="Arial"/>
      <w:color w:val="000000"/>
      <w:sz w:val="20"/>
      <w:szCs w:val="20"/>
      <w:lang w:eastAsia="pt-BR"/>
    </w:rPr>
  </w:style>
  <w:style w:type="character" w:customStyle="1" w:styleId="Nvel3-RChar">
    <w:name w:val="Nível 3-R Char"/>
    <w:basedOn w:val="Nivel3Char"/>
    <w:link w:val="Nvel3-R"/>
    <w:rsid w:val="00D06F8A"/>
    <w:rPr>
      <w:rFonts w:ascii="Ecofont_Spranq_eco_Sans" w:eastAsiaTheme="minorEastAsia" w:hAnsi="Ecofont_Spranq_eco_Sans" w:cs="Arial"/>
      <w:i/>
      <w:iCs/>
      <w:color w:val="FF0000"/>
      <w:sz w:val="20"/>
      <w:szCs w:val="20"/>
      <w:lang w:eastAsia="pt-BR"/>
    </w:rPr>
  </w:style>
  <w:style w:type="paragraph" w:customStyle="1" w:styleId="Standard">
    <w:name w:val="Standard"/>
    <w:rsid w:val="001B4DFE"/>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styleId="NormalWeb">
    <w:name w:val="Normal (Web)"/>
    <w:basedOn w:val="Normal"/>
    <w:uiPriority w:val="99"/>
    <w:unhideWhenUsed/>
    <w:rsid w:val="004060D5"/>
    <w:pPr>
      <w:suppressAutoHyphens w:val="0"/>
      <w:spacing w:before="100" w:beforeAutospacing="1" w:after="100" w:afterAutospacing="1"/>
    </w:pPr>
    <w:rPr>
      <w:rFonts w:ascii="Times New Roman" w:hAnsi="Times New Roman" w:cs="Times New Roman"/>
      <w:sz w:val="24"/>
    </w:rPr>
  </w:style>
  <w:style w:type="character" w:customStyle="1" w:styleId="a-list-item">
    <w:name w:val="a-list-item"/>
    <w:basedOn w:val="Fontepargpadro"/>
    <w:rsid w:val="004060D5"/>
  </w:style>
  <w:style w:type="paragraph" w:customStyle="1" w:styleId="a-spacing-mini">
    <w:name w:val="a-spacing-mini"/>
    <w:basedOn w:val="Normal"/>
    <w:rsid w:val="004060D5"/>
    <w:pPr>
      <w:suppressAutoHyphens w:val="0"/>
      <w:spacing w:before="100" w:beforeAutospacing="1" w:after="100" w:afterAutospacing="1"/>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omments.xml.rels><?xml version="1.0" encoding="UTF-8" standalone="yes"?>
<Relationships xmlns="http://schemas.openxmlformats.org/package/2006/relationships"><Relationship Id="rId2" Type="http://schemas.openxmlformats.org/officeDocument/2006/relationships/hyperlink" Target="mailto:cgu.modeloscontratacao@agu.gov.br" TargetMode="External"/><Relationship Id="rId1" Type="http://schemas.openxmlformats.org/officeDocument/2006/relationships/hyperlink" Target="https://www.gov.br/compras/pt-br/acesso-a-informacao/manuais/dispensa-eletronica/ManualNovoDispensaEletrnica28.01.2022.pdf"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s://portaldatransparencia.gov.br/sancoes/consulta?cadastro=1%2C2" TargetMode="External"/><Relationship Id="rId21" Type="http://schemas.openxmlformats.org/officeDocument/2006/relationships/hyperlink" Target="http://www.planalto.gov.br/ccivil_03/LEIS/L6404consol.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eader" Target="header1.xml"/><Relationship Id="rId89" Type="http://schemas.openxmlformats.org/officeDocument/2006/relationships/theme" Target="theme/theme1.xml"/><Relationship Id="rId16" Type="http://schemas.openxmlformats.org/officeDocument/2006/relationships/hyperlink" Target="http://www.planalto.gov.br/ccivil_03/_ato2019-2022/2021/lei/L14133.htm" TargetMode="External"/><Relationship Id="rId11" Type="http://schemas.openxmlformats.org/officeDocument/2006/relationships/image" Target="media/image2.png"/><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gov.br/empresas-e-negocios/pt-br/empreendedo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90" Type="http://schemas.microsoft.com/office/2016/09/relationships/commentsIds" Target="commentsIds.xml"/><Relationship Id="rId14" Type="http://schemas.openxmlformats.org/officeDocument/2006/relationships/hyperlink" Target="https://pncp.gov.br/app/editais?q=&amp;pagina=1"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portaldatransparencia.gov.br/sancoes/consulta?cadastro=1%2C2"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mailto:licitacao@itaunadosul.pr.gov.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comments" Target="comments.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3.comprasnet.gov.br/sicaf-web/index.jsf"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25art159"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licitanet.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licitanet.com.br"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mailto:licitacao@itaunadosul.pr.gov.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image" Target="media/image11.png"/><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mailto:licitacao@itaundosul.pr.gov.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hyperlink" Target="http://www.licitanet.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26-de-13-de-abril-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in.gov.br/en/web/dou/-/instrucao-normativa-seges/me-n-67-de-8-de-julho-de-2021-330985107"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gov.br/compras"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ita&#250;nadosul.pr.gov.br" TargetMode="External"/><Relationship Id="rId1" Type="http://schemas.openxmlformats.org/officeDocument/2006/relationships/hyperlink" Target="mailto:licitacao@itaunadosul.pr.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www.comprasnet.gov.br/seguro/loginPortalFornecedor.as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1959281AB4D4429994530BEC5AD4BD4"/>
        <w:category>
          <w:name w:val="Geral"/>
          <w:gallery w:val="placeholder"/>
        </w:category>
        <w:types>
          <w:type w:val="bbPlcHdr"/>
        </w:types>
        <w:behaviors>
          <w:behavior w:val="content"/>
        </w:behaviors>
        <w:guid w:val="{2650BB86-DCE8-4E63-9CC6-E75DEE4195D8}"/>
      </w:docPartPr>
      <w:docPartBody>
        <w:p w:rsidR="004D5882" w:rsidRDefault="004D5882">
          <w:r w:rsidRPr="0060512B">
            <w:rPr>
              <w:rStyle w:val="TextodoEspaoReservado"/>
            </w:rPr>
            <w:t>[Assunto]</w:t>
          </w:r>
        </w:p>
      </w:docPartBody>
    </w:docPart>
    <w:docPart>
      <w:docPartPr>
        <w:name w:val="5A118317520B42B992CD259DF2E4D8F2"/>
        <w:category>
          <w:name w:val="Geral"/>
          <w:gallery w:val="placeholder"/>
        </w:category>
        <w:types>
          <w:type w:val="bbPlcHdr"/>
        </w:types>
        <w:behaviors>
          <w:behavior w:val="content"/>
        </w:behaviors>
        <w:guid w:val="{6465B6D5-D37E-4FA4-A46D-C2589B0E9C61}"/>
      </w:docPartPr>
      <w:docPartBody>
        <w:p w:rsidR="004D5882" w:rsidRDefault="004D5882" w:rsidP="004D5882">
          <w:pPr>
            <w:pStyle w:val="5A118317520B42B992CD259DF2E4D8F2"/>
          </w:pPr>
          <w:r w:rsidRPr="00F52C97">
            <w:rPr>
              <w:rStyle w:val="TextodoEspaoReservado"/>
            </w:rPr>
            <w:t>[Assunto]</w:t>
          </w:r>
        </w:p>
      </w:docPartBody>
    </w:docPart>
    <w:docPart>
      <w:docPartPr>
        <w:name w:val="C8BE94FDD1274EF9823927F62E4BF719"/>
        <w:category>
          <w:name w:val="Geral"/>
          <w:gallery w:val="placeholder"/>
        </w:category>
        <w:types>
          <w:type w:val="bbPlcHdr"/>
        </w:types>
        <w:behaviors>
          <w:behavior w:val="content"/>
        </w:behaviors>
        <w:guid w:val="{F9551774-5978-4E64-AABB-AE508DC0ECFD}"/>
      </w:docPartPr>
      <w:docPartBody>
        <w:p w:rsidR="004D5882" w:rsidRDefault="004D5882" w:rsidP="004D5882">
          <w:pPr>
            <w:pStyle w:val="C8BE94FDD1274EF9823927F62E4BF719"/>
          </w:pPr>
          <w:r w:rsidRPr="00415CE8">
            <w:rPr>
              <w:rStyle w:val="TextodoEspaoReservado"/>
            </w:rPr>
            <w:t>[Assunto]</w:t>
          </w:r>
        </w:p>
      </w:docPartBody>
    </w:docPart>
    <w:docPart>
      <w:docPartPr>
        <w:name w:val="50F0EC3AD11D42059AF0C7DE320A4145"/>
        <w:category>
          <w:name w:val="Geral"/>
          <w:gallery w:val="placeholder"/>
        </w:category>
        <w:types>
          <w:type w:val="bbPlcHdr"/>
        </w:types>
        <w:behaviors>
          <w:behavior w:val="content"/>
        </w:behaviors>
        <w:guid w:val="{74E8F6EA-B661-477B-9097-11E1D63FF85D}"/>
      </w:docPartPr>
      <w:docPartBody>
        <w:p w:rsidR="00FE1FF1" w:rsidRDefault="004D5882">
          <w:r w:rsidRPr="0060512B">
            <w:rPr>
              <w:rStyle w:val="TextodoEspaoReservado"/>
            </w:rPr>
            <w:t>[Assunto]</w:t>
          </w:r>
        </w:p>
      </w:docPartBody>
    </w:docPart>
    <w:docPart>
      <w:docPartPr>
        <w:name w:val="9851BD6EBA25453FA21AFF26166F4A77"/>
        <w:category>
          <w:name w:val="Geral"/>
          <w:gallery w:val="placeholder"/>
        </w:category>
        <w:types>
          <w:type w:val="bbPlcHdr"/>
        </w:types>
        <w:behaviors>
          <w:behavior w:val="content"/>
        </w:behaviors>
        <w:guid w:val="{0F6A0BD4-8B24-438F-9756-42FDA5EBC790}"/>
      </w:docPartPr>
      <w:docPartBody>
        <w:p w:rsidR="00FE1FF1" w:rsidRDefault="004D5882">
          <w:r w:rsidRPr="0060512B">
            <w:rPr>
              <w:rStyle w:val="TextodoEspaoReservado"/>
            </w:rPr>
            <w:t>[Assunto]</w:t>
          </w:r>
        </w:p>
      </w:docPartBody>
    </w:docPart>
    <w:docPart>
      <w:docPartPr>
        <w:name w:val="AC6A0632DEF34D44879A8E06D02E9E07"/>
        <w:category>
          <w:name w:val="Geral"/>
          <w:gallery w:val="placeholder"/>
        </w:category>
        <w:types>
          <w:type w:val="bbPlcHdr"/>
        </w:types>
        <w:behaviors>
          <w:behavior w:val="content"/>
        </w:behaviors>
        <w:guid w:val="{ABB5AE63-A238-4A87-A138-EF992A5F04EF}"/>
      </w:docPartPr>
      <w:docPartBody>
        <w:p w:rsidR="00FE1FF1" w:rsidRDefault="004D5882">
          <w:r w:rsidRPr="0060512B">
            <w:rPr>
              <w:rStyle w:val="TextodoEspaoReservado"/>
            </w:rPr>
            <w:t>[Assunto]</w:t>
          </w:r>
        </w:p>
      </w:docPartBody>
    </w:docPart>
    <w:docPart>
      <w:docPartPr>
        <w:name w:val="E72EA75B0E454FACBF909E8393198419"/>
        <w:category>
          <w:name w:val="Geral"/>
          <w:gallery w:val="placeholder"/>
        </w:category>
        <w:types>
          <w:type w:val="bbPlcHdr"/>
        </w:types>
        <w:behaviors>
          <w:behavior w:val="content"/>
        </w:behaviors>
        <w:guid w:val="{B0BD7DD1-8B91-47D1-BFF6-B5476DA9A85E}"/>
      </w:docPartPr>
      <w:docPartBody>
        <w:p w:rsidR="00FE1FF1" w:rsidRDefault="004D5882">
          <w:r w:rsidRPr="0060512B">
            <w:rPr>
              <w:rStyle w:val="TextodoEspaoReservado"/>
            </w:rPr>
            <w:t>[Assunto]</w:t>
          </w:r>
        </w:p>
      </w:docPartBody>
    </w:docPart>
    <w:docPart>
      <w:docPartPr>
        <w:name w:val="897230D1B76A4225843083128A53F7E6"/>
        <w:category>
          <w:name w:val="Geral"/>
          <w:gallery w:val="placeholder"/>
        </w:category>
        <w:types>
          <w:type w:val="bbPlcHdr"/>
        </w:types>
        <w:behaviors>
          <w:behavior w:val="content"/>
        </w:behaviors>
        <w:guid w:val="{D48DC4F8-3C7C-40AE-AF2D-F5C9C0F605A2}"/>
      </w:docPartPr>
      <w:docPartBody>
        <w:p w:rsidR="00FE1FF1" w:rsidRDefault="004D5882">
          <w:r w:rsidRPr="0060512B">
            <w:rPr>
              <w:rStyle w:val="TextodoEspaoReservado"/>
            </w:rPr>
            <w:t>[Assunto]</w:t>
          </w:r>
        </w:p>
      </w:docPartBody>
    </w:docPart>
    <w:docPart>
      <w:docPartPr>
        <w:name w:val="062AD4EE563D4F7FA0B07D96869EDCAD"/>
        <w:category>
          <w:name w:val="Geral"/>
          <w:gallery w:val="placeholder"/>
        </w:category>
        <w:types>
          <w:type w:val="bbPlcHdr"/>
        </w:types>
        <w:behaviors>
          <w:behavior w:val="content"/>
        </w:behaviors>
        <w:guid w:val="{7E60840B-63F8-46F6-8866-E8438D734BB2}"/>
      </w:docPartPr>
      <w:docPartBody>
        <w:p w:rsidR="00FE1FF1" w:rsidRDefault="00FE1FF1">
          <w:r w:rsidRPr="00C166F9">
            <w:rPr>
              <w:rStyle w:val="TextodoEspaoReservado"/>
            </w:rPr>
            <w:t>[Título]</w:t>
          </w:r>
        </w:p>
      </w:docPartBody>
    </w:docPart>
    <w:docPart>
      <w:docPartPr>
        <w:name w:val="0F84AC2EDF794B64B9E86BE467C72BE5"/>
        <w:category>
          <w:name w:val="Geral"/>
          <w:gallery w:val="placeholder"/>
        </w:category>
        <w:types>
          <w:type w:val="bbPlcHdr"/>
        </w:types>
        <w:behaviors>
          <w:behavior w:val="content"/>
        </w:behaviors>
        <w:guid w:val="{E53EABDF-B26C-45F5-8B8B-13E456F8D50F}"/>
      </w:docPartPr>
      <w:docPartBody>
        <w:p w:rsidR="00FE1FF1" w:rsidRDefault="00FE1FF1">
          <w:r w:rsidRPr="00C166F9">
            <w:rPr>
              <w:rStyle w:val="TextodoEspaoReservado"/>
            </w:rPr>
            <w:t>[Título]</w:t>
          </w:r>
        </w:p>
      </w:docPartBody>
    </w:docPart>
    <w:docPart>
      <w:docPartPr>
        <w:name w:val="1601AFE0625C40ECBC281A64B0D17D58"/>
        <w:category>
          <w:name w:val="Geral"/>
          <w:gallery w:val="placeholder"/>
        </w:category>
        <w:types>
          <w:type w:val="bbPlcHdr"/>
        </w:types>
        <w:behaviors>
          <w:behavior w:val="content"/>
        </w:behaviors>
        <w:guid w:val="{3487A37F-62C1-47C3-B429-CA38945321CC}"/>
      </w:docPartPr>
      <w:docPartBody>
        <w:p w:rsidR="00FE1FF1" w:rsidRDefault="00FE1FF1">
          <w:r w:rsidRPr="00C166F9">
            <w:rPr>
              <w:rStyle w:val="TextodoEspaoReservado"/>
            </w:rPr>
            <w:t>[Título]</w:t>
          </w:r>
        </w:p>
      </w:docPartBody>
    </w:docPart>
    <w:docPart>
      <w:docPartPr>
        <w:name w:val="394CA8243D1F4E88BAAB200F2761819D"/>
        <w:category>
          <w:name w:val="Geral"/>
          <w:gallery w:val="placeholder"/>
        </w:category>
        <w:types>
          <w:type w:val="bbPlcHdr"/>
        </w:types>
        <w:behaviors>
          <w:behavior w:val="content"/>
        </w:behaviors>
        <w:guid w:val="{59C65A5D-F0DB-4A28-BC20-AADEC70D34C3}"/>
      </w:docPartPr>
      <w:docPartBody>
        <w:p w:rsidR="00884C6D" w:rsidRDefault="00FE1FF1">
          <w:r w:rsidRPr="00C166F9">
            <w:rPr>
              <w:rStyle w:val="TextodoEspaoReservado"/>
            </w:rPr>
            <w:t>[Título]</w:t>
          </w:r>
        </w:p>
      </w:docPartBody>
    </w:docPart>
    <w:docPart>
      <w:docPartPr>
        <w:name w:val="0CB6ACA162B248E986E9383D2FF6D8F3"/>
        <w:category>
          <w:name w:val="Geral"/>
          <w:gallery w:val="placeholder"/>
        </w:category>
        <w:types>
          <w:type w:val="bbPlcHdr"/>
        </w:types>
        <w:behaviors>
          <w:behavior w:val="content"/>
        </w:behaviors>
        <w:guid w:val="{C9F3A30D-32DC-4533-AF78-C378913FDD93}"/>
      </w:docPartPr>
      <w:docPartBody>
        <w:p w:rsidR="00884C6D" w:rsidRDefault="00FE1FF1">
          <w:r w:rsidRPr="00C166F9">
            <w:rPr>
              <w:rStyle w:val="TextodoEspaoReservado"/>
            </w:rPr>
            <w:t>[Telefone da Empresa]</w:t>
          </w:r>
        </w:p>
      </w:docPartBody>
    </w:docPart>
    <w:docPart>
      <w:docPartPr>
        <w:name w:val="10C342BF225447C29874F44DB31881EA"/>
        <w:category>
          <w:name w:val="Geral"/>
          <w:gallery w:val="placeholder"/>
        </w:category>
        <w:types>
          <w:type w:val="bbPlcHdr"/>
        </w:types>
        <w:behaviors>
          <w:behavior w:val="content"/>
        </w:behaviors>
        <w:guid w:val="{F53E5A9D-8A17-4C5C-B6BC-8AD03211A34A}"/>
      </w:docPartPr>
      <w:docPartBody>
        <w:p w:rsidR="00884C6D" w:rsidRDefault="00FE1FF1" w:rsidP="00FE1FF1">
          <w:pPr>
            <w:pStyle w:val="10C342BF225447C29874F44DB31881EA"/>
          </w:pPr>
          <w:r w:rsidRPr="00C166F9">
            <w:rPr>
              <w:rStyle w:val="TextodoEspaoReservado"/>
            </w:rPr>
            <w:t>[Telefone da Empresa]</w:t>
          </w:r>
        </w:p>
      </w:docPartBody>
    </w:docPart>
    <w:docPart>
      <w:docPartPr>
        <w:name w:val="6108D05F5F144D659BF5293FB481E178"/>
        <w:category>
          <w:name w:val="Geral"/>
          <w:gallery w:val="placeholder"/>
        </w:category>
        <w:types>
          <w:type w:val="bbPlcHdr"/>
        </w:types>
        <w:behaviors>
          <w:behavior w:val="content"/>
        </w:behaviors>
        <w:guid w:val="{0FFF6253-1101-41D2-9493-4C17C94B61B2}"/>
      </w:docPartPr>
      <w:docPartBody>
        <w:p w:rsidR="00884C6D" w:rsidRDefault="00FE1FF1" w:rsidP="00FE1FF1">
          <w:pPr>
            <w:pStyle w:val="6108D05F5F144D659BF5293FB481E178"/>
          </w:pPr>
          <w:r w:rsidRPr="00C166F9">
            <w:rPr>
              <w:rStyle w:val="TextodoEspaoReservado"/>
            </w:rPr>
            <w:t>[Telefone da Empresa]</w:t>
          </w:r>
        </w:p>
      </w:docPartBody>
    </w:docPart>
    <w:docPart>
      <w:docPartPr>
        <w:name w:val="3BB69450BDF247F19CF6B7CE0FDC5E42"/>
        <w:category>
          <w:name w:val="Geral"/>
          <w:gallery w:val="placeholder"/>
        </w:category>
        <w:types>
          <w:type w:val="bbPlcHdr"/>
        </w:types>
        <w:behaviors>
          <w:behavior w:val="content"/>
        </w:behaviors>
        <w:guid w:val="{19B2761F-E731-4AA8-895C-3C6A24E4B189}"/>
      </w:docPartPr>
      <w:docPartBody>
        <w:p w:rsidR="00F346A0" w:rsidRDefault="00884C6D">
          <w:r w:rsidRPr="006105C6">
            <w:rPr>
              <w:rStyle w:val="TextodoEspaoReservado"/>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DejaVu Sans">
    <w:altName w:val="Verdana"/>
    <w:charset w:val="00"/>
    <w:family w:val="swiss"/>
    <w:pitch w:val="variable"/>
    <w:sig w:usb0="E7002EFF" w:usb1="D200FDFF" w:usb2="0A246029" w:usb3="00000000" w:csb0="000001FF" w:csb1="00000000"/>
  </w:font>
  <w:font w:name="Calisto MT">
    <w:panose1 w:val="020406030505050303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882"/>
    <w:rsid w:val="001E4FEA"/>
    <w:rsid w:val="004A3C39"/>
    <w:rsid w:val="004D5882"/>
    <w:rsid w:val="00660B11"/>
    <w:rsid w:val="006D71A2"/>
    <w:rsid w:val="00712774"/>
    <w:rsid w:val="00816D23"/>
    <w:rsid w:val="00884C6D"/>
    <w:rsid w:val="0098464B"/>
    <w:rsid w:val="00AA3F4F"/>
    <w:rsid w:val="00D87B75"/>
    <w:rsid w:val="00F346A0"/>
    <w:rsid w:val="00FE1FF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rsid w:val="00D87B75"/>
    <w:rPr>
      <w:color w:val="808080"/>
    </w:rPr>
  </w:style>
  <w:style w:type="paragraph" w:customStyle="1" w:styleId="C15661F6A3044FF79C578E75FE8AC950">
    <w:name w:val="C15661F6A3044FF79C578E75FE8AC950"/>
    <w:rsid w:val="004D5882"/>
  </w:style>
  <w:style w:type="paragraph" w:customStyle="1" w:styleId="5A118317520B42B992CD259DF2E4D8F2">
    <w:name w:val="5A118317520B42B992CD259DF2E4D8F2"/>
    <w:rsid w:val="004D5882"/>
  </w:style>
  <w:style w:type="paragraph" w:customStyle="1" w:styleId="568033A70E8A4096A6AEE263CE851C7A">
    <w:name w:val="568033A70E8A4096A6AEE263CE851C7A"/>
    <w:rsid w:val="004D5882"/>
  </w:style>
  <w:style w:type="paragraph" w:customStyle="1" w:styleId="458A5879D1D6479390F0350065619F29">
    <w:name w:val="458A5879D1D6479390F0350065619F29"/>
    <w:rsid w:val="004D5882"/>
  </w:style>
  <w:style w:type="paragraph" w:customStyle="1" w:styleId="C8BE94FDD1274EF9823927F62E4BF719">
    <w:name w:val="C8BE94FDD1274EF9823927F62E4BF719"/>
    <w:rsid w:val="004D5882"/>
  </w:style>
  <w:style w:type="paragraph" w:customStyle="1" w:styleId="E8CE0A736B6F4624AF4D548A1CD69076">
    <w:name w:val="E8CE0A736B6F4624AF4D548A1CD69076"/>
    <w:rsid w:val="004D5882"/>
  </w:style>
  <w:style w:type="paragraph" w:customStyle="1" w:styleId="2D34F17631294E1D83DBE16E2CDA6F6D">
    <w:name w:val="2D34F17631294E1D83DBE16E2CDA6F6D"/>
    <w:rsid w:val="004D5882"/>
  </w:style>
  <w:style w:type="paragraph" w:customStyle="1" w:styleId="0FFDA5CC6E094E0AB33B104FCBDF1DA7">
    <w:name w:val="0FFDA5CC6E094E0AB33B104FCBDF1DA7"/>
    <w:rsid w:val="004D5882"/>
  </w:style>
  <w:style w:type="paragraph" w:customStyle="1" w:styleId="35575B5021D041789E9B9C8F658E6245">
    <w:name w:val="35575B5021D041789E9B9C8F658E6245"/>
    <w:rsid w:val="004D5882"/>
  </w:style>
  <w:style w:type="paragraph" w:customStyle="1" w:styleId="06E23771C3354B7C98A3B9AD41962D23">
    <w:name w:val="06E23771C3354B7C98A3B9AD41962D23"/>
    <w:rsid w:val="004D5882"/>
  </w:style>
  <w:style w:type="paragraph" w:customStyle="1" w:styleId="361F1025A65044EAB2B4F920BFF6A6C4">
    <w:name w:val="361F1025A65044EAB2B4F920BFF6A6C4"/>
    <w:rsid w:val="004D5882"/>
  </w:style>
  <w:style w:type="paragraph" w:customStyle="1" w:styleId="A2D8DB3CBF214193ADBD0C1A367C8445">
    <w:name w:val="A2D8DB3CBF214193ADBD0C1A367C8445"/>
    <w:rsid w:val="004D5882"/>
  </w:style>
  <w:style w:type="paragraph" w:customStyle="1" w:styleId="34E08F4F8C1A4160A74183C49B24C1F5">
    <w:name w:val="34E08F4F8C1A4160A74183C49B24C1F5"/>
    <w:rsid w:val="004D5882"/>
  </w:style>
  <w:style w:type="paragraph" w:customStyle="1" w:styleId="92FB7971AE4A4D018B8DE2AA0FEB52EF">
    <w:name w:val="92FB7971AE4A4D018B8DE2AA0FEB52EF"/>
    <w:rsid w:val="00FE1FF1"/>
  </w:style>
  <w:style w:type="paragraph" w:customStyle="1" w:styleId="6682485ADDC148C1A949D5112894F32A">
    <w:name w:val="6682485ADDC148C1A949D5112894F32A"/>
    <w:rsid w:val="00FE1FF1"/>
  </w:style>
  <w:style w:type="paragraph" w:customStyle="1" w:styleId="10C342BF225447C29874F44DB31881EA">
    <w:name w:val="10C342BF225447C29874F44DB31881EA"/>
    <w:rsid w:val="00FE1FF1"/>
  </w:style>
  <w:style w:type="paragraph" w:customStyle="1" w:styleId="6108D05F5F144D659BF5293FB481E178">
    <w:name w:val="6108D05F5F144D659BF5293FB481E178"/>
    <w:rsid w:val="00FE1FF1"/>
  </w:style>
  <w:style w:type="paragraph" w:customStyle="1" w:styleId="9BCCBC5301DC447E8882E6FA23108BC4">
    <w:name w:val="9BCCBC5301DC447E8882E6FA23108BC4"/>
    <w:rsid w:val="004A3C39"/>
  </w:style>
  <w:style w:type="paragraph" w:customStyle="1" w:styleId="BCD36C3CF14D49E2B932E632648E61D2">
    <w:name w:val="BCD36C3CF14D49E2B932E632648E61D2"/>
    <w:rsid w:val="001E4FEA"/>
  </w:style>
  <w:style w:type="paragraph" w:customStyle="1" w:styleId="023059FD0C644519B8B6B55E8ADD0193">
    <w:name w:val="023059FD0C644519B8B6B55E8ADD0193"/>
    <w:rsid w:val="00D87B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095/2024</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44F23DA-1EF3-45D1-8CBB-D591222E9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12495</Words>
  <Characters>67475</Characters>
  <Application>Microsoft Office Word</Application>
  <DocSecurity>0</DocSecurity>
  <Lines>562</Lines>
  <Paragraphs>159</Paragraphs>
  <ScaleCrop>false</ScaleCrop>
  <HeadingPairs>
    <vt:vector size="2" baseType="variant">
      <vt:variant>
        <vt:lpstr>Título</vt:lpstr>
      </vt:variant>
      <vt:variant>
        <vt:i4>1</vt:i4>
      </vt:variant>
    </vt:vector>
  </HeadingPairs>
  <TitlesOfParts>
    <vt:vector size="1" baseType="lpstr">
      <vt:lpstr>AQUISIÇÃO DE EMBALAGENS DESCARTÁVEIS DESTINADAS A ATENDER AS DEMANDAS DA SECRETARIA DE ASSISTÊNCIA SOCIAL DO MUNICÍPIO DE ITAÚNA DO SUL/PR</vt:lpstr>
    </vt:vector>
  </TitlesOfParts>
  <Manager/>
  <Company/>
  <LinksUpToDate>false</LinksUpToDate>
  <CharactersWithSpaces>79811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AQUISIÇÃO DE EMBALAGENS DESCARTÁVEIS DESTINADAS A ATENDER AS DEMANDAS DA SECRETARIA DE ASSISTÊNCIA SOCIAL DO MUNICÍPIO DE ITAÚNA DO SUL/PR</dc:title>
  <dc:subject>049/2024</dc:subject>
  <dc:creator/>
  <cp:keywords/>
  <dc:description/>
  <cp:lastModifiedBy/>
  <cp:revision>1</cp:revision>
  <dcterms:created xsi:type="dcterms:W3CDTF">2024-07-05T11:10:00Z</dcterms:created>
  <dcterms:modified xsi:type="dcterms:W3CDTF">2024-07-05T11:10:00Z</dcterms:modified>
  <cp:category>R$xxxxxxxx.</cp:category>
</cp:coreProperties>
</file>