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DA5211" w14:textId="77777777" w:rsidR="0085167D" w:rsidRPr="00592BB0" w:rsidRDefault="0085167D" w:rsidP="00195DB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center"/>
        <w:rPr>
          <w:rFonts w:ascii="Times New Roman" w:eastAsia="Arial Unicode MS" w:hAnsi="Times New Roman" w:cs="Times New Roman"/>
          <w:b/>
          <w:bCs/>
          <w:sz w:val="22"/>
          <w:szCs w:val="22"/>
        </w:rPr>
      </w:pPr>
    </w:p>
    <w:p w14:paraId="7A8B218D" w14:textId="77777777" w:rsidR="00FD2349" w:rsidRPr="00592BB0" w:rsidRDefault="00A6382D" w:rsidP="00195DB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center"/>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ESTUDO TÉCNICO PRELIMINAR</w:t>
      </w:r>
    </w:p>
    <w:p w14:paraId="46931416" w14:textId="77777777" w:rsidR="00FD2349" w:rsidRPr="00592BB0" w:rsidRDefault="00FD2349" w:rsidP="00195DB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center"/>
        <w:rPr>
          <w:rFonts w:ascii="Times New Roman" w:eastAsia="Arial Unicode MS" w:hAnsi="Times New Roman" w:cs="Times New Roman"/>
          <w:b/>
          <w:bCs/>
          <w:sz w:val="20"/>
          <w:szCs w:val="22"/>
        </w:rPr>
      </w:pPr>
    </w:p>
    <w:p w14:paraId="13765F32"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 xml:space="preserve">INFORMAÇÕES BÁSICAS </w:t>
      </w:r>
    </w:p>
    <w:p w14:paraId="3F2EB46A" w14:textId="4E583217" w:rsidR="00736869" w:rsidRPr="00592BB0" w:rsidRDefault="00232450" w:rsidP="00736869">
      <w:pPr>
        <w:pStyle w:val="PargrafodaLista"/>
        <w:numPr>
          <w:ilvl w:val="1"/>
          <w:numId w:val="14"/>
        </w:numPr>
        <w:ind w:left="0"/>
        <w:jc w:val="both"/>
        <w:rPr>
          <w:rFonts w:ascii="Times New Roman" w:eastAsia="Arial Unicode MS" w:hAnsi="Times New Roman" w:cs="Times New Roman"/>
          <w:b/>
          <w:bCs/>
          <w:sz w:val="20"/>
        </w:rPr>
      </w:pPr>
      <w:r w:rsidRPr="00592BB0">
        <w:rPr>
          <w:rFonts w:ascii="Times New Roman" w:eastAsia="Arial Unicode MS" w:hAnsi="Times New Roman" w:cs="Times New Roman"/>
          <w:b/>
          <w:bCs/>
          <w:sz w:val="20"/>
        </w:rPr>
        <w:t xml:space="preserve">Objeto: </w:t>
      </w:r>
      <w:r w:rsidR="00736869" w:rsidRPr="00592BB0">
        <w:rPr>
          <w:rFonts w:ascii="Times New Roman" w:eastAsia="Arial Unicode MS" w:hAnsi="Times New Roman" w:cs="Times New Roman"/>
          <w:b/>
          <w:bCs/>
          <w:sz w:val="20"/>
        </w:rPr>
        <w:t xml:space="preserve"> </w:t>
      </w:r>
      <w:r w:rsidR="00781F2F" w:rsidRPr="00592BB0">
        <w:rPr>
          <w:rFonts w:ascii="Times New Roman" w:eastAsia="Arial Unicode MS" w:hAnsi="Times New Roman" w:cs="Times New Roman"/>
          <w:b/>
          <w:bCs/>
          <w:sz w:val="20"/>
        </w:rPr>
        <w:t xml:space="preserve">REGISTRO DE PREÇO PARA </w:t>
      </w:r>
      <w:r w:rsidR="00B91448">
        <w:rPr>
          <w:rFonts w:ascii="Times New Roman" w:eastAsia="Arial Unicode MS" w:hAnsi="Times New Roman" w:cs="Times New Roman"/>
          <w:b/>
          <w:bCs/>
          <w:sz w:val="20"/>
        </w:rPr>
        <w:t xml:space="preserve">FUTURAS E PARCELADAS </w:t>
      </w:r>
      <w:r w:rsidR="00781F2F" w:rsidRPr="00592BB0">
        <w:rPr>
          <w:rFonts w:ascii="Times New Roman" w:eastAsia="Arial Unicode MS" w:hAnsi="Times New Roman" w:cs="Times New Roman"/>
          <w:b/>
          <w:bCs/>
          <w:sz w:val="20"/>
        </w:rPr>
        <w:t>AQUISIÇ</w:t>
      </w:r>
      <w:r w:rsidR="00B91448">
        <w:rPr>
          <w:rFonts w:ascii="Times New Roman" w:eastAsia="Arial Unicode MS" w:hAnsi="Times New Roman" w:cs="Times New Roman"/>
          <w:b/>
          <w:bCs/>
          <w:sz w:val="20"/>
        </w:rPr>
        <w:t>ÕES</w:t>
      </w:r>
      <w:r w:rsidR="00D00CD1" w:rsidRPr="00592BB0">
        <w:rPr>
          <w:rFonts w:ascii="Times New Roman" w:eastAsia="Arial Unicode MS" w:hAnsi="Times New Roman" w:cs="Times New Roman"/>
          <w:b/>
          <w:bCs/>
          <w:sz w:val="20"/>
        </w:rPr>
        <w:t xml:space="preserve"> DE </w:t>
      </w:r>
      <w:r w:rsidR="00E30863" w:rsidRPr="00592BB0">
        <w:rPr>
          <w:rFonts w:ascii="Times New Roman" w:eastAsia="Arial Unicode MS" w:hAnsi="Times New Roman" w:cs="Times New Roman"/>
          <w:b/>
          <w:bCs/>
          <w:sz w:val="20"/>
        </w:rPr>
        <w:t xml:space="preserve">MATERIAIS HOSPITALARES </w:t>
      </w:r>
      <w:r w:rsidR="00D00CD1" w:rsidRPr="00592BB0">
        <w:rPr>
          <w:rFonts w:ascii="Times New Roman" w:eastAsia="Arial Unicode MS" w:hAnsi="Times New Roman" w:cs="Times New Roman"/>
          <w:b/>
          <w:bCs/>
          <w:sz w:val="20"/>
        </w:rPr>
        <w:t>PARA A</w:t>
      </w:r>
      <w:r w:rsidR="00781F2F" w:rsidRPr="00592BB0">
        <w:rPr>
          <w:rFonts w:ascii="Times New Roman" w:eastAsia="Arial Unicode MS" w:hAnsi="Times New Roman" w:cs="Times New Roman"/>
          <w:b/>
          <w:bCs/>
          <w:sz w:val="20"/>
        </w:rPr>
        <w:t>TENDIMENTO DOS ÓRGÃOS</w:t>
      </w:r>
      <w:r w:rsidR="00B91448">
        <w:rPr>
          <w:rFonts w:ascii="Times New Roman" w:eastAsia="Arial Unicode MS" w:hAnsi="Times New Roman" w:cs="Times New Roman"/>
          <w:b/>
          <w:bCs/>
          <w:sz w:val="20"/>
        </w:rPr>
        <w:t xml:space="preserve"> E DEPARTAMENTOS</w:t>
      </w:r>
      <w:r w:rsidR="00781F2F" w:rsidRPr="00592BB0">
        <w:rPr>
          <w:rFonts w:ascii="Times New Roman" w:eastAsia="Arial Unicode MS" w:hAnsi="Times New Roman" w:cs="Times New Roman"/>
          <w:b/>
          <w:bCs/>
          <w:sz w:val="20"/>
        </w:rPr>
        <w:t xml:space="preserve"> DA</w:t>
      </w:r>
      <w:r w:rsidR="00D00CD1" w:rsidRPr="00592BB0">
        <w:rPr>
          <w:rFonts w:ascii="Times New Roman" w:eastAsia="Arial Unicode MS" w:hAnsi="Times New Roman" w:cs="Times New Roman"/>
          <w:b/>
          <w:bCs/>
          <w:sz w:val="20"/>
        </w:rPr>
        <w:t xml:space="preserve"> SECRETARIA DE SAÚDE.</w:t>
      </w:r>
    </w:p>
    <w:p w14:paraId="7DCC29A2" w14:textId="77777777" w:rsidR="00FD2349" w:rsidRPr="00592BB0" w:rsidRDefault="00A6382D" w:rsidP="00195DBF">
      <w:pPr>
        <w:pStyle w:val="ParagraphStyle"/>
        <w:numPr>
          <w:ilvl w:val="1"/>
          <w:numId w:val="14"/>
        </w:numPr>
        <w:tabs>
          <w:tab w:val="left" w:pos="630"/>
          <w:tab w:val="left" w:leader="underscore" w:pos="5745"/>
        </w:tabs>
        <w:spacing w:after="120" w:line="276" w:lineRule="auto"/>
        <w:jc w:val="both"/>
        <w:rPr>
          <w:rFonts w:ascii="Times New Roman" w:eastAsia="Arial Unicode MS" w:hAnsi="Times New Roman" w:cs="Times New Roman"/>
          <w:sz w:val="20"/>
          <w:szCs w:val="22"/>
        </w:rPr>
      </w:pPr>
      <w:r w:rsidRPr="00592BB0">
        <w:rPr>
          <w:rFonts w:ascii="Times New Roman" w:eastAsia="Arial Unicode MS" w:hAnsi="Times New Roman" w:cs="Times New Roman"/>
          <w:sz w:val="20"/>
          <w:szCs w:val="22"/>
        </w:rPr>
        <w:t>Por se tratar de um objeto de baixa complexidade, os estudos preliminares serão simplificados.</w:t>
      </w:r>
    </w:p>
    <w:p w14:paraId="1C6637F8"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NECESSIDADES DA CONTRATAÇÃO</w:t>
      </w:r>
    </w:p>
    <w:p w14:paraId="6D0D65F1" w14:textId="7F326B91" w:rsidR="00FA383F" w:rsidRPr="00B91448" w:rsidRDefault="00A6382D" w:rsidP="006C1094">
      <w:pPr>
        <w:pStyle w:val="ParagraphStyle"/>
        <w:numPr>
          <w:ilvl w:val="1"/>
          <w:numId w:val="14"/>
        </w:numPr>
        <w:spacing w:line="276" w:lineRule="auto"/>
        <w:jc w:val="both"/>
        <w:rPr>
          <w:rFonts w:ascii="Times New Roman" w:eastAsia="Arial Unicode MS" w:hAnsi="Times New Roman" w:cs="Times New Roman"/>
          <w:sz w:val="20"/>
          <w:szCs w:val="22"/>
        </w:rPr>
      </w:pPr>
      <w:r w:rsidRPr="00B91448">
        <w:rPr>
          <w:rFonts w:ascii="Times New Roman" w:eastAsia="Arial Unicode MS" w:hAnsi="Times New Roman" w:cs="Times New Roman"/>
          <w:sz w:val="20"/>
          <w:szCs w:val="22"/>
        </w:rPr>
        <w:t xml:space="preserve"> </w:t>
      </w:r>
      <w:r w:rsidR="00B91448" w:rsidRPr="00B91448">
        <w:rPr>
          <w:rFonts w:ascii="Times New Roman" w:eastAsia="Arial Unicode MS" w:hAnsi="Times New Roman" w:cs="Times New Roman"/>
          <w:sz w:val="20"/>
          <w:szCs w:val="22"/>
          <w:lang w:val="pt-BR"/>
        </w:rPr>
        <w:t xml:space="preserve"> </w:t>
      </w:r>
      <w:r w:rsidR="00B91448" w:rsidRPr="00B91448">
        <w:rPr>
          <w:rFonts w:ascii="Times New Roman" w:eastAsia="Arial Unicode MS" w:hAnsi="Times New Roman" w:cs="Times New Roman"/>
          <w:sz w:val="20"/>
          <w:szCs w:val="22"/>
          <w:lang w:val="pt-BR"/>
        </w:rPr>
        <w:t>A contratação é necessária para assegurar que as unidades de saúde do Município, incluindo hospitais, postos de saúde e centros de atendimento, estejam devidamente equipadas para prestar cuidados de saúde adequados e eficazes. A disponibilidade desses materiais é crucial para o tratamento de pacientes, especialmente aqueles que se encontram em situações de maior vulnerabilidade, como os pacientes em estado vegetativo mencionados.</w:t>
      </w:r>
      <w:r w:rsidR="00B91448" w:rsidRPr="00B91448">
        <w:rPr>
          <w:rFonts w:ascii="Times New Roman" w:eastAsia="Arial Unicode MS" w:hAnsi="Times New Roman" w:cs="Times New Roman"/>
          <w:sz w:val="20"/>
          <w:szCs w:val="22"/>
          <w:lang w:val="pt-BR"/>
        </w:rPr>
        <w:t xml:space="preserve"> </w:t>
      </w:r>
      <w:r w:rsidR="00B91448" w:rsidRPr="00B91448">
        <w:rPr>
          <w:rFonts w:ascii="Times New Roman" w:eastAsia="Arial Unicode MS" w:hAnsi="Times New Roman" w:cs="Times New Roman"/>
          <w:sz w:val="20"/>
          <w:szCs w:val="22"/>
          <w:lang w:val="pt-BR"/>
        </w:rPr>
        <w:t>A aquisição de materiais hospitalares é indispensável para a manutenção das operações diárias das unidades de saúde. Sem os insumos adequados, os profissionais de saúde não podem realizar procedimentos médicos com a segurança e a eficiência necessárias, o que pode comprometer o atendimento à população e gerar riscos desnecessários. A contratação também visa assegurar o cumprimento das normas técnicas e regulatórias estabelecidas pelos órgãos de vigilância sanitária e de saúde, como a ANVISA. A aquisição de materiais que atendam a esses requisitos é fundamental para garantir que os cuidados prestados estejam em conformidade com os mais altos padrões de segurança e qualidade.</w:t>
      </w:r>
    </w:p>
    <w:p w14:paraId="51824CD6" w14:textId="77777777" w:rsidR="00D00CD1" w:rsidRPr="00592BB0" w:rsidRDefault="00D00CD1" w:rsidP="00D00CD1">
      <w:pPr>
        <w:pStyle w:val="ParagraphStyle"/>
        <w:spacing w:line="276" w:lineRule="auto"/>
        <w:jc w:val="both"/>
        <w:rPr>
          <w:rFonts w:ascii="Times New Roman" w:eastAsia="Arial Unicode MS" w:hAnsi="Times New Roman" w:cs="Times New Roman"/>
          <w:sz w:val="20"/>
          <w:szCs w:val="22"/>
        </w:rPr>
      </w:pPr>
    </w:p>
    <w:p w14:paraId="1713ABE6"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 xml:space="preserve">ÁREA REQUISITANTE </w:t>
      </w:r>
    </w:p>
    <w:p w14:paraId="68B64C34" w14:textId="4A704DE0" w:rsidR="00FD2349" w:rsidRPr="00592BB0" w:rsidRDefault="00A6382D" w:rsidP="00195DBF">
      <w:pPr>
        <w:pStyle w:val="ParagraphStyle"/>
        <w:numPr>
          <w:ilvl w:val="1"/>
          <w:numId w:val="14"/>
        </w:numPr>
        <w:tabs>
          <w:tab w:val="left" w:pos="630"/>
          <w:tab w:val="left" w:leader="underscore" w:pos="5745"/>
        </w:tabs>
        <w:spacing w:after="120"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 xml:space="preserve">Local: </w:t>
      </w:r>
      <w:r w:rsidR="00E30863" w:rsidRPr="00592BB0">
        <w:rPr>
          <w:rFonts w:ascii="Times New Roman" w:eastAsia="Arial Unicode MS" w:hAnsi="Times New Roman" w:cs="Times New Roman"/>
          <w:bCs/>
          <w:sz w:val="20"/>
          <w:szCs w:val="22"/>
          <w:lang w:val="pt-BR"/>
        </w:rPr>
        <w:t>Secretaria de Saúde</w:t>
      </w:r>
    </w:p>
    <w:p w14:paraId="349642D4" w14:textId="1B38500F" w:rsidR="00FD2349" w:rsidRPr="00592BB0" w:rsidRDefault="00A6382D" w:rsidP="00195DBF">
      <w:pPr>
        <w:pStyle w:val="ParagraphStyle"/>
        <w:numPr>
          <w:ilvl w:val="1"/>
          <w:numId w:val="14"/>
        </w:numPr>
        <w:tabs>
          <w:tab w:val="left" w:pos="630"/>
          <w:tab w:val="left" w:leader="underscore" w:pos="5745"/>
        </w:tabs>
        <w:spacing w:after="120"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Solicitante</w:t>
      </w:r>
      <w:r w:rsidR="00232450" w:rsidRPr="00592BB0">
        <w:rPr>
          <w:rFonts w:ascii="Times New Roman" w:eastAsia="Arial Unicode MS" w:hAnsi="Times New Roman" w:cs="Times New Roman"/>
          <w:b/>
          <w:bCs/>
          <w:sz w:val="20"/>
          <w:szCs w:val="22"/>
          <w:lang w:val="pt-BR"/>
        </w:rPr>
        <w:t>/Secretário/Diretor</w:t>
      </w:r>
      <w:r w:rsidRPr="00592BB0">
        <w:rPr>
          <w:rFonts w:ascii="Times New Roman" w:eastAsia="Arial Unicode MS" w:hAnsi="Times New Roman" w:cs="Times New Roman"/>
          <w:b/>
          <w:bCs/>
          <w:sz w:val="20"/>
          <w:szCs w:val="22"/>
        </w:rPr>
        <w:t xml:space="preserve">: </w:t>
      </w:r>
      <w:r w:rsidR="004C22AE" w:rsidRPr="00592BB0">
        <w:rPr>
          <w:rFonts w:ascii="Times New Roman" w:eastAsia="Arial Unicode MS" w:hAnsi="Times New Roman" w:cs="Times New Roman"/>
          <w:bCs/>
          <w:sz w:val="20"/>
          <w:szCs w:val="22"/>
          <w:lang w:val="pt-BR"/>
        </w:rPr>
        <w:t>Lara Fernanda da Silva</w:t>
      </w:r>
    </w:p>
    <w:p w14:paraId="038E93FD"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 xml:space="preserve">REQUISITOS DA CONTRATAÇÃO </w:t>
      </w:r>
    </w:p>
    <w:p w14:paraId="0FD003A4" w14:textId="77777777" w:rsidR="00195DBF" w:rsidRPr="00592BB0" w:rsidRDefault="00195DBF" w:rsidP="00195DBF">
      <w:pPr>
        <w:pStyle w:val="ParagraphStyle"/>
        <w:numPr>
          <w:ilvl w:val="1"/>
          <w:numId w:val="14"/>
        </w:numPr>
        <w:tabs>
          <w:tab w:val="left" w:pos="630"/>
          <w:tab w:val="left" w:pos="855"/>
          <w:tab w:val="left" w:leader="underscore" w:pos="5745"/>
        </w:tabs>
        <w:spacing w:line="276" w:lineRule="auto"/>
        <w:jc w:val="both"/>
        <w:rPr>
          <w:rFonts w:ascii="Times New Roman" w:eastAsia="Arial Unicode MS" w:hAnsi="Times New Roman" w:cs="Times New Roman"/>
          <w:sz w:val="20"/>
          <w:szCs w:val="22"/>
        </w:rPr>
      </w:pPr>
      <w:r w:rsidRPr="00592BB0">
        <w:rPr>
          <w:rFonts w:ascii="Times New Roman" w:eastAsia="Arial Unicode MS" w:hAnsi="Times New Roman" w:cs="Times New Roman"/>
          <w:sz w:val="20"/>
          <w:szCs w:val="22"/>
          <w:lang w:val="pt-BR"/>
        </w:rPr>
        <w:t xml:space="preserve">O objeto a ser contratado </w:t>
      </w:r>
      <w:r w:rsidRPr="00592BB0">
        <w:rPr>
          <w:rFonts w:ascii="Times New Roman" w:eastAsia="Arial Unicode MS" w:hAnsi="Times New Roman" w:cs="Times New Roman"/>
          <w:b/>
          <w:sz w:val="20"/>
          <w:szCs w:val="22"/>
          <w:lang w:val="pt-BR"/>
        </w:rPr>
        <w:t>enquadra-se na categoria de bens e serviços comuns</w:t>
      </w:r>
      <w:r w:rsidRPr="00592BB0">
        <w:rPr>
          <w:rFonts w:ascii="Times New Roman" w:eastAsia="Arial Unicode MS" w:hAnsi="Times New Roman" w:cs="Times New Roman"/>
          <w:sz w:val="20"/>
          <w:szCs w:val="22"/>
          <w:lang w:val="pt-BR"/>
        </w:rPr>
        <w:t>, por possuir padrões de desempenho e características gerais e especificas, usualmente, encontradas no mercado. (Art. 6, XLI da Lei 14.133/2021).</w:t>
      </w:r>
    </w:p>
    <w:p w14:paraId="3A285CEE" w14:textId="77777777" w:rsidR="00195DBF" w:rsidRPr="00592BB0" w:rsidRDefault="00195DBF" w:rsidP="00195DBF">
      <w:pPr>
        <w:pStyle w:val="ParagraphStyle"/>
        <w:numPr>
          <w:ilvl w:val="1"/>
          <w:numId w:val="14"/>
        </w:numPr>
        <w:tabs>
          <w:tab w:val="left" w:pos="630"/>
          <w:tab w:val="left" w:pos="855"/>
          <w:tab w:val="left" w:leader="underscore" w:pos="5745"/>
        </w:tabs>
        <w:spacing w:line="276" w:lineRule="auto"/>
        <w:jc w:val="both"/>
        <w:rPr>
          <w:rFonts w:ascii="Times New Roman" w:eastAsia="Arial Unicode MS" w:hAnsi="Times New Roman" w:cs="Times New Roman"/>
          <w:b/>
          <w:sz w:val="20"/>
          <w:szCs w:val="22"/>
        </w:rPr>
      </w:pPr>
      <w:r w:rsidRPr="00592BB0">
        <w:rPr>
          <w:rFonts w:ascii="Times New Roman" w:eastAsia="Arial Unicode MS" w:hAnsi="Times New Roman" w:cs="Times New Roman"/>
          <w:b/>
          <w:sz w:val="20"/>
          <w:szCs w:val="22"/>
          <w:lang w:val="pt-BR"/>
        </w:rPr>
        <w:t>À vista disso, a licitação será realizada na modalidade Pregão Eletrônico.</w:t>
      </w:r>
    </w:p>
    <w:p w14:paraId="3981F2B3" w14:textId="77777777" w:rsidR="00FD2349" w:rsidRPr="00592BB0" w:rsidRDefault="00E96010" w:rsidP="00E96010">
      <w:pPr>
        <w:pStyle w:val="ParagraphStyle"/>
        <w:numPr>
          <w:ilvl w:val="1"/>
          <w:numId w:val="14"/>
        </w:numPr>
        <w:tabs>
          <w:tab w:val="left" w:pos="630"/>
          <w:tab w:val="left" w:pos="855"/>
          <w:tab w:val="left" w:leader="underscore" w:pos="5745"/>
        </w:tabs>
        <w:spacing w:line="276" w:lineRule="auto"/>
        <w:jc w:val="both"/>
        <w:rPr>
          <w:rFonts w:ascii="Times New Roman" w:eastAsia="Arial Unicode MS" w:hAnsi="Times New Roman" w:cs="Times New Roman"/>
          <w:sz w:val="20"/>
          <w:szCs w:val="22"/>
        </w:rPr>
      </w:pPr>
      <w:r w:rsidRPr="00592BB0">
        <w:rPr>
          <w:rFonts w:ascii="Times New Roman" w:eastAsia="Arial Unicode MS" w:hAnsi="Times New Roman" w:cs="Times New Roman"/>
          <w:sz w:val="20"/>
          <w:szCs w:val="22"/>
          <w:lang w:val="pt-BR"/>
        </w:rPr>
        <w:t xml:space="preserve"> </w:t>
      </w:r>
      <w:r w:rsidR="00A6382D" w:rsidRPr="00592BB0">
        <w:rPr>
          <w:rFonts w:ascii="Times New Roman" w:eastAsia="Arial Unicode MS" w:hAnsi="Times New Roman" w:cs="Times New Roman"/>
          <w:sz w:val="20"/>
          <w:szCs w:val="22"/>
        </w:rPr>
        <w:t>É vedada a participaçã</w:t>
      </w:r>
      <w:r w:rsidRPr="00592BB0">
        <w:rPr>
          <w:rFonts w:ascii="Times New Roman" w:eastAsia="Arial Unicode MS" w:hAnsi="Times New Roman" w:cs="Times New Roman"/>
          <w:sz w:val="20"/>
          <w:szCs w:val="22"/>
        </w:rPr>
        <w:t xml:space="preserve">o de empresas conforme o previsto no art. 14, da </w:t>
      </w:r>
      <w:r w:rsidR="006E6BE4" w:rsidRPr="00592BB0">
        <w:rPr>
          <w:rFonts w:ascii="Times New Roman" w:eastAsia="Arial Unicode MS" w:hAnsi="Times New Roman" w:cs="Times New Roman"/>
          <w:sz w:val="20"/>
          <w:szCs w:val="22"/>
          <w:lang w:val="pt-BR"/>
        </w:rPr>
        <w:t xml:space="preserve">Lei 14.133/2021), além de: </w:t>
      </w:r>
      <w:r w:rsidRPr="00592BB0">
        <w:rPr>
          <w:rFonts w:ascii="Times New Roman" w:eastAsia="Arial Unicode MS" w:hAnsi="Times New Roman" w:cs="Times New Roman"/>
          <w:sz w:val="20"/>
          <w:szCs w:val="22"/>
          <w:lang w:val="pt-BR"/>
        </w:rPr>
        <w:t>q</w:t>
      </w:r>
      <w:proofErr w:type="spellStart"/>
      <w:r w:rsidR="00A6382D" w:rsidRPr="00592BB0">
        <w:rPr>
          <w:rFonts w:ascii="Times New Roman" w:eastAsia="Arial Unicode MS" w:hAnsi="Times New Roman" w:cs="Times New Roman"/>
          <w:sz w:val="20"/>
          <w:szCs w:val="22"/>
        </w:rPr>
        <w:t>ue</w:t>
      </w:r>
      <w:proofErr w:type="spellEnd"/>
      <w:r w:rsidR="00A6382D" w:rsidRPr="00592BB0">
        <w:rPr>
          <w:rFonts w:ascii="Times New Roman" w:eastAsia="Arial Unicode MS" w:hAnsi="Times New Roman" w:cs="Times New Roman"/>
          <w:sz w:val="20"/>
          <w:szCs w:val="22"/>
        </w:rPr>
        <w:t xml:space="preserve"> estiverem reunidas em consórcio.</w:t>
      </w:r>
      <w:r w:rsidR="00A6382D" w:rsidRPr="00592BB0">
        <w:rPr>
          <w:rFonts w:ascii="Times New Roman" w:eastAsia="Arial Unicode MS" w:hAnsi="Times New Roman" w:cs="Times New Roman"/>
          <w:sz w:val="20"/>
          <w:szCs w:val="22"/>
          <w:vertAlign w:val="superscript"/>
        </w:rPr>
        <w:footnoteReference w:id="1"/>
      </w:r>
      <w:r w:rsidR="00A6382D" w:rsidRPr="00592BB0">
        <w:rPr>
          <w:rFonts w:ascii="Times New Roman" w:eastAsia="Arial Unicode MS" w:hAnsi="Times New Roman" w:cs="Times New Roman"/>
          <w:sz w:val="20"/>
          <w:szCs w:val="22"/>
        </w:rPr>
        <w:t xml:space="preserve">  </w:t>
      </w:r>
    </w:p>
    <w:p w14:paraId="49488781" w14:textId="77777777" w:rsidR="00FD2349" w:rsidRPr="00592BB0" w:rsidRDefault="00FD2349" w:rsidP="00195DBF">
      <w:pPr>
        <w:pStyle w:val="ParagraphStyle"/>
        <w:tabs>
          <w:tab w:val="left" w:pos="210"/>
          <w:tab w:val="left" w:pos="525"/>
          <w:tab w:val="left" w:pos="780"/>
          <w:tab w:val="left" w:leader="underscore" w:pos="5895"/>
        </w:tabs>
        <w:spacing w:line="276" w:lineRule="auto"/>
        <w:jc w:val="both"/>
        <w:rPr>
          <w:rFonts w:ascii="Times New Roman" w:eastAsia="Arial Unicode MS" w:hAnsi="Times New Roman" w:cs="Times New Roman"/>
          <w:sz w:val="20"/>
          <w:szCs w:val="22"/>
        </w:rPr>
      </w:pPr>
    </w:p>
    <w:p w14:paraId="7E834ED4" w14:textId="77777777" w:rsidR="00FA1703" w:rsidRPr="00592BB0" w:rsidRDefault="00A6382D" w:rsidP="00195DBF">
      <w:pPr>
        <w:pStyle w:val="ParagraphStyle"/>
        <w:numPr>
          <w:ilvl w:val="0"/>
          <w:numId w:val="14"/>
        </w:numPr>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sz w:val="20"/>
          <w:szCs w:val="22"/>
        </w:rPr>
        <w:t xml:space="preserve"> </w:t>
      </w:r>
      <w:r w:rsidR="00232450" w:rsidRPr="00592BB0">
        <w:rPr>
          <w:rFonts w:ascii="Times New Roman" w:eastAsia="Arial Unicode MS" w:hAnsi="Times New Roman" w:cs="Times New Roman"/>
          <w:sz w:val="20"/>
          <w:szCs w:val="22"/>
          <w:lang w:val="pt-BR"/>
        </w:rPr>
        <w:t>Documentos a serem exigidos em E</w:t>
      </w:r>
      <w:r w:rsidR="00FA1703" w:rsidRPr="00592BB0">
        <w:rPr>
          <w:rFonts w:ascii="Times New Roman" w:eastAsia="Arial Unicode MS" w:hAnsi="Times New Roman" w:cs="Times New Roman"/>
          <w:sz w:val="20"/>
          <w:szCs w:val="22"/>
          <w:lang w:val="pt-BR"/>
        </w:rPr>
        <w:t>dital levando em consideração ao disposto no art. 70</w:t>
      </w:r>
      <w:r w:rsidR="00195DBF" w:rsidRPr="00592BB0">
        <w:rPr>
          <w:rFonts w:ascii="Times New Roman" w:eastAsia="Arial Unicode MS" w:hAnsi="Times New Roman" w:cs="Times New Roman"/>
          <w:sz w:val="20"/>
          <w:szCs w:val="22"/>
          <w:lang w:val="pt-BR"/>
        </w:rPr>
        <w:t xml:space="preserve"> da Lei 14.133/2021): </w:t>
      </w:r>
    </w:p>
    <w:p w14:paraId="1753645F" w14:textId="77777777" w:rsidR="00232450" w:rsidRPr="00592BB0" w:rsidRDefault="00232450" w:rsidP="00195DBF">
      <w:pPr>
        <w:pStyle w:val="ParagraphStyle"/>
        <w:numPr>
          <w:ilvl w:val="1"/>
          <w:numId w:val="14"/>
        </w:numPr>
        <w:tabs>
          <w:tab w:val="left" w:pos="675"/>
          <w:tab w:val="left" w:pos="930"/>
          <w:tab w:val="left" w:pos="1245"/>
          <w:tab w:val="left" w:pos="1500"/>
          <w:tab w:val="left" w:leader="underscore" w:pos="6615"/>
        </w:tabs>
        <w:spacing w:line="276" w:lineRule="auto"/>
        <w:ind w:left="426"/>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lang w:val="pt-BR"/>
        </w:rPr>
        <w:t>H</w:t>
      </w:r>
      <w:proofErr w:type="spellStart"/>
      <w:r w:rsidR="00A6382D" w:rsidRPr="00592BB0">
        <w:rPr>
          <w:rFonts w:ascii="Times New Roman" w:eastAsia="Arial Unicode MS" w:hAnsi="Times New Roman" w:cs="Times New Roman"/>
          <w:b/>
          <w:bCs/>
          <w:sz w:val="20"/>
          <w:szCs w:val="22"/>
        </w:rPr>
        <w:t>abilitação</w:t>
      </w:r>
      <w:proofErr w:type="spellEnd"/>
      <w:r w:rsidR="00A6382D" w:rsidRPr="00592BB0">
        <w:rPr>
          <w:rFonts w:ascii="Times New Roman" w:eastAsia="Arial Unicode MS" w:hAnsi="Times New Roman" w:cs="Times New Roman"/>
          <w:b/>
          <w:bCs/>
          <w:sz w:val="20"/>
          <w:szCs w:val="22"/>
        </w:rPr>
        <w:t xml:space="preserve"> jurí</w:t>
      </w:r>
      <w:r w:rsidRPr="00592BB0">
        <w:rPr>
          <w:rFonts w:ascii="Times New Roman" w:eastAsia="Arial Unicode MS" w:hAnsi="Times New Roman" w:cs="Times New Roman"/>
          <w:b/>
          <w:bCs/>
          <w:sz w:val="20"/>
          <w:szCs w:val="22"/>
        </w:rPr>
        <w:t>dica</w:t>
      </w:r>
      <w:r w:rsidR="00FA1703" w:rsidRPr="00592BB0">
        <w:rPr>
          <w:rFonts w:ascii="Times New Roman" w:eastAsia="Arial Unicode MS" w:hAnsi="Times New Roman" w:cs="Times New Roman"/>
          <w:b/>
          <w:bCs/>
          <w:sz w:val="20"/>
          <w:szCs w:val="22"/>
          <w:lang w:val="pt-BR"/>
        </w:rPr>
        <w:t xml:space="preserve">: </w:t>
      </w:r>
      <w:r w:rsidR="00FA1703" w:rsidRPr="00592BB0">
        <w:rPr>
          <w:rFonts w:ascii="Times New Roman" w:eastAsia="Arial Unicode MS" w:hAnsi="Times New Roman" w:cs="Times New Roman"/>
          <w:bCs/>
          <w:sz w:val="20"/>
          <w:szCs w:val="22"/>
          <w:lang w:val="pt-BR"/>
        </w:rPr>
        <w:t>ato constitutivo (art. 66 da Lei 14.133/2021).</w:t>
      </w:r>
    </w:p>
    <w:p w14:paraId="753E554B" w14:textId="77777777" w:rsidR="00232450" w:rsidRPr="00592BB0" w:rsidRDefault="00FA1703" w:rsidP="00195DBF">
      <w:pPr>
        <w:pStyle w:val="ParagraphStyle"/>
        <w:numPr>
          <w:ilvl w:val="1"/>
          <w:numId w:val="14"/>
        </w:numPr>
        <w:tabs>
          <w:tab w:val="left" w:pos="675"/>
          <w:tab w:val="left" w:pos="930"/>
          <w:tab w:val="left" w:pos="1245"/>
          <w:tab w:val="left" w:pos="1500"/>
          <w:tab w:val="left" w:leader="underscore" w:pos="6615"/>
        </w:tabs>
        <w:spacing w:line="276" w:lineRule="auto"/>
        <w:ind w:left="426"/>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lang w:val="pt-BR"/>
        </w:rPr>
        <w:t>Habilitação</w:t>
      </w:r>
      <w:r w:rsidR="00232450" w:rsidRPr="00592BB0">
        <w:rPr>
          <w:rFonts w:ascii="Times New Roman" w:eastAsia="Arial Unicode MS" w:hAnsi="Times New Roman" w:cs="Times New Roman"/>
          <w:b/>
          <w:bCs/>
          <w:sz w:val="20"/>
          <w:szCs w:val="22"/>
        </w:rPr>
        <w:t xml:space="preserve"> fiscal</w:t>
      </w:r>
      <w:r w:rsidR="00232450" w:rsidRPr="00592BB0">
        <w:rPr>
          <w:rFonts w:ascii="Times New Roman" w:eastAsia="Arial Unicode MS" w:hAnsi="Times New Roman" w:cs="Times New Roman"/>
          <w:b/>
          <w:bCs/>
          <w:sz w:val="20"/>
          <w:szCs w:val="22"/>
          <w:lang w:val="pt-BR"/>
        </w:rPr>
        <w:t xml:space="preserve"> e T</w:t>
      </w:r>
      <w:proofErr w:type="spellStart"/>
      <w:r w:rsidR="00232450" w:rsidRPr="00592BB0">
        <w:rPr>
          <w:rFonts w:ascii="Times New Roman" w:eastAsia="Arial Unicode MS" w:hAnsi="Times New Roman" w:cs="Times New Roman"/>
          <w:b/>
          <w:bCs/>
          <w:sz w:val="20"/>
          <w:szCs w:val="22"/>
        </w:rPr>
        <w:t>rabalhista</w:t>
      </w:r>
      <w:proofErr w:type="spellEnd"/>
      <w:r w:rsidR="00232450" w:rsidRPr="00592BB0">
        <w:rPr>
          <w:rFonts w:ascii="Times New Roman" w:eastAsia="Arial Unicode MS" w:hAnsi="Times New Roman" w:cs="Times New Roman"/>
          <w:b/>
          <w:bCs/>
          <w:sz w:val="20"/>
          <w:szCs w:val="22"/>
          <w:lang w:val="pt-BR"/>
        </w:rPr>
        <w:t>:</w:t>
      </w:r>
      <w:r w:rsidRPr="00592BB0">
        <w:rPr>
          <w:rFonts w:ascii="Times New Roman" w:eastAsia="Arial Unicode MS" w:hAnsi="Times New Roman" w:cs="Times New Roman"/>
          <w:b/>
          <w:bCs/>
          <w:sz w:val="20"/>
          <w:szCs w:val="22"/>
          <w:lang w:val="pt-BR"/>
        </w:rPr>
        <w:t xml:space="preserve"> </w:t>
      </w:r>
      <w:r w:rsidRPr="00592BB0">
        <w:rPr>
          <w:rFonts w:ascii="Times New Roman" w:eastAsia="Arial Unicode MS" w:hAnsi="Times New Roman" w:cs="Times New Roman"/>
          <w:bCs/>
          <w:sz w:val="20"/>
          <w:szCs w:val="22"/>
          <w:lang w:val="pt-BR"/>
        </w:rPr>
        <w:t>(Art. 68, da Lei 14.133/2021).</w:t>
      </w:r>
    </w:p>
    <w:p w14:paraId="735B14B4" w14:textId="77777777" w:rsidR="00FD2349" w:rsidRPr="00592BB0" w:rsidRDefault="00FA1703" w:rsidP="00195DBF">
      <w:pPr>
        <w:pStyle w:val="ParagraphStyle"/>
        <w:numPr>
          <w:ilvl w:val="1"/>
          <w:numId w:val="14"/>
        </w:numPr>
        <w:tabs>
          <w:tab w:val="left" w:pos="675"/>
          <w:tab w:val="left" w:pos="930"/>
          <w:tab w:val="left" w:pos="1245"/>
          <w:tab w:val="left" w:pos="1500"/>
          <w:tab w:val="left" w:leader="underscore" w:pos="6615"/>
        </w:tabs>
        <w:spacing w:line="276" w:lineRule="auto"/>
        <w:ind w:left="426"/>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lang w:val="pt-BR"/>
        </w:rPr>
        <w:t xml:space="preserve">Habilitação econômico-financeira: </w:t>
      </w:r>
      <w:r w:rsidRPr="00592BB0">
        <w:rPr>
          <w:rFonts w:ascii="Times New Roman" w:eastAsia="Arial Unicode MS" w:hAnsi="Times New Roman" w:cs="Times New Roman"/>
          <w:bCs/>
          <w:sz w:val="20"/>
          <w:szCs w:val="22"/>
          <w:lang w:val="pt-BR"/>
        </w:rPr>
        <w:t>(Art. 69, II, da Lei 14.133/2021).</w:t>
      </w:r>
    </w:p>
    <w:p w14:paraId="08364457" w14:textId="77777777" w:rsidR="00736869" w:rsidRPr="00592BB0" w:rsidRDefault="00736869" w:rsidP="00195DBF">
      <w:pPr>
        <w:pStyle w:val="ParagraphStyle"/>
        <w:numPr>
          <w:ilvl w:val="1"/>
          <w:numId w:val="14"/>
        </w:numPr>
        <w:tabs>
          <w:tab w:val="left" w:pos="675"/>
          <w:tab w:val="left" w:pos="930"/>
          <w:tab w:val="left" w:pos="1245"/>
          <w:tab w:val="left" w:pos="1500"/>
          <w:tab w:val="left" w:leader="underscore" w:pos="6615"/>
        </w:tabs>
        <w:spacing w:line="276" w:lineRule="auto"/>
        <w:ind w:left="426"/>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lang w:val="pt-BR"/>
        </w:rPr>
        <w:t xml:space="preserve">Qualificação técnica: </w:t>
      </w:r>
    </w:p>
    <w:p w14:paraId="1774032E" w14:textId="60FCBB52" w:rsidR="00E30863" w:rsidRPr="00592BB0" w:rsidRDefault="00E30863" w:rsidP="00E30863">
      <w:pPr>
        <w:pStyle w:val="ParagraphStyle"/>
        <w:numPr>
          <w:ilvl w:val="2"/>
          <w:numId w:val="14"/>
        </w:numPr>
        <w:tabs>
          <w:tab w:val="left" w:pos="675"/>
          <w:tab w:val="left" w:pos="930"/>
          <w:tab w:val="left" w:pos="1500"/>
          <w:tab w:val="left" w:leader="underscore" w:pos="6615"/>
        </w:tabs>
        <w:spacing w:line="276" w:lineRule="auto"/>
        <w:jc w:val="both"/>
        <w:rPr>
          <w:rFonts w:ascii="Times New Roman" w:eastAsia="Arial Unicode MS" w:hAnsi="Times New Roman" w:cs="Times New Roman"/>
          <w:bCs/>
          <w:sz w:val="20"/>
          <w:szCs w:val="22"/>
        </w:rPr>
      </w:pPr>
      <w:r w:rsidRPr="00592BB0">
        <w:rPr>
          <w:rFonts w:ascii="Times New Roman" w:eastAsia="Arial Unicode MS" w:hAnsi="Times New Roman" w:cs="Times New Roman"/>
          <w:bCs/>
          <w:sz w:val="20"/>
          <w:szCs w:val="22"/>
        </w:rPr>
        <w:t xml:space="preserve">Autorização de funcionamento “Autorização e cadastro”, expedido pela ANVISA, para comercialização </w:t>
      </w:r>
      <w:r w:rsidR="00781F2F" w:rsidRPr="00592BB0">
        <w:rPr>
          <w:rFonts w:ascii="Times New Roman" w:eastAsia="Arial Unicode MS" w:hAnsi="Times New Roman" w:cs="Times New Roman"/>
          <w:bCs/>
          <w:sz w:val="20"/>
          <w:szCs w:val="22"/>
          <w:lang w:val="pt-BR"/>
        </w:rPr>
        <w:t>dos produtos</w:t>
      </w:r>
      <w:r w:rsidRPr="00592BB0">
        <w:rPr>
          <w:rFonts w:ascii="Times New Roman" w:eastAsia="Arial Unicode MS" w:hAnsi="Times New Roman" w:cs="Times New Roman"/>
          <w:bCs/>
          <w:sz w:val="20"/>
          <w:szCs w:val="22"/>
        </w:rPr>
        <w:t xml:space="preserve">, onde deverá constar situação ativa e cadastro. </w:t>
      </w:r>
    </w:p>
    <w:p w14:paraId="294E7C3F" w14:textId="77777777" w:rsidR="00E30863" w:rsidRDefault="00E30863" w:rsidP="00E30863">
      <w:pPr>
        <w:pStyle w:val="ParagraphStyle"/>
        <w:numPr>
          <w:ilvl w:val="2"/>
          <w:numId w:val="14"/>
        </w:numPr>
        <w:tabs>
          <w:tab w:val="left" w:pos="675"/>
          <w:tab w:val="left" w:pos="930"/>
          <w:tab w:val="left" w:pos="1500"/>
          <w:tab w:val="left" w:leader="underscore" w:pos="6615"/>
        </w:tabs>
        <w:spacing w:line="276" w:lineRule="auto"/>
        <w:jc w:val="both"/>
        <w:rPr>
          <w:rFonts w:ascii="Times New Roman" w:eastAsia="Arial Unicode MS" w:hAnsi="Times New Roman" w:cs="Times New Roman"/>
          <w:bCs/>
          <w:sz w:val="20"/>
          <w:szCs w:val="22"/>
        </w:rPr>
      </w:pPr>
      <w:r w:rsidRPr="00592BB0">
        <w:rPr>
          <w:rFonts w:ascii="Times New Roman" w:eastAsia="Arial Unicode MS" w:hAnsi="Times New Roman" w:cs="Times New Roman"/>
          <w:bCs/>
          <w:sz w:val="20"/>
          <w:szCs w:val="22"/>
        </w:rPr>
        <w:t>Licença Sanitária, dentro do Prazo de validade, expedido pelo Município de origem da licitante, devidamente atualizada pelo órgão sanitário local (vigilância Sanitária) competente, autorizando a exercer atividades de comercialização e/ou fabricação de produtos, objeto deste certame, conforme Art.21 da lei nº 5.991 de 17 de Dezembro de 1973;</w:t>
      </w:r>
    </w:p>
    <w:p w14:paraId="40293838" w14:textId="77777777" w:rsidR="00592BB0" w:rsidRPr="00592BB0" w:rsidRDefault="00592BB0" w:rsidP="00592BB0">
      <w:pPr>
        <w:pStyle w:val="ParagraphStyle"/>
        <w:tabs>
          <w:tab w:val="left" w:pos="675"/>
          <w:tab w:val="left" w:pos="930"/>
          <w:tab w:val="left" w:pos="1500"/>
          <w:tab w:val="left" w:leader="underscore" w:pos="6615"/>
        </w:tabs>
        <w:spacing w:line="276" w:lineRule="auto"/>
        <w:ind w:left="1230"/>
        <w:jc w:val="both"/>
        <w:rPr>
          <w:rFonts w:ascii="Times New Roman" w:eastAsia="Arial Unicode MS" w:hAnsi="Times New Roman" w:cs="Times New Roman"/>
          <w:b/>
          <w:bCs/>
          <w:sz w:val="20"/>
          <w:szCs w:val="22"/>
        </w:rPr>
      </w:pPr>
    </w:p>
    <w:p w14:paraId="4FFD8275" w14:textId="3DC112FE" w:rsidR="00592BB0" w:rsidRPr="00592BB0" w:rsidRDefault="00592BB0" w:rsidP="00592BB0">
      <w:pPr>
        <w:pStyle w:val="ParagraphStyle"/>
        <w:tabs>
          <w:tab w:val="left" w:pos="675"/>
          <w:tab w:val="left" w:pos="930"/>
          <w:tab w:val="left" w:pos="1500"/>
          <w:tab w:val="left" w:leader="underscore" w:pos="6615"/>
        </w:tabs>
        <w:spacing w:line="276" w:lineRule="auto"/>
        <w:jc w:val="both"/>
        <w:rPr>
          <w:rFonts w:ascii="Times New Roman" w:eastAsia="Arial Unicode MS" w:hAnsi="Times New Roman" w:cs="Times New Roman"/>
          <w:b/>
          <w:bCs/>
          <w:sz w:val="20"/>
          <w:szCs w:val="22"/>
          <w:lang w:val="pt-BR"/>
        </w:rPr>
      </w:pPr>
      <w:r w:rsidRPr="00592BB0">
        <w:rPr>
          <w:rFonts w:ascii="Times New Roman" w:eastAsia="Arial Unicode MS" w:hAnsi="Times New Roman" w:cs="Times New Roman"/>
          <w:b/>
          <w:bCs/>
          <w:sz w:val="20"/>
          <w:szCs w:val="22"/>
          <w:highlight w:val="yellow"/>
          <w:lang w:val="pt-BR"/>
        </w:rPr>
        <w:t>Justificativa das exigências técnicas:</w:t>
      </w:r>
      <w:r w:rsidRPr="00592BB0">
        <w:t xml:space="preserve"> </w:t>
      </w:r>
      <w:r w:rsidRPr="00592BB0">
        <w:rPr>
          <w:rFonts w:ascii="Times New Roman" w:eastAsia="Arial Unicode MS" w:hAnsi="Times New Roman" w:cs="Times New Roman"/>
          <w:bCs/>
          <w:sz w:val="20"/>
          <w:szCs w:val="22"/>
          <w:lang w:val="pt-BR"/>
        </w:rPr>
        <w:t>A licença sanitária e a autorização da ANVISA asseguram que os fornecedores de materiais hospitalares estejam em conformidade com as normas e padrões de qualidade exigidos pela legislação. Isso é essencial para garantir que os produtos entregues sejam seguros para uso em pacientes e cumpram os requisitos técnicos necessários para procedimentos médicos. Prevenção de Riscos Sanitários: A ANVISA realiza um controle rigoroso sobre a fabricação, distribuição e comercialização de materiais hospitalares, visando prevenir a circulação de produtos que possam representar riscos à saúde pública. A exigência dessas autorizações no processo de contratação impede que materiais de origem duvidosa ou de baixa qualidade sejam adquiridos, evitando potenciais danos à saúde dos pacientes. Conformidade com a Legislação Vigente: A exigência de licença sanitária e autorização da ANVISA está em conformidade com a legislação brasileira, que estipula que empresas que fabricam, distribuem ou comercializam produtos de saúde devem ser regulamentadas por esses órgãos. O cumprimento dessa exigência no processo de contratação garante que o processo está de acordo com as normativas legais, evitando possíveis sanções e assegurando a legalidade da aquisição.</w:t>
      </w:r>
    </w:p>
    <w:p w14:paraId="4B82A004" w14:textId="77777777" w:rsidR="00592BB0" w:rsidRPr="00592BB0" w:rsidRDefault="00592BB0" w:rsidP="00592BB0">
      <w:pPr>
        <w:pStyle w:val="ParagraphStyle"/>
        <w:tabs>
          <w:tab w:val="left" w:pos="675"/>
          <w:tab w:val="left" w:pos="930"/>
          <w:tab w:val="left" w:pos="1500"/>
          <w:tab w:val="left" w:leader="underscore" w:pos="6615"/>
        </w:tabs>
        <w:spacing w:line="276" w:lineRule="auto"/>
        <w:jc w:val="both"/>
        <w:rPr>
          <w:rFonts w:ascii="Times New Roman" w:eastAsia="Arial Unicode MS" w:hAnsi="Times New Roman" w:cs="Times New Roman"/>
          <w:bCs/>
          <w:sz w:val="20"/>
          <w:szCs w:val="22"/>
        </w:rPr>
      </w:pPr>
    </w:p>
    <w:p w14:paraId="3CB2F7AC"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LEVANTAMENTO DE MERCADO | PESQUISA DE PREÇO</w:t>
      </w:r>
    </w:p>
    <w:p w14:paraId="38D45CE6" w14:textId="12E2A4F1" w:rsidR="00EF6560" w:rsidRPr="00592BB0" w:rsidRDefault="00EF6560" w:rsidP="00E96010">
      <w:pPr>
        <w:pStyle w:val="ParagraphStyle"/>
        <w:numPr>
          <w:ilvl w:val="1"/>
          <w:numId w:val="14"/>
        </w:numPr>
        <w:tabs>
          <w:tab w:val="left" w:pos="555"/>
          <w:tab w:val="left" w:pos="1140"/>
          <w:tab w:val="left" w:pos="1395"/>
          <w:tab w:val="left" w:pos="1650"/>
          <w:tab w:val="left" w:pos="1965"/>
          <w:tab w:val="left" w:pos="2220"/>
          <w:tab w:val="left" w:leader="underscore" w:pos="7335"/>
        </w:tabs>
        <w:spacing w:after="120"/>
        <w:jc w:val="both"/>
        <w:rPr>
          <w:rFonts w:ascii="Times New Roman" w:eastAsia="Arial Unicode MS" w:hAnsi="Times New Roman" w:cs="Times New Roman"/>
          <w:bCs/>
          <w:sz w:val="20"/>
          <w:szCs w:val="22"/>
        </w:rPr>
      </w:pPr>
      <w:r w:rsidRPr="00592BB0">
        <w:rPr>
          <w:rFonts w:ascii="Times New Roman" w:eastAsia="Arial Unicode MS" w:hAnsi="Times New Roman" w:cs="Times New Roman"/>
          <w:bCs/>
          <w:sz w:val="20"/>
          <w:szCs w:val="22"/>
          <w:lang w:val="pt-BR"/>
        </w:rPr>
        <w:t>Na pesquisa de preço observou-se os parâmetros previsto no art. 23, I</w:t>
      </w:r>
      <w:r w:rsidR="000B01E2" w:rsidRPr="00592BB0">
        <w:rPr>
          <w:rFonts w:ascii="Times New Roman" w:eastAsia="Arial Unicode MS" w:hAnsi="Times New Roman" w:cs="Times New Roman"/>
          <w:bCs/>
          <w:sz w:val="20"/>
          <w:szCs w:val="22"/>
          <w:lang w:val="pt-BR"/>
        </w:rPr>
        <w:t xml:space="preserve"> da Lei 14.133/2022 de forma </w:t>
      </w:r>
      <w:r w:rsidRPr="00592BB0">
        <w:rPr>
          <w:rFonts w:ascii="Times New Roman" w:eastAsia="Arial Unicode MS" w:hAnsi="Times New Roman" w:cs="Times New Roman"/>
          <w:bCs/>
          <w:sz w:val="20"/>
          <w:szCs w:val="22"/>
          <w:lang w:val="pt-BR"/>
        </w:rPr>
        <w:t xml:space="preserve">combinada. </w:t>
      </w:r>
    </w:p>
    <w:p w14:paraId="45FCAE1C" w14:textId="680EE61A" w:rsidR="00EF6560" w:rsidRPr="00592BB0" w:rsidRDefault="00E96010" w:rsidP="00EF6560">
      <w:pPr>
        <w:pStyle w:val="ParagraphStyle"/>
        <w:numPr>
          <w:ilvl w:val="1"/>
          <w:numId w:val="14"/>
        </w:numPr>
        <w:tabs>
          <w:tab w:val="left" w:pos="555"/>
          <w:tab w:val="left" w:pos="1140"/>
          <w:tab w:val="left" w:pos="1395"/>
          <w:tab w:val="left" w:pos="1650"/>
          <w:tab w:val="left" w:pos="1965"/>
          <w:tab w:val="left" w:pos="2220"/>
          <w:tab w:val="left" w:leader="underscore" w:pos="7335"/>
        </w:tabs>
        <w:spacing w:after="120"/>
        <w:jc w:val="both"/>
        <w:rPr>
          <w:rFonts w:ascii="Times New Roman" w:eastAsia="Arial Unicode MS" w:hAnsi="Times New Roman" w:cs="Times New Roman"/>
          <w:bCs/>
          <w:sz w:val="20"/>
          <w:szCs w:val="22"/>
        </w:rPr>
      </w:pPr>
      <w:r w:rsidRPr="00592BB0">
        <w:rPr>
          <w:rFonts w:ascii="Times New Roman" w:eastAsia="Arial Unicode MS" w:hAnsi="Times New Roman" w:cs="Times New Roman"/>
          <w:bCs/>
          <w:sz w:val="20"/>
          <w:szCs w:val="22"/>
        </w:rPr>
        <w:t xml:space="preserve">A pesquisa se deu diretamente com fornecedores </w:t>
      </w:r>
      <w:r w:rsidR="000B01E2" w:rsidRPr="00592BB0">
        <w:rPr>
          <w:rFonts w:ascii="Times New Roman" w:eastAsia="Arial Unicode MS" w:hAnsi="Times New Roman" w:cs="Times New Roman"/>
          <w:bCs/>
          <w:sz w:val="20"/>
          <w:szCs w:val="22"/>
          <w:lang w:val="pt-BR"/>
        </w:rPr>
        <w:t>e</w:t>
      </w:r>
      <w:r w:rsidRPr="00592BB0">
        <w:rPr>
          <w:rFonts w:ascii="Times New Roman" w:eastAsia="Arial Unicode MS" w:hAnsi="Times New Roman" w:cs="Times New Roman"/>
          <w:bCs/>
          <w:sz w:val="20"/>
          <w:szCs w:val="22"/>
          <w:lang w:val="pt-BR"/>
        </w:rPr>
        <w:t xml:space="preserve"> </w:t>
      </w:r>
      <w:r w:rsidR="000B01E2" w:rsidRPr="00592BB0">
        <w:rPr>
          <w:rFonts w:ascii="Times New Roman" w:eastAsia="Arial Unicode MS" w:hAnsi="Times New Roman" w:cs="Times New Roman"/>
          <w:bCs/>
          <w:sz w:val="20"/>
          <w:szCs w:val="22"/>
          <w:lang w:val="pt-BR"/>
        </w:rPr>
        <w:t>âmbito da administração pública.</w:t>
      </w:r>
    </w:p>
    <w:p w14:paraId="09B037C0" w14:textId="77777777" w:rsidR="00EF6560" w:rsidRPr="00592BB0" w:rsidRDefault="00EE1300" w:rsidP="00EF6560">
      <w:pPr>
        <w:pStyle w:val="ParagraphStyle"/>
        <w:numPr>
          <w:ilvl w:val="1"/>
          <w:numId w:val="14"/>
        </w:numPr>
        <w:tabs>
          <w:tab w:val="left" w:pos="555"/>
          <w:tab w:val="left" w:pos="1140"/>
          <w:tab w:val="left" w:pos="1395"/>
          <w:tab w:val="left" w:pos="1650"/>
          <w:tab w:val="left" w:pos="1965"/>
          <w:tab w:val="left" w:pos="2220"/>
          <w:tab w:val="left" w:leader="underscore" w:pos="7335"/>
        </w:tabs>
        <w:spacing w:after="120"/>
        <w:jc w:val="both"/>
        <w:rPr>
          <w:rFonts w:ascii="Times New Roman" w:eastAsia="Arial Unicode MS" w:hAnsi="Times New Roman" w:cs="Times New Roman"/>
          <w:bCs/>
          <w:sz w:val="20"/>
          <w:szCs w:val="22"/>
        </w:rPr>
      </w:pPr>
      <w:r w:rsidRPr="00592BB0">
        <w:rPr>
          <w:rFonts w:ascii="Times New Roman" w:eastAsia="Arial Unicode MS" w:hAnsi="Times New Roman" w:cs="Times New Roman"/>
          <w:bCs/>
          <w:sz w:val="20"/>
          <w:szCs w:val="22"/>
          <w:lang w:val="pt-BR"/>
        </w:rPr>
        <w:lastRenderedPageBreak/>
        <w:t>Prezando pela celeridade e otimização d</w:t>
      </w:r>
      <w:r w:rsidR="00FF7A39" w:rsidRPr="00592BB0">
        <w:rPr>
          <w:rFonts w:ascii="Times New Roman" w:eastAsia="Arial Unicode MS" w:hAnsi="Times New Roman" w:cs="Times New Roman"/>
          <w:bCs/>
          <w:sz w:val="20"/>
          <w:szCs w:val="22"/>
          <w:lang w:val="pt-BR"/>
        </w:rPr>
        <w:t xml:space="preserve">a fase </w:t>
      </w:r>
      <w:r w:rsidRPr="00592BB0">
        <w:rPr>
          <w:rFonts w:ascii="Times New Roman" w:eastAsia="Arial Unicode MS" w:hAnsi="Times New Roman" w:cs="Times New Roman"/>
          <w:bCs/>
          <w:sz w:val="20"/>
          <w:szCs w:val="22"/>
          <w:lang w:val="pt-BR"/>
        </w:rPr>
        <w:t xml:space="preserve">de orçamentação, </w:t>
      </w:r>
      <w:r w:rsidR="00EF6560" w:rsidRPr="00592BB0">
        <w:rPr>
          <w:rFonts w:ascii="Times New Roman" w:eastAsia="Arial Unicode MS" w:hAnsi="Times New Roman" w:cs="Times New Roman"/>
          <w:bCs/>
          <w:sz w:val="20"/>
          <w:szCs w:val="22"/>
          <w:lang w:val="pt-BR"/>
        </w:rPr>
        <w:t xml:space="preserve">foi dada </w:t>
      </w:r>
      <w:r w:rsidR="00EF6560" w:rsidRPr="00592BB0">
        <w:rPr>
          <w:rFonts w:ascii="Times New Roman" w:eastAsia="Arial Unicode MS" w:hAnsi="Times New Roman" w:cs="Times New Roman"/>
          <w:b/>
          <w:bCs/>
          <w:sz w:val="20"/>
          <w:szCs w:val="22"/>
          <w:lang w:val="pt-BR"/>
        </w:rPr>
        <w:t xml:space="preserve">preferência aos </w:t>
      </w:r>
      <w:r w:rsidRPr="00592BB0">
        <w:rPr>
          <w:rFonts w:ascii="Times New Roman" w:eastAsia="Arial Unicode MS" w:hAnsi="Times New Roman" w:cs="Times New Roman"/>
          <w:b/>
          <w:bCs/>
          <w:sz w:val="20"/>
          <w:szCs w:val="22"/>
          <w:lang w:val="pt-BR"/>
        </w:rPr>
        <w:t xml:space="preserve">potenciais </w:t>
      </w:r>
      <w:r w:rsidR="00EF6560" w:rsidRPr="00592BB0">
        <w:rPr>
          <w:rFonts w:ascii="Times New Roman" w:eastAsia="Arial Unicode MS" w:hAnsi="Times New Roman" w:cs="Times New Roman"/>
          <w:b/>
          <w:bCs/>
          <w:sz w:val="20"/>
          <w:szCs w:val="22"/>
          <w:lang w:val="pt-BR"/>
        </w:rPr>
        <w:t>fornecedores</w:t>
      </w:r>
      <w:r w:rsidRPr="00592BB0">
        <w:rPr>
          <w:rFonts w:ascii="Times New Roman" w:eastAsia="Arial Unicode MS" w:hAnsi="Times New Roman" w:cs="Times New Roman"/>
          <w:b/>
          <w:bCs/>
          <w:sz w:val="20"/>
          <w:szCs w:val="22"/>
          <w:lang w:val="pt-BR"/>
        </w:rPr>
        <w:t xml:space="preserve"> (que atuam na área do objeto)</w:t>
      </w:r>
      <w:r w:rsidR="00EF6560" w:rsidRPr="00592BB0">
        <w:rPr>
          <w:rFonts w:ascii="Times New Roman" w:eastAsia="Arial Unicode MS" w:hAnsi="Times New Roman" w:cs="Times New Roman"/>
          <w:b/>
          <w:bCs/>
          <w:sz w:val="20"/>
          <w:szCs w:val="22"/>
          <w:lang w:val="pt-BR"/>
        </w:rPr>
        <w:t xml:space="preserve"> constantes da relação</w:t>
      </w:r>
      <w:r w:rsidRPr="00592BB0">
        <w:rPr>
          <w:rFonts w:ascii="Times New Roman" w:eastAsia="Arial Unicode MS" w:hAnsi="Times New Roman" w:cs="Times New Roman"/>
          <w:bCs/>
          <w:sz w:val="20"/>
          <w:szCs w:val="22"/>
          <w:lang w:val="pt-BR"/>
        </w:rPr>
        <w:t xml:space="preserve"> desta Secretaria.</w:t>
      </w:r>
      <w:r w:rsidR="00EF6560" w:rsidRPr="00592BB0">
        <w:rPr>
          <w:rFonts w:ascii="Times New Roman" w:eastAsia="Arial Unicode MS" w:hAnsi="Times New Roman" w:cs="Times New Roman"/>
          <w:bCs/>
          <w:sz w:val="20"/>
          <w:szCs w:val="22"/>
          <w:lang w:val="pt-BR"/>
        </w:rPr>
        <w:t xml:space="preserve">    </w:t>
      </w:r>
    </w:p>
    <w:p w14:paraId="4857707B" w14:textId="77777777" w:rsidR="00E96010" w:rsidRPr="00592BB0" w:rsidRDefault="00E96010" w:rsidP="00E96010">
      <w:pPr>
        <w:pStyle w:val="ParagraphStyle"/>
        <w:numPr>
          <w:ilvl w:val="1"/>
          <w:numId w:val="14"/>
        </w:numPr>
        <w:tabs>
          <w:tab w:val="left" w:pos="555"/>
          <w:tab w:val="left" w:pos="1140"/>
          <w:tab w:val="left" w:pos="1395"/>
          <w:tab w:val="left" w:pos="1650"/>
          <w:tab w:val="left" w:pos="1965"/>
          <w:tab w:val="left" w:pos="2220"/>
          <w:tab w:val="left" w:leader="underscore" w:pos="7335"/>
        </w:tabs>
        <w:spacing w:after="120"/>
        <w:jc w:val="both"/>
        <w:rPr>
          <w:rFonts w:ascii="Times New Roman" w:eastAsia="Arial Unicode MS" w:hAnsi="Times New Roman" w:cs="Times New Roman"/>
          <w:bCs/>
          <w:sz w:val="20"/>
          <w:szCs w:val="22"/>
        </w:rPr>
      </w:pPr>
      <w:r w:rsidRPr="00592BB0">
        <w:rPr>
          <w:rFonts w:ascii="Times New Roman" w:eastAsia="Arial Unicode MS" w:hAnsi="Times New Roman" w:cs="Times New Roman"/>
          <w:bCs/>
          <w:sz w:val="20"/>
          <w:szCs w:val="22"/>
        </w:rPr>
        <w:t xml:space="preserve">OS PREÇOS ORÇADOS SÃO AQUELES </w:t>
      </w:r>
      <w:r w:rsidR="00FF7A39" w:rsidRPr="00592BB0">
        <w:rPr>
          <w:rFonts w:ascii="Times New Roman" w:eastAsia="Arial Unicode MS" w:hAnsi="Times New Roman" w:cs="Times New Roman"/>
          <w:bCs/>
          <w:sz w:val="20"/>
          <w:szCs w:val="22"/>
        </w:rPr>
        <w:t xml:space="preserve">PRATICADOS NO MERCADO REGIONAL. </w:t>
      </w:r>
      <w:r w:rsidRPr="00592BB0">
        <w:rPr>
          <w:rFonts w:ascii="Times New Roman" w:eastAsia="Arial Unicode MS" w:hAnsi="Times New Roman" w:cs="Times New Roman"/>
          <w:bCs/>
          <w:sz w:val="20"/>
          <w:szCs w:val="22"/>
        </w:rPr>
        <w:t>NÃO ESTANDO COM SOBREPREÇO. OS ORÇAMENTOS SÃO VERDADEIROS E AUTÊNTICOS.</w:t>
      </w:r>
    </w:p>
    <w:p w14:paraId="5D82ED35" w14:textId="77777777" w:rsidR="00FD2349" w:rsidRPr="00592BB0" w:rsidRDefault="00FF7A39" w:rsidP="00195DBF">
      <w:pPr>
        <w:pStyle w:val="ParagraphStyle"/>
        <w:numPr>
          <w:ilvl w:val="1"/>
          <w:numId w:val="14"/>
        </w:numPr>
        <w:tabs>
          <w:tab w:val="left" w:pos="555"/>
          <w:tab w:val="left" w:pos="1140"/>
          <w:tab w:val="left" w:pos="1395"/>
          <w:tab w:val="left" w:pos="1650"/>
          <w:tab w:val="left" w:pos="1965"/>
          <w:tab w:val="left" w:pos="2220"/>
          <w:tab w:val="left" w:leader="underscore" w:pos="7335"/>
        </w:tabs>
        <w:spacing w:after="120"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sz w:val="20"/>
          <w:szCs w:val="22"/>
          <w:lang w:val="pt-BR"/>
        </w:rPr>
        <w:t>A</w:t>
      </w:r>
      <w:r w:rsidR="00A6382D" w:rsidRPr="00592BB0">
        <w:rPr>
          <w:rFonts w:ascii="Times New Roman" w:eastAsia="Arial Unicode MS" w:hAnsi="Times New Roman" w:cs="Times New Roman"/>
          <w:sz w:val="20"/>
          <w:szCs w:val="22"/>
        </w:rPr>
        <w:t xml:space="preserve"> metodologia para definição do preço de referência foi </w:t>
      </w:r>
      <w:r w:rsidR="001E479F" w:rsidRPr="00592BB0">
        <w:rPr>
          <w:rFonts w:ascii="Times New Roman" w:eastAsia="Arial Unicode MS" w:hAnsi="Times New Roman" w:cs="Times New Roman"/>
          <w:b/>
          <w:bCs/>
          <w:sz w:val="20"/>
          <w:szCs w:val="22"/>
          <w:shd w:val="clear" w:color="auto" w:fill="FFFFFF" w:themeFill="background1"/>
          <w:lang w:val="pt-BR"/>
        </w:rPr>
        <w:t xml:space="preserve">a MÉDIA dos </w:t>
      </w:r>
      <w:r w:rsidR="00A6382D" w:rsidRPr="00592BB0">
        <w:rPr>
          <w:rFonts w:ascii="Times New Roman" w:eastAsia="Arial Unicode MS" w:hAnsi="Times New Roman" w:cs="Times New Roman"/>
          <w:b/>
          <w:bCs/>
          <w:sz w:val="20"/>
          <w:szCs w:val="22"/>
          <w:shd w:val="clear" w:color="auto" w:fill="FFFFFF" w:themeFill="background1"/>
        </w:rPr>
        <w:t>preço</w:t>
      </w:r>
      <w:r w:rsidRPr="00592BB0">
        <w:rPr>
          <w:rFonts w:ascii="Times New Roman" w:eastAsia="Arial Unicode MS" w:hAnsi="Times New Roman" w:cs="Times New Roman"/>
          <w:b/>
          <w:bCs/>
          <w:sz w:val="20"/>
          <w:szCs w:val="22"/>
          <w:shd w:val="clear" w:color="auto" w:fill="FFFFFF" w:themeFill="background1"/>
          <w:lang w:val="pt-BR"/>
        </w:rPr>
        <w:t>s</w:t>
      </w:r>
      <w:r w:rsidR="00A6382D" w:rsidRPr="00592BB0">
        <w:rPr>
          <w:rFonts w:ascii="Times New Roman" w:eastAsia="Arial Unicode MS" w:hAnsi="Times New Roman" w:cs="Times New Roman"/>
          <w:b/>
          <w:bCs/>
          <w:sz w:val="20"/>
          <w:szCs w:val="22"/>
          <w:shd w:val="clear" w:color="auto" w:fill="FFFFFF" w:themeFill="background1"/>
        </w:rPr>
        <w:t xml:space="preserve"> dos preços coletados</w:t>
      </w:r>
      <w:r w:rsidRPr="00592BB0">
        <w:rPr>
          <w:rFonts w:ascii="Times New Roman" w:eastAsia="Arial Unicode MS" w:hAnsi="Times New Roman" w:cs="Times New Roman"/>
          <w:b/>
          <w:bCs/>
          <w:sz w:val="20"/>
          <w:szCs w:val="22"/>
          <w:shd w:val="clear" w:color="auto" w:fill="FFFFFF" w:themeFill="background1"/>
        </w:rPr>
        <w:t xml:space="preserve"> </w:t>
      </w:r>
      <w:r w:rsidRPr="00592BB0">
        <w:rPr>
          <w:rFonts w:ascii="Times New Roman" w:eastAsia="Arial Unicode MS" w:hAnsi="Times New Roman" w:cs="Times New Roman"/>
          <w:bCs/>
          <w:sz w:val="20"/>
          <w:szCs w:val="22"/>
          <w:lang w:val="pt-BR"/>
        </w:rPr>
        <w:t>(</w:t>
      </w:r>
      <w:r w:rsidRPr="00592BB0">
        <w:rPr>
          <w:rFonts w:ascii="Times New Roman" w:eastAsia="Arial Unicode MS" w:hAnsi="Times New Roman" w:cs="Times New Roman"/>
          <w:sz w:val="20"/>
          <w:szCs w:val="22"/>
        </w:rPr>
        <w:t>TCU no Acórdão 4952/2012</w:t>
      </w:r>
      <w:r w:rsidRPr="00592BB0">
        <w:rPr>
          <w:rFonts w:ascii="Times New Roman" w:eastAsia="Arial Unicode MS" w:hAnsi="Times New Roman" w:cs="Times New Roman"/>
          <w:sz w:val="20"/>
          <w:szCs w:val="22"/>
          <w:lang w:val="pt-BR"/>
        </w:rPr>
        <w:t>),</w:t>
      </w:r>
      <w:r w:rsidR="00A6382D" w:rsidRPr="00592BB0">
        <w:rPr>
          <w:rFonts w:ascii="Times New Roman" w:eastAsia="Arial Unicode MS" w:hAnsi="Times New Roman" w:cs="Times New Roman"/>
          <w:b/>
          <w:bCs/>
          <w:sz w:val="20"/>
          <w:szCs w:val="22"/>
        </w:rPr>
        <w:t xml:space="preserve"> </w:t>
      </w:r>
      <w:r w:rsidR="00A6382D" w:rsidRPr="00592BB0">
        <w:rPr>
          <w:rFonts w:ascii="Times New Roman" w:eastAsia="Arial Unicode MS" w:hAnsi="Times New Roman" w:cs="Times New Roman"/>
          <w:sz w:val="20"/>
          <w:szCs w:val="22"/>
          <w:u w:val="single"/>
        </w:rPr>
        <w:t>conforme mapa de preço em anexo.</w:t>
      </w:r>
      <w:r w:rsidR="00A6382D" w:rsidRPr="00592BB0">
        <w:rPr>
          <w:rFonts w:ascii="Times New Roman" w:eastAsia="Arial Unicode MS" w:hAnsi="Times New Roman" w:cs="Times New Roman"/>
          <w:b/>
          <w:bCs/>
          <w:sz w:val="20"/>
          <w:szCs w:val="22"/>
        </w:rPr>
        <w:t xml:space="preserve">  </w:t>
      </w:r>
    </w:p>
    <w:p w14:paraId="71962698"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DESCRIÇÃO DA SOLUÇÃO COMO UM TODO</w:t>
      </w:r>
    </w:p>
    <w:p w14:paraId="2853779B" w14:textId="77777777" w:rsidR="00FF7A39" w:rsidRPr="00592BB0" w:rsidRDefault="00FF7A39" w:rsidP="00FF7A39">
      <w:pPr>
        <w:pStyle w:val="ParagraphStyle"/>
        <w:spacing w:line="276" w:lineRule="auto"/>
        <w:jc w:val="both"/>
        <w:rPr>
          <w:rFonts w:ascii="Times New Roman" w:eastAsia="Arial Unicode MS" w:hAnsi="Times New Roman" w:cs="Times New Roman"/>
          <w:sz w:val="20"/>
          <w:szCs w:val="22"/>
        </w:rPr>
      </w:pPr>
    </w:p>
    <w:p w14:paraId="347634B4" w14:textId="77777777" w:rsidR="00592BB0" w:rsidRPr="00592BB0" w:rsidRDefault="00B54278" w:rsidP="00592BB0">
      <w:pPr>
        <w:pStyle w:val="ParagraphStyle"/>
        <w:numPr>
          <w:ilvl w:val="1"/>
          <w:numId w:val="14"/>
        </w:numPr>
        <w:spacing w:line="276" w:lineRule="auto"/>
        <w:jc w:val="both"/>
        <w:rPr>
          <w:rFonts w:ascii="Times New Roman" w:eastAsia="Arial Unicode MS" w:hAnsi="Times New Roman" w:cs="Times New Roman"/>
          <w:sz w:val="20"/>
          <w:szCs w:val="22"/>
        </w:rPr>
      </w:pPr>
      <w:r w:rsidRPr="00592BB0">
        <w:rPr>
          <w:rFonts w:ascii="Times New Roman" w:eastAsia="Arial Unicode MS" w:hAnsi="Times New Roman" w:cs="Times New Roman"/>
          <w:sz w:val="20"/>
          <w:szCs w:val="22"/>
          <w:lang w:val="pt-BR"/>
        </w:rPr>
        <w:t xml:space="preserve">Vislumbramos ser essa solução </w:t>
      </w:r>
      <w:r w:rsidR="00A6382D" w:rsidRPr="00592BB0">
        <w:rPr>
          <w:rFonts w:ascii="Times New Roman" w:eastAsia="Arial Unicode MS" w:hAnsi="Times New Roman" w:cs="Times New Roman"/>
          <w:sz w:val="20"/>
          <w:szCs w:val="22"/>
        </w:rPr>
        <w:t>existente no mercado</w:t>
      </w:r>
      <w:r w:rsidRPr="00592BB0">
        <w:rPr>
          <w:rFonts w:ascii="Times New Roman" w:eastAsia="Arial Unicode MS" w:hAnsi="Times New Roman" w:cs="Times New Roman"/>
          <w:sz w:val="20"/>
          <w:szCs w:val="22"/>
          <w:lang w:val="pt-BR"/>
        </w:rPr>
        <w:t xml:space="preserve"> a mais adequada e vantajosa para o atender as necessidades do caso concreto</w:t>
      </w:r>
      <w:r w:rsidR="00A6382D" w:rsidRPr="00592BB0">
        <w:rPr>
          <w:rFonts w:ascii="Times New Roman" w:eastAsia="Arial Unicode MS" w:hAnsi="Times New Roman" w:cs="Times New Roman"/>
          <w:sz w:val="20"/>
          <w:szCs w:val="22"/>
        </w:rPr>
        <w:t xml:space="preserve"> para manter em funcionamento as atividades finalí</w:t>
      </w:r>
      <w:r w:rsidRPr="00592BB0">
        <w:rPr>
          <w:rFonts w:ascii="Times New Roman" w:eastAsia="Arial Unicode MS" w:hAnsi="Times New Roman" w:cs="Times New Roman"/>
          <w:sz w:val="20"/>
          <w:szCs w:val="22"/>
        </w:rPr>
        <w:t xml:space="preserve">sticas desta </w:t>
      </w:r>
      <w:r w:rsidRPr="00592BB0">
        <w:rPr>
          <w:rFonts w:ascii="Times New Roman" w:eastAsia="Arial Unicode MS" w:hAnsi="Times New Roman" w:cs="Times New Roman"/>
          <w:sz w:val="20"/>
          <w:szCs w:val="22"/>
          <w:lang w:val="pt-BR"/>
        </w:rPr>
        <w:t>secretaria com o propósito de evitar perdas e uso de materiais com prazo de validade vencido, além de adequar o estoque às demandas.</w:t>
      </w:r>
      <w:r w:rsidR="00592BB0" w:rsidRPr="00592BB0">
        <w:rPr>
          <w:rFonts w:ascii="Times New Roman" w:eastAsia="Arial Unicode MS" w:hAnsi="Times New Roman" w:cs="Times New Roman"/>
          <w:sz w:val="20"/>
          <w:szCs w:val="22"/>
          <w:lang w:val="pt-BR"/>
        </w:rPr>
        <w:t xml:space="preserve"> </w:t>
      </w:r>
    </w:p>
    <w:p w14:paraId="5EEB5F9D" w14:textId="7A4C6442" w:rsidR="00592BB0" w:rsidRPr="00592BB0" w:rsidRDefault="00592BB0" w:rsidP="00592BB0">
      <w:pPr>
        <w:pStyle w:val="ParagraphStyle"/>
        <w:numPr>
          <w:ilvl w:val="1"/>
          <w:numId w:val="14"/>
        </w:numPr>
        <w:spacing w:line="276" w:lineRule="auto"/>
        <w:jc w:val="both"/>
        <w:rPr>
          <w:rFonts w:ascii="Times New Roman" w:eastAsia="Arial Unicode MS" w:hAnsi="Times New Roman" w:cs="Times New Roman"/>
          <w:sz w:val="20"/>
          <w:szCs w:val="22"/>
        </w:rPr>
      </w:pPr>
      <w:r w:rsidRPr="00592BB0">
        <w:rPr>
          <w:rFonts w:ascii="Times New Roman" w:hAnsi="Times New Roman" w:cs="Times New Roman"/>
          <w:sz w:val="20"/>
          <w:szCs w:val="22"/>
          <w:lang w:val="pt-BR"/>
        </w:rPr>
        <w:t>A</w:t>
      </w:r>
      <w:r w:rsidRPr="00592BB0">
        <w:rPr>
          <w:rFonts w:ascii="Times New Roman" w:hAnsi="Times New Roman" w:cs="Times New Roman"/>
          <w:sz w:val="20"/>
          <w:szCs w:val="22"/>
        </w:rPr>
        <w:t>ssegurar que as unidades de saúde do Município, incluindo hospitais, postos de saúde e centros de atendimento, estejam devidamente equipadas para prestar cuidados de saúde adequados e eficazes. A disponibilidade desses materiais é crucial para o tratamento de pacientes, especialmente aqueles que se encontram em situações de maior vulnerabilidade, como os pacientes em estado vegetativo mencionados.</w:t>
      </w:r>
    </w:p>
    <w:p w14:paraId="07638067" w14:textId="62F8A96B" w:rsidR="00592BB0" w:rsidRPr="00592BB0" w:rsidRDefault="00592BB0" w:rsidP="00592BB0">
      <w:pPr>
        <w:pStyle w:val="ParagraphStyle"/>
        <w:numPr>
          <w:ilvl w:val="1"/>
          <w:numId w:val="14"/>
        </w:numPr>
        <w:spacing w:line="276" w:lineRule="auto"/>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20"/>
          <w:szCs w:val="22"/>
        </w:rPr>
        <w:t>A aquisição de materiais hospitalares é indispensável para a manutenção das operações diárias das unidades de saúde. Sem os insumos adequados, os profissionais de saúde não podem realizar procedimentos médicos com a segurança e a eficiência necessárias, o que pode comprometer o atendimento à população e gerar riscos desnecessários</w:t>
      </w:r>
      <w:r w:rsidRPr="00592BB0">
        <w:rPr>
          <w:rFonts w:ascii="Times New Roman" w:eastAsia="Arial Unicode MS" w:hAnsi="Times New Roman" w:cs="Times New Roman"/>
          <w:sz w:val="16"/>
          <w:szCs w:val="22"/>
        </w:rPr>
        <w:t>.</w:t>
      </w:r>
    </w:p>
    <w:p w14:paraId="5E53727B" w14:textId="77777777" w:rsidR="00FF7A39" w:rsidRPr="00592BB0" w:rsidRDefault="00FF7A39" w:rsidP="00FF7A39">
      <w:pPr>
        <w:pStyle w:val="ParagraphStyle"/>
        <w:spacing w:line="276" w:lineRule="auto"/>
        <w:jc w:val="both"/>
        <w:rPr>
          <w:rFonts w:ascii="Times New Roman" w:eastAsia="Arial Unicode MS" w:hAnsi="Times New Roman" w:cs="Times New Roman"/>
          <w:sz w:val="20"/>
          <w:szCs w:val="22"/>
        </w:rPr>
      </w:pPr>
    </w:p>
    <w:p w14:paraId="425BD271"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 xml:space="preserve">ESTIMATIVA DAS QUANTIDADES A SEREM CONTRATADAS </w:t>
      </w:r>
    </w:p>
    <w:p w14:paraId="57A51942" w14:textId="77777777" w:rsidR="00FD2349" w:rsidRPr="00592BB0" w:rsidRDefault="00FD2349" w:rsidP="00B54278">
      <w:pPr>
        <w:pStyle w:val="ParagraphStyle"/>
        <w:tabs>
          <w:tab w:val="left" w:pos="630"/>
          <w:tab w:val="left" w:leader="underscore" w:pos="990"/>
        </w:tabs>
        <w:spacing w:line="276" w:lineRule="auto"/>
        <w:jc w:val="both"/>
        <w:rPr>
          <w:rFonts w:ascii="Times New Roman" w:eastAsia="Arial Unicode MS" w:hAnsi="Times New Roman" w:cs="Times New Roman"/>
          <w:sz w:val="20"/>
          <w:szCs w:val="22"/>
          <w:lang w:val="pt-BR"/>
        </w:rPr>
      </w:pPr>
    </w:p>
    <w:p w14:paraId="73C6DB81" w14:textId="679150F9" w:rsidR="00B54278" w:rsidRPr="00592BB0" w:rsidRDefault="00B54278" w:rsidP="00781F2F">
      <w:pPr>
        <w:pStyle w:val="ParagraphStyle"/>
        <w:numPr>
          <w:ilvl w:val="1"/>
          <w:numId w:val="14"/>
        </w:numPr>
        <w:tabs>
          <w:tab w:val="left" w:pos="630"/>
          <w:tab w:val="left" w:leader="underscore" w:pos="990"/>
        </w:tabs>
        <w:spacing w:line="276" w:lineRule="auto"/>
        <w:jc w:val="both"/>
        <w:rPr>
          <w:rFonts w:ascii="Times New Roman" w:eastAsia="Arial Unicode MS" w:hAnsi="Times New Roman" w:cs="Times New Roman"/>
          <w:sz w:val="20"/>
          <w:szCs w:val="22"/>
          <w:lang w:val="pt-BR"/>
        </w:rPr>
      </w:pPr>
      <w:r w:rsidRPr="00592BB0">
        <w:rPr>
          <w:rFonts w:ascii="Times New Roman" w:eastAsia="Arial Unicode MS" w:hAnsi="Times New Roman" w:cs="Times New Roman"/>
          <w:sz w:val="20"/>
          <w:szCs w:val="22"/>
          <w:lang w:val="pt-BR"/>
        </w:rPr>
        <w:t>As quantidades a serem adquiridas foram definidas com base em análise criteriosa do consumo do ano anterior extraída do sistema de gestão d</w:t>
      </w:r>
      <w:r w:rsidR="00781F2F" w:rsidRPr="00592BB0">
        <w:rPr>
          <w:rFonts w:ascii="Times New Roman" w:eastAsia="Arial Unicode MS" w:hAnsi="Times New Roman" w:cs="Times New Roman"/>
          <w:sz w:val="20"/>
          <w:szCs w:val="22"/>
          <w:lang w:val="pt-BR"/>
        </w:rPr>
        <w:t>o Município de Itaúna do Sul/PR; considerando as necessidades sazonais ou eventuais aumentos no volume de atendimentos.</w:t>
      </w:r>
      <w:r w:rsidR="00781F2F" w:rsidRPr="00592BB0">
        <w:rPr>
          <w:rFonts w:ascii="Times New Roman" w:hAnsi="Times New Roman" w:cs="Times New Roman"/>
          <w:sz w:val="22"/>
        </w:rPr>
        <w:t xml:space="preserve"> </w:t>
      </w:r>
      <w:r w:rsidR="00781F2F" w:rsidRPr="00592BB0">
        <w:rPr>
          <w:rFonts w:ascii="Times New Roman" w:hAnsi="Times New Roman" w:cs="Times New Roman"/>
          <w:sz w:val="22"/>
          <w:lang w:val="pt-BR"/>
        </w:rPr>
        <w:t xml:space="preserve">Considerando </w:t>
      </w:r>
      <w:r w:rsidR="00781F2F" w:rsidRPr="00592BB0">
        <w:rPr>
          <w:rFonts w:ascii="Times New Roman" w:eastAsia="Arial Unicode MS" w:hAnsi="Times New Roman" w:cs="Times New Roman"/>
          <w:sz w:val="20"/>
          <w:szCs w:val="22"/>
          <w:lang w:val="pt-BR"/>
        </w:rPr>
        <w:t>o risco de obsolescência dos produtos, especialmente para itens com data de validade ou tecnologia em rápida evolução. Considerando o ciclo de reposição dos materiais, incluindo a frequência com que o estoque é renovado e o tempo de validade dos produtos.</w:t>
      </w:r>
    </w:p>
    <w:p w14:paraId="562970AF" w14:textId="12F18764" w:rsidR="00592BB0" w:rsidRPr="00592BB0" w:rsidRDefault="00592BB0" w:rsidP="00592BB0">
      <w:pPr>
        <w:pStyle w:val="ParagraphStyle"/>
        <w:numPr>
          <w:ilvl w:val="1"/>
          <w:numId w:val="14"/>
        </w:numPr>
        <w:tabs>
          <w:tab w:val="left" w:pos="630"/>
          <w:tab w:val="left" w:leader="underscore" w:pos="990"/>
        </w:tabs>
        <w:spacing w:line="276" w:lineRule="auto"/>
        <w:jc w:val="both"/>
        <w:rPr>
          <w:rFonts w:ascii="Times New Roman" w:eastAsia="Arial Unicode MS" w:hAnsi="Times New Roman" w:cs="Times New Roman"/>
          <w:b/>
          <w:sz w:val="20"/>
          <w:szCs w:val="22"/>
          <w:lang w:val="pt-BR"/>
        </w:rPr>
      </w:pPr>
      <w:r w:rsidRPr="00592BB0">
        <w:rPr>
          <w:rFonts w:ascii="Times New Roman" w:eastAsia="Arial Unicode MS" w:hAnsi="Times New Roman" w:cs="Times New Roman"/>
          <w:b/>
          <w:sz w:val="20"/>
          <w:szCs w:val="22"/>
          <w:lang w:val="pt-BR"/>
        </w:rPr>
        <w:t xml:space="preserve">Observação quanto a quantidade de alguns itens diferente dos arquivos da pesquisa de preço: </w:t>
      </w:r>
    </w:p>
    <w:p w14:paraId="0C39E300" w14:textId="77777777" w:rsidR="00592BB0" w:rsidRPr="00592BB0" w:rsidRDefault="00592BB0" w:rsidP="00592BB0">
      <w:pPr>
        <w:pStyle w:val="ParagraphStyle"/>
        <w:numPr>
          <w:ilvl w:val="2"/>
          <w:numId w:val="14"/>
        </w:numPr>
        <w:tabs>
          <w:tab w:val="left" w:pos="630"/>
          <w:tab w:val="left" w:leader="underscore" w:pos="990"/>
        </w:tabs>
        <w:spacing w:line="276" w:lineRule="auto"/>
        <w:jc w:val="both"/>
        <w:rPr>
          <w:rFonts w:ascii="Times New Roman" w:eastAsia="Arial Unicode MS" w:hAnsi="Times New Roman" w:cs="Times New Roman"/>
          <w:sz w:val="20"/>
          <w:szCs w:val="22"/>
          <w:lang w:val="pt-BR"/>
        </w:rPr>
      </w:pPr>
      <w:r w:rsidRPr="00592BB0">
        <w:rPr>
          <w:rFonts w:ascii="Times New Roman" w:eastAsia="Arial Unicode MS" w:hAnsi="Times New Roman" w:cs="Times New Roman"/>
          <w:sz w:val="20"/>
          <w:szCs w:val="22"/>
          <w:lang w:val="pt-BR"/>
        </w:rPr>
        <w:t>Para esclarecer o aumento da quantidade de alguns itens no processo de aquisição de material hospitalar, é importante destacar o contexto em que essa decisão foi tomada. Inicialmente, a Secretaria de Saúde realizou uma pesquisa de preços, estabelecendo quantidades e preços referenciais para os itens a serem adquiridos. Essa pesquisa foi fundamentada nas necessidades previstas à época.</w:t>
      </w:r>
    </w:p>
    <w:p w14:paraId="07CB1BBB" w14:textId="77777777" w:rsidR="00592BB0" w:rsidRPr="00592BB0" w:rsidRDefault="00592BB0" w:rsidP="00592BB0">
      <w:pPr>
        <w:pStyle w:val="ParagraphStyle"/>
        <w:numPr>
          <w:ilvl w:val="2"/>
          <w:numId w:val="14"/>
        </w:numPr>
        <w:tabs>
          <w:tab w:val="left" w:pos="630"/>
          <w:tab w:val="left" w:leader="underscore" w:pos="990"/>
        </w:tabs>
        <w:spacing w:line="276" w:lineRule="auto"/>
        <w:jc w:val="both"/>
        <w:rPr>
          <w:rFonts w:ascii="Times New Roman" w:eastAsia="Arial Unicode MS" w:hAnsi="Times New Roman" w:cs="Times New Roman"/>
          <w:sz w:val="20"/>
          <w:szCs w:val="22"/>
          <w:lang w:val="pt-BR"/>
        </w:rPr>
      </w:pPr>
      <w:r w:rsidRPr="00592BB0">
        <w:rPr>
          <w:rFonts w:ascii="Times New Roman" w:eastAsia="Arial Unicode MS" w:hAnsi="Times New Roman" w:cs="Times New Roman"/>
          <w:sz w:val="20"/>
          <w:szCs w:val="22"/>
          <w:lang w:val="pt-BR"/>
        </w:rPr>
        <w:t>No entanto, após a conclusão da pesquisa de preços, a Secretaria de Saúde foi informada sobre a transferência de pacientes internados na Santa Casa de Paranavaí para o Município de Itaúna. Esses pacientes, em estado vegetativo, exigem cuidados contínuos e específicos, o que demandou a reavaliação das necessidades previamente identificadas. Como resultado, foi necessário ajustar o termo de referência, aumentando a quantidade de alguns itens essenciais para atender às novas demandas decorrentes dessa transferência.</w:t>
      </w:r>
    </w:p>
    <w:p w14:paraId="34CB7103" w14:textId="15F389E9" w:rsidR="00592BB0" w:rsidRPr="00592BB0" w:rsidRDefault="00592BB0" w:rsidP="00592BB0">
      <w:pPr>
        <w:pStyle w:val="ParagraphStyle"/>
        <w:numPr>
          <w:ilvl w:val="2"/>
          <w:numId w:val="14"/>
        </w:numPr>
        <w:tabs>
          <w:tab w:val="left" w:pos="630"/>
          <w:tab w:val="left" w:leader="underscore" w:pos="990"/>
        </w:tabs>
        <w:spacing w:line="276" w:lineRule="auto"/>
        <w:jc w:val="both"/>
        <w:rPr>
          <w:rFonts w:ascii="Times New Roman" w:eastAsia="Arial Unicode MS" w:hAnsi="Times New Roman" w:cs="Times New Roman"/>
          <w:sz w:val="20"/>
          <w:szCs w:val="22"/>
          <w:lang w:val="pt-BR"/>
        </w:rPr>
      </w:pPr>
      <w:r w:rsidRPr="00592BB0">
        <w:rPr>
          <w:rFonts w:ascii="Times New Roman" w:eastAsia="Arial Unicode MS" w:hAnsi="Times New Roman" w:cs="Times New Roman"/>
          <w:sz w:val="20"/>
          <w:szCs w:val="22"/>
          <w:lang w:val="pt-BR"/>
        </w:rPr>
        <w:t>Essa alteração visa garantir que o Município de Itaúna esteja plenamente preparado para receber e cuidar desses pacientes, fornecendo todo o suporte necessário para a manutenção de suas condições de saúde. Por isso, o quantitativo de alguns itens foi ajustado, diferindo do previsto inicialmente na pesquisa de preços.</w:t>
      </w:r>
    </w:p>
    <w:p w14:paraId="2EDFDE99" w14:textId="52EAA5D7" w:rsidR="00B54278" w:rsidRPr="00592BB0" w:rsidRDefault="00B54278" w:rsidP="00FF7A39">
      <w:pPr>
        <w:pStyle w:val="ParagraphStyle"/>
        <w:tabs>
          <w:tab w:val="left" w:pos="630"/>
          <w:tab w:val="left" w:leader="underscore" w:pos="990"/>
        </w:tabs>
        <w:spacing w:line="276" w:lineRule="auto"/>
        <w:jc w:val="both"/>
        <w:rPr>
          <w:rFonts w:ascii="Times New Roman" w:eastAsia="Arial Unicode MS" w:hAnsi="Times New Roman" w:cs="Times New Roman"/>
          <w:sz w:val="22"/>
          <w:szCs w:val="22"/>
        </w:rPr>
      </w:pPr>
    </w:p>
    <w:tbl>
      <w:tblPr>
        <w:tblStyle w:val="Tabelacomgrade"/>
        <w:tblW w:w="5000" w:type="pct"/>
        <w:tblInd w:w="-5" w:type="dxa"/>
        <w:tblLook w:val="04A0" w:firstRow="1" w:lastRow="0" w:firstColumn="1" w:lastColumn="0" w:noHBand="0" w:noVBand="1"/>
      </w:tblPr>
      <w:tblGrid>
        <w:gridCol w:w="651"/>
        <w:gridCol w:w="6297"/>
        <w:gridCol w:w="1276"/>
        <w:gridCol w:w="1402"/>
      </w:tblGrid>
      <w:tr w:rsidR="00EB7B77" w:rsidRPr="00592BB0" w14:paraId="1AA323D7" w14:textId="77777777" w:rsidTr="00EB7B77">
        <w:tc>
          <w:tcPr>
            <w:tcW w:w="338" w:type="pct"/>
            <w:hideMark/>
          </w:tcPr>
          <w:p w14:paraId="07A7B33C" w14:textId="77777777" w:rsidR="00EB7B77" w:rsidRPr="00592BB0" w:rsidRDefault="00EB7B77" w:rsidP="009B4E77">
            <w:pPr>
              <w:widowControl w:val="0"/>
              <w:suppressAutoHyphens/>
              <w:autoSpaceDE w:val="0"/>
              <w:jc w:val="center"/>
              <w:rPr>
                <w:rFonts w:ascii="Times New Roman" w:eastAsia="Times New Roman" w:hAnsi="Times New Roman"/>
                <w:b/>
                <w:color w:val="3B3838" w:themeColor="background2" w:themeShade="40"/>
                <w:kern w:val="3"/>
                <w:sz w:val="16"/>
                <w:szCs w:val="20"/>
                <w:lang w:bidi="hi-IN"/>
              </w:rPr>
            </w:pPr>
            <w:r w:rsidRPr="00592BB0">
              <w:rPr>
                <w:rFonts w:ascii="Times New Roman" w:eastAsia="Times New Roman" w:hAnsi="Times New Roman"/>
                <w:b/>
                <w:color w:val="3B3838" w:themeColor="background2" w:themeShade="40"/>
                <w:kern w:val="3"/>
                <w:sz w:val="16"/>
                <w:szCs w:val="20"/>
                <w:lang w:bidi="hi-IN"/>
              </w:rPr>
              <w:t>Item</w:t>
            </w:r>
          </w:p>
        </w:tc>
        <w:tc>
          <w:tcPr>
            <w:tcW w:w="3271" w:type="pct"/>
            <w:hideMark/>
          </w:tcPr>
          <w:p w14:paraId="4793B6B3" w14:textId="77777777" w:rsidR="00EB7B77" w:rsidRPr="00592BB0" w:rsidRDefault="00EB7B77" w:rsidP="009B4E77">
            <w:pPr>
              <w:widowControl w:val="0"/>
              <w:suppressAutoHyphens/>
              <w:autoSpaceDE w:val="0"/>
              <w:jc w:val="center"/>
              <w:rPr>
                <w:rFonts w:ascii="Times New Roman" w:eastAsia="Times New Roman" w:hAnsi="Times New Roman"/>
                <w:b/>
                <w:color w:val="3B3838" w:themeColor="background2" w:themeShade="40"/>
                <w:kern w:val="3"/>
                <w:sz w:val="16"/>
                <w:szCs w:val="20"/>
                <w:lang w:bidi="hi-IN"/>
              </w:rPr>
            </w:pPr>
            <w:r w:rsidRPr="00592BB0">
              <w:rPr>
                <w:rFonts w:ascii="Times New Roman" w:eastAsia="Times New Roman" w:hAnsi="Times New Roman"/>
                <w:b/>
                <w:color w:val="3B3838" w:themeColor="background2" w:themeShade="40"/>
                <w:kern w:val="3"/>
                <w:sz w:val="16"/>
                <w:szCs w:val="20"/>
                <w:lang w:bidi="hi-IN"/>
              </w:rPr>
              <w:t>Especificação</w:t>
            </w:r>
          </w:p>
        </w:tc>
        <w:tc>
          <w:tcPr>
            <w:tcW w:w="663" w:type="pct"/>
            <w:hideMark/>
          </w:tcPr>
          <w:p w14:paraId="664F3A21" w14:textId="77777777" w:rsidR="00EB7B77" w:rsidRPr="00592BB0" w:rsidRDefault="00EB7B77" w:rsidP="009B4E77">
            <w:pPr>
              <w:widowControl w:val="0"/>
              <w:suppressAutoHyphens/>
              <w:autoSpaceDE w:val="0"/>
              <w:jc w:val="center"/>
              <w:rPr>
                <w:rFonts w:ascii="Times New Roman" w:eastAsia="Times New Roman" w:hAnsi="Times New Roman"/>
                <w:b/>
                <w:color w:val="3B3838" w:themeColor="background2" w:themeShade="40"/>
                <w:kern w:val="3"/>
                <w:sz w:val="16"/>
                <w:szCs w:val="20"/>
                <w:lang w:bidi="hi-IN"/>
              </w:rPr>
            </w:pPr>
            <w:r w:rsidRPr="00592BB0">
              <w:rPr>
                <w:rFonts w:ascii="Times New Roman" w:eastAsia="Times New Roman" w:hAnsi="Times New Roman"/>
                <w:b/>
                <w:color w:val="3B3838" w:themeColor="background2" w:themeShade="40"/>
                <w:kern w:val="3"/>
                <w:sz w:val="16"/>
                <w:szCs w:val="20"/>
                <w:lang w:bidi="hi-IN"/>
              </w:rPr>
              <w:t>Unid.</w:t>
            </w:r>
          </w:p>
        </w:tc>
        <w:tc>
          <w:tcPr>
            <w:tcW w:w="728" w:type="pct"/>
            <w:hideMark/>
          </w:tcPr>
          <w:p w14:paraId="0875F0B7" w14:textId="77777777" w:rsidR="00EB7B77" w:rsidRPr="00592BB0" w:rsidRDefault="00EB7B77" w:rsidP="009B4E77">
            <w:pPr>
              <w:widowControl w:val="0"/>
              <w:suppressAutoHyphens/>
              <w:autoSpaceDE w:val="0"/>
              <w:jc w:val="center"/>
              <w:rPr>
                <w:rFonts w:ascii="Times New Roman" w:eastAsia="Times New Roman" w:hAnsi="Times New Roman"/>
                <w:b/>
                <w:color w:val="3B3838" w:themeColor="background2" w:themeShade="40"/>
                <w:kern w:val="3"/>
                <w:sz w:val="16"/>
                <w:szCs w:val="20"/>
                <w:lang w:bidi="hi-IN"/>
              </w:rPr>
            </w:pPr>
            <w:r w:rsidRPr="00592BB0">
              <w:rPr>
                <w:rFonts w:ascii="Times New Roman" w:eastAsia="Times New Roman" w:hAnsi="Times New Roman"/>
                <w:b/>
                <w:color w:val="3B3838" w:themeColor="background2" w:themeShade="40"/>
                <w:kern w:val="3"/>
                <w:sz w:val="16"/>
                <w:szCs w:val="20"/>
                <w:lang w:bidi="hi-IN"/>
              </w:rPr>
              <w:t>Quant.</w:t>
            </w:r>
          </w:p>
        </w:tc>
      </w:tr>
      <w:tr w:rsidR="00183D05" w:rsidRPr="00592BB0" w14:paraId="4A6CF0C1" w14:textId="77777777" w:rsidTr="000B01E2">
        <w:tc>
          <w:tcPr>
            <w:tcW w:w="338" w:type="pct"/>
            <w:tcBorders>
              <w:top w:val="single" w:sz="4" w:space="0" w:color="auto"/>
              <w:left w:val="single" w:sz="4" w:space="0" w:color="auto"/>
              <w:bottom w:val="single" w:sz="4" w:space="0" w:color="auto"/>
              <w:right w:val="single" w:sz="4" w:space="0" w:color="auto"/>
            </w:tcBorders>
            <w:shd w:val="clear" w:color="000000" w:fill="FFFFFF"/>
            <w:vAlign w:val="center"/>
          </w:tcPr>
          <w:p w14:paraId="7FA2B5C2" w14:textId="77777777"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eastAsia="Times New Roman" w:hAnsi="Times New Roman"/>
                <w:kern w:val="3"/>
                <w:sz w:val="16"/>
                <w:lang w:bidi="hi-IN"/>
              </w:rPr>
              <w:t>1</w:t>
            </w:r>
          </w:p>
        </w:tc>
        <w:tc>
          <w:tcPr>
            <w:tcW w:w="3271" w:type="pct"/>
            <w:tcBorders>
              <w:top w:val="single" w:sz="4" w:space="0" w:color="auto"/>
              <w:left w:val="single" w:sz="4" w:space="0" w:color="auto"/>
              <w:bottom w:val="single" w:sz="4" w:space="0" w:color="auto"/>
              <w:right w:val="single" w:sz="4" w:space="0" w:color="auto"/>
            </w:tcBorders>
            <w:shd w:val="clear" w:color="auto" w:fill="auto"/>
            <w:vAlign w:val="center"/>
          </w:tcPr>
          <w:p w14:paraId="2023DEB2" w14:textId="0A18EA67" w:rsidR="00183D05" w:rsidRPr="00592BB0" w:rsidRDefault="00183D05" w:rsidP="00183D05">
            <w:pPr>
              <w:widowControl w:val="0"/>
              <w:suppressAutoHyphens/>
              <w:autoSpaceDE w:val="0"/>
              <w:jc w:val="both"/>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 xml:space="preserve">Abaixador de Língua Embalada Abaixador de Língua Embalado Individual Estilo Un o Individual </w:t>
            </w:r>
            <w:proofErr w:type="gramStart"/>
            <w:r w:rsidRPr="00592BB0">
              <w:rPr>
                <w:rFonts w:ascii="Times New Roman" w:hAnsi="Times New Roman"/>
                <w:color w:val="000000"/>
                <w:sz w:val="16"/>
              </w:rPr>
              <w:t>Estilo,  Abaixador</w:t>
            </w:r>
            <w:proofErr w:type="gramEnd"/>
            <w:r w:rsidRPr="00592BB0">
              <w:rPr>
                <w:rFonts w:ascii="Times New Roman" w:hAnsi="Times New Roman"/>
                <w:color w:val="000000"/>
                <w:sz w:val="16"/>
              </w:rPr>
              <w:t xml:space="preserve"> de língua de madeira. </w:t>
            </w:r>
            <w:proofErr w:type="gramStart"/>
            <w:r w:rsidRPr="00592BB0">
              <w:rPr>
                <w:rFonts w:ascii="Times New Roman" w:hAnsi="Times New Roman"/>
                <w:color w:val="000000"/>
                <w:sz w:val="16"/>
              </w:rPr>
              <w:t>c</w:t>
            </w:r>
            <w:proofErr w:type="gramEnd"/>
            <w:r w:rsidRPr="00592BB0">
              <w:rPr>
                <w:rFonts w:ascii="Times New Roman" w:hAnsi="Times New Roman"/>
                <w:color w:val="000000"/>
                <w:sz w:val="16"/>
              </w:rPr>
              <w:t>/100</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C83C429" w14:textId="369D1ECF"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290</w:t>
            </w:r>
          </w:p>
        </w:tc>
        <w:tc>
          <w:tcPr>
            <w:tcW w:w="728" w:type="pct"/>
            <w:tcBorders>
              <w:top w:val="single" w:sz="4" w:space="0" w:color="auto"/>
              <w:left w:val="nil"/>
              <w:bottom w:val="single" w:sz="4" w:space="0" w:color="auto"/>
              <w:right w:val="single" w:sz="4" w:space="0" w:color="auto"/>
            </w:tcBorders>
            <w:shd w:val="clear" w:color="auto" w:fill="auto"/>
            <w:vAlign w:val="center"/>
          </w:tcPr>
          <w:p w14:paraId="56092F96" w14:textId="44B3AFFC"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Pacote</w:t>
            </w:r>
          </w:p>
        </w:tc>
      </w:tr>
      <w:tr w:rsidR="00183D05" w:rsidRPr="00592BB0" w14:paraId="7CC5853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05D08AF" w14:textId="77777777"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eastAsia="Times New Roman" w:hAnsi="Times New Roman"/>
                <w:kern w:val="3"/>
                <w:sz w:val="16"/>
                <w:lang w:bidi="hi-IN"/>
              </w:rPr>
              <w:t>2</w:t>
            </w:r>
          </w:p>
        </w:tc>
        <w:tc>
          <w:tcPr>
            <w:tcW w:w="3271" w:type="pct"/>
            <w:tcBorders>
              <w:top w:val="nil"/>
              <w:left w:val="single" w:sz="4" w:space="0" w:color="auto"/>
              <w:bottom w:val="single" w:sz="4" w:space="0" w:color="auto"/>
              <w:right w:val="single" w:sz="4" w:space="0" w:color="auto"/>
            </w:tcBorders>
            <w:shd w:val="clear" w:color="auto" w:fill="auto"/>
            <w:vAlign w:val="center"/>
          </w:tcPr>
          <w:p w14:paraId="1C2302FC" w14:textId="3C7326A5" w:rsidR="00183D05" w:rsidRPr="00592BB0" w:rsidRDefault="00183D05" w:rsidP="00183D05">
            <w:pPr>
              <w:widowControl w:val="0"/>
              <w:suppressAutoHyphens/>
              <w:autoSpaceDE w:val="0"/>
              <w:jc w:val="both"/>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Água oxigenada 10% 1L</w:t>
            </w:r>
          </w:p>
        </w:tc>
        <w:tc>
          <w:tcPr>
            <w:tcW w:w="663" w:type="pct"/>
            <w:tcBorders>
              <w:top w:val="nil"/>
              <w:left w:val="single" w:sz="4" w:space="0" w:color="auto"/>
              <w:bottom w:val="single" w:sz="4" w:space="0" w:color="auto"/>
              <w:right w:val="single" w:sz="4" w:space="0" w:color="auto"/>
            </w:tcBorders>
            <w:shd w:val="clear" w:color="auto" w:fill="auto"/>
            <w:vAlign w:val="center"/>
          </w:tcPr>
          <w:p w14:paraId="68C6FC0E" w14:textId="289E6873"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80</w:t>
            </w:r>
          </w:p>
        </w:tc>
        <w:tc>
          <w:tcPr>
            <w:tcW w:w="728" w:type="pct"/>
            <w:tcBorders>
              <w:top w:val="nil"/>
              <w:left w:val="nil"/>
              <w:bottom w:val="single" w:sz="4" w:space="0" w:color="auto"/>
              <w:right w:val="single" w:sz="4" w:space="0" w:color="auto"/>
            </w:tcBorders>
            <w:shd w:val="clear" w:color="auto" w:fill="auto"/>
            <w:vAlign w:val="center"/>
          </w:tcPr>
          <w:p w14:paraId="34C09927" w14:textId="6019DBD1"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proofErr w:type="spellStart"/>
            <w:r w:rsidRPr="00592BB0">
              <w:rPr>
                <w:rFonts w:ascii="Times New Roman" w:hAnsi="Times New Roman"/>
                <w:color w:val="000000"/>
                <w:sz w:val="16"/>
              </w:rPr>
              <w:t>Unid</w:t>
            </w:r>
            <w:proofErr w:type="spellEnd"/>
          </w:p>
        </w:tc>
      </w:tr>
      <w:tr w:rsidR="00183D05" w:rsidRPr="00592BB0" w14:paraId="24F6686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093BC7C" w14:textId="77777777"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eastAsia="Times New Roman" w:hAnsi="Times New Roman"/>
                <w:kern w:val="3"/>
                <w:sz w:val="16"/>
                <w:lang w:bidi="hi-IN"/>
              </w:rPr>
              <w:t>3</w:t>
            </w:r>
          </w:p>
        </w:tc>
        <w:tc>
          <w:tcPr>
            <w:tcW w:w="3271" w:type="pct"/>
            <w:tcBorders>
              <w:top w:val="nil"/>
              <w:left w:val="single" w:sz="4" w:space="0" w:color="auto"/>
              <w:bottom w:val="single" w:sz="4" w:space="0" w:color="auto"/>
              <w:right w:val="single" w:sz="4" w:space="0" w:color="auto"/>
            </w:tcBorders>
            <w:shd w:val="clear" w:color="auto" w:fill="auto"/>
            <w:vAlign w:val="center"/>
          </w:tcPr>
          <w:p w14:paraId="7EB2BB7B" w14:textId="5B12CB2C" w:rsidR="00183D05" w:rsidRPr="00592BB0" w:rsidRDefault="00183D05" w:rsidP="00183D05">
            <w:pPr>
              <w:widowControl w:val="0"/>
              <w:suppressAutoHyphens/>
              <w:autoSpaceDE w:val="0"/>
              <w:jc w:val="both"/>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Agulha Gengival Curta 30G</w:t>
            </w:r>
          </w:p>
        </w:tc>
        <w:tc>
          <w:tcPr>
            <w:tcW w:w="663" w:type="pct"/>
            <w:tcBorders>
              <w:top w:val="nil"/>
              <w:left w:val="single" w:sz="4" w:space="0" w:color="auto"/>
              <w:bottom w:val="single" w:sz="4" w:space="0" w:color="auto"/>
              <w:right w:val="single" w:sz="4" w:space="0" w:color="auto"/>
            </w:tcBorders>
            <w:shd w:val="clear" w:color="auto" w:fill="auto"/>
            <w:vAlign w:val="center"/>
          </w:tcPr>
          <w:p w14:paraId="14B32F62" w14:textId="7B09468D"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200</w:t>
            </w:r>
          </w:p>
        </w:tc>
        <w:tc>
          <w:tcPr>
            <w:tcW w:w="728" w:type="pct"/>
            <w:tcBorders>
              <w:top w:val="nil"/>
              <w:left w:val="nil"/>
              <w:bottom w:val="single" w:sz="4" w:space="0" w:color="auto"/>
              <w:right w:val="single" w:sz="4" w:space="0" w:color="auto"/>
            </w:tcBorders>
            <w:shd w:val="clear" w:color="auto" w:fill="auto"/>
            <w:vAlign w:val="center"/>
          </w:tcPr>
          <w:p w14:paraId="392D7B66" w14:textId="2DE47AD2"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proofErr w:type="spellStart"/>
            <w:r w:rsidRPr="00592BB0">
              <w:rPr>
                <w:rFonts w:ascii="Times New Roman" w:hAnsi="Times New Roman"/>
                <w:color w:val="000000"/>
                <w:sz w:val="16"/>
              </w:rPr>
              <w:t>Unid</w:t>
            </w:r>
            <w:proofErr w:type="spellEnd"/>
          </w:p>
        </w:tc>
      </w:tr>
      <w:tr w:rsidR="00183D05" w:rsidRPr="00592BB0" w14:paraId="1ECD4DA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C0F7C3A" w14:textId="77777777"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eastAsia="Times New Roman" w:hAnsi="Times New Roman"/>
                <w:kern w:val="3"/>
                <w:sz w:val="16"/>
                <w:lang w:bidi="hi-IN"/>
              </w:rPr>
              <w:t>4</w:t>
            </w:r>
          </w:p>
        </w:tc>
        <w:tc>
          <w:tcPr>
            <w:tcW w:w="3271" w:type="pct"/>
            <w:tcBorders>
              <w:top w:val="nil"/>
              <w:left w:val="single" w:sz="4" w:space="0" w:color="auto"/>
              <w:bottom w:val="single" w:sz="4" w:space="0" w:color="auto"/>
              <w:right w:val="single" w:sz="4" w:space="0" w:color="auto"/>
            </w:tcBorders>
            <w:shd w:val="clear" w:color="auto" w:fill="auto"/>
            <w:vAlign w:val="center"/>
          </w:tcPr>
          <w:p w14:paraId="191D83E1" w14:textId="31489DD6" w:rsidR="00183D05" w:rsidRPr="00592BB0" w:rsidRDefault="00183D05" w:rsidP="00183D05">
            <w:pPr>
              <w:widowControl w:val="0"/>
              <w:suppressAutoHyphens/>
              <w:autoSpaceDE w:val="0"/>
              <w:jc w:val="both"/>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Álcool 70% 1litro</w:t>
            </w:r>
          </w:p>
        </w:tc>
        <w:tc>
          <w:tcPr>
            <w:tcW w:w="663" w:type="pct"/>
            <w:tcBorders>
              <w:top w:val="nil"/>
              <w:left w:val="single" w:sz="4" w:space="0" w:color="auto"/>
              <w:bottom w:val="single" w:sz="4" w:space="0" w:color="auto"/>
              <w:right w:val="single" w:sz="4" w:space="0" w:color="auto"/>
            </w:tcBorders>
            <w:shd w:val="clear" w:color="auto" w:fill="auto"/>
            <w:vAlign w:val="center"/>
          </w:tcPr>
          <w:p w14:paraId="2173FE97" w14:textId="49DBE286"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3.000</w:t>
            </w:r>
          </w:p>
        </w:tc>
        <w:tc>
          <w:tcPr>
            <w:tcW w:w="728" w:type="pct"/>
            <w:tcBorders>
              <w:top w:val="nil"/>
              <w:left w:val="nil"/>
              <w:bottom w:val="single" w:sz="4" w:space="0" w:color="auto"/>
              <w:right w:val="single" w:sz="4" w:space="0" w:color="auto"/>
            </w:tcBorders>
            <w:shd w:val="clear" w:color="auto" w:fill="auto"/>
            <w:vAlign w:val="center"/>
          </w:tcPr>
          <w:p w14:paraId="79FAA2A5" w14:textId="138E08F9"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Litros</w:t>
            </w:r>
          </w:p>
        </w:tc>
      </w:tr>
      <w:tr w:rsidR="00183D05" w:rsidRPr="00592BB0" w14:paraId="0D9F389A"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5284CF1" w14:textId="77777777"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eastAsia="Times New Roman" w:hAnsi="Times New Roman"/>
                <w:kern w:val="3"/>
                <w:sz w:val="16"/>
                <w:lang w:bidi="hi-IN"/>
              </w:rPr>
              <w:t>5</w:t>
            </w:r>
          </w:p>
        </w:tc>
        <w:tc>
          <w:tcPr>
            <w:tcW w:w="3271" w:type="pct"/>
            <w:tcBorders>
              <w:top w:val="nil"/>
              <w:left w:val="single" w:sz="4" w:space="0" w:color="auto"/>
              <w:bottom w:val="single" w:sz="4" w:space="0" w:color="auto"/>
              <w:right w:val="single" w:sz="4" w:space="0" w:color="auto"/>
            </w:tcBorders>
            <w:shd w:val="clear" w:color="auto" w:fill="auto"/>
            <w:vAlign w:val="center"/>
          </w:tcPr>
          <w:p w14:paraId="361C9484" w14:textId="4AFAE736" w:rsidR="00183D05" w:rsidRPr="00592BB0" w:rsidRDefault="00183D05" w:rsidP="00183D05">
            <w:pPr>
              <w:widowControl w:val="0"/>
              <w:suppressAutoHyphens/>
              <w:autoSpaceDE w:val="0"/>
              <w:jc w:val="both"/>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Álcool em Gel 70 % galão 5L</w:t>
            </w:r>
          </w:p>
        </w:tc>
        <w:tc>
          <w:tcPr>
            <w:tcW w:w="663" w:type="pct"/>
            <w:tcBorders>
              <w:top w:val="nil"/>
              <w:left w:val="single" w:sz="4" w:space="0" w:color="auto"/>
              <w:bottom w:val="single" w:sz="4" w:space="0" w:color="auto"/>
              <w:right w:val="single" w:sz="4" w:space="0" w:color="auto"/>
            </w:tcBorders>
            <w:shd w:val="clear" w:color="auto" w:fill="auto"/>
            <w:vAlign w:val="center"/>
          </w:tcPr>
          <w:p w14:paraId="4CD14EC0" w14:textId="1684E9A5"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90</w:t>
            </w:r>
          </w:p>
        </w:tc>
        <w:tc>
          <w:tcPr>
            <w:tcW w:w="728" w:type="pct"/>
            <w:tcBorders>
              <w:top w:val="nil"/>
              <w:left w:val="nil"/>
              <w:bottom w:val="single" w:sz="4" w:space="0" w:color="auto"/>
              <w:right w:val="single" w:sz="4" w:space="0" w:color="auto"/>
            </w:tcBorders>
            <w:shd w:val="clear" w:color="auto" w:fill="auto"/>
            <w:vAlign w:val="center"/>
          </w:tcPr>
          <w:p w14:paraId="14C6EF99" w14:textId="04042F6B"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Galão</w:t>
            </w:r>
          </w:p>
        </w:tc>
      </w:tr>
      <w:tr w:rsidR="00183D05" w:rsidRPr="00592BB0" w14:paraId="2A8DDFB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04B317B" w14:textId="77777777"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eastAsia="Times New Roman" w:hAnsi="Times New Roman"/>
                <w:kern w:val="3"/>
                <w:sz w:val="16"/>
                <w:lang w:bidi="hi-IN"/>
              </w:rPr>
              <w:t>6</w:t>
            </w:r>
          </w:p>
        </w:tc>
        <w:tc>
          <w:tcPr>
            <w:tcW w:w="3271" w:type="pct"/>
            <w:tcBorders>
              <w:top w:val="nil"/>
              <w:left w:val="single" w:sz="4" w:space="0" w:color="auto"/>
              <w:bottom w:val="single" w:sz="4" w:space="0" w:color="auto"/>
              <w:right w:val="single" w:sz="4" w:space="0" w:color="auto"/>
            </w:tcBorders>
            <w:shd w:val="clear" w:color="auto" w:fill="auto"/>
            <w:vAlign w:val="center"/>
          </w:tcPr>
          <w:p w14:paraId="4FB604BD" w14:textId="2F9BD27F" w:rsidR="00183D05" w:rsidRPr="00592BB0" w:rsidRDefault="00183D05" w:rsidP="00183D05">
            <w:pPr>
              <w:widowControl w:val="0"/>
              <w:suppressAutoHyphens/>
              <w:autoSpaceDE w:val="0"/>
              <w:jc w:val="both"/>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 xml:space="preserve">Algodão Ortopédico, medindo 10 cm x 1,8m de comprimento em fibras cardadas 100%algodão hidrófobo, com goma em uma das </w:t>
            </w:r>
            <w:proofErr w:type="spellStart"/>
            <w:r w:rsidRPr="00592BB0">
              <w:rPr>
                <w:rFonts w:ascii="Times New Roman" w:hAnsi="Times New Roman"/>
                <w:color w:val="000000"/>
                <w:sz w:val="16"/>
              </w:rPr>
              <w:t>facesc</w:t>
            </w:r>
            <w:proofErr w:type="spellEnd"/>
            <w:r w:rsidRPr="00592BB0">
              <w:rPr>
                <w:rFonts w:ascii="Times New Roman" w:hAnsi="Times New Roman"/>
                <w:color w:val="000000"/>
                <w:sz w:val="16"/>
              </w:rPr>
              <w:t xml:space="preserve">/ espessura mínima de 3mm, com relativa impermeabilidade e em mantas uniformes e contínuas, sem impurezas, embalagem individual em material que garanta a integridade do produto, apresentação do produto devera </w:t>
            </w:r>
            <w:proofErr w:type="gramStart"/>
            <w:r w:rsidRPr="00592BB0">
              <w:rPr>
                <w:rFonts w:ascii="Times New Roman" w:hAnsi="Times New Roman"/>
                <w:color w:val="000000"/>
                <w:sz w:val="16"/>
              </w:rPr>
              <w:t>obedecer legislação</w:t>
            </w:r>
            <w:proofErr w:type="gramEnd"/>
            <w:r w:rsidRPr="00592BB0">
              <w:rPr>
                <w:rFonts w:ascii="Times New Roman" w:hAnsi="Times New Roman"/>
                <w:color w:val="000000"/>
                <w:sz w:val="16"/>
              </w:rPr>
              <w:t xml:space="preserve"> atual vigente, embalagem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 12 UN</w:t>
            </w:r>
          </w:p>
        </w:tc>
        <w:tc>
          <w:tcPr>
            <w:tcW w:w="663" w:type="pct"/>
            <w:tcBorders>
              <w:top w:val="nil"/>
              <w:left w:val="single" w:sz="4" w:space="0" w:color="auto"/>
              <w:bottom w:val="single" w:sz="4" w:space="0" w:color="auto"/>
              <w:right w:val="single" w:sz="4" w:space="0" w:color="auto"/>
            </w:tcBorders>
            <w:shd w:val="clear" w:color="auto" w:fill="auto"/>
            <w:vAlign w:val="center"/>
          </w:tcPr>
          <w:p w14:paraId="090CB994" w14:textId="07E71593"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483829CC" w14:textId="47336E29"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Pacote</w:t>
            </w:r>
          </w:p>
        </w:tc>
      </w:tr>
      <w:tr w:rsidR="00183D05" w:rsidRPr="00592BB0" w14:paraId="70D9EC1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FCCFCA0" w14:textId="77777777"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eastAsia="Times New Roman" w:hAnsi="Times New Roman"/>
                <w:kern w:val="3"/>
                <w:sz w:val="16"/>
                <w:lang w:bidi="hi-IN"/>
              </w:rPr>
              <w:t>7</w:t>
            </w:r>
          </w:p>
        </w:tc>
        <w:tc>
          <w:tcPr>
            <w:tcW w:w="3271" w:type="pct"/>
            <w:tcBorders>
              <w:top w:val="nil"/>
              <w:left w:val="single" w:sz="4" w:space="0" w:color="auto"/>
              <w:bottom w:val="single" w:sz="4" w:space="0" w:color="auto"/>
              <w:right w:val="single" w:sz="4" w:space="0" w:color="auto"/>
            </w:tcBorders>
            <w:shd w:val="clear" w:color="auto" w:fill="auto"/>
            <w:vAlign w:val="center"/>
          </w:tcPr>
          <w:p w14:paraId="16044AFD" w14:textId="1B15F8DB" w:rsidR="00183D05" w:rsidRPr="00592BB0" w:rsidRDefault="00183D05" w:rsidP="00183D05">
            <w:pPr>
              <w:widowControl w:val="0"/>
              <w:suppressAutoHyphens/>
              <w:autoSpaceDE w:val="0"/>
              <w:jc w:val="both"/>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 xml:space="preserve">Algodão Ortopédico, medindo 15 cm x 1,8m de comprimento em fibras cardadas 100%algodão hidrófobo, com goma em uma das </w:t>
            </w:r>
            <w:proofErr w:type="spellStart"/>
            <w:r w:rsidRPr="00592BB0">
              <w:rPr>
                <w:rFonts w:ascii="Times New Roman" w:hAnsi="Times New Roman"/>
                <w:color w:val="000000"/>
                <w:sz w:val="16"/>
              </w:rPr>
              <w:t>facesc</w:t>
            </w:r>
            <w:proofErr w:type="spellEnd"/>
            <w:r w:rsidRPr="00592BB0">
              <w:rPr>
                <w:rFonts w:ascii="Times New Roman" w:hAnsi="Times New Roman"/>
                <w:color w:val="000000"/>
                <w:sz w:val="16"/>
              </w:rPr>
              <w:t xml:space="preserve">/ espessura mínima de 3mm, com relativa impermeabilidade e em mantas uniformes e contínuas, sem impurezas, embalagem individual em material que garanta a integridade do produto, apresentação do produto devera </w:t>
            </w:r>
            <w:proofErr w:type="gramStart"/>
            <w:r w:rsidRPr="00592BB0">
              <w:rPr>
                <w:rFonts w:ascii="Times New Roman" w:hAnsi="Times New Roman"/>
                <w:color w:val="000000"/>
                <w:sz w:val="16"/>
              </w:rPr>
              <w:t>obedecer legislação</w:t>
            </w:r>
            <w:proofErr w:type="gramEnd"/>
            <w:r w:rsidRPr="00592BB0">
              <w:rPr>
                <w:rFonts w:ascii="Times New Roman" w:hAnsi="Times New Roman"/>
                <w:color w:val="000000"/>
                <w:sz w:val="16"/>
              </w:rPr>
              <w:t xml:space="preserve"> atual vigente, embalagem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 12 UN</w:t>
            </w:r>
          </w:p>
        </w:tc>
        <w:tc>
          <w:tcPr>
            <w:tcW w:w="663" w:type="pct"/>
            <w:tcBorders>
              <w:top w:val="nil"/>
              <w:left w:val="single" w:sz="4" w:space="0" w:color="auto"/>
              <w:bottom w:val="single" w:sz="4" w:space="0" w:color="auto"/>
              <w:right w:val="single" w:sz="4" w:space="0" w:color="auto"/>
            </w:tcBorders>
            <w:shd w:val="clear" w:color="auto" w:fill="auto"/>
            <w:vAlign w:val="center"/>
          </w:tcPr>
          <w:p w14:paraId="29626F6C" w14:textId="34F8BADB"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40595AA6" w14:textId="45254078"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Pacote</w:t>
            </w:r>
          </w:p>
        </w:tc>
      </w:tr>
      <w:tr w:rsidR="00183D05" w:rsidRPr="00592BB0" w14:paraId="53A3D4F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3442332" w14:textId="77777777"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eastAsia="Times New Roman" w:hAnsi="Times New Roman"/>
                <w:kern w:val="3"/>
                <w:sz w:val="16"/>
                <w:lang w:bidi="hi-IN"/>
              </w:rPr>
              <w:t>8</w:t>
            </w:r>
          </w:p>
        </w:tc>
        <w:tc>
          <w:tcPr>
            <w:tcW w:w="3271" w:type="pct"/>
            <w:tcBorders>
              <w:top w:val="nil"/>
              <w:left w:val="single" w:sz="4" w:space="0" w:color="auto"/>
              <w:bottom w:val="single" w:sz="4" w:space="0" w:color="auto"/>
              <w:right w:val="single" w:sz="4" w:space="0" w:color="auto"/>
            </w:tcBorders>
            <w:shd w:val="clear" w:color="auto" w:fill="auto"/>
            <w:vAlign w:val="center"/>
          </w:tcPr>
          <w:p w14:paraId="18072F60" w14:textId="41271E6D" w:rsidR="00183D05" w:rsidRPr="00592BB0" w:rsidRDefault="00183D05" w:rsidP="00183D05">
            <w:pPr>
              <w:widowControl w:val="0"/>
              <w:suppressAutoHyphens/>
              <w:autoSpaceDE w:val="0"/>
              <w:jc w:val="both"/>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 xml:space="preserve">Algodão Ortopédico, medindo20cm x 1,8de comprimento em fibras cardadas 100%algodão hidrófobo, com goma em uma das </w:t>
            </w:r>
            <w:proofErr w:type="spellStart"/>
            <w:r w:rsidRPr="00592BB0">
              <w:rPr>
                <w:rFonts w:ascii="Times New Roman" w:hAnsi="Times New Roman"/>
                <w:color w:val="000000"/>
                <w:sz w:val="16"/>
              </w:rPr>
              <w:t>facesc</w:t>
            </w:r>
            <w:proofErr w:type="spellEnd"/>
            <w:r w:rsidRPr="00592BB0">
              <w:rPr>
                <w:rFonts w:ascii="Times New Roman" w:hAnsi="Times New Roman"/>
                <w:color w:val="000000"/>
                <w:sz w:val="16"/>
              </w:rPr>
              <w:t xml:space="preserve">/ espessura mínima de 3mm, com relativa impermeabilidade e em mantas uniformes e contínuas, sem impurezas, embalagem individual em material que garanta a integridade do produto, apresentação do produto devera </w:t>
            </w:r>
            <w:proofErr w:type="gramStart"/>
            <w:r w:rsidRPr="00592BB0">
              <w:rPr>
                <w:rFonts w:ascii="Times New Roman" w:hAnsi="Times New Roman"/>
                <w:color w:val="000000"/>
                <w:sz w:val="16"/>
              </w:rPr>
              <w:t>obedecer legislação</w:t>
            </w:r>
            <w:proofErr w:type="gramEnd"/>
            <w:r w:rsidRPr="00592BB0">
              <w:rPr>
                <w:rFonts w:ascii="Times New Roman" w:hAnsi="Times New Roman"/>
                <w:color w:val="000000"/>
                <w:sz w:val="16"/>
              </w:rPr>
              <w:t xml:space="preserve"> atual vigente, embalagem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 12 UNID</w:t>
            </w:r>
          </w:p>
        </w:tc>
        <w:tc>
          <w:tcPr>
            <w:tcW w:w="663" w:type="pct"/>
            <w:tcBorders>
              <w:top w:val="nil"/>
              <w:left w:val="single" w:sz="4" w:space="0" w:color="auto"/>
              <w:bottom w:val="single" w:sz="4" w:space="0" w:color="auto"/>
              <w:right w:val="single" w:sz="4" w:space="0" w:color="auto"/>
            </w:tcBorders>
            <w:shd w:val="clear" w:color="auto" w:fill="auto"/>
            <w:vAlign w:val="center"/>
          </w:tcPr>
          <w:p w14:paraId="3707A24C" w14:textId="14C7057B"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3AEA101B" w14:textId="3229F6E8"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Pacote</w:t>
            </w:r>
          </w:p>
        </w:tc>
      </w:tr>
      <w:tr w:rsidR="00183D05" w:rsidRPr="00592BB0" w14:paraId="6ADA48C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F2E4692" w14:textId="77777777"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eastAsia="Times New Roman" w:hAnsi="Times New Roman"/>
                <w:kern w:val="3"/>
                <w:sz w:val="16"/>
                <w:lang w:bidi="hi-IN"/>
              </w:rPr>
              <w:t>9</w:t>
            </w:r>
          </w:p>
        </w:tc>
        <w:tc>
          <w:tcPr>
            <w:tcW w:w="3271" w:type="pct"/>
            <w:tcBorders>
              <w:top w:val="nil"/>
              <w:left w:val="single" w:sz="4" w:space="0" w:color="auto"/>
              <w:bottom w:val="single" w:sz="4" w:space="0" w:color="auto"/>
              <w:right w:val="single" w:sz="4" w:space="0" w:color="auto"/>
            </w:tcBorders>
            <w:shd w:val="clear" w:color="auto" w:fill="auto"/>
            <w:vAlign w:val="center"/>
          </w:tcPr>
          <w:p w14:paraId="3D564161" w14:textId="0EF1F71A" w:rsidR="00183D05" w:rsidRPr="00592BB0" w:rsidRDefault="00183D05" w:rsidP="00183D05">
            <w:pPr>
              <w:widowControl w:val="0"/>
              <w:suppressAutoHyphens/>
              <w:autoSpaceDE w:val="0"/>
              <w:jc w:val="both"/>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 xml:space="preserve">Algodão </w:t>
            </w:r>
            <w:proofErr w:type="gramStart"/>
            <w:r w:rsidRPr="00592BB0">
              <w:rPr>
                <w:rFonts w:ascii="Times New Roman" w:hAnsi="Times New Roman"/>
                <w:color w:val="000000"/>
                <w:sz w:val="16"/>
              </w:rPr>
              <w:t>hidrófilo ,</w:t>
            </w:r>
            <w:proofErr w:type="spellStart"/>
            <w:r w:rsidRPr="00592BB0">
              <w:rPr>
                <w:rFonts w:ascii="Times New Roman" w:hAnsi="Times New Roman"/>
                <w:color w:val="000000"/>
                <w:sz w:val="16"/>
              </w:rPr>
              <w:t>pct</w:t>
            </w:r>
            <w:proofErr w:type="spellEnd"/>
            <w:proofErr w:type="gramEnd"/>
            <w:r w:rsidRPr="00592BB0">
              <w:rPr>
                <w:rFonts w:ascii="Times New Roman" w:hAnsi="Times New Roman"/>
                <w:color w:val="000000"/>
                <w:sz w:val="16"/>
              </w:rPr>
              <w:t xml:space="preserve"> c/ 500gr absorvente a qualquer solução, isento de impurezas, texturas e espessura uniformes, enrolado em papel azul, embalagem resistente</w:t>
            </w:r>
          </w:p>
        </w:tc>
        <w:tc>
          <w:tcPr>
            <w:tcW w:w="663" w:type="pct"/>
            <w:tcBorders>
              <w:top w:val="nil"/>
              <w:left w:val="single" w:sz="4" w:space="0" w:color="auto"/>
              <w:bottom w:val="single" w:sz="4" w:space="0" w:color="auto"/>
              <w:right w:val="single" w:sz="4" w:space="0" w:color="auto"/>
            </w:tcBorders>
            <w:shd w:val="clear" w:color="auto" w:fill="auto"/>
            <w:vAlign w:val="center"/>
          </w:tcPr>
          <w:p w14:paraId="5B7904C8" w14:textId="73A16B98"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150</w:t>
            </w:r>
          </w:p>
        </w:tc>
        <w:tc>
          <w:tcPr>
            <w:tcW w:w="728" w:type="pct"/>
            <w:tcBorders>
              <w:top w:val="nil"/>
              <w:left w:val="nil"/>
              <w:bottom w:val="single" w:sz="4" w:space="0" w:color="auto"/>
              <w:right w:val="single" w:sz="4" w:space="0" w:color="auto"/>
            </w:tcBorders>
            <w:shd w:val="clear" w:color="auto" w:fill="auto"/>
            <w:vAlign w:val="center"/>
          </w:tcPr>
          <w:p w14:paraId="4CB9424D" w14:textId="12A9AD8B"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Pacote</w:t>
            </w:r>
          </w:p>
        </w:tc>
      </w:tr>
      <w:tr w:rsidR="00183D05" w:rsidRPr="00592BB0" w14:paraId="28489CE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327B896" w14:textId="77777777"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eastAsia="Times New Roman" w:hAnsi="Times New Roman"/>
                <w:kern w:val="3"/>
                <w:sz w:val="16"/>
                <w:lang w:bidi="hi-IN"/>
              </w:rPr>
              <w:t>10</w:t>
            </w:r>
          </w:p>
        </w:tc>
        <w:tc>
          <w:tcPr>
            <w:tcW w:w="3271" w:type="pct"/>
            <w:tcBorders>
              <w:top w:val="nil"/>
              <w:left w:val="single" w:sz="4" w:space="0" w:color="auto"/>
              <w:bottom w:val="single" w:sz="4" w:space="0" w:color="auto"/>
              <w:right w:val="single" w:sz="4" w:space="0" w:color="auto"/>
            </w:tcBorders>
            <w:shd w:val="clear" w:color="auto" w:fill="auto"/>
            <w:vAlign w:val="center"/>
          </w:tcPr>
          <w:p w14:paraId="35E143B6" w14:textId="127362C6" w:rsidR="00183D05" w:rsidRPr="00592BB0" w:rsidRDefault="00183D05" w:rsidP="00183D05">
            <w:pPr>
              <w:widowControl w:val="0"/>
              <w:suppressAutoHyphens/>
              <w:autoSpaceDE w:val="0"/>
              <w:jc w:val="both"/>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Almotolia Plástica escura 100ml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03972A81" w14:textId="6FA0FF06"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r w:rsidRPr="00592BB0">
              <w:rPr>
                <w:rFonts w:ascii="Times New Roman" w:hAnsi="Times New Roman"/>
                <w:color w:val="000000"/>
                <w:sz w:val="16"/>
              </w:rPr>
              <w:t>40</w:t>
            </w:r>
          </w:p>
        </w:tc>
        <w:tc>
          <w:tcPr>
            <w:tcW w:w="728" w:type="pct"/>
            <w:tcBorders>
              <w:top w:val="nil"/>
              <w:left w:val="nil"/>
              <w:bottom w:val="single" w:sz="4" w:space="0" w:color="auto"/>
              <w:right w:val="single" w:sz="4" w:space="0" w:color="auto"/>
            </w:tcBorders>
            <w:shd w:val="clear" w:color="auto" w:fill="auto"/>
            <w:vAlign w:val="center"/>
          </w:tcPr>
          <w:p w14:paraId="59464086" w14:textId="0E6472C2" w:rsidR="00183D05" w:rsidRPr="00592BB0" w:rsidRDefault="00183D05" w:rsidP="00183D05">
            <w:pPr>
              <w:widowControl w:val="0"/>
              <w:suppressAutoHyphens/>
              <w:autoSpaceDE w:val="0"/>
              <w:jc w:val="center"/>
              <w:rPr>
                <w:rFonts w:ascii="Times New Roman" w:eastAsia="Times New Roman" w:hAnsi="Times New Roman"/>
                <w:color w:val="3B3838" w:themeColor="background2" w:themeShade="40"/>
                <w:kern w:val="3"/>
                <w:sz w:val="16"/>
                <w:szCs w:val="20"/>
                <w:lang w:bidi="hi-IN"/>
              </w:rPr>
            </w:pPr>
            <w:proofErr w:type="spellStart"/>
            <w:r w:rsidRPr="00592BB0">
              <w:rPr>
                <w:rFonts w:ascii="Times New Roman" w:hAnsi="Times New Roman"/>
                <w:color w:val="000000"/>
                <w:sz w:val="16"/>
              </w:rPr>
              <w:t>Unid</w:t>
            </w:r>
            <w:proofErr w:type="spellEnd"/>
          </w:p>
        </w:tc>
      </w:tr>
      <w:tr w:rsidR="00183D05" w:rsidRPr="00592BB0" w14:paraId="42A5563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4B78B2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11</w:t>
            </w:r>
          </w:p>
        </w:tc>
        <w:tc>
          <w:tcPr>
            <w:tcW w:w="3271" w:type="pct"/>
            <w:tcBorders>
              <w:top w:val="nil"/>
              <w:left w:val="single" w:sz="4" w:space="0" w:color="auto"/>
              <w:bottom w:val="single" w:sz="4" w:space="0" w:color="auto"/>
              <w:right w:val="single" w:sz="4" w:space="0" w:color="auto"/>
            </w:tcBorders>
            <w:shd w:val="clear" w:color="auto" w:fill="auto"/>
            <w:vAlign w:val="center"/>
          </w:tcPr>
          <w:p w14:paraId="10614297" w14:textId="3E932D6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Almotolia Plástica escura 250ml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1C61515B" w14:textId="2F41B9B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w:t>
            </w:r>
          </w:p>
        </w:tc>
        <w:tc>
          <w:tcPr>
            <w:tcW w:w="728" w:type="pct"/>
            <w:tcBorders>
              <w:top w:val="nil"/>
              <w:left w:val="nil"/>
              <w:bottom w:val="single" w:sz="4" w:space="0" w:color="auto"/>
              <w:right w:val="single" w:sz="4" w:space="0" w:color="auto"/>
            </w:tcBorders>
            <w:shd w:val="clear" w:color="auto" w:fill="auto"/>
            <w:vAlign w:val="center"/>
          </w:tcPr>
          <w:p w14:paraId="5C7ADB83" w14:textId="077E472C"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05F75FE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BEA2691"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12</w:t>
            </w:r>
          </w:p>
        </w:tc>
        <w:tc>
          <w:tcPr>
            <w:tcW w:w="3271" w:type="pct"/>
            <w:tcBorders>
              <w:top w:val="nil"/>
              <w:left w:val="single" w:sz="4" w:space="0" w:color="auto"/>
              <w:bottom w:val="single" w:sz="4" w:space="0" w:color="auto"/>
              <w:right w:val="single" w:sz="4" w:space="0" w:color="auto"/>
            </w:tcBorders>
            <w:shd w:val="clear" w:color="auto" w:fill="auto"/>
            <w:vAlign w:val="center"/>
          </w:tcPr>
          <w:p w14:paraId="40D682A9" w14:textId="127D247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Almotolia Plástica escura 500ml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655ECD9B" w14:textId="65ED065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0102AF2C" w14:textId="5119A713"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C60064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E25B96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13</w:t>
            </w:r>
          </w:p>
        </w:tc>
        <w:tc>
          <w:tcPr>
            <w:tcW w:w="3271" w:type="pct"/>
            <w:tcBorders>
              <w:top w:val="nil"/>
              <w:left w:val="single" w:sz="4" w:space="0" w:color="auto"/>
              <w:bottom w:val="single" w:sz="4" w:space="0" w:color="auto"/>
              <w:right w:val="single" w:sz="4" w:space="0" w:color="auto"/>
            </w:tcBorders>
            <w:shd w:val="clear" w:color="auto" w:fill="auto"/>
            <w:vAlign w:val="center"/>
          </w:tcPr>
          <w:p w14:paraId="084600D5" w14:textId="602B71D2"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Almotolia Plástica transparente 100ml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4534DB98" w14:textId="7DBA710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w:t>
            </w:r>
          </w:p>
        </w:tc>
        <w:tc>
          <w:tcPr>
            <w:tcW w:w="728" w:type="pct"/>
            <w:tcBorders>
              <w:top w:val="nil"/>
              <w:left w:val="nil"/>
              <w:bottom w:val="single" w:sz="4" w:space="0" w:color="auto"/>
              <w:right w:val="single" w:sz="4" w:space="0" w:color="auto"/>
            </w:tcBorders>
            <w:shd w:val="clear" w:color="auto" w:fill="auto"/>
            <w:vAlign w:val="center"/>
          </w:tcPr>
          <w:p w14:paraId="17D9395A" w14:textId="748F47C0"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C900C1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ADED4CD"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14</w:t>
            </w:r>
          </w:p>
        </w:tc>
        <w:tc>
          <w:tcPr>
            <w:tcW w:w="3271" w:type="pct"/>
            <w:tcBorders>
              <w:top w:val="nil"/>
              <w:left w:val="single" w:sz="4" w:space="0" w:color="auto"/>
              <w:bottom w:val="single" w:sz="4" w:space="0" w:color="auto"/>
              <w:right w:val="single" w:sz="4" w:space="0" w:color="auto"/>
            </w:tcBorders>
            <w:shd w:val="clear" w:color="auto" w:fill="auto"/>
            <w:vAlign w:val="center"/>
          </w:tcPr>
          <w:p w14:paraId="7196769D" w14:textId="37C076B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Almotolia Plástica transparente 250ml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3160AA03" w14:textId="6D979FA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w:t>
            </w:r>
          </w:p>
        </w:tc>
        <w:tc>
          <w:tcPr>
            <w:tcW w:w="728" w:type="pct"/>
            <w:tcBorders>
              <w:top w:val="nil"/>
              <w:left w:val="nil"/>
              <w:bottom w:val="single" w:sz="4" w:space="0" w:color="auto"/>
              <w:right w:val="single" w:sz="4" w:space="0" w:color="auto"/>
            </w:tcBorders>
            <w:shd w:val="clear" w:color="auto" w:fill="auto"/>
            <w:vAlign w:val="center"/>
          </w:tcPr>
          <w:p w14:paraId="64670543" w14:textId="6CD49A97"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C7238D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D2CBA7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15</w:t>
            </w:r>
          </w:p>
        </w:tc>
        <w:tc>
          <w:tcPr>
            <w:tcW w:w="3271" w:type="pct"/>
            <w:tcBorders>
              <w:top w:val="nil"/>
              <w:left w:val="single" w:sz="4" w:space="0" w:color="auto"/>
              <w:bottom w:val="single" w:sz="4" w:space="0" w:color="auto"/>
              <w:right w:val="single" w:sz="4" w:space="0" w:color="auto"/>
            </w:tcBorders>
            <w:shd w:val="clear" w:color="auto" w:fill="auto"/>
            <w:vAlign w:val="center"/>
          </w:tcPr>
          <w:p w14:paraId="17FAB848" w14:textId="333B734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Ambu Adulto</w:t>
            </w:r>
          </w:p>
        </w:tc>
        <w:tc>
          <w:tcPr>
            <w:tcW w:w="663" w:type="pct"/>
            <w:tcBorders>
              <w:top w:val="nil"/>
              <w:left w:val="single" w:sz="4" w:space="0" w:color="auto"/>
              <w:bottom w:val="single" w:sz="4" w:space="0" w:color="auto"/>
              <w:right w:val="single" w:sz="4" w:space="0" w:color="auto"/>
            </w:tcBorders>
            <w:shd w:val="clear" w:color="auto" w:fill="auto"/>
            <w:vAlign w:val="center"/>
          </w:tcPr>
          <w:p w14:paraId="2966060E" w14:textId="0AC2AF0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4A03038E" w14:textId="69C194E1"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230A15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4FAA26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16</w:t>
            </w:r>
          </w:p>
        </w:tc>
        <w:tc>
          <w:tcPr>
            <w:tcW w:w="3271" w:type="pct"/>
            <w:tcBorders>
              <w:top w:val="nil"/>
              <w:left w:val="single" w:sz="4" w:space="0" w:color="auto"/>
              <w:bottom w:val="single" w:sz="4" w:space="0" w:color="auto"/>
              <w:right w:val="single" w:sz="4" w:space="0" w:color="auto"/>
            </w:tcBorders>
            <w:shd w:val="clear" w:color="auto" w:fill="auto"/>
            <w:vAlign w:val="center"/>
          </w:tcPr>
          <w:p w14:paraId="4E3572FB" w14:textId="427966D0" w:rsidR="00183D05" w:rsidRPr="00592BB0" w:rsidRDefault="00183D05" w:rsidP="00183D05">
            <w:pPr>
              <w:jc w:val="both"/>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Ambu Pediátrico</w:t>
            </w:r>
            <w:proofErr w:type="gramEnd"/>
            <w:r w:rsidRPr="00592BB0">
              <w:rPr>
                <w:rFonts w:ascii="Times New Roman" w:hAnsi="Times New Roman"/>
                <w:color w:val="000000"/>
                <w:sz w:val="16"/>
              </w:rPr>
              <w:t xml:space="preserve"> </w:t>
            </w:r>
          </w:p>
        </w:tc>
        <w:tc>
          <w:tcPr>
            <w:tcW w:w="663" w:type="pct"/>
            <w:tcBorders>
              <w:top w:val="nil"/>
              <w:left w:val="single" w:sz="4" w:space="0" w:color="auto"/>
              <w:bottom w:val="single" w:sz="4" w:space="0" w:color="auto"/>
              <w:right w:val="single" w:sz="4" w:space="0" w:color="auto"/>
            </w:tcBorders>
            <w:shd w:val="clear" w:color="auto" w:fill="auto"/>
            <w:vAlign w:val="center"/>
          </w:tcPr>
          <w:p w14:paraId="657DF13A" w14:textId="466A02B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w:t>
            </w:r>
          </w:p>
        </w:tc>
        <w:tc>
          <w:tcPr>
            <w:tcW w:w="728" w:type="pct"/>
            <w:tcBorders>
              <w:top w:val="nil"/>
              <w:left w:val="nil"/>
              <w:bottom w:val="single" w:sz="4" w:space="0" w:color="auto"/>
              <w:right w:val="single" w:sz="4" w:space="0" w:color="auto"/>
            </w:tcBorders>
            <w:shd w:val="clear" w:color="auto" w:fill="auto"/>
            <w:vAlign w:val="center"/>
          </w:tcPr>
          <w:p w14:paraId="2B9C3DAD" w14:textId="6BF624ED"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B8A1AED"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EAA94E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17</w:t>
            </w:r>
          </w:p>
        </w:tc>
        <w:tc>
          <w:tcPr>
            <w:tcW w:w="3271" w:type="pct"/>
            <w:tcBorders>
              <w:top w:val="nil"/>
              <w:left w:val="single" w:sz="4" w:space="0" w:color="auto"/>
              <w:bottom w:val="single" w:sz="4" w:space="0" w:color="auto"/>
              <w:right w:val="single" w:sz="4" w:space="0" w:color="auto"/>
            </w:tcBorders>
            <w:shd w:val="clear" w:color="auto" w:fill="auto"/>
            <w:vAlign w:val="center"/>
          </w:tcPr>
          <w:p w14:paraId="511EEC8F" w14:textId="5CF39620"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Aparlho</w:t>
            </w:r>
            <w:proofErr w:type="spellEnd"/>
            <w:r w:rsidRPr="00592BB0">
              <w:rPr>
                <w:rFonts w:ascii="Times New Roman" w:hAnsi="Times New Roman"/>
                <w:color w:val="000000"/>
                <w:sz w:val="16"/>
              </w:rPr>
              <w:t xml:space="preserve"> de Glicemia </w:t>
            </w:r>
            <w:proofErr w:type="spellStart"/>
            <w:r w:rsidRPr="00592BB0">
              <w:rPr>
                <w:rFonts w:ascii="Times New Roman" w:hAnsi="Times New Roman"/>
                <w:color w:val="000000"/>
                <w:sz w:val="16"/>
              </w:rPr>
              <w:t>accu-chek</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active</w:t>
            </w:r>
            <w:proofErr w:type="spellEnd"/>
          </w:p>
        </w:tc>
        <w:tc>
          <w:tcPr>
            <w:tcW w:w="663" w:type="pct"/>
            <w:tcBorders>
              <w:top w:val="nil"/>
              <w:left w:val="single" w:sz="4" w:space="0" w:color="auto"/>
              <w:bottom w:val="single" w:sz="4" w:space="0" w:color="auto"/>
              <w:right w:val="single" w:sz="4" w:space="0" w:color="auto"/>
            </w:tcBorders>
            <w:shd w:val="clear" w:color="auto" w:fill="auto"/>
            <w:vAlign w:val="center"/>
          </w:tcPr>
          <w:p w14:paraId="257B7BC4" w14:textId="07D3378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0D47D012" w14:textId="4D06BB3E"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F9E474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C37F69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18</w:t>
            </w:r>
          </w:p>
        </w:tc>
        <w:tc>
          <w:tcPr>
            <w:tcW w:w="3271" w:type="pct"/>
            <w:tcBorders>
              <w:top w:val="nil"/>
              <w:left w:val="single" w:sz="4" w:space="0" w:color="auto"/>
              <w:bottom w:val="single" w:sz="4" w:space="0" w:color="auto"/>
              <w:right w:val="single" w:sz="4" w:space="0" w:color="auto"/>
            </w:tcBorders>
            <w:shd w:val="clear" w:color="auto" w:fill="auto"/>
            <w:vAlign w:val="center"/>
          </w:tcPr>
          <w:p w14:paraId="79FC3933" w14:textId="164A1B02"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Aparlho</w:t>
            </w:r>
            <w:proofErr w:type="spellEnd"/>
            <w:r w:rsidRPr="00592BB0">
              <w:rPr>
                <w:rFonts w:ascii="Times New Roman" w:hAnsi="Times New Roman"/>
                <w:color w:val="000000"/>
                <w:sz w:val="16"/>
              </w:rPr>
              <w:t xml:space="preserve"> de Glicemia G.TECH </w:t>
            </w:r>
            <w:proofErr w:type="spellStart"/>
            <w:r w:rsidRPr="00592BB0">
              <w:rPr>
                <w:rFonts w:ascii="Times New Roman" w:hAnsi="Times New Roman"/>
                <w:color w:val="000000"/>
                <w:sz w:val="16"/>
              </w:rPr>
              <w:t>free</w:t>
            </w:r>
            <w:proofErr w:type="spellEnd"/>
          </w:p>
        </w:tc>
        <w:tc>
          <w:tcPr>
            <w:tcW w:w="663" w:type="pct"/>
            <w:tcBorders>
              <w:top w:val="nil"/>
              <w:left w:val="single" w:sz="4" w:space="0" w:color="auto"/>
              <w:bottom w:val="single" w:sz="4" w:space="0" w:color="auto"/>
              <w:right w:val="single" w:sz="4" w:space="0" w:color="auto"/>
            </w:tcBorders>
            <w:shd w:val="clear" w:color="auto" w:fill="auto"/>
            <w:vAlign w:val="center"/>
          </w:tcPr>
          <w:p w14:paraId="049FDDF6" w14:textId="33FADB4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0412CBFC" w14:textId="39BA9ABE"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C57D73B"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6226CC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19</w:t>
            </w:r>
          </w:p>
        </w:tc>
        <w:tc>
          <w:tcPr>
            <w:tcW w:w="3271" w:type="pct"/>
            <w:tcBorders>
              <w:top w:val="nil"/>
              <w:left w:val="single" w:sz="4" w:space="0" w:color="auto"/>
              <w:bottom w:val="single" w:sz="4" w:space="0" w:color="auto"/>
              <w:right w:val="single" w:sz="4" w:space="0" w:color="auto"/>
            </w:tcBorders>
            <w:shd w:val="clear" w:color="auto" w:fill="auto"/>
            <w:vAlign w:val="center"/>
          </w:tcPr>
          <w:p w14:paraId="11B3FF5D" w14:textId="46CF3919"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Aparelho de Inalação portátil completo.</w:t>
            </w:r>
          </w:p>
        </w:tc>
        <w:tc>
          <w:tcPr>
            <w:tcW w:w="663" w:type="pct"/>
            <w:tcBorders>
              <w:top w:val="nil"/>
              <w:left w:val="single" w:sz="4" w:space="0" w:color="auto"/>
              <w:bottom w:val="single" w:sz="4" w:space="0" w:color="auto"/>
              <w:right w:val="single" w:sz="4" w:space="0" w:color="auto"/>
            </w:tcBorders>
            <w:shd w:val="clear" w:color="auto" w:fill="auto"/>
            <w:vAlign w:val="center"/>
          </w:tcPr>
          <w:p w14:paraId="731923AC" w14:textId="16CE584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w:t>
            </w:r>
          </w:p>
        </w:tc>
        <w:tc>
          <w:tcPr>
            <w:tcW w:w="728" w:type="pct"/>
            <w:tcBorders>
              <w:top w:val="nil"/>
              <w:left w:val="nil"/>
              <w:bottom w:val="single" w:sz="4" w:space="0" w:color="auto"/>
              <w:right w:val="single" w:sz="4" w:space="0" w:color="auto"/>
            </w:tcBorders>
            <w:shd w:val="clear" w:color="auto" w:fill="auto"/>
            <w:vAlign w:val="center"/>
          </w:tcPr>
          <w:p w14:paraId="267A7320" w14:textId="051CD690"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4BBCCE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0E8BCD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20</w:t>
            </w:r>
          </w:p>
        </w:tc>
        <w:tc>
          <w:tcPr>
            <w:tcW w:w="3271" w:type="pct"/>
            <w:tcBorders>
              <w:top w:val="nil"/>
              <w:left w:val="single" w:sz="4" w:space="0" w:color="auto"/>
              <w:bottom w:val="single" w:sz="4" w:space="0" w:color="auto"/>
              <w:right w:val="single" w:sz="4" w:space="0" w:color="auto"/>
            </w:tcBorders>
            <w:shd w:val="clear" w:color="auto" w:fill="auto"/>
            <w:vAlign w:val="center"/>
          </w:tcPr>
          <w:p w14:paraId="3BA145BE" w14:textId="3E600C1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Atadura gessada 10cm x 3 </w:t>
            </w:r>
            <w:proofErr w:type="gramStart"/>
            <w:r w:rsidRPr="00592BB0">
              <w:rPr>
                <w:rFonts w:ascii="Times New Roman" w:hAnsi="Times New Roman"/>
                <w:color w:val="000000"/>
                <w:sz w:val="16"/>
              </w:rPr>
              <w:t>m ,</w:t>
            </w:r>
            <w:proofErr w:type="gramEnd"/>
            <w:r w:rsidRPr="00592BB0">
              <w:rPr>
                <w:rFonts w:ascii="Times New Roman" w:hAnsi="Times New Roman"/>
                <w:color w:val="000000"/>
                <w:sz w:val="16"/>
              </w:rPr>
              <w:t xml:space="preserve"> de secagem rápida composta de gaze especial 100% algodão , alvejada, hidrolisada, impregnada por gesso alfa tipo ortopédica, com tempo de secagem de 4 a 6 minutos.</w:t>
            </w:r>
          </w:p>
        </w:tc>
        <w:tc>
          <w:tcPr>
            <w:tcW w:w="663" w:type="pct"/>
            <w:tcBorders>
              <w:top w:val="nil"/>
              <w:left w:val="single" w:sz="4" w:space="0" w:color="auto"/>
              <w:bottom w:val="single" w:sz="4" w:space="0" w:color="auto"/>
              <w:right w:val="single" w:sz="4" w:space="0" w:color="auto"/>
            </w:tcBorders>
            <w:shd w:val="clear" w:color="auto" w:fill="auto"/>
            <w:vAlign w:val="center"/>
          </w:tcPr>
          <w:p w14:paraId="78995F32" w14:textId="05BC5D3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w:t>
            </w:r>
          </w:p>
        </w:tc>
        <w:tc>
          <w:tcPr>
            <w:tcW w:w="728" w:type="pct"/>
            <w:tcBorders>
              <w:top w:val="nil"/>
              <w:left w:val="nil"/>
              <w:bottom w:val="single" w:sz="4" w:space="0" w:color="auto"/>
              <w:right w:val="single" w:sz="4" w:space="0" w:color="auto"/>
            </w:tcBorders>
            <w:shd w:val="clear" w:color="auto" w:fill="auto"/>
            <w:vAlign w:val="center"/>
          </w:tcPr>
          <w:p w14:paraId="2EE5EFD6" w14:textId="264FF94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Unid.</w:t>
            </w:r>
          </w:p>
        </w:tc>
      </w:tr>
      <w:tr w:rsidR="00183D05" w:rsidRPr="00592BB0" w14:paraId="24C5A4B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3AFB24D"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21</w:t>
            </w:r>
          </w:p>
        </w:tc>
        <w:tc>
          <w:tcPr>
            <w:tcW w:w="3271" w:type="pct"/>
            <w:tcBorders>
              <w:top w:val="nil"/>
              <w:left w:val="single" w:sz="4" w:space="0" w:color="auto"/>
              <w:bottom w:val="single" w:sz="4" w:space="0" w:color="auto"/>
              <w:right w:val="single" w:sz="4" w:space="0" w:color="auto"/>
            </w:tcBorders>
            <w:shd w:val="clear" w:color="auto" w:fill="auto"/>
            <w:vAlign w:val="center"/>
          </w:tcPr>
          <w:p w14:paraId="5657F04A" w14:textId="651B7993"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Atadura gessada 12cm x 3 </w:t>
            </w:r>
            <w:proofErr w:type="gramStart"/>
            <w:r w:rsidRPr="00592BB0">
              <w:rPr>
                <w:rFonts w:ascii="Times New Roman" w:hAnsi="Times New Roman"/>
                <w:color w:val="000000"/>
                <w:sz w:val="16"/>
              </w:rPr>
              <w:t>m ,</w:t>
            </w:r>
            <w:proofErr w:type="gramEnd"/>
            <w:r w:rsidRPr="00592BB0">
              <w:rPr>
                <w:rFonts w:ascii="Times New Roman" w:hAnsi="Times New Roman"/>
                <w:color w:val="000000"/>
                <w:sz w:val="16"/>
              </w:rPr>
              <w:t xml:space="preserve"> de secagem rápida composta de gaze especial 100% algodão , alvejada, hidrolisada, impregnada por gesso alfa tipo ortopédica, com tempo de secagem de 4 a 6 minutos.</w:t>
            </w:r>
          </w:p>
        </w:tc>
        <w:tc>
          <w:tcPr>
            <w:tcW w:w="663" w:type="pct"/>
            <w:tcBorders>
              <w:top w:val="nil"/>
              <w:left w:val="single" w:sz="4" w:space="0" w:color="auto"/>
              <w:bottom w:val="single" w:sz="4" w:space="0" w:color="auto"/>
              <w:right w:val="single" w:sz="4" w:space="0" w:color="auto"/>
            </w:tcBorders>
            <w:shd w:val="clear" w:color="auto" w:fill="auto"/>
            <w:vAlign w:val="center"/>
          </w:tcPr>
          <w:p w14:paraId="48FAFC44" w14:textId="6A13F99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w:t>
            </w:r>
          </w:p>
        </w:tc>
        <w:tc>
          <w:tcPr>
            <w:tcW w:w="728" w:type="pct"/>
            <w:tcBorders>
              <w:top w:val="nil"/>
              <w:left w:val="nil"/>
              <w:bottom w:val="single" w:sz="4" w:space="0" w:color="auto"/>
              <w:right w:val="single" w:sz="4" w:space="0" w:color="auto"/>
            </w:tcBorders>
            <w:shd w:val="clear" w:color="auto" w:fill="auto"/>
            <w:vAlign w:val="center"/>
          </w:tcPr>
          <w:p w14:paraId="5FAC90C5" w14:textId="1B5B9D2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Unid.</w:t>
            </w:r>
          </w:p>
        </w:tc>
      </w:tr>
      <w:tr w:rsidR="00183D05" w:rsidRPr="00592BB0" w14:paraId="7931810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D4C5BC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lastRenderedPageBreak/>
              <w:t>22</w:t>
            </w:r>
          </w:p>
        </w:tc>
        <w:tc>
          <w:tcPr>
            <w:tcW w:w="3271" w:type="pct"/>
            <w:tcBorders>
              <w:top w:val="nil"/>
              <w:left w:val="single" w:sz="4" w:space="0" w:color="auto"/>
              <w:bottom w:val="single" w:sz="4" w:space="0" w:color="auto"/>
              <w:right w:val="single" w:sz="4" w:space="0" w:color="auto"/>
            </w:tcBorders>
            <w:shd w:val="clear" w:color="auto" w:fill="auto"/>
            <w:vAlign w:val="center"/>
          </w:tcPr>
          <w:p w14:paraId="056947E5" w14:textId="24A8C5F3"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Atadura gessada 15cm x 3 </w:t>
            </w:r>
            <w:proofErr w:type="gramStart"/>
            <w:r w:rsidRPr="00592BB0">
              <w:rPr>
                <w:rFonts w:ascii="Times New Roman" w:hAnsi="Times New Roman"/>
                <w:color w:val="000000"/>
                <w:sz w:val="16"/>
              </w:rPr>
              <w:t>m ,</w:t>
            </w:r>
            <w:proofErr w:type="gramEnd"/>
            <w:r w:rsidRPr="00592BB0">
              <w:rPr>
                <w:rFonts w:ascii="Times New Roman" w:hAnsi="Times New Roman"/>
                <w:color w:val="000000"/>
                <w:sz w:val="16"/>
              </w:rPr>
              <w:t xml:space="preserve"> de secagem rápida composta de gaze especial 100% algodão , alvejada, hidrolisada, impregnada por gesso alfa tipo ortopédica, com tempo de secagem de 4 a 6 minutos.</w:t>
            </w:r>
          </w:p>
        </w:tc>
        <w:tc>
          <w:tcPr>
            <w:tcW w:w="663" w:type="pct"/>
            <w:tcBorders>
              <w:top w:val="nil"/>
              <w:left w:val="single" w:sz="4" w:space="0" w:color="auto"/>
              <w:bottom w:val="single" w:sz="4" w:space="0" w:color="auto"/>
              <w:right w:val="single" w:sz="4" w:space="0" w:color="auto"/>
            </w:tcBorders>
            <w:shd w:val="clear" w:color="auto" w:fill="auto"/>
            <w:vAlign w:val="center"/>
          </w:tcPr>
          <w:p w14:paraId="6A5668BA" w14:textId="79BEBA8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w:t>
            </w:r>
          </w:p>
        </w:tc>
        <w:tc>
          <w:tcPr>
            <w:tcW w:w="728" w:type="pct"/>
            <w:tcBorders>
              <w:top w:val="nil"/>
              <w:left w:val="nil"/>
              <w:bottom w:val="single" w:sz="4" w:space="0" w:color="auto"/>
              <w:right w:val="single" w:sz="4" w:space="0" w:color="auto"/>
            </w:tcBorders>
            <w:shd w:val="clear" w:color="auto" w:fill="auto"/>
            <w:vAlign w:val="center"/>
          </w:tcPr>
          <w:p w14:paraId="0FFC9B6A" w14:textId="25063F7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Unid.</w:t>
            </w:r>
          </w:p>
        </w:tc>
      </w:tr>
      <w:tr w:rsidR="00183D05" w:rsidRPr="00592BB0" w14:paraId="34637ED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B2F217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23</w:t>
            </w:r>
          </w:p>
        </w:tc>
        <w:tc>
          <w:tcPr>
            <w:tcW w:w="3271" w:type="pct"/>
            <w:tcBorders>
              <w:top w:val="nil"/>
              <w:left w:val="single" w:sz="4" w:space="0" w:color="auto"/>
              <w:bottom w:val="single" w:sz="4" w:space="0" w:color="auto"/>
              <w:right w:val="single" w:sz="4" w:space="0" w:color="auto"/>
            </w:tcBorders>
            <w:shd w:val="clear" w:color="auto" w:fill="auto"/>
            <w:vAlign w:val="center"/>
          </w:tcPr>
          <w:p w14:paraId="5A238FE5" w14:textId="7BBE3051"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Atadura gessada 20cm x 3</w:t>
            </w:r>
            <w:proofErr w:type="gramStart"/>
            <w:r w:rsidRPr="00592BB0">
              <w:rPr>
                <w:rFonts w:ascii="Times New Roman" w:hAnsi="Times New Roman"/>
                <w:color w:val="000000"/>
                <w:sz w:val="16"/>
              </w:rPr>
              <w:t>m ,</w:t>
            </w:r>
            <w:proofErr w:type="gramEnd"/>
            <w:r w:rsidRPr="00592BB0">
              <w:rPr>
                <w:rFonts w:ascii="Times New Roman" w:hAnsi="Times New Roman"/>
                <w:color w:val="000000"/>
                <w:sz w:val="16"/>
              </w:rPr>
              <w:t xml:space="preserve"> de secagem rápida composta de gaze especial 100% algodão, alvejada, hidrolisada, impregnada por gesso alfa tipo ortopédica, com tempo de secagem de 4 a 6 minutos.</w:t>
            </w:r>
          </w:p>
        </w:tc>
        <w:tc>
          <w:tcPr>
            <w:tcW w:w="663" w:type="pct"/>
            <w:tcBorders>
              <w:top w:val="nil"/>
              <w:left w:val="single" w:sz="4" w:space="0" w:color="auto"/>
              <w:bottom w:val="single" w:sz="4" w:space="0" w:color="auto"/>
              <w:right w:val="single" w:sz="4" w:space="0" w:color="auto"/>
            </w:tcBorders>
            <w:shd w:val="clear" w:color="auto" w:fill="auto"/>
            <w:vAlign w:val="center"/>
          </w:tcPr>
          <w:p w14:paraId="35E549FD" w14:textId="4A507D1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3854459A" w14:textId="0CDB203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Unid.</w:t>
            </w:r>
          </w:p>
        </w:tc>
      </w:tr>
      <w:tr w:rsidR="00183D05" w:rsidRPr="00592BB0" w14:paraId="79A9BFC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8059DF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24</w:t>
            </w:r>
          </w:p>
        </w:tc>
        <w:tc>
          <w:tcPr>
            <w:tcW w:w="3271" w:type="pct"/>
            <w:tcBorders>
              <w:top w:val="nil"/>
              <w:left w:val="single" w:sz="4" w:space="0" w:color="auto"/>
              <w:bottom w:val="single" w:sz="4" w:space="0" w:color="auto"/>
              <w:right w:val="single" w:sz="4" w:space="0" w:color="auto"/>
            </w:tcBorders>
            <w:shd w:val="clear" w:color="auto" w:fill="auto"/>
            <w:vAlign w:val="center"/>
          </w:tcPr>
          <w:p w14:paraId="3A8954AF" w14:textId="4D7091EF"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Atadura de Crepe 13 Fios/cm2, 100% algodão, c/ dimensão de 8 cm x 1,80m em repouso e 4,50m esticado, bordas devem ser devidamente acabadas, evitando desfiamento, classe tipo I e elasticidade de 50%, enrolada uniformemente, em forma cilíndrica, embalada individualmente em material que garanta a integridade do produto, o produto </w:t>
            </w:r>
            <w:proofErr w:type="spellStart"/>
            <w:r w:rsidRPr="00592BB0">
              <w:rPr>
                <w:rFonts w:ascii="Times New Roman" w:hAnsi="Times New Roman"/>
                <w:color w:val="000000"/>
                <w:sz w:val="16"/>
              </w:rPr>
              <w:t>devera</w:t>
            </w:r>
            <w:proofErr w:type="spellEnd"/>
            <w:r w:rsidRPr="00592BB0">
              <w:rPr>
                <w:rFonts w:ascii="Times New Roman" w:hAnsi="Times New Roman"/>
                <w:color w:val="000000"/>
                <w:sz w:val="16"/>
              </w:rPr>
              <w:t xml:space="preserve"> ser entregue com laudo analítico que comprove o cumprimento NBR 14056, embalagem </w:t>
            </w:r>
            <w:proofErr w:type="spellStart"/>
            <w:r w:rsidRPr="00592BB0">
              <w:rPr>
                <w:rFonts w:ascii="Times New Roman" w:hAnsi="Times New Roman"/>
                <w:color w:val="000000"/>
                <w:sz w:val="16"/>
              </w:rPr>
              <w:t>pcte</w:t>
            </w:r>
            <w:proofErr w:type="spellEnd"/>
            <w:r w:rsidRPr="00592BB0">
              <w:rPr>
                <w:rFonts w:ascii="Times New Roman" w:hAnsi="Times New Roman"/>
                <w:color w:val="000000"/>
                <w:sz w:val="16"/>
              </w:rPr>
              <w:t xml:space="preserve"> c/ 12 rolos</w:t>
            </w:r>
          </w:p>
        </w:tc>
        <w:tc>
          <w:tcPr>
            <w:tcW w:w="663" w:type="pct"/>
            <w:tcBorders>
              <w:top w:val="nil"/>
              <w:left w:val="single" w:sz="4" w:space="0" w:color="auto"/>
              <w:bottom w:val="single" w:sz="4" w:space="0" w:color="auto"/>
              <w:right w:val="single" w:sz="4" w:space="0" w:color="auto"/>
            </w:tcBorders>
            <w:shd w:val="clear" w:color="auto" w:fill="auto"/>
            <w:vAlign w:val="center"/>
          </w:tcPr>
          <w:p w14:paraId="4ABB0663" w14:textId="729B6C7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200</w:t>
            </w:r>
          </w:p>
        </w:tc>
        <w:tc>
          <w:tcPr>
            <w:tcW w:w="728" w:type="pct"/>
            <w:tcBorders>
              <w:top w:val="nil"/>
              <w:left w:val="nil"/>
              <w:bottom w:val="single" w:sz="4" w:space="0" w:color="auto"/>
              <w:right w:val="single" w:sz="4" w:space="0" w:color="auto"/>
            </w:tcBorders>
            <w:shd w:val="clear" w:color="auto" w:fill="auto"/>
            <w:vAlign w:val="center"/>
          </w:tcPr>
          <w:p w14:paraId="03F0D1AB" w14:textId="4F9E027A"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6BFF7B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02EFC41"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25</w:t>
            </w:r>
          </w:p>
        </w:tc>
        <w:tc>
          <w:tcPr>
            <w:tcW w:w="3271" w:type="pct"/>
            <w:tcBorders>
              <w:top w:val="nil"/>
              <w:left w:val="single" w:sz="4" w:space="0" w:color="auto"/>
              <w:bottom w:val="single" w:sz="4" w:space="0" w:color="auto"/>
              <w:right w:val="single" w:sz="4" w:space="0" w:color="auto"/>
            </w:tcBorders>
            <w:shd w:val="clear" w:color="auto" w:fill="auto"/>
            <w:vAlign w:val="center"/>
          </w:tcPr>
          <w:p w14:paraId="258FFDB1" w14:textId="7BD1E0F4"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Atadura de Crepe 13 Fios/cm2, 100% algodão, c/ dimensão de 10 cm x 1,80m em repouso e 4,50m esticado, bordas devem ser devidamente acabadas, evitando desfiamento, classe tipo I e elasticidade de 50%, enrolada uniformemente, em forma cilíndrica, embalada individualmente em material que garanta a integridade do produto, o produto </w:t>
            </w:r>
            <w:proofErr w:type="spellStart"/>
            <w:r w:rsidRPr="00592BB0">
              <w:rPr>
                <w:rFonts w:ascii="Times New Roman" w:hAnsi="Times New Roman"/>
                <w:color w:val="000000"/>
                <w:sz w:val="16"/>
              </w:rPr>
              <w:t>devera</w:t>
            </w:r>
            <w:proofErr w:type="spellEnd"/>
            <w:r w:rsidRPr="00592BB0">
              <w:rPr>
                <w:rFonts w:ascii="Times New Roman" w:hAnsi="Times New Roman"/>
                <w:color w:val="000000"/>
                <w:sz w:val="16"/>
              </w:rPr>
              <w:t xml:space="preserve"> ser entregue com laudo analítico que comprove o cumprimento NBR 14056, embalagem </w:t>
            </w:r>
            <w:proofErr w:type="spellStart"/>
            <w:r w:rsidRPr="00592BB0">
              <w:rPr>
                <w:rFonts w:ascii="Times New Roman" w:hAnsi="Times New Roman"/>
                <w:color w:val="000000"/>
                <w:sz w:val="16"/>
              </w:rPr>
              <w:t>pcte</w:t>
            </w:r>
            <w:proofErr w:type="spellEnd"/>
            <w:r w:rsidRPr="00592BB0">
              <w:rPr>
                <w:rFonts w:ascii="Times New Roman" w:hAnsi="Times New Roman"/>
                <w:color w:val="000000"/>
                <w:sz w:val="16"/>
              </w:rPr>
              <w:t xml:space="preserve"> c/ 12 rolos</w:t>
            </w:r>
          </w:p>
        </w:tc>
        <w:tc>
          <w:tcPr>
            <w:tcW w:w="663" w:type="pct"/>
            <w:tcBorders>
              <w:top w:val="nil"/>
              <w:left w:val="single" w:sz="4" w:space="0" w:color="auto"/>
              <w:bottom w:val="single" w:sz="4" w:space="0" w:color="auto"/>
              <w:right w:val="single" w:sz="4" w:space="0" w:color="auto"/>
            </w:tcBorders>
            <w:shd w:val="clear" w:color="auto" w:fill="auto"/>
            <w:vAlign w:val="center"/>
          </w:tcPr>
          <w:p w14:paraId="5B189C71" w14:textId="3DAFDA4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500</w:t>
            </w:r>
          </w:p>
        </w:tc>
        <w:tc>
          <w:tcPr>
            <w:tcW w:w="728" w:type="pct"/>
            <w:tcBorders>
              <w:top w:val="nil"/>
              <w:left w:val="nil"/>
              <w:bottom w:val="single" w:sz="4" w:space="0" w:color="auto"/>
              <w:right w:val="single" w:sz="4" w:space="0" w:color="auto"/>
            </w:tcBorders>
            <w:shd w:val="clear" w:color="auto" w:fill="auto"/>
            <w:vAlign w:val="center"/>
          </w:tcPr>
          <w:p w14:paraId="5A368DD7" w14:textId="1E56273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w:t>
            </w:r>
          </w:p>
        </w:tc>
      </w:tr>
      <w:tr w:rsidR="00183D05" w:rsidRPr="00592BB0" w14:paraId="0E54A3C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D8F5E8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26</w:t>
            </w:r>
          </w:p>
        </w:tc>
        <w:tc>
          <w:tcPr>
            <w:tcW w:w="3271" w:type="pct"/>
            <w:tcBorders>
              <w:top w:val="nil"/>
              <w:left w:val="single" w:sz="4" w:space="0" w:color="auto"/>
              <w:bottom w:val="single" w:sz="4" w:space="0" w:color="auto"/>
              <w:right w:val="single" w:sz="4" w:space="0" w:color="auto"/>
            </w:tcBorders>
            <w:shd w:val="clear" w:color="auto" w:fill="auto"/>
            <w:vAlign w:val="center"/>
          </w:tcPr>
          <w:p w14:paraId="402A57A8" w14:textId="6A2B5D1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Atadura de Crepe 13 Fios/cm2, 100% algodão, c/ dimensão de 12 cm x 1,80m em repouso e 4,50m esticado, bordas devem ser devidamente acabadas, evitando desfiamento, classe tipo I e elasticidade de 50%, enrolada uniformemente, em forma cilíndrica, embalada individualmente em material que garanta a integridade do produto, o produto </w:t>
            </w:r>
            <w:proofErr w:type="spellStart"/>
            <w:r w:rsidRPr="00592BB0">
              <w:rPr>
                <w:rFonts w:ascii="Times New Roman" w:hAnsi="Times New Roman"/>
                <w:color w:val="000000"/>
                <w:sz w:val="16"/>
              </w:rPr>
              <w:t>devera</w:t>
            </w:r>
            <w:proofErr w:type="spellEnd"/>
            <w:r w:rsidRPr="00592BB0">
              <w:rPr>
                <w:rFonts w:ascii="Times New Roman" w:hAnsi="Times New Roman"/>
                <w:color w:val="000000"/>
                <w:sz w:val="16"/>
              </w:rPr>
              <w:t xml:space="preserve"> ser entregue com laudo analítico que comprove o cumprimento NBR 14056, embalagem </w:t>
            </w:r>
            <w:proofErr w:type="spellStart"/>
            <w:r w:rsidRPr="00592BB0">
              <w:rPr>
                <w:rFonts w:ascii="Times New Roman" w:hAnsi="Times New Roman"/>
                <w:color w:val="000000"/>
                <w:sz w:val="16"/>
              </w:rPr>
              <w:t>pcte</w:t>
            </w:r>
            <w:proofErr w:type="spellEnd"/>
            <w:r w:rsidRPr="00592BB0">
              <w:rPr>
                <w:rFonts w:ascii="Times New Roman" w:hAnsi="Times New Roman"/>
                <w:color w:val="000000"/>
                <w:sz w:val="16"/>
              </w:rPr>
              <w:t xml:space="preserve"> c/ 12 rolos</w:t>
            </w:r>
          </w:p>
        </w:tc>
        <w:tc>
          <w:tcPr>
            <w:tcW w:w="663" w:type="pct"/>
            <w:tcBorders>
              <w:top w:val="nil"/>
              <w:left w:val="single" w:sz="4" w:space="0" w:color="auto"/>
              <w:bottom w:val="single" w:sz="4" w:space="0" w:color="auto"/>
              <w:right w:val="single" w:sz="4" w:space="0" w:color="auto"/>
            </w:tcBorders>
            <w:shd w:val="clear" w:color="auto" w:fill="auto"/>
            <w:vAlign w:val="center"/>
          </w:tcPr>
          <w:p w14:paraId="26B27856" w14:textId="1CA0369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800</w:t>
            </w:r>
          </w:p>
        </w:tc>
        <w:tc>
          <w:tcPr>
            <w:tcW w:w="728" w:type="pct"/>
            <w:tcBorders>
              <w:top w:val="nil"/>
              <w:left w:val="nil"/>
              <w:bottom w:val="single" w:sz="4" w:space="0" w:color="auto"/>
              <w:right w:val="single" w:sz="4" w:space="0" w:color="auto"/>
            </w:tcBorders>
            <w:shd w:val="clear" w:color="auto" w:fill="auto"/>
            <w:vAlign w:val="center"/>
          </w:tcPr>
          <w:p w14:paraId="27BF3FE1" w14:textId="495A3D61"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Pct</w:t>
            </w:r>
            <w:proofErr w:type="spellEnd"/>
          </w:p>
        </w:tc>
      </w:tr>
      <w:tr w:rsidR="00183D05" w:rsidRPr="00592BB0" w14:paraId="0A85853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01BE22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27</w:t>
            </w:r>
          </w:p>
        </w:tc>
        <w:tc>
          <w:tcPr>
            <w:tcW w:w="3271" w:type="pct"/>
            <w:tcBorders>
              <w:top w:val="nil"/>
              <w:left w:val="single" w:sz="4" w:space="0" w:color="auto"/>
              <w:bottom w:val="single" w:sz="4" w:space="0" w:color="auto"/>
              <w:right w:val="single" w:sz="4" w:space="0" w:color="auto"/>
            </w:tcBorders>
            <w:shd w:val="clear" w:color="auto" w:fill="auto"/>
            <w:vAlign w:val="center"/>
          </w:tcPr>
          <w:p w14:paraId="28C002B5" w14:textId="25F190E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Atadura de Crepe 13 Fios/cm2, 100% algodão, c/ dimensão de 15cm x 1,80m em repouso e 4,50m esticado, bordas devem ser devidamente acabadas, evitando desfiamento, classe tipo I e elasticidade de 50%, enrolada uniformemente, em forma cilíndrica, embalada individualmente em material que garanta a integridade do produto, o produto </w:t>
            </w:r>
            <w:proofErr w:type="spellStart"/>
            <w:r w:rsidRPr="00592BB0">
              <w:rPr>
                <w:rFonts w:ascii="Times New Roman" w:hAnsi="Times New Roman"/>
                <w:color w:val="000000"/>
                <w:sz w:val="16"/>
              </w:rPr>
              <w:t>devera</w:t>
            </w:r>
            <w:proofErr w:type="spellEnd"/>
            <w:r w:rsidRPr="00592BB0">
              <w:rPr>
                <w:rFonts w:ascii="Times New Roman" w:hAnsi="Times New Roman"/>
                <w:color w:val="000000"/>
                <w:sz w:val="16"/>
              </w:rPr>
              <w:t xml:space="preserve"> ser entregue com laudo analítico que comprove o cumprimento NBR 14056, embalagem </w:t>
            </w:r>
            <w:proofErr w:type="spellStart"/>
            <w:r w:rsidRPr="00592BB0">
              <w:rPr>
                <w:rFonts w:ascii="Times New Roman" w:hAnsi="Times New Roman"/>
                <w:color w:val="000000"/>
                <w:sz w:val="16"/>
              </w:rPr>
              <w:t>pcte</w:t>
            </w:r>
            <w:proofErr w:type="spellEnd"/>
            <w:r w:rsidRPr="00592BB0">
              <w:rPr>
                <w:rFonts w:ascii="Times New Roman" w:hAnsi="Times New Roman"/>
                <w:color w:val="000000"/>
                <w:sz w:val="16"/>
              </w:rPr>
              <w:t xml:space="preserve"> c/ 12 rolos</w:t>
            </w:r>
          </w:p>
        </w:tc>
        <w:tc>
          <w:tcPr>
            <w:tcW w:w="663" w:type="pct"/>
            <w:tcBorders>
              <w:top w:val="nil"/>
              <w:left w:val="single" w:sz="4" w:space="0" w:color="auto"/>
              <w:bottom w:val="single" w:sz="4" w:space="0" w:color="auto"/>
              <w:right w:val="single" w:sz="4" w:space="0" w:color="auto"/>
            </w:tcBorders>
            <w:shd w:val="clear" w:color="auto" w:fill="auto"/>
            <w:vAlign w:val="center"/>
          </w:tcPr>
          <w:p w14:paraId="225128A1" w14:textId="3F4FA4A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800</w:t>
            </w:r>
          </w:p>
        </w:tc>
        <w:tc>
          <w:tcPr>
            <w:tcW w:w="728" w:type="pct"/>
            <w:tcBorders>
              <w:top w:val="nil"/>
              <w:left w:val="nil"/>
              <w:bottom w:val="single" w:sz="4" w:space="0" w:color="auto"/>
              <w:right w:val="single" w:sz="4" w:space="0" w:color="auto"/>
            </w:tcBorders>
            <w:shd w:val="clear" w:color="auto" w:fill="auto"/>
            <w:vAlign w:val="center"/>
          </w:tcPr>
          <w:p w14:paraId="1E907BA9" w14:textId="6D6CC594"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w:t>
            </w:r>
          </w:p>
        </w:tc>
      </w:tr>
      <w:tr w:rsidR="00183D05" w:rsidRPr="00592BB0" w14:paraId="5AD7DA7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F53A170"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28</w:t>
            </w:r>
          </w:p>
        </w:tc>
        <w:tc>
          <w:tcPr>
            <w:tcW w:w="3271" w:type="pct"/>
            <w:tcBorders>
              <w:top w:val="nil"/>
              <w:left w:val="single" w:sz="4" w:space="0" w:color="auto"/>
              <w:bottom w:val="single" w:sz="4" w:space="0" w:color="auto"/>
              <w:right w:val="single" w:sz="4" w:space="0" w:color="auto"/>
            </w:tcBorders>
            <w:shd w:val="clear" w:color="auto" w:fill="auto"/>
            <w:vAlign w:val="center"/>
          </w:tcPr>
          <w:p w14:paraId="06650A1A" w14:textId="00E4A4F9"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Atadura de Crepe 13 Fios/cm2, 100% algodão, c/ dimensão de 20 cm x 1,80m em repouso e 4,50m esticado, bordas devem ser devidamente acabadas, evitando desfiamento, classe tipo I e elasticidade de 50%, enrolada uniformemente, em forma cilíndrica, embalada individualmente em material que garanta a integridade do produto, o produto </w:t>
            </w:r>
            <w:proofErr w:type="spellStart"/>
            <w:r w:rsidRPr="00592BB0">
              <w:rPr>
                <w:rFonts w:ascii="Times New Roman" w:hAnsi="Times New Roman"/>
                <w:color w:val="000000"/>
                <w:sz w:val="16"/>
              </w:rPr>
              <w:t>devera</w:t>
            </w:r>
            <w:proofErr w:type="spellEnd"/>
            <w:r w:rsidRPr="00592BB0">
              <w:rPr>
                <w:rFonts w:ascii="Times New Roman" w:hAnsi="Times New Roman"/>
                <w:color w:val="000000"/>
                <w:sz w:val="16"/>
              </w:rPr>
              <w:t xml:space="preserve"> ser entregue com laudo analítico que comprove o cumprimento NBR 14056, embalagem </w:t>
            </w:r>
            <w:proofErr w:type="spellStart"/>
            <w:r w:rsidRPr="00592BB0">
              <w:rPr>
                <w:rFonts w:ascii="Times New Roman" w:hAnsi="Times New Roman"/>
                <w:color w:val="000000"/>
                <w:sz w:val="16"/>
              </w:rPr>
              <w:t>pcte</w:t>
            </w:r>
            <w:proofErr w:type="spellEnd"/>
            <w:r w:rsidRPr="00592BB0">
              <w:rPr>
                <w:rFonts w:ascii="Times New Roman" w:hAnsi="Times New Roman"/>
                <w:color w:val="000000"/>
                <w:sz w:val="16"/>
              </w:rPr>
              <w:t xml:space="preserve"> c/ 12 rolos</w:t>
            </w:r>
          </w:p>
        </w:tc>
        <w:tc>
          <w:tcPr>
            <w:tcW w:w="663" w:type="pct"/>
            <w:tcBorders>
              <w:top w:val="nil"/>
              <w:left w:val="single" w:sz="4" w:space="0" w:color="auto"/>
              <w:bottom w:val="single" w:sz="4" w:space="0" w:color="auto"/>
              <w:right w:val="single" w:sz="4" w:space="0" w:color="auto"/>
            </w:tcBorders>
            <w:shd w:val="clear" w:color="auto" w:fill="auto"/>
            <w:vAlign w:val="center"/>
          </w:tcPr>
          <w:p w14:paraId="798FAC23" w14:textId="5E998EA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1.000</w:t>
            </w:r>
          </w:p>
        </w:tc>
        <w:tc>
          <w:tcPr>
            <w:tcW w:w="728" w:type="pct"/>
            <w:tcBorders>
              <w:top w:val="nil"/>
              <w:left w:val="nil"/>
              <w:bottom w:val="single" w:sz="4" w:space="0" w:color="auto"/>
              <w:right w:val="single" w:sz="4" w:space="0" w:color="auto"/>
            </w:tcBorders>
            <w:shd w:val="clear" w:color="auto" w:fill="auto"/>
            <w:vAlign w:val="center"/>
          </w:tcPr>
          <w:p w14:paraId="17CBB753" w14:textId="44020D89"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w:t>
            </w:r>
          </w:p>
        </w:tc>
      </w:tr>
      <w:tr w:rsidR="00183D05" w:rsidRPr="00592BB0" w14:paraId="5AE57DB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5E623C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29</w:t>
            </w:r>
          </w:p>
        </w:tc>
        <w:tc>
          <w:tcPr>
            <w:tcW w:w="3271" w:type="pct"/>
            <w:tcBorders>
              <w:top w:val="nil"/>
              <w:left w:val="single" w:sz="4" w:space="0" w:color="auto"/>
              <w:bottom w:val="single" w:sz="4" w:space="0" w:color="auto"/>
              <w:right w:val="single" w:sz="4" w:space="0" w:color="auto"/>
            </w:tcBorders>
            <w:shd w:val="clear" w:color="auto" w:fill="auto"/>
            <w:vAlign w:val="center"/>
          </w:tcPr>
          <w:p w14:paraId="08F7B435" w14:textId="1DCE0B8D"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Agulha Descartável 13x4,5, composta de cânula com </w:t>
            </w:r>
            <w:proofErr w:type="spellStart"/>
            <w:r w:rsidRPr="00592BB0">
              <w:rPr>
                <w:rFonts w:ascii="Times New Roman" w:hAnsi="Times New Roman"/>
                <w:color w:val="000000"/>
                <w:sz w:val="16"/>
              </w:rPr>
              <w:t>bisel</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trifacetado</w:t>
            </w:r>
            <w:proofErr w:type="spellEnd"/>
            <w:r w:rsidRPr="00592BB0">
              <w:rPr>
                <w:rFonts w:ascii="Times New Roman" w:hAnsi="Times New Roman"/>
                <w:color w:val="000000"/>
                <w:sz w:val="16"/>
              </w:rPr>
              <w:t xml:space="preserve"> e </w:t>
            </w:r>
            <w:proofErr w:type="spellStart"/>
            <w:r w:rsidRPr="00592BB0">
              <w:rPr>
                <w:rFonts w:ascii="Times New Roman" w:hAnsi="Times New Roman"/>
                <w:color w:val="000000"/>
                <w:sz w:val="16"/>
              </w:rPr>
              <w:t>siliconizado</w:t>
            </w:r>
            <w:proofErr w:type="spellEnd"/>
            <w:r w:rsidRPr="00592BB0">
              <w:rPr>
                <w:rFonts w:ascii="Times New Roman" w:hAnsi="Times New Roman"/>
                <w:color w:val="000000"/>
                <w:sz w:val="16"/>
              </w:rPr>
              <w:t xml:space="preserve">, permitindo uma introdução suave e </w:t>
            </w:r>
            <w:proofErr w:type="spellStart"/>
            <w:r w:rsidRPr="00592BB0">
              <w:rPr>
                <w:rFonts w:ascii="Times New Roman" w:hAnsi="Times New Roman"/>
                <w:color w:val="000000"/>
                <w:sz w:val="16"/>
              </w:rPr>
              <w:t>atraumática</w:t>
            </w:r>
            <w:proofErr w:type="spellEnd"/>
            <w:r w:rsidRPr="00592BB0">
              <w:rPr>
                <w:rFonts w:ascii="Times New Roman" w:hAnsi="Times New Roman"/>
                <w:color w:val="000000"/>
                <w:sz w:val="16"/>
              </w:rPr>
              <w:t xml:space="preserve">, o canhão permite acoplamento perfeito a seringa, capa protetora em formato cilíndrico, cânula em aço inox, capa e canhão de polímeros atóxicos, esterilizada, embaladas </w:t>
            </w:r>
            <w:proofErr w:type="gramStart"/>
            <w:r w:rsidRPr="00592BB0">
              <w:rPr>
                <w:rFonts w:ascii="Times New Roman" w:hAnsi="Times New Roman"/>
                <w:color w:val="000000"/>
                <w:sz w:val="16"/>
              </w:rPr>
              <w:t>individualmente  c</w:t>
            </w:r>
            <w:proofErr w:type="gramEnd"/>
            <w:r w:rsidRPr="00592BB0">
              <w:rPr>
                <w:rFonts w:ascii="Times New Roman" w:hAnsi="Times New Roman"/>
                <w:color w:val="000000"/>
                <w:sz w:val="16"/>
              </w:rPr>
              <w:t>/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3A3B0A44" w14:textId="049DDE5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90</w:t>
            </w:r>
          </w:p>
        </w:tc>
        <w:tc>
          <w:tcPr>
            <w:tcW w:w="728" w:type="pct"/>
            <w:tcBorders>
              <w:top w:val="nil"/>
              <w:left w:val="nil"/>
              <w:bottom w:val="single" w:sz="4" w:space="0" w:color="auto"/>
              <w:right w:val="single" w:sz="4" w:space="0" w:color="auto"/>
            </w:tcBorders>
            <w:shd w:val="clear" w:color="auto" w:fill="auto"/>
            <w:vAlign w:val="center"/>
          </w:tcPr>
          <w:p w14:paraId="0605B6A9" w14:textId="3767795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Caixas</w:t>
            </w:r>
          </w:p>
        </w:tc>
      </w:tr>
      <w:tr w:rsidR="00183D05" w:rsidRPr="00592BB0" w14:paraId="42D0064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113ABFE"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30</w:t>
            </w:r>
          </w:p>
        </w:tc>
        <w:tc>
          <w:tcPr>
            <w:tcW w:w="3271" w:type="pct"/>
            <w:tcBorders>
              <w:top w:val="nil"/>
              <w:left w:val="single" w:sz="4" w:space="0" w:color="auto"/>
              <w:bottom w:val="single" w:sz="4" w:space="0" w:color="auto"/>
              <w:right w:val="single" w:sz="4" w:space="0" w:color="auto"/>
            </w:tcBorders>
            <w:shd w:val="clear" w:color="auto" w:fill="auto"/>
            <w:vAlign w:val="center"/>
          </w:tcPr>
          <w:p w14:paraId="5ABA0E0E" w14:textId="17A6A7E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Agulha Descartável 20x5,5 </w:t>
            </w:r>
            <w:proofErr w:type="gramStart"/>
            <w:r w:rsidRPr="00592BB0">
              <w:rPr>
                <w:rFonts w:ascii="Times New Roman" w:hAnsi="Times New Roman"/>
                <w:color w:val="000000"/>
                <w:sz w:val="16"/>
              </w:rPr>
              <w:t>estéril ,</w:t>
            </w:r>
            <w:proofErr w:type="gramEnd"/>
            <w:r w:rsidRPr="00592BB0">
              <w:rPr>
                <w:rFonts w:ascii="Times New Roman" w:hAnsi="Times New Roman"/>
                <w:color w:val="000000"/>
                <w:sz w:val="16"/>
              </w:rPr>
              <w:t xml:space="preserve"> composta de cânula com </w:t>
            </w:r>
            <w:proofErr w:type="spellStart"/>
            <w:r w:rsidRPr="00592BB0">
              <w:rPr>
                <w:rFonts w:ascii="Times New Roman" w:hAnsi="Times New Roman"/>
                <w:color w:val="000000"/>
                <w:sz w:val="16"/>
              </w:rPr>
              <w:t>bisel</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trifacetado</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esiliconizado</w:t>
            </w:r>
            <w:proofErr w:type="spellEnd"/>
            <w:r w:rsidRPr="00592BB0">
              <w:rPr>
                <w:rFonts w:ascii="Times New Roman" w:hAnsi="Times New Roman"/>
                <w:color w:val="000000"/>
                <w:sz w:val="16"/>
              </w:rPr>
              <w:t xml:space="preserve">, permitindo uma introdução suave e </w:t>
            </w:r>
            <w:proofErr w:type="spellStart"/>
            <w:r w:rsidRPr="00592BB0">
              <w:rPr>
                <w:rFonts w:ascii="Times New Roman" w:hAnsi="Times New Roman"/>
                <w:color w:val="000000"/>
                <w:sz w:val="16"/>
              </w:rPr>
              <w:t>atraumática</w:t>
            </w:r>
            <w:proofErr w:type="spellEnd"/>
            <w:r w:rsidRPr="00592BB0">
              <w:rPr>
                <w:rFonts w:ascii="Times New Roman" w:hAnsi="Times New Roman"/>
                <w:color w:val="000000"/>
                <w:sz w:val="16"/>
              </w:rPr>
              <w:t>, o canhão permite acoplamento perfeito a seringa, capa protetora em formato cilíndrico, cânula em aço inox, capa e canhão de polímeros atóxicos, esterilizada, embaladas individualmente com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366A6A6E" w14:textId="6F83B2E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w:t>
            </w:r>
          </w:p>
        </w:tc>
        <w:tc>
          <w:tcPr>
            <w:tcW w:w="728" w:type="pct"/>
            <w:tcBorders>
              <w:top w:val="nil"/>
              <w:left w:val="nil"/>
              <w:bottom w:val="single" w:sz="4" w:space="0" w:color="auto"/>
              <w:right w:val="single" w:sz="4" w:space="0" w:color="auto"/>
            </w:tcBorders>
            <w:shd w:val="clear" w:color="auto" w:fill="auto"/>
            <w:vAlign w:val="center"/>
          </w:tcPr>
          <w:p w14:paraId="2B81BE8D" w14:textId="2A729F3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Caixas</w:t>
            </w:r>
          </w:p>
        </w:tc>
      </w:tr>
      <w:tr w:rsidR="00183D05" w:rsidRPr="00592BB0" w14:paraId="49A41F0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18D74B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31</w:t>
            </w:r>
          </w:p>
        </w:tc>
        <w:tc>
          <w:tcPr>
            <w:tcW w:w="3271" w:type="pct"/>
            <w:tcBorders>
              <w:top w:val="nil"/>
              <w:left w:val="single" w:sz="4" w:space="0" w:color="auto"/>
              <w:bottom w:val="single" w:sz="4" w:space="0" w:color="auto"/>
              <w:right w:val="single" w:sz="4" w:space="0" w:color="auto"/>
            </w:tcBorders>
            <w:shd w:val="clear" w:color="auto" w:fill="auto"/>
            <w:vAlign w:val="center"/>
          </w:tcPr>
          <w:p w14:paraId="6AC33651" w14:textId="0A538283"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Agulha Descartável 25x7, composta de cânula com </w:t>
            </w:r>
            <w:proofErr w:type="spellStart"/>
            <w:r w:rsidRPr="00592BB0">
              <w:rPr>
                <w:rFonts w:ascii="Times New Roman" w:hAnsi="Times New Roman"/>
                <w:color w:val="000000"/>
                <w:sz w:val="16"/>
              </w:rPr>
              <w:t>bisel</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trifacetado</w:t>
            </w:r>
            <w:proofErr w:type="spellEnd"/>
            <w:r w:rsidRPr="00592BB0">
              <w:rPr>
                <w:rFonts w:ascii="Times New Roman" w:hAnsi="Times New Roman"/>
                <w:color w:val="000000"/>
                <w:sz w:val="16"/>
              </w:rPr>
              <w:t xml:space="preserve"> e </w:t>
            </w:r>
            <w:proofErr w:type="spellStart"/>
            <w:r w:rsidRPr="00592BB0">
              <w:rPr>
                <w:rFonts w:ascii="Times New Roman" w:hAnsi="Times New Roman"/>
                <w:color w:val="000000"/>
                <w:sz w:val="16"/>
              </w:rPr>
              <w:t>siliconizado</w:t>
            </w:r>
            <w:proofErr w:type="spellEnd"/>
            <w:r w:rsidRPr="00592BB0">
              <w:rPr>
                <w:rFonts w:ascii="Times New Roman" w:hAnsi="Times New Roman"/>
                <w:color w:val="000000"/>
                <w:sz w:val="16"/>
              </w:rPr>
              <w:t xml:space="preserve">, permitindo uma introdução suave e </w:t>
            </w:r>
            <w:proofErr w:type="spellStart"/>
            <w:r w:rsidRPr="00592BB0">
              <w:rPr>
                <w:rFonts w:ascii="Times New Roman" w:hAnsi="Times New Roman"/>
                <w:color w:val="000000"/>
                <w:sz w:val="16"/>
              </w:rPr>
              <w:t>atraumática</w:t>
            </w:r>
            <w:proofErr w:type="spellEnd"/>
            <w:r w:rsidRPr="00592BB0">
              <w:rPr>
                <w:rFonts w:ascii="Times New Roman" w:hAnsi="Times New Roman"/>
                <w:color w:val="000000"/>
                <w:sz w:val="16"/>
              </w:rPr>
              <w:t xml:space="preserve">, o canhão permite acoplamento perfeito a seringa, capa protetora em formato cilíndrico, cânula em aço inox, capa e canhão de polímeros atóxicos, esterilizada, embaladas </w:t>
            </w:r>
            <w:proofErr w:type="spellStart"/>
            <w:r w:rsidRPr="00592BB0">
              <w:rPr>
                <w:rFonts w:ascii="Times New Roman" w:hAnsi="Times New Roman"/>
                <w:color w:val="000000"/>
                <w:sz w:val="16"/>
              </w:rPr>
              <w:t>individualmentec</w:t>
            </w:r>
            <w:proofErr w:type="spellEnd"/>
            <w:r w:rsidRPr="00592BB0">
              <w:rPr>
                <w:rFonts w:ascii="Times New Roman" w:hAnsi="Times New Roman"/>
                <w:color w:val="000000"/>
                <w:sz w:val="16"/>
              </w:rPr>
              <w:t>/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690C8122" w14:textId="40C29A8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130</w:t>
            </w:r>
          </w:p>
        </w:tc>
        <w:tc>
          <w:tcPr>
            <w:tcW w:w="728" w:type="pct"/>
            <w:tcBorders>
              <w:top w:val="nil"/>
              <w:left w:val="nil"/>
              <w:bottom w:val="single" w:sz="4" w:space="0" w:color="auto"/>
              <w:right w:val="single" w:sz="4" w:space="0" w:color="auto"/>
            </w:tcBorders>
            <w:shd w:val="clear" w:color="auto" w:fill="auto"/>
            <w:vAlign w:val="center"/>
          </w:tcPr>
          <w:p w14:paraId="1FC2F27C" w14:textId="04AF1D1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Caixas</w:t>
            </w:r>
          </w:p>
        </w:tc>
      </w:tr>
      <w:tr w:rsidR="00183D05" w:rsidRPr="00592BB0" w14:paraId="50C8B4D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8486B80"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32</w:t>
            </w:r>
          </w:p>
        </w:tc>
        <w:tc>
          <w:tcPr>
            <w:tcW w:w="3271" w:type="pct"/>
            <w:tcBorders>
              <w:top w:val="nil"/>
              <w:left w:val="single" w:sz="4" w:space="0" w:color="auto"/>
              <w:bottom w:val="single" w:sz="4" w:space="0" w:color="auto"/>
              <w:right w:val="single" w:sz="4" w:space="0" w:color="auto"/>
            </w:tcBorders>
            <w:shd w:val="clear" w:color="auto" w:fill="auto"/>
            <w:vAlign w:val="center"/>
          </w:tcPr>
          <w:p w14:paraId="4D50DA4D" w14:textId="4CFAB77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Agulha Descartável 25x8, composta de cânula com </w:t>
            </w:r>
            <w:proofErr w:type="spellStart"/>
            <w:r w:rsidRPr="00592BB0">
              <w:rPr>
                <w:rFonts w:ascii="Times New Roman" w:hAnsi="Times New Roman"/>
                <w:color w:val="000000"/>
                <w:sz w:val="16"/>
              </w:rPr>
              <w:t>bisel</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trifacetado</w:t>
            </w:r>
            <w:proofErr w:type="spellEnd"/>
            <w:r w:rsidRPr="00592BB0">
              <w:rPr>
                <w:rFonts w:ascii="Times New Roman" w:hAnsi="Times New Roman"/>
                <w:color w:val="000000"/>
                <w:sz w:val="16"/>
              </w:rPr>
              <w:t xml:space="preserve"> e </w:t>
            </w:r>
            <w:proofErr w:type="spellStart"/>
            <w:r w:rsidRPr="00592BB0">
              <w:rPr>
                <w:rFonts w:ascii="Times New Roman" w:hAnsi="Times New Roman"/>
                <w:color w:val="000000"/>
                <w:sz w:val="16"/>
              </w:rPr>
              <w:t>siliconizado</w:t>
            </w:r>
            <w:proofErr w:type="spellEnd"/>
            <w:r w:rsidRPr="00592BB0">
              <w:rPr>
                <w:rFonts w:ascii="Times New Roman" w:hAnsi="Times New Roman"/>
                <w:color w:val="000000"/>
                <w:sz w:val="16"/>
              </w:rPr>
              <w:t xml:space="preserve">, permitindo uma introdução suave e </w:t>
            </w:r>
            <w:proofErr w:type="spellStart"/>
            <w:r w:rsidRPr="00592BB0">
              <w:rPr>
                <w:rFonts w:ascii="Times New Roman" w:hAnsi="Times New Roman"/>
                <w:color w:val="000000"/>
                <w:sz w:val="16"/>
              </w:rPr>
              <w:t>atraumática</w:t>
            </w:r>
            <w:proofErr w:type="spellEnd"/>
            <w:r w:rsidRPr="00592BB0">
              <w:rPr>
                <w:rFonts w:ascii="Times New Roman" w:hAnsi="Times New Roman"/>
                <w:color w:val="000000"/>
                <w:sz w:val="16"/>
              </w:rPr>
              <w:t xml:space="preserve">, o canhão permite acoplamento perfeito a seringa, capa protetora em formato cilíndrico, cânula em aço inox, capa e canhão de polímeros atóxicos, esterilizada, embaladas </w:t>
            </w:r>
            <w:proofErr w:type="spellStart"/>
            <w:r w:rsidRPr="00592BB0">
              <w:rPr>
                <w:rFonts w:ascii="Times New Roman" w:hAnsi="Times New Roman"/>
                <w:color w:val="000000"/>
                <w:sz w:val="16"/>
              </w:rPr>
              <w:t>individualmentec</w:t>
            </w:r>
            <w:proofErr w:type="spellEnd"/>
            <w:r w:rsidRPr="00592BB0">
              <w:rPr>
                <w:rFonts w:ascii="Times New Roman" w:hAnsi="Times New Roman"/>
                <w:color w:val="000000"/>
                <w:sz w:val="16"/>
              </w:rPr>
              <w:t>/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1E327236" w14:textId="495E3DF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250</w:t>
            </w:r>
          </w:p>
        </w:tc>
        <w:tc>
          <w:tcPr>
            <w:tcW w:w="728" w:type="pct"/>
            <w:tcBorders>
              <w:top w:val="nil"/>
              <w:left w:val="nil"/>
              <w:bottom w:val="single" w:sz="4" w:space="0" w:color="auto"/>
              <w:right w:val="single" w:sz="4" w:space="0" w:color="auto"/>
            </w:tcBorders>
            <w:shd w:val="clear" w:color="auto" w:fill="auto"/>
            <w:vAlign w:val="center"/>
          </w:tcPr>
          <w:p w14:paraId="10543505" w14:textId="3F7BAA0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Caixas</w:t>
            </w:r>
          </w:p>
        </w:tc>
      </w:tr>
      <w:tr w:rsidR="00183D05" w:rsidRPr="00592BB0" w14:paraId="4127E36D"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ECF77FF"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33</w:t>
            </w:r>
          </w:p>
        </w:tc>
        <w:tc>
          <w:tcPr>
            <w:tcW w:w="3271" w:type="pct"/>
            <w:tcBorders>
              <w:top w:val="nil"/>
              <w:left w:val="single" w:sz="4" w:space="0" w:color="auto"/>
              <w:bottom w:val="single" w:sz="4" w:space="0" w:color="auto"/>
              <w:right w:val="single" w:sz="4" w:space="0" w:color="auto"/>
            </w:tcBorders>
            <w:shd w:val="clear" w:color="auto" w:fill="auto"/>
            <w:vAlign w:val="center"/>
          </w:tcPr>
          <w:p w14:paraId="383B5930" w14:textId="0636E06F"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Agulha Descartável 40x12, composta de cânula com </w:t>
            </w:r>
            <w:proofErr w:type="spellStart"/>
            <w:r w:rsidRPr="00592BB0">
              <w:rPr>
                <w:rFonts w:ascii="Times New Roman" w:hAnsi="Times New Roman"/>
                <w:color w:val="000000"/>
                <w:sz w:val="16"/>
              </w:rPr>
              <w:t>bisel</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trifacetado</w:t>
            </w:r>
            <w:proofErr w:type="spellEnd"/>
            <w:r w:rsidRPr="00592BB0">
              <w:rPr>
                <w:rFonts w:ascii="Times New Roman" w:hAnsi="Times New Roman"/>
                <w:color w:val="000000"/>
                <w:sz w:val="16"/>
              </w:rPr>
              <w:t xml:space="preserve"> e </w:t>
            </w:r>
            <w:proofErr w:type="spellStart"/>
            <w:r w:rsidRPr="00592BB0">
              <w:rPr>
                <w:rFonts w:ascii="Times New Roman" w:hAnsi="Times New Roman"/>
                <w:color w:val="000000"/>
                <w:sz w:val="16"/>
              </w:rPr>
              <w:t>siliconizado</w:t>
            </w:r>
            <w:proofErr w:type="spellEnd"/>
            <w:r w:rsidRPr="00592BB0">
              <w:rPr>
                <w:rFonts w:ascii="Times New Roman" w:hAnsi="Times New Roman"/>
                <w:color w:val="000000"/>
                <w:sz w:val="16"/>
              </w:rPr>
              <w:t xml:space="preserve">, permitindo uma introdução suave e </w:t>
            </w:r>
            <w:proofErr w:type="spellStart"/>
            <w:r w:rsidRPr="00592BB0">
              <w:rPr>
                <w:rFonts w:ascii="Times New Roman" w:hAnsi="Times New Roman"/>
                <w:color w:val="000000"/>
                <w:sz w:val="16"/>
              </w:rPr>
              <w:t>atraumática</w:t>
            </w:r>
            <w:proofErr w:type="spellEnd"/>
            <w:r w:rsidRPr="00592BB0">
              <w:rPr>
                <w:rFonts w:ascii="Times New Roman" w:hAnsi="Times New Roman"/>
                <w:color w:val="000000"/>
                <w:sz w:val="16"/>
              </w:rPr>
              <w:t xml:space="preserve">, o canhão permite acoplamento perfeito a seringa, capa protetora em formato cilíndrico, cânula em aço inox, capa e canhão de polímeros atóxicos, esterilizada, embaladas </w:t>
            </w:r>
            <w:proofErr w:type="spellStart"/>
            <w:r w:rsidRPr="00592BB0">
              <w:rPr>
                <w:rFonts w:ascii="Times New Roman" w:hAnsi="Times New Roman"/>
                <w:color w:val="000000"/>
                <w:sz w:val="16"/>
              </w:rPr>
              <w:t>individualmentec</w:t>
            </w:r>
            <w:proofErr w:type="spellEnd"/>
            <w:r w:rsidRPr="00592BB0">
              <w:rPr>
                <w:rFonts w:ascii="Times New Roman" w:hAnsi="Times New Roman"/>
                <w:color w:val="000000"/>
                <w:sz w:val="16"/>
              </w:rPr>
              <w:t>/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497793A7" w14:textId="024CA88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250</w:t>
            </w:r>
          </w:p>
        </w:tc>
        <w:tc>
          <w:tcPr>
            <w:tcW w:w="728" w:type="pct"/>
            <w:tcBorders>
              <w:top w:val="nil"/>
              <w:left w:val="nil"/>
              <w:bottom w:val="single" w:sz="4" w:space="0" w:color="auto"/>
              <w:right w:val="single" w:sz="4" w:space="0" w:color="auto"/>
            </w:tcBorders>
            <w:shd w:val="clear" w:color="auto" w:fill="auto"/>
            <w:vAlign w:val="center"/>
          </w:tcPr>
          <w:p w14:paraId="0B685A18" w14:textId="51EA820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Caixas</w:t>
            </w:r>
          </w:p>
        </w:tc>
      </w:tr>
      <w:tr w:rsidR="00183D05" w:rsidRPr="00592BB0" w14:paraId="596C75D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24CA15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34</w:t>
            </w:r>
          </w:p>
        </w:tc>
        <w:tc>
          <w:tcPr>
            <w:tcW w:w="3271" w:type="pct"/>
            <w:tcBorders>
              <w:top w:val="nil"/>
              <w:left w:val="single" w:sz="4" w:space="0" w:color="auto"/>
              <w:bottom w:val="single" w:sz="4" w:space="0" w:color="auto"/>
              <w:right w:val="single" w:sz="4" w:space="0" w:color="auto"/>
            </w:tcBorders>
            <w:shd w:val="clear" w:color="auto" w:fill="auto"/>
            <w:vAlign w:val="center"/>
          </w:tcPr>
          <w:p w14:paraId="40D67127" w14:textId="2C8B6D3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Avental (jaleco) </w:t>
            </w:r>
            <w:proofErr w:type="gramStart"/>
            <w:r w:rsidRPr="00592BB0">
              <w:rPr>
                <w:rFonts w:ascii="Times New Roman" w:hAnsi="Times New Roman"/>
                <w:color w:val="000000"/>
                <w:sz w:val="16"/>
              </w:rPr>
              <w:t>descartável ,</w:t>
            </w:r>
            <w:proofErr w:type="gramEnd"/>
            <w:r w:rsidRPr="00592BB0">
              <w:rPr>
                <w:rFonts w:ascii="Times New Roman" w:hAnsi="Times New Roman"/>
                <w:color w:val="000000"/>
                <w:sz w:val="16"/>
              </w:rPr>
              <w:t xml:space="preserve"> manga longa com elástico nos punhos TNT. Pacote com 10 unidades cada.</w:t>
            </w:r>
          </w:p>
        </w:tc>
        <w:tc>
          <w:tcPr>
            <w:tcW w:w="663" w:type="pct"/>
            <w:tcBorders>
              <w:top w:val="nil"/>
              <w:left w:val="single" w:sz="4" w:space="0" w:color="auto"/>
              <w:bottom w:val="single" w:sz="4" w:space="0" w:color="auto"/>
              <w:right w:val="single" w:sz="4" w:space="0" w:color="auto"/>
            </w:tcBorders>
            <w:shd w:val="clear" w:color="auto" w:fill="auto"/>
            <w:vAlign w:val="center"/>
          </w:tcPr>
          <w:p w14:paraId="41BEAE00" w14:textId="7BE893B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350</w:t>
            </w:r>
          </w:p>
        </w:tc>
        <w:tc>
          <w:tcPr>
            <w:tcW w:w="728" w:type="pct"/>
            <w:tcBorders>
              <w:top w:val="nil"/>
              <w:left w:val="nil"/>
              <w:bottom w:val="single" w:sz="4" w:space="0" w:color="auto"/>
              <w:right w:val="single" w:sz="4" w:space="0" w:color="auto"/>
            </w:tcBorders>
            <w:shd w:val="clear" w:color="auto" w:fill="auto"/>
            <w:vAlign w:val="center"/>
          </w:tcPr>
          <w:p w14:paraId="4B260B0B" w14:textId="2477C60C"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w:t>
            </w:r>
          </w:p>
        </w:tc>
      </w:tr>
      <w:tr w:rsidR="00183D05" w:rsidRPr="00592BB0" w14:paraId="44444E3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0F0E69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35</w:t>
            </w:r>
          </w:p>
        </w:tc>
        <w:tc>
          <w:tcPr>
            <w:tcW w:w="3271" w:type="pct"/>
            <w:tcBorders>
              <w:top w:val="nil"/>
              <w:left w:val="single" w:sz="4" w:space="0" w:color="auto"/>
              <w:bottom w:val="single" w:sz="4" w:space="0" w:color="auto"/>
              <w:right w:val="single" w:sz="4" w:space="0" w:color="auto"/>
            </w:tcBorders>
            <w:shd w:val="clear" w:color="auto" w:fill="auto"/>
            <w:vAlign w:val="center"/>
          </w:tcPr>
          <w:p w14:paraId="24CBC90A" w14:textId="21F589DC"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Bolsa de Colostomia Aberta</w:t>
            </w:r>
          </w:p>
        </w:tc>
        <w:tc>
          <w:tcPr>
            <w:tcW w:w="663" w:type="pct"/>
            <w:tcBorders>
              <w:top w:val="nil"/>
              <w:left w:val="single" w:sz="4" w:space="0" w:color="auto"/>
              <w:bottom w:val="single" w:sz="4" w:space="0" w:color="auto"/>
              <w:right w:val="single" w:sz="4" w:space="0" w:color="auto"/>
            </w:tcBorders>
            <w:shd w:val="clear" w:color="auto" w:fill="auto"/>
            <w:vAlign w:val="center"/>
          </w:tcPr>
          <w:p w14:paraId="598797F6" w14:textId="63B68C0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w:t>
            </w:r>
          </w:p>
        </w:tc>
        <w:tc>
          <w:tcPr>
            <w:tcW w:w="728" w:type="pct"/>
            <w:tcBorders>
              <w:top w:val="nil"/>
              <w:left w:val="nil"/>
              <w:bottom w:val="single" w:sz="4" w:space="0" w:color="auto"/>
              <w:right w:val="single" w:sz="4" w:space="0" w:color="auto"/>
            </w:tcBorders>
            <w:shd w:val="clear" w:color="auto" w:fill="auto"/>
            <w:vAlign w:val="center"/>
          </w:tcPr>
          <w:p w14:paraId="41DDAF94" w14:textId="6D277B01"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FB4FE2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B78A77D"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36</w:t>
            </w:r>
          </w:p>
        </w:tc>
        <w:tc>
          <w:tcPr>
            <w:tcW w:w="3271" w:type="pct"/>
            <w:tcBorders>
              <w:top w:val="nil"/>
              <w:left w:val="single" w:sz="4" w:space="0" w:color="auto"/>
              <w:bottom w:val="single" w:sz="4" w:space="0" w:color="auto"/>
              <w:right w:val="single" w:sz="4" w:space="0" w:color="auto"/>
            </w:tcBorders>
            <w:shd w:val="clear" w:color="auto" w:fill="auto"/>
            <w:vAlign w:val="center"/>
          </w:tcPr>
          <w:p w14:paraId="2EBE194A" w14:textId="1EA6BC9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Cateter Nasal Tipo Óculos, medida </w:t>
            </w:r>
            <w:proofErr w:type="spellStart"/>
            <w:r w:rsidRPr="00592BB0">
              <w:rPr>
                <w:rFonts w:ascii="Times New Roman" w:hAnsi="Times New Roman"/>
                <w:color w:val="000000"/>
                <w:sz w:val="16"/>
              </w:rPr>
              <w:t>unica</w:t>
            </w:r>
            <w:proofErr w:type="spellEnd"/>
            <w:r w:rsidRPr="00592BB0">
              <w:rPr>
                <w:rFonts w:ascii="Times New Roman" w:hAnsi="Times New Roman"/>
                <w:color w:val="000000"/>
                <w:sz w:val="16"/>
              </w:rPr>
              <w:t xml:space="preserve">, esterilizado a gás de óxido de etileno </w:t>
            </w:r>
            <w:proofErr w:type="gramStart"/>
            <w:r w:rsidRPr="00592BB0">
              <w:rPr>
                <w:rFonts w:ascii="Times New Roman" w:hAnsi="Times New Roman"/>
                <w:color w:val="000000"/>
                <w:sz w:val="16"/>
              </w:rPr>
              <w:t>estéril ,</w:t>
            </w:r>
            <w:proofErr w:type="gramEnd"/>
            <w:r w:rsidRPr="00592BB0">
              <w:rPr>
                <w:rFonts w:ascii="Times New Roman" w:hAnsi="Times New Roman"/>
                <w:color w:val="000000"/>
                <w:sz w:val="16"/>
              </w:rPr>
              <w:t xml:space="preserve"> embalado individualmente em embalagem com filme plástico, papel grau </w:t>
            </w:r>
            <w:proofErr w:type="spellStart"/>
            <w:r w:rsidRPr="00592BB0">
              <w:rPr>
                <w:rFonts w:ascii="Times New Roman" w:hAnsi="Times New Roman"/>
                <w:color w:val="000000"/>
                <w:sz w:val="16"/>
              </w:rPr>
              <w:t>cirurgico</w:t>
            </w:r>
            <w:proofErr w:type="spellEnd"/>
            <w:r w:rsidRPr="00592BB0">
              <w:rPr>
                <w:rFonts w:ascii="Times New Roman" w:hAnsi="Times New Roman"/>
                <w:color w:val="000000"/>
                <w:sz w:val="16"/>
              </w:rPr>
              <w:t>, com data de esterilização, nº do lote e validade na embalagem.</w:t>
            </w:r>
          </w:p>
        </w:tc>
        <w:tc>
          <w:tcPr>
            <w:tcW w:w="663" w:type="pct"/>
            <w:tcBorders>
              <w:top w:val="nil"/>
              <w:left w:val="single" w:sz="4" w:space="0" w:color="auto"/>
              <w:bottom w:val="single" w:sz="4" w:space="0" w:color="auto"/>
              <w:right w:val="single" w:sz="4" w:space="0" w:color="auto"/>
            </w:tcBorders>
            <w:shd w:val="clear" w:color="auto" w:fill="auto"/>
            <w:vAlign w:val="center"/>
          </w:tcPr>
          <w:p w14:paraId="2F5D27FB" w14:textId="7D9EB88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w:t>
            </w:r>
          </w:p>
        </w:tc>
        <w:tc>
          <w:tcPr>
            <w:tcW w:w="728" w:type="pct"/>
            <w:tcBorders>
              <w:top w:val="nil"/>
              <w:left w:val="nil"/>
              <w:bottom w:val="single" w:sz="4" w:space="0" w:color="auto"/>
              <w:right w:val="single" w:sz="4" w:space="0" w:color="auto"/>
            </w:tcBorders>
            <w:shd w:val="clear" w:color="auto" w:fill="auto"/>
            <w:vAlign w:val="center"/>
          </w:tcPr>
          <w:p w14:paraId="23D3936A" w14:textId="4D1B4ADF"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049F4E1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D87F2A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37</w:t>
            </w:r>
          </w:p>
        </w:tc>
        <w:tc>
          <w:tcPr>
            <w:tcW w:w="3271" w:type="pct"/>
            <w:tcBorders>
              <w:top w:val="nil"/>
              <w:left w:val="single" w:sz="4" w:space="0" w:color="auto"/>
              <w:bottom w:val="single" w:sz="4" w:space="0" w:color="auto"/>
              <w:right w:val="single" w:sz="4" w:space="0" w:color="auto"/>
            </w:tcBorders>
            <w:shd w:val="clear" w:color="auto" w:fill="auto"/>
            <w:vAlign w:val="center"/>
          </w:tcPr>
          <w:p w14:paraId="737465CD" w14:textId="2B142FD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Cabo de Bisturi n°03</w:t>
            </w:r>
          </w:p>
        </w:tc>
        <w:tc>
          <w:tcPr>
            <w:tcW w:w="663" w:type="pct"/>
            <w:tcBorders>
              <w:top w:val="nil"/>
              <w:left w:val="single" w:sz="4" w:space="0" w:color="auto"/>
              <w:bottom w:val="single" w:sz="4" w:space="0" w:color="auto"/>
              <w:right w:val="single" w:sz="4" w:space="0" w:color="auto"/>
            </w:tcBorders>
            <w:shd w:val="clear" w:color="auto" w:fill="auto"/>
            <w:vAlign w:val="center"/>
          </w:tcPr>
          <w:p w14:paraId="655B9A0A" w14:textId="407C3B5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w:t>
            </w:r>
          </w:p>
        </w:tc>
        <w:tc>
          <w:tcPr>
            <w:tcW w:w="728" w:type="pct"/>
            <w:tcBorders>
              <w:top w:val="nil"/>
              <w:left w:val="nil"/>
              <w:bottom w:val="single" w:sz="4" w:space="0" w:color="auto"/>
              <w:right w:val="single" w:sz="4" w:space="0" w:color="auto"/>
            </w:tcBorders>
            <w:shd w:val="clear" w:color="auto" w:fill="auto"/>
            <w:vAlign w:val="center"/>
          </w:tcPr>
          <w:p w14:paraId="06316F5E" w14:textId="78FDA2EA"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339850B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E83953B"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38</w:t>
            </w:r>
          </w:p>
        </w:tc>
        <w:tc>
          <w:tcPr>
            <w:tcW w:w="3271" w:type="pct"/>
            <w:tcBorders>
              <w:top w:val="nil"/>
              <w:left w:val="single" w:sz="4" w:space="0" w:color="auto"/>
              <w:bottom w:val="single" w:sz="4" w:space="0" w:color="auto"/>
              <w:right w:val="single" w:sz="4" w:space="0" w:color="auto"/>
            </w:tcBorders>
            <w:shd w:val="clear" w:color="auto" w:fill="auto"/>
            <w:vAlign w:val="center"/>
          </w:tcPr>
          <w:p w14:paraId="4900E036" w14:textId="355FE631"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Cabo de Bisturi n°04</w:t>
            </w:r>
          </w:p>
        </w:tc>
        <w:tc>
          <w:tcPr>
            <w:tcW w:w="663" w:type="pct"/>
            <w:tcBorders>
              <w:top w:val="nil"/>
              <w:left w:val="single" w:sz="4" w:space="0" w:color="auto"/>
              <w:bottom w:val="single" w:sz="4" w:space="0" w:color="auto"/>
              <w:right w:val="single" w:sz="4" w:space="0" w:color="auto"/>
            </w:tcBorders>
            <w:shd w:val="clear" w:color="auto" w:fill="auto"/>
            <w:vAlign w:val="center"/>
          </w:tcPr>
          <w:p w14:paraId="221D235F" w14:textId="3B0EB0F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w:t>
            </w:r>
          </w:p>
        </w:tc>
        <w:tc>
          <w:tcPr>
            <w:tcW w:w="728" w:type="pct"/>
            <w:tcBorders>
              <w:top w:val="nil"/>
              <w:left w:val="nil"/>
              <w:bottom w:val="single" w:sz="4" w:space="0" w:color="auto"/>
              <w:right w:val="single" w:sz="4" w:space="0" w:color="auto"/>
            </w:tcBorders>
            <w:shd w:val="clear" w:color="auto" w:fill="auto"/>
            <w:vAlign w:val="center"/>
          </w:tcPr>
          <w:p w14:paraId="52E2B692" w14:textId="3DA76199"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0EE84BA"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55D6AFF"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39</w:t>
            </w:r>
          </w:p>
        </w:tc>
        <w:tc>
          <w:tcPr>
            <w:tcW w:w="3271" w:type="pct"/>
            <w:tcBorders>
              <w:top w:val="nil"/>
              <w:left w:val="single" w:sz="4" w:space="0" w:color="auto"/>
              <w:bottom w:val="single" w:sz="4" w:space="0" w:color="auto"/>
              <w:right w:val="single" w:sz="4" w:space="0" w:color="auto"/>
            </w:tcBorders>
            <w:shd w:val="clear" w:color="auto" w:fill="auto"/>
            <w:vAlign w:val="center"/>
          </w:tcPr>
          <w:p w14:paraId="1BDEB5C5" w14:textId="59580611"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Campo operatório tamanho 45x50cm</w:t>
            </w:r>
          </w:p>
        </w:tc>
        <w:tc>
          <w:tcPr>
            <w:tcW w:w="663" w:type="pct"/>
            <w:tcBorders>
              <w:top w:val="nil"/>
              <w:left w:val="single" w:sz="4" w:space="0" w:color="auto"/>
              <w:bottom w:val="single" w:sz="4" w:space="0" w:color="auto"/>
              <w:right w:val="single" w:sz="4" w:space="0" w:color="auto"/>
            </w:tcBorders>
            <w:shd w:val="clear" w:color="auto" w:fill="auto"/>
            <w:vAlign w:val="center"/>
          </w:tcPr>
          <w:p w14:paraId="185232E9" w14:textId="20EDB21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150</w:t>
            </w:r>
          </w:p>
        </w:tc>
        <w:tc>
          <w:tcPr>
            <w:tcW w:w="728" w:type="pct"/>
            <w:tcBorders>
              <w:top w:val="nil"/>
              <w:left w:val="nil"/>
              <w:bottom w:val="single" w:sz="4" w:space="0" w:color="auto"/>
              <w:right w:val="single" w:sz="4" w:space="0" w:color="auto"/>
            </w:tcBorders>
            <w:shd w:val="clear" w:color="auto" w:fill="auto"/>
            <w:vAlign w:val="center"/>
          </w:tcPr>
          <w:p w14:paraId="2477CB45" w14:textId="59D4DB44"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EA3948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9667E8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40</w:t>
            </w:r>
          </w:p>
        </w:tc>
        <w:tc>
          <w:tcPr>
            <w:tcW w:w="3271" w:type="pct"/>
            <w:tcBorders>
              <w:top w:val="nil"/>
              <w:left w:val="single" w:sz="4" w:space="0" w:color="auto"/>
              <w:bottom w:val="single" w:sz="4" w:space="0" w:color="auto"/>
              <w:right w:val="single" w:sz="4" w:space="0" w:color="auto"/>
            </w:tcBorders>
            <w:shd w:val="clear" w:color="auto" w:fill="auto"/>
            <w:vAlign w:val="center"/>
          </w:tcPr>
          <w:p w14:paraId="5C0FF7C6" w14:textId="55EC962B"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Cânula </w:t>
            </w:r>
            <w:proofErr w:type="spellStart"/>
            <w:r w:rsidRPr="00592BB0">
              <w:rPr>
                <w:rFonts w:ascii="Times New Roman" w:hAnsi="Times New Roman"/>
                <w:color w:val="000000"/>
                <w:sz w:val="16"/>
              </w:rPr>
              <w:t>guedel</w:t>
            </w:r>
            <w:proofErr w:type="spellEnd"/>
            <w:r w:rsidRPr="00592BB0">
              <w:rPr>
                <w:rFonts w:ascii="Times New Roman" w:hAnsi="Times New Roman"/>
                <w:color w:val="000000"/>
                <w:sz w:val="16"/>
              </w:rPr>
              <w:t xml:space="preserve"> n°0</w:t>
            </w:r>
          </w:p>
        </w:tc>
        <w:tc>
          <w:tcPr>
            <w:tcW w:w="663" w:type="pct"/>
            <w:tcBorders>
              <w:top w:val="nil"/>
              <w:left w:val="single" w:sz="4" w:space="0" w:color="auto"/>
              <w:bottom w:val="single" w:sz="4" w:space="0" w:color="auto"/>
              <w:right w:val="single" w:sz="4" w:space="0" w:color="auto"/>
            </w:tcBorders>
            <w:shd w:val="clear" w:color="auto" w:fill="auto"/>
            <w:vAlign w:val="center"/>
          </w:tcPr>
          <w:p w14:paraId="259787B9" w14:textId="7049E0F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413E7B94" w14:textId="5D491CEE"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5F9C17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4872CC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41</w:t>
            </w:r>
          </w:p>
        </w:tc>
        <w:tc>
          <w:tcPr>
            <w:tcW w:w="3271" w:type="pct"/>
            <w:tcBorders>
              <w:top w:val="nil"/>
              <w:left w:val="single" w:sz="4" w:space="0" w:color="auto"/>
              <w:bottom w:val="single" w:sz="4" w:space="0" w:color="auto"/>
              <w:right w:val="single" w:sz="4" w:space="0" w:color="auto"/>
            </w:tcBorders>
            <w:shd w:val="clear" w:color="auto" w:fill="auto"/>
            <w:vAlign w:val="center"/>
          </w:tcPr>
          <w:p w14:paraId="20CCDD3A" w14:textId="58E7BA3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Cânula </w:t>
            </w:r>
            <w:proofErr w:type="spellStart"/>
            <w:r w:rsidRPr="00592BB0">
              <w:rPr>
                <w:rFonts w:ascii="Times New Roman" w:hAnsi="Times New Roman"/>
                <w:color w:val="000000"/>
                <w:sz w:val="16"/>
              </w:rPr>
              <w:t>guedel</w:t>
            </w:r>
            <w:proofErr w:type="spellEnd"/>
            <w:r w:rsidRPr="00592BB0">
              <w:rPr>
                <w:rFonts w:ascii="Times New Roman" w:hAnsi="Times New Roman"/>
                <w:color w:val="000000"/>
                <w:sz w:val="16"/>
              </w:rPr>
              <w:t xml:space="preserve"> n°1</w:t>
            </w:r>
          </w:p>
        </w:tc>
        <w:tc>
          <w:tcPr>
            <w:tcW w:w="663" w:type="pct"/>
            <w:tcBorders>
              <w:top w:val="nil"/>
              <w:left w:val="single" w:sz="4" w:space="0" w:color="auto"/>
              <w:bottom w:val="single" w:sz="4" w:space="0" w:color="auto"/>
              <w:right w:val="single" w:sz="4" w:space="0" w:color="auto"/>
            </w:tcBorders>
            <w:shd w:val="clear" w:color="auto" w:fill="auto"/>
            <w:vAlign w:val="center"/>
          </w:tcPr>
          <w:p w14:paraId="06F489A8" w14:textId="4CDEBA9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6E51AF3F" w14:textId="17A86BE7"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A34D08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98119CE"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42</w:t>
            </w:r>
          </w:p>
        </w:tc>
        <w:tc>
          <w:tcPr>
            <w:tcW w:w="3271" w:type="pct"/>
            <w:tcBorders>
              <w:top w:val="nil"/>
              <w:left w:val="single" w:sz="4" w:space="0" w:color="auto"/>
              <w:bottom w:val="single" w:sz="4" w:space="0" w:color="auto"/>
              <w:right w:val="single" w:sz="4" w:space="0" w:color="auto"/>
            </w:tcBorders>
            <w:shd w:val="clear" w:color="auto" w:fill="auto"/>
            <w:vAlign w:val="center"/>
          </w:tcPr>
          <w:p w14:paraId="38C7A045" w14:textId="33402FDF"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Cânula </w:t>
            </w:r>
            <w:proofErr w:type="spellStart"/>
            <w:r w:rsidRPr="00592BB0">
              <w:rPr>
                <w:rFonts w:ascii="Times New Roman" w:hAnsi="Times New Roman"/>
                <w:color w:val="000000"/>
                <w:sz w:val="16"/>
              </w:rPr>
              <w:t>guedel</w:t>
            </w:r>
            <w:proofErr w:type="spellEnd"/>
            <w:r w:rsidRPr="00592BB0">
              <w:rPr>
                <w:rFonts w:ascii="Times New Roman" w:hAnsi="Times New Roman"/>
                <w:color w:val="000000"/>
                <w:sz w:val="16"/>
              </w:rPr>
              <w:t xml:space="preserve"> n°2</w:t>
            </w:r>
          </w:p>
        </w:tc>
        <w:tc>
          <w:tcPr>
            <w:tcW w:w="663" w:type="pct"/>
            <w:tcBorders>
              <w:top w:val="nil"/>
              <w:left w:val="single" w:sz="4" w:space="0" w:color="auto"/>
              <w:bottom w:val="single" w:sz="4" w:space="0" w:color="auto"/>
              <w:right w:val="single" w:sz="4" w:space="0" w:color="auto"/>
            </w:tcBorders>
            <w:shd w:val="clear" w:color="auto" w:fill="auto"/>
            <w:vAlign w:val="center"/>
          </w:tcPr>
          <w:p w14:paraId="37F218F7" w14:textId="4079454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5DB48D1A" w14:textId="076337F2"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280FB9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731184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43</w:t>
            </w:r>
          </w:p>
        </w:tc>
        <w:tc>
          <w:tcPr>
            <w:tcW w:w="3271" w:type="pct"/>
            <w:tcBorders>
              <w:top w:val="nil"/>
              <w:left w:val="single" w:sz="4" w:space="0" w:color="auto"/>
              <w:bottom w:val="single" w:sz="4" w:space="0" w:color="auto"/>
              <w:right w:val="single" w:sz="4" w:space="0" w:color="auto"/>
            </w:tcBorders>
            <w:shd w:val="clear" w:color="auto" w:fill="auto"/>
            <w:vAlign w:val="center"/>
          </w:tcPr>
          <w:p w14:paraId="017CFC9E" w14:textId="0465E42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Cânula </w:t>
            </w:r>
            <w:proofErr w:type="spellStart"/>
            <w:r w:rsidRPr="00592BB0">
              <w:rPr>
                <w:rFonts w:ascii="Times New Roman" w:hAnsi="Times New Roman"/>
                <w:color w:val="000000"/>
                <w:sz w:val="16"/>
              </w:rPr>
              <w:t>guedel</w:t>
            </w:r>
            <w:proofErr w:type="spellEnd"/>
            <w:r w:rsidRPr="00592BB0">
              <w:rPr>
                <w:rFonts w:ascii="Times New Roman" w:hAnsi="Times New Roman"/>
                <w:color w:val="000000"/>
                <w:sz w:val="16"/>
              </w:rPr>
              <w:t xml:space="preserve"> n°3</w:t>
            </w:r>
          </w:p>
        </w:tc>
        <w:tc>
          <w:tcPr>
            <w:tcW w:w="663" w:type="pct"/>
            <w:tcBorders>
              <w:top w:val="nil"/>
              <w:left w:val="single" w:sz="4" w:space="0" w:color="auto"/>
              <w:bottom w:val="single" w:sz="4" w:space="0" w:color="auto"/>
              <w:right w:val="single" w:sz="4" w:space="0" w:color="auto"/>
            </w:tcBorders>
            <w:shd w:val="clear" w:color="auto" w:fill="auto"/>
            <w:vAlign w:val="center"/>
          </w:tcPr>
          <w:p w14:paraId="50497C46" w14:textId="53EE909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2E3178F6" w14:textId="022D1A2B"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BFE6CE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940D27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44</w:t>
            </w:r>
          </w:p>
        </w:tc>
        <w:tc>
          <w:tcPr>
            <w:tcW w:w="3271" w:type="pct"/>
            <w:tcBorders>
              <w:top w:val="nil"/>
              <w:left w:val="single" w:sz="4" w:space="0" w:color="auto"/>
              <w:bottom w:val="single" w:sz="4" w:space="0" w:color="auto"/>
              <w:right w:val="single" w:sz="4" w:space="0" w:color="auto"/>
            </w:tcBorders>
            <w:shd w:val="clear" w:color="auto" w:fill="auto"/>
            <w:vAlign w:val="center"/>
          </w:tcPr>
          <w:p w14:paraId="46D69CFC" w14:textId="1751910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Cânula </w:t>
            </w:r>
            <w:proofErr w:type="spellStart"/>
            <w:r w:rsidRPr="00592BB0">
              <w:rPr>
                <w:rFonts w:ascii="Times New Roman" w:hAnsi="Times New Roman"/>
                <w:color w:val="000000"/>
                <w:sz w:val="16"/>
              </w:rPr>
              <w:t>guedel</w:t>
            </w:r>
            <w:proofErr w:type="spellEnd"/>
            <w:r w:rsidRPr="00592BB0">
              <w:rPr>
                <w:rFonts w:ascii="Times New Roman" w:hAnsi="Times New Roman"/>
                <w:color w:val="000000"/>
                <w:sz w:val="16"/>
              </w:rPr>
              <w:t xml:space="preserve"> n°4</w:t>
            </w:r>
          </w:p>
        </w:tc>
        <w:tc>
          <w:tcPr>
            <w:tcW w:w="663" w:type="pct"/>
            <w:tcBorders>
              <w:top w:val="nil"/>
              <w:left w:val="single" w:sz="4" w:space="0" w:color="auto"/>
              <w:bottom w:val="single" w:sz="4" w:space="0" w:color="auto"/>
              <w:right w:val="single" w:sz="4" w:space="0" w:color="auto"/>
            </w:tcBorders>
            <w:shd w:val="clear" w:color="auto" w:fill="auto"/>
            <w:vAlign w:val="center"/>
          </w:tcPr>
          <w:p w14:paraId="70E9CA1F" w14:textId="2F35963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53FBF388" w14:textId="35D13A5D"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5AB6A72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AA3CFE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45</w:t>
            </w:r>
          </w:p>
        </w:tc>
        <w:tc>
          <w:tcPr>
            <w:tcW w:w="3271" w:type="pct"/>
            <w:tcBorders>
              <w:top w:val="nil"/>
              <w:left w:val="single" w:sz="4" w:space="0" w:color="auto"/>
              <w:bottom w:val="single" w:sz="4" w:space="0" w:color="auto"/>
              <w:right w:val="single" w:sz="4" w:space="0" w:color="auto"/>
            </w:tcBorders>
            <w:shd w:val="clear" w:color="auto" w:fill="auto"/>
            <w:vAlign w:val="center"/>
          </w:tcPr>
          <w:p w14:paraId="496B946E" w14:textId="36B8CEF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Cânula </w:t>
            </w:r>
            <w:proofErr w:type="spellStart"/>
            <w:r w:rsidRPr="00592BB0">
              <w:rPr>
                <w:rFonts w:ascii="Times New Roman" w:hAnsi="Times New Roman"/>
                <w:color w:val="000000"/>
                <w:sz w:val="16"/>
              </w:rPr>
              <w:t>guedel</w:t>
            </w:r>
            <w:proofErr w:type="spellEnd"/>
            <w:r w:rsidRPr="00592BB0">
              <w:rPr>
                <w:rFonts w:ascii="Times New Roman" w:hAnsi="Times New Roman"/>
                <w:color w:val="000000"/>
                <w:sz w:val="16"/>
              </w:rPr>
              <w:t xml:space="preserve"> n°5</w:t>
            </w:r>
          </w:p>
        </w:tc>
        <w:tc>
          <w:tcPr>
            <w:tcW w:w="663" w:type="pct"/>
            <w:tcBorders>
              <w:top w:val="nil"/>
              <w:left w:val="single" w:sz="4" w:space="0" w:color="auto"/>
              <w:bottom w:val="single" w:sz="4" w:space="0" w:color="auto"/>
              <w:right w:val="single" w:sz="4" w:space="0" w:color="auto"/>
            </w:tcBorders>
            <w:shd w:val="clear" w:color="auto" w:fill="auto"/>
            <w:vAlign w:val="center"/>
          </w:tcPr>
          <w:p w14:paraId="4B3595C7" w14:textId="6AE890A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61BFC4F7" w14:textId="770235F9"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5498842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C37C250"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46</w:t>
            </w:r>
          </w:p>
        </w:tc>
        <w:tc>
          <w:tcPr>
            <w:tcW w:w="3271" w:type="pct"/>
            <w:tcBorders>
              <w:top w:val="nil"/>
              <w:left w:val="single" w:sz="4" w:space="0" w:color="auto"/>
              <w:bottom w:val="single" w:sz="4" w:space="0" w:color="auto"/>
              <w:right w:val="single" w:sz="4" w:space="0" w:color="auto"/>
            </w:tcBorders>
            <w:shd w:val="clear" w:color="auto" w:fill="auto"/>
            <w:vAlign w:val="center"/>
          </w:tcPr>
          <w:p w14:paraId="7226388C" w14:textId="2ADD937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Cateter de Oxigênio n°10 </w:t>
            </w:r>
          </w:p>
        </w:tc>
        <w:tc>
          <w:tcPr>
            <w:tcW w:w="663" w:type="pct"/>
            <w:tcBorders>
              <w:top w:val="nil"/>
              <w:left w:val="single" w:sz="4" w:space="0" w:color="auto"/>
              <w:bottom w:val="single" w:sz="4" w:space="0" w:color="auto"/>
              <w:right w:val="single" w:sz="4" w:space="0" w:color="auto"/>
            </w:tcBorders>
            <w:shd w:val="clear" w:color="auto" w:fill="auto"/>
            <w:vAlign w:val="center"/>
          </w:tcPr>
          <w:p w14:paraId="1F992EDB" w14:textId="116ECF0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52A75615" w14:textId="63097CC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113FC0B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A119411"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47</w:t>
            </w:r>
          </w:p>
        </w:tc>
        <w:tc>
          <w:tcPr>
            <w:tcW w:w="3271" w:type="pct"/>
            <w:tcBorders>
              <w:top w:val="nil"/>
              <w:left w:val="single" w:sz="4" w:space="0" w:color="auto"/>
              <w:bottom w:val="single" w:sz="4" w:space="0" w:color="auto"/>
              <w:right w:val="single" w:sz="4" w:space="0" w:color="auto"/>
            </w:tcBorders>
            <w:shd w:val="clear" w:color="auto" w:fill="auto"/>
            <w:vAlign w:val="center"/>
          </w:tcPr>
          <w:p w14:paraId="0F6A4538" w14:textId="7E060AA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Cateter de Oxigênio n°04 </w:t>
            </w:r>
          </w:p>
        </w:tc>
        <w:tc>
          <w:tcPr>
            <w:tcW w:w="663" w:type="pct"/>
            <w:tcBorders>
              <w:top w:val="nil"/>
              <w:left w:val="single" w:sz="4" w:space="0" w:color="auto"/>
              <w:bottom w:val="single" w:sz="4" w:space="0" w:color="auto"/>
              <w:right w:val="single" w:sz="4" w:space="0" w:color="auto"/>
            </w:tcBorders>
            <w:shd w:val="clear" w:color="auto" w:fill="auto"/>
            <w:vAlign w:val="center"/>
          </w:tcPr>
          <w:p w14:paraId="1C0E6412" w14:textId="48D3B9B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6F21BB36" w14:textId="7D89079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4FAF523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5D1F18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48</w:t>
            </w:r>
          </w:p>
        </w:tc>
        <w:tc>
          <w:tcPr>
            <w:tcW w:w="3271" w:type="pct"/>
            <w:tcBorders>
              <w:top w:val="nil"/>
              <w:left w:val="single" w:sz="4" w:space="0" w:color="auto"/>
              <w:bottom w:val="single" w:sz="4" w:space="0" w:color="auto"/>
              <w:right w:val="single" w:sz="4" w:space="0" w:color="auto"/>
            </w:tcBorders>
            <w:shd w:val="clear" w:color="auto" w:fill="auto"/>
            <w:vAlign w:val="center"/>
          </w:tcPr>
          <w:p w14:paraId="722B5381" w14:textId="0CF4D85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Cateter de Oxigênio n°06</w:t>
            </w:r>
          </w:p>
        </w:tc>
        <w:tc>
          <w:tcPr>
            <w:tcW w:w="663" w:type="pct"/>
            <w:tcBorders>
              <w:top w:val="nil"/>
              <w:left w:val="single" w:sz="4" w:space="0" w:color="auto"/>
              <w:bottom w:val="single" w:sz="4" w:space="0" w:color="auto"/>
              <w:right w:val="single" w:sz="4" w:space="0" w:color="auto"/>
            </w:tcBorders>
            <w:shd w:val="clear" w:color="auto" w:fill="auto"/>
            <w:vAlign w:val="center"/>
          </w:tcPr>
          <w:p w14:paraId="4E83D7AF" w14:textId="281D3DB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32F640ED" w14:textId="04D5EF8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5DA9B8F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3F0D3A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49</w:t>
            </w:r>
          </w:p>
        </w:tc>
        <w:tc>
          <w:tcPr>
            <w:tcW w:w="3271" w:type="pct"/>
            <w:tcBorders>
              <w:top w:val="nil"/>
              <w:left w:val="single" w:sz="4" w:space="0" w:color="auto"/>
              <w:bottom w:val="single" w:sz="4" w:space="0" w:color="auto"/>
              <w:right w:val="single" w:sz="4" w:space="0" w:color="auto"/>
            </w:tcBorders>
            <w:shd w:val="clear" w:color="auto" w:fill="auto"/>
            <w:vAlign w:val="center"/>
          </w:tcPr>
          <w:p w14:paraId="18F39950" w14:textId="1E52B13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Cateter de Oxigênio n°08 </w:t>
            </w:r>
          </w:p>
        </w:tc>
        <w:tc>
          <w:tcPr>
            <w:tcW w:w="663" w:type="pct"/>
            <w:tcBorders>
              <w:top w:val="nil"/>
              <w:left w:val="single" w:sz="4" w:space="0" w:color="auto"/>
              <w:bottom w:val="single" w:sz="4" w:space="0" w:color="auto"/>
              <w:right w:val="single" w:sz="4" w:space="0" w:color="auto"/>
            </w:tcBorders>
            <w:shd w:val="clear" w:color="auto" w:fill="auto"/>
            <w:vAlign w:val="center"/>
          </w:tcPr>
          <w:p w14:paraId="3576F987" w14:textId="6564392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304F7C8C" w14:textId="50F2832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5B09425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32AEE6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50</w:t>
            </w:r>
          </w:p>
        </w:tc>
        <w:tc>
          <w:tcPr>
            <w:tcW w:w="3271" w:type="pct"/>
            <w:tcBorders>
              <w:top w:val="nil"/>
              <w:left w:val="single" w:sz="4" w:space="0" w:color="auto"/>
              <w:bottom w:val="single" w:sz="4" w:space="0" w:color="auto"/>
              <w:right w:val="single" w:sz="4" w:space="0" w:color="auto"/>
            </w:tcBorders>
            <w:shd w:val="clear" w:color="auto" w:fill="auto"/>
            <w:vAlign w:val="center"/>
          </w:tcPr>
          <w:p w14:paraId="310877C7" w14:textId="029D9F0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Cateter Intravenoso 16G, agulha com interior </w:t>
            </w:r>
            <w:proofErr w:type="spellStart"/>
            <w:r w:rsidRPr="00592BB0">
              <w:rPr>
                <w:rFonts w:ascii="Times New Roman" w:hAnsi="Times New Roman"/>
                <w:color w:val="000000"/>
                <w:sz w:val="16"/>
              </w:rPr>
              <w:t>deparede</w:t>
            </w:r>
            <w:proofErr w:type="spellEnd"/>
            <w:r w:rsidRPr="00592BB0">
              <w:rPr>
                <w:rFonts w:ascii="Times New Roman" w:hAnsi="Times New Roman"/>
                <w:color w:val="000000"/>
                <w:sz w:val="16"/>
              </w:rPr>
              <w:t xml:space="preserve"> fina e ponta obliqua assegura uma fácil punção, cor do canhão cinza, comprimento do cateter2"(50mm), agulha 1,25mm Feito de </w:t>
            </w:r>
            <w:proofErr w:type="spellStart"/>
            <w:r w:rsidRPr="00592BB0">
              <w:rPr>
                <w:rFonts w:ascii="Times New Roman" w:hAnsi="Times New Roman"/>
                <w:color w:val="000000"/>
                <w:sz w:val="16"/>
              </w:rPr>
              <w:t>Ethylene</w:t>
            </w:r>
            <w:proofErr w:type="spellEnd"/>
            <w:r w:rsidRPr="00592BB0">
              <w:rPr>
                <w:rFonts w:ascii="Times New Roman" w:hAnsi="Times New Roman"/>
                <w:color w:val="000000"/>
                <w:sz w:val="16"/>
              </w:rPr>
              <w:t xml:space="preserve"> tetra - </w:t>
            </w:r>
            <w:proofErr w:type="spellStart"/>
            <w:proofErr w:type="gramStart"/>
            <w:r w:rsidRPr="00592BB0">
              <w:rPr>
                <w:rFonts w:ascii="Times New Roman" w:hAnsi="Times New Roman"/>
                <w:color w:val="000000"/>
                <w:sz w:val="16"/>
              </w:rPr>
              <w:t>fluoroethylene</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Etfe</w:t>
            </w:r>
            <w:proofErr w:type="spellEnd"/>
            <w:proofErr w:type="gramEnd"/>
            <w:r w:rsidRPr="00592BB0">
              <w:rPr>
                <w:rFonts w:ascii="Times New Roman" w:hAnsi="Times New Roman"/>
                <w:color w:val="000000"/>
                <w:sz w:val="16"/>
              </w:rPr>
              <w:t xml:space="preserve">), apresentam cio compatibilidade superior e eliminam os </w:t>
            </w:r>
            <w:proofErr w:type="spellStart"/>
            <w:r w:rsidRPr="00592BB0">
              <w:rPr>
                <w:rFonts w:ascii="Times New Roman" w:hAnsi="Times New Roman"/>
                <w:color w:val="000000"/>
                <w:sz w:val="16"/>
              </w:rPr>
              <w:t>riscosde</w:t>
            </w:r>
            <w:proofErr w:type="spellEnd"/>
            <w:r w:rsidRPr="00592BB0">
              <w:rPr>
                <w:rFonts w:ascii="Times New Roman" w:hAnsi="Times New Roman"/>
                <w:color w:val="000000"/>
                <w:sz w:val="16"/>
              </w:rPr>
              <w:t xml:space="preserve"> torção devido a sua flexibilidade. Esterilizado a óxido de Etileno, acondicionado em estojo de plástico rígido,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54BDD600" w14:textId="73E968D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500</w:t>
            </w:r>
          </w:p>
        </w:tc>
        <w:tc>
          <w:tcPr>
            <w:tcW w:w="728" w:type="pct"/>
            <w:tcBorders>
              <w:top w:val="nil"/>
              <w:left w:val="nil"/>
              <w:bottom w:val="single" w:sz="4" w:space="0" w:color="auto"/>
              <w:right w:val="single" w:sz="4" w:space="0" w:color="auto"/>
            </w:tcBorders>
            <w:shd w:val="clear" w:color="auto" w:fill="auto"/>
            <w:vAlign w:val="center"/>
          </w:tcPr>
          <w:p w14:paraId="11C7A674" w14:textId="5C67CF8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3EEBCF3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D42D32F"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51</w:t>
            </w:r>
          </w:p>
        </w:tc>
        <w:tc>
          <w:tcPr>
            <w:tcW w:w="3271" w:type="pct"/>
            <w:tcBorders>
              <w:top w:val="nil"/>
              <w:left w:val="single" w:sz="4" w:space="0" w:color="auto"/>
              <w:bottom w:val="single" w:sz="4" w:space="0" w:color="auto"/>
              <w:right w:val="single" w:sz="4" w:space="0" w:color="auto"/>
            </w:tcBorders>
            <w:shd w:val="clear" w:color="auto" w:fill="auto"/>
            <w:vAlign w:val="center"/>
          </w:tcPr>
          <w:p w14:paraId="57AC61CD" w14:textId="159173A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Cateter Intravenoso 18G, agulha com interior </w:t>
            </w:r>
            <w:proofErr w:type="spellStart"/>
            <w:r w:rsidRPr="00592BB0">
              <w:rPr>
                <w:rFonts w:ascii="Times New Roman" w:hAnsi="Times New Roman"/>
                <w:color w:val="000000"/>
                <w:sz w:val="16"/>
              </w:rPr>
              <w:t>deparede</w:t>
            </w:r>
            <w:proofErr w:type="spellEnd"/>
            <w:r w:rsidRPr="00592BB0">
              <w:rPr>
                <w:rFonts w:ascii="Times New Roman" w:hAnsi="Times New Roman"/>
                <w:color w:val="000000"/>
                <w:sz w:val="16"/>
              </w:rPr>
              <w:t xml:space="preserve"> fina e ponta obliqua assegura uma fácil punção, cor do canhão verde, comprimento do cateter 2</w:t>
            </w:r>
            <w:proofErr w:type="gramStart"/>
            <w:r w:rsidRPr="00592BB0">
              <w:rPr>
                <w:rFonts w:ascii="Times New Roman" w:hAnsi="Times New Roman"/>
                <w:color w:val="000000"/>
                <w:sz w:val="16"/>
              </w:rPr>
              <w:t>°(</w:t>
            </w:r>
            <w:proofErr w:type="gramEnd"/>
            <w:r w:rsidRPr="00592BB0">
              <w:rPr>
                <w:rFonts w:ascii="Times New Roman" w:hAnsi="Times New Roman"/>
                <w:color w:val="000000"/>
                <w:sz w:val="16"/>
              </w:rPr>
              <w:t xml:space="preserve">50MM). Agulha 0,90MM. Feito de </w:t>
            </w:r>
            <w:proofErr w:type="spellStart"/>
            <w:r w:rsidRPr="00592BB0">
              <w:rPr>
                <w:rFonts w:ascii="Times New Roman" w:hAnsi="Times New Roman"/>
                <w:color w:val="000000"/>
                <w:sz w:val="16"/>
              </w:rPr>
              <w:t>Ethylene</w:t>
            </w:r>
            <w:proofErr w:type="spellEnd"/>
            <w:r w:rsidRPr="00592BB0">
              <w:rPr>
                <w:rFonts w:ascii="Times New Roman" w:hAnsi="Times New Roman"/>
                <w:color w:val="000000"/>
                <w:sz w:val="16"/>
              </w:rPr>
              <w:t xml:space="preserve"> tetra - </w:t>
            </w:r>
            <w:proofErr w:type="spellStart"/>
            <w:proofErr w:type="gramStart"/>
            <w:r w:rsidRPr="00592BB0">
              <w:rPr>
                <w:rFonts w:ascii="Times New Roman" w:hAnsi="Times New Roman"/>
                <w:color w:val="000000"/>
                <w:sz w:val="16"/>
              </w:rPr>
              <w:t>fluoroethylene</w:t>
            </w:r>
            <w:proofErr w:type="spellEnd"/>
            <w:r w:rsidRPr="00592BB0">
              <w:rPr>
                <w:rFonts w:ascii="Times New Roman" w:hAnsi="Times New Roman"/>
                <w:color w:val="000000"/>
                <w:sz w:val="16"/>
              </w:rPr>
              <w:t>(</w:t>
            </w:r>
            <w:proofErr w:type="spellStart"/>
            <w:proofErr w:type="gramEnd"/>
            <w:r w:rsidRPr="00592BB0">
              <w:rPr>
                <w:rFonts w:ascii="Times New Roman" w:hAnsi="Times New Roman"/>
                <w:color w:val="000000"/>
                <w:sz w:val="16"/>
              </w:rPr>
              <w:t>Etfe</w:t>
            </w:r>
            <w:proofErr w:type="spellEnd"/>
            <w:r w:rsidRPr="00592BB0">
              <w:rPr>
                <w:rFonts w:ascii="Times New Roman" w:hAnsi="Times New Roman"/>
                <w:color w:val="000000"/>
                <w:sz w:val="16"/>
              </w:rPr>
              <w:t xml:space="preserve">), apresentam </w:t>
            </w:r>
            <w:proofErr w:type="spellStart"/>
            <w:r w:rsidRPr="00592BB0">
              <w:rPr>
                <w:rFonts w:ascii="Times New Roman" w:hAnsi="Times New Roman"/>
                <w:color w:val="000000"/>
                <w:sz w:val="16"/>
              </w:rPr>
              <w:t>ciocompatibilidade</w:t>
            </w:r>
            <w:proofErr w:type="spellEnd"/>
            <w:r w:rsidRPr="00592BB0">
              <w:rPr>
                <w:rFonts w:ascii="Times New Roman" w:hAnsi="Times New Roman"/>
                <w:color w:val="000000"/>
                <w:sz w:val="16"/>
              </w:rPr>
              <w:t xml:space="preserve"> superior e eliminam os </w:t>
            </w:r>
            <w:proofErr w:type="spellStart"/>
            <w:r w:rsidRPr="00592BB0">
              <w:rPr>
                <w:rFonts w:ascii="Times New Roman" w:hAnsi="Times New Roman"/>
                <w:color w:val="000000"/>
                <w:sz w:val="16"/>
              </w:rPr>
              <w:t>riscosde</w:t>
            </w:r>
            <w:proofErr w:type="spellEnd"/>
            <w:r w:rsidRPr="00592BB0">
              <w:rPr>
                <w:rFonts w:ascii="Times New Roman" w:hAnsi="Times New Roman"/>
                <w:color w:val="000000"/>
                <w:sz w:val="16"/>
              </w:rPr>
              <w:t xml:space="preserve"> torção devido a sua flexibilidade. Esterilizado a óxido de Etileno, acondicionado em estojo de plástico rígido,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6E9BB30C" w14:textId="080E2F4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800</w:t>
            </w:r>
          </w:p>
        </w:tc>
        <w:tc>
          <w:tcPr>
            <w:tcW w:w="728" w:type="pct"/>
            <w:tcBorders>
              <w:top w:val="nil"/>
              <w:left w:val="nil"/>
              <w:bottom w:val="single" w:sz="4" w:space="0" w:color="auto"/>
              <w:right w:val="single" w:sz="4" w:space="0" w:color="auto"/>
            </w:tcBorders>
            <w:shd w:val="clear" w:color="auto" w:fill="auto"/>
            <w:vAlign w:val="center"/>
          </w:tcPr>
          <w:p w14:paraId="6630B537" w14:textId="2337677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E29B1ED"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7799EF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52</w:t>
            </w:r>
          </w:p>
        </w:tc>
        <w:tc>
          <w:tcPr>
            <w:tcW w:w="3271" w:type="pct"/>
            <w:tcBorders>
              <w:top w:val="nil"/>
              <w:left w:val="single" w:sz="4" w:space="0" w:color="auto"/>
              <w:bottom w:val="single" w:sz="4" w:space="0" w:color="auto"/>
              <w:right w:val="single" w:sz="4" w:space="0" w:color="auto"/>
            </w:tcBorders>
            <w:shd w:val="clear" w:color="auto" w:fill="auto"/>
            <w:vAlign w:val="center"/>
          </w:tcPr>
          <w:p w14:paraId="0FD43ABB" w14:textId="1F89296F"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Cateter Intravenoso 20</w:t>
            </w:r>
            <w:proofErr w:type="gramStart"/>
            <w:r w:rsidRPr="00592BB0">
              <w:rPr>
                <w:rFonts w:ascii="Times New Roman" w:hAnsi="Times New Roman"/>
                <w:color w:val="000000"/>
                <w:sz w:val="16"/>
              </w:rPr>
              <w:t>G,agulha</w:t>
            </w:r>
            <w:proofErr w:type="gramEnd"/>
            <w:r w:rsidRPr="00592BB0">
              <w:rPr>
                <w:rFonts w:ascii="Times New Roman" w:hAnsi="Times New Roman"/>
                <w:color w:val="000000"/>
                <w:sz w:val="16"/>
              </w:rPr>
              <w:t xml:space="preserve"> com interior </w:t>
            </w:r>
            <w:proofErr w:type="spellStart"/>
            <w:r w:rsidRPr="00592BB0">
              <w:rPr>
                <w:rFonts w:ascii="Times New Roman" w:hAnsi="Times New Roman"/>
                <w:color w:val="000000"/>
                <w:sz w:val="16"/>
              </w:rPr>
              <w:t>deparede</w:t>
            </w:r>
            <w:proofErr w:type="spellEnd"/>
            <w:r w:rsidRPr="00592BB0">
              <w:rPr>
                <w:rFonts w:ascii="Times New Roman" w:hAnsi="Times New Roman"/>
                <w:color w:val="000000"/>
                <w:sz w:val="16"/>
              </w:rPr>
              <w:t xml:space="preserve"> fina e ponta obliqua assegura uma fácil punção, cor do canhão </w:t>
            </w:r>
            <w:proofErr w:type="spellStart"/>
            <w:r w:rsidRPr="00592BB0">
              <w:rPr>
                <w:rFonts w:ascii="Times New Roman" w:hAnsi="Times New Roman"/>
                <w:color w:val="000000"/>
                <w:sz w:val="16"/>
              </w:rPr>
              <w:t>rosa,comprimento</w:t>
            </w:r>
            <w:proofErr w:type="spellEnd"/>
            <w:r w:rsidRPr="00592BB0">
              <w:rPr>
                <w:rFonts w:ascii="Times New Roman" w:hAnsi="Times New Roman"/>
                <w:color w:val="000000"/>
                <w:sz w:val="16"/>
              </w:rPr>
              <w:t xml:space="preserve"> do cateter 1-1/4''(32MM), agulha 0,70MM. Feito de </w:t>
            </w:r>
            <w:proofErr w:type="spellStart"/>
            <w:r w:rsidRPr="00592BB0">
              <w:rPr>
                <w:rFonts w:ascii="Times New Roman" w:hAnsi="Times New Roman"/>
                <w:color w:val="000000"/>
                <w:sz w:val="16"/>
              </w:rPr>
              <w:t>Ethylene</w:t>
            </w:r>
            <w:proofErr w:type="spellEnd"/>
            <w:r w:rsidRPr="00592BB0">
              <w:rPr>
                <w:rFonts w:ascii="Times New Roman" w:hAnsi="Times New Roman"/>
                <w:color w:val="000000"/>
                <w:sz w:val="16"/>
              </w:rPr>
              <w:t xml:space="preserve"> tetra - </w:t>
            </w:r>
            <w:proofErr w:type="spellStart"/>
            <w:r w:rsidRPr="00592BB0">
              <w:rPr>
                <w:rFonts w:ascii="Times New Roman" w:hAnsi="Times New Roman"/>
                <w:color w:val="000000"/>
                <w:sz w:val="16"/>
              </w:rPr>
              <w:t>fluoroethylene</w:t>
            </w:r>
            <w:proofErr w:type="spellEnd"/>
            <w:r w:rsidRPr="00592BB0">
              <w:rPr>
                <w:rFonts w:ascii="Times New Roman" w:hAnsi="Times New Roman"/>
                <w:color w:val="000000"/>
                <w:sz w:val="16"/>
              </w:rPr>
              <w:t>(</w:t>
            </w:r>
            <w:proofErr w:type="spellStart"/>
            <w:r w:rsidRPr="00592BB0">
              <w:rPr>
                <w:rFonts w:ascii="Times New Roman" w:hAnsi="Times New Roman"/>
                <w:color w:val="000000"/>
                <w:sz w:val="16"/>
              </w:rPr>
              <w:t>Etfe</w:t>
            </w:r>
            <w:proofErr w:type="spellEnd"/>
            <w:r w:rsidRPr="00592BB0">
              <w:rPr>
                <w:rFonts w:ascii="Times New Roman" w:hAnsi="Times New Roman"/>
                <w:color w:val="000000"/>
                <w:sz w:val="16"/>
              </w:rPr>
              <w:t xml:space="preserve">), apresentam </w:t>
            </w:r>
            <w:proofErr w:type="spellStart"/>
            <w:r w:rsidRPr="00592BB0">
              <w:rPr>
                <w:rFonts w:ascii="Times New Roman" w:hAnsi="Times New Roman"/>
                <w:color w:val="000000"/>
                <w:sz w:val="16"/>
              </w:rPr>
              <w:t>ciocompatibilidade</w:t>
            </w:r>
            <w:proofErr w:type="spellEnd"/>
            <w:r w:rsidRPr="00592BB0">
              <w:rPr>
                <w:rFonts w:ascii="Times New Roman" w:hAnsi="Times New Roman"/>
                <w:color w:val="000000"/>
                <w:sz w:val="16"/>
              </w:rPr>
              <w:t xml:space="preserve"> superior e eliminam os </w:t>
            </w:r>
            <w:proofErr w:type="spellStart"/>
            <w:r w:rsidRPr="00592BB0">
              <w:rPr>
                <w:rFonts w:ascii="Times New Roman" w:hAnsi="Times New Roman"/>
                <w:color w:val="000000"/>
                <w:sz w:val="16"/>
              </w:rPr>
              <w:t>riscosde</w:t>
            </w:r>
            <w:proofErr w:type="spellEnd"/>
            <w:r w:rsidRPr="00592BB0">
              <w:rPr>
                <w:rFonts w:ascii="Times New Roman" w:hAnsi="Times New Roman"/>
                <w:color w:val="000000"/>
                <w:sz w:val="16"/>
              </w:rPr>
              <w:t xml:space="preserve"> torção devido a sua flexibilidade. Esterilizado a óxido de Etileno, acondicionado em estojo de plástico rígido,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68DC7547" w14:textId="6C073BB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4.000</w:t>
            </w:r>
          </w:p>
        </w:tc>
        <w:tc>
          <w:tcPr>
            <w:tcW w:w="728" w:type="pct"/>
            <w:tcBorders>
              <w:top w:val="nil"/>
              <w:left w:val="nil"/>
              <w:bottom w:val="single" w:sz="4" w:space="0" w:color="auto"/>
              <w:right w:val="single" w:sz="4" w:space="0" w:color="auto"/>
            </w:tcBorders>
            <w:shd w:val="clear" w:color="auto" w:fill="auto"/>
            <w:vAlign w:val="center"/>
          </w:tcPr>
          <w:p w14:paraId="6C8C0F6A" w14:textId="6C8A1A97"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433B0A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09BA56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53</w:t>
            </w:r>
          </w:p>
        </w:tc>
        <w:tc>
          <w:tcPr>
            <w:tcW w:w="3271" w:type="pct"/>
            <w:tcBorders>
              <w:top w:val="nil"/>
              <w:left w:val="single" w:sz="4" w:space="0" w:color="auto"/>
              <w:bottom w:val="single" w:sz="4" w:space="0" w:color="auto"/>
              <w:right w:val="single" w:sz="4" w:space="0" w:color="auto"/>
            </w:tcBorders>
            <w:shd w:val="clear" w:color="auto" w:fill="auto"/>
            <w:vAlign w:val="center"/>
          </w:tcPr>
          <w:p w14:paraId="3E24D46E" w14:textId="092B07AC"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Cateter Intravenoso 22</w:t>
            </w:r>
            <w:proofErr w:type="gramStart"/>
            <w:r w:rsidRPr="00592BB0">
              <w:rPr>
                <w:rFonts w:ascii="Times New Roman" w:hAnsi="Times New Roman"/>
                <w:color w:val="000000"/>
                <w:sz w:val="16"/>
              </w:rPr>
              <w:t>G,agulha</w:t>
            </w:r>
            <w:proofErr w:type="gramEnd"/>
            <w:r w:rsidRPr="00592BB0">
              <w:rPr>
                <w:rFonts w:ascii="Times New Roman" w:hAnsi="Times New Roman"/>
                <w:color w:val="000000"/>
                <w:sz w:val="16"/>
              </w:rPr>
              <w:t xml:space="preserve"> com interior de parede fina e ponta obliqua assegura uma fácil punção, cor do canhão azul, comprimento do cateter 1''(25MM), agulha 0,55MM.  Feito de </w:t>
            </w:r>
            <w:proofErr w:type="spellStart"/>
            <w:r w:rsidRPr="00592BB0">
              <w:rPr>
                <w:rFonts w:ascii="Times New Roman" w:hAnsi="Times New Roman"/>
                <w:color w:val="000000"/>
                <w:sz w:val="16"/>
              </w:rPr>
              <w:t>Ethylene</w:t>
            </w:r>
            <w:proofErr w:type="spellEnd"/>
            <w:r w:rsidRPr="00592BB0">
              <w:rPr>
                <w:rFonts w:ascii="Times New Roman" w:hAnsi="Times New Roman"/>
                <w:color w:val="000000"/>
                <w:sz w:val="16"/>
              </w:rPr>
              <w:t xml:space="preserve"> tetra - </w:t>
            </w:r>
            <w:proofErr w:type="spellStart"/>
            <w:r w:rsidRPr="00592BB0">
              <w:rPr>
                <w:rFonts w:ascii="Times New Roman" w:hAnsi="Times New Roman"/>
                <w:color w:val="000000"/>
                <w:sz w:val="16"/>
              </w:rPr>
              <w:t>fluoroethylene</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Etfe</w:t>
            </w:r>
            <w:proofErr w:type="spellEnd"/>
            <w:r w:rsidRPr="00592BB0">
              <w:rPr>
                <w:rFonts w:ascii="Times New Roman" w:hAnsi="Times New Roman"/>
                <w:color w:val="000000"/>
                <w:sz w:val="16"/>
              </w:rPr>
              <w:t xml:space="preserve">) apresentam </w:t>
            </w:r>
            <w:proofErr w:type="spellStart"/>
            <w:r w:rsidRPr="00592BB0">
              <w:rPr>
                <w:rFonts w:ascii="Times New Roman" w:hAnsi="Times New Roman"/>
                <w:color w:val="000000"/>
                <w:sz w:val="16"/>
              </w:rPr>
              <w:t>ciocompatibilidade</w:t>
            </w:r>
            <w:proofErr w:type="spellEnd"/>
            <w:r w:rsidRPr="00592BB0">
              <w:rPr>
                <w:rFonts w:ascii="Times New Roman" w:hAnsi="Times New Roman"/>
                <w:color w:val="000000"/>
                <w:sz w:val="16"/>
              </w:rPr>
              <w:t xml:space="preserve"> superior e eliminam os </w:t>
            </w:r>
            <w:proofErr w:type="spellStart"/>
            <w:r w:rsidRPr="00592BB0">
              <w:rPr>
                <w:rFonts w:ascii="Times New Roman" w:hAnsi="Times New Roman"/>
                <w:color w:val="000000"/>
                <w:sz w:val="16"/>
              </w:rPr>
              <w:t>riscosde</w:t>
            </w:r>
            <w:proofErr w:type="spellEnd"/>
            <w:r w:rsidRPr="00592BB0">
              <w:rPr>
                <w:rFonts w:ascii="Times New Roman" w:hAnsi="Times New Roman"/>
                <w:color w:val="000000"/>
                <w:sz w:val="16"/>
              </w:rPr>
              <w:t xml:space="preserve"> torção devido a sua flexibilidade. Esterilizado a óxido de Etileno, acondicionado em estojo de plástico rígido,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7683E348" w14:textId="52D20BD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5.000</w:t>
            </w:r>
          </w:p>
        </w:tc>
        <w:tc>
          <w:tcPr>
            <w:tcW w:w="728" w:type="pct"/>
            <w:tcBorders>
              <w:top w:val="nil"/>
              <w:left w:val="nil"/>
              <w:bottom w:val="single" w:sz="4" w:space="0" w:color="auto"/>
              <w:right w:val="single" w:sz="4" w:space="0" w:color="auto"/>
            </w:tcBorders>
            <w:shd w:val="clear" w:color="auto" w:fill="auto"/>
            <w:vAlign w:val="center"/>
          </w:tcPr>
          <w:p w14:paraId="3CB32B55" w14:textId="5F1D9724"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D2A1FA7"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E0DA88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54</w:t>
            </w:r>
          </w:p>
        </w:tc>
        <w:tc>
          <w:tcPr>
            <w:tcW w:w="3271" w:type="pct"/>
            <w:tcBorders>
              <w:top w:val="nil"/>
              <w:left w:val="single" w:sz="4" w:space="0" w:color="auto"/>
              <w:bottom w:val="single" w:sz="4" w:space="0" w:color="auto"/>
              <w:right w:val="single" w:sz="4" w:space="0" w:color="auto"/>
            </w:tcBorders>
            <w:shd w:val="clear" w:color="auto" w:fill="auto"/>
            <w:vAlign w:val="center"/>
          </w:tcPr>
          <w:p w14:paraId="5D07080D" w14:textId="0D3C1DF7"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Cateter Intravenoso 24G, agulha com interior </w:t>
            </w:r>
            <w:proofErr w:type="spellStart"/>
            <w:r w:rsidRPr="00592BB0">
              <w:rPr>
                <w:rFonts w:ascii="Times New Roman" w:hAnsi="Times New Roman"/>
                <w:color w:val="000000"/>
                <w:sz w:val="16"/>
              </w:rPr>
              <w:t>deparede</w:t>
            </w:r>
            <w:proofErr w:type="spellEnd"/>
            <w:r w:rsidRPr="00592BB0">
              <w:rPr>
                <w:rFonts w:ascii="Times New Roman" w:hAnsi="Times New Roman"/>
                <w:color w:val="000000"/>
                <w:sz w:val="16"/>
              </w:rPr>
              <w:t xml:space="preserve"> fina e ponta obliqua assegura uma fácil punção, cor do </w:t>
            </w:r>
            <w:proofErr w:type="spellStart"/>
            <w:r w:rsidRPr="00592BB0">
              <w:rPr>
                <w:rFonts w:ascii="Times New Roman" w:hAnsi="Times New Roman"/>
                <w:color w:val="000000"/>
                <w:sz w:val="16"/>
              </w:rPr>
              <w:t>canhãoamarelo</w:t>
            </w:r>
            <w:proofErr w:type="spellEnd"/>
            <w:r w:rsidRPr="00592BB0">
              <w:rPr>
                <w:rFonts w:ascii="Times New Roman" w:hAnsi="Times New Roman"/>
                <w:color w:val="000000"/>
                <w:sz w:val="16"/>
              </w:rPr>
              <w:t xml:space="preserve"> comprimento do cateter 0,75''(19MM), </w:t>
            </w:r>
            <w:proofErr w:type="gramStart"/>
            <w:r w:rsidRPr="00592BB0">
              <w:rPr>
                <w:rFonts w:ascii="Times New Roman" w:hAnsi="Times New Roman"/>
                <w:color w:val="000000"/>
                <w:sz w:val="16"/>
              </w:rPr>
              <w:t>agulha  de</w:t>
            </w:r>
            <w:proofErr w:type="gramEnd"/>
            <w:r w:rsidRPr="00592BB0">
              <w:rPr>
                <w:rFonts w:ascii="Times New Roman" w:hAnsi="Times New Roman"/>
                <w:color w:val="000000"/>
                <w:sz w:val="16"/>
              </w:rPr>
              <w:t xml:space="preserve"> 0,7 MM. Feito de </w:t>
            </w:r>
            <w:proofErr w:type="spellStart"/>
            <w:r w:rsidRPr="00592BB0">
              <w:rPr>
                <w:rFonts w:ascii="Times New Roman" w:hAnsi="Times New Roman"/>
                <w:color w:val="000000"/>
                <w:sz w:val="16"/>
              </w:rPr>
              <w:t>Ethylene</w:t>
            </w:r>
            <w:proofErr w:type="spellEnd"/>
            <w:r w:rsidRPr="00592BB0">
              <w:rPr>
                <w:rFonts w:ascii="Times New Roman" w:hAnsi="Times New Roman"/>
                <w:color w:val="000000"/>
                <w:sz w:val="16"/>
              </w:rPr>
              <w:t xml:space="preserve"> tetra - </w:t>
            </w:r>
            <w:proofErr w:type="spellStart"/>
            <w:r w:rsidRPr="00592BB0">
              <w:rPr>
                <w:rFonts w:ascii="Times New Roman" w:hAnsi="Times New Roman"/>
                <w:color w:val="000000"/>
                <w:sz w:val="16"/>
              </w:rPr>
              <w:t>fluoroethylene</w:t>
            </w:r>
            <w:proofErr w:type="spellEnd"/>
            <w:r w:rsidRPr="00592BB0">
              <w:rPr>
                <w:rFonts w:ascii="Times New Roman" w:hAnsi="Times New Roman"/>
                <w:color w:val="000000"/>
                <w:sz w:val="16"/>
              </w:rPr>
              <w:t>(</w:t>
            </w:r>
            <w:proofErr w:type="spellStart"/>
            <w:r w:rsidRPr="00592BB0">
              <w:rPr>
                <w:rFonts w:ascii="Times New Roman" w:hAnsi="Times New Roman"/>
                <w:color w:val="000000"/>
                <w:sz w:val="16"/>
              </w:rPr>
              <w:t>Etfe</w:t>
            </w:r>
            <w:proofErr w:type="spellEnd"/>
            <w:r w:rsidRPr="00592BB0">
              <w:rPr>
                <w:rFonts w:ascii="Times New Roman" w:hAnsi="Times New Roman"/>
                <w:color w:val="000000"/>
                <w:sz w:val="16"/>
              </w:rPr>
              <w:t xml:space="preserve">), apresentam </w:t>
            </w:r>
            <w:proofErr w:type="spellStart"/>
            <w:r w:rsidRPr="00592BB0">
              <w:rPr>
                <w:rFonts w:ascii="Times New Roman" w:hAnsi="Times New Roman"/>
                <w:color w:val="000000"/>
                <w:sz w:val="16"/>
              </w:rPr>
              <w:t>ciocompatibilidade</w:t>
            </w:r>
            <w:proofErr w:type="spellEnd"/>
            <w:r w:rsidRPr="00592BB0">
              <w:rPr>
                <w:rFonts w:ascii="Times New Roman" w:hAnsi="Times New Roman"/>
                <w:color w:val="000000"/>
                <w:sz w:val="16"/>
              </w:rPr>
              <w:t xml:space="preserve"> superior e eliminam os </w:t>
            </w:r>
            <w:proofErr w:type="spellStart"/>
            <w:r w:rsidRPr="00592BB0">
              <w:rPr>
                <w:rFonts w:ascii="Times New Roman" w:hAnsi="Times New Roman"/>
                <w:color w:val="000000"/>
                <w:sz w:val="16"/>
              </w:rPr>
              <w:t>riscosde</w:t>
            </w:r>
            <w:proofErr w:type="spellEnd"/>
            <w:r w:rsidRPr="00592BB0">
              <w:rPr>
                <w:rFonts w:ascii="Times New Roman" w:hAnsi="Times New Roman"/>
                <w:color w:val="000000"/>
                <w:sz w:val="16"/>
              </w:rPr>
              <w:t xml:space="preserve"> torção devido a sua flexibilidade. Esterilizado a óxido de Etileno, acondicionado em estojo de plástico rígido,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56E416B7" w14:textId="5656570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8.000</w:t>
            </w:r>
          </w:p>
        </w:tc>
        <w:tc>
          <w:tcPr>
            <w:tcW w:w="728" w:type="pct"/>
            <w:tcBorders>
              <w:top w:val="nil"/>
              <w:left w:val="nil"/>
              <w:bottom w:val="single" w:sz="4" w:space="0" w:color="auto"/>
              <w:right w:val="single" w:sz="4" w:space="0" w:color="auto"/>
            </w:tcBorders>
            <w:shd w:val="clear" w:color="auto" w:fill="auto"/>
            <w:vAlign w:val="center"/>
          </w:tcPr>
          <w:p w14:paraId="074843B9" w14:textId="4956BB7B"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42E049D"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40D3890"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55</w:t>
            </w:r>
          </w:p>
        </w:tc>
        <w:tc>
          <w:tcPr>
            <w:tcW w:w="3271" w:type="pct"/>
            <w:tcBorders>
              <w:top w:val="nil"/>
              <w:left w:val="single" w:sz="4" w:space="0" w:color="auto"/>
              <w:bottom w:val="single" w:sz="4" w:space="0" w:color="auto"/>
              <w:right w:val="single" w:sz="4" w:space="0" w:color="auto"/>
            </w:tcBorders>
            <w:shd w:val="clear" w:color="auto" w:fill="auto"/>
            <w:vAlign w:val="center"/>
          </w:tcPr>
          <w:p w14:paraId="1A3FBF8F" w14:textId="1F634024"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Clamp</w:t>
            </w:r>
            <w:proofErr w:type="spellEnd"/>
            <w:r w:rsidRPr="00592BB0">
              <w:rPr>
                <w:rFonts w:ascii="Times New Roman" w:hAnsi="Times New Roman"/>
                <w:color w:val="000000"/>
                <w:sz w:val="16"/>
              </w:rPr>
              <w:t xml:space="preserve"> umbilical </w:t>
            </w:r>
          </w:p>
        </w:tc>
        <w:tc>
          <w:tcPr>
            <w:tcW w:w="663" w:type="pct"/>
            <w:tcBorders>
              <w:top w:val="nil"/>
              <w:left w:val="single" w:sz="4" w:space="0" w:color="auto"/>
              <w:bottom w:val="single" w:sz="4" w:space="0" w:color="auto"/>
              <w:right w:val="single" w:sz="4" w:space="0" w:color="auto"/>
            </w:tcBorders>
            <w:shd w:val="clear" w:color="auto" w:fill="auto"/>
            <w:vAlign w:val="center"/>
          </w:tcPr>
          <w:p w14:paraId="3916861E" w14:textId="3DA0727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w:t>
            </w:r>
          </w:p>
        </w:tc>
        <w:tc>
          <w:tcPr>
            <w:tcW w:w="728" w:type="pct"/>
            <w:tcBorders>
              <w:top w:val="nil"/>
              <w:left w:val="nil"/>
              <w:bottom w:val="single" w:sz="4" w:space="0" w:color="auto"/>
              <w:right w:val="single" w:sz="4" w:space="0" w:color="auto"/>
            </w:tcBorders>
            <w:shd w:val="clear" w:color="auto" w:fill="auto"/>
            <w:vAlign w:val="center"/>
          </w:tcPr>
          <w:p w14:paraId="30240085" w14:textId="4F54A483"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31491C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473C61D"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56</w:t>
            </w:r>
          </w:p>
        </w:tc>
        <w:tc>
          <w:tcPr>
            <w:tcW w:w="3271" w:type="pct"/>
            <w:tcBorders>
              <w:top w:val="nil"/>
              <w:left w:val="single" w:sz="4" w:space="0" w:color="auto"/>
              <w:bottom w:val="single" w:sz="4" w:space="0" w:color="auto"/>
              <w:right w:val="single" w:sz="4" w:space="0" w:color="auto"/>
            </w:tcBorders>
            <w:shd w:val="clear" w:color="auto" w:fill="auto"/>
            <w:vAlign w:val="center"/>
          </w:tcPr>
          <w:p w14:paraId="58842086" w14:textId="7D38088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Coletor de diurese (tipo comadre) confeccionado em plástico.</w:t>
            </w:r>
          </w:p>
        </w:tc>
        <w:tc>
          <w:tcPr>
            <w:tcW w:w="663" w:type="pct"/>
            <w:tcBorders>
              <w:top w:val="nil"/>
              <w:left w:val="single" w:sz="4" w:space="0" w:color="auto"/>
              <w:bottom w:val="single" w:sz="4" w:space="0" w:color="auto"/>
              <w:right w:val="single" w:sz="4" w:space="0" w:color="auto"/>
            </w:tcBorders>
            <w:shd w:val="clear" w:color="auto" w:fill="auto"/>
            <w:vAlign w:val="center"/>
          </w:tcPr>
          <w:p w14:paraId="45A5AC08" w14:textId="69AC4C8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7FC57DE1" w14:textId="1200D274"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328DBE6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72A390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57</w:t>
            </w:r>
          </w:p>
        </w:tc>
        <w:tc>
          <w:tcPr>
            <w:tcW w:w="3271" w:type="pct"/>
            <w:tcBorders>
              <w:top w:val="nil"/>
              <w:left w:val="single" w:sz="4" w:space="0" w:color="auto"/>
              <w:bottom w:val="single" w:sz="4" w:space="0" w:color="auto"/>
              <w:right w:val="single" w:sz="4" w:space="0" w:color="auto"/>
            </w:tcBorders>
            <w:shd w:val="clear" w:color="auto" w:fill="auto"/>
            <w:vAlign w:val="center"/>
          </w:tcPr>
          <w:p w14:paraId="29DA3CAD" w14:textId="449665D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Coletor de Urina Sistema Fechado, usado para coleta de urina em adultos para exames laboratoriais, fabricado em material de polietileno transparente, atóxico, resistente. Graduado a cada 100 ml com capacidade de 2000 ml. Sistema de fechamento da \"Boca\" do coletor através de um cordão fixado no sistema. Identificado com data da coleta, nome do paciente, quarto e nome do médico. Não estéril. Embalagem Padrão.</w:t>
            </w:r>
          </w:p>
        </w:tc>
        <w:tc>
          <w:tcPr>
            <w:tcW w:w="663" w:type="pct"/>
            <w:tcBorders>
              <w:top w:val="nil"/>
              <w:left w:val="single" w:sz="4" w:space="0" w:color="auto"/>
              <w:bottom w:val="single" w:sz="4" w:space="0" w:color="auto"/>
              <w:right w:val="single" w:sz="4" w:space="0" w:color="auto"/>
            </w:tcBorders>
            <w:shd w:val="clear" w:color="auto" w:fill="auto"/>
            <w:vAlign w:val="center"/>
          </w:tcPr>
          <w:p w14:paraId="73A5F0E4" w14:textId="58CD975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400</w:t>
            </w:r>
          </w:p>
        </w:tc>
        <w:tc>
          <w:tcPr>
            <w:tcW w:w="728" w:type="pct"/>
            <w:tcBorders>
              <w:top w:val="nil"/>
              <w:left w:val="nil"/>
              <w:bottom w:val="single" w:sz="4" w:space="0" w:color="auto"/>
              <w:right w:val="single" w:sz="4" w:space="0" w:color="auto"/>
            </w:tcBorders>
            <w:shd w:val="clear" w:color="auto" w:fill="auto"/>
            <w:vAlign w:val="center"/>
          </w:tcPr>
          <w:p w14:paraId="40173E1C" w14:textId="62339ADA"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87C9655"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2CD6C01"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58</w:t>
            </w:r>
          </w:p>
        </w:tc>
        <w:tc>
          <w:tcPr>
            <w:tcW w:w="3271" w:type="pct"/>
            <w:tcBorders>
              <w:top w:val="nil"/>
              <w:left w:val="single" w:sz="4" w:space="0" w:color="auto"/>
              <w:bottom w:val="single" w:sz="4" w:space="0" w:color="auto"/>
              <w:right w:val="single" w:sz="4" w:space="0" w:color="auto"/>
            </w:tcBorders>
            <w:shd w:val="clear" w:color="auto" w:fill="auto"/>
            <w:vAlign w:val="center"/>
          </w:tcPr>
          <w:p w14:paraId="1DB510E5" w14:textId="70C88A83"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Compressa de gaze 7,5x7,5 13 fios, alta capacidade de absorção e baixo desprendimento de partículas, alta capacidade de absorção e baixo desprendimento de partículas, qualidade superior e menor aderência, indicada p/ Limpeza e antissepsia da pele, cobertura de feridas e ferimentos, absorção de fluídos e secreções e demais situações que requeiram o uso de gaze de alto poder de </w:t>
            </w:r>
            <w:proofErr w:type="gramStart"/>
            <w:r w:rsidRPr="00592BB0">
              <w:rPr>
                <w:rFonts w:ascii="Times New Roman" w:hAnsi="Times New Roman"/>
                <w:color w:val="000000"/>
                <w:sz w:val="16"/>
              </w:rPr>
              <w:t>absorção  c</w:t>
            </w:r>
            <w:proofErr w:type="gramEnd"/>
            <w:r w:rsidRPr="00592BB0">
              <w:rPr>
                <w:rFonts w:ascii="Times New Roman" w:hAnsi="Times New Roman"/>
                <w:color w:val="000000"/>
                <w:sz w:val="16"/>
              </w:rPr>
              <w:t>/500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6A6437E6" w14:textId="5876C45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6.000</w:t>
            </w:r>
          </w:p>
        </w:tc>
        <w:tc>
          <w:tcPr>
            <w:tcW w:w="728" w:type="pct"/>
            <w:tcBorders>
              <w:top w:val="nil"/>
              <w:left w:val="nil"/>
              <w:bottom w:val="single" w:sz="4" w:space="0" w:color="auto"/>
              <w:right w:val="single" w:sz="4" w:space="0" w:color="auto"/>
            </w:tcBorders>
            <w:shd w:val="clear" w:color="auto" w:fill="auto"/>
            <w:vAlign w:val="center"/>
          </w:tcPr>
          <w:p w14:paraId="21C16BB7" w14:textId="5F5633A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2251539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E9FF86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59</w:t>
            </w:r>
          </w:p>
        </w:tc>
        <w:tc>
          <w:tcPr>
            <w:tcW w:w="3271" w:type="pct"/>
            <w:tcBorders>
              <w:top w:val="nil"/>
              <w:left w:val="single" w:sz="4" w:space="0" w:color="auto"/>
              <w:bottom w:val="single" w:sz="4" w:space="0" w:color="auto"/>
              <w:right w:val="single" w:sz="4" w:space="0" w:color="auto"/>
            </w:tcBorders>
            <w:shd w:val="clear" w:color="auto" w:fill="auto"/>
            <w:vAlign w:val="center"/>
          </w:tcPr>
          <w:p w14:paraId="5A091966" w14:textId="0908CB3D"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Compressa Campo Operatório 45x50, permite a transpiração da pele, OPSITET INCISE mantém-se aderido à pele ao redor da área operatória mesmo em cirurgias de longa duração. Ajuda a prevenir a migração de bactérias que pode resultar em infecção. Oferece uma superfície estéril ao redor da área operatória e auxilia na fixação dos campos </w:t>
            </w:r>
            <w:proofErr w:type="spellStart"/>
            <w:r w:rsidRPr="00592BB0">
              <w:rPr>
                <w:rFonts w:ascii="Times New Roman" w:hAnsi="Times New Roman"/>
                <w:color w:val="000000"/>
                <w:sz w:val="16"/>
              </w:rPr>
              <w:t>adjacentes.Indicado</w:t>
            </w:r>
            <w:proofErr w:type="spellEnd"/>
            <w:r w:rsidRPr="00592BB0">
              <w:rPr>
                <w:rFonts w:ascii="Times New Roman" w:hAnsi="Times New Roman"/>
                <w:color w:val="000000"/>
                <w:sz w:val="16"/>
              </w:rPr>
              <w:t xml:space="preserve"> a todos os tipos de cirurgias c/ 50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3476F68D" w14:textId="3169ABC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w:t>
            </w:r>
          </w:p>
        </w:tc>
        <w:tc>
          <w:tcPr>
            <w:tcW w:w="728" w:type="pct"/>
            <w:tcBorders>
              <w:top w:val="nil"/>
              <w:left w:val="nil"/>
              <w:bottom w:val="single" w:sz="4" w:space="0" w:color="auto"/>
              <w:right w:val="single" w:sz="4" w:space="0" w:color="auto"/>
            </w:tcBorders>
            <w:shd w:val="clear" w:color="auto" w:fill="auto"/>
            <w:vAlign w:val="center"/>
          </w:tcPr>
          <w:p w14:paraId="52DD3F6F" w14:textId="3DEF586B" w:rsidR="00183D05" w:rsidRPr="00592BB0" w:rsidRDefault="00183D05" w:rsidP="00183D05">
            <w:pPr>
              <w:jc w:val="center"/>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pacote</w:t>
            </w:r>
            <w:proofErr w:type="gramEnd"/>
          </w:p>
        </w:tc>
      </w:tr>
      <w:tr w:rsidR="00183D05" w:rsidRPr="00592BB0" w14:paraId="4327EE6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4FFBC91"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60</w:t>
            </w:r>
          </w:p>
        </w:tc>
        <w:tc>
          <w:tcPr>
            <w:tcW w:w="3271" w:type="pct"/>
            <w:tcBorders>
              <w:top w:val="nil"/>
              <w:left w:val="single" w:sz="4" w:space="0" w:color="auto"/>
              <w:bottom w:val="single" w:sz="4" w:space="0" w:color="auto"/>
              <w:right w:val="single" w:sz="4" w:space="0" w:color="auto"/>
            </w:tcBorders>
            <w:shd w:val="clear" w:color="auto" w:fill="auto"/>
            <w:vAlign w:val="center"/>
          </w:tcPr>
          <w:p w14:paraId="01F1C6D2" w14:textId="221FCF0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Copo Nebulizador Tradicional</w:t>
            </w:r>
          </w:p>
        </w:tc>
        <w:tc>
          <w:tcPr>
            <w:tcW w:w="663" w:type="pct"/>
            <w:tcBorders>
              <w:top w:val="nil"/>
              <w:left w:val="single" w:sz="4" w:space="0" w:color="auto"/>
              <w:bottom w:val="single" w:sz="4" w:space="0" w:color="auto"/>
              <w:right w:val="single" w:sz="4" w:space="0" w:color="auto"/>
            </w:tcBorders>
            <w:shd w:val="clear" w:color="auto" w:fill="auto"/>
            <w:vAlign w:val="center"/>
          </w:tcPr>
          <w:p w14:paraId="45A36805" w14:textId="3955DDF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w:t>
            </w:r>
          </w:p>
        </w:tc>
        <w:tc>
          <w:tcPr>
            <w:tcW w:w="728" w:type="pct"/>
            <w:tcBorders>
              <w:top w:val="nil"/>
              <w:left w:val="nil"/>
              <w:bottom w:val="single" w:sz="4" w:space="0" w:color="auto"/>
              <w:right w:val="single" w:sz="4" w:space="0" w:color="auto"/>
            </w:tcBorders>
            <w:shd w:val="clear" w:color="auto" w:fill="auto"/>
            <w:vAlign w:val="center"/>
          </w:tcPr>
          <w:p w14:paraId="28DA5FA2" w14:textId="2E311CD5"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50A8AF57"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DF1E9E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61</w:t>
            </w:r>
          </w:p>
        </w:tc>
        <w:tc>
          <w:tcPr>
            <w:tcW w:w="3271" w:type="pct"/>
            <w:tcBorders>
              <w:top w:val="nil"/>
              <w:left w:val="single" w:sz="4" w:space="0" w:color="auto"/>
              <w:bottom w:val="single" w:sz="4" w:space="0" w:color="auto"/>
              <w:right w:val="single" w:sz="4" w:space="0" w:color="auto"/>
            </w:tcBorders>
            <w:shd w:val="clear" w:color="auto" w:fill="auto"/>
            <w:vAlign w:val="center"/>
          </w:tcPr>
          <w:p w14:paraId="74A6AF0F" w14:textId="2D2BD18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Colar cervical </w:t>
            </w:r>
            <w:proofErr w:type="spellStart"/>
            <w:r w:rsidRPr="00592BB0">
              <w:rPr>
                <w:rFonts w:ascii="Times New Roman" w:hAnsi="Times New Roman"/>
                <w:color w:val="000000"/>
                <w:sz w:val="16"/>
              </w:rPr>
              <w:t>comapoio</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mentoniano</w:t>
            </w:r>
            <w:proofErr w:type="spellEnd"/>
            <w:r w:rsidRPr="00592BB0">
              <w:rPr>
                <w:rFonts w:ascii="Times New Roman" w:hAnsi="Times New Roman"/>
                <w:color w:val="000000"/>
                <w:sz w:val="16"/>
              </w:rPr>
              <w:t xml:space="preserve"> tamanho PP, confeccionado em espuma EVA e poliuretano, com fechamento em velcro, possui abertura para traqueia.</w:t>
            </w:r>
          </w:p>
        </w:tc>
        <w:tc>
          <w:tcPr>
            <w:tcW w:w="663" w:type="pct"/>
            <w:tcBorders>
              <w:top w:val="nil"/>
              <w:left w:val="single" w:sz="4" w:space="0" w:color="auto"/>
              <w:bottom w:val="single" w:sz="4" w:space="0" w:color="auto"/>
              <w:right w:val="single" w:sz="4" w:space="0" w:color="auto"/>
            </w:tcBorders>
            <w:shd w:val="clear" w:color="auto" w:fill="auto"/>
            <w:vAlign w:val="center"/>
          </w:tcPr>
          <w:p w14:paraId="6958AB35" w14:textId="0511D9B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09ACFC4E" w14:textId="18DA521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F9E23D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25B82F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62</w:t>
            </w:r>
          </w:p>
        </w:tc>
        <w:tc>
          <w:tcPr>
            <w:tcW w:w="3271" w:type="pct"/>
            <w:tcBorders>
              <w:top w:val="nil"/>
              <w:left w:val="single" w:sz="4" w:space="0" w:color="auto"/>
              <w:bottom w:val="single" w:sz="4" w:space="0" w:color="auto"/>
              <w:right w:val="single" w:sz="4" w:space="0" w:color="auto"/>
            </w:tcBorders>
            <w:shd w:val="clear" w:color="auto" w:fill="auto"/>
            <w:vAlign w:val="center"/>
          </w:tcPr>
          <w:p w14:paraId="3BBBCF7D" w14:textId="0A8C2BED"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Colar cervical com apoio mentoniano tamanho P, confeccionado em espuma EVA e poliuretano, com fechamento em velcro, possui abertura para </w:t>
            </w:r>
            <w:proofErr w:type="spellStart"/>
            <w:r w:rsidRPr="00592BB0">
              <w:rPr>
                <w:rFonts w:ascii="Times New Roman" w:hAnsi="Times New Roman"/>
                <w:color w:val="000000"/>
                <w:sz w:val="16"/>
              </w:rPr>
              <w:t>traquéia</w:t>
            </w:r>
            <w:proofErr w:type="spellEnd"/>
            <w:r w:rsidRPr="00592BB0">
              <w:rPr>
                <w:rFonts w:ascii="Times New Roman" w:hAnsi="Times New Roman"/>
                <w:color w:val="000000"/>
                <w:sz w:val="16"/>
              </w:rPr>
              <w:t>.</w:t>
            </w:r>
          </w:p>
        </w:tc>
        <w:tc>
          <w:tcPr>
            <w:tcW w:w="663" w:type="pct"/>
            <w:tcBorders>
              <w:top w:val="nil"/>
              <w:left w:val="single" w:sz="4" w:space="0" w:color="auto"/>
              <w:bottom w:val="single" w:sz="4" w:space="0" w:color="auto"/>
              <w:right w:val="single" w:sz="4" w:space="0" w:color="auto"/>
            </w:tcBorders>
            <w:shd w:val="clear" w:color="auto" w:fill="auto"/>
            <w:vAlign w:val="center"/>
          </w:tcPr>
          <w:p w14:paraId="2540CD90" w14:textId="3E7DE85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421AC848" w14:textId="7F46D86C"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C9BD24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0D11A8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63</w:t>
            </w:r>
          </w:p>
        </w:tc>
        <w:tc>
          <w:tcPr>
            <w:tcW w:w="3271" w:type="pct"/>
            <w:tcBorders>
              <w:top w:val="nil"/>
              <w:left w:val="single" w:sz="4" w:space="0" w:color="auto"/>
              <w:bottom w:val="single" w:sz="4" w:space="0" w:color="auto"/>
              <w:right w:val="single" w:sz="4" w:space="0" w:color="auto"/>
            </w:tcBorders>
            <w:shd w:val="clear" w:color="auto" w:fill="auto"/>
            <w:vAlign w:val="center"/>
          </w:tcPr>
          <w:p w14:paraId="50F2EAA8" w14:textId="5BE99561"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Colar cervical </w:t>
            </w:r>
            <w:proofErr w:type="spellStart"/>
            <w:r w:rsidRPr="00592BB0">
              <w:rPr>
                <w:rFonts w:ascii="Times New Roman" w:hAnsi="Times New Roman"/>
                <w:color w:val="000000"/>
                <w:sz w:val="16"/>
              </w:rPr>
              <w:t>comapoio</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mentoniano</w:t>
            </w:r>
            <w:proofErr w:type="spellEnd"/>
            <w:r w:rsidRPr="00592BB0">
              <w:rPr>
                <w:rFonts w:ascii="Times New Roman" w:hAnsi="Times New Roman"/>
                <w:color w:val="000000"/>
                <w:sz w:val="16"/>
              </w:rPr>
              <w:t xml:space="preserve"> tamanho M, confeccionado em espuma EVA e poliuretano, com fechamento em velcro, possui abertura para </w:t>
            </w:r>
            <w:proofErr w:type="spellStart"/>
            <w:r w:rsidRPr="00592BB0">
              <w:rPr>
                <w:rFonts w:ascii="Times New Roman" w:hAnsi="Times New Roman"/>
                <w:color w:val="000000"/>
                <w:sz w:val="16"/>
              </w:rPr>
              <w:t>traquéia</w:t>
            </w:r>
            <w:proofErr w:type="spellEnd"/>
            <w:r w:rsidRPr="00592BB0">
              <w:rPr>
                <w:rFonts w:ascii="Times New Roman" w:hAnsi="Times New Roman"/>
                <w:color w:val="000000"/>
                <w:sz w:val="16"/>
              </w:rPr>
              <w:t>.</w:t>
            </w:r>
          </w:p>
        </w:tc>
        <w:tc>
          <w:tcPr>
            <w:tcW w:w="663" w:type="pct"/>
            <w:tcBorders>
              <w:top w:val="nil"/>
              <w:left w:val="single" w:sz="4" w:space="0" w:color="auto"/>
              <w:bottom w:val="single" w:sz="4" w:space="0" w:color="auto"/>
              <w:right w:val="single" w:sz="4" w:space="0" w:color="auto"/>
            </w:tcBorders>
            <w:shd w:val="clear" w:color="auto" w:fill="auto"/>
            <w:vAlign w:val="center"/>
          </w:tcPr>
          <w:p w14:paraId="18BFE04A" w14:textId="2B1484A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140C3740" w14:textId="4D32C3E7"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B5E2F0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0DE9B4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64</w:t>
            </w:r>
          </w:p>
        </w:tc>
        <w:tc>
          <w:tcPr>
            <w:tcW w:w="3271" w:type="pct"/>
            <w:tcBorders>
              <w:top w:val="nil"/>
              <w:left w:val="single" w:sz="4" w:space="0" w:color="auto"/>
              <w:bottom w:val="single" w:sz="4" w:space="0" w:color="auto"/>
              <w:right w:val="single" w:sz="4" w:space="0" w:color="auto"/>
            </w:tcBorders>
            <w:shd w:val="clear" w:color="auto" w:fill="auto"/>
            <w:vAlign w:val="center"/>
          </w:tcPr>
          <w:p w14:paraId="26F7B016" w14:textId="2F9253B4"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Colar cervical com apoio mentoniano tamanho G, confeccionado em espuma EVA e poliuretano, com fechamento em velcro, possui abertura para </w:t>
            </w:r>
            <w:proofErr w:type="spellStart"/>
            <w:r w:rsidRPr="00592BB0">
              <w:rPr>
                <w:rFonts w:ascii="Times New Roman" w:hAnsi="Times New Roman"/>
                <w:color w:val="000000"/>
                <w:sz w:val="16"/>
              </w:rPr>
              <w:t>traquéia</w:t>
            </w:r>
            <w:proofErr w:type="spellEnd"/>
            <w:r w:rsidRPr="00592BB0">
              <w:rPr>
                <w:rFonts w:ascii="Times New Roman" w:hAnsi="Times New Roman"/>
                <w:color w:val="000000"/>
                <w:sz w:val="16"/>
              </w:rPr>
              <w:t>.</w:t>
            </w:r>
          </w:p>
        </w:tc>
        <w:tc>
          <w:tcPr>
            <w:tcW w:w="663" w:type="pct"/>
            <w:tcBorders>
              <w:top w:val="nil"/>
              <w:left w:val="single" w:sz="4" w:space="0" w:color="auto"/>
              <w:bottom w:val="single" w:sz="4" w:space="0" w:color="auto"/>
              <w:right w:val="single" w:sz="4" w:space="0" w:color="auto"/>
            </w:tcBorders>
            <w:shd w:val="clear" w:color="auto" w:fill="auto"/>
            <w:vAlign w:val="center"/>
          </w:tcPr>
          <w:p w14:paraId="188FF978" w14:textId="1BA1F19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6662414A" w14:textId="2EBEE9FB"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245128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73F197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65</w:t>
            </w:r>
          </w:p>
        </w:tc>
        <w:tc>
          <w:tcPr>
            <w:tcW w:w="3271" w:type="pct"/>
            <w:tcBorders>
              <w:top w:val="nil"/>
              <w:left w:val="single" w:sz="4" w:space="0" w:color="auto"/>
              <w:bottom w:val="single" w:sz="4" w:space="0" w:color="auto"/>
              <w:right w:val="single" w:sz="4" w:space="0" w:color="auto"/>
            </w:tcBorders>
            <w:shd w:val="clear" w:color="auto" w:fill="auto"/>
            <w:vAlign w:val="center"/>
          </w:tcPr>
          <w:p w14:paraId="1AC03EED" w14:textId="6D2302C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Detergente enzimático -1L</w:t>
            </w:r>
          </w:p>
        </w:tc>
        <w:tc>
          <w:tcPr>
            <w:tcW w:w="663" w:type="pct"/>
            <w:tcBorders>
              <w:top w:val="nil"/>
              <w:left w:val="single" w:sz="4" w:space="0" w:color="auto"/>
              <w:bottom w:val="single" w:sz="4" w:space="0" w:color="auto"/>
              <w:right w:val="single" w:sz="4" w:space="0" w:color="auto"/>
            </w:tcBorders>
            <w:shd w:val="clear" w:color="auto" w:fill="auto"/>
            <w:vAlign w:val="center"/>
          </w:tcPr>
          <w:p w14:paraId="5498C14C" w14:textId="732E2F6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033C67A4" w14:textId="4DDE968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Litro</w:t>
            </w:r>
          </w:p>
        </w:tc>
      </w:tr>
      <w:tr w:rsidR="00183D05" w:rsidRPr="00592BB0" w14:paraId="3C17575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EE4F4E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66</w:t>
            </w:r>
          </w:p>
        </w:tc>
        <w:tc>
          <w:tcPr>
            <w:tcW w:w="3271" w:type="pct"/>
            <w:tcBorders>
              <w:top w:val="nil"/>
              <w:left w:val="single" w:sz="4" w:space="0" w:color="auto"/>
              <w:bottom w:val="single" w:sz="4" w:space="0" w:color="auto"/>
              <w:right w:val="single" w:sz="4" w:space="0" w:color="auto"/>
            </w:tcBorders>
            <w:shd w:val="clear" w:color="auto" w:fill="auto"/>
            <w:vAlign w:val="center"/>
          </w:tcPr>
          <w:p w14:paraId="6094014E" w14:textId="6F40C354"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Dispositivo de Incontingência urinaria tamanho n°04  </w:t>
            </w:r>
          </w:p>
        </w:tc>
        <w:tc>
          <w:tcPr>
            <w:tcW w:w="663" w:type="pct"/>
            <w:tcBorders>
              <w:top w:val="nil"/>
              <w:left w:val="single" w:sz="4" w:space="0" w:color="auto"/>
              <w:bottom w:val="single" w:sz="4" w:space="0" w:color="auto"/>
              <w:right w:val="single" w:sz="4" w:space="0" w:color="auto"/>
            </w:tcBorders>
            <w:shd w:val="clear" w:color="auto" w:fill="auto"/>
            <w:vAlign w:val="center"/>
          </w:tcPr>
          <w:p w14:paraId="73484E87" w14:textId="2292600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37F99298" w14:textId="6479F52E"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68D857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67FB0F9"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67</w:t>
            </w:r>
          </w:p>
        </w:tc>
        <w:tc>
          <w:tcPr>
            <w:tcW w:w="3271" w:type="pct"/>
            <w:tcBorders>
              <w:top w:val="nil"/>
              <w:left w:val="single" w:sz="4" w:space="0" w:color="auto"/>
              <w:bottom w:val="single" w:sz="4" w:space="0" w:color="auto"/>
              <w:right w:val="single" w:sz="4" w:space="0" w:color="auto"/>
            </w:tcBorders>
            <w:shd w:val="clear" w:color="auto" w:fill="auto"/>
            <w:vAlign w:val="center"/>
          </w:tcPr>
          <w:p w14:paraId="4BB53C03" w14:textId="35BFD85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Dispositivo de Incontingência urinaria tamanho n°05  </w:t>
            </w:r>
          </w:p>
        </w:tc>
        <w:tc>
          <w:tcPr>
            <w:tcW w:w="663" w:type="pct"/>
            <w:tcBorders>
              <w:top w:val="nil"/>
              <w:left w:val="single" w:sz="4" w:space="0" w:color="auto"/>
              <w:bottom w:val="single" w:sz="4" w:space="0" w:color="auto"/>
              <w:right w:val="single" w:sz="4" w:space="0" w:color="auto"/>
            </w:tcBorders>
            <w:shd w:val="clear" w:color="auto" w:fill="auto"/>
            <w:vAlign w:val="center"/>
          </w:tcPr>
          <w:p w14:paraId="6DEA7157" w14:textId="1BDBCB1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560B1A55" w14:textId="5A0AF564"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0219DD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E47567E"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68</w:t>
            </w:r>
          </w:p>
        </w:tc>
        <w:tc>
          <w:tcPr>
            <w:tcW w:w="3271" w:type="pct"/>
            <w:tcBorders>
              <w:top w:val="nil"/>
              <w:left w:val="single" w:sz="4" w:space="0" w:color="auto"/>
              <w:bottom w:val="single" w:sz="4" w:space="0" w:color="auto"/>
              <w:right w:val="single" w:sz="4" w:space="0" w:color="auto"/>
            </w:tcBorders>
            <w:shd w:val="clear" w:color="auto" w:fill="auto"/>
            <w:vAlign w:val="center"/>
          </w:tcPr>
          <w:p w14:paraId="01CDF545" w14:textId="7174D47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Dispositivo de Incontingência urinaria tamanho n°06 </w:t>
            </w:r>
          </w:p>
        </w:tc>
        <w:tc>
          <w:tcPr>
            <w:tcW w:w="663" w:type="pct"/>
            <w:tcBorders>
              <w:top w:val="nil"/>
              <w:left w:val="single" w:sz="4" w:space="0" w:color="auto"/>
              <w:bottom w:val="single" w:sz="4" w:space="0" w:color="auto"/>
              <w:right w:val="single" w:sz="4" w:space="0" w:color="auto"/>
            </w:tcBorders>
            <w:shd w:val="clear" w:color="auto" w:fill="auto"/>
            <w:vAlign w:val="center"/>
          </w:tcPr>
          <w:p w14:paraId="2305747D" w14:textId="2A07E2F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2352AEE9" w14:textId="0B9A58BA"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584EBB0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4B2330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69</w:t>
            </w:r>
          </w:p>
        </w:tc>
        <w:tc>
          <w:tcPr>
            <w:tcW w:w="3271" w:type="pct"/>
            <w:tcBorders>
              <w:top w:val="nil"/>
              <w:left w:val="single" w:sz="4" w:space="0" w:color="auto"/>
              <w:bottom w:val="single" w:sz="4" w:space="0" w:color="auto"/>
              <w:right w:val="single" w:sz="4" w:space="0" w:color="auto"/>
            </w:tcBorders>
            <w:shd w:val="clear" w:color="auto" w:fill="auto"/>
            <w:vAlign w:val="center"/>
          </w:tcPr>
          <w:p w14:paraId="735C642A" w14:textId="3B4A7FE2"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Descarpak</w:t>
            </w:r>
            <w:proofErr w:type="spellEnd"/>
            <w:r w:rsidRPr="00592BB0">
              <w:rPr>
                <w:rFonts w:ascii="Times New Roman" w:hAnsi="Times New Roman"/>
                <w:color w:val="000000"/>
                <w:sz w:val="16"/>
              </w:rPr>
              <w:t>, coletor de material perfurocortantes13 l, confeccionado a partir do papelão ondulado (caixa externa e bandeja), papelão couro (cinta lateral e fundo rígido) e polietileno de alta densidade (sacola p/ revestimento), conforme exigido pela vigilância sanitária, cor externa amarela, c/ dizeres em preto; fabricado dentro das normas atuais exigidos pela IPT;</w:t>
            </w:r>
          </w:p>
        </w:tc>
        <w:tc>
          <w:tcPr>
            <w:tcW w:w="663" w:type="pct"/>
            <w:tcBorders>
              <w:top w:val="nil"/>
              <w:left w:val="single" w:sz="4" w:space="0" w:color="auto"/>
              <w:bottom w:val="single" w:sz="4" w:space="0" w:color="auto"/>
              <w:right w:val="single" w:sz="4" w:space="0" w:color="auto"/>
            </w:tcBorders>
            <w:shd w:val="clear" w:color="auto" w:fill="auto"/>
            <w:vAlign w:val="center"/>
          </w:tcPr>
          <w:p w14:paraId="3070E858" w14:textId="3418D04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1.000</w:t>
            </w:r>
          </w:p>
        </w:tc>
        <w:tc>
          <w:tcPr>
            <w:tcW w:w="728" w:type="pct"/>
            <w:tcBorders>
              <w:top w:val="nil"/>
              <w:left w:val="nil"/>
              <w:bottom w:val="single" w:sz="4" w:space="0" w:color="auto"/>
              <w:right w:val="single" w:sz="4" w:space="0" w:color="auto"/>
            </w:tcBorders>
            <w:shd w:val="clear" w:color="auto" w:fill="auto"/>
            <w:vAlign w:val="center"/>
          </w:tcPr>
          <w:p w14:paraId="768E4571" w14:textId="36FBF396"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043A04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F6AFBB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70</w:t>
            </w:r>
          </w:p>
        </w:tc>
        <w:tc>
          <w:tcPr>
            <w:tcW w:w="3271" w:type="pct"/>
            <w:tcBorders>
              <w:top w:val="nil"/>
              <w:left w:val="single" w:sz="4" w:space="0" w:color="auto"/>
              <w:bottom w:val="single" w:sz="4" w:space="0" w:color="auto"/>
              <w:right w:val="single" w:sz="4" w:space="0" w:color="auto"/>
            </w:tcBorders>
            <w:shd w:val="clear" w:color="auto" w:fill="auto"/>
            <w:vAlign w:val="center"/>
          </w:tcPr>
          <w:p w14:paraId="2646E649" w14:textId="7ABCA49E"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Descarpak</w:t>
            </w:r>
            <w:proofErr w:type="spellEnd"/>
            <w:r w:rsidRPr="00592BB0">
              <w:rPr>
                <w:rFonts w:ascii="Times New Roman" w:hAnsi="Times New Roman"/>
                <w:color w:val="000000"/>
                <w:sz w:val="16"/>
              </w:rPr>
              <w:t>, coletor de material perfurocortantes7 l, confeccionado a partir do papelão ondulado (caixa externa e bandeja), papelão couro (cinta lateral e fundo rígido) e polietileno de alta densidade (sacola p/ revestimento), conforme exigido pela vigilância sanitária, cor externa amarela, c/ dizeres em preto; fabricado dentro das normas atuais exigidos pela IPT;</w:t>
            </w:r>
          </w:p>
        </w:tc>
        <w:tc>
          <w:tcPr>
            <w:tcW w:w="663" w:type="pct"/>
            <w:tcBorders>
              <w:top w:val="nil"/>
              <w:left w:val="single" w:sz="4" w:space="0" w:color="auto"/>
              <w:bottom w:val="single" w:sz="4" w:space="0" w:color="auto"/>
              <w:right w:val="single" w:sz="4" w:space="0" w:color="auto"/>
            </w:tcBorders>
            <w:shd w:val="clear" w:color="auto" w:fill="auto"/>
            <w:vAlign w:val="center"/>
          </w:tcPr>
          <w:p w14:paraId="74A792FA" w14:textId="32044D8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5BBE831F" w14:textId="6A1E8E34"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3231760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D68ED3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71</w:t>
            </w:r>
          </w:p>
        </w:tc>
        <w:tc>
          <w:tcPr>
            <w:tcW w:w="3271" w:type="pct"/>
            <w:tcBorders>
              <w:top w:val="nil"/>
              <w:left w:val="single" w:sz="4" w:space="0" w:color="auto"/>
              <w:bottom w:val="single" w:sz="4" w:space="0" w:color="auto"/>
              <w:right w:val="single" w:sz="4" w:space="0" w:color="auto"/>
            </w:tcBorders>
            <w:shd w:val="clear" w:color="auto" w:fill="auto"/>
            <w:vAlign w:val="center"/>
          </w:tcPr>
          <w:p w14:paraId="5D60D82E" w14:textId="3142452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Dreno </w:t>
            </w:r>
            <w:proofErr w:type="spellStart"/>
            <w:r w:rsidRPr="00592BB0">
              <w:rPr>
                <w:rFonts w:ascii="Times New Roman" w:hAnsi="Times New Roman"/>
                <w:color w:val="000000"/>
                <w:sz w:val="16"/>
              </w:rPr>
              <w:t>Penrose</w:t>
            </w:r>
            <w:proofErr w:type="spellEnd"/>
            <w:r w:rsidRPr="00592BB0">
              <w:rPr>
                <w:rFonts w:ascii="Times New Roman" w:hAnsi="Times New Roman"/>
                <w:color w:val="000000"/>
                <w:sz w:val="16"/>
              </w:rPr>
              <w:t xml:space="preserve"> Nº 01 com gazes esterilizada, utilizado nos mais diversos tipos de drenagens cirúrgicas, confeccionado em silicone grau Farma, é transparente e flexível, possui uma linha radiopaca em toda sua extensão para identificação e posicionamento através do RX, sua parte interna tem um desenho corrugado que não permite a colação de suas paredes, possibilitando uma excelente drenagem sem </w:t>
            </w:r>
            <w:proofErr w:type="spellStart"/>
            <w:proofErr w:type="gramStart"/>
            <w:r w:rsidRPr="00592BB0">
              <w:rPr>
                <w:rFonts w:ascii="Times New Roman" w:hAnsi="Times New Roman"/>
                <w:color w:val="000000"/>
                <w:sz w:val="16"/>
              </w:rPr>
              <w:t>interrupções,é</w:t>
            </w:r>
            <w:proofErr w:type="spellEnd"/>
            <w:proofErr w:type="gramEnd"/>
            <w:r w:rsidRPr="00592BB0">
              <w:rPr>
                <w:rFonts w:ascii="Times New Roman" w:hAnsi="Times New Roman"/>
                <w:color w:val="000000"/>
                <w:sz w:val="16"/>
              </w:rPr>
              <w:t xml:space="preserve"> antialérgico, antiaderente, hidrofóbico e não provoca irritação.</w:t>
            </w:r>
          </w:p>
        </w:tc>
        <w:tc>
          <w:tcPr>
            <w:tcW w:w="663" w:type="pct"/>
            <w:tcBorders>
              <w:top w:val="nil"/>
              <w:left w:val="single" w:sz="4" w:space="0" w:color="auto"/>
              <w:bottom w:val="single" w:sz="4" w:space="0" w:color="auto"/>
              <w:right w:val="single" w:sz="4" w:space="0" w:color="auto"/>
            </w:tcBorders>
            <w:shd w:val="clear" w:color="auto" w:fill="auto"/>
            <w:vAlign w:val="center"/>
          </w:tcPr>
          <w:p w14:paraId="5779971A" w14:textId="566377A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6EA69FD4" w14:textId="40F13780"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CCCD3C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E89E49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72</w:t>
            </w:r>
          </w:p>
        </w:tc>
        <w:tc>
          <w:tcPr>
            <w:tcW w:w="3271" w:type="pct"/>
            <w:tcBorders>
              <w:top w:val="nil"/>
              <w:left w:val="single" w:sz="4" w:space="0" w:color="auto"/>
              <w:bottom w:val="single" w:sz="4" w:space="0" w:color="auto"/>
              <w:right w:val="single" w:sz="4" w:space="0" w:color="auto"/>
            </w:tcBorders>
            <w:shd w:val="clear" w:color="auto" w:fill="auto"/>
            <w:vAlign w:val="center"/>
          </w:tcPr>
          <w:p w14:paraId="7B13BDA9" w14:textId="00EB0571"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Dreno </w:t>
            </w:r>
            <w:proofErr w:type="spellStart"/>
            <w:r w:rsidRPr="00592BB0">
              <w:rPr>
                <w:rFonts w:ascii="Times New Roman" w:hAnsi="Times New Roman"/>
                <w:color w:val="000000"/>
                <w:sz w:val="16"/>
              </w:rPr>
              <w:t>Penrose</w:t>
            </w:r>
            <w:proofErr w:type="spellEnd"/>
            <w:r w:rsidRPr="00592BB0">
              <w:rPr>
                <w:rFonts w:ascii="Times New Roman" w:hAnsi="Times New Roman"/>
                <w:color w:val="000000"/>
                <w:sz w:val="16"/>
              </w:rPr>
              <w:t xml:space="preserve"> Nº 02 com gazes esterilizada, utilizado nos mais diversos tipos de drenagens cirúrgicas, confeccionado em silicone grau Farma, é transparente e flexível, possui uma linha radiopaca em toda sua extensão para identificação e posicionamento através do RX, sua parte interna tem um desenho corrugado que não permite a colação de suas paredes, possibilitando uma excelente drenagem sem </w:t>
            </w:r>
            <w:proofErr w:type="spellStart"/>
            <w:proofErr w:type="gramStart"/>
            <w:r w:rsidRPr="00592BB0">
              <w:rPr>
                <w:rFonts w:ascii="Times New Roman" w:hAnsi="Times New Roman"/>
                <w:color w:val="000000"/>
                <w:sz w:val="16"/>
              </w:rPr>
              <w:t>interrupções,é</w:t>
            </w:r>
            <w:proofErr w:type="spellEnd"/>
            <w:proofErr w:type="gramEnd"/>
            <w:r w:rsidRPr="00592BB0">
              <w:rPr>
                <w:rFonts w:ascii="Times New Roman" w:hAnsi="Times New Roman"/>
                <w:color w:val="000000"/>
                <w:sz w:val="16"/>
              </w:rPr>
              <w:t xml:space="preserve"> antialérgico, antiaderente, hidrofóbico e não provoca irritação.</w:t>
            </w:r>
          </w:p>
        </w:tc>
        <w:tc>
          <w:tcPr>
            <w:tcW w:w="663" w:type="pct"/>
            <w:tcBorders>
              <w:top w:val="nil"/>
              <w:left w:val="single" w:sz="4" w:space="0" w:color="auto"/>
              <w:bottom w:val="single" w:sz="4" w:space="0" w:color="auto"/>
              <w:right w:val="single" w:sz="4" w:space="0" w:color="auto"/>
            </w:tcBorders>
            <w:shd w:val="clear" w:color="auto" w:fill="auto"/>
            <w:vAlign w:val="center"/>
          </w:tcPr>
          <w:p w14:paraId="5F3F58C7" w14:textId="533C6EA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1C3DB13F" w14:textId="506DFC1F"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46A48C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8E4360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73</w:t>
            </w:r>
          </w:p>
        </w:tc>
        <w:tc>
          <w:tcPr>
            <w:tcW w:w="3271" w:type="pct"/>
            <w:tcBorders>
              <w:top w:val="nil"/>
              <w:left w:val="single" w:sz="4" w:space="0" w:color="auto"/>
              <w:bottom w:val="single" w:sz="4" w:space="0" w:color="auto"/>
              <w:right w:val="single" w:sz="4" w:space="0" w:color="auto"/>
            </w:tcBorders>
            <w:shd w:val="clear" w:color="auto" w:fill="auto"/>
            <w:vAlign w:val="center"/>
          </w:tcPr>
          <w:p w14:paraId="75F99D1B" w14:textId="266E1571"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Dreno </w:t>
            </w:r>
            <w:proofErr w:type="spellStart"/>
            <w:r w:rsidRPr="00592BB0">
              <w:rPr>
                <w:rFonts w:ascii="Times New Roman" w:hAnsi="Times New Roman"/>
                <w:color w:val="000000"/>
                <w:sz w:val="16"/>
              </w:rPr>
              <w:t>Penrose</w:t>
            </w:r>
            <w:proofErr w:type="spellEnd"/>
            <w:r w:rsidRPr="00592BB0">
              <w:rPr>
                <w:rFonts w:ascii="Times New Roman" w:hAnsi="Times New Roman"/>
                <w:color w:val="000000"/>
                <w:sz w:val="16"/>
              </w:rPr>
              <w:t xml:space="preserve"> Nº 03 com gazes esterilizada, utilizado nos mais diversos tipos de drenagens cirúrgicas, confeccionado em silicone grau Farma, é transparente e flexível, possui uma linha radiopaca em toda sua extensão para identificação e posicionamento através do RX, sua parte interna tem um desenho corrugado que não permite a colação de suas paredes, possibilitando uma excelente drenagem sem </w:t>
            </w:r>
            <w:proofErr w:type="spellStart"/>
            <w:proofErr w:type="gramStart"/>
            <w:r w:rsidRPr="00592BB0">
              <w:rPr>
                <w:rFonts w:ascii="Times New Roman" w:hAnsi="Times New Roman"/>
                <w:color w:val="000000"/>
                <w:sz w:val="16"/>
              </w:rPr>
              <w:t>interrupções,é</w:t>
            </w:r>
            <w:proofErr w:type="spellEnd"/>
            <w:proofErr w:type="gramEnd"/>
            <w:r w:rsidRPr="00592BB0">
              <w:rPr>
                <w:rFonts w:ascii="Times New Roman" w:hAnsi="Times New Roman"/>
                <w:color w:val="000000"/>
                <w:sz w:val="16"/>
              </w:rPr>
              <w:t xml:space="preserve"> antialérgico, antiaderente, hidrofóbico e não provoca irritação.</w:t>
            </w:r>
          </w:p>
        </w:tc>
        <w:tc>
          <w:tcPr>
            <w:tcW w:w="663" w:type="pct"/>
            <w:tcBorders>
              <w:top w:val="nil"/>
              <w:left w:val="single" w:sz="4" w:space="0" w:color="auto"/>
              <w:bottom w:val="single" w:sz="4" w:space="0" w:color="auto"/>
              <w:right w:val="single" w:sz="4" w:space="0" w:color="auto"/>
            </w:tcBorders>
            <w:shd w:val="clear" w:color="auto" w:fill="auto"/>
            <w:vAlign w:val="center"/>
          </w:tcPr>
          <w:p w14:paraId="035C57BE" w14:textId="6839644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11</w:t>
            </w:r>
          </w:p>
        </w:tc>
        <w:tc>
          <w:tcPr>
            <w:tcW w:w="728" w:type="pct"/>
            <w:tcBorders>
              <w:top w:val="nil"/>
              <w:left w:val="nil"/>
              <w:bottom w:val="single" w:sz="4" w:space="0" w:color="auto"/>
              <w:right w:val="single" w:sz="4" w:space="0" w:color="auto"/>
            </w:tcBorders>
            <w:shd w:val="clear" w:color="auto" w:fill="auto"/>
            <w:vAlign w:val="center"/>
          </w:tcPr>
          <w:p w14:paraId="089EC46E" w14:textId="7CC88B32"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8D1CC8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C77301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74</w:t>
            </w:r>
          </w:p>
        </w:tc>
        <w:tc>
          <w:tcPr>
            <w:tcW w:w="3271" w:type="pct"/>
            <w:tcBorders>
              <w:top w:val="nil"/>
              <w:left w:val="single" w:sz="4" w:space="0" w:color="auto"/>
              <w:bottom w:val="single" w:sz="4" w:space="0" w:color="auto"/>
              <w:right w:val="single" w:sz="4" w:space="0" w:color="auto"/>
            </w:tcBorders>
            <w:shd w:val="clear" w:color="auto" w:fill="auto"/>
            <w:vAlign w:val="center"/>
          </w:tcPr>
          <w:p w14:paraId="737C066A" w14:textId="3490FF17"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Eletrodo para Monitoração cardíaca, uso adulto, formato gota, </w:t>
            </w:r>
          </w:p>
        </w:tc>
        <w:tc>
          <w:tcPr>
            <w:tcW w:w="663" w:type="pct"/>
            <w:tcBorders>
              <w:top w:val="nil"/>
              <w:left w:val="single" w:sz="4" w:space="0" w:color="auto"/>
              <w:bottom w:val="single" w:sz="4" w:space="0" w:color="auto"/>
              <w:right w:val="single" w:sz="4" w:space="0" w:color="auto"/>
            </w:tcBorders>
            <w:shd w:val="clear" w:color="auto" w:fill="auto"/>
            <w:vAlign w:val="center"/>
          </w:tcPr>
          <w:p w14:paraId="75BBBF61" w14:textId="3996EDF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3EA9ECBE" w14:textId="6E3524E7"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657413D"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39F7BA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75</w:t>
            </w:r>
          </w:p>
        </w:tc>
        <w:tc>
          <w:tcPr>
            <w:tcW w:w="3271" w:type="pct"/>
            <w:tcBorders>
              <w:top w:val="nil"/>
              <w:left w:val="single" w:sz="4" w:space="0" w:color="auto"/>
              <w:bottom w:val="single" w:sz="4" w:space="0" w:color="auto"/>
              <w:right w:val="single" w:sz="4" w:space="0" w:color="auto"/>
            </w:tcBorders>
            <w:shd w:val="clear" w:color="auto" w:fill="auto"/>
            <w:vAlign w:val="center"/>
          </w:tcPr>
          <w:p w14:paraId="3856B89D" w14:textId="07D5A6E3"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Espéculo Grande, estéril, embalagem epirogênica, </w:t>
            </w:r>
            <w:proofErr w:type="gramStart"/>
            <w:r w:rsidRPr="00592BB0">
              <w:rPr>
                <w:rFonts w:ascii="Times New Roman" w:hAnsi="Times New Roman"/>
                <w:color w:val="000000"/>
                <w:sz w:val="16"/>
              </w:rPr>
              <w:t>Fabricado</w:t>
            </w:r>
            <w:proofErr w:type="gramEnd"/>
            <w:r w:rsidRPr="00592BB0">
              <w:rPr>
                <w:rFonts w:ascii="Times New Roman" w:hAnsi="Times New Roman"/>
                <w:color w:val="000000"/>
                <w:sz w:val="16"/>
              </w:rPr>
              <w:t xml:space="preserve"> em polipropileno (PP),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66AAE585" w14:textId="2A6FF46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150</w:t>
            </w:r>
          </w:p>
        </w:tc>
        <w:tc>
          <w:tcPr>
            <w:tcW w:w="728" w:type="pct"/>
            <w:tcBorders>
              <w:top w:val="nil"/>
              <w:left w:val="nil"/>
              <w:bottom w:val="single" w:sz="4" w:space="0" w:color="auto"/>
              <w:right w:val="single" w:sz="4" w:space="0" w:color="auto"/>
            </w:tcBorders>
            <w:shd w:val="clear" w:color="auto" w:fill="auto"/>
            <w:vAlign w:val="center"/>
          </w:tcPr>
          <w:p w14:paraId="453413AE" w14:textId="24001E7D"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C79263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C6E80D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76</w:t>
            </w:r>
          </w:p>
        </w:tc>
        <w:tc>
          <w:tcPr>
            <w:tcW w:w="3271" w:type="pct"/>
            <w:tcBorders>
              <w:top w:val="nil"/>
              <w:left w:val="single" w:sz="4" w:space="0" w:color="auto"/>
              <w:bottom w:val="single" w:sz="4" w:space="0" w:color="auto"/>
              <w:right w:val="single" w:sz="4" w:space="0" w:color="auto"/>
            </w:tcBorders>
            <w:shd w:val="clear" w:color="auto" w:fill="auto"/>
            <w:vAlign w:val="center"/>
          </w:tcPr>
          <w:p w14:paraId="2651EDCF" w14:textId="339E59AF"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Espéculo Médio </w:t>
            </w:r>
            <w:proofErr w:type="spellStart"/>
            <w:proofErr w:type="gramStart"/>
            <w:r w:rsidRPr="00592BB0">
              <w:rPr>
                <w:rFonts w:ascii="Times New Roman" w:hAnsi="Times New Roman"/>
                <w:color w:val="000000"/>
                <w:sz w:val="16"/>
              </w:rPr>
              <w:t>LUBRIFICADO,estéril</w:t>
            </w:r>
            <w:proofErr w:type="spellEnd"/>
            <w:proofErr w:type="gramEnd"/>
            <w:r w:rsidRPr="00592BB0">
              <w:rPr>
                <w:rFonts w:ascii="Times New Roman" w:hAnsi="Times New Roman"/>
                <w:color w:val="000000"/>
                <w:sz w:val="16"/>
              </w:rPr>
              <w:t>, embalagem epirogênica, Fabricado em polipropileno (PP),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5F64EBD5" w14:textId="5CE351D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600</w:t>
            </w:r>
          </w:p>
        </w:tc>
        <w:tc>
          <w:tcPr>
            <w:tcW w:w="728" w:type="pct"/>
            <w:tcBorders>
              <w:top w:val="nil"/>
              <w:left w:val="nil"/>
              <w:bottom w:val="single" w:sz="4" w:space="0" w:color="auto"/>
              <w:right w:val="single" w:sz="4" w:space="0" w:color="auto"/>
            </w:tcBorders>
            <w:shd w:val="clear" w:color="auto" w:fill="auto"/>
            <w:vAlign w:val="center"/>
          </w:tcPr>
          <w:p w14:paraId="3DB83DEB" w14:textId="17C8431C"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F526B4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EBCF7FB"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77</w:t>
            </w:r>
          </w:p>
        </w:tc>
        <w:tc>
          <w:tcPr>
            <w:tcW w:w="3271" w:type="pct"/>
            <w:tcBorders>
              <w:top w:val="nil"/>
              <w:left w:val="single" w:sz="4" w:space="0" w:color="auto"/>
              <w:bottom w:val="single" w:sz="4" w:space="0" w:color="auto"/>
              <w:right w:val="single" w:sz="4" w:space="0" w:color="auto"/>
            </w:tcBorders>
            <w:shd w:val="clear" w:color="auto" w:fill="auto"/>
            <w:vAlign w:val="center"/>
          </w:tcPr>
          <w:p w14:paraId="128241C3" w14:textId="78C34902"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Espéculo Pequeno </w:t>
            </w:r>
            <w:proofErr w:type="spellStart"/>
            <w:proofErr w:type="gramStart"/>
            <w:r w:rsidRPr="00592BB0">
              <w:rPr>
                <w:rFonts w:ascii="Times New Roman" w:hAnsi="Times New Roman"/>
                <w:color w:val="000000"/>
                <w:sz w:val="16"/>
              </w:rPr>
              <w:t>LUBRIFICADO,estéril</w:t>
            </w:r>
            <w:proofErr w:type="spellEnd"/>
            <w:proofErr w:type="gramEnd"/>
            <w:r w:rsidRPr="00592BB0">
              <w:rPr>
                <w:rFonts w:ascii="Times New Roman" w:hAnsi="Times New Roman"/>
                <w:color w:val="000000"/>
                <w:sz w:val="16"/>
              </w:rPr>
              <w:t>, embalagem epirogênica, Fabricado em polipropileno (PP),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63391E9F" w14:textId="76D4C8A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2158B04D" w14:textId="5C21F93E"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1092FA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7E9FBC1"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78</w:t>
            </w:r>
          </w:p>
        </w:tc>
        <w:tc>
          <w:tcPr>
            <w:tcW w:w="3271" w:type="pct"/>
            <w:tcBorders>
              <w:top w:val="nil"/>
              <w:left w:val="single" w:sz="4" w:space="0" w:color="auto"/>
              <w:bottom w:val="single" w:sz="4" w:space="0" w:color="auto"/>
              <w:right w:val="single" w:sz="4" w:space="0" w:color="auto"/>
            </w:tcBorders>
            <w:shd w:val="clear" w:color="auto" w:fill="auto"/>
            <w:vAlign w:val="center"/>
          </w:tcPr>
          <w:p w14:paraId="066BCBE5" w14:textId="1E63AC3F"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Estetoscópio Duplo Auscultador com diafragma em PVC, olivas em PVC, biauricular em latão cromado, mola em </w:t>
            </w:r>
            <w:proofErr w:type="gramStart"/>
            <w:r w:rsidRPr="00592BB0">
              <w:rPr>
                <w:rFonts w:ascii="Times New Roman" w:hAnsi="Times New Roman"/>
                <w:color w:val="000000"/>
                <w:sz w:val="16"/>
              </w:rPr>
              <w:t>aço- carbono</w:t>
            </w:r>
            <w:proofErr w:type="gram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temperadoauscultador</w:t>
            </w:r>
            <w:proofErr w:type="spellEnd"/>
            <w:r w:rsidRPr="00592BB0">
              <w:rPr>
                <w:rFonts w:ascii="Times New Roman" w:hAnsi="Times New Roman"/>
                <w:color w:val="000000"/>
                <w:sz w:val="16"/>
              </w:rPr>
              <w:t xml:space="preserve"> duplo em latão cromado, tubo Y em PVC.</w:t>
            </w:r>
          </w:p>
        </w:tc>
        <w:tc>
          <w:tcPr>
            <w:tcW w:w="663" w:type="pct"/>
            <w:tcBorders>
              <w:top w:val="nil"/>
              <w:left w:val="single" w:sz="4" w:space="0" w:color="auto"/>
              <w:bottom w:val="single" w:sz="4" w:space="0" w:color="auto"/>
              <w:right w:val="single" w:sz="4" w:space="0" w:color="auto"/>
            </w:tcBorders>
            <w:shd w:val="clear" w:color="auto" w:fill="auto"/>
            <w:vAlign w:val="center"/>
          </w:tcPr>
          <w:p w14:paraId="0BC1585F" w14:textId="70D3B5D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1367F554" w14:textId="04F4DC5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94FB63D"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8753F1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79</w:t>
            </w:r>
          </w:p>
        </w:tc>
        <w:tc>
          <w:tcPr>
            <w:tcW w:w="3271" w:type="pct"/>
            <w:tcBorders>
              <w:top w:val="nil"/>
              <w:left w:val="single" w:sz="4" w:space="0" w:color="auto"/>
              <w:bottom w:val="single" w:sz="4" w:space="0" w:color="auto"/>
              <w:right w:val="single" w:sz="4" w:space="0" w:color="auto"/>
            </w:tcBorders>
            <w:shd w:val="clear" w:color="auto" w:fill="auto"/>
            <w:vAlign w:val="center"/>
          </w:tcPr>
          <w:p w14:paraId="6501CB50" w14:textId="40B5D597"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Equipo duas Vias </w:t>
            </w:r>
          </w:p>
        </w:tc>
        <w:tc>
          <w:tcPr>
            <w:tcW w:w="663" w:type="pct"/>
            <w:tcBorders>
              <w:top w:val="nil"/>
              <w:left w:val="single" w:sz="4" w:space="0" w:color="auto"/>
              <w:bottom w:val="single" w:sz="4" w:space="0" w:color="auto"/>
              <w:right w:val="single" w:sz="4" w:space="0" w:color="auto"/>
            </w:tcBorders>
            <w:shd w:val="clear" w:color="auto" w:fill="auto"/>
            <w:vAlign w:val="center"/>
          </w:tcPr>
          <w:p w14:paraId="3D0C24E1" w14:textId="1ACFCF7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3.000</w:t>
            </w:r>
          </w:p>
        </w:tc>
        <w:tc>
          <w:tcPr>
            <w:tcW w:w="728" w:type="pct"/>
            <w:tcBorders>
              <w:top w:val="nil"/>
              <w:left w:val="nil"/>
              <w:bottom w:val="single" w:sz="4" w:space="0" w:color="auto"/>
              <w:right w:val="single" w:sz="4" w:space="0" w:color="auto"/>
            </w:tcBorders>
            <w:shd w:val="clear" w:color="auto" w:fill="auto"/>
            <w:vAlign w:val="center"/>
          </w:tcPr>
          <w:p w14:paraId="15EF994B" w14:textId="3157826B"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877DE0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20F100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80</w:t>
            </w:r>
          </w:p>
        </w:tc>
        <w:tc>
          <w:tcPr>
            <w:tcW w:w="3271" w:type="pct"/>
            <w:tcBorders>
              <w:top w:val="nil"/>
              <w:left w:val="single" w:sz="4" w:space="0" w:color="auto"/>
              <w:bottom w:val="single" w:sz="4" w:space="0" w:color="auto"/>
              <w:right w:val="single" w:sz="4" w:space="0" w:color="auto"/>
            </w:tcBorders>
            <w:shd w:val="clear" w:color="auto" w:fill="auto"/>
            <w:vAlign w:val="center"/>
          </w:tcPr>
          <w:p w14:paraId="66E6125D" w14:textId="0533097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Equipo macro gotas </w:t>
            </w:r>
          </w:p>
        </w:tc>
        <w:tc>
          <w:tcPr>
            <w:tcW w:w="663" w:type="pct"/>
            <w:tcBorders>
              <w:top w:val="nil"/>
              <w:left w:val="single" w:sz="4" w:space="0" w:color="auto"/>
              <w:bottom w:val="single" w:sz="4" w:space="0" w:color="auto"/>
              <w:right w:val="single" w:sz="4" w:space="0" w:color="auto"/>
            </w:tcBorders>
            <w:shd w:val="clear" w:color="auto" w:fill="auto"/>
            <w:vAlign w:val="center"/>
          </w:tcPr>
          <w:p w14:paraId="02A6A729" w14:textId="11FE850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6.000</w:t>
            </w:r>
          </w:p>
        </w:tc>
        <w:tc>
          <w:tcPr>
            <w:tcW w:w="728" w:type="pct"/>
            <w:tcBorders>
              <w:top w:val="nil"/>
              <w:left w:val="nil"/>
              <w:bottom w:val="single" w:sz="4" w:space="0" w:color="auto"/>
              <w:right w:val="single" w:sz="4" w:space="0" w:color="auto"/>
            </w:tcBorders>
            <w:shd w:val="clear" w:color="auto" w:fill="auto"/>
            <w:vAlign w:val="center"/>
          </w:tcPr>
          <w:p w14:paraId="4E678FA8" w14:textId="6C4227DF"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3B931AE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98CBD3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81</w:t>
            </w:r>
          </w:p>
        </w:tc>
        <w:tc>
          <w:tcPr>
            <w:tcW w:w="3271" w:type="pct"/>
            <w:tcBorders>
              <w:top w:val="nil"/>
              <w:left w:val="single" w:sz="4" w:space="0" w:color="auto"/>
              <w:bottom w:val="single" w:sz="4" w:space="0" w:color="auto"/>
              <w:right w:val="single" w:sz="4" w:space="0" w:color="auto"/>
            </w:tcBorders>
            <w:shd w:val="clear" w:color="auto" w:fill="auto"/>
            <w:vAlign w:val="center"/>
          </w:tcPr>
          <w:p w14:paraId="374362DC" w14:textId="4100770B"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Equipo micro gotas</w:t>
            </w:r>
          </w:p>
        </w:tc>
        <w:tc>
          <w:tcPr>
            <w:tcW w:w="663" w:type="pct"/>
            <w:tcBorders>
              <w:top w:val="nil"/>
              <w:left w:val="single" w:sz="4" w:space="0" w:color="auto"/>
              <w:bottom w:val="single" w:sz="4" w:space="0" w:color="auto"/>
              <w:right w:val="single" w:sz="4" w:space="0" w:color="auto"/>
            </w:tcBorders>
            <w:shd w:val="clear" w:color="auto" w:fill="auto"/>
            <w:vAlign w:val="center"/>
          </w:tcPr>
          <w:p w14:paraId="092548DE" w14:textId="49E3C38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400</w:t>
            </w:r>
          </w:p>
        </w:tc>
        <w:tc>
          <w:tcPr>
            <w:tcW w:w="728" w:type="pct"/>
            <w:tcBorders>
              <w:top w:val="nil"/>
              <w:left w:val="nil"/>
              <w:bottom w:val="single" w:sz="4" w:space="0" w:color="auto"/>
              <w:right w:val="single" w:sz="4" w:space="0" w:color="auto"/>
            </w:tcBorders>
            <w:shd w:val="clear" w:color="auto" w:fill="auto"/>
            <w:vAlign w:val="center"/>
          </w:tcPr>
          <w:p w14:paraId="7669316E" w14:textId="41D0E66A"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803EC4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57D28F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82</w:t>
            </w:r>
          </w:p>
        </w:tc>
        <w:tc>
          <w:tcPr>
            <w:tcW w:w="3271" w:type="pct"/>
            <w:tcBorders>
              <w:top w:val="nil"/>
              <w:left w:val="single" w:sz="4" w:space="0" w:color="auto"/>
              <w:bottom w:val="single" w:sz="4" w:space="0" w:color="auto"/>
              <w:right w:val="single" w:sz="4" w:space="0" w:color="auto"/>
            </w:tcBorders>
            <w:shd w:val="clear" w:color="auto" w:fill="auto"/>
            <w:vAlign w:val="center"/>
          </w:tcPr>
          <w:p w14:paraId="7D98E237" w14:textId="0624383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Equipo Para infusão de sangue flexível, lanceta perfurante p/ conexão ao recipiente de sangue; câmara dupla flexível sendo a primeira dotada de filtro de sangue p/ retenção de coágulos, e a segunda p/ visualização e controle de gotejamento; extensão em PVC; controlador de </w:t>
            </w:r>
            <w:proofErr w:type="gramStart"/>
            <w:r w:rsidRPr="00592BB0">
              <w:rPr>
                <w:rFonts w:ascii="Times New Roman" w:hAnsi="Times New Roman"/>
                <w:color w:val="000000"/>
                <w:sz w:val="16"/>
              </w:rPr>
              <w:t>fluxo(</w:t>
            </w:r>
            <w:proofErr w:type="gramEnd"/>
            <w:r w:rsidRPr="00592BB0">
              <w:rPr>
                <w:rFonts w:ascii="Times New Roman" w:hAnsi="Times New Roman"/>
                <w:color w:val="000000"/>
                <w:sz w:val="16"/>
              </w:rPr>
              <w:t xml:space="preserve">gotejamento) tipo pinça rolete; conexão </w:t>
            </w:r>
            <w:proofErr w:type="spellStart"/>
            <w:r w:rsidRPr="00592BB0">
              <w:rPr>
                <w:rFonts w:ascii="Times New Roman" w:hAnsi="Times New Roman"/>
                <w:color w:val="000000"/>
                <w:sz w:val="16"/>
              </w:rPr>
              <w:t>luer</w:t>
            </w:r>
            <w:proofErr w:type="spellEnd"/>
            <w:r w:rsidRPr="00592BB0">
              <w:rPr>
                <w:rFonts w:ascii="Times New Roman" w:hAnsi="Times New Roman"/>
                <w:color w:val="000000"/>
                <w:sz w:val="16"/>
              </w:rPr>
              <w:t xml:space="preserve"> p/ dispositivo de acesso venoso, embalado individualmente em P.G. C.</w:t>
            </w:r>
          </w:p>
        </w:tc>
        <w:tc>
          <w:tcPr>
            <w:tcW w:w="663" w:type="pct"/>
            <w:tcBorders>
              <w:top w:val="nil"/>
              <w:left w:val="single" w:sz="4" w:space="0" w:color="auto"/>
              <w:bottom w:val="single" w:sz="4" w:space="0" w:color="auto"/>
              <w:right w:val="single" w:sz="4" w:space="0" w:color="auto"/>
            </w:tcBorders>
            <w:shd w:val="clear" w:color="auto" w:fill="auto"/>
            <w:vAlign w:val="center"/>
          </w:tcPr>
          <w:p w14:paraId="3504FC40" w14:textId="368D694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200</w:t>
            </w:r>
          </w:p>
        </w:tc>
        <w:tc>
          <w:tcPr>
            <w:tcW w:w="728" w:type="pct"/>
            <w:tcBorders>
              <w:top w:val="nil"/>
              <w:left w:val="nil"/>
              <w:bottom w:val="single" w:sz="4" w:space="0" w:color="auto"/>
              <w:right w:val="single" w:sz="4" w:space="0" w:color="auto"/>
            </w:tcBorders>
            <w:shd w:val="clear" w:color="auto" w:fill="auto"/>
            <w:vAlign w:val="center"/>
          </w:tcPr>
          <w:p w14:paraId="1B4DF3F3" w14:textId="6A0D8836"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3E1E6BF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98D8C7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83</w:t>
            </w:r>
          </w:p>
        </w:tc>
        <w:tc>
          <w:tcPr>
            <w:tcW w:w="3271" w:type="pct"/>
            <w:tcBorders>
              <w:top w:val="nil"/>
              <w:left w:val="single" w:sz="4" w:space="0" w:color="auto"/>
              <w:bottom w:val="single" w:sz="4" w:space="0" w:color="auto"/>
              <w:right w:val="single" w:sz="4" w:space="0" w:color="auto"/>
            </w:tcBorders>
            <w:shd w:val="clear" w:color="auto" w:fill="auto"/>
            <w:vAlign w:val="center"/>
          </w:tcPr>
          <w:p w14:paraId="465244B6" w14:textId="242F664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Equipo </w:t>
            </w:r>
            <w:proofErr w:type="spellStart"/>
            <w:r w:rsidRPr="00592BB0">
              <w:rPr>
                <w:rFonts w:ascii="Times New Roman" w:hAnsi="Times New Roman"/>
                <w:color w:val="000000"/>
                <w:sz w:val="16"/>
              </w:rPr>
              <w:t>Macrogotas</w:t>
            </w:r>
            <w:proofErr w:type="spellEnd"/>
            <w:r w:rsidRPr="00592BB0">
              <w:rPr>
                <w:rFonts w:ascii="Times New Roman" w:hAnsi="Times New Roman"/>
                <w:color w:val="000000"/>
                <w:sz w:val="16"/>
              </w:rPr>
              <w:t xml:space="preserve"> Nutrição para Alimentação Enteral</w:t>
            </w:r>
          </w:p>
        </w:tc>
        <w:tc>
          <w:tcPr>
            <w:tcW w:w="663" w:type="pct"/>
            <w:tcBorders>
              <w:top w:val="nil"/>
              <w:left w:val="single" w:sz="4" w:space="0" w:color="auto"/>
              <w:bottom w:val="single" w:sz="4" w:space="0" w:color="auto"/>
              <w:right w:val="single" w:sz="4" w:space="0" w:color="auto"/>
            </w:tcBorders>
            <w:shd w:val="clear" w:color="auto" w:fill="auto"/>
            <w:vAlign w:val="center"/>
          </w:tcPr>
          <w:p w14:paraId="1D77A0AD" w14:textId="4973391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320</w:t>
            </w:r>
          </w:p>
        </w:tc>
        <w:tc>
          <w:tcPr>
            <w:tcW w:w="728" w:type="pct"/>
            <w:tcBorders>
              <w:top w:val="nil"/>
              <w:left w:val="nil"/>
              <w:bottom w:val="single" w:sz="4" w:space="0" w:color="auto"/>
              <w:right w:val="single" w:sz="4" w:space="0" w:color="auto"/>
            </w:tcBorders>
            <w:shd w:val="clear" w:color="auto" w:fill="auto"/>
            <w:vAlign w:val="center"/>
          </w:tcPr>
          <w:p w14:paraId="115BD48F" w14:textId="6460E60A"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5904B36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020DD1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84</w:t>
            </w:r>
          </w:p>
        </w:tc>
        <w:tc>
          <w:tcPr>
            <w:tcW w:w="3271" w:type="pct"/>
            <w:tcBorders>
              <w:top w:val="nil"/>
              <w:left w:val="single" w:sz="4" w:space="0" w:color="auto"/>
              <w:bottom w:val="single" w:sz="4" w:space="0" w:color="auto"/>
              <w:right w:val="single" w:sz="4" w:space="0" w:color="auto"/>
            </w:tcBorders>
            <w:shd w:val="clear" w:color="auto" w:fill="auto"/>
            <w:vAlign w:val="center"/>
          </w:tcPr>
          <w:p w14:paraId="77CE8695" w14:textId="7465F58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Esparadrapo medindo 10x4,5m, cor branca, isento de substancia alérgica ou </w:t>
            </w:r>
            <w:proofErr w:type="spellStart"/>
            <w:r w:rsidRPr="00592BB0">
              <w:rPr>
                <w:rFonts w:ascii="Times New Roman" w:hAnsi="Times New Roman"/>
                <w:color w:val="000000"/>
                <w:sz w:val="16"/>
              </w:rPr>
              <w:t>outrasquaisquer</w:t>
            </w:r>
            <w:proofErr w:type="spellEnd"/>
            <w:r w:rsidRPr="00592BB0">
              <w:rPr>
                <w:rFonts w:ascii="Times New Roman" w:hAnsi="Times New Roman"/>
                <w:color w:val="000000"/>
                <w:sz w:val="16"/>
              </w:rPr>
              <w:t xml:space="preserve"> prejudiciais </w:t>
            </w:r>
            <w:proofErr w:type="spellStart"/>
            <w:r w:rsidRPr="00592BB0">
              <w:rPr>
                <w:rFonts w:ascii="Times New Roman" w:hAnsi="Times New Roman"/>
                <w:color w:val="000000"/>
                <w:sz w:val="16"/>
              </w:rPr>
              <w:t>a</w:t>
            </w:r>
            <w:proofErr w:type="spellEnd"/>
            <w:r w:rsidRPr="00592BB0">
              <w:rPr>
                <w:rFonts w:ascii="Times New Roman" w:hAnsi="Times New Roman"/>
                <w:color w:val="000000"/>
                <w:sz w:val="16"/>
              </w:rPr>
              <w:t xml:space="preserve"> saúde, </w:t>
            </w:r>
            <w:proofErr w:type="spellStart"/>
            <w:r w:rsidRPr="00592BB0">
              <w:rPr>
                <w:rFonts w:ascii="Times New Roman" w:hAnsi="Times New Roman"/>
                <w:color w:val="000000"/>
                <w:sz w:val="16"/>
              </w:rPr>
              <w:t>bordasdevidamente</w:t>
            </w:r>
            <w:proofErr w:type="spellEnd"/>
            <w:r w:rsidRPr="00592BB0">
              <w:rPr>
                <w:rFonts w:ascii="Times New Roman" w:hAnsi="Times New Roman"/>
                <w:color w:val="000000"/>
                <w:sz w:val="16"/>
              </w:rPr>
              <w:t xml:space="preserve"> acabadas com ou sem </w:t>
            </w:r>
            <w:proofErr w:type="spellStart"/>
            <w:r w:rsidRPr="00592BB0">
              <w:rPr>
                <w:rFonts w:ascii="Times New Roman" w:hAnsi="Times New Roman"/>
                <w:color w:val="000000"/>
                <w:sz w:val="16"/>
              </w:rPr>
              <w:t>picotesenrolado</w:t>
            </w:r>
            <w:proofErr w:type="spellEnd"/>
            <w:r w:rsidRPr="00592BB0">
              <w:rPr>
                <w:rFonts w:ascii="Times New Roman" w:hAnsi="Times New Roman"/>
                <w:color w:val="000000"/>
                <w:sz w:val="16"/>
              </w:rPr>
              <w:t xml:space="preserve"> em carretel plástico ou outro material apropriado e adequadamente recoberto, acondicionado de acordo com a praxe do fabricante, devendo constar externamente os dados de identificação e procedência</w:t>
            </w:r>
          </w:p>
        </w:tc>
        <w:tc>
          <w:tcPr>
            <w:tcW w:w="663" w:type="pct"/>
            <w:tcBorders>
              <w:top w:val="nil"/>
              <w:left w:val="single" w:sz="4" w:space="0" w:color="auto"/>
              <w:bottom w:val="single" w:sz="4" w:space="0" w:color="auto"/>
              <w:right w:val="single" w:sz="4" w:space="0" w:color="auto"/>
            </w:tcBorders>
            <w:shd w:val="clear" w:color="auto" w:fill="auto"/>
            <w:vAlign w:val="center"/>
          </w:tcPr>
          <w:p w14:paraId="35D8F287" w14:textId="068A465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600</w:t>
            </w:r>
          </w:p>
        </w:tc>
        <w:tc>
          <w:tcPr>
            <w:tcW w:w="728" w:type="pct"/>
            <w:tcBorders>
              <w:top w:val="nil"/>
              <w:left w:val="nil"/>
              <w:bottom w:val="single" w:sz="4" w:space="0" w:color="auto"/>
              <w:right w:val="single" w:sz="4" w:space="0" w:color="auto"/>
            </w:tcBorders>
            <w:shd w:val="clear" w:color="auto" w:fill="auto"/>
            <w:vAlign w:val="center"/>
          </w:tcPr>
          <w:p w14:paraId="5EDCFDE8" w14:textId="01B8637A"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BFC732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462637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85</w:t>
            </w:r>
          </w:p>
        </w:tc>
        <w:tc>
          <w:tcPr>
            <w:tcW w:w="3271" w:type="pct"/>
            <w:tcBorders>
              <w:top w:val="nil"/>
              <w:left w:val="single" w:sz="4" w:space="0" w:color="auto"/>
              <w:bottom w:val="single" w:sz="4" w:space="0" w:color="auto"/>
              <w:right w:val="single" w:sz="4" w:space="0" w:color="auto"/>
            </w:tcBorders>
            <w:shd w:val="clear" w:color="auto" w:fill="auto"/>
            <w:vAlign w:val="center"/>
          </w:tcPr>
          <w:p w14:paraId="6D8F5E51" w14:textId="19CCEED4"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Esfigmomanômetro- Manômetro: mecânico, tipo aneroide - escala de 0 a 300 </w:t>
            </w:r>
            <w:proofErr w:type="spellStart"/>
            <w:r w:rsidRPr="00592BB0">
              <w:rPr>
                <w:rFonts w:ascii="Times New Roman" w:hAnsi="Times New Roman"/>
                <w:color w:val="000000"/>
                <w:sz w:val="16"/>
              </w:rPr>
              <w:t>mmhg</w:t>
            </w:r>
            <w:proofErr w:type="spellEnd"/>
            <w:r w:rsidRPr="00592BB0">
              <w:rPr>
                <w:rFonts w:ascii="Times New Roman" w:hAnsi="Times New Roman"/>
                <w:color w:val="000000"/>
                <w:sz w:val="16"/>
              </w:rPr>
              <w:t>. Braçadeira: Adulta, fixação por velcro. OBS: O aparelho deve ser aprovado e ter certificado do INMETRO.</w:t>
            </w:r>
          </w:p>
        </w:tc>
        <w:tc>
          <w:tcPr>
            <w:tcW w:w="663" w:type="pct"/>
            <w:tcBorders>
              <w:top w:val="nil"/>
              <w:left w:val="single" w:sz="4" w:space="0" w:color="auto"/>
              <w:bottom w:val="single" w:sz="4" w:space="0" w:color="auto"/>
              <w:right w:val="single" w:sz="4" w:space="0" w:color="auto"/>
            </w:tcBorders>
            <w:shd w:val="clear" w:color="auto" w:fill="auto"/>
            <w:vAlign w:val="center"/>
          </w:tcPr>
          <w:p w14:paraId="2B395C39" w14:textId="65F2F4A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5293CC6D" w14:textId="349FF5D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B17100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EDB9FC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86</w:t>
            </w:r>
          </w:p>
        </w:tc>
        <w:tc>
          <w:tcPr>
            <w:tcW w:w="3271" w:type="pct"/>
            <w:tcBorders>
              <w:top w:val="nil"/>
              <w:left w:val="single" w:sz="4" w:space="0" w:color="auto"/>
              <w:bottom w:val="single" w:sz="4" w:space="0" w:color="auto"/>
              <w:right w:val="single" w:sz="4" w:space="0" w:color="auto"/>
            </w:tcBorders>
            <w:shd w:val="clear" w:color="auto" w:fill="auto"/>
            <w:vAlign w:val="center"/>
          </w:tcPr>
          <w:p w14:paraId="1A8D56A2" w14:textId="77A73722"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Esfigmomanômetro- Manômetro: mecânico, tipo aneroide – escala de 0 a 300 </w:t>
            </w:r>
            <w:proofErr w:type="spellStart"/>
            <w:r w:rsidRPr="00592BB0">
              <w:rPr>
                <w:rFonts w:ascii="Times New Roman" w:hAnsi="Times New Roman"/>
                <w:color w:val="000000"/>
                <w:sz w:val="16"/>
              </w:rPr>
              <w:t>mmhg</w:t>
            </w:r>
            <w:proofErr w:type="spellEnd"/>
            <w:r w:rsidRPr="00592BB0">
              <w:rPr>
                <w:rFonts w:ascii="Times New Roman" w:hAnsi="Times New Roman"/>
                <w:color w:val="000000"/>
                <w:sz w:val="16"/>
              </w:rPr>
              <w:t xml:space="preserve">. Braçadeira: </w:t>
            </w:r>
            <w:proofErr w:type="gramStart"/>
            <w:r w:rsidRPr="00592BB0">
              <w:rPr>
                <w:rFonts w:ascii="Times New Roman" w:hAnsi="Times New Roman"/>
                <w:color w:val="000000"/>
                <w:sz w:val="16"/>
              </w:rPr>
              <w:t>para Obeso</w:t>
            </w:r>
            <w:proofErr w:type="gramEnd"/>
            <w:r w:rsidRPr="00592BB0">
              <w:rPr>
                <w:rFonts w:ascii="Times New Roman" w:hAnsi="Times New Roman"/>
                <w:color w:val="000000"/>
                <w:sz w:val="16"/>
              </w:rPr>
              <w:t>, fixação por velcro. OBS: O aparelho deve ser aprovado e ter certificado do INMETRO.</w:t>
            </w:r>
          </w:p>
        </w:tc>
        <w:tc>
          <w:tcPr>
            <w:tcW w:w="663" w:type="pct"/>
            <w:tcBorders>
              <w:top w:val="nil"/>
              <w:left w:val="single" w:sz="4" w:space="0" w:color="auto"/>
              <w:bottom w:val="single" w:sz="4" w:space="0" w:color="auto"/>
              <w:right w:val="single" w:sz="4" w:space="0" w:color="auto"/>
            </w:tcBorders>
            <w:shd w:val="clear" w:color="auto" w:fill="auto"/>
            <w:vAlign w:val="center"/>
          </w:tcPr>
          <w:p w14:paraId="5259A652" w14:textId="64FB011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544E84F5" w14:textId="0C66E026"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73B1E0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ECFE75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87</w:t>
            </w:r>
          </w:p>
        </w:tc>
        <w:tc>
          <w:tcPr>
            <w:tcW w:w="3271" w:type="pct"/>
            <w:tcBorders>
              <w:top w:val="nil"/>
              <w:left w:val="single" w:sz="4" w:space="0" w:color="auto"/>
              <w:bottom w:val="single" w:sz="4" w:space="0" w:color="auto"/>
              <w:right w:val="single" w:sz="4" w:space="0" w:color="auto"/>
            </w:tcBorders>
            <w:shd w:val="clear" w:color="auto" w:fill="auto"/>
            <w:vAlign w:val="center"/>
          </w:tcPr>
          <w:p w14:paraId="18EADF4E" w14:textId="61B1DC22"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Esfigmomanômetro – Manômetro: mecânico, tipo aneroide – escala de 0 a 300 </w:t>
            </w:r>
            <w:proofErr w:type="spellStart"/>
            <w:r w:rsidRPr="00592BB0">
              <w:rPr>
                <w:rFonts w:ascii="Times New Roman" w:hAnsi="Times New Roman"/>
                <w:color w:val="000000"/>
                <w:sz w:val="16"/>
              </w:rPr>
              <w:t>mmhg</w:t>
            </w:r>
            <w:proofErr w:type="spellEnd"/>
            <w:r w:rsidRPr="00592BB0">
              <w:rPr>
                <w:rFonts w:ascii="Times New Roman" w:hAnsi="Times New Roman"/>
                <w:color w:val="000000"/>
                <w:sz w:val="16"/>
              </w:rPr>
              <w:t xml:space="preserve">. </w:t>
            </w:r>
            <w:proofErr w:type="spellStart"/>
            <w:proofErr w:type="gramStart"/>
            <w:r w:rsidRPr="00592BB0">
              <w:rPr>
                <w:rFonts w:ascii="Times New Roman" w:hAnsi="Times New Roman"/>
                <w:color w:val="000000"/>
                <w:sz w:val="16"/>
              </w:rPr>
              <w:t>Braçadeira:Infantil</w:t>
            </w:r>
            <w:proofErr w:type="spellEnd"/>
            <w:proofErr w:type="gramEnd"/>
            <w:r w:rsidRPr="00592BB0">
              <w:rPr>
                <w:rFonts w:ascii="Times New Roman" w:hAnsi="Times New Roman"/>
                <w:color w:val="000000"/>
                <w:sz w:val="16"/>
              </w:rPr>
              <w:t xml:space="preserve">, fixação por </w:t>
            </w:r>
            <w:proofErr w:type="spellStart"/>
            <w:r w:rsidRPr="00592BB0">
              <w:rPr>
                <w:rFonts w:ascii="Times New Roman" w:hAnsi="Times New Roman"/>
                <w:color w:val="000000"/>
                <w:sz w:val="16"/>
              </w:rPr>
              <w:t>velcro</w:t>
            </w:r>
            <w:proofErr w:type="spellEnd"/>
            <w:r w:rsidRPr="00592BB0">
              <w:rPr>
                <w:rFonts w:ascii="Times New Roman" w:hAnsi="Times New Roman"/>
                <w:color w:val="000000"/>
                <w:sz w:val="16"/>
              </w:rPr>
              <w:t>. OBS: O aparelho deve ser aprovado e ter certificado do INMETRO.</w:t>
            </w:r>
          </w:p>
        </w:tc>
        <w:tc>
          <w:tcPr>
            <w:tcW w:w="663" w:type="pct"/>
            <w:tcBorders>
              <w:top w:val="nil"/>
              <w:left w:val="single" w:sz="4" w:space="0" w:color="auto"/>
              <w:bottom w:val="single" w:sz="4" w:space="0" w:color="auto"/>
              <w:right w:val="single" w:sz="4" w:space="0" w:color="auto"/>
            </w:tcBorders>
            <w:shd w:val="clear" w:color="auto" w:fill="auto"/>
            <w:vAlign w:val="center"/>
          </w:tcPr>
          <w:p w14:paraId="6D8BDFC7" w14:textId="7F56E56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2A14D173" w14:textId="43AAC30F"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C4FB15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1FB96A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88</w:t>
            </w:r>
          </w:p>
        </w:tc>
        <w:tc>
          <w:tcPr>
            <w:tcW w:w="3271" w:type="pct"/>
            <w:tcBorders>
              <w:top w:val="nil"/>
              <w:left w:val="single" w:sz="4" w:space="0" w:color="auto"/>
              <w:bottom w:val="single" w:sz="4" w:space="0" w:color="auto"/>
              <w:right w:val="single" w:sz="4" w:space="0" w:color="auto"/>
            </w:tcBorders>
            <w:shd w:val="clear" w:color="auto" w:fill="auto"/>
            <w:vAlign w:val="center"/>
          </w:tcPr>
          <w:p w14:paraId="3BCF9A00" w14:textId="0909E401"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Esponja </w:t>
            </w:r>
            <w:proofErr w:type="spellStart"/>
            <w:r w:rsidRPr="00592BB0">
              <w:rPr>
                <w:rFonts w:ascii="Times New Roman" w:hAnsi="Times New Roman"/>
                <w:color w:val="000000"/>
                <w:sz w:val="16"/>
              </w:rPr>
              <w:t>Desc.c</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Pvpi</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Degermante</w:t>
            </w:r>
            <w:proofErr w:type="spellEnd"/>
            <w:r w:rsidRPr="00592BB0">
              <w:rPr>
                <w:rFonts w:ascii="Times New Roman" w:hAnsi="Times New Roman"/>
                <w:color w:val="000000"/>
                <w:sz w:val="16"/>
              </w:rPr>
              <w:t xml:space="preserve"> 10%, escova com PVPI para antissepsia das mãos e antebraços</w:t>
            </w:r>
          </w:p>
        </w:tc>
        <w:tc>
          <w:tcPr>
            <w:tcW w:w="663" w:type="pct"/>
            <w:tcBorders>
              <w:top w:val="nil"/>
              <w:left w:val="single" w:sz="4" w:space="0" w:color="auto"/>
              <w:bottom w:val="single" w:sz="4" w:space="0" w:color="auto"/>
              <w:right w:val="single" w:sz="4" w:space="0" w:color="auto"/>
            </w:tcBorders>
            <w:shd w:val="clear" w:color="auto" w:fill="auto"/>
            <w:vAlign w:val="center"/>
          </w:tcPr>
          <w:p w14:paraId="77CE2821" w14:textId="5B7CADC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5000</w:t>
            </w:r>
          </w:p>
        </w:tc>
        <w:tc>
          <w:tcPr>
            <w:tcW w:w="728" w:type="pct"/>
            <w:tcBorders>
              <w:top w:val="nil"/>
              <w:left w:val="nil"/>
              <w:bottom w:val="single" w:sz="4" w:space="0" w:color="auto"/>
              <w:right w:val="single" w:sz="4" w:space="0" w:color="auto"/>
            </w:tcBorders>
            <w:shd w:val="clear" w:color="auto" w:fill="auto"/>
            <w:vAlign w:val="center"/>
          </w:tcPr>
          <w:p w14:paraId="3AE66523" w14:textId="592302E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17D3F7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854016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89</w:t>
            </w:r>
          </w:p>
        </w:tc>
        <w:tc>
          <w:tcPr>
            <w:tcW w:w="3271" w:type="pct"/>
            <w:tcBorders>
              <w:top w:val="nil"/>
              <w:left w:val="single" w:sz="4" w:space="0" w:color="auto"/>
              <w:bottom w:val="single" w:sz="4" w:space="0" w:color="auto"/>
              <w:right w:val="single" w:sz="4" w:space="0" w:color="auto"/>
            </w:tcBorders>
            <w:shd w:val="clear" w:color="auto" w:fill="auto"/>
            <w:vAlign w:val="center"/>
          </w:tcPr>
          <w:p w14:paraId="39C74E66" w14:textId="2F335BCB"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Estetoscópio infantil</w:t>
            </w:r>
          </w:p>
        </w:tc>
        <w:tc>
          <w:tcPr>
            <w:tcW w:w="663" w:type="pct"/>
            <w:tcBorders>
              <w:top w:val="nil"/>
              <w:left w:val="single" w:sz="4" w:space="0" w:color="auto"/>
              <w:bottom w:val="single" w:sz="4" w:space="0" w:color="auto"/>
              <w:right w:val="single" w:sz="4" w:space="0" w:color="auto"/>
            </w:tcBorders>
            <w:shd w:val="clear" w:color="auto" w:fill="auto"/>
            <w:vAlign w:val="center"/>
          </w:tcPr>
          <w:p w14:paraId="52020357" w14:textId="6055489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w:t>
            </w:r>
          </w:p>
        </w:tc>
        <w:tc>
          <w:tcPr>
            <w:tcW w:w="728" w:type="pct"/>
            <w:tcBorders>
              <w:top w:val="nil"/>
              <w:left w:val="nil"/>
              <w:bottom w:val="single" w:sz="4" w:space="0" w:color="auto"/>
              <w:right w:val="single" w:sz="4" w:space="0" w:color="auto"/>
            </w:tcBorders>
            <w:shd w:val="clear" w:color="auto" w:fill="auto"/>
            <w:vAlign w:val="center"/>
          </w:tcPr>
          <w:p w14:paraId="324711E6" w14:textId="42CEE4DB"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390D3BA"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CF7B60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90</w:t>
            </w:r>
          </w:p>
        </w:tc>
        <w:tc>
          <w:tcPr>
            <w:tcW w:w="3271" w:type="pct"/>
            <w:tcBorders>
              <w:top w:val="nil"/>
              <w:left w:val="single" w:sz="4" w:space="0" w:color="auto"/>
              <w:bottom w:val="single" w:sz="4" w:space="0" w:color="auto"/>
              <w:right w:val="single" w:sz="4" w:space="0" w:color="auto"/>
            </w:tcBorders>
            <w:shd w:val="clear" w:color="auto" w:fill="auto"/>
            <w:vAlign w:val="center"/>
          </w:tcPr>
          <w:p w14:paraId="160E2A0B" w14:textId="162E862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Fio de Sutura Cromado 1-0</w:t>
            </w:r>
          </w:p>
        </w:tc>
        <w:tc>
          <w:tcPr>
            <w:tcW w:w="663" w:type="pct"/>
            <w:tcBorders>
              <w:top w:val="nil"/>
              <w:left w:val="single" w:sz="4" w:space="0" w:color="auto"/>
              <w:bottom w:val="single" w:sz="4" w:space="0" w:color="auto"/>
              <w:right w:val="single" w:sz="4" w:space="0" w:color="auto"/>
            </w:tcBorders>
            <w:shd w:val="clear" w:color="auto" w:fill="auto"/>
            <w:vAlign w:val="center"/>
          </w:tcPr>
          <w:p w14:paraId="2F78026E" w14:textId="11DCF21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2A01F2A8" w14:textId="64401C1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291F02C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6176D8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91</w:t>
            </w:r>
          </w:p>
        </w:tc>
        <w:tc>
          <w:tcPr>
            <w:tcW w:w="3271" w:type="pct"/>
            <w:tcBorders>
              <w:top w:val="nil"/>
              <w:left w:val="single" w:sz="4" w:space="0" w:color="auto"/>
              <w:bottom w:val="single" w:sz="4" w:space="0" w:color="auto"/>
              <w:right w:val="single" w:sz="4" w:space="0" w:color="auto"/>
            </w:tcBorders>
            <w:shd w:val="clear" w:color="auto" w:fill="auto"/>
            <w:vAlign w:val="center"/>
          </w:tcPr>
          <w:p w14:paraId="0BD17730" w14:textId="0A839AD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Fio de Sutura Cromado 2-0</w:t>
            </w:r>
          </w:p>
        </w:tc>
        <w:tc>
          <w:tcPr>
            <w:tcW w:w="663" w:type="pct"/>
            <w:tcBorders>
              <w:top w:val="nil"/>
              <w:left w:val="single" w:sz="4" w:space="0" w:color="auto"/>
              <w:bottom w:val="single" w:sz="4" w:space="0" w:color="auto"/>
              <w:right w:val="single" w:sz="4" w:space="0" w:color="auto"/>
            </w:tcBorders>
            <w:shd w:val="clear" w:color="auto" w:fill="auto"/>
            <w:vAlign w:val="center"/>
          </w:tcPr>
          <w:p w14:paraId="1BA9F923" w14:textId="75D8122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62C77D11" w14:textId="7D3E540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4F4E112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5B9EC7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92</w:t>
            </w:r>
          </w:p>
        </w:tc>
        <w:tc>
          <w:tcPr>
            <w:tcW w:w="3271" w:type="pct"/>
            <w:tcBorders>
              <w:top w:val="nil"/>
              <w:left w:val="single" w:sz="4" w:space="0" w:color="auto"/>
              <w:bottom w:val="single" w:sz="4" w:space="0" w:color="auto"/>
              <w:right w:val="single" w:sz="4" w:space="0" w:color="auto"/>
            </w:tcBorders>
            <w:shd w:val="clear" w:color="auto" w:fill="auto"/>
            <w:vAlign w:val="center"/>
          </w:tcPr>
          <w:p w14:paraId="68B0CA0C" w14:textId="5B29E71B"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Fio de Sutura </w:t>
            </w:r>
            <w:proofErr w:type="spellStart"/>
            <w:r w:rsidRPr="00592BB0">
              <w:rPr>
                <w:rFonts w:ascii="Times New Roman" w:hAnsi="Times New Roman"/>
                <w:color w:val="000000"/>
                <w:sz w:val="16"/>
              </w:rPr>
              <w:t>mononylon</w:t>
            </w:r>
            <w:proofErr w:type="spellEnd"/>
            <w:r w:rsidRPr="00592BB0">
              <w:rPr>
                <w:rFonts w:ascii="Times New Roman" w:hAnsi="Times New Roman"/>
                <w:color w:val="000000"/>
                <w:sz w:val="16"/>
              </w:rPr>
              <w:t xml:space="preserve"> 2-0</w:t>
            </w:r>
          </w:p>
        </w:tc>
        <w:tc>
          <w:tcPr>
            <w:tcW w:w="663" w:type="pct"/>
            <w:tcBorders>
              <w:top w:val="nil"/>
              <w:left w:val="single" w:sz="4" w:space="0" w:color="auto"/>
              <w:bottom w:val="single" w:sz="4" w:space="0" w:color="auto"/>
              <w:right w:val="single" w:sz="4" w:space="0" w:color="auto"/>
            </w:tcBorders>
            <w:shd w:val="clear" w:color="auto" w:fill="auto"/>
            <w:vAlign w:val="center"/>
          </w:tcPr>
          <w:p w14:paraId="0C8500FA" w14:textId="7193E5E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w:t>
            </w:r>
          </w:p>
        </w:tc>
        <w:tc>
          <w:tcPr>
            <w:tcW w:w="728" w:type="pct"/>
            <w:tcBorders>
              <w:top w:val="nil"/>
              <w:left w:val="nil"/>
              <w:bottom w:val="single" w:sz="4" w:space="0" w:color="auto"/>
              <w:right w:val="single" w:sz="4" w:space="0" w:color="auto"/>
            </w:tcBorders>
            <w:shd w:val="clear" w:color="auto" w:fill="auto"/>
            <w:vAlign w:val="center"/>
          </w:tcPr>
          <w:p w14:paraId="65831F34" w14:textId="51E89D3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442C6EA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0F4C80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93</w:t>
            </w:r>
          </w:p>
        </w:tc>
        <w:tc>
          <w:tcPr>
            <w:tcW w:w="3271" w:type="pct"/>
            <w:tcBorders>
              <w:top w:val="nil"/>
              <w:left w:val="single" w:sz="4" w:space="0" w:color="auto"/>
              <w:bottom w:val="single" w:sz="4" w:space="0" w:color="auto"/>
              <w:right w:val="single" w:sz="4" w:space="0" w:color="auto"/>
            </w:tcBorders>
            <w:shd w:val="clear" w:color="auto" w:fill="auto"/>
            <w:vAlign w:val="center"/>
          </w:tcPr>
          <w:p w14:paraId="49A9A91A" w14:textId="63E5664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Fio de Sutura </w:t>
            </w:r>
            <w:proofErr w:type="spellStart"/>
            <w:r w:rsidRPr="00592BB0">
              <w:rPr>
                <w:rFonts w:ascii="Times New Roman" w:hAnsi="Times New Roman"/>
                <w:color w:val="000000"/>
                <w:sz w:val="16"/>
              </w:rPr>
              <w:t>mononylon</w:t>
            </w:r>
            <w:proofErr w:type="spellEnd"/>
            <w:r w:rsidRPr="00592BB0">
              <w:rPr>
                <w:rFonts w:ascii="Times New Roman" w:hAnsi="Times New Roman"/>
                <w:color w:val="000000"/>
                <w:sz w:val="16"/>
              </w:rPr>
              <w:t xml:space="preserve"> 3-0</w:t>
            </w:r>
          </w:p>
        </w:tc>
        <w:tc>
          <w:tcPr>
            <w:tcW w:w="663" w:type="pct"/>
            <w:tcBorders>
              <w:top w:val="nil"/>
              <w:left w:val="single" w:sz="4" w:space="0" w:color="auto"/>
              <w:bottom w:val="single" w:sz="4" w:space="0" w:color="auto"/>
              <w:right w:val="single" w:sz="4" w:space="0" w:color="auto"/>
            </w:tcBorders>
            <w:shd w:val="clear" w:color="auto" w:fill="auto"/>
            <w:vAlign w:val="center"/>
          </w:tcPr>
          <w:p w14:paraId="1B5103DB" w14:textId="7292B82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0E0DB344" w14:textId="01B030C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38D6740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79D1D6E"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94</w:t>
            </w:r>
          </w:p>
        </w:tc>
        <w:tc>
          <w:tcPr>
            <w:tcW w:w="3271" w:type="pct"/>
            <w:tcBorders>
              <w:top w:val="nil"/>
              <w:left w:val="single" w:sz="4" w:space="0" w:color="auto"/>
              <w:bottom w:val="single" w:sz="4" w:space="0" w:color="auto"/>
              <w:right w:val="single" w:sz="4" w:space="0" w:color="auto"/>
            </w:tcBorders>
            <w:shd w:val="clear" w:color="auto" w:fill="auto"/>
            <w:vAlign w:val="center"/>
          </w:tcPr>
          <w:p w14:paraId="617F0A55" w14:textId="5F4CE09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Fio de Sutura </w:t>
            </w:r>
            <w:proofErr w:type="spellStart"/>
            <w:r w:rsidRPr="00592BB0">
              <w:rPr>
                <w:rFonts w:ascii="Times New Roman" w:hAnsi="Times New Roman"/>
                <w:color w:val="000000"/>
                <w:sz w:val="16"/>
              </w:rPr>
              <w:t>mononylon</w:t>
            </w:r>
            <w:proofErr w:type="spellEnd"/>
            <w:r w:rsidRPr="00592BB0">
              <w:rPr>
                <w:rFonts w:ascii="Times New Roman" w:hAnsi="Times New Roman"/>
                <w:color w:val="000000"/>
                <w:sz w:val="16"/>
              </w:rPr>
              <w:t xml:space="preserve"> 4-0</w:t>
            </w:r>
          </w:p>
        </w:tc>
        <w:tc>
          <w:tcPr>
            <w:tcW w:w="663" w:type="pct"/>
            <w:tcBorders>
              <w:top w:val="nil"/>
              <w:left w:val="single" w:sz="4" w:space="0" w:color="auto"/>
              <w:bottom w:val="single" w:sz="4" w:space="0" w:color="auto"/>
              <w:right w:val="single" w:sz="4" w:space="0" w:color="auto"/>
            </w:tcBorders>
            <w:shd w:val="clear" w:color="auto" w:fill="auto"/>
            <w:vAlign w:val="center"/>
          </w:tcPr>
          <w:p w14:paraId="0EB0274F" w14:textId="235102E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16E0C36A" w14:textId="75EA61E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43D0642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62D2B8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95</w:t>
            </w:r>
          </w:p>
        </w:tc>
        <w:tc>
          <w:tcPr>
            <w:tcW w:w="3271" w:type="pct"/>
            <w:tcBorders>
              <w:top w:val="nil"/>
              <w:left w:val="single" w:sz="4" w:space="0" w:color="auto"/>
              <w:bottom w:val="single" w:sz="4" w:space="0" w:color="auto"/>
              <w:right w:val="single" w:sz="4" w:space="0" w:color="auto"/>
            </w:tcBorders>
            <w:shd w:val="clear" w:color="auto" w:fill="auto"/>
            <w:vAlign w:val="center"/>
          </w:tcPr>
          <w:p w14:paraId="5DEC63E3" w14:textId="3BBA4437"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Fio de Sutura </w:t>
            </w:r>
            <w:proofErr w:type="spellStart"/>
            <w:r w:rsidRPr="00592BB0">
              <w:rPr>
                <w:rFonts w:ascii="Times New Roman" w:hAnsi="Times New Roman"/>
                <w:color w:val="000000"/>
                <w:sz w:val="16"/>
              </w:rPr>
              <w:t>mononylon</w:t>
            </w:r>
            <w:proofErr w:type="spellEnd"/>
            <w:r w:rsidRPr="00592BB0">
              <w:rPr>
                <w:rFonts w:ascii="Times New Roman" w:hAnsi="Times New Roman"/>
                <w:color w:val="000000"/>
                <w:sz w:val="16"/>
              </w:rPr>
              <w:t xml:space="preserve"> 5-0</w:t>
            </w:r>
          </w:p>
        </w:tc>
        <w:tc>
          <w:tcPr>
            <w:tcW w:w="663" w:type="pct"/>
            <w:tcBorders>
              <w:top w:val="nil"/>
              <w:left w:val="single" w:sz="4" w:space="0" w:color="auto"/>
              <w:bottom w:val="single" w:sz="4" w:space="0" w:color="auto"/>
              <w:right w:val="single" w:sz="4" w:space="0" w:color="auto"/>
            </w:tcBorders>
            <w:shd w:val="clear" w:color="auto" w:fill="auto"/>
            <w:vAlign w:val="center"/>
          </w:tcPr>
          <w:p w14:paraId="136A447D" w14:textId="73D7CA7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w:t>
            </w:r>
          </w:p>
        </w:tc>
        <w:tc>
          <w:tcPr>
            <w:tcW w:w="728" w:type="pct"/>
            <w:tcBorders>
              <w:top w:val="nil"/>
              <w:left w:val="nil"/>
              <w:bottom w:val="single" w:sz="4" w:space="0" w:color="auto"/>
              <w:right w:val="single" w:sz="4" w:space="0" w:color="auto"/>
            </w:tcBorders>
            <w:shd w:val="clear" w:color="auto" w:fill="auto"/>
            <w:vAlign w:val="center"/>
          </w:tcPr>
          <w:p w14:paraId="6ED23B4F" w14:textId="387F4B4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76D8351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C9E6151"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96</w:t>
            </w:r>
          </w:p>
        </w:tc>
        <w:tc>
          <w:tcPr>
            <w:tcW w:w="3271" w:type="pct"/>
            <w:tcBorders>
              <w:top w:val="nil"/>
              <w:left w:val="single" w:sz="4" w:space="0" w:color="auto"/>
              <w:bottom w:val="single" w:sz="4" w:space="0" w:color="auto"/>
              <w:right w:val="single" w:sz="4" w:space="0" w:color="auto"/>
            </w:tcBorders>
            <w:shd w:val="clear" w:color="auto" w:fill="auto"/>
            <w:vAlign w:val="center"/>
          </w:tcPr>
          <w:p w14:paraId="530828A8" w14:textId="06782CBB"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Fita para glicemia </w:t>
            </w:r>
            <w:proofErr w:type="spellStart"/>
            <w:r w:rsidRPr="00592BB0">
              <w:rPr>
                <w:rFonts w:ascii="Times New Roman" w:hAnsi="Times New Roman"/>
                <w:color w:val="000000"/>
                <w:sz w:val="16"/>
              </w:rPr>
              <w:t>acctive</w:t>
            </w:r>
            <w:proofErr w:type="spellEnd"/>
            <w:r w:rsidRPr="00592BB0">
              <w:rPr>
                <w:rFonts w:ascii="Times New Roman" w:hAnsi="Times New Roman"/>
                <w:color w:val="000000"/>
                <w:sz w:val="16"/>
              </w:rPr>
              <w:t>, caixa c/50 unidades cada.</w:t>
            </w:r>
          </w:p>
        </w:tc>
        <w:tc>
          <w:tcPr>
            <w:tcW w:w="663" w:type="pct"/>
            <w:tcBorders>
              <w:top w:val="nil"/>
              <w:left w:val="single" w:sz="4" w:space="0" w:color="auto"/>
              <w:bottom w:val="single" w:sz="4" w:space="0" w:color="auto"/>
              <w:right w:val="single" w:sz="4" w:space="0" w:color="auto"/>
            </w:tcBorders>
            <w:shd w:val="clear" w:color="auto" w:fill="auto"/>
            <w:vAlign w:val="center"/>
          </w:tcPr>
          <w:p w14:paraId="2C674BF6" w14:textId="4B58A30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200</w:t>
            </w:r>
          </w:p>
        </w:tc>
        <w:tc>
          <w:tcPr>
            <w:tcW w:w="728" w:type="pct"/>
            <w:tcBorders>
              <w:top w:val="nil"/>
              <w:left w:val="nil"/>
              <w:bottom w:val="single" w:sz="4" w:space="0" w:color="auto"/>
              <w:right w:val="single" w:sz="4" w:space="0" w:color="auto"/>
            </w:tcBorders>
            <w:shd w:val="clear" w:color="auto" w:fill="auto"/>
            <w:vAlign w:val="center"/>
          </w:tcPr>
          <w:p w14:paraId="11D9DF6E" w14:textId="22740E8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006F198A"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F78C2A9"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97</w:t>
            </w:r>
          </w:p>
        </w:tc>
        <w:tc>
          <w:tcPr>
            <w:tcW w:w="3271" w:type="pct"/>
            <w:tcBorders>
              <w:top w:val="nil"/>
              <w:left w:val="single" w:sz="4" w:space="0" w:color="auto"/>
              <w:bottom w:val="single" w:sz="4" w:space="0" w:color="auto"/>
              <w:right w:val="single" w:sz="4" w:space="0" w:color="auto"/>
            </w:tcBorders>
            <w:shd w:val="clear" w:color="auto" w:fill="auto"/>
            <w:vAlign w:val="center"/>
          </w:tcPr>
          <w:p w14:paraId="36D0C668" w14:textId="595D2A1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Fita </w:t>
            </w:r>
            <w:proofErr w:type="spellStart"/>
            <w:r w:rsidRPr="00592BB0">
              <w:rPr>
                <w:rFonts w:ascii="Times New Roman" w:hAnsi="Times New Roman"/>
                <w:color w:val="000000"/>
                <w:sz w:val="16"/>
              </w:rPr>
              <w:t>Micropore</w:t>
            </w:r>
            <w:proofErr w:type="spellEnd"/>
            <w:r w:rsidRPr="00592BB0">
              <w:rPr>
                <w:rFonts w:ascii="Times New Roman" w:hAnsi="Times New Roman"/>
                <w:color w:val="000000"/>
                <w:sz w:val="16"/>
              </w:rPr>
              <w:t xml:space="preserve"> 50mmx10m, fita </w:t>
            </w:r>
            <w:proofErr w:type="spellStart"/>
            <w:r w:rsidRPr="00592BB0">
              <w:rPr>
                <w:rFonts w:ascii="Times New Roman" w:hAnsi="Times New Roman"/>
                <w:color w:val="000000"/>
                <w:sz w:val="16"/>
              </w:rPr>
              <w:t>cirúrgicacom</w:t>
            </w:r>
            <w:proofErr w:type="spellEnd"/>
            <w:r w:rsidRPr="00592BB0">
              <w:rPr>
                <w:rFonts w:ascii="Times New Roman" w:hAnsi="Times New Roman"/>
                <w:color w:val="000000"/>
                <w:sz w:val="16"/>
              </w:rPr>
              <w:t xml:space="preserve"> superfície adesiva.</w:t>
            </w:r>
          </w:p>
        </w:tc>
        <w:tc>
          <w:tcPr>
            <w:tcW w:w="663" w:type="pct"/>
            <w:tcBorders>
              <w:top w:val="nil"/>
              <w:left w:val="single" w:sz="4" w:space="0" w:color="auto"/>
              <w:bottom w:val="single" w:sz="4" w:space="0" w:color="auto"/>
              <w:right w:val="single" w:sz="4" w:space="0" w:color="auto"/>
            </w:tcBorders>
            <w:shd w:val="clear" w:color="auto" w:fill="auto"/>
            <w:vAlign w:val="center"/>
          </w:tcPr>
          <w:p w14:paraId="0F4F3981" w14:textId="66250CF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1.000</w:t>
            </w:r>
          </w:p>
        </w:tc>
        <w:tc>
          <w:tcPr>
            <w:tcW w:w="728" w:type="pct"/>
            <w:tcBorders>
              <w:top w:val="nil"/>
              <w:left w:val="nil"/>
              <w:bottom w:val="single" w:sz="4" w:space="0" w:color="auto"/>
              <w:right w:val="single" w:sz="4" w:space="0" w:color="auto"/>
            </w:tcBorders>
            <w:shd w:val="clear" w:color="auto" w:fill="auto"/>
            <w:vAlign w:val="center"/>
          </w:tcPr>
          <w:p w14:paraId="6D5DB41F" w14:textId="366F8B04"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A447085"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1336B5F"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98</w:t>
            </w:r>
          </w:p>
        </w:tc>
        <w:tc>
          <w:tcPr>
            <w:tcW w:w="3271" w:type="pct"/>
            <w:tcBorders>
              <w:top w:val="nil"/>
              <w:left w:val="single" w:sz="4" w:space="0" w:color="auto"/>
              <w:bottom w:val="single" w:sz="4" w:space="0" w:color="auto"/>
              <w:right w:val="single" w:sz="4" w:space="0" w:color="auto"/>
            </w:tcBorders>
            <w:shd w:val="clear" w:color="auto" w:fill="auto"/>
            <w:vAlign w:val="center"/>
          </w:tcPr>
          <w:p w14:paraId="6CAAE3BE" w14:textId="7034FB22"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Fita </w:t>
            </w:r>
            <w:proofErr w:type="spellStart"/>
            <w:r w:rsidRPr="00592BB0">
              <w:rPr>
                <w:rFonts w:ascii="Times New Roman" w:hAnsi="Times New Roman"/>
                <w:color w:val="000000"/>
                <w:sz w:val="16"/>
              </w:rPr>
              <w:t>Micropore</w:t>
            </w:r>
            <w:proofErr w:type="spellEnd"/>
            <w:r w:rsidRPr="00592BB0">
              <w:rPr>
                <w:rFonts w:ascii="Times New Roman" w:hAnsi="Times New Roman"/>
                <w:color w:val="000000"/>
                <w:sz w:val="16"/>
              </w:rPr>
              <w:t xml:space="preserve"> 25mmx10cm, fita cirúrgica, superfície adesiva.</w:t>
            </w:r>
          </w:p>
        </w:tc>
        <w:tc>
          <w:tcPr>
            <w:tcW w:w="663" w:type="pct"/>
            <w:tcBorders>
              <w:top w:val="nil"/>
              <w:left w:val="single" w:sz="4" w:space="0" w:color="auto"/>
              <w:bottom w:val="single" w:sz="4" w:space="0" w:color="auto"/>
              <w:right w:val="single" w:sz="4" w:space="0" w:color="auto"/>
            </w:tcBorders>
            <w:shd w:val="clear" w:color="auto" w:fill="auto"/>
            <w:vAlign w:val="center"/>
          </w:tcPr>
          <w:p w14:paraId="766D3A71" w14:textId="3B9329A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900</w:t>
            </w:r>
          </w:p>
        </w:tc>
        <w:tc>
          <w:tcPr>
            <w:tcW w:w="728" w:type="pct"/>
            <w:tcBorders>
              <w:top w:val="nil"/>
              <w:left w:val="nil"/>
              <w:bottom w:val="single" w:sz="4" w:space="0" w:color="auto"/>
              <w:right w:val="single" w:sz="4" w:space="0" w:color="auto"/>
            </w:tcBorders>
            <w:shd w:val="clear" w:color="auto" w:fill="auto"/>
            <w:vAlign w:val="center"/>
          </w:tcPr>
          <w:p w14:paraId="5768000E" w14:textId="17B1F7DD"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81308D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E9D5610"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99</w:t>
            </w:r>
          </w:p>
        </w:tc>
        <w:tc>
          <w:tcPr>
            <w:tcW w:w="3271" w:type="pct"/>
            <w:tcBorders>
              <w:top w:val="nil"/>
              <w:left w:val="single" w:sz="4" w:space="0" w:color="auto"/>
              <w:bottom w:val="single" w:sz="4" w:space="0" w:color="auto"/>
              <w:right w:val="single" w:sz="4" w:space="0" w:color="auto"/>
            </w:tcBorders>
            <w:shd w:val="clear" w:color="auto" w:fill="auto"/>
            <w:vAlign w:val="center"/>
          </w:tcPr>
          <w:p w14:paraId="04FB830D" w14:textId="217E86F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Fita Adesiva branca hospitalar 16mmx50m, confeccionada c/ dorso de papel </w:t>
            </w:r>
            <w:proofErr w:type="spellStart"/>
            <w:r w:rsidRPr="00592BB0">
              <w:rPr>
                <w:rFonts w:ascii="Times New Roman" w:hAnsi="Times New Roman"/>
                <w:color w:val="000000"/>
                <w:sz w:val="16"/>
              </w:rPr>
              <w:t>crepado</w:t>
            </w:r>
            <w:proofErr w:type="spellEnd"/>
            <w:r w:rsidRPr="00592BB0">
              <w:rPr>
                <w:rFonts w:ascii="Times New Roman" w:hAnsi="Times New Roman"/>
                <w:color w:val="000000"/>
                <w:sz w:val="16"/>
              </w:rPr>
              <w:t xml:space="preserve"> tratado c/ latisses de estireno butadieno. Recebe, em uma de suas faces, massa adesiva à base de borracha natural e resina, e na outra face, uma fina camada impermeabilizante de resinas acrílica, embaladas individualmente.</w:t>
            </w:r>
          </w:p>
        </w:tc>
        <w:tc>
          <w:tcPr>
            <w:tcW w:w="663" w:type="pct"/>
            <w:tcBorders>
              <w:top w:val="nil"/>
              <w:left w:val="single" w:sz="4" w:space="0" w:color="auto"/>
              <w:bottom w:val="single" w:sz="4" w:space="0" w:color="auto"/>
              <w:right w:val="single" w:sz="4" w:space="0" w:color="auto"/>
            </w:tcBorders>
            <w:shd w:val="clear" w:color="auto" w:fill="auto"/>
            <w:vAlign w:val="center"/>
          </w:tcPr>
          <w:p w14:paraId="7175481F" w14:textId="0E0D907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800</w:t>
            </w:r>
          </w:p>
        </w:tc>
        <w:tc>
          <w:tcPr>
            <w:tcW w:w="728" w:type="pct"/>
            <w:tcBorders>
              <w:top w:val="nil"/>
              <w:left w:val="nil"/>
              <w:bottom w:val="single" w:sz="4" w:space="0" w:color="auto"/>
              <w:right w:val="single" w:sz="4" w:space="0" w:color="auto"/>
            </w:tcBorders>
            <w:shd w:val="clear" w:color="auto" w:fill="auto"/>
            <w:vAlign w:val="center"/>
          </w:tcPr>
          <w:p w14:paraId="3B5CB676" w14:textId="396C2F66"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3A38F20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D466750"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100</w:t>
            </w:r>
          </w:p>
        </w:tc>
        <w:tc>
          <w:tcPr>
            <w:tcW w:w="3271" w:type="pct"/>
            <w:tcBorders>
              <w:top w:val="nil"/>
              <w:left w:val="single" w:sz="4" w:space="0" w:color="auto"/>
              <w:bottom w:val="single" w:sz="4" w:space="0" w:color="auto"/>
              <w:right w:val="single" w:sz="4" w:space="0" w:color="auto"/>
            </w:tcBorders>
            <w:shd w:val="clear" w:color="auto" w:fill="auto"/>
            <w:vAlign w:val="center"/>
          </w:tcPr>
          <w:p w14:paraId="60F627D3" w14:textId="066333CD"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Fita Adesiva branca hospitalar 50mmx10m, confeccionada c/ dorso de papel </w:t>
            </w:r>
            <w:proofErr w:type="spellStart"/>
            <w:r w:rsidRPr="00592BB0">
              <w:rPr>
                <w:rFonts w:ascii="Times New Roman" w:hAnsi="Times New Roman"/>
                <w:color w:val="000000"/>
                <w:sz w:val="16"/>
              </w:rPr>
              <w:t>crepado</w:t>
            </w:r>
            <w:proofErr w:type="spellEnd"/>
            <w:r w:rsidRPr="00592BB0">
              <w:rPr>
                <w:rFonts w:ascii="Times New Roman" w:hAnsi="Times New Roman"/>
                <w:color w:val="000000"/>
                <w:sz w:val="16"/>
              </w:rPr>
              <w:t xml:space="preserve"> tratado c/ latisses de estireno butadieno. Recebe, em uma de suas faces, massa adesiva à base de borracha natural e resina, e na outra face, uma fina camada impermeabilizante de resinas acrílica, embaladas individualmente.</w:t>
            </w:r>
          </w:p>
        </w:tc>
        <w:tc>
          <w:tcPr>
            <w:tcW w:w="663" w:type="pct"/>
            <w:tcBorders>
              <w:top w:val="nil"/>
              <w:left w:val="single" w:sz="4" w:space="0" w:color="auto"/>
              <w:bottom w:val="single" w:sz="4" w:space="0" w:color="auto"/>
              <w:right w:val="single" w:sz="4" w:space="0" w:color="auto"/>
            </w:tcBorders>
            <w:shd w:val="clear" w:color="auto" w:fill="auto"/>
            <w:vAlign w:val="center"/>
          </w:tcPr>
          <w:p w14:paraId="0C76E44C" w14:textId="26C6E77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150</w:t>
            </w:r>
          </w:p>
        </w:tc>
        <w:tc>
          <w:tcPr>
            <w:tcW w:w="728" w:type="pct"/>
            <w:tcBorders>
              <w:top w:val="nil"/>
              <w:left w:val="nil"/>
              <w:bottom w:val="single" w:sz="4" w:space="0" w:color="auto"/>
              <w:right w:val="single" w:sz="4" w:space="0" w:color="auto"/>
            </w:tcBorders>
            <w:shd w:val="clear" w:color="auto" w:fill="auto"/>
            <w:vAlign w:val="center"/>
          </w:tcPr>
          <w:p w14:paraId="4820F68D" w14:textId="37AB59BD"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EC077F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5AACD1E"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101</w:t>
            </w:r>
          </w:p>
        </w:tc>
        <w:tc>
          <w:tcPr>
            <w:tcW w:w="3271" w:type="pct"/>
            <w:tcBorders>
              <w:top w:val="nil"/>
              <w:left w:val="single" w:sz="4" w:space="0" w:color="auto"/>
              <w:bottom w:val="single" w:sz="4" w:space="0" w:color="auto"/>
              <w:right w:val="single" w:sz="4" w:space="0" w:color="auto"/>
            </w:tcBorders>
            <w:shd w:val="clear" w:color="auto" w:fill="auto"/>
            <w:vAlign w:val="center"/>
          </w:tcPr>
          <w:p w14:paraId="748BC885" w14:textId="439E6B6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Fita adesiva para autoclave 19mmx30m.</w:t>
            </w:r>
          </w:p>
        </w:tc>
        <w:tc>
          <w:tcPr>
            <w:tcW w:w="663" w:type="pct"/>
            <w:tcBorders>
              <w:top w:val="nil"/>
              <w:left w:val="single" w:sz="4" w:space="0" w:color="auto"/>
              <w:bottom w:val="single" w:sz="4" w:space="0" w:color="auto"/>
              <w:right w:val="single" w:sz="4" w:space="0" w:color="auto"/>
            </w:tcBorders>
            <w:shd w:val="clear" w:color="auto" w:fill="auto"/>
            <w:vAlign w:val="center"/>
          </w:tcPr>
          <w:p w14:paraId="42A2E2CB" w14:textId="2F8AE35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7DE35338" w14:textId="7E3FB4A0"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5ECF892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8C64C2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102</w:t>
            </w:r>
          </w:p>
        </w:tc>
        <w:tc>
          <w:tcPr>
            <w:tcW w:w="3271" w:type="pct"/>
            <w:tcBorders>
              <w:top w:val="nil"/>
              <w:left w:val="single" w:sz="4" w:space="0" w:color="auto"/>
              <w:bottom w:val="single" w:sz="4" w:space="0" w:color="auto"/>
              <w:right w:val="single" w:sz="4" w:space="0" w:color="auto"/>
            </w:tcBorders>
            <w:shd w:val="clear" w:color="auto" w:fill="auto"/>
            <w:vAlign w:val="center"/>
          </w:tcPr>
          <w:p w14:paraId="4A64CB83" w14:textId="6D01574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Fralda Geriátrica tamanho G c/24</w:t>
            </w:r>
          </w:p>
        </w:tc>
        <w:tc>
          <w:tcPr>
            <w:tcW w:w="663" w:type="pct"/>
            <w:tcBorders>
              <w:top w:val="nil"/>
              <w:left w:val="single" w:sz="4" w:space="0" w:color="auto"/>
              <w:bottom w:val="single" w:sz="4" w:space="0" w:color="auto"/>
              <w:right w:val="single" w:sz="4" w:space="0" w:color="auto"/>
            </w:tcBorders>
            <w:shd w:val="clear" w:color="auto" w:fill="auto"/>
            <w:vAlign w:val="center"/>
          </w:tcPr>
          <w:p w14:paraId="10621D4F" w14:textId="677E5A6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w:t>
            </w:r>
          </w:p>
        </w:tc>
        <w:tc>
          <w:tcPr>
            <w:tcW w:w="728" w:type="pct"/>
            <w:tcBorders>
              <w:top w:val="nil"/>
              <w:left w:val="nil"/>
              <w:bottom w:val="single" w:sz="4" w:space="0" w:color="auto"/>
              <w:right w:val="single" w:sz="4" w:space="0" w:color="auto"/>
            </w:tcBorders>
            <w:shd w:val="clear" w:color="auto" w:fill="auto"/>
            <w:vAlign w:val="center"/>
          </w:tcPr>
          <w:p w14:paraId="1F0B1546" w14:textId="755F9F0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08D404B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ACD9FC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103</w:t>
            </w:r>
          </w:p>
        </w:tc>
        <w:tc>
          <w:tcPr>
            <w:tcW w:w="3271" w:type="pct"/>
            <w:tcBorders>
              <w:top w:val="nil"/>
              <w:left w:val="single" w:sz="4" w:space="0" w:color="auto"/>
              <w:bottom w:val="single" w:sz="4" w:space="0" w:color="auto"/>
              <w:right w:val="single" w:sz="4" w:space="0" w:color="auto"/>
            </w:tcBorders>
            <w:shd w:val="clear" w:color="auto" w:fill="auto"/>
            <w:vAlign w:val="center"/>
          </w:tcPr>
          <w:p w14:paraId="1D77130C" w14:textId="706589F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Fralda Geriátrica tamanho M c/24</w:t>
            </w:r>
          </w:p>
        </w:tc>
        <w:tc>
          <w:tcPr>
            <w:tcW w:w="663" w:type="pct"/>
            <w:tcBorders>
              <w:top w:val="nil"/>
              <w:left w:val="single" w:sz="4" w:space="0" w:color="auto"/>
              <w:bottom w:val="single" w:sz="4" w:space="0" w:color="auto"/>
              <w:right w:val="single" w:sz="4" w:space="0" w:color="auto"/>
            </w:tcBorders>
            <w:shd w:val="clear" w:color="auto" w:fill="auto"/>
            <w:vAlign w:val="center"/>
          </w:tcPr>
          <w:p w14:paraId="51FA8CF2" w14:textId="0269C2B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w:t>
            </w:r>
          </w:p>
        </w:tc>
        <w:tc>
          <w:tcPr>
            <w:tcW w:w="728" w:type="pct"/>
            <w:tcBorders>
              <w:top w:val="nil"/>
              <w:left w:val="nil"/>
              <w:bottom w:val="single" w:sz="4" w:space="0" w:color="auto"/>
              <w:right w:val="single" w:sz="4" w:space="0" w:color="auto"/>
            </w:tcBorders>
            <w:shd w:val="clear" w:color="auto" w:fill="auto"/>
            <w:vAlign w:val="center"/>
          </w:tcPr>
          <w:p w14:paraId="13FDEE11" w14:textId="2E5E8F3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544AA1C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8C69EB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104</w:t>
            </w:r>
          </w:p>
        </w:tc>
        <w:tc>
          <w:tcPr>
            <w:tcW w:w="3271" w:type="pct"/>
            <w:tcBorders>
              <w:top w:val="nil"/>
              <w:left w:val="single" w:sz="4" w:space="0" w:color="auto"/>
              <w:bottom w:val="single" w:sz="4" w:space="0" w:color="auto"/>
              <w:right w:val="single" w:sz="4" w:space="0" w:color="auto"/>
            </w:tcBorders>
            <w:shd w:val="clear" w:color="auto" w:fill="auto"/>
            <w:vAlign w:val="center"/>
          </w:tcPr>
          <w:p w14:paraId="06C32348" w14:textId="7CA8EA13"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Fralda Geriátrica tamanho P c/24</w:t>
            </w:r>
          </w:p>
        </w:tc>
        <w:tc>
          <w:tcPr>
            <w:tcW w:w="663" w:type="pct"/>
            <w:tcBorders>
              <w:top w:val="nil"/>
              <w:left w:val="single" w:sz="4" w:space="0" w:color="auto"/>
              <w:bottom w:val="single" w:sz="4" w:space="0" w:color="auto"/>
              <w:right w:val="single" w:sz="4" w:space="0" w:color="auto"/>
            </w:tcBorders>
            <w:shd w:val="clear" w:color="auto" w:fill="auto"/>
            <w:vAlign w:val="center"/>
          </w:tcPr>
          <w:p w14:paraId="69CAD93B" w14:textId="7728DB7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25FCA658" w14:textId="7578CBD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6C174475"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E2C29C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105</w:t>
            </w:r>
          </w:p>
        </w:tc>
        <w:tc>
          <w:tcPr>
            <w:tcW w:w="3271" w:type="pct"/>
            <w:tcBorders>
              <w:top w:val="nil"/>
              <w:left w:val="single" w:sz="4" w:space="0" w:color="auto"/>
              <w:bottom w:val="single" w:sz="4" w:space="0" w:color="auto"/>
              <w:right w:val="single" w:sz="4" w:space="0" w:color="auto"/>
            </w:tcBorders>
            <w:shd w:val="clear" w:color="auto" w:fill="auto"/>
            <w:vAlign w:val="center"/>
          </w:tcPr>
          <w:p w14:paraId="0F4B9EC6" w14:textId="3630959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Fralda Geriátrica tamanho XG c/24</w:t>
            </w:r>
          </w:p>
        </w:tc>
        <w:tc>
          <w:tcPr>
            <w:tcW w:w="663" w:type="pct"/>
            <w:tcBorders>
              <w:top w:val="nil"/>
              <w:left w:val="single" w:sz="4" w:space="0" w:color="auto"/>
              <w:bottom w:val="single" w:sz="4" w:space="0" w:color="auto"/>
              <w:right w:val="single" w:sz="4" w:space="0" w:color="auto"/>
            </w:tcBorders>
            <w:shd w:val="clear" w:color="auto" w:fill="auto"/>
            <w:vAlign w:val="center"/>
          </w:tcPr>
          <w:p w14:paraId="7ABCE2AB" w14:textId="00E80C1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w:t>
            </w:r>
          </w:p>
        </w:tc>
        <w:tc>
          <w:tcPr>
            <w:tcW w:w="728" w:type="pct"/>
            <w:tcBorders>
              <w:top w:val="nil"/>
              <w:left w:val="nil"/>
              <w:bottom w:val="single" w:sz="4" w:space="0" w:color="auto"/>
              <w:right w:val="single" w:sz="4" w:space="0" w:color="auto"/>
            </w:tcBorders>
            <w:shd w:val="clear" w:color="auto" w:fill="auto"/>
            <w:vAlign w:val="center"/>
          </w:tcPr>
          <w:p w14:paraId="3B50A62B" w14:textId="61248B5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5D9FBA0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3AA239B"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106</w:t>
            </w:r>
          </w:p>
        </w:tc>
        <w:tc>
          <w:tcPr>
            <w:tcW w:w="3271" w:type="pct"/>
            <w:tcBorders>
              <w:top w:val="nil"/>
              <w:left w:val="single" w:sz="4" w:space="0" w:color="auto"/>
              <w:bottom w:val="single" w:sz="4" w:space="0" w:color="auto"/>
              <w:right w:val="single" w:sz="4" w:space="0" w:color="auto"/>
            </w:tcBorders>
            <w:shd w:val="clear" w:color="auto" w:fill="auto"/>
            <w:vAlign w:val="center"/>
          </w:tcPr>
          <w:p w14:paraId="4124C8C0" w14:textId="5202A9A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Frasco para nutrição enteral produto higiênico não estéril de uso único, embalado individualmente fácil abertura 300 ml</w:t>
            </w:r>
          </w:p>
        </w:tc>
        <w:tc>
          <w:tcPr>
            <w:tcW w:w="663" w:type="pct"/>
            <w:tcBorders>
              <w:top w:val="nil"/>
              <w:left w:val="single" w:sz="4" w:space="0" w:color="auto"/>
              <w:bottom w:val="single" w:sz="4" w:space="0" w:color="auto"/>
              <w:right w:val="single" w:sz="4" w:space="0" w:color="auto"/>
            </w:tcBorders>
            <w:shd w:val="clear" w:color="auto" w:fill="auto"/>
            <w:vAlign w:val="center"/>
          </w:tcPr>
          <w:p w14:paraId="2C3FDF36" w14:textId="4B3251B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400</w:t>
            </w:r>
          </w:p>
        </w:tc>
        <w:tc>
          <w:tcPr>
            <w:tcW w:w="728" w:type="pct"/>
            <w:tcBorders>
              <w:top w:val="nil"/>
              <w:left w:val="nil"/>
              <w:bottom w:val="single" w:sz="4" w:space="0" w:color="auto"/>
              <w:right w:val="single" w:sz="4" w:space="0" w:color="auto"/>
            </w:tcBorders>
            <w:shd w:val="clear" w:color="auto" w:fill="auto"/>
            <w:vAlign w:val="center"/>
          </w:tcPr>
          <w:p w14:paraId="2962DCDB" w14:textId="6474C2B9"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65DB87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3AFF3F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107</w:t>
            </w:r>
          </w:p>
        </w:tc>
        <w:tc>
          <w:tcPr>
            <w:tcW w:w="3271" w:type="pct"/>
            <w:tcBorders>
              <w:top w:val="nil"/>
              <w:left w:val="single" w:sz="4" w:space="0" w:color="auto"/>
              <w:bottom w:val="single" w:sz="4" w:space="0" w:color="auto"/>
              <w:right w:val="single" w:sz="4" w:space="0" w:color="auto"/>
            </w:tcBorders>
            <w:shd w:val="clear" w:color="auto" w:fill="auto"/>
            <w:vAlign w:val="center"/>
          </w:tcPr>
          <w:p w14:paraId="202FDDCB" w14:textId="6E5F21B9"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Gel para ultrassom composto por água esterilizada </w:t>
            </w:r>
            <w:proofErr w:type="spellStart"/>
            <w:proofErr w:type="gramStart"/>
            <w:r w:rsidRPr="00592BB0">
              <w:rPr>
                <w:rFonts w:ascii="Times New Roman" w:hAnsi="Times New Roman"/>
                <w:color w:val="000000"/>
                <w:sz w:val="16"/>
              </w:rPr>
              <w:t>polímero,carboxivinilico</w:t>
            </w:r>
            <w:proofErr w:type="spellEnd"/>
            <w:proofErr w:type="gram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espessante</w:t>
            </w:r>
            <w:proofErr w:type="spellEnd"/>
            <w:r w:rsidRPr="00592BB0">
              <w:rPr>
                <w:rFonts w:ascii="Times New Roman" w:hAnsi="Times New Roman"/>
                <w:color w:val="000000"/>
                <w:sz w:val="16"/>
              </w:rPr>
              <w:t xml:space="preserve"> , conservante e agente sequestrante, , incolor , inodoro não gorduroso umectante e solúvel em agua .1KG / 5KG</w:t>
            </w:r>
          </w:p>
        </w:tc>
        <w:tc>
          <w:tcPr>
            <w:tcW w:w="663" w:type="pct"/>
            <w:tcBorders>
              <w:top w:val="nil"/>
              <w:left w:val="single" w:sz="4" w:space="0" w:color="auto"/>
              <w:bottom w:val="single" w:sz="4" w:space="0" w:color="auto"/>
              <w:right w:val="single" w:sz="4" w:space="0" w:color="auto"/>
            </w:tcBorders>
            <w:shd w:val="clear" w:color="auto" w:fill="auto"/>
            <w:vAlign w:val="center"/>
          </w:tcPr>
          <w:p w14:paraId="63B48F39" w14:textId="529DB35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7</w:t>
            </w:r>
          </w:p>
        </w:tc>
        <w:tc>
          <w:tcPr>
            <w:tcW w:w="728" w:type="pct"/>
            <w:tcBorders>
              <w:top w:val="nil"/>
              <w:left w:val="nil"/>
              <w:bottom w:val="single" w:sz="4" w:space="0" w:color="auto"/>
              <w:right w:val="single" w:sz="4" w:space="0" w:color="auto"/>
            </w:tcBorders>
            <w:shd w:val="clear" w:color="auto" w:fill="auto"/>
            <w:vAlign w:val="center"/>
          </w:tcPr>
          <w:p w14:paraId="20E777B1" w14:textId="06F5D14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Galão</w:t>
            </w:r>
          </w:p>
        </w:tc>
      </w:tr>
      <w:tr w:rsidR="00183D05" w:rsidRPr="00592BB0" w14:paraId="71BA9E55"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47AC50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108</w:t>
            </w:r>
          </w:p>
        </w:tc>
        <w:tc>
          <w:tcPr>
            <w:tcW w:w="3271" w:type="pct"/>
            <w:tcBorders>
              <w:top w:val="nil"/>
              <w:left w:val="single" w:sz="4" w:space="0" w:color="auto"/>
              <w:bottom w:val="single" w:sz="4" w:space="0" w:color="auto"/>
              <w:right w:val="single" w:sz="4" w:space="0" w:color="auto"/>
            </w:tcBorders>
            <w:shd w:val="clear" w:color="auto" w:fill="auto"/>
            <w:vAlign w:val="center"/>
          </w:tcPr>
          <w:p w14:paraId="74E5C468" w14:textId="1F6A148B"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Hipocloreto</w:t>
            </w:r>
            <w:proofErr w:type="spellEnd"/>
            <w:r w:rsidRPr="00592BB0">
              <w:rPr>
                <w:rFonts w:ascii="Times New Roman" w:hAnsi="Times New Roman"/>
                <w:color w:val="000000"/>
                <w:sz w:val="16"/>
              </w:rPr>
              <w:t xml:space="preserve"> Sódico Galão 5L</w:t>
            </w:r>
          </w:p>
        </w:tc>
        <w:tc>
          <w:tcPr>
            <w:tcW w:w="663" w:type="pct"/>
            <w:tcBorders>
              <w:top w:val="nil"/>
              <w:left w:val="single" w:sz="4" w:space="0" w:color="auto"/>
              <w:bottom w:val="single" w:sz="4" w:space="0" w:color="auto"/>
              <w:right w:val="single" w:sz="4" w:space="0" w:color="auto"/>
            </w:tcBorders>
            <w:shd w:val="clear" w:color="auto" w:fill="auto"/>
            <w:vAlign w:val="center"/>
          </w:tcPr>
          <w:p w14:paraId="5601DA92" w14:textId="43A2CF1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350</w:t>
            </w:r>
          </w:p>
        </w:tc>
        <w:tc>
          <w:tcPr>
            <w:tcW w:w="728" w:type="pct"/>
            <w:tcBorders>
              <w:top w:val="nil"/>
              <w:left w:val="nil"/>
              <w:bottom w:val="single" w:sz="4" w:space="0" w:color="auto"/>
              <w:right w:val="single" w:sz="4" w:space="0" w:color="auto"/>
            </w:tcBorders>
            <w:shd w:val="clear" w:color="auto" w:fill="auto"/>
            <w:vAlign w:val="center"/>
          </w:tcPr>
          <w:p w14:paraId="202AF0B4" w14:textId="57F09BB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Litro</w:t>
            </w:r>
          </w:p>
        </w:tc>
      </w:tr>
      <w:tr w:rsidR="00183D05" w:rsidRPr="00592BB0" w14:paraId="7735265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F59213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109</w:t>
            </w:r>
          </w:p>
        </w:tc>
        <w:tc>
          <w:tcPr>
            <w:tcW w:w="3271" w:type="pct"/>
            <w:tcBorders>
              <w:top w:val="nil"/>
              <w:left w:val="single" w:sz="4" w:space="0" w:color="auto"/>
              <w:bottom w:val="single" w:sz="4" w:space="0" w:color="auto"/>
              <w:right w:val="single" w:sz="4" w:space="0" w:color="auto"/>
            </w:tcBorders>
            <w:shd w:val="clear" w:color="auto" w:fill="auto"/>
            <w:vAlign w:val="center"/>
          </w:tcPr>
          <w:p w14:paraId="395BD1AF" w14:textId="4491E7C9"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Indicador Biológico para monitorar ciclos de esterilização a vapor, caixa contendo 10 unidades cada.</w:t>
            </w:r>
          </w:p>
        </w:tc>
        <w:tc>
          <w:tcPr>
            <w:tcW w:w="663" w:type="pct"/>
            <w:tcBorders>
              <w:top w:val="nil"/>
              <w:left w:val="single" w:sz="4" w:space="0" w:color="auto"/>
              <w:bottom w:val="single" w:sz="4" w:space="0" w:color="auto"/>
              <w:right w:val="single" w:sz="4" w:space="0" w:color="auto"/>
            </w:tcBorders>
            <w:shd w:val="clear" w:color="auto" w:fill="auto"/>
            <w:vAlign w:val="center"/>
          </w:tcPr>
          <w:p w14:paraId="06BB51BA" w14:textId="2C75E7F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14</w:t>
            </w:r>
          </w:p>
        </w:tc>
        <w:tc>
          <w:tcPr>
            <w:tcW w:w="728" w:type="pct"/>
            <w:tcBorders>
              <w:top w:val="nil"/>
              <w:left w:val="nil"/>
              <w:bottom w:val="single" w:sz="4" w:space="0" w:color="auto"/>
              <w:right w:val="single" w:sz="4" w:space="0" w:color="auto"/>
            </w:tcBorders>
            <w:shd w:val="clear" w:color="auto" w:fill="auto"/>
            <w:vAlign w:val="center"/>
          </w:tcPr>
          <w:p w14:paraId="5B3AFE06" w14:textId="4251597B"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Cx</w:t>
            </w:r>
            <w:proofErr w:type="spellEnd"/>
          </w:p>
        </w:tc>
      </w:tr>
      <w:tr w:rsidR="00183D05" w:rsidRPr="00592BB0" w14:paraId="646C354A"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D0D810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110</w:t>
            </w:r>
          </w:p>
        </w:tc>
        <w:tc>
          <w:tcPr>
            <w:tcW w:w="3271" w:type="pct"/>
            <w:tcBorders>
              <w:top w:val="nil"/>
              <w:left w:val="single" w:sz="4" w:space="0" w:color="auto"/>
              <w:bottom w:val="single" w:sz="4" w:space="0" w:color="auto"/>
              <w:right w:val="single" w:sz="4" w:space="0" w:color="auto"/>
            </w:tcBorders>
            <w:shd w:val="clear" w:color="auto" w:fill="auto"/>
            <w:vAlign w:val="center"/>
          </w:tcPr>
          <w:p w14:paraId="1A1BFDD4" w14:textId="45E2A09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Lamina de bisturi nº10 em aço inoxidável, com duplo filamento de precisão, isenta de asperezas e sinais de oxidação, adaptável a cabos de bisturi padrão, formato anatômico, esterilizada com data de esterilização, nº do lote validade na embalagem individual </w:t>
            </w:r>
            <w:proofErr w:type="spellStart"/>
            <w:r w:rsidRPr="00592BB0">
              <w:rPr>
                <w:rFonts w:ascii="Times New Roman" w:hAnsi="Times New Roman"/>
                <w:color w:val="000000"/>
                <w:sz w:val="16"/>
              </w:rPr>
              <w:t>cx</w:t>
            </w:r>
            <w:proofErr w:type="spellEnd"/>
            <w:r w:rsidRPr="00592BB0">
              <w:rPr>
                <w:rFonts w:ascii="Times New Roman" w:hAnsi="Times New Roman"/>
                <w:color w:val="000000"/>
                <w:sz w:val="16"/>
              </w:rPr>
              <w:t xml:space="preserve"> c/100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0388F18A" w14:textId="2237CA0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w:t>
            </w:r>
          </w:p>
        </w:tc>
        <w:tc>
          <w:tcPr>
            <w:tcW w:w="728" w:type="pct"/>
            <w:tcBorders>
              <w:top w:val="nil"/>
              <w:left w:val="nil"/>
              <w:bottom w:val="single" w:sz="4" w:space="0" w:color="auto"/>
              <w:right w:val="single" w:sz="4" w:space="0" w:color="auto"/>
            </w:tcBorders>
            <w:shd w:val="clear" w:color="auto" w:fill="auto"/>
            <w:vAlign w:val="center"/>
          </w:tcPr>
          <w:p w14:paraId="37A6FAAC" w14:textId="514F1E9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68CD220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645527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111</w:t>
            </w:r>
          </w:p>
        </w:tc>
        <w:tc>
          <w:tcPr>
            <w:tcW w:w="3271" w:type="pct"/>
            <w:tcBorders>
              <w:top w:val="nil"/>
              <w:left w:val="single" w:sz="4" w:space="0" w:color="auto"/>
              <w:bottom w:val="single" w:sz="4" w:space="0" w:color="auto"/>
              <w:right w:val="single" w:sz="4" w:space="0" w:color="auto"/>
            </w:tcBorders>
            <w:shd w:val="clear" w:color="auto" w:fill="auto"/>
            <w:vAlign w:val="center"/>
          </w:tcPr>
          <w:p w14:paraId="4C797F5D" w14:textId="6355D787"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Lamina de bisturi nº11 em aço inoxidável, com duplo filamento de precisão, isenta de asperezas e sinais de oxidação, adaptável a cabos de bisturi padrão, formato anatômico, esterilizada com data de esterilização, nº do lote validade na embalagem individual </w:t>
            </w:r>
            <w:proofErr w:type="spellStart"/>
            <w:r w:rsidRPr="00592BB0">
              <w:rPr>
                <w:rFonts w:ascii="Times New Roman" w:hAnsi="Times New Roman"/>
                <w:color w:val="000000"/>
                <w:sz w:val="16"/>
              </w:rPr>
              <w:t>cx</w:t>
            </w:r>
            <w:proofErr w:type="spellEnd"/>
            <w:r w:rsidRPr="00592BB0">
              <w:rPr>
                <w:rFonts w:ascii="Times New Roman" w:hAnsi="Times New Roman"/>
                <w:color w:val="000000"/>
                <w:sz w:val="16"/>
              </w:rPr>
              <w:t xml:space="preserve"> c/100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6D1FA4D2" w14:textId="6F3A513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w:t>
            </w:r>
          </w:p>
        </w:tc>
        <w:tc>
          <w:tcPr>
            <w:tcW w:w="728" w:type="pct"/>
            <w:tcBorders>
              <w:top w:val="nil"/>
              <w:left w:val="nil"/>
              <w:bottom w:val="single" w:sz="4" w:space="0" w:color="auto"/>
              <w:right w:val="single" w:sz="4" w:space="0" w:color="auto"/>
            </w:tcBorders>
            <w:shd w:val="clear" w:color="auto" w:fill="auto"/>
            <w:vAlign w:val="center"/>
          </w:tcPr>
          <w:p w14:paraId="7202FA0E" w14:textId="2B4AE93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583F2FB7"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09ED8D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112</w:t>
            </w:r>
          </w:p>
        </w:tc>
        <w:tc>
          <w:tcPr>
            <w:tcW w:w="3271" w:type="pct"/>
            <w:tcBorders>
              <w:top w:val="nil"/>
              <w:left w:val="single" w:sz="4" w:space="0" w:color="auto"/>
              <w:bottom w:val="single" w:sz="4" w:space="0" w:color="auto"/>
              <w:right w:val="single" w:sz="4" w:space="0" w:color="auto"/>
            </w:tcBorders>
            <w:shd w:val="clear" w:color="auto" w:fill="auto"/>
            <w:vAlign w:val="center"/>
          </w:tcPr>
          <w:p w14:paraId="08F13401" w14:textId="73E210BC"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Lâmina de bisturi nº21 em aço inoxidável, com duplo filamento de precisão, isenta de asperezas e sinais de oxidação, adaptável a cabos de bisturi padrão, formato anatômico, esterilizada com data de esterilização, nº do lote validade na embalagem individual </w:t>
            </w:r>
            <w:proofErr w:type="spellStart"/>
            <w:r w:rsidRPr="00592BB0">
              <w:rPr>
                <w:rFonts w:ascii="Times New Roman" w:hAnsi="Times New Roman"/>
                <w:color w:val="000000"/>
                <w:sz w:val="16"/>
              </w:rPr>
              <w:t>cx</w:t>
            </w:r>
            <w:proofErr w:type="spellEnd"/>
            <w:r w:rsidRPr="00592BB0">
              <w:rPr>
                <w:rFonts w:ascii="Times New Roman" w:hAnsi="Times New Roman"/>
                <w:color w:val="000000"/>
                <w:sz w:val="16"/>
              </w:rPr>
              <w:t xml:space="preserve"> c/100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3E63154B" w14:textId="42A9051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7A34A4C0" w14:textId="69361D7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79E2140A"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B16657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113</w:t>
            </w:r>
          </w:p>
        </w:tc>
        <w:tc>
          <w:tcPr>
            <w:tcW w:w="3271" w:type="pct"/>
            <w:tcBorders>
              <w:top w:val="nil"/>
              <w:left w:val="single" w:sz="4" w:space="0" w:color="auto"/>
              <w:bottom w:val="single" w:sz="4" w:space="0" w:color="auto"/>
              <w:right w:val="single" w:sz="4" w:space="0" w:color="auto"/>
            </w:tcBorders>
            <w:shd w:val="clear" w:color="auto" w:fill="auto"/>
            <w:vAlign w:val="center"/>
          </w:tcPr>
          <w:p w14:paraId="753F1B82" w14:textId="5C149E8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Lâmina de bisturi nº22 em aço inoxidável, com duplo filamento de precisão, isenta de asperezas e sinais de oxidação, adaptável a cabos de bisturi padrão, formato anatômico, esterilizada com data de esterilização, nº do lote validade na embalagem individual </w:t>
            </w:r>
            <w:proofErr w:type="spellStart"/>
            <w:r w:rsidRPr="00592BB0">
              <w:rPr>
                <w:rFonts w:ascii="Times New Roman" w:hAnsi="Times New Roman"/>
                <w:color w:val="000000"/>
                <w:sz w:val="16"/>
              </w:rPr>
              <w:t>cx</w:t>
            </w:r>
            <w:proofErr w:type="spellEnd"/>
            <w:r w:rsidRPr="00592BB0">
              <w:rPr>
                <w:rFonts w:ascii="Times New Roman" w:hAnsi="Times New Roman"/>
                <w:color w:val="000000"/>
                <w:sz w:val="16"/>
              </w:rPr>
              <w:t xml:space="preserve"> c/100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1045CB21" w14:textId="1E13053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608E624A" w14:textId="5ABB530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1D710A9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127CF2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114</w:t>
            </w:r>
          </w:p>
        </w:tc>
        <w:tc>
          <w:tcPr>
            <w:tcW w:w="3271" w:type="pct"/>
            <w:tcBorders>
              <w:top w:val="nil"/>
              <w:left w:val="single" w:sz="4" w:space="0" w:color="auto"/>
              <w:bottom w:val="single" w:sz="4" w:space="0" w:color="auto"/>
              <w:right w:val="single" w:sz="4" w:space="0" w:color="auto"/>
            </w:tcBorders>
            <w:shd w:val="clear" w:color="auto" w:fill="auto"/>
            <w:vAlign w:val="center"/>
          </w:tcPr>
          <w:p w14:paraId="1F42C70A" w14:textId="5F6D747B"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Lâmina de bisturi nº23 em aço inoxidável, com duplo filamento de precisão, isenta de asperezas e sinais de oxidação, adaptável a cabos de bisturi padrão, formato anatômico, esterilizada com data de esterilização, nº do lote validade na embalagem individual </w:t>
            </w:r>
            <w:proofErr w:type="spellStart"/>
            <w:r w:rsidRPr="00592BB0">
              <w:rPr>
                <w:rFonts w:ascii="Times New Roman" w:hAnsi="Times New Roman"/>
                <w:color w:val="000000"/>
                <w:sz w:val="16"/>
              </w:rPr>
              <w:t>cx</w:t>
            </w:r>
            <w:proofErr w:type="spellEnd"/>
            <w:r w:rsidRPr="00592BB0">
              <w:rPr>
                <w:rFonts w:ascii="Times New Roman" w:hAnsi="Times New Roman"/>
                <w:color w:val="000000"/>
                <w:sz w:val="16"/>
              </w:rPr>
              <w:t xml:space="preserve"> c/100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5CE8410C" w14:textId="051A885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w:t>
            </w:r>
          </w:p>
        </w:tc>
        <w:tc>
          <w:tcPr>
            <w:tcW w:w="728" w:type="pct"/>
            <w:tcBorders>
              <w:top w:val="nil"/>
              <w:left w:val="nil"/>
              <w:bottom w:val="single" w:sz="4" w:space="0" w:color="auto"/>
              <w:right w:val="single" w:sz="4" w:space="0" w:color="auto"/>
            </w:tcBorders>
            <w:shd w:val="clear" w:color="auto" w:fill="auto"/>
            <w:vAlign w:val="center"/>
          </w:tcPr>
          <w:p w14:paraId="55145D6C" w14:textId="65EC925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0EFD737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4AF23A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115</w:t>
            </w:r>
          </w:p>
        </w:tc>
        <w:tc>
          <w:tcPr>
            <w:tcW w:w="3271" w:type="pct"/>
            <w:tcBorders>
              <w:top w:val="nil"/>
              <w:left w:val="single" w:sz="4" w:space="0" w:color="auto"/>
              <w:bottom w:val="single" w:sz="4" w:space="0" w:color="auto"/>
              <w:right w:val="single" w:sz="4" w:space="0" w:color="auto"/>
            </w:tcBorders>
            <w:shd w:val="clear" w:color="auto" w:fill="auto"/>
            <w:vAlign w:val="center"/>
          </w:tcPr>
          <w:p w14:paraId="1DF6D838" w14:textId="3FB8258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Lâmina de bisturi nº24 em aço inoxidável, com duplo filamento de precisão, isenta de asperezas e sinais de oxidação, adaptável a cabos de bisturi padrão, formato anatômico, esterilizada com data de esterilização, nº do lote validade na embalagem individual </w:t>
            </w:r>
            <w:proofErr w:type="spellStart"/>
            <w:r w:rsidRPr="00592BB0">
              <w:rPr>
                <w:rFonts w:ascii="Times New Roman" w:hAnsi="Times New Roman"/>
                <w:color w:val="000000"/>
                <w:sz w:val="16"/>
              </w:rPr>
              <w:t>cx</w:t>
            </w:r>
            <w:proofErr w:type="spellEnd"/>
            <w:r w:rsidRPr="00592BB0">
              <w:rPr>
                <w:rFonts w:ascii="Times New Roman" w:hAnsi="Times New Roman"/>
                <w:color w:val="000000"/>
                <w:sz w:val="16"/>
              </w:rPr>
              <w:t xml:space="preserve"> c/100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7FDD7914" w14:textId="1684457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w:t>
            </w:r>
          </w:p>
        </w:tc>
        <w:tc>
          <w:tcPr>
            <w:tcW w:w="728" w:type="pct"/>
            <w:tcBorders>
              <w:top w:val="nil"/>
              <w:left w:val="nil"/>
              <w:bottom w:val="single" w:sz="4" w:space="0" w:color="auto"/>
              <w:right w:val="single" w:sz="4" w:space="0" w:color="auto"/>
            </w:tcBorders>
            <w:shd w:val="clear" w:color="auto" w:fill="auto"/>
            <w:vAlign w:val="center"/>
          </w:tcPr>
          <w:p w14:paraId="6E7AEB79" w14:textId="6B68EFF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0F1D7DE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C42D25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116</w:t>
            </w:r>
          </w:p>
        </w:tc>
        <w:tc>
          <w:tcPr>
            <w:tcW w:w="3271" w:type="pct"/>
            <w:tcBorders>
              <w:top w:val="nil"/>
              <w:left w:val="single" w:sz="4" w:space="0" w:color="auto"/>
              <w:bottom w:val="single" w:sz="4" w:space="0" w:color="auto"/>
              <w:right w:val="single" w:sz="4" w:space="0" w:color="auto"/>
            </w:tcBorders>
            <w:shd w:val="clear" w:color="auto" w:fill="auto"/>
            <w:vAlign w:val="center"/>
          </w:tcPr>
          <w:p w14:paraId="1A8C9CCA" w14:textId="33CBCB5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Luva de látex cirúrgica estéril nº 6,0 anatômica, estéril, hipoalérgica, textura uniforme e resistente, látex regular, que permite sensibilidade tátil, de fácil deslize, tamanho padrão nacional de medidas, esterilizando em embalagem com filme plástico, </w:t>
            </w:r>
            <w:proofErr w:type="spellStart"/>
            <w:r w:rsidRPr="00592BB0">
              <w:rPr>
                <w:rFonts w:ascii="Times New Roman" w:hAnsi="Times New Roman"/>
                <w:color w:val="000000"/>
                <w:sz w:val="16"/>
              </w:rPr>
              <w:t>papelgrau</w:t>
            </w:r>
            <w:proofErr w:type="spellEnd"/>
            <w:r w:rsidRPr="00592BB0">
              <w:rPr>
                <w:rFonts w:ascii="Times New Roman" w:hAnsi="Times New Roman"/>
                <w:color w:val="000000"/>
                <w:sz w:val="16"/>
              </w:rPr>
              <w:t xml:space="preserve"> cirúrgico com data de esterilização, nº do lote e validade na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6A3A0EE8" w14:textId="2C44FAB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w:t>
            </w:r>
          </w:p>
        </w:tc>
        <w:tc>
          <w:tcPr>
            <w:tcW w:w="728" w:type="pct"/>
            <w:tcBorders>
              <w:top w:val="nil"/>
              <w:left w:val="nil"/>
              <w:bottom w:val="single" w:sz="4" w:space="0" w:color="auto"/>
              <w:right w:val="single" w:sz="4" w:space="0" w:color="auto"/>
            </w:tcBorders>
            <w:shd w:val="clear" w:color="auto" w:fill="auto"/>
            <w:vAlign w:val="center"/>
          </w:tcPr>
          <w:p w14:paraId="505ABC23" w14:textId="6D52E8BD" w:rsidR="00183D05" w:rsidRPr="00592BB0" w:rsidRDefault="00183D05" w:rsidP="00183D05">
            <w:pPr>
              <w:jc w:val="center"/>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pares</w:t>
            </w:r>
            <w:proofErr w:type="gramEnd"/>
          </w:p>
        </w:tc>
      </w:tr>
      <w:tr w:rsidR="00183D05" w:rsidRPr="00592BB0" w14:paraId="775CDFC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973D990"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117</w:t>
            </w:r>
          </w:p>
        </w:tc>
        <w:tc>
          <w:tcPr>
            <w:tcW w:w="3271" w:type="pct"/>
            <w:tcBorders>
              <w:top w:val="nil"/>
              <w:left w:val="single" w:sz="4" w:space="0" w:color="auto"/>
              <w:bottom w:val="single" w:sz="4" w:space="0" w:color="auto"/>
              <w:right w:val="single" w:sz="4" w:space="0" w:color="auto"/>
            </w:tcBorders>
            <w:shd w:val="clear" w:color="auto" w:fill="auto"/>
            <w:vAlign w:val="center"/>
          </w:tcPr>
          <w:p w14:paraId="6C6E5090" w14:textId="20B7859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Luva de látex cirúrgica estéril nº 6,5 anatômica, estéril, hipoalérgica, textura uniforme e resistente, látex regular, que permite sensibilidade tátil, de fácil deslize, tamanho padrão nacional de medidas, esterilizando em embalagem com filme plástico, </w:t>
            </w:r>
            <w:proofErr w:type="spellStart"/>
            <w:r w:rsidRPr="00592BB0">
              <w:rPr>
                <w:rFonts w:ascii="Times New Roman" w:hAnsi="Times New Roman"/>
                <w:color w:val="000000"/>
                <w:sz w:val="16"/>
              </w:rPr>
              <w:t>papelgrau</w:t>
            </w:r>
            <w:proofErr w:type="spellEnd"/>
            <w:r w:rsidRPr="00592BB0">
              <w:rPr>
                <w:rFonts w:ascii="Times New Roman" w:hAnsi="Times New Roman"/>
                <w:color w:val="000000"/>
                <w:sz w:val="16"/>
              </w:rPr>
              <w:t xml:space="preserve"> cirúrgico com data de esterilização, nº do lote e validade na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5855DBBD" w14:textId="3B8C86C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w:t>
            </w:r>
          </w:p>
        </w:tc>
        <w:tc>
          <w:tcPr>
            <w:tcW w:w="728" w:type="pct"/>
            <w:tcBorders>
              <w:top w:val="nil"/>
              <w:left w:val="nil"/>
              <w:bottom w:val="single" w:sz="4" w:space="0" w:color="auto"/>
              <w:right w:val="single" w:sz="4" w:space="0" w:color="auto"/>
            </w:tcBorders>
            <w:shd w:val="clear" w:color="auto" w:fill="auto"/>
            <w:vAlign w:val="center"/>
          </w:tcPr>
          <w:p w14:paraId="70DBCB4E" w14:textId="191AB452" w:rsidR="00183D05" w:rsidRPr="00592BB0" w:rsidRDefault="00183D05" w:rsidP="00183D05">
            <w:pPr>
              <w:jc w:val="center"/>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pares</w:t>
            </w:r>
            <w:proofErr w:type="gramEnd"/>
          </w:p>
        </w:tc>
      </w:tr>
      <w:tr w:rsidR="00183D05" w:rsidRPr="00592BB0" w14:paraId="6AFEBF6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100CEF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118</w:t>
            </w:r>
          </w:p>
        </w:tc>
        <w:tc>
          <w:tcPr>
            <w:tcW w:w="3271" w:type="pct"/>
            <w:tcBorders>
              <w:top w:val="nil"/>
              <w:left w:val="single" w:sz="4" w:space="0" w:color="auto"/>
              <w:bottom w:val="single" w:sz="4" w:space="0" w:color="auto"/>
              <w:right w:val="single" w:sz="4" w:space="0" w:color="auto"/>
            </w:tcBorders>
            <w:shd w:val="clear" w:color="auto" w:fill="auto"/>
            <w:vAlign w:val="center"/>
          </w:tcPr>
          <w:p w14:paraId="5710000A" w14:textId="30845A39"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Luva de látex cirúrgica estéril nº 7,0 anatômica, estéril, hipoalérgica, textura uniforme e resistente, látex regular, que permite sensibilidade tátil, de fácil deslize, tamanho padrão nacional de medidas, esterilizando em embalagem com filme plástico, </w:t>
            </w:r>
            <w:proofErr w:type="spellStart"/>
            <w:r w:rsidRPr="00592BB0">
              <w:rPr>
                <w:rFonts w:ascii="Times New Roman" w:hAnsi="Times New Roman"/>
                <w:color w:val="000000"/>
                <w:sz w:val="16"/>
              </w:rPr>
              <w:t>papelgrau</w:t>
            </w:r>
            <w:proofErr w:type="spellEnd"/>
            <w:r w:rsidRPr="00592BB0">
              <w:rPr>
                <w:rFonts w:ascii="Times New Roman" w:hAnsi="Times New Roman"/>
                <w:color w:val="000000"/>
                <w:sz w:val="16"/>
              </w:rPr>
              <w:t xml:space="preserve"> cirúrgico com data de esterilização, nº do lote e validade na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3F6B427A" w14:textId="60860B8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w:t>
            </w:r>
          </w:p>
        </w:tc>
        <w:tc>
          <w:tcPr>
            <w:tcW w:w="728" w:type="pct"/>
            <w:tcBorders>
              <w:top w:val="nil"/>
              <w:left w:val="nil"/>
              <w:bottom w:val="single" w:sz="4" w:space="0" w:color="auto"/>
              <w:right w:val="single" w:sz="4" w:space="0" w:color="auto"/>
            </w:tcBorders>
            <w:shd w:val="clear" w:color="auto" w:fill="auto"/>
            <w:vAlign w:val="center"/>
          </w:tcPr>
          <w:p w14:paraId="10E227A0" w14:textId="11753D8C" w:rsidR="00183D05" w:rsidRPr="00592BB0" w:rsidRDefault="00183D05" w:rsidP="00183D05">
            <w:pPr>
              <w:jc w:val="center"/>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pares</w:t>
            </w:r>
            <w:proofErr w:type="gramEnd"/>
          </w:p>
        </w:tc>
      </w:tr>
      <w:tr w:rsidR="00183D05" w:rsidRPr="00592BB0" w14:paraId="016B39D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A0282A0"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119</w:t>
            </w:r>
          </w:p>
        </w:tc>
        <w:tc>
          <w:tcPr>
            <w:tcW w:w="3271" w:type="pct"/>
            <w:tcBorders>
              <w:top w:val="nil"/>
              <w:left w:val="single" w:sz="4" w:space="0" w:color="auto"/>
              <w:bottom w:val="single" w:sz="4" w:space="0" w:color="auto"/>
              <w:right w:val="single" w:sz="4" w:space="0" w:color="auto"/>
            </w:tcBorders>
            <w:shd w:val="clear" w:color="auto" w:fill="auto"/>
            <w:vAlign w:val="center"/>
          </w:tcPr>
          <w:p w14:paraId="5D5A1FA5" w14:textId="59C6CED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Luva de látex cirúrgica estéril nº 7,5 anatômica, estéril, hipoalérgica, textura uniforme e resistente, látex regular, que permite sensibilidade tátil, de fácil deslize, tamanho padrão nacional de medidas, esterilizando em embalagem com filme plástico, </w:t>
            </w:r>
            <w:proofErr w:type="spellStart"/>
            <w:r w:rsidRPr="00592BB0">
              <w:rPr>
                <w:rFonts w:ascii="Times New Roman" w:hAnsi="Times New Roman"/>
                <w:color w:val="000000"/>
                <w:sz w:val="16"/>
              </w:rPr>
              <w:t>papelgrau</w:t>
            </w:r>
            <w:proofErr w:type="spellEnd"/>
            <w:r w:rsidRPr="00592BB0">
              <w:rPr>
                <w:rFonts w:ascii="Times New Roman" w:hAnsi="Times New Roman"/>
                <w:color w:val="000000"/>
                <w:sz w:val="16"/>
              </w:rPr>
              <w:t xml:space="preserve"> cirúrgico com data de esterilização, nº do lote e validade na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050B7D02" w14:textId="3AFAFE8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700</w:t>
            </w:r>
          </w:p>
        </w:tc>
        <w:tc>
          <w:tcPr>
            <w:tcW w:w="728" w:type="pct"/>
            <w:tcBorders>
              <w:top w:val="nil"/>
              <w:left w:val="nil"/>
              <w:bottom w:val="single" w:sz="4" w:space="0" w:color="auto"/>
              <w:right w:val="single" w:sz="4" w:space="0" w:color="auto"/>
            </w:tcBorders>
            <w:shd w:val="clear" w:color="auto" w:fill="auto"/>
            <w:vAlign w:val="center"/>
          </w:tcPr>
          <w:p w14:paraId="24C76947" w14:textId="4A035FC1" w:rsidR="00183D05" w:rsidRPr="00592BB0" w:rsidRDefault="00183D05" w:rsidP="00183D05">
            <w:pPr>
              <w:jc w:val="center"/>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pares</w:t>
            </w:r>
            <w:proofErr w:type="gramEnd"/>
          </w:p>
        </w:tc>
      </w:tr>
      <w:tr w:rsidR="00183D05" w:rsidRPr="00592BB0" w14:paraId="478EE7A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995F58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120</w:t>
            </w:r>
          </w:p>
        </w:tc>
        <w:tc>
          <w:tcPr>
            <w:tcW w:w="3271" w:type="pct"/>
            <w:tcBorders>
              <w:top w:val="nil"/>
              <w:left w:val="single" w:sz="4" w:space="0" w:color="auto"/>
              <w:bottom w:val="single" w:sz="4" w:space="0" w:color="auto"/>
              <w:right w:val="single" w:sz="4" w:space="0" w:color="auto"/>
            </w:tcBorders>
            <w:shd w:val="clear" w:color="auto" w:fill="auto"/>
            <w:vAlign w:val="center"/>
          </w:tcPr>
          <w:p w14:paraId="58F8CD0D" w14:textId="7E7D395D"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Luva de látex cirúrgica estéril nº 8,0 anatômica, estéril, hipoalergênica, textura uniforme e resistente, látex regular, que permite sensibilidade tátil, de fácil deslize, tamanho padrão nacional de medidas, esterilizando em embalagem com filme plástico, </w:t>
            </w:r>
            <w:proofErr w:type="spellStart"/>
            <w:r w:rsidRPr="00592BB0">
              <w:rPr>
                <w:rFonts w:ascii="Times New Roman" w:hAnsi="Times New Roman"/>
                <w:color w:val="000000"/>
                <w:sz w:val="16"/>
              </w:rPr>
              <w:t>papelgrau</w:t>
            </w:r>
            <w:proofErr w:type="spellEnd"/>
            <w:r w:rsidRPr="00592BB0">
              <w:rPr>
                <w:rFonts w:ascii="Times New Roman" w:hAnsi="Times New Roman"/>
                <w:color w:val="000000"/>
                <w:sz w:val="16"/>
              </w:rPr>
              <w:t xml:space="preserve"> cirúrgico com data de esterilização, nº do lote e validade na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228BC3B5" w14:textId="250EA53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w:t>
            </w:r>
          </w:p>
        </w:tc>
        <w:tc>
          <w:tcPr>
            <w:tcW w:w="728" w:type="pct"/>
            <w:tcBorders>
              <w:top w:val="nil"/>
              <w:left w:val="nil"/>
              <w:bottom w:val="single" w:sz="4" w:space="0" w:color="auto"/>
              <w:right w:val="single" w:sz="4" w:space="0" w:color="auto"/>
            </w:tcBorders>
            <w:shd w:val="clear" w:color="auto" w:fill="auto"/>
            <w:vAlign w:val="center"/>
          </w:tcPr>
          <w:p w14:paraId="66DFC234" w14:textId="3DE4EF58" w:rsidR="00183D05" w:rsidRPr="00592BB0" w:rsidRDefault="00183D05" w:rsidP="00183D05">
            <w:pPr>
              <w:jc w:val="center"/>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pares</w:t>
            </w:r>
            <w:proofErr w:type="gramEnd"/>
          </w:p>
        </w:tc>
      </w:tr>
      <w:tr w:rsidR="00183D05" w:rsidRPr="00592BB0" w14:paraId="70C8C467"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0593BF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121</w:t>
            </w:r>
          </w:p>
        </w:tc>
        <w:tc>
          <w:tcPr>
            <w:tcW w:w="3271" w:type="pct"/>
            <w:tcBorders>
              <w:top w:val="nil"/>
              <w:left w:val="single" w:sz="4" w:space="0" w:color="auto"/>
              <w:bottom w:val="single" w:sz="4" w:space="0" w:color="auto"/>
              <w:right w:val="single" w:sz="4" w:space="0" w:color="auto"/>
            </w:tcBorders>
            <w:shd w:val="clear" w:color="auto" w:fill="auto"/>
            <w:vAlign w:val="center"/>
          </w:tcPr>
          <w:p w14:paraId="0A5D83B1" w14:textId="12BEDDEF"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Luva de látex cirúrgica estéril nº 8,5 anatômica, estéril, hipoalergênica, textura uniforme e resistente, látex regular, que permite sensibilidade tátil, de fácil deslize, tamanho padrão nacional de medidas, esterilizando em embalagem com filme plástico, papel grau cirúrgico com data de esterilização, nº do lote e validade na embalagem individual.</w:t>
            </w:r>
          </w:p>
        </w:tc>
        <w:tc>
          <w:tcPr>
            <w:tcW w:w="663" w:type="pct"/>
            <w:tcBorders>
              <w:top w:val="nil"/>
              <w:left w:val="single" w:sz="4" w:space="0" w:color="auto"/>
              <w:bottom w:val="single" w:sz="4" w:space="0" w:color="auto"/>
              <w:right w:val="single" w:sz="4" w:space="0" w:color="auto"/>
            </w:tcBorders>
            <w:shd w:val="clear" w:color="auto" w:fill="auto"/>
            <w:vAlign w:val="center"/>
          </w:tcPr>
          <w:p w14:paraId="33E980A4" w14:textId="3F54E0E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100</w:t>
            </w:r>
          </w:p>
        </w:tc>
        <w:tc>
          <w:tcPr>
            <w:tcW w:w="728" w:type="pct"/>
            <w:tcBorders>
              <w:top w:val="nil"/>
              <w:left w:val="nil"/>
              <w:bottom w:val="single" w:sz="4" w:space="0" w:color="auto"/>
              <w:right w:val="single" w:sz="4" w:space="0" w:color="auto"/>
            </w:tcBorders>
            <w:shd w:val="clear" w:color="auto" w:fill="auto"/>
            <w:vAlign w:val="center"/>
          </w:tcPr>
          <w:p w14:paraId="1FF8DAD6" w14:textId="3645F2C3" w:rsidR="00183D05" w:rsidRPr="00592BB0" w:rsidRDefault="00183D05" w:rsidP="00183D05">
            <w:pPr>
              <w:jc w:val="center"/>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pares</w:t>
            </w:r>
            <w:proofErr w:type="gramEnd"/>
          </w:p>
        </w:tc>
      </w:tr>
      <w:tr w:rsidR="00183D05" w:rsidRPr="00592BB0" w14:paraId="475FAE9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1238C8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122</w:t>
            </w:r>
          </w:p>
        </w:tc>
        <w:tc>
          <w:tcPr>
            <w:tcW w:w="3271" w:type="pct"/>
            <w:tcBorders>
              <w:top w:val="nil"/>
              <w:left w:val="single" w:sz="4" w:space="0" w:color="auto"/>
              <w:bottom w:val="single" w:sz="4" w:space="0" w:color="auto"/>
              <w:right w:val="single" w:sz="4" w:space="0" w:color="auto"/>
            </w:tcBorders>
            <w:shd w:val="clear" w:color="auto" w:fill="auto"/>
            <w:vAlign w:val="center"/>
          </w:tcPr>
          <w:p w14:paraId="2BD38458" w14:textId="347EF6B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Luva de látex para procedimentos não estéril tamanho Grande </w:t>
            </w:r>
            <w:proofErr w:type="spellStart"/>
            <w:r w:rsidRPr="00592BB0">
              <w:rPr>
                <w:rFonts w:ascii="Times New Roman" w:hAnsi="Times New Roman"/>
                <w:color w:val="000000"/>
                <w:sz w:val="16"/>
              </w:rPr>
              <w:t>cx</w:t>
            </w:r>
            <w:proofErr w:type="spellEnd"/>
            <w:r w:rsidRPr="00592BB0">
              <w:rPr>
                <w:rFonts w:ascii="Times New Roman" w:hAnsi="Times New Roman"/>
                <w:color w:val="000000"/>
                <w:sz w:val="16"/>
              </w:rPr>
              <w:t xml:space="preserve"> c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5A369125" w14:textId="05CA7B3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w:t>
            </w:r>
          </w:p>
        </w:tc>
        <w:tc>
          <w:tcPr>
            <w:tcW w:w="728" w:type="pct"/>
            <w:tcBorders>
              <w:top w:val="nil"/>
              <w:left w:val="nil"/>
              <w:bottom w:val="single" w:sz="4" w:space="0" w:color="auto"/>
              <w:right w:val="single" w:sz="4" w:space="0" w:color="auto"/>
            </w:tcBorders>
            <w:shd w:val="clear" w:color="auto" w:fill="auto"/>
            <w:vAlign w:val="center"/>
          </w:tcPr>
          <w:p w14:paraId="7A6B0F21" w14:textId="43E6503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7F4E0B3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CB8BDED"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123</w:t>
            </w:r>
          </w:p>
        </w:tc>
        <w:tc>
          <w:tcPr>
            <w:tcW w:w="3271" w:type="pct"/>
            <w:tcBorders>
              <w:top w:val="nil"/>
              <w:left w:val="single" w:sz="4" w:space="0" w:color="auto"/>
              <w:bottom w:val="single" w:sz="4" w:space="0" w:color="auto"/>
              <w:right w:val="single" w:sz="4" w:space="0" w:color="auto"/>
            </w:tcBorders>
            <w:shd w:val="clear" w:color="auto" w:fill="auto"/>
            <w:vAlign w:val="center"/>
          </w:tcPr>
          <w:p w14:paraId="165B115B" w14:textId="75A10AC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Luva de látex para procedimentos não estéril tamanho Médio </w:t>
            </w:r>
            <w:proofErr w:type="spellStart"/>
            <w:r w:rsidRPr="00592BB0">
              <w:rPr>
                <w:rFonts w:ascii="Times New Roman" w:hAnsi="Times New Roman"/>
                <w:color w:val="000000"/>
                <w:sz w:val="16"/>
              </w:rPr>
              <w:t>cx</w:t>
            </w:r>
            <w:proofErr w:type="spellEnd"/>
            <w:r w:rsidRPr="00592BB0">
              <w:rPr>
                <w:rFonts w:ascii="Times New Roman" w:hAnsi="Times New Roman"/>
                <w:color w:val="000000"/>
                <w:sz w:val="16"/>
              </w:rPr>
              <w:t xml:space="preserve"> c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54B7AE1D" w14:textId="3E274D3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800</w:t>
            </w:r>
          </w:p>
        </w:tc>
        <w:tc>
          <w:tcPr>
            <w:tcW w:w="728" w:type="pct"/>
            <w:tcBorders>
              <w:top w:val="nil"/>
              <w:left w:val="nil"/>
              <w:bottom w:val="single" w:sz="4" w:space="0" w:color="auto"/>
              <w:right w:val="single" w:sz="4" w:space="0" w:color="auto"/>
            </w:tcBorders>
            <w:shd w:val="clear" w:color="auto" w:fill="auto"/>
            <w:vAlign w:val="center"/>
          </w:tcPr>
          <w:p w14:paraId="259F6A79" w14:textId="04CAC1A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0CAAC1F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011934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124</w:t>
            </w:r>
          </w:p>
        </w:tc>
        <w:tc>
          <w:tcPr>
            <w:tcW w:w="3271" w:type="pct"/>
            <w:tcBorders>
              <w:top w:val="nil"/>
              <w:left w:val="single" w:sz="4" w:space="0" w:color="auto"/>
              <w:bottom w:val="single" w:sz="4" w:space="0" w:color="auto"/>
              <w:right w:val="single" w:sz="4" w:space="0" w:color="auto"/>
            </w:tcBorders>
            <w:shd w:val="clear" w:color="auto" w:fill="auto"/>
            <w:vAlign w:val="center"/>
          </w:tcPr>
          <w:p w14:paraId="6D4BD126" w14:textId="7173E8C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Luva de látex para procedimentos não estéril tamanho Pequeno </w:t>
            </w:r>
            <w:proofErr w:type="spellStart"/>
            <w:r w:rsidRPr="00592BB0">
              <w:rPr>
                <w:rFonts w:ascii="Times New Roman" w:hAnsi="Times New Roman"/>
                <w:color w:val="000000"/>
                <w:sz w:val="16"/>
              </w:rPr>
              <w:t>cx</w:t>
            </w:r>
            <w:proofErr w:type="spellEnd"/>
            <w:r w:rsidRPr="00592BB0">
              <w:rPr>
                <w:rFonts w:ascii="Times New Roman" w:hAnsi="Times New Roman"/>
                <w:color w:val="000000"/>
                <w:sz w:val="16"/>
              </w:rPr>
              <w:t xml:space="preserve"> c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6D93FE71" w14:textId="06B4F9B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800</w:t>
            </w:r>
          </w:p>
        </w:tc>
        <w:tc>
          <w:tcPr>
            <w:tcW w:w="728" w:type="pct"/>
            <w:tcBorders>
              <w:top w:val="nil"/>
              <w:left w:val="nil"/>
              <w:bottom w:val="single" w:sz="4" w:space="0" w:color="auto"/>
              <w:right w:val="single" w:sz="4" w:space="0" w:color="auto"/>
            </w:tcBorders>
            <w:shd w:val="clear" w:color="auto" w:fill="auto"/>
            <w:vAlign w:val="center"/>
          </w:tcPr>
          <w:p w14:paraId="619517CE" w14:textId="67DCFE4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051FE51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DDFF02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125</w:t>
            </w:r>
          </w:p>
        </w:tc>
        <w:tc>
          <w:tcPr>
            <w:tcW w:w="3271" w:type="pct"/>
            <w:tcBorders>
              <w:top w:val="nil"/>
              <w:left w:val="single" w:sz="4" w:space="0" w:color="auto"/>
              <w:bottom w:val="single" w:sz="4" w:space="0" w:color="auto"/>
              <w:right w:val="single" w:sz="4" w:space="0" w:color="auto"/>
            </w:tcBorders>
            <w:shd w:val="clear" w:color="auto" w:fill="auto"/>
            <w:vAlign w:val="center"/>
          </w:tcPr>
          <w:p w14:paraId="630CF6AF" w14:textId="2414D6D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Luva de látex para procedimentos não estéril tamanho Extra Pequeno </w:t>
            </w:r>
            <w:proofErr w:type="spellStart"/>
            <w:r w:rsidRPr="00592BB0">
              <w:rPr>
                <w:rFonts w:ascii="Times New Roman" w:hAnsi="Times New Roman"/>
                <w:color w:val="000000"/>
                <w:sz w:val="16"/>
              </w:rPr>
              <w:t>cx</w:t>
            </w:r>
            <w:proofErr w:type="spellEnd"/>
            <w:r w:rsidRPr="00592BB0">
              <w:rPr>
                <w:rFonts w:ascii="Times New Roman" w:hAnsi="Times New Roman"/>
                <w:color w:val="000000"/>
                <w:sz w:val="16"/>
              </w:rPr>
              <w:t xml:space="preserve"> c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2B35A445" w14:textId="4E82F48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w:t>
            </w:r>
          </w:p>
        </w:tc>
        <w:tc>
          <w:tcPr>
            <w:tcW w:w="728" w:type="pct"/>
            <w:tcBorders>
              <w:top w:val="nil"/>
              <w:left w:val="nil"/>
              <w:bottom w:val="single" w:sz="4" w:space="0" w:color="auto"/>
              <w:right w:val="single" w:sz="4" w:space="0" w:color="auto"/>
            </w:tcBorders>
            <w:shd w:val="clear" w:color="auto" w:fill="auto"/>
            <w:vAlign w:val="center"/>
          </w:tcPr>
          <w:p w14:paraId="43EBAD9A" w14:textId="10EB097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1C017737"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3A3C459"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126</w:t>
            </w:r>
          </w:p>
        </w:tc>
        <w:tc>
          <w:tcPr>
            <w:tcW w:w="3271" w:type="pct"/>
            <w:tcBorders>
              <w:top w:val="nil"/>
              <w:left w:val="single" w:sz="4" w:space="0" w:color="auto"/>
              <w:bottom w:val="single" w:sz="4" w:space="0" w:color="auto"/>
              <w:right w:val="single" w:sz="4" w:space="0" w:color="auto"/>
            </w:tcBorders>
            <w:shd w:val="clear" w:color="auto" w:fill="auto"/>
            <w:vAlign w:val="center"/>
          </w:tcPr>
          <w:p w14:paraId="2CB057E2" w14:textId="23D75687"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Mascara</w:t>
            </w:r>
            <w:proofErr w:type="spellEnd"/>
            <w:r w:rsidRPr="00592BB0">
              <w:rPr>
                <w:rFonts w:ascii="Times New Roman" w:hAnsi="Times New Roman"/>
                <w:color w:val="000000"/>
                <w:sz w:val="16"/>
              </w:rPr>
              <w:t xml:space="preserve"> para nebulização adulta completa composta de máscara plástica, cabeçote e recipiente, extensão com conector 9/16, desmontável, atóxica e de fácil desinfecção. Micro nebulizador completo adulto.</w:t>
            </w:r>
          </w:p>
        </w:tc>
        <w:tc>
          <w:tcPr>
            <w:tcW w:w="663" w:type="pct"/>
            <w:tcBorders>
              <w:top w:val="nil"/>
              <w:left w:val="single" w:sz="4" w:space="0" w:color="auto"/>
              <w:bottom w:val="single" w:sz="4" w:space="0" w:color="auto"/>
              <w:right w:val="single" w:sz="4" w:space="0" w:color="auto"/>
            </w:tcBorders>
            <w:shd w:val="clear" w:color="auto" w:fill="auto"/>
            <w:vAlign w:val="center"/>
          </w:tcPr>
          <w:p w14:paraId="19FFD95B" w14:textId="171F3E4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07422F36" w14:textId="24A4FD57"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317DD6E7"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F47319F"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127</w:t>
            </w:r>
          </w:p>
        </w:tc>
        <w:tc>
          <w:tcPr>
            <w:tcW w:w="3271" w:type="pct"/>
            <w:tcBorders>
              <w:top w:val="nil"/>
              <w:left w:val="single" w:sz="4" w:space="0" w:color="auto"/>
              <w:bottom w:val="single" w:sz="4" w:space="0" w:color="auto"/>
              <w:right w:val="single" w:sz="4" w:space="0" w:color="auto"/>
            </w:tcBorders>
            <w:shd w:val="clear" w:color="auto" w:fill="auto"/>
            <w:vAlign w:val="center"/>
          </w:tcPr>
          <w:p w14:paraId="6947AD40" w14:textId="6897BA62"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Mascara</w:t>
            </w:r>
            <w:proofErr w:type="spellEnd"/>
            <w:r w:rsidRPr="00592BB0">
              <w:rPr>
                <w:rFonts w:ascii="Times New Roman" w:hAnsi="Times New Roman"/>
                <w:color w:val="000000"/>
                <w:sz w:val="16"/>
              </w:rPr>
              <w:t xml:space="preserve"> para nebulização infantil completa composta de máscara plástica, cabeçote e recipiente, extensão com conector 9/16, desmontável, atóxica e de fácil desinfecção. Micro nebulizador completo infantil.</w:t>
            </w:r>
          </w:p>
        </w:tc>
        <w:tc>
          <w:tcPr>
            <w:tcW w:w="663" w:type="pct"/>
            <w:tcBorders>
              <w:top w:val="nil"/>
              <w:left w:val="single" w:sz="4" w:space="0" w:color="auto"/>
              <w:bottom w:val="single" w:sz="4" w:space="0" w:color="auto"/>
              <w:right w:val="single" w:sz="4" w:space="0" w:color="auto"/>
            </w:tcBorders>
            <w:shd w:val="clear" w:color="auto" w:fill="auto"/>
            <w:vAlign w:val="center"/>
          </w:tcPr>
          <w:p w14:paraId="714FFFBF" w14:textId="1FD6424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251323B8" w14:textId="79B88CBB"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87534FD"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3AA212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128</w:t>
            </w:r>
          </w:p>
        </w:tc>
        <w:tc>
          <w:tcPr>
            <w:tcW w:w="3271" w:type="pct"/>
            <w:tcBorders>
              <w:top w:val="nil"/>
              <w:left w:val="single" w:sz="4" w:space="0" w:color="auto"/>
              <w:bottom w:val="single" w:sz="4" w:space="0" w:color="auto"/>
              <w:right w:val="single" w:sz="4" w:space="0" w:color="auto"/>
            </w:tcBorders>
            <w:shd w:val="clear" w:color="auto" w:fill="auto"/>
            <w:vAlign w:val="center"/>
          </w:tcPr>
          <w:p w14:paraId="70C6A8B6" w14:textId="37FBC8F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Máscara Cirúrgica, descartável, confeccionada em não tecido, tripla camada, elástico, com filtro bacteriano que proporciona uma eficiência de filtração bacteriana maior que9 5%, elástico resistentes de 40 cm de comprimento, </w:t>
            </w:r>
            <w:proofErr w:type="gramStart"/>
            <w:r w:rsidRPr="00592BB0">
              <w:rPr>
                <w:rFonts w:ascii="Times New Roman" w:hAnsi="Times New Roman"/>
                <w:color w:val="000000"/>
                <w:sz w:val="16"/>
              </w:rPr>
              <w:t>clips nasal</w:t>
            </w:r>
            <w:proofErr w:type="gramEnd"/>
            <w:r w:rsidRPr="00592BB0">
              <w:rPr>
                <w:rFonts w:ascii="Times New Roman" w:hAnsi="Times New Roman"/>
                <w:color w:val="000000"/>
                <w:sz w:val="16"/>
              </w:rPr>
              <w:t xml:space="preserve"> de 14 cm de comprimento, solda por ultrassom, cor branca </w:t>
            </w:r>
            <w:proofErr w:type="spellStart"/>
            <w:r w:rsidRPr="00592BB0">
              <w:rPr>
                <w:rFonts w:ascii="Times New Roman" w:hAnsi="Times New Roman"/>
                <w:color w:val="000000"/>
                <w:sz w:val="16"/>
              </w:rPr>
              <w:t>cx</w:t>
            </w:r>
            <w:proofErr w:type="spellEnd"/>
            <w:r w:rsidRPr="00592BB0">
              <w:rPr>
                <w:rFonts w:ascii="Times New Roman" w:hAnsi="Times New Roman"/>
                <w:color w:val="000000"/>
                <w:sz w:val="16"/>
              </w:rPr>
              <w:t xml:space="preserve"> c/ 50UN</w:t>
            </w:r>
          </w:p>
        </w:tc>
        <w:tc>
          <w:tcPr>
            <w:tcW w:w="663" w:type="pct"/>
            <w:tcBorders>
              <w:top w:val="nil"/>
              <w:left w:val="single" w:sz="4" w:space="0" w:color="auto"/>
              <w:bottom w:val="single" w:sz="4" w:space="0" w:color="auto"/>
              <w:right w:val="single" w:sz="4" w:space="0" w:color="auto"/>
            </w:tcBorders>
            <w:shd w:val="clear" w:color="auto" w:fill="auto"/>
            <w:vAlign w:val="center"/>
          </w:tcPr>
          <w:p w14:paraId="7E6BB0C6" w14:textId="515955E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2.000</w:t>
            </w:r>
          </w:p>
        </w:tc>
        <w:tc>
          <w:tcPr>
            <w:tcW w:w="728" w:type="pct"/>
            <w:tcBorders>
              <w:top w:val="nil"/>
              <w:left w:val="nil"/>
              <w:bottom w:val="single" w:sz="4" w:space="0" w:color="auto"/>
              <w:right w:val="single" w:sz="4" w:space="0" w:color="auto"/>
            </w:tcBorders>
            <w:shd w:val="clear" w:color="auto" w:fill="auto"/>
            <w:vAlign w:val="center"/>
          </w:tcPr>
          <w:p w14:paraId="0469A55A" w14:textId="6B41D5F6" w:rsidR="00183D05" w:rsidRPr="00592BB0" w:rsidRDefault="00183D05" w:rsidP="00183D05">
            <w:pPr>
              <w:jc w:val="center"/>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caixa</w:t>
            </w:r>
            <w:proofErr w:type="gramEnd"/>
          </w:p>
        </w:tc>
      </w:tr>
      <w:tr w:rsidR="00183D05" w:rsidRPr="00592BB0" w14:paraId="681259C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37E8F40"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129</w:t>
            </w:r>
          </w:p>
        </w:tc>
        <w:tc>
          <w:tcPr>
            <w:tcW w:w="3271" w:type="pct"/>
            <w:tcBorders>
              <w:top w:val="nil"/>
              <w:left w:val="single" w:sz="4" w:space="0" w:color="auto"/>
              <w:bottom w:val="single" w:sz="4" w:space="0" w:color="auto"/>
              <w:right w:val="single" w:sz="4" w:space="0" w:color="auto"/>
            </w:tcBorders>
            <w:shd w:val="clear" w:color="auto" w:fill="auto"/>
            <w:vAlign w:val="center"/>
          </w:tcPr>
          <w:p w14:paraId="194A4CB7" w14:textId="57BA240B"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Máscara facial para oxigênio terapia com sistema de VENTURI conjunto contendo: máscara facial </w:t>
            </w:r>
            <w:proofErr w:type="spellStart"/>
            <w:r w:rsidRPr="00592BB0">
              <w:rPr>
                <w:rFonts w:ascii="Times New Roman" w:hAnsi="Times New Roman"/>
                <w:color w:val="000000"/>
                <w:sz w:val="16"/>
              </w:rPr>
              <w:t>alongadatamanho</w:t>
            </w:r>
            <w:proofErr w:type="spellEnd"/>
            <w:r w:rsidRPr="00592BB0">
              <w:rPr>
                <w:rFonts w:ascii="Times New Roman" w:hAnsi="Times New Roman"/>
                <w:color w:val="000000"/>
                <w:sz w:val="16"/>
              </w:rPr>
              <w:t xml:space="preserve"> adulto, confeccionada em vinil macio e transparente, com formato anatômico sob-0-queixo, assegurando o conforto e visualização da face do paciente e anel metálico que permite melhor ajuste </w:t>
            </w:r>
            <w:proofErr w:type="spellStart"/>
            <w:r w:rsidRPr="00592BB0">
              <w:rPr>
                <w:rFonts w:ascii="Times New Roman" w:hAnsi="Times New Roman"/>
                <w:color w:val="000000"/>
                <w:sz w:val="16"/>
              </w:rPr>
              <w:t>á</w:t>
            </w:r>
            <w:proofErr w:type="spellEnd"/>
            <w:r w:rsidRPr="00592BB0">
              <w:rPr>
                <w:rFonts w:ascii="Times New Roman" w:hAnsi="Times New Roman"/>
                <w:color w:val="000000"/>
                <w:sz w:val="16"/>
              </w:rPr>
              <w:t xml:space="preserve"> face do paciente. Sistema </w:t>
            </w:r>
            <w:proofErr w:type="spellStart"/>
            <w:r w:rsidRPr="00592BB0">
              <w:rPr>
                <w:rFonts w:ascii="Times New Roman" w:hAnsi="Times New Roman"/>
                <w:color w:val="000000"/>
                <w:sz w:val="16"/>
              </w:rPr>
              <w:t>seguroe</w:t>
            </w:r>
            <w:proofErr w:type="spellEnd"/>
            <w:r w:rsidRPr="00592BB0">
              <w:rPr>
                <w:rFonts w:ascii="Times New Roman" w:hAnsi="Times New Roman"/>
                <w:color w:val="000000"/>
                <w:sz w:val="16"/>
              </w:rPr>
              <w:t xml:space="preserve"> de fácil aplicação. Diluidores codificados em seis </w:t>
            </w:r>
            <w:proofErr w:type="spellStart"/>
            <w:r w:rsidRPr="00592BB0">
              <w:rPr>
                <w:rFonts w:ascii="Times New Roman" w:hAnsi="Times New Roman"/>
                <w:color w:val="000000"/>
                <w:sz w:val="16"/>
              </w:rPr>
              <w:t>corespara</w:t>
            </w:r>
            <w:proofErr w:type="spellEnd"/>
            <w:r w:rsidRPr="00592BB0">
              <w:rPr>
                <w:rFonts w:ascii="Times New Roman" w:hAnsi="Times New Roman"/>
                <w:color w:val="000000"/>
                <w:sz w:val="16"/>
              </w:rPr>
              <w:t xml:space="preserve"> diferentes concentrações de 24%, 28%, 31%, 35%, 40% 50%. Inclui adaptador acrílico para entrada de nebulização de alta performance, tubo flexível para conexão dos diluidores, e tubo de </w:t>
            </w:r>
            <w:proofErr w:type="gramStart"/>
            <w:r w:rsidRPr="00592BB0">
              <w:rPr>
                <w:rFonts w:ascii="Times New Roman" w:hAnsi="Times New Roman"/>
                <w:color w:val="000000"/>
                <w:sz w:val="16"/>
              </w:rPr>
              <w:t>oxigênio  com</w:t>
            </w:r>
            <w:proofErr w:type="gramEnd"/>
            <w:r w:rsidRPr="00592BB0">
              <w:rPr>
                <w:rFonts w:ascii="Times New Roman" w:hAnsi="Times New Roman"/>
                <w:color w:val="000000"/>
                <w:sz w:val="16"/>
              </w:rPr>
              <w:t xml:space="preserve"> 2,10 de comprimento com conector universal.</w:t>
            </w:r>
          </w:p>
        </w:tc>
        <w:tc>
          <w:tcPr>
            <w:tcW w:w="663" w:type="pct"/>
            <w:tcBorders>
              <w:top w:val="nil"/>
              <w:left w:val="single" w:sz="4" w:space="0" w:color="auto"/>
              <w:bottom w:val="single" w:sz="4" w:space="0" w:color="auto"/>
              <w:right w:val="single" w:sz="4" w:space="0" w:color="auto"/>
            </w:tcBorders>
            <w:shd w:val="clear" w:color="auto" w:fill="auto"/>
            <w:vAlign w:val="center"/>
          </w:tcPr>
          <w:p w14:paraId="577A100B" w14:textId="1B05A69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w:t>
            </w:r>
          </w:p>
        </w:tc>
        <w:tc>
          <w:tcPr>
            <w:tcW w:w="728" w:type="pct"/>
            <w:tcBorders>
              <w:top w:val="nil"/>
              <w:left w:val="nil"/>
              <w:bottom w:val="single" w:sz="4" w:space="0" w:color="auto"/>
              <w:right w:val="single" w:sz="4" w:space="0" w:color="auto"/>
            </w:tcBorders>
            <w:shd w:val="clear" w:color="auto" w:fill="auto"/>
            <w:vAlign w:val="center"/>
          </w:tcPr>
          <w:p w14:paraId="00C668CA" w14:textId="42D3EA15"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833DD7B"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30A8880"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130</w:t>
            </w:r>
          </w:p>
        </w:tc>
        <w:tc>
          <w:tcPr>
            <w:tcW w:w="3271" w:type="pct"/>
            <w:tcBorders>
              <w:top w:val="nil"/>
              <w:left w:val="single" w:sz="4" w:space="0" w:color="auto"/>
              <w:bottom w:val="single" w:sz="4" w:space="0" w:color="auto"/>
              <w:right w:val="single" w:sz="4" w:space="0" w:color="auto"/>
            </w:tcBorders>
            <w:shd w:val="clear" w:color="auto" w:fill="auto"/>
            <w:vAlign w:val="center"/>
          </w:tcPr>
          <w:p w14:paraId="6623573C" w14:textId="56C8069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Máscara de oxigênio com reservatório e tubo de oxigênio alta concentração MD ADULTO</w:t>
            </w:r>
          </w:p>
        </w:tc>
        <w:tc>
          <w:tcPr>
            <w:tcW w:w="663" w:type="pct"/>
            <w:tcBorders>
              <w:top w:val="nil"/>
              <w:left w:val="single" w:sz="4" w:space="0" w:color="auto"/>
              <w:bottom w:val="single" w:sz="4" w:space="0" w:color="auto"/>
              <w:right w:val="single" w:sz="4" w:space="0" w:color="auto"/>
            </w:tcBorders>
            <w:shd w:val="clear" w:color="auto" w:fill="auto"/>
            <w:vAlign w:val="center"/>
          </w:tcPr>
          <w:p w14:paraId="675C6ACF" w14:textId="52B0A17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5F7A7185" w14:textId="5D2F6CA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707BF8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8C482E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131</w:t>
            </w:r>
          </w:p>
        </w:tc>
        <w:tc>
          <w:tcPr>
            <w:tcW w:w="3271" w:type="pct"/>
            <w:tcBorders>
              <w:top w:val="nil"/>
              <w:left w:val="single" w:sz="4" w:space="0" w:color="auto"/>
              <w:bottom w:val="single" w:sz="4" w:space="0" w:color="auto"/>
              <w:right w:val="single" w:sz="4" w:space="0" w:color="auto"/>
            </w:tcBorders>
            <w:shd w:val="clear" w:color="auto" w:fill="auto"/>
            <w:vAlign w:val="center"/>
          </w:tcPr>
          <w:p w14:paraId="45DF0C92" w14:textId="7F6850B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Máscara de oxigênio com reservatório e tubo de oxigênio alta concentração infantil</w:t>
            </w:r>
          </w:p>
        </w:tc>
        <w:tc>
          <w:tcPr>
            <w:tcW w:w="663" w:type="pct"/>
            <w:tcBorders>
              <w:top w:val="nil"/>
              <w:left w:val="single" w:sz="4" w:space="0" w:color="auto"/>
              <w:bottom w:val="single" w:sz="4" w:space="0" w:color="auto"/>
              <w:right w:val="single" w:sz="4" w:space="0" w:color="auto"/>
            </w:tcBorders>
            <w:shd w:val="clear" w:color="auto" w:fill="auto"/>
            <w:vAlign w:val="center"/>
          </w:tcPr>
          <w:p w14:paraId="1A05ABAE" w14:textId="5FEDFEC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6697FA24" w14:textId="485336D0"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39185EB"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F4C0EF1"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132</w:t>
            </w:r>
          </w:p>
        </w:tc>
        <w:tc>
          <w:tcPr>
            <w:tcW w:w="3271" w:type="pct"/>
            <w:tcBorders>
              <w:top w:val="nil"/>
              <w:left w:val="single" w:sz="4" w:space="0" w:color="auto"/>
              <w:bottom w:val="single" w:sz="4" w:space="0" w:color="auto"/>
              <w:right w:val="single" w:sz="4" w:space="0" w:color="auto"/>
            </w:tcBorders>
            <w:shd w:val="clear" w:color="auto" w:fill="auto"/>
            <w:vAlign w:val="center"/>
          </w:tcPr>
          <w:p w14:paraId="43E5E60D" w14:textId="3B6A9757"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Máscara N95 proteção respiratória PFF2 – sem válvula.</w:t>
            </w:r>
          </w:p>
        </w:tc>
        <w:tc>
          <w:tcPr>
            <w:tcW w:w="663" w:type="pct"/>
            <w:tcBorders>
              <w:top w:val="nil"/>
              <w:left w:val="single" w:sz="4" w:space="0" w:color="auto"/>
              <w:bottom w:val="single" w:sz="4" w:space="0" w:color="auto"/>
              <w:right w:val="single" w:sz="4" w:space="0" w:color="auto"/>
            </w:tcBorders>
            <w:shd w:val="clear" w:color="auto" w:fill="auto"/>
            <w:vAlign w:val="center"/>
          </w:tcPr>
          <w:p w14:paraId="488CBBCB" w14:textId="033CACE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1.500</w:t>
            </w:r>
          </w:p>
        </w:tc>
        <w:tc>
          <w:tcPr>
            <w:tcW w:w="728" w:type="pct"/>
            <w:tcBorders>
              <w:top w:val="nil"/>
              <w:left w:val="nil"/>
              <w:bottom w:val="single" w:sz="4" w:space="0" w:color="auto"/>
              <w:right w:val="single" w:sz="4" w:space="0" w:color="auto"/>
            </w:tcBorders>
            <w:shd w:val="clear" w:color="auto" w:fill="auto"/>
            <w:vAlign w:val="center"/>
          </w:tcPr>
          <w:p w14:paraId="5A0D241A" w14:textId="49C24B59"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BF90D6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0CB81FB"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133</w:t>
            </w:r>
          </w:p>
        </w:tc>
        <w:tc>
          <w:tcPr>
            <w:tcW w:w="3271" w:type="pct"/>
            <w:tcBorders>
              <w:top w:val="nil"/>
              <w:left w:val="single" w:sz="4" w:space="0" w:color="auto"/>
              <w:bottom w:val="single" w:sz="4" w:space="0" w:color="auto"/>
              <w:right w:val="single" w:sz="4" w:space="0" w:color="auto"/>
            </w:tcBorders>
            <w:shd w:val="clear" w:color="auto" w:fill="auto"/>
            <w:vAlign w:val="center"/>
          </w:tcPr>
          <w:p w14:paraId="0A464C89" w14:textId="3DD173F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Óculos cirúrgico de proteção, incolor, com ampla visão, contendo lentes e hastes resistentes a impactos, com protetores laterais ventilados, revestimento ante embaçante, possuindo ângulo de visão de 180 graus podendo ser sobreposto aos óculos corretivos.</w:t>
            </w:r>
          </w:p>
        </w:tc>
        <w:tc>
          <w:tcPr>
            <w:tcW w:w="663" w:type="pct"/>
            <w:tcBorders>
              <w:top w:val="nil"/>
              <w:left w:val="single" w:sz="4" w:space="0" w:color="auto"/>
              <w:bottom w:val="single" w:sz="4" w:space="0" w:color="auto"/>
              <w:right w:val="single" w:sz="4" w:space="0" w:color="auto"/>
            </w:tcBorders>
            <w:shd w:val="clear" w:color="auto" w:fill="auto"/>
            <w:vAlign w:val="center"/>
          </w:tcPr>
          <w:p w14:paraId="0E0D9686" w14:textId="275ACB6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3A543B71" w14:textId="613943B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28742C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C835F9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134</w:t>
            </w:r>
          </w:p>
        </w:tc>
        <w:tc>
          <w:tcPr>
            <w:tcW w:w="3271" w:type="pct"/>
            <w:tcBorders>
              <w:top w:val="nil"/>
              <w:left w:val="single" w:sz="4" w:space="0" w:color="auto"/>
              <w:bottom w:val="single" w:sz="4" w:space="0" w:color="auto"/>
              <w:right w:val="single" w:sz="4" w:space="0" w:color="auto"/>
            </w:tcBorders>
            <w:shd w:val="clear" w:color="auto" w:fill="auto"/>
            <w:vAlign w:val="center"/>
          </w:tcPr>
          <w:p w14:paraId="26F6E86B" w14:textId="6CE7D0DE"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Otoscópio</w:t>
            </w:r>
            <w:proofErr w:type="spellEnd"/>
            <w:r w:rsidRPr="00592BB0">
              <w:rPr>
                <w:rFonts w:ascii="Times New Roman" w:hAnsi="Times New Roman"/>
                <w:color w:val="000000"/>
                <w:sz w:val="16"/>
              </w:rPr>
              <w:t xml:space="preserve"> Completo</w:t>
            </w:r>
          </w:p>
        </w:tc>
        <w:tc>
          <w:tcPr>
            <w:tcW w:w="663" w:type="pct"/>
            <w:tcBorders>
              <w:top w:val="nil"/>
              <w:left w:val="single" w:sz="4" w:space="0" w:color="auto"/>
              <w:bottom w:val="single" w:sz="4" w:space="0" w:color="auto"/>
              <w:right w:val="single" w:sz="4" w:space="0" w:color="auto"/>
            </w:tcBorders>
            <w:shd w:val="clear" w:color="auto" w:fill="auto"/>
            <w:vAlign w:val="center"/>
          </w:tcPr>
          <w:p w14:paraId="32BEAEAF" w14:textId="1444CB7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w:t>
            </w:r>
          </w:p>
        </w:tc>
        <w:tc>
          <w:tcPr>
            <w:tcW w:w="728" w:type="pct"/>
            <w:tcBorders>
              <w:top w:val="nil"/>
              <w:left w:val="nil"/>
              <w:bottom w:val="single" w:sz="4" w:space="0" w:color="auto"/>
              <w:right w:val="single" w:sz="4" w:space="0" w:color="auto"/>
            </w:tcBorders>
            <w:shd w:val="clear" w:color="auto" w:fill="auto"/>
            <w:vAlign w:val="center"/>
          </w:tcPr>
          <w:p w14:paraId="5840467D" w14:textId="2E3F312F"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3948A4D"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A1914D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135</w:t>
            </w:r>
          </w:p>
        </w:tc>
        <w:tc>
          <w:tcPr>
            <w:tcW w:w="3271" w:type="pct"/>
            <w:tcBorders>
              <w:top w:val="nil"/>
              <w:left w:val="single" w:sz="4" w:space="0" w:color="auto"/>
              <w:bottom w:val="single" w:sz="4" w:space="0" w:color="auto"/>
              <w:right w:val="single" w:sz="4" w:space="0" w:color="auto"/>
            </w:tcBorders>
            <w:shd w:val="clear" w:color="auto" w:fill="auto"/>
            <w:vAlign w:val="center"/>
          </w:tcPr>
          <w:p w14:paraId="0F4192CA" w14:textId="494EA972"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Oxímetro</w:t>
            </w:r>
          </w:p>
        </w:tc>
        <w:tc>
          <w:tcPr>
            <w:tcW w:w="663" w:type="pct"/>
            <w:tcBorders>
              <w:top w:val="nil"/>
              <w:left w:val="single" w:sz="4" w:space="0" w:color="auto"/>
              <w:bottom w:val="single" w:sz="4" w:space="0" w:color="auto"/>
              <w:right w:val="single" w:sz="4" w:space="0" w:color="auto"/>
            </w:tcBorders>
            <w:shd w:val="clear" w:color="auto" w:fill="auto"/>
            <w:vAlign w:val="center"/>
          </w:tcPr>
          <w:p w14:paraId="2D7A911A" w14:textId="69C75E4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w:t>
            </w:r>
          </w:p>
        </w:tc>
        <w:tc>
          <w:tcPr>
            <w:tcW w:w="728" w:type="pct"/>
            <w:tcBorders>
              <w:top w:val="nil"/>
              <w:left w:val="nil"/>
              <w:bottom w:val="single" w:sz="4" w:space="0" w:color="auto"/>
              <w:right w:val="single" w:sz="4" w:space="0" w:color="auto"/>
            </w:tcBorders>
            <w:shd w:val="clear" w:color="auto" w:fill="auto"/>
            <w:vAlign w:val="center"/>
          </w:tcPr>
          <w:p w14:paraId="521D5DF9" w14:textId="207941F5"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BF50E87"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48A65E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136</w:t>
            </w:r>
          </w:p>
        </w:tc>
        <w:tc>
          <w:tcPr>
            <w:tcW w:w="3271" w:type="pct"/>
            <w:tcBorders>
              <w:top w:val="nil"/>
              <w:left w:val="single" w:sz="4" w:space="0" w:color="auto"/>
              <w:bottom w:val="single" w:sz="4" w:space="0" w:color="auto"/>
              <w:right w:val="single" w:sz="4" w:space="0" w:color="auto"/>
            </w:tcBorders>
            <w:shd w:val="clear" w:color="auto" w:fill="auto"/>
            <w:vAlign w:val="center"/>
          </w:tcPr>
          <w:p w14:paraId="1C73C554" w14:textId="66E41E41"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Papagaio Plástico 950ml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02DEE24A" w14:textId="5869A40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3B9BDA52" w14:textId="67C6FA35"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5440E1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33B02C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137</w:t>
            </w:r>
          </w:p>
        </w:tc>
        <w:tc>
          <w:tcPr>
            <w:tcW w:w="3271" w:type="pct"/>
            <w:tcBorders>
              <w:top w:val="nil"/>
              <w:left w:val="single" w:sz="4" w:space="0" w:color="auto"/>
              <w:bottom w:val="single" w:sz="4" w:space="0" w:color="auto"/>
              <w:right w:val="single" w:sz="4" w:space="0" w:color="auto"/>
            </w:tcBorders>
            <w:shd w:val="clear" w:color="auto" w:fill="auto"/>
            <w:vAlign w:val="center"/>
          </w:tcPr>
          <w:p w14:paraId="29E716F7" w14:textId="5779B6A4"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Papel Toalha-Pacote, papel não reciclado 1250 Folhas Branco</w:t>
            </w:r>
          </w:p>
        </w:tc>
        <w:tc>
          <w:tcPr>
            <w:tcW w:w="663" w:type="pct"/>
            <w:tcBorders>
              <w:top w:val="nil"/>
              <w:left w:val="single" w:sz="4" w:space="0" w:color="auto"/>
              <w:bottom w:val="single" w:sz="4" w:space="0" w:color="auto"/>
              <w:right w:val="single" w:sz="4" w:space="0" w:color="auto"/>
            </w:tcBorders>
            <w:shd w:val="clear" w:color="auto" w:fill="auto"/>
            <w:vAlign w:val="center"/>
          </w:tcPr>
          <w:p w14:paraId="4BA00589" w14:textId="7360A74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1.250</w:t>
            </w:r>
          </w:p>
        </w:tc>
        <w:tc>
          <w:tcPr>
            <w:tcW w:w="728" w:type="pct"/>
            <w:tcBorders>
              <w:top w:val="nil"/>
              <w:left w:val="nil"/>
              <w:bottom w:val="single" w:sz="4" w:space="0" w:color="auto"/>
              <w:right w:val="single" w:sz="4" w:space="0" w:color="auto"/>
            </w:tcBorders>
            <w:shd w:val="clear" w:color="auto" w:fill="auto"/>
            <w:vAlign w:val="center"/>
          </w:tcPr>
          <w:p w14:paraId="550128CB" w14:textId="5DFEA96F"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w:t>
            </w:r>
          </w:p>
        </w:tc>
      </w:tr>
      <w:tr w:rsidR="00183D05" w:rsidRPr="00592BB0" w14:paraId="1F587B35"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EDD2EB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138</w:t>
            </w:r>
          </w:p>
        </w:tc>
        <w:tc>
          <w:tcPr>
            <w:tcW w:w="3271" w:type="pct"/>
            <w:tcBorders>
              <w:top w:val="nil"/>
              <w:left w:val="single" w:sz="4" w:space="0" w:color="auto"/>
              <w:bottom w:val="single" w:sz="4" w:space="0" w:color="auto"/>
              <w:right w:val="single" w:sz="4" w:space="0" w:color="auto"/>
            </w:tcBorders>
            <w:shd w:val="clear" w:color="auto" w:fill="auto"/>
            <w:vAlign w:val="center"/>
          </w:tcPr>
          <w:p w14:paraId="665622AE" w14:textId="0DB6E25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Papel grau, com 50 mm x100 m, sendo o papel grau cirúrgico branco com gramatura 60 ou 80 mg2 e o plástico com poliéster mais Polipropileno, tratado com grande transparência e alta resistência mecânica com barreira microbiológica. Registro na ANVISA, dimensão, lote, fabricação e validade impressos na embalagem. Modelo: 5 cmx100m.</w:t>
            </w:r>
          </w:p>
        </w:tc>
        <w:tc>
          <w:tcPr>
            <w:tcW w:w="663" w:type="pct"/>
            <w:tcBorders>
              <w:top w:val="nil"/>
              <w:left w:val="single" w:sz="4" w:space="0" w:color="auto"/>
              <w:bottom w:val="single" w:sz="4" w:space="0" w:color="auto"/>
              <w:right w:val="single" w:sz="4" w:space="0" w:color="auto"/>
            </w:tcBorders>
            <w:shd w:val="clear" w:color="auto" w:fill="auto"/>
            <w:vAlign w:val="center"/>
          </w:tcPr>
          <w:p w14:paraId="12A1FB47" w14:textId="3C16D7D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6B31A104" w14:textId="5363F71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Rolo</w:t>
            </w:r>
          </w:p>
        </w:tc>
      </w:tr>
      <w:tr w:rsidR="00183D05" w:rsidRPr="00592BB0" w14:paraId="11077D1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07B70A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139</w:t>
            </w:r>
          </w:p>
        </w:tc>
        <w:tc>
          <w:tcPr>
            <w:tcW w:w="3271" w:type="pct"/>
            <w:tcBorders>
              <w:top w:val="nil"/>
              <w:left w:val="single" w:sz="4" w:space="0" w:color="auto"/>
              <w:bottom w:val="single" w:sz="4" w:space="0" w:color="auto"/>
              <w:right w:val="single" w:sz="4" w:space="0" w:color="auto"/>
            </w:tcBorders>
            <w:shd w:val="clear" w:color="auto" w:fill="auto"/>
            <w:vAlign w:val="center"/>
          </w:tcPr>
          <w:p w14:paraId="3A9D8CB0" w14:textId="3D0B74A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Papel grau, com 80 mm x100 m, sendo o papel grau cirúrgico branco com gramatura 60 ou 80 mg2 e o plástico com poliéster mais Polipropileno, tratado com grande transparência e alta resistência mecânica com barreira microbiológica. Registro na ANVISA, dimensão, lote, fabricação e validade impressos na embalagem. Modelo: 8 cm x100 m.</w:t>
            </w:r>
          </w:p>
        </w:tc>
        <w:tc>
          <w:tcPr>
            <w:tcW w:w="663" w:type="pct"/>
            <w:tcBorders>
              <w:top w:val="nil"/>
              <w:left w:val="single" w:sz="4" w:space="0" w:color="auto"/>
              <w:bottom w:val="single" w:sz="4" w:space="0" w:color="auto"/>
              <w:right w:val="single" w:sz="4" w:space="0" w:color="auto"/>
            </w:tcBorders>
            <w:shd w:val="clear" w:color="auto" w:fill="auto"/>
            <w:vAlign w:val="center"/>
          </w:tcPr>
          <w:p w14:paraId="1231E486" w14:textId="7B877DE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1F18A3CD" w14:textId="17F56F6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Rolo</w:t>
            </w:r>
          </w:p>
        </w:tc>
      </w:tr>
      <w:tr w:rsidR="00183D05" w:rsidRPr="00592BB0" w14:paraId="4BF5C39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755B2FD"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140</w:t>
            </w:r>
          </w:p>
        </w:tc>
        <w:tc>
          <w:tcPr>
            <w:tcW w:w="3271" w:type="pct"/>
            <w:tcBorders>
              <w:top w:val="nil"/>
              <w:left w:val="single" w:sz="4" w:space="0" w:color="auto"/>
              <w:bottom w:val="single" w:sz="4" w:space="0" w:color="auto"/>
              <w:right w:val="single" w:sz="4" w:space="0" w:color="auto"/>
            </w:tcBorders>
            <w:shd w:val="clear" w:color="auto" w:fill="auto"/>
            <w:vAlign w:val="center"/>
          </w:tcPr>
          <w:p w14:paraId="5DC08E7E" w14:textId="3DBF27F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Papel grau, com 150 mm x100 m, sendo o papel grau cirúrgico branco com gramatura 60 ou 80 mg2 e o plástico com poliéster mais Polipropileno, tratado com grande transparência e alta resistência mecânica com barreira microbiológica. Registro na ANVISA, dimensão, lote, fabricação e validade impressos na embalagem. Modelo: 15 cm x 100m.</w:t>
            </w:r>
          </w:p>
        </w:tc>
        <w:tc>
          <w:tcPr>
            <w:tcW w:w="663" w:type="pct"/>
            <w:tcBorders>
              <w:top w:val="nil"/>
              <w:left w:val="single" w:sz="4" w:space="0" w:color="auto"/>
              <w:bottom w:val="single" w:sz="4" w:space="0" w:color="auto"/>
              <w:right w:val="single" w:sz="4" w:space="0" w:color="auto"/>
            </w:tcBorders>
            <w:shd w:val="clear" w:color="auto" w:fill="auto"/>
            <w:vAlign w:val="center"/>
          </w:tcPr>
          <w:p w14:paraId="63643AD7" w14:textId="696D2A5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100</w:t>
            </w:r>
          </w:p>
        </w:tc>
        <w:tc>
          <w:tcPr>
            <w:tcW w:w="728" w:type="pct"/>
            <w:tcBorders>
              <w:top w:val="nil"/>
              <w:left w:val="nil"/>
              <w:bottom w:val="single" w:sz="4" w:space="0" w:color="auto"/>
              <w:right w:val="single" w:sz="4" w:space="0" w:color="auto"/>
            </w:tcBorders>
            <w:shd w:val="clear" w:color="auto" w:fill="auto"/>
            <w:vAlign w:val="center"/>
          </w:tcPr>
          <w:p w14:paraId="173248F6" w14:textId="1BFF006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Rolo</w:t>
            </w:r>
          </w:p>
        </w:tc>
      </w:tr>
      <w:tr w:rsidR="00183D05" w:rsidRPr="00592BB0" w14:paraId="26580BBA"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E5C7D6D"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141</w:t>
            </w:r>
          </w:p>
        </w:tc>
        <w:tc>
          <w:tcPr>
            <w:tcW w:w="3271" w:type="pct"/>
            <w:tcBorders>
              <w:top w:val="nil"/>
              <w:left w:val="single" w:sz="4" w:space="0" w:color="auto"/>
              <w:bottom w:val="single" w:sz="4" w:space="0" w:color="auto"/>
              <w:right w:val="single" w:sz="4" w:space="0" w:color="auto"/>
            </w:tcBorders>
            <w:shd w:val="clear" w:color="auto" w:fill="auto"/>
            <w:vAlign w:val="center"/>
          </w:tcPr>
          <w:p w14:paraId="2D4479B8" w14:textId="20BE9E33"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Papel grau, com 250 mm x100 m, sendo o papel grau cirúrgico branco com gramatura 60 ou 80 mg2 e o plástico com poliéster mais Polipropileno, tratado com grande transparência e alta resistência mecânica com barreira microbiológica. Registro na ANVISA, dimensão, lote, fabricação e validade impressos na embalagem. Modelo: 25 cm x100m.</w:t>
            </w:r>
          </w:p>
        </w:tc>
        <w:tc>
          <w:tcPr>
            <w:tcW w:w="663" w:type="pct"/>
            <w:tcBorders>
              <w:top w:val="nil"/>
              <w:left w:val="single" w:sz="4" w:space="0" w:color="auto"/>
              <w:bottom w:val="single" w:sz="4" w:space="0" w:color="auto"/>
              <w:right w:val="single" w:sz="4" w:space="0" w:color="auto"/>
            </w:tcBorders>
            <w:shd w:val="clear" w:color="auto" w:fill="auto"/>
            <w:vAlign w:val="center"/>
          </w:tcPr>
          <w:p w14:paraId="540555A3" w14:textId="4BC7C1E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6BB342A7" w14:textId="4966774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Rolo</w:t>
            </w:r>
          </w:p>
        </w:tc>
      </w:tr>
      <w:tr w:rsidR="00183D05" w:rsidRPr="00592BB0" w14:paraId="02B0177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AC6B60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142</w:t>
            </w:r>
          </w:p>
        </w:tc>
        <w:tc>
          <w:tcPr>
            <w:tcW w:w="3271" w:type="pct"/>
            <w:tcBorders>
              <w:top w:val="nil"/>
              <w:left w:val="single" w:sz="4" w:space="0" w:color="auto"/>
              <w:bottom w:val="single" w:sz="4" w:space="0" w:color="auto"/>
              <w:right w:val="single" w:sz="4" w:space="0" w:color="auto"/>
            </w:tcBorders>
            <w:shd w:val="clear" w:color="auto" w:fill="auto"/>
            <w:vAlign w:val="center"/>
          </w:tcPr>
          <w:p w14:paraId="544169F4" w14:textId="7AFBFAF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Porta Papel Toalha </w:t>
            </w:r>
          </w:p>
        </w:tc>
        <w:tc>
          <w:tcPr>
            <w:tcW w:w="663" w:type="pct"/>
            <w:tcBorders>
              <w:top w:val="nil"/>
              <w:left w:val="single" w:sz="4" w:space="0" w:color="auto"/>
              <w:bottom w:val="single" w:sz="4" w:space="0" w:color="auto"/>
              <w:right w:val="single" w:sz="4" w:space="0" w:color="auto"/>
            </w:tcBorders>
            <w:shd w:val="clear" w:color="auto" w:fill="auto"/>
            <w:vAlign w:val="center"/>
          </w:tcPr>
          <w:p w14:paraId="1D21D72A" w14:textId="2FD8042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36482F9D" w14:textId="0D2493B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Rolo</w:t>
            </w:r>
          </w:p>
        </w:tc>
      </w:tr>
      <w:tr w:rsidR="00183D05" w:rsidRPr="00592BB0" w14:paraId="3C47BC7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8819CEE"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143</w:t>
            </w:r>
          </w:p>
        </w:tc>
        <w:tc>
          <w:tcPr>
            <w:tcW w:w="3271" w:type="pct"/>
            <w:tcBorders>
              <w:top w:val="nil"/>
              <w:left w:val="single" w:sz="4" w:space="0" w:color="auto"/>
              <w:bottom w:val="single" w:sz="4" w:space="0" w:color="auto"/>
              <w:right w:val="single" w:sz="4" w:space="0" w:color="auto"/>
            </w:tcBorders>
            <w:shd w:val="clear" w:color="auto" w:fill="auto"/>
            <w:vAlign w:val="center"/>
          </w:tcPr>
          <w:p w14:paraId="5F6E28BC" w14:textId="4F432F11"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Propé</w:t>
            </w:r>
            <w:proofErr w:type="spellEnd"/>
            <w:r w:rsidRPr="00592BB0">
              <w:rPr>
                <w:rFonts w:ascii="Times New Roman" w:hAnsi="Times New Roman"/>
                <w:color w:val="000000"/>
                <w:sz w:val="16"/>
              </w:rPr>
              <w:t xml:space="preserve"> Antiderrapante-confeccionado em tecido não tecido (TNT), 100% polipropileno, através de processo totalmente automatizado, é descartável. Em tamanho único e de dimensão suficiente para abrigar os pés em sua totalidade, possui acabamento na borda superior com elástico / látex para melhor fixação aos pés calçados</w:t>
            </w:r>
          </w:p>
        </w:tc>
        <w:tc>
          <w:tcPr>
            <w:tcW w:w="663" w:type="pct"/>
            <w:tcBorders>
              <w:top w:val="nil"/>
              <w:left w:val="single" w:sz="4" w:space="0" w:color="auto"/>
              <w:bottom w:val="single" w:sz="4" w:space="0" w:color="auto"/>
              <w:right w:val="single" w:sz="4" w:space="0" w:color="auto"/>
            </w:tcBorders>
            <w:shd w:val="clear" w:color="auto" w:fill="auto"/>
            <w:vAlign w:val="center"/>
          </w:tcPr>
          <w:p w14:paraId="291F03AC" w14:textId="5F716E6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1.500</w:t>
            </w:r>
          </w:p>
        </w:tc>
        <w:tc>
          <w:tcPr>
            <w:tcW w:w="728" w:type="pct"/>
            <w:tcBorders>
              <w:top w:val="nil"/>
              <w:left w:val="nil"/>
              <w:bottom w:val="single" w:sz="4" w:space="0" w:color="auto"/>
              <w:right w:val="single" w:sz="4" w:space="0" w:color="auto"/>
            </w:tcBorders>
            <w:shd w:val="clear" w:color="auto" w:fill="auto"/>
            <w:vAlign w:val="center"/>
          </w:tcPr>
          <w:p w14:paraId="25DCAD0F" w14:textId="1DA4327E"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5AA86E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7151CE9"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144</w:t>
            </w:r>
          </w:p>
        </w:tc>
        <w:tc>
          <w:tcPr>
            <w:tcW w:w="3271" w:type="pct"/>
            <w:tcBorders>
              <w:top w:val="nil"/>
              <w:left w:val="single" w:sz="4" w:space="0" w:color="auto"/>
              <w:bottom w:val="single" w:sz="4" w:space="0" w:color="auto"/>
              <w:right w:val="single" w:sz="4" w:space="0" w:color="auto"/>
            </w:tcBorders>
            <w:shd w:val="clear" w:color="auto" w:fill="auto"/>
            <w:vAlign w:val="center"/>
          </w:tcPr>
          <w:p w14:paraId="7002D2A9" w14:textId="3F31C88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PVPI Detergente 1L</w:t>
            </w:r>
          </w:p>
        </w:tc>
        <w:tc>
          <w:tcPr>
            <w:tcW w:w="663" w:type="pct"/>
            <w:tcBorders>
              <w:top w:val="nil"/>
              <w:left w:val="single" w:sz="4" w:space="0" w:color="auto"/>
              <w:bottom w:val="single" w:sz="4" w:space="0" w:color="auto"/>
              <w:right w:val="single" w:sz="4" w:space="0" w:color="auto"/>
            </w:tcBorders>
            <w:shd w:val="clear" w:color="auto" w:fill="auto"/>
            <w:vAlign w:val="center"/>
          </w:tcPr>
          <w:p w14:paraId="5ABA49BF" w14:textId="73E73BE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w:t>
            </w:r>
          </w:p>
        </w:tc>
        <w:tc>
          <w:tcPr>
            <w:tcW w:w="728" w:type="pct"/>
            <w:tcBorders>
              <w:top w:val="nil"/>
              <w:left w:val="nil"/>
              <w:bottom w:val="single" w:sz="4" w:space="0" w:color="auto"/>
              <w:right w:val="single" w:sz="4" w:space="0" w:color="auto"/>
            </w:tcBorders>
            <w:shd w:val="clear" w:color="auto" w:fill="auto"/>
            <w:vAlign w:val="center"/>
          </w:tcPr>
          <w:p w14:paraId="37AC1D52" w14:textId="08F1409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Litro</w:t>
            </w:r>
          </w:p>
        </w:tc>
      </w:tr>
      <w:tr w:rsidR="00183D05" w:rsidRPr="00592BB0" w14:paraId="7AD6B24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A05542E"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145</w:t>
            </w:r>
          </w:p>
        </w:tc>
        <w:tc>
          <w:tcPr>
            <w:tcW w:w="3271" w:type="pct"/>
            <w:tcBorders>
              <w:top w:val="nil"/>
              <w:left w:val="single" w:sz="4" w:space="0" w:color="auto"/>
              <w:bottom w:val="single" w:sz="4" w:space="0" w:color="auto"/>
              <w:right w:val="single" w:sz="4" w:space="0" w:color="auto"/>
            </w:tcBorders>
            <w:shd w:val="clear" w:color="auto" w:fill="auto"/>
            <w:vAlign w:val="center"/>
          </w:tcPr>
          <w:p w14:paraId="197B5EE0" w14:textId="2A46D112"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PVPI tópico 1L</w:t>
            </w:r>
          </w:p>
        </w:tc>
        <w:tc>
          <w:tcPr>
            <w:tcW w:w="663" w:type="pct"/>
            <w:tcBorders>
              <w:top w:val="nil"/>
              <w:left w:val="single" w:sz="4" w:space="0" w:color="auto"/>
              <w:bottom w:val="single" w:sz="4" w:space="0" w:color="auto"/>
              <w:right w:val="single" w:sz="4" w:space="0" w:color="auto"/>
            </w:tcBorders>
            <w:shd w:val="clear" w:color="auto" w:fill="auto"/>
            <w:vAlign w:val="center"/>
          </w:tcPr>
          <w:p w14:paraId="13E94141" w14:textId="79CF639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76791CFF" w14:textId="242BD58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Litro</w:t>
            </w:r>
          </w:p>
        </w:tc>
      </w:tr>
      <w:tr w:rsidR="00183D05" w:rsidRPr="00592BB0" w14:paraId="529AF4A5"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981E4C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146</w:t>
            </w:r>
          </w:p>
        </w:tc>
        <w:tc>
          <w:tcPr>
            <w:tcW w:w="3271" w:type="pct"/>
            <w:tcBorders>
              <w:top w:val="nil"/>
              <w:left w:val="single" w:sz="4" w:space="0" w:color="auto"/>
              <w:bottom w:val="single" w:sz="4" w:space="0" w:color="auto"/>
              <w:right w:val="single" w:sz="4" w:space="0" w:color="auto"/>
            </w:tcBorders>
            <w:shd w:val="clear" w:color="auto" w:fill="auto"/>
            <w:vAlign w:val="center"/>
          </w:tcPr>
          <w:p w14:paraId="273336F5" w14:textId="40AC18ED"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Prolongamento de silicone p/aspiração 1,80</w:t>
            </w:r>
          </w:p>
        </w:tc>
        <w:tc>
          <w:tcPr>
            <w:tcW w:w="663" w:type="pct"/>
            <w:tcBorders>
              <w:top w:val="nil"/>
              <w:left w:val="single" w:sz="4" w:space="0" w:color="auto"/>
              <w:bottom w:val="single" w:sz="4" w:space="0" w:color="auto"/>
              <w:right w:val="single" w:sz="4" w:space="0" w:color="auto"/>
            </w:tcBorders>
            <w:shd w:val="clear" w:color="auto" w:fill="auto"/>
            <w:vAlign w:val="center"/>
          </w:tcPr>
          <w:p w14:paraId="379386CA" w14:textId="2545175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31A6BB17" w14:textId="669E0766"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554C22A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DA8321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147</w:t>
            </w:r>
          </w:p>
        </w:tc>
        <w:tc>
          <w:tcPr>
            <w:tcW w:w="3271" w:type="pct"/>
            <w:tcBorders>
              <w:top w:val="nil"/>
              <w:left w:val="single" w:sz="4" w:space="0" w:color="auto"/>
              <w:bottom w:val="single" w:sz="4" w:space="0" w:color="auto"/>
              <w:right w:val="single" w:sz="4" w:space="0" w:color="auto"/>
            </w:tcBorders>
            <w:shd w:val="clear" w:color="auto" w:fill="auto"/>
            <w:vAlign w:val="center"/>
          </w:tcPr>
          <w:p w14:paraId="58964F28" w14:textId="578ED23C"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Protetor facial com viseira incolor hospitalar. Protetor facial composto por um visor em policarbonato incolor. Possui uma testeira em material plástico rígido, suspensão com ajuste </w:t>
            </w:r>
            <w:proofErr w:type="gramStart"/>
            <w:r w:rsidRPr="00592BB0">
              <w:rPr>
                <w:rFonts w:ascii="Times New Roman" w:hAnsi="Times New Roman"/>
                <w:color w:val="000000"/>
                <w:sz w:val="16"/>
              </w:rPr>
              <w:t>simples .</w:t>
            </w:r>
            <w:proofErr w:type="gramEnd"/>
            <w:r w:rsidRPr="00592BB0">
              <w:rPr>
                <w:rFonts w:ascii="Times New Roman" w:hAnsi="Times New Roman"/>
                <w:color w:val="000000"/>
                <w:sz w:val="16"/>
              </w:rPr>
              <w:t xml:space="preserve"> Utilizado em uso hospitalar para covid.</w:t>
            </w:r>
          </w:p>
        </w:tc>
        <w:tc>
          <w:tcPr>
            <w:tcW w:w="663" w:type="pct"/>
            <w:tcBorders>
              <w:top w:val="nil"/>
              <w:left w:val="single" w:sz="4" w:space="0" w:color="auto"/>
              <w:bottom w:val="single" w:sz="4" w:space="0" w:color="auto"/>
              <w:right w:val="single" w:sz="4" w:space="0" w:color="auto"/>
            </w:tcBorders>
            <w:shd w:val="clear" w:color="auto" w:fill="auto"/>
            <w:vAlign w:val="center"/>
          </w:tcPr>
          <w:p w14:paraId="353AC319" w14:textId="1D241D2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2A5B60F0" w14:textId="0D7EC3A6"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E003D1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4DA609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148</w:t>
            </w:r>
          </w:p>
        </w:tc>
        <w:tc>
          <w:tcPr>
            <w:tcW w:w="3271" w:type="pct"/>
            <w:tcBorders>
              <w:top w:val="nil"/>
              <w:left w:val="single" w:sz="4" w:space="0" w:color="auto"/>
              <w:bottom w:val="single" w:sz="4" w:space="0" w:color="auto"/>
              <w:right w:val="single" w:sz="4" w:space="0" w:color="auto"/>
            </w:tcBorders>
            <w:shd w:val="clear" w:color="auto" w:fill="auto"/>
            <w:vAlign w:val="center"/>
          </w:tcPr>
          <w:p w14:paraId="28B79D34" w14:textId="53247B6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Sabonete </w:t>
            </w:r>
            <w:proofErr w:type="spellStart"/>
            <w:r w:rsidRPr="00592BB0">
              <w:rPr>
                <w:rFonts w:ascii="Times New Roman" w:hAnsi="Times New Roman"/>
                <w:color w:val="000000"/>
                <w:sz w:val="16"/>
              </w:rPr>
              <w:t>liquido</w:t>
            </w:r>
            <w:proofErr w:type="spellEnd"/>
            <w:r w:rsidRPr="00592BB0">
              <w:rPr>
                <w:rFonts w:ascii="Times New Roman" w:hAnsi="Times New Roman"/>
                <w:color w:val="000000"/>
                <w:sz w:val="16"/>
              </w:rPr>
              <w:t xml:space="preserve"> 5L</w:t>
            </w:r>
          </w:p>
        </w:tc>
        <w:tc>
          <w:tcPr>
            <w:tcW w:w="663" w:type="pct"/>
            <w:tcBorders>
              <w:top w:val="nil"/>
              <w:left w:val="single" w:sz="4" w:space="0" w:color="auto"/>
              <w:bottom w:val="single" w:sz="4" w:space="0" w:color="auto"/>
              <w:right w:val="single" w:sz="4" w:space="0" w:color="auto"/>
            </w:tcBorders>
            <w:shd w:val="clear" w:color="auto" w:fill="auto"/>
            <w:vAlign w:val="center"/>
          </w:tcPr>
          <w:p w14:paraId="28BB1725" w14:textId="399F6F9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w:t>
            </w:r>
          </w:p>
        </w:tc>
        <w:tc>
          <w:tcPr>
            <w:tcW w:w="728" w:type="pct"/>
            <w:tcBorders>
              <w:top w:val="nil"/>
              <w:left w:val="nil"/>
              <w:bottom w:val="single" w:sz="4" w:space="0" w:color="auto"/>
              <w:right w:val="single" w:sz="4" w:space="0" w:color="auto"/>
            </w:tcBorders>
            <w:shd w:val="clear" w:color="auto" w:fill="auto"/>
            <w:vAlign w:val="center"/>
          </w:tcPr>
          <w:p w14:paraId="2C73C048" w14:textId="3489DFA2"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F250A4B"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A342159"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149</w:t>
            </w:r>
          </w:p>
        </w:tc>
        <w:tc>
          <w:tcPr>
            <w:tcW w:w="3271" w:type="pct"/>
            <w:tcBorders>
              <w:top w:val="nil"/>
              <w:left w:val="single" w:sz="4" w:space="0" w:color="auto"/>
              <w:bottom w:val="single" w:sz="4" w:space="0" w:color="auto"/>
              <w:right w:val="single" w:sz="4" w:space="0" w:color="auto"/>
            </w:tcBorders>
            <w:shd w:val="clear" w:color="auto" w:fill="auto"/>
            <w:vAlign w:val="center"/>
          </w:tcPr>
          <w:p w14:paraId="6CF0418D" w14:textId="28551E8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Saboneteira </w:t>
            </w:r>
            <w:proofErr w:type="gramStart"/>
            <w:r w:rsidRPr="00592BB0">
              <w:rPr>
                <w:rFonts w:ascii="Times New Roman" w:hAnsi="Times New Roman"/>
                <w:color w:val="000000"/>
                <w:sz w:val="16"/>
              </w:rPr>
              <w:t>com Dispense</w:t>
            </w:r>
            <w:proofErr w:type="gramEnd"/>
          </w:p>
        </w:tc>
        <w:tc>
          <w:tcPr>
            <w:tcW w:w="663" w:type="pct"/>
            <w:tcBorders>
              <w:top w:val="nil"/>
              <w:left w:val="single" w:sz="4" w:space="0" w:color="auto"/>
              <w:bottom w:val="single" w:sz="4" w:space="0" w:color="auto"/>
              <w:right w:val="single" w:sz="4" w:space="0" w:color="auto"/>
            </w:tcBorders>
            <w:shd w:val="clear" w:color="auto" w:fill="auto"/>
            <w:vAlign w:val="center"/>
          </w:tcPr>
          <w:p w14:paraId="6A6602D4" w14:textId="6480B7E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w:t>
            </w:r>
          </w:p>
        </w:tc>
        <w:tc>
          <w:tcPr>
            <w:tcW w:w="728" w:type="pct"/>
            <w:tcBorders>
              <w:top w:val="nil"/>
              <w:left w:val="nil"/>
              <w:bottom w:val="single" w:sz="4" w:space="0" w:color="auto"/>
              <w:right w:val="single" w:sz="4" w:space="0" w:color="auto"/>
            </w:tcBorders>
            <w:shd w:val="clear" w:color="auto" w:fill="auto"/>
            <w:vAlign w:val="center"/>
          </w:tcPr>
          <w:p w14:paraId="6687745A" w14:textId="391BB564"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4B1F3AD"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B08B6F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150</w:t>
            </w:r>
          </w:p>
        </w:tc>
        <w:tc>
          <w:tcPr>
            <w:tcW w:w="3271" w:type="pct"/>
            <w:tcBorders>
              <w:top w:val="nil"/>
              <w:left w:val="single" w:sz="4" w:space="0" w:color="auto"/>
              <w:bottom w:val="single" w:sz="4" w:space="0" w:color="auto"/>
              <w:right w:val="single" w:sz="4" w:space="0" w:color="auto"/>
            </w:tcBorders>
            <w:shd w:val="clear" w:color="auto" w:fill="auto"/>
            <w:vAlign w:val="center"/>
          </w:tcPr>
          <w:p w14:paraId="7860D648" w14:textId="770A981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Saco de lixo Infectante/Hospitalar, modelo branco leitoso, com capacidade para 15 litros. Pacote com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26BB436E" w14:textId="6C789CB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w:t>
            </w:r>
          </w:p>
        </w:tc>
        <w:tc>
          <w:tcPr>
            <w:tcW w:w="728" w:type="pct"/>
            <w:tcBorders>
              <w:top w:val="nil"/>
              <w:left w:val="nil"/>
              <w:bottom w:val="single" w:sz="4" w:space="0" w:color="auto"/>
              <w:right w:val="single" w:sz="4" w:space="0" w:color="auto"/>
            </w:tcBorders>
            <w:shd w:val="clear" w:color="auto" w:fill="auto"/>
            <w:vAlign w:val="center"/>
          </w:tcPr>
          <w:p w14:paraId="79169532" w14:textId="6A21F379"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w:t>
            </w:r>
          </w:p>
        </w:tc>
      </w:tr>
      <w:tr w:rsidR="00183D05" w:rsidRPr="00592BB0" w14:paraId="6C75EB1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9DE259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151</w:t>
            </w:r>
          </w:p>
        </w:tc>
        <w:tc>
          <w:tcPr>
            <w:tcW w:w="3271" w:type="pct"/>
            <w:tcBorders>
              <w:top w:val="nil"/>
              <w:left w:val="single" w:sz="4" w:space="0" w:color="auto"/>
              <w:bottom w:val="single" w:sz="4" w:space="0" w:color="auto"/>
              <w:right w:val="single" w:sz="4" w:space="0" w:color="auto"/>
            </w:tcBorders>
            <w:shd w:val="clear" w:color="auto" w:fill="auto"/>
            <w:vAlign w:val="center"/>
          </w:tcPr>
          <w:p w14:paraId="7A54E15A" w14:textId="338649B1"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Saco de lixo Infectante/Hospitalar, modelo branco leitoso, com capacidade para 30 litros. Pacote com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765CF0B8" w14:textId="41C5D1E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25</w:t>
            </w:r>
          </w:p>
        </w:tc>
        <w:tc>
          <w:tcPr>
            <w:tcW w:w="728" w:type="pct"/>
            <w:tcBorders>
              <w:top w:val="nil"/>
              <w:left w:val="nil"/>
              <w:bottom w:val="single" w:sz="4" w:space="0" w:color="auto"/>
              <w:right w:val="single" w:sz="4" w:space="0" w:color="auto"/>
            </w:tcBorders>
            <w:shd w:val="clear" w:color="auto" w:fill="auto"/>
            <w:vAlign w:val="center"/>
          </w:tcPr>
          <w:p w14:paraId="668BAA18" w14:textId="5D11A8FC"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w:t>
            </w:r>
          </w:p>
        </w:tc>
      </w:tr>
      <w:tr w:rsidR="00183D05" w:rsidRPr="00592BB0" w14:paraId="5702F11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2C8DA0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152</w:t>
            </w:r>
          </w:p>
        </w:tc>
        <w:tc>
          <w:tcPr>
            <w:tcW w:w="3271" w:type="pct"/>
            <w:tcBorders>
              <w:top w:val="nil"/>
              <w:left w:val="single" w:sz="4" w:space="0" w:color="auto"/>
              <w:bottom w:val="single" w:sz="4" w:space="0" w:color="auto"/>
              <w:right w:val="single" w:sz="4" w:space="0" w:color="auto"/>
            </w:tcBorders>
            <w:shd w:val="clear" w:color="auto" w:fill="auto"/>
            <w:vAlign w:val="center"/>
          </w:tcPr>
          <w:p w14:paraId="6E60FE01" w14:textId="098CBC3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Saco de lixo Infectante/Hospitalar, modelo branco leitoso, com capacidade para 50 litros. Pacote com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295D8963" w14:textId="771E513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200</w:t>
            </w:r>
          </w:p>
        </w:tc>
        <w:tc>
          <w:tcPr>
            <w:tcW w:w="728" w:type="pct"/>
            <w:tcBorders>
              <w:top w:val="nil"/>
              <w:left w:val="nil"/>
              <w:bottom w:val="single" w:sz="4" w:space="0" w:color="auto"/>
              <w:right w:val="single" w:sz="4" w:space="0" w:color="auto"/>
            </w:tcBorders>
            <w:shd w:val="clear" w:color="auto" w:fill="auto"/>
            <w:vAlign w:val="center"/>
          </w:tcPr>
          <w:p w14:paraId="046C5650" w14:textId="611DA741"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w:t>
            </w:r>
          </w:p>
        </w:tc>
      </w:tr>
      <w:tr w:rsidR="00183D05" w:rsidRPr="00592BB0" w14:paraId="0F80170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6E825B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153</w:t>
            </w:r>
          </w:p>
        </w:tc>
        <w:tc>
          <w:tcPr>
            <w:tcW w:w="3271" w:type="pct"/>
            <w:tcBorders>
              <w:top w:val="nil"/>
              <w:left w:val="single" w:sz="4" w:space="0" w:color="auto"/>
              <w:bottom w:val="single" w:sz="4" w:space="0" w:color="auto"/>
              <w:right w:val="single" w:sz="4" w:space="0" w:color="auto"/>
            </w:tcBorders>
            <w:shd w:val="clear" w:color="auto" w:fill="auto"/>
            <w:vAlign w:val="center"/>
          </w:tcPr>
          <w:p w14:paraId="32FB00CC" w14:textId="49A65C87"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Saco de lixo Infectante/Hospitalar, modelo branco leitoso, com capacidade para 100 litros. Pacote com 100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3DF5689A" w14:textId="0E3880C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w:t>
            </w:r>
          </w:p>
        </w:tc>
        <w:tc>
          <w:tcPr>
            <w:tcW w:w="728" w:type="pct"/>
            <w:tcBorders>
              <w:top w:val="nil"/>
              <w:left w:val="nil"/>
              <w:bottom w:val="single" w:sz="4" w:space="0" w:color="auto"/>
              <w:right w:val="single" w:sz="4" w:space="0" w:color="auto"/>
            </w:tcBorders>
            <w:shd w:val="clear" w:color="auto" w:fill="auto"/>
            <w:vAlign w:val="center"/>
          </w:tcPr>
          <w:p w14:paraId="0ABAB244" w14:textId="28B24FE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w:t>
            </w:r>
          </w:p>
        </w:tc>
      </w:tr>
      <w:tr w:rsidR="00183D05" w:rsidRPr="00592BB0" w14:paraId="2EF916B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FFF0C7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154</w:t>
            </w:r>
          </w:p>
        </w:tc>
        <w:tc>
          <w:tcPr>
            <w:tcW w:w="3271" w:type="pct"/>
            <w:tcBorders>
              <w:top w:val="nil"/>
              <w:left w:val="single" w:sz="4" w:space="0" w:color="auto"/>
              <w:bottom w:val="single" w:sz="4" w:space="0" w:color="auto"/>
              <w:right w:val="single" w:sz="4" w:space="0" w:color="auto"/>
            </w:tcBorders>
            <w:shd w:val="clear" w:color="auto" w:fill="auto"/>
            <w:vAlign w:val="center"/>
          </w:tcPr>
          <w:p w14:paraId="368D937C" w14:textId="5BB02E6D"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Scalp</w:t>
            </w:r>
            <w:proofErr w:type="spellEnd"/>
            <w:r w:rsidRPr="00592BB0">
              <w:rPr>
                <w:rFonts w:ascii="Times New Roman" w:hAnsi="Times New Roman"/>
                <w:color w:val="000000"/>
                <w:sz w:val="16"/>
              </w:rPr>
              <w:t xml:space="preserve">, dispositivo para infusão venosa, estéril calibre 19G, constituído de: 1 agulha de aço inoxidável, </w:t>
            </w:r>
            <w:proofErr w:type="spellStart"/>
            <w:r w:rsidRPr="00592BB0">
              <w:rPr>
                <w:rFonts w:ascii="Times New Roman" w:hAnsi="Times New Roman"/>
                <w:color w:val="000000"/>
                <w:sz w:val="16"/>
              </w:rPr>
              <w:t>bisel</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trifacetado</w:t>
            </w:r>
            <w:proofErr w:type="spellEnd"/>
            <w:r w:rsidRPr="00592BB0">
              <w:rPr>
                <w:rFonts w:ascii="Times New Roman" w:hAnsi="Times New Roman"/>
                <w:color w:val="000000"/>
                <w:sz w:val="16"/>
              </w:rPr>
              <w:t xml:space="preserve"> c/ protetor plástico, 1 acessório intermediário (asas), forma de borboleta, em plástico apropriado, 1 tubo </w:t>
            </w:r>
            <w:proofErr w:type="spellStart"/>
            <w:r w:rsidRPr="00592BB0">
              <w:rPr>
                <w:rFonts w:ascii="Times New Roman" w:hAnsi="Times New Roman"/>
                <w:color w:val="000000"/>
                <w:sz w:val="16"/>
              </w:rPr>
              <w:t>deplástico</w:t>
            </w:r>
            <w:proofErr w:type="spellEnd"/>
            <w:r w:rsidRPr="00592BB0">
              <w:rPr>
                <w:rFonts w:ascii="Times New Roman" w:hAnsi="Times New Roman"/>
                <w:color w:val="000000"/>
                <w:sz w:val="16"/>
              </w:rPr>
              <w:t xml:space="preserve"> provido de conector c/ tampa em plástico, </w:t>
            </w:r>
            <w:proofErr w:type="spellStart"/>
            <w:r w:rsidRPr="00592BB0">
              <w:rPr>
                <w:rFonts w:ascii="Times New Roman" w:hAnsi="Times New Roman"/>
                <w:color w:val="000000"/>
                <w:sz w:val="16"/>
              </w:rPr>
              <w:t>siliconizado</w:t>
            </w:r>
            <w:proofErr w:type="spellEnd"/>
            <w:r w:rsidRPr="00592BB0">
              <w:rPr>
                <w:rFonts w:ascii="Times New Roman" w:hAnsi="Times New Roman"/>
                <w:color w:val="000000"/>
                <w:sz w:val="16"/>
              </w:rPr>
              <w:t xml:space="preserve">, embalado individualmente em papel grau cirúrgico. </w:t>
            </w:r>
          </w:p>
        </w:tc>
        <w:tc>
          <w:tcPr>
            <w:tcW w:w="663" w:type="pct"/>
            <w:tcBorders>
              <w:top w:val="nil"/>
              <w:left w:val="single" w:sz="4" w:space="0" w:color="auto"/>
              <w:bottom w:val="single" w:sz="4" w:space="0" w:color="auto"/>
              <w:right w:val="single" w:sz="4" w:space="0" w:color="auto"/>
            </w:tcBorders>
            <w:shd w:val="clear" w:color="auto" w:fill="auto"/>
            <w:vAlign w:val="center"/>
          </w:tcPr>
          <w:p w14:paraId="26F95E83" w14:textId="10F1FFD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200</w:t>
            </w:r>
          </w:p>
        </w:tc>
        <w:tc>
          <w:tcPr>
            <w:tcW w:w="728" w:type="pct"/>
            <w:tcBorders>
              <w:top w:val="nil"/>
              <w:left w:val="nil"/>
              <w:bottom w:val="single" w:sz="4" w:space="0" w:color="auto"/>
              <w:right w:val="single" w:sz="4" w:space="0" w:color="auto"/>
            </w:tcBorders>
            <w:shd w:val="clear" w:color="auto" w:fill="auto"/>
            <w:vAlign w:val="center"/>
          </w:tcPr>
          <w:p w14:paraId="47AB7F69" w14:textId="2EEF9DD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343DEA7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4E869FB"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155</w:t>
            </w:r>
          </w:p>
        </w:tc>
        <w:tc>
          <w:tcPr>
            <w:tcW w:w="3271" w:type="pct"/>
            <w:tcBorders>
              <w:top w:val="nil"/>
              <w:left w:val="single" w:sz="4" w:space="0" w:color="auto"/>
              <w:bottom w:val="single" w:sz="4" w:space="0" w:color="auto"/>
              <w:right w:val="single" w:sz="4" w:space="0" w:color="auto"/>
            </w:tcBorders>
            <w:shd w:val="clear" w:color="auto" w:fill="auto"/>
            <w:vAlign w:val="center"/>
          </w:tcPr>
          <w:p w14:paraId="03368852" w14:textId="3986FB53"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Scalp</w:t>
            </w:r>
            <w:proofErr w:type="spellEnd"/>
            <w:r w:rsidRPr="00592BB0">
              <w:rPr>
                <w:rFonts w:ascii="Times New Roman" w:hAnsi="Times New Roman"/>
                <w:color w:val="000000"/>
                <w:sz w:val="16"/>
              </w:rPr>
              <w:t xml:space="preserve">, dispositivo para infusão venosa, estéril calibre 21G, constituído de: 1 agulha de aço inoxidável, </w:t>
            </w:r>
            <w:proofErr w:type="spellStart"/>
            <w:r w:rsidRPr="00592BB0">
              <w:rPr>
                <w:rFonts w:ascii="Times New Roman" w:hAnsi="Times New Roman"/>
                <w:color w:val="000000"/>
                <w:sz w:val="16"/>
              </w:rPr>
              <w:t>bisel</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trifacetado</w:t>
            </w:r>
            <w:proofErr w:type="spellEnd"/>
            <w:r w:rsidRPr="00592BB0">
              <w:rPr>
                <w:rFonts w:ascii="Times New Roman" w:hAnsi="Times New Roman"/>
                <w:color w:val="000000"/>
                <w:sz w:val="16"/>
              </w:rPr>
              <w:t xml:space="preserve"> c/ protetor plástico, 1 acessório intermediário (asas), forma de borboleta, em plástico apropriado, 1 tubo </w:t>
            </w:r>
            <w:proofErr w:type="spellStart"/>
            <w:r w:rsidRPr="00592BB0">
              <w:rPr>
                <w:rFonts w:ascii="Times New Roman" w:hAnsi="Times New Roman"/>
                <w:color w:val="000000"/>
                <w:sz w:val="16"/>
              </w:rPr>
              <w:t>deplástico</w:t>
            </w:r>
            <w:proofErr w:type="spellEnd"/>
            <w:r w:rsidRPr="00592BB0">
              <w:rPr>
                <w:rFonts w:ascii="Times New Roman" w:hAnsi="Times New Roman"/>
                <w:color w:val="000000"/>
                <w:sz w:val="16"/>
              </w:rPr>
              <w:t xml:space="preserve"> provido de conector c/ tampa em plástico, </w:t>
            </w:r>
            <w:proofErr w:type="spellStart"/>
            <w:r w:rsidRPr="00592BB0">
              <w:rPr>
                <w:rFonts w:ascii="Times New Roman" w:hAnsi="Times New Roman"/>
                <w:color w:val="000000"/>
                <w:sz w:val="16"/>
              </w:rPr>
              <w:t>siliconizado</w:t>
            </w:r>
            <w:proofErr w:type="spellEnd"/>
            <w:r w:rsidRPr="00592BB0">
              <w:rPr>
                <w:rFonts w:ascii="Times New Roman" w:hAnsi="Times New Roman"/>
                <w:color w:val="000000"/>
                <w:sz w:val="16"/>
              </w:rPr>
              <w:t xml:space="preserve">, embalado individualmente em papel grau cirúrgico. </w:t>
            </w:r>
          </w:p>
        </w:tc>
        <w:tc>
          <w:tcPr>
            <w:tcW w:w="663" w:type="pct"/>
            <w:tcBorders>
              <w:top w:val="nil"/>
              <w:left w:val="single" w:sz="4" w:space="0" w:color="auto"/>
              <w:bottom w:val="single" w:sz="4" w:space="0" w:color="auto"/>
              <w:right w:val="single" w:sz="4" w:space="0" w:color="auto"/>
            </w:tcBorders>
            <w:shd w:val="clear" w:color="auto" w:fill="auto"/>
            <w:vAlign w:val="center"/>
          </w:tcPr>
          <w:p w14:paraId="6908B257" w14:textId="0A647E2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2.500</w:t>
            </w:r>
          </w:p>
        </w:tc>
        <w:tc>
          <w:tcPr>
            <w:tcW w:w="728" w:type="pct"/>
            <w:tcBorders>
              <w:top w:val="nil"/>
              <w:left w:val="nil"/>
              <w:bottom w:val="single" w:sz="4" w:space="0" w:color="auto"/>
              <w:right w:val="single" w:sz="4" w:space="0" w:color="auto"/>
            </w:tcBorders>
            <w:shd w:val="clear" w:color="auto" w:fill="auto"/>
            <w:vAlign w:val="center"/>
          </w:tcPr>
          <w:p w14:paraId="0DAEA965" w14:textId="4C48D10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75D4AF6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6587EDE"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156</w:t>
            </w:r>
          </w:p>
        </w:tc>
        <w:tc>
          <w:tcPr>
            <w:tcW w:w="3271" w:type="pct"/>
            <w:tcBorders>
              <w:top w:val="nil"/>
              <w:left w:val="single" w:sz="4" w:space="0" w:color="auto"/>
              <w:bottom w:val="single" w:sz="4" w:space="0" w:color="auto"/>
              <w:right w:val="single" w:sz="4" w:space="0" w:color="auto"/>
            </w:tcBorders>
            <w:shd w:val="clear" w:color="auto" w:fill="auto"/>
            <w:vAlign w:val="center"/>
          </w:tcPr>
          <w:p w14:paraId="4C07E7DC" w14:textId="20879CC3"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Scalp</w:t>
            </w:r>
            <w:proofErr w:type="spellEnd"/>
            <w:r w:rsidRPr="00592BB0">
              <w:rPr>
                <w:rFonts w:ascii="Times New Roman" w:hAnsi="Times New Roman"/>
                <w:color w:val="000000"/>
                <w:sz w:val="16"/>
              </w:rPr>
              <w:t xml:space="preserve">, dispositivo para infusão venosa, estéril calibre 23G, constituído de: 1 agulha de aço inoxidável, </w:t>
            </w:r>
            <w:proofErr w:type="spellStart"/>
            <w:r w:rsidRPr="00592BB0">
              <w:rPr>
                <w:rFonts w:ascii="Times New Roman" w:hAnsi="Times New Roman"/>
                <w:color w:val="000000"/>
                <w:sz w:val="16"/>
              </w:rPr>
              <w:t>bisel</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trifacetado</w:t>
            </w:r>
            <w:proofErr w:type="spellEnd"/>
            <w:r w:rsidRPr="00592BB0">
              <w:rPr>
                <w:rFonts w:ascii="Times New Roman" w:hAnsi="Times New Roman"/>
                <w:color w:val="000000"/>
                <w:sz w:val="16"/>
              </w:rPr>
              <w:t xml:space="preserve"> c/ protetor plástico, 1 acessório intermediário (asas), forma de borboleta, em plástico apropriado, 1 tubo </w:t>
            </w:r>
            <w:proofErr w:type="spellStart"/>
            <w:r w:rsidRPr="00592BB0">
              <w:rPr>
                <w:rFonts w:ascii="Times New Roman" w:hAnsi="Times New Roman"/>
                <w:color w:val="000000"/>
                <w:sz w:val="16"/>
              </w:rPr>
              <w:t>deplástico</w:t>
            </w:r>
            <w:proofErr w:type="spellEnd"/>
            <w:r w:rsidRPr="00592BB0">
              <w:rPr>
                <w:rFonts w:ascii="Times New Roman" w:hAnsi="Times New Roman"/>
                <w:color w:val="000000"/>
                <w:sz w:val="16"/>
              </w:rPr>
              <w:t xml:space="preserve"> provido de conector c/ tampa </w:t>
            </w:r>
            <w:proofErr w:type="spellStart"/>
            <w:r w:rsidRPr="00592BB0">
              <w:rPr>
                <w:rFonts w:ascii="Times New Roman" w:hAnsi="Times New Roman"/>
                <w:color w:val="000000"/>
                <w:sz w:val="16"/>
              </w:rPr>
              <w:t>emplástico</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siliconizado</w:t>
            </w:r>
            <w:proofErr w:type="spellEnd"/>
            <w:r w:rsidRPr="00592BB0">
              <w:rPr>
                <w:rFonts w:ascii="Times New Roman" w:hAnsi="Times New Roman"/>
                <w:color w:val="000000"/>
                <w:sz w:val="16"/>
              </w:rPr>
              <w:t xml:space="preserve">, embalado individualmente em papel grau cirúrgico. </w:t>
            </w:r>
          </w:p>
        </w:tc>
        <w:tc>
          <w:tcPr>
            <w:tcW w:w="663" w:type="pct"/>
            <w:tcBorders>
              <w:top w:val="nil"/>
              <w:left w:val="single" w:sz="4" w:space="0" w:color="auto"/>
              <w:bottom w:val="single" w:sz="4" w:space="0" w:color="auto"/>
              <w:right w:val="single" w:sz="4" w:space="0" w:color="auto"/>
            </w:tcBorders>
            <w:shd w:val="clear" w:color="auto" w:fill="auto"/>
            <w:vAlign w:val="center"/>
          </w:tcPr>
          <w:p w14:paraId="285AD91A" w14:textId="0D95A68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2.500</w:t>
            </w:r>
          </w:p>
        </w:tc>
        <w:tc>
          <w:tcPr>
            <w:tcW w:w="728" w:type="pct"/>
            <w:tcBorders>
              <w:top w:val="nil"/>
              <w:left w:val="nil"/>
              <w:bottom w:val="single" w:sz="4" w:space="0" w:color="auto"/>
              <w:right w:val="single" w:sz="4" w:space="0" w:color="auto"/>
            </w:tcBorders>
            <w:shd w:val="clear" w:color="auto" w:fill="auto"/>
            <w:vAlign w:val="center"/>
          </w:tcPr>
          <w:p w14:paraId="4047732B" w14:textId="4123548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3E4039BB"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B59E43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157</w:t>
            </w:r>
          </w:p>
        </w:tc>
        <w:tc>
          <w:tcPr>
            <w:tcW w:w="3271" w:type="pct"/>
            <w:tcBorders>
              <w:top w:val="nil"/>
              <w:left w:val="single" w:sz="4" w:space="0" w:color="auto"/>
              <w:bottom w:val="single" w:sz="4" w:space="0" w:color="auto"/>
              <w:right w:val="single" w:sz="4" w:space="0" w:color="auto"/>
            </w:tcBorders>
            <w:shd w:val="clear" w:color="auto" w:fill="auto"/>
            <w:vAlign w:val="center"/>
          </w:tcPr>
          <w:p w14:paraId="42945404" w14:textId="036E88B4"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Scalp</w:t>
            </w:r>
            <w:proofErr w:type="spellEnd"/>
            <w:r w:rsidRPr="00592BB0">
              <w:rPr>
                <w:rFonts w:ascii="Times New Roman" w:hAnsi="Times New Roman"/>
                <w:color w:val="000000"/>
                <w:sz w:val="16"/>
              </w:rPr>
              <w:t xml:space="preserve">, dispositivo para infusão venosa, estéril calibre 25G, constituído de: 1 agulha de aço inoxidável, </w:t>
            </w:r>
            <w:proofErr w:type="spellStart"/>
            <w:r w:rsidRPr="00592BB0">
              <w:rPr>
                <w:rFonts w:ascii="Times New Roman" w:hAnsi="Times New Roman"/>
                <w:color w:val="000000"/>
                <w:sz w:val="16"/>
              </w:rPr>
              <w:t>bisel</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trifacetado</w:t>
            </w:r>
            <w:proofErr w:type="spellEnd"/>
            <w:r w:rsidRPr="00592BB0">
              <w:rPr>
                <w:rFonts w:ascii="Times New Roman" w:hAnsi="Times New Roman"/>
                <w:color w:val="000000"/>
                <w:sz w:val="16"/>
              </w:rPr>
              <w:t xml:space="preserve"> c/ protetor plástico, 1 acessório intermediário (asas), forma de borboleta, em plástico apropriado, 1 tubo </w:t>
            </w:r>
            <w:proofErr w:type="spellStart"/>
            <w:r w:rsidRPr="00592BB0">
              <w:rPr>
                <w:rFonts w:ascii="Times New Roman" w:hAnsi="Times New Roman"/>
                <w:color w:val="000000"/>
                <w:sz w:val="16"/>
              </w:rPr>
              <w:t>deplástico</w:t>
            </w:r>
            <w:proofErr w:type="spellEnd"/>
            <w:r w:rsidRPr="00592BB0">
              <w:rPr>
                <w:rFonts w:ascii="Times New Roman" w:hAnsi="Times New Roman"/>
                <w:color w:val="000000"/>
                <w:sz w:val="16"/>
              </w:rPr>
              <w:t xml:space="preserve"> provido de conector c/ tampa em plástico, </w:t>
            </w:r>
            <w:proofErr w:type="spellStart"/>
            <w:r w:rsidRPr="00592BB0">
              <w:rPr>
                <w:rFonts w:ascii="Times New Roman" w:hAnsi="Times New Roman"/>
                <w:color w:val="000000"/>
                <w:sz w:val="16"/>
              </w:rPr>
              <w:t>siliconizado</w:t>
            </w:r>
            <w:proofErr w:type="spellEnd"/>
            <w:r w:rsidRPr="00592BB0">
              <w:rPr>
                <w:rFonts w:ascii="Times New Roman" w:hAnsi="Times New Roman"/>
                <w:color w:val="000000"/>
                <w:sz w:val="16"/>
              </w:rPr>
              <w:t xml:space="preserve">, embalado individualmente em papel grau cirúrgico. </w:t>
            </w:r>
          </w:p>
        </w:tc>
        <w:tc>
          <w:tcPr>
            <w:tcW w:w="663" w:type="pct"/>
            <w:tcBorders>
              <w:top w:val="nil"/>
              <w:left w:val="single" w:sz="4" w:space="0" w:color="auto"/>
              <w:bottom w:val="single" w:sz="4" w:space="0" w:color="auto"/>
              <w:right w:val="single" w:sz="4" w:space="0" w:color="auto"/>
            </w:tcBorders>
            <w:shd w:val="clear" w:color="auto" w:fill="auto"/>
            <w:vAlign w:val="center"/>
          </w:tcPr>
          <w:p w14:paraId="614A9824" w14:textId="427F03B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800</w:t>
            </w:r>
          </w:p>
        </w:tc>
        <w:tc>
          <w:tcPr>
            <w:tcW w:w="728" w:type="pct"/>
            <w:tcBorders>
              <w:top w:val="nil"/>
              <w:left w:val="nil"/>
              <w:bottom w:val="single" w:sz="4" w:space="0" w:color="auto"/>
              <w:right w:val="single" w:sz="4" w:space="0" w:color="auto"/>
            </w:tcBorders>
            <w:shd w:val="clear" w:color="auto" w:fill="auto"/>
            <w:vAlign w:val="center"/>
          </w:tcPr>
          <w:p w14:paraId="05BB95CB" w14:textId="1DBE17F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4BF3A30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0F38D9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158</w:t>
            </w:r>
          </w:p>
        </w:tc>
        <w:tc>
          <w:tcPr>
            <w:tcW w:w="3271" w:type="pct"/>
            <w:tcBorders>
              <w:top w:val="nil"/>
              <w:left w:val="single" w:sz="4" w:space="0" w:color="auto"/>
              <w:bottom w:val="single" w:sz="4" w:space="0" w:color="auto"/>
              <w:right w:val="single" w:sz="4" w:space="0" w:color="auto"/>
            </w:tcBorders>
            <w:shd w:val="clear" w:color="auto" w:fill="auto"/>
            <w:vAlign w:val="center"/>
          </w:tcPr>
          <w:p w14:paraId="5A8B4E04" w14:textId="20A91C38"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Scalp</w:t>
            </w:r>
            <w:proofErr w:type="spellEnd"/>
            <w:r w:rsidRPr="00592BB0">
              <w:rPr>
                <w:rFonts w:ascii="Times New Roman" w:hAnsi="Times New Roman"/>
                <w:color w:val="000000"/>
                <w:sz w:val="16"/>
              </w:rPr>
              <w:t xml:space="preserve">, dispositivo para infusão venosa, estéril calibre 27G, constituído de: 1 agulha de aço inoxidável, </w:t>
            </w:r>
            <w:proofErr w:type="spellStart"/>
            <w:r w:rsidRPr="00592BB0">
              <w:rPr>
                <w:rFonts w:ascii="Times New Roman" w:hAnsi="Times New Roman"/>
                <w:color w:val="000000"/>
                <w:sz w:val="16"/>
              </w:rPr>
              <w:t>bisel</w:t>
            </w:r>
            <w:proofErr w:type="spellEnd"/>
            <w:r w:rsidRPr="00592BB0">
              <w:rPr>
                <w:rFonts w:ascii="Times New Roman" w:hAnsi="Times New Roman"/>
                <w:color w:val="000000"/>
                <w:sz w:val="16"/>
              </w:rPr>
              <w:t xml:space="preserve"> </w:t>
            </w:r>
            <w:proofErr w:type="spellStart"/>
            <w:r w:rsidRPr="00592BB0">
              <w:rPr>
                <w:rFonts w:ascii="Times New Roman" w:hAnsi="Times New Roman"/>
                <w:color w:val="000000"/>
                <w:sz w:val="16"/>
              </w:rPr>
              <w:t>trifacetado</w:t>
            </w:r>
            <w:proofErr w:type="spellEnd"/>
            <w:r w:rsidRPr="00592BB0">
              <w:rPr>
                <w:rFonts w:ascii="Times New Roman" w:hAnsi="Times New Roman"/>
                <w:color w:val="000000"/>
                <w:sz w:val="16"/>
              </w:rPr>
              <w:t xml:space="preserve"> c/ protetor plástico, 1 acessório intermediário (asas), forma de borboleta, em plástico apropriado, 1 tubo </w:t>
            </w:r>
            <w:proofErr w:type="spellStart"/>
            <w:r w:rsidRPr="00592BB0">
              <w:rPr>
                <w:rFonts w:ascii="Times New Roman" w:hAnsi="Times New Roman"/>
                <w:color w:val="000000"/>
                <w:sz w:val="16"/>
              </w:rPr>
              <w:t>deplástico</w:t>
            </w:r>
            <w:proofErr w:type="spellEnd"/>
            <w:r w:rsidRPr="00592BB0">
              <w:rPr>
                <w:rFonts w:ascii="Times New Roman" w:hAnsi="Times New Roman"/>
                <w:color w:val="000000"/>
                <w:sz w:val="16"/>
              </w:rPr>
              <w:t xml:space="preserve"> provido de conector c/ tampa em plástico, </w:t>
            </w:r>
            <w:proofErr w:type="spellStart"/>
            <w:r w:rsidRPr="00592BB0">
              <w:rPr>
                <w:rFonts w:ascii="Times New Roman" w:hAnsi="Times New Roman"/>
                <w:color w:val="000000"/>
                <w:sz w:val="16"/>
              </w:rPr>
              <w:t>siliconizado</w:t>
            </w:r>
            <w:proofErr w:type="spellEnd"/>
            <w:r w:rsidRPr="00592BB0">
              <w:rPr>
                <w:rFonts w:ascii="Times New Roman" w:hAnsi="Times New Roman"/>
                <w:color w:val="000000"/>
                <w:sz w:val="16"/>
              </w:rPr>
              <w:t xml:space="preserve">, embalado individualmente em papel grau cirúrgico. </w:t>
            </w:r>
          </w:p>
        </w:tc>
        <w:tc>
          <w:tcPr>
            <w:tcW w:w="663" w:type="pct"/>
            <w:tcBorders>
              <w:top w:val="nil"/>
              <w:left w:val="single" w:sz="4" w:space="0" w:color="auto"/>
              <w:bottom w:val="single" w:sz="4" w:space="0" w:color="auto"/>
              <w:right w:val="single" w:sz="4" w:space="0" w:color="auto"/>
            </w:tcBorders>
            <w:shd w:val="clear" w:color="auto" w:fill="auto"/>
            <w:vAlign w:val="center"/>
          </w:tcPr>
          <w:p w14:paraId="11BDC001" w14:textId="12AC558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800</w:t>
            </w:r>
          </w:p>
        </w:tc>
        <w:tc>
          <w:tcPr>
            <w:tcW w:w="728" w:type="pct"/>
            <w:tcBorders>
              <w:top w:val="nil"/>
              <w:left w:val="nil"/>
              <w:bottom w:val="single" w:sz="4" w:space="0" w:color="auto"/>
              <w:right w:val="single" w:sz="4" w:space="0" w:color="auto"/>
            </w:tcBorders>
            <w:shd w:val="clear" w:color="auto" w:fill="auto"/>
            <w:vAlign w:val="center"/>
          </w:tcPr>
          <w:p w14:paraId="377BAAEC" w14:textId="7859027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4DF900D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CC2385B"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159</w:t>
            </w:r>
          </w:p>
        </w:tc>
        <w:tc>
          <w:tcPr>
            <w:tcW w:w="3271" w:type="pct"/>
            <w:tcBorders>
              <w:top w:val="nil"/>
              <w:left w:val="single" w:sz="4" w:space="0" w:color="auto"/>
              <w:bottom w:val="single" w:sz="4" w:space="0" w:color="auto"/>
              <w:right w:val="single" w:sz="4" w:space="0" w:color="auto"/>
            </w:tcBorders>
            <w:shd w:val="clear" w:color="auto" w:fill="auto"/>
            <w:vAlign w:val="center"/>
          </w:tcPr>
          <w:p w14:paraId="21F8DBB8" w14:textId="09BF74F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Seringa para Insulina com capacidade 100UI com agulha </w:t>
            </w:r>
            <w:proofErr w:type="gramStart"/>
            <w:r w:rsidRPr="00592BB0">
              <w:rPr>
                <w:rFonts w:ascii="Times New Roman" w:hAnsi="Times New Roman"/>
                <w:color w:val="000000"/>
                <w:sz w:val="16"/>
              </w:rPr>
              <w:t>fixa(</w:t>
            </w:r>
            <w:proofErr w:type="gramEnd"/>
            <w:r w:rsidRPr="00592BB0">
              <w:rPr>
                <w:rFonts w:ascii="Times New Roman" w:hAnsi="Times New Roman"/>
                <w:color w:val="000000"/>
                <w:sz w:val="16"/>
              </w:rPr>
              <w:t>integrada)</w:t>
            </w:r>
          </w:p>
        </w:tc>
        <w:tc>
          <w:tcPr>
            <w:tcW w:w="663" w:type="pct"/>
            <w:tcBorders>
              <w:top w:val="nil"/>
              <w:left w:val="single" w:sz="4" w:space="0" w:color="auto"/>
              <w:bottom w:val="single" w:sz="4" w:space="0" w:color="auto"/>
              <w:right w:val="single" w:sz="4" w:space="0" w:color="auto"/>
            </w:tcBorders>
            <w:shd w:val="clear" w:color="auto" w:fill="auto"/>
            <w:vAlign w:val="center"/>
          </w:tcPr>
          <w:p w14:paraId="40032783" w14:textId="10F68EA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3000</w:t>
            </w:r>
          </w:p>
        </w:tc>
        <w:tc>
          <w:tcPr>
            <w:tcW w:w="728" w:type="pct"/>
            <w:tcBorders>
              <w:top w:val="nil"/>
              <w:left w:val="nil"/>
              <w:bottom w:val="single" w:sz="4" w:space="0" w:color="auto"/>
              <w:right w:val="single" w:sz="4" w:space="0" w:color="auto"/>
            </w:tcBorders>
            <w:shd w:val="clear" w:color="auto" w:fill="auto"/>
            <w:vAlign w:val="center"/>
          </w:tcPr>
          <w:p w14:paraId="540F968B" w14:textId="5DCA961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20DB9CA"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4A1F62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160</w:t>
            </w:r>
          </w:p>
        </w:tc>
        <w:tc>
          <w:tcPr>
            <w:tcW w:w="3271" w:type="pct"/>
            <w:tcBorders>
              <w:top w:val="nil"/>
              <w:left w:val="single" w:sz="4" w:space="0" w:color="auto"/>
              <w:bottom w:val="single" w:sz="4" w:space="0" w:color="auto"/>
              <w:right w:val="single" w:sz="4" w:space="0" w:color="auto"/>
            </w:tcBorders>
            <w:shd w:val="clear" w:color="auto" w:fill="auto"/>
            <w:vAlign w:val="center"/>
          </w:tcPr>
          <w:p w14:paraId="346CD291" w14:textId="3FED0E3B"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Seringa </w:t>
            </w:r>
            <w:proofErr w:type="spellStart"/>
            <w:r w:rsidRPr="00592BB0">
              <w:rPr>
                <w:rFonts w:ascii="Times New Roman" w:hAnsi="Times New Roman"/>
                <w:color w:val="000000"/>
                <w:sz w:val="16"/>
              </w:rPr>
              <w:t>plastiparck</w:t>
            </w:r>
            <w:proofErr w:type="spellEnd"/>
            <w:r w:rsidRPr="00592BB0">
              <w:rPr>
                <w:rFonts w:ascii="Times New Roman" w:hAnsi="Times New Roman"/>
                <w:color w:val="000000"/>
                <w:sz w:val="16"/>
              </w:rPr>
              <w:t xml:space="preserve"> estéril, capacidade de 1 </w:t>
            </w:r>
            <w:proofErr w:type="spellStart"/>
            <w:proofErr w:type="gramStart"/>
            <w:r w:rsidRPr="00592BB0">
              <w:rPr>
                <w:rFonts w:ascii="Times New Roman" w:hAnsi="Times New Roman"/>
                <w:color w:val="000000"/>
                <w:sz w:val="16"/>
              </w:rPr>
              <w:t>ml,com</w:t>
            </w:r>
            <w:proofErr w:type="spellEnd"/>
            <w:proofErr w:type="gramEnd"/>
            <w:r w:rsidRPr="00592BB0">
              <w:rPr>
                <w:rFonts w:ascii="Times New Roman" w:hAnsi="Times New Roman"/>
                <w:color w:val="000000"/>
                <w:sz w:val="16"/>
              </w:rPr>
              <w:t xml:space="preserve"> bico </w:t>
            </w:r>
            <w:proofErr w:type="spellStart"/>
            <w:r w:rsidRPr="00592BB0">
              <w:rPr>
                <w:rFonts w:ascii="Times New Roman" w:hAnsi="Times New Roman"/>
                <w:color w:val="000000"/>
                <w:sz w:val="16"/>
              </w:rPr>
              <w:t>luer-lock</w:t>
            </w:r>
            <w:proofErr w:type="spellEnd"/>
            <w:r w:rsidRPr="00592BB0">
              <w:rPr>
                <w:rFonts w:ascii="Times New Roman" w:hAnsi="Times New Roman"/>
                <w:color w:val="000000"/>
                <w:sz w:val="16"/>
              </w:rPr>
              <w:t xml:space="preserve"> de rosca dupla, êmbolo com anel de retenção, embalagem em papel grau cirúrgico</w:t>
            </w:r>
          </w:p>
        </w:tc>
        <w:tc>
          <w:tcPr>
            <w:tcW w:w="663" w:type="pct"/>
            <w:tcBorders>
              <w:top w:val="nil"/>
              <w:left w:val="single" w:sz="4" w:space="0" w:color="auto"/>
              <w:bottom w:val="single" w:sz="4" w:space="0" w:color="auto"/>
              <w:right w:val="single" w:sz="4" w:space="0" w:color="auto"/>
            </w:tcBorders>
            <w:shd w:val="clear" w:color="auto" w:fill="auto"/>
            <w:vAlign w:val="center"/>
          </w:tcPr>
          <w:p w14:paraId="463A6A1A" w14:textId="0447BC6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1.000</w:t>
            </w:r>
          </w:p>
        </w:tc>
        <w:tc>
          <w:tcPr>
            <w:tcW w:w="728" w:type="pct"/>
            <w:tcBorders>
              <w:top w:val="nil"/>
              <w:left w:val="nil"/>
              <w:bottom w:val="single" w:sz="4" w:space="0" w:color="auto"/>
              <w:right w:val="single" w:sz="4" w:space="0" w:color="auto"/>
            </w:tcBorders>
            <w:shd w:val="clear" w:color="auto" w:fill="auto"/>
            <w:vAlign w:val="center"/>
          </w:tcPr>
          <w:p w14:paraId="4A05355F" w14:textId="4F13CCDA"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5A35897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39D36B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161</w:t>
            </w:r>
          </w:p>
        </w:tc>
        <w:tc>
          <w:tcPr>
            <w:tcW w:w="3271" w:type="pct"/>
            <w:tcBorders>
              <w:top w:val="nil"/>
              <w:left w:val="single" w:sz="4" w:space="0" w:color="auto"/>
              <w:bottom w:val="single" w:sz="4" w:space="0" w:color="auto"/>
              <w:right w:val="single" w:sz="4" w:space="0" w:color="auto"/>
            </w:tcBorders>
            <w:shd w:val="clear" w:color="auto" w:fill="auto"/>
            <w:vAlign w:val="center"/>
          </w:tcPr>
          <w:p w14:paraId="31485356" w14:textId="45A6B6B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Seringa </w:t>
            </w:r>
            <w:proofErr w:type="spellStart"/>
            <w:r w:rsidRPr="00592BB0">
              <w:rPr>
                <w:rFonts w:ascii="Times New Roman" w:hAnsi="Times New Roman"/>
                <w:color w:val="000000"/>
                <w:sz w:val="16"/>
              </w:rPr>
              <w:t>plastiparck</w:t>
            </w:r>
            <w:proofErr w:type="spellEnd"/>
            <w:r w:rsidRPr="00592BB0">
              <w:rPr>
                <w:rFonts w:ascii="Times New Roman" w:hAnsi="Times New Roman"/>
                <w:color w:val="000000"/>
                <w:sz w:val="16"/>
              </w:rPr>
              <w:t xml:space="preserve"> estéril, capacidade de 3 </w:t>
            </w:r>
            <w:proofErr w:type="spellStart"/>
            <w:proofErr w:type="gramStart"/>
            <w:r w:rsidRPr="00592BB0">
              <w:rPr>
                <w:rFonts w:ascii="Times New Roman" w:hAnsi="Times New Roman"/>
                <w:color w:val="000000"/>
                <w:sz w:val="16"/>
              </w:rPr>
              <w:t>ml,com</w:t>
            </w:r>
            <w:proofErr w:type="spellEnd"/>
            <w:proofErr w:type="gramEnd"/>
            <w:r w:rsidRPr="00592BB0">
              <w:rPr>
                <w:rFonts w:ascii="Times New Roman" w:hAnsi="Times New Roman"/>
                <w:color w:val="000000"/>
                <w:sz w:val="16"/>
              </w:rPr>
              <w:t xml:space="preserve"> bico </w:t>
            </w:r>
            <w:proofErr w:type="spellStart"/>
            <w:r w:rsidRPr="00592BB0">
              <w:rPr>
                <w:rFonts w:ascii="Times New Roman" w:hAnsi="Times New Roman"/>
                <w:color w:val="000000"/>
                <w:sz w:val="16"/>
              </w:rPr>
              <w:t>luer-lock</w:t>
            </w:r>
            <w:proofErr w:type="spellEnd"/>
            <w:r w:rsidRPr="00592BB0">
              <w:rPr>
                <w:rFonts w:ascii="Times New Roman" w:hAnsi="Times New Roman"/>
                <w:color w:val="000000"/>
                <w:sz w:val="16"/>
              </w:rPr>
              <w:t xml:space="preserve"> de rosca dupla, êmbolo com anel de retenção, embalagem em papel grau cirúrgico</w:t>
            </w:r>
          </w:p>
        </w:tc>
        <w:tc>
          <w:tcPr>
            <w:tcW w:w="663" w:type="pct"/>
            <w:tcBorders>
              <w:top w:val="nil"/>
              <w:left w:val="single" w:sz="4" w:space="0" w:color="auto"/>
              <w:bottom w:val="single" w:sz="4" w:space="0" w:color="auto"/>
              <w:right w:val="single" w:sz="4" w:space="0" w:color="auto"/>
            </w:tcBorders>
            <w:shd w:val="clear" w:color="auto" w:fill="auto"/>
            <w:vAlign w:val="center"/>
          </w:tcPr>
          <w:p w14:paraId="4593F8D3" w14:textId="27BB629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10.000</w:t>
            </w:r>
          </w:p>
        </w:tc>
        <w:tc>
          <w:tcPr>
            <w:tcW w:w="728" w:type="pct"/>
            <w:tcBorders>
              <w:top w:val="nil"/>
              <w:left w:val="nil"/>
              <w:bottom w:val="single" w:sz="4" w:space="0" w:color="auto"/>
              <w:right w:val="single" w:sz="4" w:space="0" w:color="auto"/>
            </w:tcBorders>
            <w:shd w:val="clear" w:color="auto" w:fill="auto"/>
            <w:vAlign w:val="center"/>
          </w:tcPr>
          <w:p w14:paraId="58BD88D9" w14:textId="5AC12C57"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F432EF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2E707C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162</w:t>
            </w:r>
          </w:p>
        </w:tc>
        <w:tc>
          <w:tcPr>
            <w:tcW w:w="3271" w:type="pct"/>
            <w:tcBorders>
              <w:top w:val="nil"/>
              <w:left w:val="single" w:sz="4" w:space="0" w:color="auto"/>
              <w:bottom w:val="single" w:sz="4" w:space="0" w:color="auto"/>
              <w:right w:val="single" w:sz="4" w:space="0" w:color="auto"/>
            </w:tcBorders>
            <w:shd w:val="clear" w:color="auto" w:fill="auto"/>
            <w:vAlign w:val="center"/>
          </w:tcPr>
          <w:p w14:paraId="04230317" w14:textId="3FCEF36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Seringa </w:t>
            </w:r>
            <w:proofErr w:type="spellStart"/>
            <w:r w:rsidRPr="00592BB0">
              <w:rPr>
                <w:rFonts w:ascii="Times New Roman" w:hAnsi="Times New Roman"/>
                <w:color w:val="000000"/>
                <w:sz w:val="16"/>
              </w:rPr>
              <w:t>plastiparck</w:t>
            </w:r>
            <w:proofErr w:type="spellEnd"/>
            <w:r w:rsidRPr="00592BB0">
              <w:rPr>
                <w:rFonts w:ascii="Times New Roman" w:hAnsi="Times New Roman"/>
                <w:color w:val="000000"/>
                <w:sz w:val="16"/>
              </w:rPr>
              <w:t xml:space="preserve"> estéril, capacidade de 5 </w:t>
            </w:r>
            <w:proofErr w:type="spellStart"/>
            <w:proofErr w:type="gramStart"/>
            <w:r w:rsidRPr="00592BB0">
              <w:rPr>
                <w:rFonts w:ascii="Times New Roman" w:hAnsi="Times New Roman"/>
                <w:color w:val="000000"/>
                <w:sz w:val="16"/>
              </w:rPr>
              <w:t>ml,com</w:t>
            </w:r>
            <w:proofErr w:type="spellEnd"/>
            <w:proofErr w:type="gramEnd"/>
            <w:r w:rsidRPr="00592BB0">
              <w:rPr>
                <w:rFonts w:ascii="Times New Roman" w:hAnsi="Times New Roman"/>
                <w:color w:val="000000"/>
                <w:sz w:val="16"/>
              </w:rPr>
              <w:t xml:space="preserve"> bico </w:t>
            </w:r>
            <w:proofErr w:type="spellStart"/>
            <w:r w:rsidRPr="00592BB0">
              <w:rPr>
                <w:rFonts w:ascii="Times New Roman" w:hAnsi="Times New Roman"/>
                <w:color w:val="000000"/>
                <w:sz w:val="16"/>
              </w:rPr>
              <w:t>luer-lock</w:t>
            </w:r>
            <w:proofErr w:type="spellEnd"/>
            <w:r w:rsidRPr="00592BB0">
              <w:rPr>
                <w:rFonts w:ascii="Times New Roman" w:hAnsi="Times New Roman"/>
                <w:color w:val="000000"/>
                <w:sz w:val="16"/>
              </w:rPr>
              <w:t xml:space="preserve"> de rosca dupla, êmbolo com anel de retenção, embalagem em papel grau cirúrgico</w:t>
            </w:r>
          </w:p>
        </w:tc>
        <w:tc>
          <w:tcPr>
            <w:tcW w:w="663" w:type="pct"/>
            <w:tcBorders>
              <w:top w:val="nil"/>
              <w:left w:val="single" w:sz="4" w:space="0" w:color="auto"/>
              <w:bottom w:val="single" w:sz="4" w:space="0" w:color="auto"/>
              <w:right w:val="single" w:sz="4" w:space="0" w:color="auto"/>
            </w:tcBorders>
            <w:shd w:val="clear" w:color="auto" w:fill="auto"/>
            <w:vAlign w:val="center"/>
          </w:tcPr>
          <w:p w14:paraId="2C75DAF5" w14:textId="015B87B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15.000</w:t>
            </w:r>
          </w:p>
        </w:tc>
        <w:tc>
          <w:tcPr>
            <w:tcW w:w="728" w:type="pct"/>
            <w:tcBorders>
              <w:top w:val="nil"/>
              <w:left w:val="nil"/>
              <w:bottom w:val="single" w:sz="4" w:space="0" w:color="auto"/>
              <w:right w:val="single" w:sz="4" w:space="0" w:color="auto"/>
            </w:tcBorders>
            <w:shd w:val="clear" w:color="auto" w:fill="auto"/>
            <w:vAlign w:val="center"/>
          </w:tcPr>
          <w:p w14:paraId="405DA732" w14:textId="2F712E4D"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5220E8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F6ED9E1"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163</w:t>
            </w:r>
          </w:p>
        </w:tc>
        <w:tc>
          <w:tcPr>
            <w:tcW w:w="3271" w:type="pct"/>
            <w:tcBorders>
              <w:top w:val="nil"/>
              <w:left w:val="single" w:sz="4" w:space="0" w:color="auto"/>
              <w:bottom w:val="single" w:sz="4" w:space="0" w:color="auto"/>
              <w:right w:val="single" w:sz="4" w:space="0" w:color="auto"/>
            </w:tcBorders>
            <w:shd w:val="clear" w:color="auto" w:fill="auto"/>
            <w:vAlign w:val="center"/>
          </w:tcPr>
          <w:p w14:paraId="3AA9867F" w14:textId="2409FEC4"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Seringa </w:t>
            </w:r>
            <w:proofErr w:type="spellStart"/>
            <w:r w:rsidRPr="00592BB0">
              <w:rPr>
                <w:rFonts w:ascii="Times New Roman" w:hAnsi="Times New Roman"/>
                <w:color w:val="000000"/>
                <w:sz w:val="16"/>
              </w:rPr>
              <w:t>plastiparck</w:t>
            </w:r>
            <w:proofErr w:type="spellEnd"/>
            <w:r w:rsidRPr="00592BB0">
              <w:rPr>
                <w:rFonts w:ascii="Times New Roman" w:hAnsi="Times New Roman"/>
                <w:color w:val="000000"/>
                <w:sz w:val="16"/>
              </w:rPr>
              <w:t xml:space="preserve"> estéril, capacidade de 10 </w:t>
            </w:r>
            <w:proofErr w:type="spellStart"/>
            <w:proofErr w:type="gramStart"/>
            <w:r w:rsidRPr="00592BB0">
              <w:rPr>
                <w:rFonts w:ascii="Times New Roman" w:hAnsi="Times New Roman"/>
                <w:color w:val="000000"/>
                <w:sz w:val="16"/>
              </w:rPr>
              <w:t>ml,com</w:t>
            </w:r>
            <w:proofErr w:type="spellEnd"/>
            <w:proofErr w:type="gramEnd"/>
            <w:r w:rsidRPr="00592BB0">
              <w:rPr>
                <w:rFonts w:ascii="Times New Roman" w:hAnsi="Times New Roman"/>
                <w:color w:val="000000"/>
                <w:sz w:val="16"/>
              </w:rPr>
              <w:t xml:space="preserve"> bico </w:t>
            </w:r>
            <w:proofErr w:type="spellStart"/>
            <w:r w:rsidRPr="00592BB0">
              <w:rPr>
                <w:rFonts w:ascii="Times New Roman" w:hAnsi="Times New Roman"/>
                <w:color w:val="000000"/>
                <w:sz w:val="16"/>
              </w:rPr>
              <w:t>luer-lock</w:t>
            </w:r>
            <w:proofErr w:type="spellEnd"/>
            <w:r w:rsidRPr="00592BB0">
              <w:rPr>
                <w:rFonts w:ascii="Times New Roman" w:hAnsi="Times New Roman"/>
                <w:color w:val="000000"/>
                <w:sz w:val="16"/>
              </w:rPr>
              <w:t xml:space="preserve"> de rosca dupla, êmbolo com anel de retenção, embalagem em papel grau cirúrgico.</w:t>
            </w:r>
          </w:p>
        </w:tc>
        <w:tc>
          <w:tcPr>
            <w:tcW w:w="663" w:type="pct"/>
            <w:tcBorders>
              <w:top w:val="nil"/>
              <w:left w:val="single" w:sz="4" w:space="0" w:color="auto"/>
              <w:bottom w:val="single" w:sz="4" w:space="0" w:color="auto"/>
              <w:right w:val="single" w:sz="4" w:space="0" w:color="auto"/>
            </w:tcBorders>
            <w:shd w:val="clear" w:color="auto" w:fill="auto"/>
            <w:vAlign w:val="center"/>
          </w:tcPr>
          <w:p w14:paraId="6329907F" w14:textId="2E7F6C6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15.000</w:t>
            </w:r>
          </w:p>
        </w:tc>
        <w:tc>
          <w:tcPr>
            <w:tcW w:w="728" w:type="pct"/>
            <w:tcBorders>
              <w:top w:val="nil"/>
              <w:left w:val="nil"/>
              <w:bottom w:val="single" w:sz="4" w:space="0" w:color="auto"/>
              <w:right w:val="single" w:sz="4" w:space="0" w:color="auto"/>
            </w:tcBorders>
            <w:shd w:val="clear" w:color="auto" w:fill="auto"/>
            <w:vAlign w:val="center"/>
          </w:tcPr>
          <w:p w14:paraId="4C9952DE" w14:textId="696F4ACE"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8FD2CC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69304C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164</w:t>
            </w:r>
          </w:p>
        </w:tc>
        <w:tc>
          <w:tcPr>
            <w:tcW w:w="3271" w:type="pct"/>
            <w:tcBorders>
              <w:top w:val="nil"/>
              <w:left w:val="single" w:sz="4" w:space="0" w:color="auto"/>
              <w:bottom w:val="single" w:sz="4" w:space="0" w:color="auto"/>
              <w:right w:val="single" w:sz="4" w:space="0" w:color="auto"/>
            </w:tcBorders>
            <w:shd w:val="clear" w:color="auto" w:fill="auto"/>
            <w:vAlign w:val="center"/>
          </w:tcPr>
          <w:p w14:paraId="612B8D60" w14:textId="6D95A1A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Seringa </w:t>
            </w:r>
            <w:proofErr w:type="spellStart"/>
            <w:r w:rsidRPr="00592BB0">
              <w:rPr>
                <w:rFonts w:ascii="Times New Roman" w:hAnsi="Times New Roman"/>
                <w:color w:val="000000"/>
                <w:sz w:val="16"/>
              </w:rPr>
              <w:t>plastiparck</w:t>
            </w:r>
            <w:proofErr w:type="spellEnd"/>
            <w:r w:rsidRPr="00592BB0">
              <w:rPr>
                <w:rFonts w:ascii="Times New Roman" w:hAnsi="Times New Roman"/>
                <w:color w:val="000000"/>
                <w:sz w:val="16"/>
              </w:rPr>
              <w:t xml:space="preserve"> estéril, capacidade de 20 </w:t>
            </w:r>
            <w:proofErr w:type="spellStart"/>
            <w:proofErr w:type="gramStart"/>
            <w:r w:rsidRPr="00592BB0">
              <w:rPr>
                <w:rFonts w:ascii="Times New Roman" w:hAnsi="Times New Roman"/>
                <w:color w:val="000000"/>
                <w:sz w:val="16"/>
              </w:rPr>
              <w:t>ml,com</w:t>
            </w:r>
            <w:proofErr w:type="spellEnd"/>
            <w:proofErr w:type="gramEnd"/>
            <w:r w:rsidRPr="00592BB0">
              <w:rPr>
                <w:rFonts w:ascii="Times New Roman" w:hAnsi="Times New Roman"/>
                <w:color w:val="000000"/>
                <w:sz w:val="16"/>
              </w:rPr>
              <w:t xml:space="preserve"> bico </w:t>
            </w:r>
            <w:proofErr w:type="spellStart"/>
            <w:r w:rsidRPr="00592BB0">
              <w:rPr>
                <w:rFonts w:ascii="Times New Roman" w:hAnsi="Times New Roman"/>
                <w:color w:val="000000"/>
                <w:sz w:val="16"/>
              </w:rPr>
              <w:t>luer-lock</w:t>
            </w:r>
            <w:proofErr w:type="spellEnd"/>
            <w:r w:rsidRPr="00592BB0">
              <w:rPr>
                <w:rFonts w:ascii="Times New Roman" w:hAnsi="Times New Roman"/>
                <w:color w:val="000000"/>
                <w:sz w:val="16"/>
              </w:rPr>
              <w:t xml:space="preserve"> de rosca dupla, êmbolo com anel de retenção, embalagem em papel grau cirúrgico.</w:t>
            </w:r>
          </w:p>
        </w:tc>
        <w:tc>
          <w:tcPr>
            <w:tcW w:w="663" w:type="pct"/>
            <w:tcBorders>
              <w:top w:val="nil"/>
              <w:left w:val="single" w:sz="4" w:space="0" w:color="auto"/>
              <w:bottom w:val="single" w:sz="4" w:space="0" w:color="auto"/>
              <w:right w:val="single" w:sz="4" w:space="0" w:color="auto"/>
            </w:tcBorders>
            <w:shd w:val="clear" w:color="auto" w:fill="auto"/>
            <w:vAlign w:val="center"/>
          </w:tcPr>
          <w:p w14:paraId="27CEF628" w14:textId="2068747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15.000</w:t>
            </w:r>
          </w:p>
        </w:tc>
        <w:tc>
          <w:tcPr>
            <w:tcW w:w="728" w:type="pct"/>
            <w:tcBorders>
              <w:top w:val="nil"/>
              <w:left w:val="nil"/>
              <w:bottom w:val="single" w:sz="4" w:space="0" w:color="auto"/>
              <w:right w:val="single" w:sz="4" w:space="0" w:color="auto"/>
            </w:tcBorders>
            <w:shd w:val="clear" w:color="auto" w:fill="auto"/>
            <w:vAlign w:val="center"/>
          </w:tcPr>
          <w:p w14:paraId="49C633E6" w14:textId="6248D491"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D1E3C2A"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3AB281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165</w:t>
            </w:r>
          </w:p>
        </w:tc>
        <w:tc>
          <w:tcPr>
            <w:tcW w:w="3271" w:type="pct"/>
            <w:tcBorders>
              <w:top w:val="nil"/>
              <w:left w:val="single" w:sz="4" w:space="0" w:color="auto"/>
              <w:bottom w:val="single" w:sz="4" w:space="0" w:color="auto"/>
              <w:right w:val="single" w:sz="4" w:space="0" w:color="auto"/>
            </w:tcBorders>
            <w:shd w:val="clear" w:color="auto" w:fill="auto"/>
            <w:vAlign w:val="center"/>
          </w:tcPr>
          <w:p w14:paraId="782D6F30" w14:textId="1F0FA8A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de aspiração traqueal n°10</w:t>
            </w:r>
          </w:p>
        </w:tc>
        <w:tc>
          <w:tcPr>
            <w:tcW w:w="663" w:type="pct"/>
            <w:tcBorders>
              <w:top w:val="nil"/>
              <w:left w:val="single" w:sz="4" w:space="0" w:color="auto"/>
              <w:bottom w:val="single" w:sz="4" w:space="0" w:color="auto"/>
              <w:right w:val="single" w:sz="4" w:space="0" w:color="auto"/>
            </w:tcBorders>
            <w:shd w:val="clear" w:color="auto" w:fill="auto"/>
            <w:vAlign w:val="center"/>
          </w:tcPr>
          <w:p w14:paraId="28017DAB" w14:textId="36C4D5D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150</w:t>
            </w:r>
          </w:p>
        </w:tc>
        <w:tc>
          <w:tcPr>
            <w:tcW w:w="728" w:type="pct"/>
            <w:tcBorders>
              <w:top w:val="nil"/>
              <w:left w:val="nil"/>
              <w:bottom w:val="single" w:sz="4" w:space="0" w:color="auto"/>
              <w:right w:val="single" w:sz="4" w:space="0" w:color="auto"/>
            </w:tcBorders>
            <w:shd w:val="clear" w:color="auto" w:fill="auto"/>
            <w:vAlign w:val="center"/>
          </w:tcPr>
          <w:p w14:paraId="5C3EDEFD" w14:textId="384BAF02"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36DEF30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BF70B1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166</w:t>
            </w:r>
          </w:p>
        </w:tc>
        <w:tc>
          <w:tcPr>
            <w:tcW w:w="3271" w:type="pct"/>
            <w:tcBorders>
              <w:top w:val="nil"/>
              <w:left w:val="single" w:sz="4" w:space="0" w:color="auto"/>
              <w:bottom w:val="single" w:sz="4" w:space="0" w:color="auto"/>
              <w:right w:val="single" w:sz="4" w:space="0" w:color="auto"/>
            </w:tcBorders>
            <w:shd w:val="clear" w:color="auto" w:fill="auto"/>
            <w:vAlign w:val="center"/>
          </w:tcPr>
          <w:p w14:paraId="0F71A7F6" w14:textId="4A85B1C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de aspiração traqueal n°06</w:t>
            </w:r>
          </w:p>
        </w:tc>
        <w:tc>
          <w:tcPr>
            <w:tcW w:w="663" w:type="pct"/>
            <w:tcBorders>
              <w:top w:val="nil"/>
              <w:left w:val="single" w:sz="4" w:space="0" w:color="auto"/>
              <w:bottom w:val="single" w:sz="4" w:space="0" w:color="auto"/>
              <w:right w:val="single" w:sz="4" w:space="0" w:color="auto"/>
            </w:tcBorders>
            <w:shd w:val="clear" w:color="auto" w:fill="auto"/>
            <w:vAlign w:val="center"/>
          </w:tcPr>
          <w:p w14:paraId="771E95C5" w14:textId="0601CEC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150</w:t>
            </w:r>
          </w:p>
        </w:tc>
        <w:tc>
          <w:tcPr>
            <w:tcW w:w="728" w:type="pct"/>
            <w:tcBorders>
              <w:top w:val="nil"/>
              <w:left w:val="nil"/>
              <w:bottom w:val="single" w:sz="4" w:space="0" w:color="auto"/>
              <w:right w:val="single" w:sz="4" w:space="0" w:color="auto"/>
            </w:tcBorders>
            <w:shd w:val="clear" w:color="auto" w:fill="auto"/>
            <w:vAlign w:val="center"/>
          </w:tcPr>
          <w:p w14:paraId="6B649E99" w14:textId="0E674819"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C2A257D"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21D0F9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167</w:t>
            </w:r>
          </w:p>
        </w:tc>
        <w:tc>
          <w:tcPr>
            <w:tcW w:w="3271" w:type="pct"/>
            <w:tcBorders>
              <w:top w:val="nil"/>
              <w:left w:val="single" w:sz="4" w:space="0" w:color="auto"/>
              <w:bottom w:val="single" w:sz="4" w:space="0" w:color="auto"/>
              <w:right w:val="single" w:sz="4" w:space="0" w:color="auto"/>
            </w:tcBorders>
            <w:shd w:val="clear" w:color="auto" w:fill="auto"/>
            <w:vAlign w:val="center"/>
          </w:tcPr>
          <w:p w14:paraId="4FEC8786" w14:textId="2B458E59"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de aspiração traqueal n°08</w:t>
            </w:r>
          </w:p>
        </w:tc>
        <w:tc>
          <w:tcPr>
            <w:tcW w:w="663" w:type="pct"/>
            <w:tcBorders>
              <w:top w:val="nil"/>
              <w:left w:val="single" w:sz="4" w:space="0" w:color="auto"/>
              <w:bottom w:val="single" w:sz="4" w:space="0" w:color="auto"/>
              <w:right w:val="single" w:sz="4" w:space="0" w:color="auto"/>
            </w:tcBorders>
            <w:shd w:val="clear" w:color="auto" w:fill="auto"/>
            <w:vAlign w:val="center"/>
          </w:tcPr>
          <w:p w14:paraId="710BC929" w14:textId="2672A6B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150</w:t>
            </w:r>
          </w:p>
        </w:tc>
        <w:tc>
          <w:tcPr>
            <w:tcW w:w="728" w:type="pct"/>
            <w:tcBorders>
              <w:top w:val="nil"/>
              <w:left w:val="nil"/>
              <w:bottom w:val="single" w:sz="4" w:space="0" w:color="auto"/>
              <w:right w:val="single" w:sz="4" w:space="0" w:color="auto"/>
            </w:tcBorders>
            <w:shd w:val="clear" w:color="auto" w:fill="auto"/>
            <w:vAlign w:val="center"/>
          </w:tcPr>
          <w:p w14:paraId="6C31205B" w14:textId="17720DFA"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577C9143"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7ED183B"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168</w:t>
            </w:r>
          </w:p>
        </w:tc>
        <w:tc>
          <w:tcPr>
            <w:tcW w:w="3271" w:type="pct"/>
            <w:tcBorders>
              <w:top w:val="nil"/>
              <w:left w:val="single" w:sz="4" w:space="0" w:color="auto"/>
              <w:bottom w:val="single" w:sz="4" w:space="0" w:color="auto"/>
              <w:right w:val="single" w:sz="4" w:space="0" w:color="auto"/>
            </w:tcBorders>
            <w:shd w:val="clear" w:color="auto" w:fill="auto"/>
            <w:vAlign w:val="center"/>
          </w:tcPr>
          <w:p w14:paraId="5DC777F5" w14:textId="0D8EE75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de aspiração traqueal nº12</w:t>
            </w:r>
          </w:p>
        </w:tc>
        <w:tc>
          <w:tcPr>
            <w:tcW w:w="663" w:type="pct"/>
            <w:tcBorders>
              <w:top w:val="nil"/>
              <w:left w:val="single" w:sz="4" w:space="0" w:color="auto"/>
              <w:bottom w:val="single" w:sz="4" w:space="0" w:color="auto"/>
              <w:right w:val="single" w:sz="4" w:space="0" w:color="auto"/>
            </w:tcBorders>
            <w:shd w:val="clear" w:color="auto" w:fill="auto"/>
            <w:vAlign w:val="center"/>
          </w:tcPr>
          <w:p w14:paraId="0744D547" w14:textId="3E4DE54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800</w:t>
            </w:r>
          </w:p>
        </w:tc>
        <w:tc>
          <w:tcPr>
            <w:tcW w:w="728" w:type="pct"/>
            <w:tcBorders>
              <w:top w:val="nil"/>
              <w:left w:val="nil"/>
              <w:bottom w:val="single" w:sz="4" w:space="0" w:color="auto"/>
              <w:right w:val="single" w:sz="4" w:space="0" w:color="auto"/>
            </w:tcBorders>
            <w:shd w:val="clear" w:color="auto" w:fill="auto"/>
            <w:vAlign w:val="center"/>
          </w:tcPr>
          <w:p w14:paraId="76B6CB99" w14:textId="4D6275A4"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07EB589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0DD8F3B"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169</w:t>
            </w:r>
          </w:p>
        </w:tc>
        <w:tc>
          <w:tcPr>
            <w:tcW w:w="3271" w:type="pct"/>
            <w:tcBorders>
              <w:top w:val="nil"/>
              <w:left w:val="single" w:sz="4" w:space="0" w:color="auto"/>
              <w:bottom w:val="single" w:sz="4" w:space="0" w:color="auto"/>
              <w:right w:val="single" w:sz="4" w:space="0" w:color="auto"/>
            </w:tcBorders>
            <w:shd w:val="clear" w:color="auto" w:fill="auto"/>
            <w:vAlign w:val="center"/>
          </w:tcPr>
          <w:p w14:paraId="2ECCA6BF" w14:textId="5547F70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Endotraqueal Nº 3,0</w:t>
            </w:r>
          </w:p>
        </w:tc>
        <w:tc>
          <w:tcPr>
            <w:tcW w:w="663" w:type="pct"/>
            <w:tcBorders>
              <w:top w:val="nil"/>
              <w:left w:val="single" w:sz="4" w:space="0" w:color="auto"/>
              <w:bottom w:val="single" w:sz="4" w:space="0" w:color="auto"/>
              <w:right w:val="single" w:sz="4" w:space="0" w:color="auto"/>
            </w:tcBorders>
            <w:shd w:val="clear" w:color="auto" w:fill="auto"/>
            <w:vAlign w:val="center"/>
          </w:tcPr>
          <w:p w14:paraId="4F16DC3A" w14:textId="44DCE1A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3B0B77CF" w14:textId="68CA4F4F"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08F24D9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AB23A59"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170</w:t>
            </w:r>
          </w:p>
        </w:tc>
        <w:tc>
          <w:tcPr>
            <w:tcW w:w="3271" w:type="pct"/>
            <w:tcBorders>
              <w:top w:val="nil"/>
              <w:left w:val="single" w:sz="4" w:space="0" w:color="auto"/>
              <w:bottom w:val="single" w:sz="4" w:space="0" w:color="auto"/>
              <w:right w:val="single" w:sz="4" w:space="0" w:color="auto"/>
            </w:tcBorders>
            <w:shd w:val="clear" w:color="auto" w:fill="auto"/>
            <w:vAlign w:val="center"/>
          </w:tcPr>
          <w:p w14:paraId="52754997" w14:textId="34518302"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Endotraqueal Nº 7,0</w:t>
            </w:r>
          </w:p>
        </w:tc>
        <w:tc>
          <w:tcPr>
            <w:tcW w:w="663" w:type="pct"/>
            <w:tcBorders>
              <w:top w:val="nil"/>
              <w:left w:val="single" w:sz="4" w:space="0" w:color="auto"/>
              <w:bottom w:val="single" w:sz="4" w:space="0" w:color="auto"/>
              <w:right w:val="single" w:sz="4" w:space="0" w:color="auto"/>
            </w:tcBorders>
            <w:shd w:val="clear" w:color="auto" w:fill="auto"/>
            <w:vAlign w:val="center"/>
          </w:tcPr>
          <w:p w14:paraId="05CEF09A" w14:textId="361BC07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6EF0EA88" w14:textId="61B4504D"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4F1E02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296E25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171</w:t>
            </w:r>
          </w:p>
        </w:tc>
        <w:tc>
          <w:tcPr>
            <w:tcW w:w="3271" w:type="pct"/>
            <w:tcBorders>
              <w:top w:val="nil"/>
              <w:left w:val="single" w:sz="4" w:space="0" w:color="auto"/>
              <w:bottom w:val="single" w:sz="4" w:space="0" w:color="auto"/>
              <w:right w:val="single" w:sz="4" w:space="0" w:color="auto"/>
            </w:tcBorders>
            <w:shd w:val="clear" w:color="auto" w:fill="auto"/>
            <w:vAlign w:val="center"/>
          </w:tcPr>
          <w:p w14:paraId="0175C03B" w14:textId="5D79927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Endotraqueal Nº 7,5</w:t>
            </w:r>
          </w:p>
        </w:tc>
        <w:tc>
          <w:tcPr>
            <w:tcW w:w="663" w:type="pct"/>
            <w:tcBorders>
              <w:top w:val="nil"/>
              <w:left w:val="single" w:sz="4" w:space="0" w:color="auto"/>
              <w:bottom w:val="single" w:sz="4" w:space="0" w:color="auto"/>
              <w:right w:val="single" w:sz="4" w:space="0" w:color="auto"/>
            </w:tcBorders>
            <w:shd w:val="clear" w:color="auto" w:fill="auto"/>
            <w:vAlign w:val="center"/>
          </w:tcPr>
          <w:p w14:paraId="7AEBC4B5" w14:textId="1BF46F5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41E654AB" w14:textId="0B603879"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420BEF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E30E30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172</w:t>
            </w:r>
          </w:p>
        </w:tc>
        <w:tc>
          <w:tcPr>
            <w:tcW w:w="3271" w:type="pct"/>
            <w:tcBorders>
              <w:top w:val="nil"/>
              <w:left w:val="single" w:sz="4" w:space="0" w:color="auto"/>
              <w:bottom w:val="single" w:sz="4" w:space="0" w:color="auto"/>
              <w:right w:val="single" w:sz="4" w:space="0" w:color="auto"/>
            </w:tcBorders>
            <w:shd w:val="clear" w:color="auto" w:fill="auto"/>
            <w:vAlign w:val="center"/>
          </w:tcPr>
          <w:p w14:paraId="0482597D" w14:textId="05632199"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Endotraqueal Nº 8,0</w:t>
            </w:r>
          </w:p>
        </w:tc>
        <w:tc>
          <w:tcPr>
            <w:tcW w:w="663" w:type="pct"/>
            <w:tcBorders>
              <w:top w:val="nil"/>
              <w:left w:val="single" w:sz="4" w:space="0" w:color="auto"/>
              <w:bottom w:val="single" w:sz="4" w:space="0" w:color="auto"/>
              <w:right w:val="single" w:sz="4" w:space="0" w:color="auto"/>
            </w:tcBorders>
            <w:shd w:val="clear" w:color="auto" w:fill="auto"/>
            <w:vAlign w:val="center"/>
          </w:tcPr>
          <w:p w14:paraId="4EF1B681" w14:textId="470CA16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29F353F9" w14:textId="4A99D14D"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B0C7CB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749B44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173</w:t>
            </w:r>
          </w:p>
        </w:tc>
        <w:tc>
          <w:tcPr>
            <w:tcW w:w="3271" w:type="pct"/>
            <w:tcBorders>
              <w:top w:val="nil"/>
              <w:left w:val="single" w:sz="4" w:space="0" w:color="auto"/>
              <w:bottom w:val="single" w:sz="4" w:space="0" w:color="auto"/>
              <w:right w:val="single" w:sz="4" w:space="0" w:color="auto"/>
            </w:tcBorders>
            <w:shd w:val="clear" w:color="auto" w:fill="auto"/>
            <w:vAlign w:val="center"/>
          </w:tcPr>
          <w:p w14:paraId="0195353A" w14:textId="09FF56BC"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Foley 2 vias Nº 14 - 30ml, tubo com aproximadamente 30 a 40 cm, um ou mais olhos laterais e </w:t>
            </w:r>
            <w:proofErr w:type="spellStart"/>
            <w:r w:rsidRPr="00592BB0">
              <w:rPr>
                <w:rFonts w:ascii="Times New Roman" w:hAnsi="Times New Roman"/>
                <w:color w:val="000000"/>
                <w:sz w:val="16"/>
              </w:rPr>
              <w:t>balonete</w:t>
            </w:r>
            <w:proofErr w:type="spellEnd"/>
            <w:r w:rsidRPr="00592BB0">
              <w:rPr>
                <w:rFonts w:ascii="Times New Roman" w:hAnsi="Times New Roman"/>
                <w:color w:val="000000"/>
                <w:sz w:val="16"/>
              </w:rPr>
              <w:t xml:space="preserve"> em SILKOLATEX®, inflável na ponta distal.</w:t>
            </w:r>
          </w:p>
        </w:tc>
        <w:tc>
          <w:tcPr>
            <w:tcW w:w="663" w:type="pct"/>
            <w:tcBorders>
              <w:top w:val="nil"/>
              <w:left w:val="single" w:sz="4" w:space="0" w:color="auto"/>
              <w:bottom w:val="single" w:sz="4" w:space="0" w:color="auto"/>
              <w:right w:val="single" w:sz="4" w:space="0" w:color="auto"/>
            </w:tcBorders>
            <w:shd w:val="clear" w:color="auto" w:fill="auto"/>
            <w:vAlign w:val="center"/>
          </w:tcPr>
          <w:p w14:paraId="0F0F88A8" w14:textId="23AF230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180</w:t>
            </w:r>
          </w:p>
        </w:tc>
        <w:tc>
          <w:tcPr>
            <w:tcW w:w="728" w:type="pct"/>
            <w:tcBorders>
              <w:top w:val="nil"/>
              <w:left w:val="nil"/>
              <w:bottom w:val="single" w:sz="4" w:space="0" w:color="auto"/>
              <w:right w:val="single" w:sz="4" w:space="0" w:color="auto"/>
            </w:tcBorders>
            <w:shd w:val="clear" w:color="auto" w:fill="auto"/>
            <w:vAlign w:val="center"/>
          </w:tcPr>
          <w:p w14:paraId="61FA5CA9" w14:textId="10DF3D8D"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2B6867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9181D1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174</w:t>
            </w:r>
          </w:p>
        </w:tc>
        <w:tc>
          <w:tcPr>
            <w:tcW w:w="3271" w:type="pct"/>
            <w:tcBorders>
              <w:top w:val="nil"/>
              <w:left w:val="single" w:sz="4" w:space="0" w:color="auto"/>
              <w:bottom w:val="single" w:sz="4" w:space="0" w:color="auto"/>
              <w:right w:val="single" w:sz="4" w:space="0" w:color="auto"/>
            </w:tcBorders>
            <w:shd w:val="clear" w:color="auto" w:fill="auto"/>
            <w:vAlign w:val="center"/>
          </w:tcPr>
          <w:p w14:paraId="3D20DB30" w14:textId="5F490FA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Foley 2 vias Nº 16 - 30ml, tubo com aproximadamente 30 a 40 cm, um ou mais olhos laterais e </w:t>
            </w:r>
            <w:proofErr w:type="spellStart"/>
            <w:r w:rsidRPr="00592BB0">
              <w:rPr>
                <w:rFonts w:ascii="Times New Roman" w:hAnsi="Times New Roman"/>
                <w:color w:val="000000"/>
                <w:sz w:val="16"/>
              </w:rPr>
              <w:t>balonete</w:t>
            </w:r>
            <w:proofErr w:type="spellEnd"/>
            <w:r w:rsidRPr="00592BB0">
              <w:rPr>
                <w:rFonts w:ascii="Times New Roman" w:hAnsi="Times New Roman"/>
                <w:color w:val="000000"/>
                <w:sz w:val="16"/>
              </w:rPr>
              <w:t xml:space="preserve"> em SILKOLATEX®, inflável na ponta distal.</w:t>
            </w:r>
          </w:p>
        </w:tc>
        <w:tc>
          <w:tcPr>
            <w:tcW w:w="663" w:type="pct"/>
            <w:tcBorders>
              <w:top w:val="nil"/>
              <w:left w:val="single" w:sz="4" w:space="0" w:color="auto"/>
              <w:bottom w:val="single" w:sz="4" w:space="0" w:color="auto"/>
              <w:right w:val="single" w:sz="4" w:space="0" w:color="auto"/>
            </w:tcBorders>
            <w:shd w:val="clear" w:color="auto" w:fill="auto"/>
            <w:vAlign w:val="center"/>
          </w:tcPr>
          <w:p w14:paraId="1250F263" w14:textId="10EB6EA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180</w:t>
            </w:r>
          </w:p>
        </w:tc>
        <w:tc>
          <w:tcPr>
            <w:tcW w:w="728" w:type="pct"/>
            <w:tcBorders>
              <w:top w:val="nil"/>
              <w:left w:val="nil"/>
              <w:bottom w:val="single" w:sz="4" w:space="0" w:color="auto"/>
              <w:right w:val="single" w:sz="4" w:space="0" w:color="auto"/>
            </w:tcBorders>
            <w:shd w:val="clear" w:color="auto" w:fill="auto"/>
            <w:vAlign w:val="center"/>
          </w:tcPr>
          <w:p w14:paraId="466F85CC" w14:textId="33012B2D"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9DB389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F52225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175</w:t>
            </w:r>
          </w:p>
        </w:tc>
        <w:tc>
          <w:tcPr>
            <w:tcW w:w="3271" w:type="pct"/>
            <w:tcBorders>
              <w:top w:val="nil"/>
              <w:left w:val="single" w:sz="4" w:space="0" w:color="auto"/>
              <w:bottom w:val="single" w:sz="4" w:space="0" w:color="auto"/>
              <w:right w:val="single" w:sz="4" w:space="0" w:color="auto"/>
            </w:tcBorders>
            <w:shd w:val="clear" w:color="auto" w:fill="auto"/>
            <w:vAlign w:val="center"/>
          </w:tcPr>
          <w:p w14:paraId="5CFCD8B2" w14:textId="4EE238C2"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Foley 2 vias Nº 18 - 30ml, tubo com aproximadamente 30 a 40 cm, um ou mais olhos laterais e </w:t>
            </w:r>
            <w:proofErr w:type="spellStart"/>
            <w:r w:rsidRPr="00592BB0">
              <w:rPr>
                <w:rFonts w:ascii="Times New Roman" w:hAnsi="Times New Roman"/>
                <w:color w:val="000000"/>
                <w:sz w:val="16"/>
              </w:rPr>
              <w:t>balonete</w:t>
            </w:r>
            <w:proofErr w:type="spellEnd"/>
            <w:r w:rsidRPr="00592BB0">
              <w:rPr>
                <w:rFonts w:ascii="Times New Roman" w:hAnsi="Times New Roman"/>
                <w:color w:val="000000"/>
                <w:sz w:val="16"/>
              </w:rPr>
              <w:t xml:space="preserve"> em SILKOLATEX®, inflável na ponta distal.</w:t>
            </w:r>
          </w:p>
        </w:tc>
        <w:tc>
          <w:tcPr>
            <w:tcW w:w="663" w:type="pct"/>
            <w:tcBorders>
              <w:top w:val="nil"/>
              <w:left w:val="single" w:sz="4" w:space="0" w:color="auto"/>
              <w:bottom w:val="single" w:sz="4" w:space="0" w:color="auto"/>
              <w:right w:val="single" w:sz="4" w:space="0" w:color="auto"/>
            </w:tcBorders>
            <w:shd w:val="clear" w:color="auto" w:fill="auto"/>
            <w:vAlign w:val="center"/>
          </w:tcPr>
          <w:p w14:paraId="2D3502D6" w14:textId="57A85B6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60</w:t>
            </w:r>
          </w:p>
        </w:tc>
        <w:tc>
          <w:tcPr>
            <w:tcW w:w="728" w:type="pct"/>
            <w:tcBorders>
              <w:top w:val="nil"/>
              <w:left w:val="nil"/>
              <w:bottom w:val="single" w:sz="4" w:space="0" w:color="auto"/>
              <w:right w:val="single" w:sz="4" w:space="0" w:color="auto"/>
            </w:tcBorders>
            <w:shd w:val="clear" w:color="auto" w:fill="auto"/>
            <w:vAlign w:val="center"/>
          </w:tcPr>
          <w:p w14:paraId="65BAA308" w14:textId="70C70143"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BD89DF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A17D5C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176</w:t>
            </w:r>
          </w:p>
        </w:tc>
        <w:tc>
          <w:tcPr>
            <w:tcW w:w="3271" w:type="pct"/>
            <w:tcBorders>
              <w:top w:val="nil"/>
              <w:left w:val="single" w:sz="4" w:space="0" w:color="auto"/>
              <w:bottom w:val="single" w:sz="4" w:space="0" w:color="auto"/>
              <w:right w:val="single" w:sz="4" w:space="0" w:color="auto"/>
            </w:tcBorders>
            <w:shd w:val="clear" w:color="auto" w:fill="auto"/>
            <w:vAlign w:val="center"/>
          </w:tcPr>
          <w:p w14:paraId="5F71C920" w14:textId="1D8863CC"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Foley 2 vias Nº 20 - 30 ml, tubo com aproximadamente 30 a 40 cm, um ou mais olhos laterais e </w:t>
            </w:r>
            <w:proofErr w:type="spellStart"/>
            <w:r w:rsidRPr="00592BB0">
              <w:rPr>
                <w:rFonts w:ascii="Times New Roman" w:hAnsi="Times New Roman"/>
                <w:color w:val="000000"/>
                <w:sz w:val="16"/>
              </w:rPr>
              <w:t>balonete</w:t>
            </w:r>
            <w:proofErr w:type="spellEnd"/>
            <w:r w:rsidRPr="00592BB0">
              <w:rPr>
                <w:rFonts w:ascii="Times New Roman" w:hAnsi="Times New Roman"/>
                <w:color w:val="000000"/>
                <w:sz w:val="16"/>
              </w:rPr>
              <w:t xml:space="preserve"> em SILKOLATEX®, inflável na ponta distal.</w:t>
            </w:r>
          </w:p>
        </w:tc>
        <w:tc>
          <w:tcPr>
            <w:tcW w:w="663" w:type="pct"/>
            <w:tcBorders>
              <w:top w:val="nil"/>
              <w:left w:val="single" w:sz="4" w:space="0" w:color="auto"/>
              <w:bottom w:val="single" w:sz="4" w:space="0" w:color="auto"/>
              <w:right w:val="single" w:sz="4" w:space="0" w:color="auto"/>
            </w:tcBorders>
            <w:shd w:val="clear" w:color="auto" w:fill="auto"/>
            <w:vAlign w:val="center"/>
          </w:tcPr>
          <w:p w14:paraId="7AC3C63D" w14:textId="146957B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60</w:t>
            </w:r>
          </w:p>
        </w:tc>
        <w:tc>
          <w:tcPr>
            <w:tcW w:w="728" w:type="pct"/>
            <w:tcBorders>
              <w:top w:val="nil"/>
              <w:left w:val="nil"/>
              <w:bottom w:val="single" w:sz="4" w:space="0" w:color="auto"/>
              <w:right w:val="single" w:sz="4" w:space="0" w:color="auto"/>
            </w:tcBorders>
            <w:shd w:val="clear" w:color="auto" w:fill="auto"/>
            <w:vAlign w:val="center"/>
          </w:tcPr>
          <w:p w14:paraId="43991A01" w14:textId="2856A95A"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0020517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031D77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177</w:t>
            </w:r>
          </w:p>
        </w:tc>
        <w:tc>
          <w:tcPr>
            <w:tcW w:w="3271" w:type="pct"/>
            <w:tcBorders>
              <w:top w:val="nil"/>
              <w:left w:val="single" w:sz="4" w:space="0" w:color="auto"/>
              <w:bottom w:val="single" w:sz="4" w:space="0" w:color="auto"/>
              <w:right w:val="single" w:sz="4" w:space="0" w:color="auto"/>
            </w:tcBorders>
            <w:shd w:val="clear" w:color="auto" w:fill="auto"/>
            <w:vAlign w:val="center"/>
          </w:tcPr>
          <w:p w14:paraId="5323C114" w14:textId="1FAB9912"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Foley 2 vias Nº 22 - 30ml, tubo com aproximadamente 30 a 40 cm, um ou mais olhos laterais e </w:t>
            </w:r>
            <w:proofErr w:type="spellStart"/>
            <w:r w:rsidRPr="00592BB0">
              <w:rPr>
                <w:rFonts w:ascii="Times New Roman" w:hAnsi="Times New Roman"/>
                <w:color w:val="000000"/>
                <w:sz w:val="16"/>
              </w:rPr>
              <w:t>balonete</w:t>
            </w:r>
            <w:proofErr w:type="spellEnd"/>
            <w:r w:rsidRPr="00592BB0">
              <w:rPr>
                <w:rFonts w:ascii="Times New Roman" w:hAnsi="Times New Roman"/>
                <w:color w:val="000000"/>
                <w:sz w:val="16"/>
              </w:rPr>
              <w:t xml:space="preserve"> em SILKOLATEX®, inflável na ponta distal.</w:t>
            </w:r>
          </w:p>
        </w:tc>
        <w:tc>
          <w:tcPr>
            <w:tcW w:w="663" w:type="pct"/>
            <w:tcBorders>
              <w:top w:val="nil"/>
              <w:left w:val="single" w:sz="4" w:space="0" w:color="auto"/>
              <w:bottom w:val="single" w:sz="4" w:space="0" w:color="auto"/>
              <w:right w:val="single" w:sz="4" w:space="0" w:color="auto"/>
            </w:tcBorders>
            <w:shd w:val="clear" w:color="auto" w:fill="auto"/>
            <w:vAlign w:val="center"/>
          </w:tcPr>
          <w:p w14:paraId="7589DC20" w14:textId="151C03E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60</w:t>
            </w:r>
          </w:p>
        </w:tc>
        <w:tc>
          <w:tcPr>
            <w:tcW w:w="728" w:type="pct"/>
            <w:tcBorders>
              <w:top w:val="nil"/>
              <w:left w:val="nil"/>
              <w:bottom w:val="single" w:sz="4" w:space="0" w:color="auto"/>
              <w:right w:val="single" w:sz="4" w:space="0" w:color="auto"/>
            </w:tcBorders>
            <w:shd w:val="clear" w:color="auto" w:fill="auto"/>
            <w:vAlign w:val="center"/>
          </w:tcPr>
          <w:p w14:paraId="44CEA59F" w14:textId="6ECFAABC"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F9F896A"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2E2401B"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178</w:t>
            </w:r>
          </w:p>
        </w:tc>
        <w:tc>
          <w:tcPr>
            <w:tcW w:w="3271" w:type="pct"/>
            <w:tcBorders>
              <w:top w:val="nil"/>
              <w:left w:val="single" w:sz="4" w:space="0" w:color="auto"/>
              <w:bottom w:val="single" w:sz="4" w:space="0" w:color="auto"/>
              <w:right w:val="single" w:sz="4" w:space="0" w:color="auto"/>
            </w:tcBorders>
            <w:shd w:val="clear" w:color="auto" w:fill="auto"/>
            <w:vAlign w:val="center"/>
          </w:tcPr>
          <w:p w14:paraId="6CC25201" w14:textId="2FD5D001"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Nasogástrica curta Nº06, confeccionada em poli vinil, </w:t>
            </w:r>
            <w:proofErr w:type="spellStart"/>
            <w:proofErr w:type="gramStart"/>
            <w:r w:rsidRPr="00592BB0">
              <w:rPr>
                <w:rFonts w:ascii="Times New Roman" w:hAnsi="Times New Roman"/>
                <w:color w:val="000000"/>
                <w:sz w:val="16"/>
              </w:rPr>
              <w:t>atóxico,flexível</w:t>
            </w:r>
            <w:proofErr w:type="spellEnd"/>
            <w:proofErr w:type="gramEnd"/>
            <w:r w:rsidRPr="00592BB0">
              <w:rPr>
                <w:rFonts w:ascii="Times New Roman" w:hAnsi="Times New Roman"/>
                <w:color w:val="000000"/>
                <w:sz w:val="16"/>
              </w:rPr>
              <w:t xml:space="preserve">, transparente, </w:t>
            </w:r>
            <w:proofErr w:type="spellStart"/>
            <w:r w:rsidRPr="00592BB0">
              <w:rPr>
                <w:rFonts w:ascii="Times New Roman" w:hAnsi="Times New Roman"/>
                <w:color w:val="000000"/>
                <w:sz w:val="16"/>
              </w:rPr>
              <w:t>siliconizada</w:t>
            </w:r>
            <w:proofErr w:type="spellEnd"/>
            <w:r w:rsidRPr="00592BB0">
              <w:rPr>
                <w:rFonts w:ascii="Times New Roman" w:hAnsi="Times New Roman"/>
                <w:color w:val="000000"/>
                <w:sz w:val="16"/>
              </w:rPr>
              <w:t xml:space="preserve">, embalada individualmente em filme de polietileno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c/10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69E95098" w14:textId="38998AC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36C5D4B9" w14:textId="756EF5D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7D88CA8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667589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179</w:t>
            </w:r>
          </w:p>
        </w:tc>
        <w:tc>
          <w:tcPr>
            <w:tcW w:w="3271" w:type="pct"/>
            <w:tcBorders>
              <w:top w:val="nil"/>
              <w:left w:val="single" w:sz="4" w:space="0" w:color="auto"/>
              <w:bottom w:val="single" w:sz="4" w:space="0" w:color="auto"/>
              <w:right w:val="single" w:sz="4" w:space="0" w:color="auto"/>
            </w:tcBorders>
            <w:shd w:val="clear" w:color="auto" w:fill="auto"/>
            <w:vAlign w:val="center"/>
          </w:tcPr>
          <w:p w14:paraId="05BE4B5C" w14:textId="3CDB6193"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Nasogástrica curta Nº08, confeccionada em poli vinil, </w:t>
            </w:r>
            <w:proofErr w:type="spellStart"/>
            <w:proofErr w:type="gramStart"/>
            <w:r w:rsidRPr="00592BB0">
              <w:rPr>
                <w:rFonts w:ascii="Times New Roman" w:hAnsi="Times New Roman"/>
                <w:color w:val="000000"/>
                <w:sz w:val="16"/>
              </w:rPr>
              <w:t>atóxico,flexível</w:t>
            </w:r>
            <w:proofErr w:type="spellEnd"/>
            <w:proofErr w:type="gramEnd"/>
            <w:r w:rsidRPr="00592BB0">
              <w:rPr>
                <w:rFonts w:ascii="Times New Roman" w:hAnsi="Times New Roman"/>
                <w:color w:val="000000"/>
                <w:sz w:val="16"/>
              </w:rPr>
              <w:t xml:space="preserve">, transparente, </w:t>
            </w:r>
            <w:proofErr w:type="spellStart"/>
            <w:r w:rsidRPr="00592BB0">
              <w:rPr>
                <w:rFonts w:ascii="Times New Roman" w:hAnsi="Times New Roman"/>
                <w:color w:val="000000"/>
                <w:sz w:val="16"/>
              </w:rPr>
              <w:t>siliconizada</w:t>
            </w:r>
            <w:proofErr w:type="spellEnd"/>
            <w:r w:rsidRPr="00592BB0">
              <w:rPr>
                <w:rFonts w:ascii="Times New Roman" w:hAnsi="Times New Roman"/>
                <w:color w:val="000000"/>
                <w:sz w:val="16"/>
              </w:rPr>
              <w:t xml:space="preserve">, embalada individualmente em filme de polietileno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c/10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5970DC08" w14:textId="473B1E1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59B60EA0" w14:textId="41FE427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0F4E84C2"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3CEE362"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180</w:t>
            </w:r>
          </w:p>
        </w:tc>
        <w:tc>
          <w:tcPr>
            <w:tcW w:w="3271" w:type="pct"/>
            <w:tcBorders>
              <w:top w:val="nil"/>
              <w:left w:val="single" w:sz="4" w:space="0" w:color="auto"/>
              <w:bottom w:val="single" w:sz="4" w:space="0" w:color="auto"/>
              <w:right w:val="single" w:sz="4" w:space="0" w:color="auto"/>
            </w:tcBorders>
            <w:shd w:val="clear" w:color="auto" w:fill="auto"/>
            <w:vAlign w:val="center"/>
          </w:tcPr>
          <w:p w14:paraId="32F5D296" w14:textId="52483DC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Nasogástrica curta Nº16, confeccionada em poli vinil, </w:t>
            </w:r>
            <w:proofErr w:type="spellStart"/>
            <w:proofErr w:type="gramStart"/>
            <w:r w:rsidRPr="00592BB0">
              <w:rPr>
                <w:rFonts w:ascii="Times New Roman" w:hAnsi="Times New Roman"/>
                <w:color w:val="000000"/>
                <w:sz w:val="16"/>
              </w:rPr>
              <w:t>atóxico,flexível</w:t>
            </w:r>
            <w:proofErr w:type="spellEnd"/>
            <w:proofErr w:type="gramEnd"/>
            <w:r w:rsidRPr="00592BB0">
              <w:rPr>
                <w:rFonts w:ascii="Times New Roman" w:hAnsi="Times New Roman"/>
                <w:color w:val="000000"/>
                <w:sz w:val="16"/>
              </w:rPr>
              <w:t xml:space="preserve">, transparente, </w:t>
            </w:r>
            <w:proofErr w:type="spellStart"/>
            <w:r w:rsidRPr="00592BB0">
              <w:rPr>
                <w:rFonts w:ascii="Times New Roman" w:hAnsi="Times New Roman"/>
                <w:color w:val="000000"/>
                <w:sz w:val="16"/>
              </w:rPr>
              <w:t>siliconizada</w:t>
            </w:r>
            <w:proofErr w:type="spellEnd"/>
            <w:r w:rsidRPr="00592BB0">
              <w:rPr>
                <w:rFonts w:ascii="Times New Roman" w:hAnsi="Times New Roman"/>
                <w:color w:val="000000"/>
                <w:sz w:val="16"/>
              </w:rPr>
              <w:t xml:space="preserve">, embalada individualmente em filme de polietileno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c/10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60482D82" w14:textId="3876A26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4C06C9B7" w14:textId="3A41429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39ACA4E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247B0B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181</w:t>
            </w:r>
          </w:p>
        </w:tc>
        <w:tc>
          <w:tcPr>
            <w:tcW w:w="3271" w:type="pct"/>
            <w:tcBorders>
              <w:top w:val="nil"/>
              <w:left w:val="single" w:sz="4" w:space="0" w:color="auto"/>
              <w:bottom w:val="single" w:sz="4" w:space="0" w:color="auto"/>
              <w:right w:val="single" w:sz="4" w:space="0" w:color="auto"/>
            </w:tcBorders>
            <w:shd w:val="clear" w:color="auto" w:fill="auto"/>
            <w:vAlign w:val="center"/>
          </w:tcPr>
          <w:p w14:paraId="23540739" w14:textId="74A3F69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Nasogástrica curta Nº18, confeccionada em poli vinil, </w:t>
            </w:r>
            <w:proofErr w:type="spellStart"/>
            <w:proofErr w:type="gramStart"/>
            <w:r w:rsidRPr="00592BB0">
              <w:rPr>
                <w:rFonts w:ascii="Times New Roman" w:hAnsi="Times New Roman"/>
                <w:color w:val="000000"/>
                <w:sz w:val="16"/>
              </w:rPr>
              <w:t>atóxico,flexível</w:t>
            </w:r>
            <w:proofErr w:type="spellEnd"/>
            <w:proofErr w:type="gramEnd"/>
            <w:r w:rsidRPr="00592BB0">
              <w:rPr>
                <w:rFonts w:ascii="Times New Roman" w:hAnsi="Times New Roman"/>
                <w:color w:val="000000"/>
                <w:sz w:val="16"/>
              </w:rPr>
              <w:t xml:space="preserve">, transparente, </w:t>
            </w:r>
            <w:proofErr w:type="spellStart"/>
            <w:r w:rsidRPr="00592BB0">
              <w:rPr>
                <w:rFonts w:ascii="Times New Roman" w:hAnsi="Times New Roman"/>
                <w:color w:val="000000"/>
                <w:sz w:val="16"/>
              </w:rPr>
              <w:t>siliconizada</w:t>
            </w:r>
            <w:proofErr w:type="spellEnd"/>
            <w:r w:rsidRPr="00592BB0">
              <w:rPr>
                <w:rFonts w:ascii="Times New Roman" w:hAnsi="Times New Roman"/>
                <w:color w:val="000000"/>
                <w:sz w:val="16"/>
              </w:rPr>
              <w:t xml:space="preserve">, embalada individualmente em filme de polietileno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c/10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194BF46E" w14:textId="5137DBF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11ECD085" w14:textId="66FF70B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68903DE7"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F3E2DBF"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182</w:t>
            </w:r>
          </w:p>
        </w:tc>
        <w:tc>
          <w:tcPr>
            <w:tcW w:w="3271" w:type="pct"/>
            <w:tcBorders>
              <w:top w:val="nil"/>
              <w:left w:val="single" w:sz="4" w:space="0" w:color="auto"/>
              <w:bottom w:val="single" w:sz="4" w:space="0" w:color="auto"/>
              <w:right w:val="single" w:sz="4" w:space="0" w:color="auto"/>
            </w:tcBorders>
            <w:shd w:val="clear" w:color="auto" w:fill="auto"/>
            <w:vAlign w:val="center"/>
          </w:tcPr>
          <w:p w14:paraId="7F6DC256" w14:textId="70942DB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Nasogástrica curta Nº20, confeccionada em poli vinil, </w:t>
            </w:r>
            <w:proofErr w:type="spellStart"/>
            <w:proofErr w:type="gramStart"/>
            <w:r w:rsidRPr="00592BB0">
              <w:rPr>
                <w:rFonts w:ascii="Times New Roman" w:hAnsi="Times New Roman"/>
                <w:color w:val="000000"/>
                <w:sz w:val="16"/>
              </w:rPr>
              <w:t>atóxico,flexível</w:t>
            </w:r>
            <w:proofErr w:type="spellEnd"/>
            <w:proofErr w:type="gramEnd"/>
            <w:r w:rsidRPr="00592BB0">
              <w:rPr>
                <w:rFonts w:ascii="Times New Roman" w:hAnsi="Times New Roman"/>
                <w:color w:val="000000"/>
                <w:sz w:val="16"/>
              </w:rPr>
              <w:t xml:space="preserve">, transparente, </w:t>
            </w:r>
            <w:proofErr w:type="spellStart"/>
            <w:r w:rsidRPr="00592BB0">
              <w:rPr>
                <w:rFonts w:ascii="Times New Roman" w:hAnsi="Times New Roman"/>
                <w:color w:val="000000"/>
                <w:sz w:val="16"/>
              </w:rPr>
              <w:t>siliconizada</w:t>
            </w:r>
            <w:proofErr w:type="spellEnd"/>
            <w:r w:rsidRPr="00592BB0">
              <w:rPr>
                <w:rFonts w:ascii="Times New Roman" w:hAnsi="Times New Roman"/>
                <w:color w:val="000000"/>
                <w:sz w:val="16"/>
              </w:rPr>
              <w:t xml:space="preserve">, embalada individualmente em filme de polietileno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c/10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2039BDBF" w14:textId="7FA9B9E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6230FB7C" w14:textId="2D4D2A8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6326E8E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0A3A44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183</w:t>
            </w:r>
          </w:p>
        </w:tc>
        <w:tc>
          <w:tcPr>
            <w:tcW w:w="3271" w:type="pct"/>
            <w:tcBorders>
              <w:top w:val="nil"/>
              <w:left w:val="single" w:sz="4" w:space="0" w:color="auto"/>
              <w:bottom w:val="single" w:sz="4" w:space="0" w:color="auto"/>
              <w:right w:val="single" w:sz="4" w:space="0" w:color="auto"/>
            </w:tcBorders>
            <w:shd w:val="clear" w:color="auto" w:fill="auto"/>
            <w:vAlign w:val="center"/>
          </w:tcPr>
          <w:p w14:paraId="20E21E13" w14:textId="046580FF"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Nasogástrica longa Nº12, confeccionada em poli vinil, </w:t>
            </w:r>
            <w:proofErr w:type="spellStart"/>
            <w:proofErr w:type="gramStart"/>
            <w:r w:rsidRPr="00592BB0">
              <w:rPr>
                <w:rFonts w:ascii="Times New Roman" w:hAnsi="Times New Roman"/>
                <w:color w:val="000000"/>
                <w:sz w:val="16"/>
              </w:rPr>
              <w:t>atóxico,flexível</w:t>
            </w:r>
            <w:proofErr w:type="spellEnd"/>
            <w:proofErr w:type="gramEnd"/>
            <w:r w:rsidRPr="00592BB0">
              <w:rPr>
                <w:rFonts w:ascii="Times New Roman" w:hAnsi="Times New Roman"/>
                <w:color w:val="000000"/>
                <w:sz w:val="16"/>
              </w:rPr>
              <w:t xml:space="preserve">, transparente, </w:t>
            </w:r>
            <w:proofErr w:type="spellStart"/>
            <w:r w:rsidRPr="00592BB0">
              <w:rPr>
                <w:rFonts w:ascii="Times New Roman" w:hAnsi="Times New Roman"/>
                <w:color w:val="000000"/>
                <w:sz w:val="16"/>
              </w:rPr>
              <w:t>siliconizada</w:t>
            </w:r>
            <w:proofErr w:type="spellEnd"/>
            <w:r w:rsidRPr="00592BB0">
              <w:rPr>
                <w:rFonts w:ascii="Times New Roman" w:hAnsi="Times New Roman"/>
                <w:color w:val="000000"/>
                <w:sz w:val="16"/>
              </w:rPr>
              <w:t xml:space="preserve">, embalada individualmente em filme de polietileno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c/10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61DFB46B" w14:textId="4512651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w:t>
            </w:r>
          </w:p>
        </w:tc>
        <w:tc>
          <w:tcPr>
            <w:tcW w:w="728" w:type="pct"/>
            <w:tcBorders>
              <w:top w:val="nil"/>
              <w:left w:val="nil"/>
              <w:bottom w:val="single" w:sz="4" w:space="0" w:color="auto"/>
              <w:right w:val="single" w:sz="4" w:space="0" w:color="auto"/>
            </w:tcBorders>
            <w:shd w:val="clear" w:color="auto" w:fill="auto"/>
            <w:vAlign w:val="center"/>
          </w:tcPr>
          <w:p w14:paraId="5E196192" w14:textId="6DBD14D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3A76EB4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6C1B4F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184</w:t>
            </w:r>
          </w:p>
        </w:tc>
        <w:tc>
          <w:tcPr>
            <w:tcW w:w="3271" w:type="pct"/>
            <w:tcBorders>
              <w:top w:val="nil"/>
              <w:left w:val="single" w:sz="4" w:space="0" w:color="auto"/>
              <w:bottom w:val="single" w:sz="4" w:space="0" w:color="auto"/>
              <w:right w:val="single" w:sz="4" w:space="0" w:color="auto"/>
            </w:tcBorders>
            <w:shd w:val="clear" w:color="auto" w:fill="auto"/>
            <w:vAlign w:val="center"/>
          </w:tcPr>
          <w:p w14:paraId="304859C6" w14:textId="09D68FF9"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Nasogástrica longa Nº 14, confeccionada em poli vinil, </w:t>
            </w:r>
            <w:proofErr w:type="spellStart"/>
            <w:proofErr w:type="gramStart"/>
            <w:r w:rsidRPr="00592BB0">
              <w:rPr>
                <w:rFonts w:ascii="Times New Roman" w:hAnsi="Times New Roman"/>
                <w:color w:val="000000"/>
                <w:sz w:val="16"/>
              </w:rPr>
              <w:t>atóxico,flexível</w:t>
            </w:r>
            <w:proofErr w:type="spellEnd"/>
            <w:proofErr w:type="gramEnd"/>
            <w:r w:rsidRPr="00592BB0">
              <w:rPr>
                <w:rFonts w:ascii="Times New Roman" w:hAnsi="Times New Roman"/>
                <w:color w:val="000000"/>
                <w:sz w:val="16"/>
              </w:rPr>
              <w:t xml:space="preserve">, transparente, </w:t>
            </w:r>
            <w:proofErr w:type="spellStart"/>
            <w:r w:rsidRPr="00592BB0">
              <w:rPr>
                <w:rFonts w:ascii="Times New Roman" w:hAnsi="Times New Roman"/>
                <w:color w:val="000000"/>
                <w:sz w:val="16"/>
              </w:rPr>
              <w:t>siliconizada</w:t>
            </w:r>
            <w:proofErr w:type="spellEnd"/>
            <w:r w:rsidRPr="00592BB0">
              <w:rPr>
                <w:rFonts w:ascii="Times New Roman" w:hAnsi="Times New Roman"/>
                <w:color w:val="000000"/>
                <w:sz w:val="16"/>
              </w:rPr>
              <w:t xml:space="preserve">, embalada individualmente em filme de polietileno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c/10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7FBE6D30" w14:textId="075DF8BC"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476FC4F2" w14:textId="3B1BFD6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2562F18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F2D1ABE"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185</w:t>
            </w:r>
          </w:p>
        </w:tc>
        <w:tc>
          <w:tcPr>
            <w:tcW w:w="3271" w:type="pct"/>
            <w:tcBorders>
              <w:top w:val="nil"/>
              <w:left w:val="single" w:sz="4" w:space="0" w:color="auto"/>
              <w:bottom w:val="single" w:sz="4" w:space="0" w:color="auto"/>
              <w:right w:val="single" w:sz="4" w:space="0" w:color="auto"/>
            </w:tcBorders>
            <w:shd w:val="clear" w:color="auto" w:fill="auto"/>
            <w:vAlign w:val="center"/>
          </w:tcPr>
          <w:p w14:paraId="0067F951" w14:textId="3BD4CEE7"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Nasogástrica longa Nº 16, confeccionada em poli vinil, </w:t>
            </w:r>
            <w:proofErr w:type="spellStart"/>
            <w:proofErr w:type="gramStart"/>
            <w:r w:rsidRPr="00592BB0">
              <w:rPr>
                <w:rFonts w:ascii="Times New Roman" w:hAnsi="Times New Roman"/>
                <w:color w:val="000000"/>
                <w:sz w:val="16"/>
              </w:rPr>
              <w:t>atóxico,flexível</w:t>
            </w:r>
            <w:proofErr w:type="spellEnd"/>
            <w:proofErr w:type="gramEnd"/>
            <w:r w:rsidRPr="00592BB0">
              <w:rPr>
                <w:rFonts w:ascii="Times New Roman" w:hAnsi="Times New Roman"/>
                <w:color w:val="000000"/>
                <w:sz w:val="16"/>
              </w:rPr>
              <w:t xml:space="preserve">, transparente, </w:t>
            </w:r>
            <w:proofErr w:type="spellStart"/>
            <w:r w:rsidRPr="00592BB0">
              <w:rPr>
                <w:rFonts w:ascii="Times New Roman" w:hAnsi="Times New Roman"/>
                <w:color w:val="000000"/>
                <w:sz w:val="16"/>
              </w:rPr>
              <w:t>siliconizada</w:t>
            </w:r>
            <w:proofErr w:type="spellEnd"/>
            <w:r w:rsidRPr="00592BB0">
              <w:rPr>
                <w:rFonts w:ascii="Times New Roman" w:hAnsi="Times New Roman"/>
                <w:color w:val="000000"/>
                <w:sz w:val="16"/>
              </w:rPr>
              <w:t xml:space="preserve">, embalada individualmente em filme de polietileno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c/10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7E14B2BA" w14:textId="6E124B2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100</w:t>
            </w:r>
          </w:p>
        </w:tc>
        <w:tc>
          <w:tcPr>
            <w:tcW w:w="728" w:type="pct"/>
            <w:tcBorders>
              <w:top w:val="nil"/>
              <w:left w:val="nil"/>
              <w:bottom w:val="single" w:sz="4" w:space="0" w:color="auto"/>
              <w:right w:val="single" w:sz="4" w:space="0" w:color="auto"/>
            </w:tcBorders>
            <w:shd w:val="clear" w:color="auto" w:fill="auto"/>
            <w:vAlign w:val="center"/>
          </w:tcPr>
          <w:p w14:paraId="7B198220" w14:textId="4ED941A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113C4E17"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FD95DCD"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186</w:t>
            </w:r>
          </w:p>
        </w:tc>
        <w:tc>
          <w:tcPr>
            <w:tcW w:w="3271" w:type="pct"/>
            <w:tcBorders>
              <w:top w:val="nil"/>
              <w:left w:val="single" w:sz="4" w:space="0" w:color="auto"/>
              <w:bottom w:val="single" w:sz="4" w:space="0" w:color="auto"/>
              <w:right w:val="single" w:sz="4" w:space="0" w:color="auto"/>
            </w:tcBorders>
            <w:shd w:val="clear" w:color="auto" w:fill="auto"/>
            <w:vAlign w:val="center"/>
          </w:tcPr>
          <w:p w14:paraId="30F0686D" w14:textId="7FB95A1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Sonda Nasogástrica longa Nº 18, confeccionada em poli vinil, </w:t>
            </w:r>
            <w:proofErr w:type="spellStart"/>
            <w:proofErr w:type="gramStart"/>
            <w:r w:rsidRPr="00592BB0">
              <w:rPr>
                <w:rFonts w:ascii="Times New Roman" w:hAnsi="Times New Roman"/>
                <w:color w:val="000000"/>
                <w:sz w:val="16"/>
              </w:rPr>
              <w:t>atóxico,flexível</w:t>
            </w:r>
            <w:proofErr w:type="spellEnd"/>
            <w:proofErr w:type="gramEnd"/>
            <w:r w:rsidRPr="00592BB0">
              <w:rPr>
                <w:rFonts w:ascii="Times New Roman" w:hAnsi="Times New Roman"/>
                <w:color w:val="000000"/>
                <w:sz w:val="16"/>
              </w:rPr>
              <w:t xml:space="preserve">, transparente, </w:t>
            </w:r>
            <w:proofErr w:type="spellStart"/>
            <w:r w:rsidRPr="00592BB0">
              <w:rPr>
                <w:rFonts w:ascii="Times New Roman" w:hAnsi="Times New Roman"/>
                <w:color w:val="000000"/>
                <w:sz w:val="16"/>
              </w:rPr>
              <w:t>siliconizada</w:t>
            </w:r>
            <w:proofErr w:type="spellEnd"/>
            <w:r w:rsidRPr="00592BB0">
              <w:rPr>
                <w:rFonts w:ascii="Times New Roman" w:hAnsi="Times New Roman"/>
                <w:color w:val="000000"/>
                <w:sz w:val="16"/>
              </w:rPr>
              <w:t xml:space="preserve">, embalada individualmente em filme de polietileno </w:t>
            </w: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 xml:space="preserve"> c/10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48C8B18D" w14:textId="04C2392B"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200</w:t>
            </w:r>
          </w:p>
        </w:tc>
        <w:tc>
          <w:tcPr>
            <w:tcW w:w="728" w:type="pct"/>
            <w:tcBorders>
              <w:top w:val="nil"/>
              <w:left w:val="nil"/>
              <w:bottom w:val="single" w:sz="4" w:space="0" w:color="auto"/>
              <w:right w:val="single" w:sz="4" w:space="0" w:color="auto"/>
            </w:tcBorders>
            <w:shd w:val="clear" w:color="auto" w:fill="auto"/>
            <w:vAlign w:val="center"/>
          </w:tcPr>
          <w:p w14:paraId="565057A5" w14:textId="2A17D03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59137FA7"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18C908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187</w:t>
            </w:r>
          </w:p>
        </w:tc>
        <w:tc>
          <w:tcPr>
            <w:tcW w:w="3271" w:type="pct"/>
            <w:tcBorders>
              <w:top w:val="nil"/>
              <w:left w:val="single" w:sz="4" w:space="0" w:color="auto"/>
              <w:bottom w:val="single" w:sz="4" w:space="0" w:color="auto"/>
              <w:right w:val="single" w:sz="4" w:space="0" w:color="auto"/>
            </w:tcBorders>
            <w:shd w:val="clear" w:color="auto" w:fill="auto"/>
            <w:vAlign w:val="center"/>
          </w:tcPr>
          <w:p w14:paraId="1890C85C" w14:textId="6E9B53D3"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Uretral n°06</w:t>
            </w:r>
          </w:p>
        </w:tc>
        <w:tc>
          <w:tcPr>
            <w:tcW w:w="663" w:type="pct"/>
            <w:tcBorders>
              <w:top w:val="nil"/>
              <w:left w:val="single" w:sz="4" w:space="0" w:color="auto"/>
              <w:bottom w:val="single" w:sz="4" w:space="0" w:color="auto"/>
              <w:right w:val="single" w:sz="4" w:space="0" w:color="auto"/>
            </w:tcBorders>
            <w:shd w:val="clear" w:color="auto" w:fill="auto"/>
            <w:vAlign w:val="center"/>
          </w:tcPr>
          <w:p w14:paraId="497F86B9" w14:textId="57EBA5E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3C604C70" w14:textId="0649AB67"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000DA65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C151D9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188</w:t>
            </w:r>
          </w:p>
        </w:tc>
        <w:tc>
          <w:tcPr>
            <w:tcW w:w="3271" w:type="pct"/>
            <w:tcBorders>
              <w:top w:val="nil"/>
              <w:left w:val="single" w:sz="4" w:space="0" w:color="auto"/>
              <w:bottom w:val="single" w:sz="4" w:space="0" w:color="auto"/>
              <w:right w:val="single" w:sz="4" w:space="0" w:color="auto"/>
            </w:tcBorders>
            <w:shd w:val="clear" w:color="auto" w:fill="auto"/>
            <w:vAlign w:val="center"/>
          </w:tcPr>
          <w:p w14:paraId="311CB6E5" w14:textId="53413F4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Uretral n°08</w:t>
            </w:r>
          </w:p>
        </w:tc>
        <w:tc>
          <w:tcPr>
            <w:tcW w:w="663" w:type="pct"/>
            <w:tcBorders>
              <w:top w:val="nil"/>
              <w:left w:val="single" w:sz="4" w:space="0" w:color="auto"/>
              <w:bottom w:val="single" w:sz="4" w:space="0" w:color="auto"/>
              <w:right w:val="single" w:sz="4" w:space="0" w:color="auto"/>
            </w:tcBorders>
            <w:shd w:val="clear" w:color="auto" w:fill="auto"/>
            <w:vAlign w:val="center"/>
          </w:tcPr>
          <w:p w14:paraId="0536E3B5" w14:textId="0925246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25CA3E3E" w14:textId="70F1E080"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1D50B7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6B20AD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189</w:t>
            </w:r>
          </w:p>
        </w:tc>
        <w:tc>
          <w:tcPr>
            <w:tcW w:w="3271" w:type="pct"/>
            <w:tcBorders>
              <w:top w:val="nil"/>
              <w:left w:val="single" w:sz="4" w:space="0" w:color="auto"/>
              <w:bottom w:val="single" w:sz="4" w:space="0" w:color="auto"/>
              <w:right w:val="single" w:sz="4" w:space="0" w:color="auto"/>
            </w:tcBorders>
            <w:shd w:val="clear" w:color="auto" w:fill="auto"/>
            <w:vAlign w:val="center"/>
          </w:tcPr>
          <w:p w14:paraId="17563099" w14:textId="0A3E75FB"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Uretral n°10</w:t>
            </w:r>
          </w:p>
        </w:tc>
        <w:tc>
          <w:tcPr>
            <w:tcW w:w="663" w:type="pct"/>
            <w:tcBorders>
              <w:top w:val="nil"/>
              <w:left w:val="single" w:sz="4" w:space="0" w:color="auto"/>
              <w:bottom w:val="single" w:sz="4" w:space="0" w:color="auto"/>
              <w:right w:val="single" w:sz="4" w:space="0" w:color="auto"/>
            </w:tcBorders>
            <w:shd w:val="clear" w:color="auto" w:fill="auto"/>
            <w:vAlign w:val="center"/>
          </w:tcPr>
          <w:p w14:paraId="092F8E04" w14:textId="1940CBD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1000</w:t>
            </w:r>
          </w:p>
        </w:tc>
        <w:tc>
          <w:tcPr>
            <w:tcW w:w="728" w:type="pct"/>
            <w:tcBorders>
              <w:top w:val="nil"/>
              <w:left w:val="nil"/>
              <w:bottom w:val="single" w:sz="4" w:space="0" w:color="auto"/>
              <w:right w:val="single" w:sz="4" w:space="0" w:color="auto"/>
            </w:tcBorders>
            <w:shd w:val="clear" w:color="auto" w:fill="auto"/>
            <w:vAlign w:val="center"/>
          </w:tcPr>
          <w:p w14:paraId="0067E3FB" w14:textId="65D7DC27"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3D6DB56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4526035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190</w:t>
            </w:r>
          </w:p>
        </w:tc>
        <w:tc>
          <w:tcPr>
            <w:tcW w:w="3271" w:type="pct"/>
            <w:tcBorders>
              <w:top w:val="nil"/>
              <w:left w:val="single" w:sz="4" w:space="0" w:color="auto"/>
              <w:bottom w:val="single" w:sz="4" w:space="0" w:color="auto"/>
              <w:right w:val="single" w:sz="4" w:space="0" w:color="auto"/>
            </w:tcBorders>
            <w:shd w:val="clear" w:color="auto" w:fill="auto"/>
            <w:vAlign w:val="center"/>
          </w:tcPr>
          <w:p w14:paraId="5E5AE709" w14:textId="2525AC18"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Uretral n°12</w:t>
            </w:r>
          </w:p>
        </w:tc>
        <w:tc>
          <w:tcPr>
            <w:tcW w:w="663" w:type="pct"/>
            <w:tcBorders>
              <w:top w:val="nil"/>
              <w:left w:val="single" w:sz="4" w:space="0" w:color="auto"/>
              <w:bottom w:val="single" w:sz="4" w:space="0" w:color="auto"/>
              <w:right w:val="single" w:sz="4" w:space="0" w:color="auto"/>
            </w:tcBorders>
            <w:shd w:val="clear" w:color="auto" w:fill="auto"/>
            <w:vAlign w:val="center"/>
          </w:tcPr>
          <w:p w14:paraId="19FA38B4" w14:textId="3147EC1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1200</w:t>
            </w:r>
          </w:p>
        </w:tc>
        <w:tc>
          <w:tcPr>
            <w:tcW w:w="728" w:type="pct"/>
            <w:tcBorders>
              <w:top w:val="nil"/>
              <w:left w:val="nil"/>
              <w:bottom w:val="single" w:sz="4" w:space="0" w:color="auto"/>
              <w:right w:val="single" w:sz="4" w:space="0" w:color="auto"/>
            </w:tcBorders>
            <w:shd w:val="clear" w:color="auto" w:fill="auto"/>
            <w:vAlign w:val="center"/>
          </w:tcPr>
          <w:p w14:paraId="2F5E0B50" w14:textId="2F38D9E4"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F50B67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4D3F3D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191</w:t>
            </w:r>
          </w:p>
        </w:tc>
        <w:tc>
          <w:tcPr>
            <w:tcW w:w="3271" w:type="pct"/>
            <w:tcBorders>
              <w:top w:val="nil"/>
              <w:left w:val="single" w:sz="4" w:space="0" w:color="auto"/>
              <w:bottom w:val="single" w:sz="4" w:space="0" w:color="auto"/>
              <w:right w:val="single" w:sz="4" w:space="0" w:color="auto"/>
            </w:tcBorders>
            <w:shd w:val="clear" w:color="auto" w:fill="auto"/>
            <w:vAlign w:val="center"/>
          </w:tcPr>
          <w:p w14:paraId="423DB839" w14:textId="330BC7C3"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Sonda Uretral n°14</w:t>
            </w:r>
          </w:p>
        </w:tc>
        <w:tc>
          <w:tcPr>
            <w:tcW w:w="663" w:type="pct"/>
            <w:tcBorders>
              <w:top w:val="nil"/>
              <w:left w:val="single" w:sz="4" w:space="0" w:color="auto"/>
              <w:bottom w:val="single" w:sz="4" w:space="0" w:color="auto"/>
              <w:right w:val="single" w:sz="4" w:space="0" w:color="auto"/>
            </w:tcBorders>
            <w:shd w:val="clear" w:color="auto" w:fill="auto"/>
            <w:vAlign w:val="center"/>
          </w:tcPr>
          <w:p w14:paraId="7B03CD68" w14:textId="65FB45B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500</w:t>
            </w:r>
          </w:p>
        </w:tc>
        <w:tc>
          <w:tcPr>
            <w:tcW w:w="728" w:type="pct"/>
            <w:tcBorders>
              <w:top w:val="nil"/>
              <w:left w:val="nil"/>
              <w:bottom w:val="single" w:sz="4" w:space="0" w:color="auto"/>
              <w:right w:val="single" w:sz="4" w:space="0" w:color="auto"/>
            </w:tcBorders>
            <w:shd w:val="clear" w:color="auto" w:fill="auto"/>
            <w:vAlign w:val="center"/>
          </w:tcPr>
          <w:p w14:paraId="5BEC0564" w14:textId="73ADD744"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Unid.</w:t>
            </w:r>
          </w:p>
        </w:tc>
      </w:tr>
      <w:tr w:rsidR="00183D05" w:rsidRPr="00592BB0" w14:paraId="1868A22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6748F67"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192</w:t>
            </w:r>
          </w:p>
        </w:tc>
        <w:tc>
          <w:tcPr>
            <w:tcW w:w="3271" w:type="pct"/>
            <w:tcBorders>
              <w:top w:val="nil"/>
              <w:left w:val="single" w:sz="4" w:space="0" w:color="auto"/>
              <w:bottom w:val="single" w:sz="4" w:space="0" w:color="auto"/>
              <w:right w:val="single" w:sz="4" w:space="0" w:color="auto"/>
            </w:tcBorders>
            <w:shd w:val="clear" w:color="auto" w:fill="auto"/>
            <w:vAlign w:val="center"/>
          </w:tcPr>
          <w:p w14:paraId="50AE47A5" w14:textId="6F28337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Soro fisiológico 0,9%250ml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0A2B7614" w14:textId="744BBF2F"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6.000</w:t>
            </w:r>
          </w:p>
        </w:tc>
        <w:tc>
          <w:tcPr>
            <w:tcW w:w="728" w:type="pct"/>
            <w:tcBorders>
              <w:top w:val="nil"/>
              <w:left w:val="nil"/>
              <w:bottom w:val="single" w:sz="4" w:space="0" w:color="auto"/>
              <w:right w:val="single" w:sz="4" w:space="0" w:color="auto"/>
            </w:tcBorders>
            <w:shd w:val="clear" w:color="auto" w:fill="auto"/>
            <w:vAlign w:val="center"/>
          </w:tcPr>
          <w:p w14:paraId="405D97B6" w14:textId="18F2759F"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35640E9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1222923"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193</w:t>
            </w:r>
          </w:p>
        </w:tc>
        <w:tc>
          <w:tcPr>
            <w:tcW w:w="3271" w:type="pct"/>
            <w:tcBorders>
              <w:top w:val="nil"/>
              <w:left w:val="single" w:sz="4" w:space="0" w:color="auto"/>
              <w:bottom w:val="single" w:sz="4" w:space="0" w:color="auto"/>
              <w:right w:val="single" w:sz="4" w:space="0" w:color="auto"/>
            </w:tcBorders>
            <w:shd w:val="clear" w:color="auto" w:fill="auto"/>
            <w:vAlign w:val="center"/>
          </w:tcPr>
          <w:p w14:paraId="1690CB34" w14:textId="28971EDE"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Soro fisiológico 0,9%1000ml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12F98C58" w14:textId="4887F6C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4.700</w:t>
            </w:r>
          </w:p>
        </w:tc>
        <w:tc>
          <w:tcPr>
            <w:tcW w:w="728" w:type="pct"/>
            <w:tcBorders>
              <w:top w:val="nil"/>
              <w:left w:val="nil"/>
              <w:bottom w:val="single" w:sz="4" w:space="0" w:color="auto"/>
              <w:right w:val="single" w:sz="4" w:space="0" w:color="auto"/>
            </w:tcBorders>
            <w:shd w:val="clear" w:color="auto" w:fill="auto"/>
            <w:vAlign w:val="center"/>
          </w:tcPr>
          <w:p w14:paraId="0A89D34E" w14:textId="2312F8C0"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D41420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A8F698D"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194</w:t>
            </w:r>
          </w:p>
        </w:tc>
        <w:tc>
          <w:tcPr>
            <w:tcW w:w="3271" w:type="pct"/>
            <w:tcBorders>
              <w:top w:val="nil"/>
              <w:left w:val="single" w:sz="4" w:space="0" w:color="auto"/>
              <w:bottom w:val="single" w:sz="4" w:space="0" w:color="auto"/>
              <w:right w:val="single" w:sz="4" w:space="0" w:color="auto"/>
            </w:tcBorders>
            <w:shd w:val="clear" w:color="auto" w:fill="auto"/>
            <w:vAlign w:val="center"/>
          </w:tcPr>
          <w:p w14:paraId="4AD12BC0" w14:textId="29DDAA07"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Soro fisiológico 0,9%100ml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678B1061" w14:textId="37D0A4F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5.500</w:t>
            </w:r>
          </w:p>
        </w:tc>
        <w:tc>
          <w:tcPr>
            <w:tcW w:w="728" w:type="pct"/>
            <w:tcBorders>
              <w:top w:val="nil"/>
              <w:left w:val="nil"/>
              <w:bottom w:val="single" w:sz="4" w:space="0" w:color="auto"/>
              <w:right w:val="single" w:sz="4" w:space="0" w:color="auto"/>
            </w:tcBorders>
            <w:shd w:val="clear" w:color="auto" w:fill="auto"/>
            <w:vAlign w:val="center"/>
          </w:tcPr>
          <w:p w14:paraId="5D003B8B" w14:textId="5A544F39"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817359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B8FDE76"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195</w:t>
            </w:r>
          </w:p>
        </w:tc>
        <w:tc>
          <w:tcPr>
            <w:tcW w:w="3271" w:type="pct"/>
            <w:tcBorders>
              <w:top w:val="nil"/>
              <w:left w:val="single" w:sz="4" w:space="0" w:color="auto"/>
              <w:bottom w:val="single" w:sz="4" w:space="0" w:color="auto"/>
              <w:right w:val="single" w:sz="4" w:space="0" w:color="auto"/>
            </w:tcBorders>
            <w:shd w:val="clear" w:color="auto" w:fill="auto"/>
            <w:vAlign w:val="center"/>
          </w:tcPr>
          <w:p w14:paraId="39564ABB" w14:textId="6F7014D9"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Soro fisiológico 0,9%500ml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77E48D18" w14:textId="39DCAC3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5.500</w:t>
            </w:r>
          </w:p>
        </w:tc>
        <w:tc>
          <w:tcPr>
            <w:tcW w:w="728" w:type="pct"/>
            <w:tcBorders>
              <w:top w:val="nil"/>
              <w:left w:val="nil"/>
              <w:bottom w:val="single" w:sz="4" w:space="0" w:color="auto"/>
              <w:right w:val="single" w:sz="4" w:space="0" w:color="auto"/>
            </w:tcBorders>
            <w:shd w:val="clear" w:color="auto" w:fill="auto"/>
            <w:vAlign w:val="center"/>
          </w:tcPr>
          <w:p w14:paraId="1605B8F9" w14:textId="61C681E1"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66F3E5E0"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D70DEA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196</w:t>
            </w:r>
          </w:p>
        </w:tc>
        <w:tc>
          <w:tcPr>
            <w:tcW w:w="3271" w:type="pct"/>
            <w:tcBorders>
              <w:top w:val="nil"/>
              <w:left w:val="single" w:sz="4" w:space="0" w:color="auto"/>
              <w:bottom w:val="single" w:sz="4" w:space="0" w:color="auto"/>
              <w:right w:val="single" w:sz="4" w:space="0" w:color="auto"/>
            </w:tcBorders>
            <w:shd w:val="clear" w:color="auto" w:fill="auto"/>
            <w:vAlign w:val="center"/>
          </w:tcPr>
          <w:p w14:paraId="5E1A1750" w14:textId="177189C7"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Soro </w:t>
            </w:r>
            <w:proofErr w:type="spellStart"/>
            <w:r w:rsidRPr="00592BB0">
              <w:rPr>
                <w:rFonts w:ascii="Times New Roman" w:hAnsi="Times New Roman"/>
                <w:color w:val="000000"/>
                <w:sz w:val="16"/>
              </w:rPr>
              <w:t>glicofisiológico</w:t>
            </w:r>
            <w:proofErr w:type="spellEnd"/>
            <w:r w:rsidRPr="00592BB0">
              <w:rPr>
                <w:rFonts w:ascii="Times New Roman" w:hAnsi="Times New Roman"/>
                <w:color w:val="000000"/>
                <w:sz w:val="16"/>
              </w:rPr>
              <w:t xml:space="preserve"> 500ml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72C64D32" w14:textId="79BF667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3.500</w:t>
            </w:r>
          </w:p>
        </w:tc>
        <w:tc>
          <w:tcPr>
            <w:tcW w:w="728" w:type="pct"/>
            <w:tcBorders>
              <w:top w:val="nil"/>
              <w:left w:val="nil"/>
              <w:bottom w:val="single" w:sz="4" w:space="0" w:color="auto"/>
              <w:right w:val="single" w:sz="4" w:space="0" w:color="auto"/>
            </w:tcBorders>
            <w:shd w:val="clear" w:color="auto" w:fill="auto"/>
            <w:vAlign w:val="center"/>
          </w:tcPr>
          <w:p w14:paraId="3C8C7F3C" w14:textId="3ECBC963"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02773B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5C6A9ED"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197</w:t>
            </w:r>
          </w:p>
        </w:tc>
        <w:tc>
          <w:tcPr>
            <w:tcW w:w="3271" w:type="pct"/>
            <w:tcBorders>
              <w:top w:val="nil"/>
              <w:left w:val="single" w:sz="4" w:space="0" w:color="auto"/>
              <w:bottom w:val="single" w:sz="4" w:space="0" w:color="auto"/>
              <w:right w:val="single" w:sz="4" w:space="0" w:color="auto"/>
            </w:tcBorders>
            <w:shd w:val="clear" w:color="auto" w:fill="auto"/>
            <w:vAlign w:val="center"/>
          </w:tcPr>
          <w:p w14:paraId="2171C3FD" w14:textId="2AF9BE19"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Soro glicosado 100ml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3DFB95C8" w14:textId="49FE8479"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2.000</w:t>
            </w:r>
          </w:p>
        </w:tc>
        <w:tc>
          <w:tcPr>
            <w:tcW w:w="728" w:type="pct"/>
            <w:tcBorders>
              <w:top w:val="nil"/>
              <w:left w:val="nil"/>
              <w:bottom w:val="single" w:sz="4" w:space="0" w:color="auto"/>
              <w:right w:val="single" w:sz="4" w:space="0" w:color="auto"/>
            </w:tcBorders>
            <w:shd w:val="clear" w:color="auto" w:fill="auto"/>
            <w:vAlign w:val="center"/>
          </w:tcPr>
          <w:p w14:paraId="77ADED20" w14:textId="442CE30F"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0C120E38"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48F19E9"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198</w:t>
            </w:r>
          </w:p>
        </w:tc>
        <w:tc>
          <w:tcPr>
            <w:tcW w:w="3271" w:type="pct"/>
            <w:tcBorders>
              <w:top w:val="nil"/>
              <w:left w:val="single" w:sz="4" w:space="0" w:color="auto"/>
              <w:bottom w:val="single" w:sz="4" w:space="0" w:color="auto"/>
              <w:right w:val="single" w:sz="4" w:space="0" w:color="auto"/>
            </w:tcBorders>
            <w:shd w:val="clear" w:color="auto" w:fill="auto"/>
            <w:vAlign w:val="center"/>
          </w:tcPr>
          <w:p w14:paraId="20E1BEBD" w14:textId="090F8CC5"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Soro glicosado 250ml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4C0B3044" w14:textId="34981EA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1.000</w:t>
            </w:r>
          </w:p>
        </w:tc>
        <w:tc>
          <w:tcPr>
            <w:tcW w:w="728" w:type="pct"/>
            <w:tcBorders>
              <w:top w:val="nil"/>
              <w:left w:val="nil"/>
              <w:bottom w:val="single" w:sz="4" w:space="0" w:color="auto"/>
              <w:right w:val="single" w:sz="4" w:space="0" w:color="auto"/>
            </w:tcBorders>
            <w:shd w:val="clear" w:color="auto" w:fill="auto"/>
            <w:vAlign w:val="center"/>
          </w:tcPr>
          <w:p w14:paraId="644782A2" w14:textId="4ADC081D"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0F3B843B"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2BB82309"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199</w:t>
            </w:r>
          </w:p>
        </w:tc>
        <w:tc>
          <w:tcPr>
            <w:tcW w:w="3271" w:type="pct"/>
            <w:tcBorders>
              <w:top w:val="nil"/>
              <w:left w:val="single" w:sz="4" w:space="0" w:color="auto"/>
              <w:bottom w:val="single" w:sz="4" w:space="0" w:color="auto"/>
              <w:right w:val="single" w:sz="4" w:space="0" w:color="auto"/>
            </w:tcBorders>
            <w:shd w:val="clear" w:color="auto" w:fill="auto"/>
            <w:vAlign w:val="center"/>
          </w:tcPr>
          <w:p w14:paraId="5224CC94" w14:textId="76302383"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Soro glicosado 500ml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06639EBA" w14:textId="2FCF56C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1.000</w:t>
            </w:r>
          </w:p>
        </w:tc>
        <w:tc>
          <w:tcPr>
            <w:tcW w:w="728" w:type="pct"/>
            <w:tcBorders>
              <w:top w:val="nil"/>
              <w:left w:val="nil"/>
              <w:bottom w:val="single" w:sz="4" w:space="0" w:color="auto"/>
              <w:right w:val="single" w:sz="4" w:space="0" w:color="auto"/>
            </w:tcBorders>
            <w:shd w:val="clear" w:color="auto" w:fill="auto"/>
            <w:vAlign w:val="center"/>
          </w:tcPr>
          <w:p w14:paraId="36CCF167" w14:textId="404098E9"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24D9386E"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94C85BA"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200</w:t>
            </w:r>
          </w:p>
        </w:tc>
        <w:tc>
          <w:tcPr>
            <w:tcW w:w="3271" w:type="pct"/>
            <w:tcBorders>
              <w:top w:val="nil"/>
              <w:left w:val="single" w:sz="4" w:space="0" w:color="auto"/>
              <w:bottom w:val="single" w:sz="4" w:space="0" w:color="auto"/>
              <w:right w:val="single" w:sz="4" w:space="0" w:color="auto"/>
            </w:tcBorders>
            <w:shd w:val="clear" w:color="auto" w:fill="auto"/>
            <w:vAlign w:val="center"/>
          </w:tcPr>
          <w:p w14:paraId="07B3168D" w14:textId="0936F837" w:rsidR="00183D05" w:rsidRPr="00592BB0" w:rsidRDefault="00183D05" w:rsidP="00183D05">
            <w:pPr>
              <w:jc w:val="both"/>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Soro Ringer</w:t>
            </w:r>
            <w:proofErr w:type="gramEnd"/>
            <w:r w:rsidRPr="00592BB0">
              <w:rPr>
                <w:rFonts w:ascii="Times New Roman" w:hAnsi="Times New Roman"/>
                <w:color w:val="000000"/>
                <w:sz w:val="16"/>
              </w:rPr>
              <w:t xml:space="preserve"> 500ml</w:t>
            </w:r>
          </w:p>
        </w:tc>
        <w:tc>
          <w:tcPr>
            <w:tcW w:w="663" w:type="pct"/>
            <w:tcBorders>
              <w:top w:val="nil"/>
              <w:left w:val="single" w:sz="4" w:space="0" w:color="auto"/>
              <w:bottom w:val="single" w:sz="4" w:space="0" w:color="auto"/>
              <w:right w:val="single" w:sz="4" w:space="0" w:color="auto"/>
            </w:tcBorders>
            <w:shd w:val="clear" w:color="auto" w:fill="auto"/>
            <w:vAlign w:val="center"/>
          </w:tcPr>
          <w:p w14:paraId="2A00207A" w14:textId="1CDD1A18"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2.500</w:t>
            </w:r>
          </w:p>
        </w:tc>
        <w:tc>
          <w:tcPr>
            <w:tcW w:w="728" w:type="pct"/>
            <w:tcBorders>
              <w:top w:val="nil"/>
              <w:left w:val="nil"/>
              <w:bottom w:val="single" w:sz="4" w:space="0" w:color="auto"/>
              <w:right w:val="single" w:sz="4" w:space="0" w:color="auto"/>
            </w:tcBorders>
            <w:shd w:val="clear" w:color="auto" w:fill="auto"/>
            <w:vAlign w:val="center"/>
          </w:tcPr>
          <w:p w14:paraId="61EAA263" w14:textId="693EC277"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0BEE9DDF"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3C56A83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201</w:t>
            </w:r>
          </w:p>
        </w:tc>
        <w:tc>
          <w:tcPr>
            <w:tcW w:w="3271" w:type="pct"/>
            <w:tcBorders>
              <w:top w:val="nil"/>
              <w:left w:val="single" w:sz="4" w:space="0" w:color="auto"/>
              <w:bottom w:val="single" w:sz="4" w:space="0" w:color="auto"/>
              <w:right w:val="single" w:sz="4" w:space="0" w:color="auto"/>
            </w:tcBorders>
            <w:shd w:val="clear" w:color="auto" w:fill="auto"/>
            <w:vAlign w:val="center"/>
          </w:tcPr>
          <w:p w14:paraId="63803CC7" w14:textId="27B72E77" w:rsidR="00183D05" w:rsidRPr="00592BB0" w:rsidRDefault="00183D05" w:rsidP="00183D05">
            <w:pPr>
              <w:jc w:val="both"/>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Stopper</w:t>
            </w:r>
            <w:proofErr w:type="spellEnd"/>
            <w:r w:rsidRPr="00592BB0">
              <w:rPr>
                <w:rFonts w:ascii="Times New Roman" w:hAnsi="Times New Roman"/>
                <w:color w:val="000000"/>
                <w:sz w:val="16"/>
              </w:rPr>
              <w:t xml:space="preserve">-Adesivo, Bandagem hipoalérgica para uso após coleta de sangue ou aplicação de </w:t>
            </w:r>
            <w:proofErr w:type="spellStart"/>
            <w:proofErr w:type="gramStart"/>
            <w:r w:rsidRPr="00592BB0">
              <w:rPr>
                <w:rFonts w:ascii="Times New Roman" w:hAnsi="Times New Roman"/>
                <w:color w:val="000000"/>
                <w:sz w:val="16"/>
              </w:rPr>
              <w:t>injeções,c</w:t>
            </w:r>
            <w:proofErr w:type="spellEnd"/>
            <w:proofErr w:type="gramEnd"/>
            <w:r w:rsidRPr="00592BB0">
              <w:rPr>
                <w:rFonts w:ascii="Times New Roman" w:hAnsi="Times New Roman"/>
                <w:color w:val="000000"/>
                <w:sz w:val="16"/>
              </w:rPr>
              <w:t>/200 unidades</w:t>
            </w:r>
          </w:p>
        </w:tc>
        <w:tc>
          <w:tcPr>
            <w:tcW w:w="663" w:type="pct"/>
            <w:tcBorders>
              <w:top w:val="nil"/>
              <w:left w:val="single" w:sz="4" w:space="0" w:color="auto"/>
              <w:bottom w:val="single" w:sz="4" w:space="0" w:color="auto"/>
              <w:right w:val="single" w:sz="4" w:space="0" w:color="auto"/>
            </w:tcBorders>
            <w:shd w:val="clear" w:color="auto" w:fill="auto"/>
            <w:vAlign w:val="center"/>
          </w:tcPr>
          <w:p w14:paraId="61E70190" w14:textId="397E5FE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7633CC1F" w14:textId="4031DE22"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Caixa</w:t>
            </w:r>
          </w:p>
        </w:tc>
      </w:tr>
      <w:tr w:rsidR="00183D05" w:rsidRPr="00592BB0" w14:paraId="363E888D"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C2B3439"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202</w:t>
            </w:r>
          </w:p>
        </w:tc>
        <w:tc>
          <w:tcPr>
            <w:tcW w:w="3271" w:type="pct"/>
            <w:tcBorders>
              <w:top w:val="nil"/>
              <w:left w:val="single" w:sz="4" w:space="0" w:color="auto"/>
              <w:bottom w:val="single" w:sz="4" w:space="0" w:color="auto"/>
              <w:right w:val="single" w:sz="4" w:space="0" w:color="auto"/>
            </w:tcBorders>
            <w:shd w:val="clear" w:color="auto" w:fill="auto"/>
            <w:vAlign w:val="center"/>
          </w:tcPr>
          <w:p w14:paraId="007F621A" w14:textId="5423A78D" w:rsidR="00183D05" w:rsidRPr="00592BB0" w:rsidRDefault="00183D05" w:rsidP="00183D05">
            <w:pPr>
              <w:jc w:val="both"/>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Tala Metálica</w:t>
            </w:r>
            <w:proofErr w:type="gramEnd"/>
            <w:r w:rsidRPr="00592BB0">
              <w:rPr>
                <w:rFonts w:ascii="Times New Roman" w:hAnsi="Times New Roman"/>
                <w:color w:val="000000"/>
                <w:sz w:val="16"/>
              </w:rPr>
              <w:t xml:space="preserve"> 12x180</w:t>
            </w:r>
          </w:p>
        </w:tc>
        <w:tc>
          <w:tcPr>
            <w:tcW w:w="663" w:type="pct"/>
            <w:tcBorders>
              <w:top w:val="nil"/>
              <w:left w:val="single" w:sz="4" w:space="0" w:color="auto"/>
              <w:bottom w:val="single" w:sz="4" w:space="0" w:color="auto"/>
              <w:right w:val="single" w:sz="4" w:space="0" w:color="auto"/>
            </w:tcBorders>
            <w:shd w:val="clear" w:color="auto" w:fill="auto"/>
            <w:vAlign w:val="center"/>
          </w:tcPr>
          <w:p w14:paraId="7292EB83" w14:textId="76DFA6F5"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10</w:t>
            </w:r>
          </w:p>
        </w:tc>
        <w:tc>
          <w:tcPr>
            <w:tcW w:w="728" w:type="pct"/>
            <w:tcBorders>
              <w:top w:val="nil"/>
              <w:left w:val="nil"/>
              <w:bottom w:val="single" w:sz="4" w:space="0" w:color="auto"/>
              <w:right w:val="single" w:sz="4" w:space="0" w:color="auto"/>
            </w:tcBorders>
            <w:shd w:val="clear" w:color="auto" w:fill="auto"/>
            <w:vAlign w:val="center"/>
          </w:tcPr>
          <w:p w14:paraId="0961E6FC" w14:textId="7D1503E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Pacote</w:t>
            </w:r>
          </w:p>
        </w:tc>
      </w:tr>
      <w:tr w:rsidR="00183D05" w:rsidRPr="00592BB0" w14:paraId="7270496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809471E"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203</w:t>
            </w:r>
          </w:p>
        </w:tc>
        <w:tc>
          <w:tcPr>
            <w:tcW w:w="3271" w:type="pct"/>
            <w:tcBorders>
              <w:top w:val="nil"/>
              <w:left w:val="single" w:sz="4" w:space="0" w:color="auto"/>
              <w:bottom w:val="single" w:sz="4" w:space="0" w:color="auto"/>
              <w:right w:val="single" w:sz="4" w:space="0" w:color="auto"/>
            </w:tcBorders>
            <w:shd w:val="clear" w:color="auto" w:fill="auto"/>
            <w:vAlign w:val="center"/>
          </w:tcPr>
          <w:p w14:paraId="36F9FEB9" w14:textId="2A44B647" w:rsidR="00183D05" w:rsidRPr="00592BB0" w:rsidRDefault="00183D05" w:rsidP="00183D05">
            <w:pPr>
              <w:jc w:val="both"/>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Tala Para</w:t>
            </w:r>
            <w:proofErr w:type="gramEnd"/>
            <w:r w:rsidRPr="00592BB0">
              <w:rPr>
                <w:rFonts w:ascii="Times New Roman" w:hAnsi="Times New Roman"/>
                <w:color w:val="000000"/>
                <w:sz w:val="16"/>
              </w:rPr>
              <w:t xml:space="preserve"> cateter estéril</w:t>
            </w:r>
          </w:p>
        </w:tc>
        <w:tc>
          <w:tcPr>
            <w:tcW w:w="663" w:type="pct"/>
            <w:tcBorders>
              <w:top w:val="nil"/>
              <w:left w:val="single" w:sz="4" w:space="0" w:color="auto"/>
              <w:bottom w:val="single" w:sz="4" w:space="0" w:color="auto"/>
              <w:right w:val="single" w:sz="4" w:space="0" w:color="auto"/>
            </w:tcBorders>
            <w:shd w:val="clear" w:color="auto" w:fill="auto"/>
            <w:vAlign w:val="center"/>
          </w:tcPr>
          <w:p w14:paraId="3BBFCF48" w14:textId="29117C2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3500</w:t>
            </w:r>
          </w:p>
        </w:tc>
        <w:tc>
          <w:tcPr>
            <w:tcW w:w="728" w:type="pct"/>
            <w:tcBorders>
              <w:top w:val="nil"/>
              <w:left w:val="nil"/>
              <w:bottom w:val="single" w:sz="4" w:space="0" w:color="auto"/>
              <w:right w:val="single" w:sz="4" w:space="0" w:color="auto"/>
            </w:tcBorders>
            <w:shd w:val="clear" w:color="auto" w:fill="auto"/>
            <w:vAlign w:val="center"/>
          </w:tcPr>
          <w:p w14:paraId="487FD220" w14:textId="1ED51DD8"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72AF7DE4"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8BCBEE5"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204</w:t>
            </w:r>
          </w:p>
        </w:tc>
        <w:tc>
          <w:tcPr>
            <w:tcW w:w="3271" w:type="pct"/>
            <w:tcBorders>
              <w:top w:val="nil"/>
              <w:left w:val="single" w:sz="4" w:space="0" w:color="auto"/>
              <w:bottom w:val="single" w:sz="4" w:space="0" w:color="auto"/>
              <w:right w:val="single" w:sz="4" w:space="0" w:color="auto"/>
            </w:tcBorders>
            <w:shd w:val="clear" w:color="auto" w:fill="auto"/>
            <w:vAlign w:val="center"/>
          </w:tcPr>
          <w:p w14:paraId="5BF4464F" w14:textId="70E69EFD"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Tiras Reagentes para medicação de glicose G.TECH </w:t>
            </w:r>
            <w:proofErr w:type="spellStart"/>
            <w:r w:rsidRPr="00592BB0">
              <w:rPr>
                <w:rFonts w:ascii="Times New Roman" w:hAnsi="Times New Roman"/>
                <w:color w:val="000000"/>
                <w:sz w:val="16"/>
              </w:rPr>
              <w:t>free</w:t>
            </w:r>
            <w:proofErr w:type="spellEnd"/>
            <w:r w:rsidRPr="00592BB0">
              <w:rPr>
                <w:rFonts w:ascii="Times New Roman" w:hAnsi="Times New Roman"/>
                <w:color w:val="000000"/>
                <w:sz w:val="16"/>
              </w:rPr>
              <w:t xml:space="preserve"> c/50 tiras</w:t>
            </w:r>
          </w:p>
        </w:tc>
        <w:tc>
          <w:tcPr>
            <w:tcW w:w="663" w:type="pct"/>
            <w:tcBorders>
              <w:top w:val="nil"/>
              <w:left w:val="single" w:sz="4" w:space="0" w:color="auto"/>
              <w:bottom w:val="single" w:sz="4" w:space="0" w:color="auto"/>
              <w:right w:val="single" w:sz="4" w:space="0" w:color="auto"/>
            </w:tcBorders>
            <w:shd w:val="clear" w:color="auto" w:fill="auto"/>
            <w:vAlign w:val="center"/>
          </w:tcPr>
          <w:p w14:paraId="63D76D1A" w14:textId="5A6E409A"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50</w:t>
            </w:r>
          </w:p>
        </w:tc>
        <w:tc>
          <w:tcPr>
            <w:tcW w:w="728" w:type="pct"/>
            <w:tcBorders>
              <w:top w:val="nil"/>
              <w:left w:val="nil"/>
              <w:bottom w:val="single" w:sz="4" w:space="0" w:color="auto"/>
              <w:right w:val="single" w:sz="4" w:space="0" w:color="auto"/>
            </w:tcBorders>
            <w:shd w:val="clear" w:color="auto" w:fill="auto"/>
            <w:vAlign w:val="center"/>
          </w:tcPr>
          <w:p w14:paraId="5A816A57" w14:textId="52B134FA"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4703BB76"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517D814C"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205</w:t>
            </w:r>
          </w:p>
        </w:tc>
        <w:tc>
          <w:tcPr>
            <w:tcW w:w="3271" w:type="pct"/>
            <w:tcBorders>
              <w:top w:val="nil"/>
              <w:left w:val="single" w:sz="4" w:space="0" w:color="auto"/>
              <w:bottom w:val="single" w:sz="4" w:space="0" w:color="auto"/>
              <w:right w:val="single" w:sz="4" w:space="0" w:color="auto"/>
            </w:tcBorders>
            <w:shd w:val="clear" w:color="auto" w:fill="auto"/>
            <w:vAlign w:val="center"/>
          </w:tcPr>
          <w:p w14:paraId="56D628FC" w14:textId="734A3D46"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Termômetro Clinico Digital com display de cristal líquido.</w:t>
            </w:r>
          </w:p>
        </w:tc>
        <w:tc>
          <w:tcPr>
            <w:tcW w:w="663" w:type="pct"/>
            <w:tcBorders>
              <w:top w:val="nil"/>
              <w:left w:val="single" w:sz="4" w:space="0" w:color="auto"/>
              <w:bottom w:val="single" w:sz="4" w:space="0" w:color="auto"/>
              <w:right w:val="single" w:sz="4" w:space="0" w:color="auto"/>
            </w:tcBorders>
            <w:shd w:val="clear" w:color="auto" w:fill="auto"/>
            <w:vAlign w:val="center"/>
          </w:tcPr>
          <w:p w14:paraId="219F76F5" w14:textId="021D9A3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40</w:t>
            </w:r>
          </w:p>
        </w:tc>
        <w:tc>
          <w:tcPr>
            <w:tcW w:w="728" w:type="pct"/>
            <w:tcBorders>
              <w:top w:val="nil"/>
              <w:left w:val="nil"/>
              <w:bottom w:val="single" w:sz="4" w:space="0" w:color="auto"/>
              <w:right w:val="single" w:sz="4" w:space="0" w:color="auto"/>
            </w:tcBorders>
            <w:shd w:val="clear" w:color="auto" w:fill="auto"/>
            <w:vAlign w:val="center"/>
          </w:tcPr>
          <w:p w14:paraId="7DA35F41" w14:textId="44B13C11"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0319A079"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753B6C04"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206</w:t>
            </w:r>
          </w:p>
        </w:tc>
        <w:tc>
          <w:tcPr>
            <w:tcW w:w="3271" w:type="pct"/>
            <w:tcBorders>
              <w:top w:val="nil"/>
              <w:left w:val="single" w:sz="4" w:space="0" w:color="auto"/>
              <w:bottom w:val="single" w:sz="4" w:space="0" w:color="auto"/>
              <w:right w:val="single" w:sz="4" w:space="0" w:color="auto"/>
            </w:tcBorders>
            <w:shd w:val="clear" w:color="auto" w:fill="auto"/>
            <w:vAlign w:val="center"/>
          </w:tcPr>
          <w:p w14:paraId="03ABC09B" w14:textId="5E5A3217" w:rsidR="00183D05" w:rsidRPr="00592BB0" w:rsidRDefault="00183D05" w:rsidP="00183D05">
            <w:pPr>
              <w:jc w:val="both"/>
              <w:rPr>
                <w:rFonts w:ascii="Times New Roman" w:eastAsia="SimSun" w:hAnsi="Times New Roman"/>
                <w:kern w:val="3"/>
                <w:sz w:val="16"/>
                <w:szCs w:val="21"/>
                <w:lang w:eastAsia="hi-IN" w:bidi="hi-IN"/>
              </w:rPr>
            </w:pPr>
            <w:proofErr w:type="gramStart"/>
            <w:r w:rsidRPr="00592BB0">
              <w:rPr>
                <w:rFonts w:ascii="Times New Roman" w:hAnsi="Times New Roman"/>
                <w:color w:val="000000"/>
                <w:sz w:val="16"/>
              </w:rPr>
              <w:t>Touca Sanfonada</w:t>
            </w:r>
            <w:proofErr w:type="gramEnd"/>
            <w:r w:rsidRPr="00592BB0">
              <w:rPr>
                <w:rFonts w:ascii="Times New Roman" w:hAnsi="Times New Roman"/>
                <w:color w:val="000000"/>
                <w:sz w:val="16"/>
              </w:rPr>
              <w:t xml:space="preserve"> c/ elástico descartável, fabricado em </w:t>
            </w:r>
            <w:proofErr w:type="spellStart"/>
            <w:r w:rsidRPr="00592BB0">
              <w:rPr>
                <w:rFonts w:ascii="Times New Roman" w:hAnsi="Times New Roman"/>
                <w:color w:val="000000"/>
                <w:sz w:val="16"/>
              </w:rPr>
              <w:t>polipropilenohidrofílico</w:t>
            </w:r>
            <w:proofErr w:type="spellEnd"/>
            <w:r w:rsidRPr="00592BB0">
              <w:rPr>
                <w:rFonts w:ascii="Times New Roman" w:hAnsi="Times New Roman"/>
                <w:color w:val="000000"/>
                <w:sz w:val="16"/>
              </w:rPr>
              <w:t xml:space="preserve"> material SDE alta tecnologia, leve e resistente, que absorve a umidade (suor), tamanho único, a embalagem </w:t>
            </w:r>
            <w:proofErr w:type="spellStart"/>
            <w:r w:rsidRPr="00592BB0">
              <w:rPr>
                <w:rFonts w:ascii="Times New Roman" w:hAnsi="Times New Roman"/>
                <w:color w:val="000000"/>
                <w:sz w:val="16"/>
              </w:rPr>
              <w:t>devera</w:t>
            </w:r>
            <w:proofErr w:type="spellEnd"/>
            <w:r w:rsidRPr="00592BB0">
              <w:rPr>
                <w:rFonts w:ascii="Times New Roman" w:hAnsi="Times New Roman"/>
                <w:color w:val="000000"/>
                <w:sz w:val="16"/>
              </w:rPr>
              <w:t xml:space="preserve"> estar de acordo com a legislação vigente, cor branca, </w:t>
            </w:r>
            <w:proofErr w:type="spellStart"/>
            <w:r w:rsidRPr="00592BB0">
              <w:rPr>
                <w:rFonts w:ascii="Times New Roman" w:hAnsi="Times New Roman"/>
                <w:color w:val="000000"/>
                <w:sz w:val="16"/>
              </w:rPr>
              <w:t>pcte</w:t>
            </w:r>
            <w:proofErr w:type="spellEnd"/>
            <w:r w:rsidRPr="00592BB0">
              <w:rPr>
                <w:rFonts w:ascii="Times New Roman" w:hAnsi="Times New Roman"/>
                <w:color w:val="000000"/>
                <w:sz w:val="16"/>
              </w:rPr>
              <w:t xml:space="preserve"> c/ 100UN.</w:t>
            </w:r>
          </w:p>
        </w:tc>
        <w:tc>
          <w:tcPr>
            <w:tcW w:w="663" w:type="pct"/>
            <w:tcBorders>
              <w:top w:val="nil"/>
              <w:left w:val="single" w:sz="4" w:space="0" w:color="auto"/>
              <w:bottom w:val="single" w:sz="4" w:space="0" w:color="auto"/>
              <w:right w:val="single" w:sz="4" w:space="0" w:color="auto"/>
            </w:tcBorders>
            <w:shd w:val="clear" w:color="auto" w:fill="auto"/>
            <w:vAlign w:val="center"/>
          </w:tcPr>
          <w:p w14:paraId="398FDA3F" w14:textId="45408C00"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80</w:t>
            </w:r>
          </w:p>
        </w:tc>
        <w:tc>
          <w:tcPr>
            <w:tcW w:w="728" w:type="pct"/>
            <w:tcBorders>
              <w:top w:val="nil"/>
              <w:left w:val="nil"/>
              <w:bottom w:val="single" w:sz="4" w:space="0" w:color="auto"/>
              <w:right w:val="single" w:sz="4" w:space="0" w:color="auto"/>
            </w:tcBorders>
            <w:shd w:val="clear" w:color="auto" w:fill="auto"/>
            <w:vAlign w:val="center"/>
          </w:tcPr>
          <w:p w14:paraId="5EB472D5" w14:textId="5847A833"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Pct</w:t>
            </w:r>
            <w:proofErr w:type="spellEnd"/>
            <w:r w:rsidRPr="00592BB0">
              <w:rPr>
                <w:rFonts w:ascii="Times New Roman" w:hAnsi="Times New Roman"/>
                <w:color w:val="000000"/>
                <w:sz w:val="16"/>
              </w:rPr>
              <w:t>.</w:t>
            </w:r>
          </w:p>
        </w:tc>
      </w:tr>
      <w:tr w:rsidR="00183D05" w:rsidRPr="00592BB0" w14:paraId="47353D81"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92DEBD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207</w:t>
            </w:r>
          </w:p>
        </w:tc>
        <w:tc>
          <w:tcPr>
            <w:tcW w:w="3271" w:type="pct"/>
            <w:tcBorders>
              <w:top w:val="nil"/>
              <w:left w:val="single" w:sz="4" w:space="0" w:color="auto"/>
              <w:bottom w:val="single" w:sz="4" w:space="0" w:color="auto"/>
              <w:right w:val="single" w:sz="4" w:space="0" w:color="auto"/>
            </w:tcBorders>
            <w:shd w:val="clear" w:color="auto" w:fill="auto"/>
            <w:vAlign w:val="center"/>
          </w:tcPr>
          <w:p w14:paraId="41BD858D" w14:textId="500CA250"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 xml:space="preserve">Umidificador de Oxigênio com tampa </w:t>
            </w:r>
          </w:p>
        </w:tc>
        <w:tc>
          <w:tcPr>
            <w:tcW w:w="663" w:type="pct"/>
            <w:tcBorders>
              <w:top w:val="nil"/>
              <w:left w:val="single" w:sz="4" w:space="0" w:color="auto"/>
              <w:bottom w:val="single" w:sz="4" w:space="0" w:color="auto"/>
              <w:right w:val="single" w:sz="4" w:space="0" w:color="auto"/>
            </w:tcBorders>
            <w:shd w:val="clear" w:color="auto" w:fill="auto"/>
            <w:vAlign w:val="center"/>
          </w:tcPr>
          <w:p w14:paraId="4798C119" w14:textId="0FBBC596"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4A34C355" w14:textId="3197BBE6"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rPr>
              <w:t>Unid</w:t>
            </w:r>
            <w:proofErr w:type="spellEnd"/>
          </w:p>
        </w:tc>
      </w:tr>
      <w:tr w:rsidR="00183D05" w:rsidRPr="00592BB0" w14:paraId="1DF2E26B"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60855F7E"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208</w:t>
            </w:r>
          </w:p>
        </w:tc>
        <w:tc>
          <w:tcPr>
            <w:tcW w:w="3271" w:type="pct"/>
            <w:tcBorders>
              <w:top w:val="nil"/>
              <w:left w:val="single" w:sz="4" w:space="0" w:color="auto"/>
              <w:bottom w:val="single" w:sz="4" w:space="0" w:color="auto"/>
              <w:right w:val="single" w:sz="4" w:space="0" w:color="auto"/>
            </w:tcBorders>
            <w:shd w:val="clear" w:color="auto" w:fill="auto"/>
            <w:vAlign w:val="center"/>
          </w:tcPr>
          <w:p w14:paraId="77AD589C" w14:textId="25102712"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Vaselina 1L</w:t>
            </w:r>
          </w:p>
        </w:tc>
        <w:tc>
          <w:tcPr>
            <w:tcW w:w="663" w:type="pct"/>
            <w:tcBorders>
              <w:top w:val="nil"/>
              <w:left w:val="single" w:sz="4" w:space="0" w:color="auto"/>
              <w:bottom w:val="single" w:sz="4" w:space="0" w:color="auto"/>
              <w:right w:val="single" w:sz="4" w:space="0" w:color="auto"/>
            </w:tcBorders>
            <w:shd w:val="clear" w:color="auto" w:fill="auto"/>
            <w:vAlign w:val="center"/>
          </w:tcPr>
          <w:p w14:paraId="75A92747" w14:textId="77B7A013"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20</w:t>
            </w:r>
          </w:p>
        </w:tc>
        <w:tc>
          <w:tcPr>
            <w:tcW w:w="728" w:type="pct"/>
            <w:tcBorders>
              <w:top w:val="nil"/>
              <w:left w:val="nil"/>
              <w:bottom w:val="single" w:sz="4" w:space="0" w:color="auto"/>
              <w:right w:val="single" w:sz="4" w:space="0" w:color="auto"/>
            </w:tcBorders>
            <w:shd w:val="clear" w:color="auto" w:fill="auto"/>
            <w:vAlign w:val="center"/>
          </w:tcPr>
          <w:p w14:paraId="7554B2E5" w14:textId="5A84DE21"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rPr>
              <w:t>Litro</w:t>
            </w:r>
          </w:p>
        </w:tc>
      </w:tr>
      <w:tr w:rsidR="00183D05" w:rsidRPr="00592BB0" w14:paraId="2BE8C34C"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09E4D48D"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209</w:t>
            </w:r>
          </w:p>
        </w:tc>
        <w:tc>
          <w:tcPr>
            <w:tcW w:w="3271" w:type="pct"/>
            <w:tcBorders>
              <w:top w:val="nil"/>
              <w:left w:val="single" w:sz="4" w:space="0" w:color="auto"/>
              <w:bottom w:val="single" w:sz="4" w:space="0" w:color="auto"/>
              <w:right w:val="single" w:sz="4" w:space="0" w:color="auto"/>
            </w:tcBorders>
            <w:shd w:val="clear" w:color="auto" w:fill="auto"/>
            <w:vAlign w:val="center"/>
          </w:tcPr>
          <w:p w14:paraId="2ABAE91C" w14:textId="364A811D"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Indicador Químico para monitorar ciclos de esterilização a vapor, caixa contendo 250 unidades cada.</w:t>
            </w:r>
          </w:p>
        </w:tc>
        <w:tc>
          <w:tcPr>
            <w:tcW w:w="663" w:type="pct"/>
            <w:tcBorders>
              <w:top w:val="nil"/>
              <w:left w:val="single" w:sz="4" w:space="0" w:color="auto"/>
              <w:bottom w:val="single" w:sz="4" w:space="0" w:color="auto"/>
              <w:right w:val="single" w:sz="4" w:space="0" w:color="auto"/>
            </w:tcBorders>
            <w:shd w:val="clear" w:color="000000" w:fill="FFFFFF"/>
            <w:vAlign w:val="center"/>
          </w:tcPr>
          <w:p w14:paraId="574E6E79" w14:textId="6348094E"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sz w:val="16"/>
              </w:rPr>
              <w:t>20</w:t>
            </w:r>
          </w:p>
        </w:tc>
        <w:tc>
          <w:tcPr>
            <w:tcW w:w="728" w:type="pct"/>
            <w:tcBorders>
              <w:top w:val="nil"/>
              <w:left w:val="nil"/>
              <w:bottom w:val="single" w:sz="4" w:space="0" w:color="auto"/>
              <w:right w:val="single" w:sz="4" w:space="0" w:color="auto"/>
            </w:tcBorders>
            <w:shd w:val="clear" w:color="000000" w:fill="FFFFFF"/>
            <w:vAlign w:val="center"/>
          </w:tcPr>
          <w:p w14:paraId="76F0EB80" w14:textId="5D99D205" w:rsidR="00183D05" w:rsidRPr="00592BB0" w:rsidRDefault="00183D05" w:rsidP="00183D05">
            <w:pPr>
              <w:jc w:val="center"/>
              <w:rPr>
                <w:rFonts w:ascii="Times New Roman" w:eastAsia="SimSun" w:hAnsi="Times New Roman"/>
                <w:kern w:val="3"/>
                <w:sz w:val="16"/>
                <w:szCs w:val="21"/>
                <w:lang w:eastAsia="hi-IN" w:bidi="hi-IN"/>
              </w:rPr>
            </w:pPr>
            <w:proofErr w:type="gramStart"/>
            <w:r w:rsidRPr="00592BB0">
              <w:rPr>
                <w:rFonts w:ascii="Times New Roman" w:hAnsi="Times New Roman"/>
                <w:sz w:val="16"/>
              </w:rPr>
              <w:t>caixa</w:t>
            </w:r>
            <w:proofErr w:type="gramEnd"/>
          </w:p>
        </w:tc>
      </w:tr>
      <w:tr w:rsidR="00183D05" w:rsidRPr="00592BB0" w14:paraId="28457E07" w14:textId="77777777" w:rsidTr="000B01E2">
        <w:tc>
          <w:tcPr>
            <w:tcW w:w="338" w:type="pct"/>
            <w:tcBorders>
              <w:top w:val="nil"/>
              <w:left w:val="single" w:sz="4" w:space="0" w:color="auto"/>
              <w:bottom w:val="single" w:sz="4" w:space="0" w:color="auto"/>
              <w:right w:val="single" w:sz="4" w:space="0" w:color="auto"/>
            </w:tcBorders>
            <w:shd w:val="clear" w:color="000000" w:fill="FFFFFF"/>
            <w:vAlign w:val="center"/>
          </w:tcPr>
          <w:p w14:paraId="1B98F308" w14:textId="77777777"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eastAsia="SimSun" w:hAnsi="Times New Roman"/>
                <w:kern w:val="3"/>
                <w:sz w:val="16"/>
                <w:lang w:eastAsia="hi-IN" w:bidi="hi-IN"/>
              </w:rPr>
              <w:t>210</w:t>
            </w:r>
          </w:p>
        </w:tc>
        <w:tc>
          <w:tcPr>
            <w:tcW w:w="3271" w:type="pct"/>
            <w:tcBorders>
              <w:top w:val="nil"/>
              <w:left w:val="single" w:sz="4" w:space="0" w:color="auto"/>
              <w:bottom w:val="single" w:sz="4" w:space="0" w:color="auto"/>
              <w:right w:val="single" w:sz="4" w:space="0" w:color="auto"/>
            </w:tcBorders>
            <w:shd w:val="clear" w:color="auto" w:fill="auto"/>
            <w:vAlign w:val="center"/>
          </w:tcPr>
          <w:p w14:paraId="55B04B21" w14:textId="711AFE1A" w:rsidR="00183D05" w:rsidRPr="00592BB0" w:rsidRDefault="00183D05" w:rsidP="00183D05">
            <w:pPr>
              <w:jc w:val="both"/>
              <w:rPr>
                <w:rFonts w:ascii="Times New Roman" w:eastAsia="SimSun" w:hAnsi="Times New Roman"/>
                <w:kern w:val="3"/>
                <w:sz w:val="16"/>
                <w:szCs w:val="21"/>
                <w:lang w:eastAsia="hi-IN" w:bidi="hi-IN"/>
              </w:rPr>
            </w:pPr>
            <w:r w:rsidRPr="00592BB0">
              <w:rPr>
                <w:rFonts w:ascii="Times New Roman" w:hAnsi="Times New Roman"/>
                <w:color w:val="000000"/>
                <w:sz w:val="16"/>
              </w:rPr>
              <w:t>BOTA DE UNNA CURATIVO 10,2CMX9,2M</w:t>
            </w:r>
          </w:p>
        </w:tc>
        <w:tc>
          <w:tcPr>
            <w:tcW w:w="663" w:type="pct"/>
            <w:tcBorders>
              <w:top w:val="nil"/>
              <w:left w:val="single" w:sz="4" w:space="0" w:color="auto"/>
              <w:bottom w:val="single" w:sz="4" w:space="0" w:color="auto"/>
              <w:right w:val="single" w:sz="4" w:space="0" w:color="auto"/>
            </w:tcBorders>
            <w:shd w:val="clear" w:color="auto" w:fill="auto"/>
            <w:vAlign w:val="center"/>
          </w:tcPr>
          <w:p w14:paraId="77F9BF69" w14:textId="3393280D" w:rsidR="00183D05" w:rsidRPr="00592BB0" w:rsidRDefault="00183D05" w:rsidP="00183D05">
            <w:pPr>
              <w:jc w:val="center"/>
              <w:rPr>
                <w:rFonts w:ascii="Times New Roman" w:eastAsia="SimSun" w:hAnsi="Times New Roman"/>
                <w:kern w:val="3"/>
                <w:sz w:val="16"/>
                <w:szCs w:val="21"/>
                <w:lang w:eastAsia="hi-IN" w:bidi="hi-IN"/>
              </w:rPr>
            </w:pPr>
            <w:r w:rsidRPr="00592BB0">
              <w:rPr>
                <w:rFonts w:ascii="Times New Roman" w:hAnsi="Times New Roman"/>
                <w:color w:val="000000"/>
                <w:sz w:val="16"/>
                <w:szCs w:val="20"/>
              </w:rPr>
              <w:t>50</w:t>
            </w:r>
          </w:p>
        </w:tc>
        <w:tc>
          <w:tcPr>
            <w:tcW w:w="728" w:type="pct"/>
            <w:tcBorders>
              <w:top w:val="nil"/>
              <w:left w:val="nil"/>
              <w:bottom w:val="single" w:sz="4" w:space="0" w:color="auto"/>
              <w:right w:val="single" w:sz="4" w:space="0" w:color="auto"/>
            </w:tcBorders>
            <w:shd w:val="clear" w:color="auto" w:fill="auto"/>
            <w:vAlign w:val="center"/>
          </w:tcPr>
          <w:p w14:paraId="43310F03" w14:textId="2F745743" w:rsidR="00183D05" w:rsidRPr="00592BB0" w:rsidRDefault="00183D05" w:rsidP="00183D05">
            <w:pPr>
              <w:jc w:val="center"/>
              <w:rPr>
                <w:rFonts w:ascii="Times New Roman" w:eastAsia="SimSun" w:hAnsi="Times New Roman"/>
                <w:kern w:val="3"/>
                <w:sz w:val="16"/>
                <w:szCs w:val="21"/>
                <w:lang w:eastAsia="hi-IN" w:bidi="hi-IN"/>
              </w:rPr>
            </w:pPr>
            <w:proofErr w:type="spellStart"/>
            <w:r w:rsidRPr="00592BB0">
              <w:rPr>
                <w:rFonts w:ascii="Times New Roman" w:hAnsi="Times New Roman"/>
                <w:color w:val="000000"/>
                <w:sz w:val="16"/>
                <w:szCs w:val="20"/>
              </w:rPr>
              <w:t>Unid</w:t>
            </w:r>
            <w:proofErr w:type="spellEnd"/>
          </w:p>
        </w:tc>
      </w:tr>
    </w:tbl>
    <w:p w14:paraId="6FCB5018" w14:textId="77777777" w:rsidR="006E6BE4" w:rsidRPr="00592BB0" w:rsidRDefault="006E6BE4" w:rsidP="006E6BE4">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0"/>
        </w:rPr>
      </w:pPr>
      <w:r w:rsidRPr="00592BB0">
        <w:rPr>
          <w:rFonts w:ascii="Times New Roman" w:eastAsia="Arial Unicode MS" w:hAnsi="Times New Roman" w:cs="Times New Roman"/>
          <w:b/>
          <w:bCs/>
          <w:sz w:val="22"/>
          <w:szCs w:val="22"/>
          <w:lang w:val="pt-BR"/>
        </w:rPr>
        <w:t>RESULTADO PRETENDIDO</w:t>
      </w:r>
    </w:p>
    <w:p w14:paraId="4CDC48E8" w14:textId="73193D7F" w:rsidR="00781F2F" w:rsidRPr="00592BB0" w:rsidRDefault="006E6BE4" w:rsidP="00B91448">
      <w:pPr>
        <w:pStyle w:val="ParagraphStyle"/>
        <w:numPr>
          <w:ilvl w:val="1"/>
          <w:numId w:val="14"/>
        </w:numPr>
        <w:tabs>
          <w:tab w:val="left" w:pos="630"/>
          <w:tab w:val="left" w:leader="underscore" w:pos="990"/>
        </w:tabs>
        <w:spacing w:line="276" w:lineRule="auto"/>
        <w:jc w:val="both"/>
        <w:rPr>
          <w:rFonts w:ascii="Times New Roman" w:eastAsia="Arial Unicode MS" w:hAnsi="Times New Roman" w:cs="Times New Roman"/>
          <w:sz w:val="20"/>
          <w:szCs w:val="20"/>
          <w:shd w:val="clear" w:color="auto" w:fill="FFFF00"/>
          <w:lang w:val="pt-BR"/>
        </w:rPr>
      </w:pPr>
      <w:r w:rsidRPr="00592BB0">
        <w:rPr>
          <w:rFonts w:ascii="Times New Roman" w:hAnsi="Times New Roman" w:cs="Times New Roman"/>
          <w:sz w:val="20"/>
          <w:szCs w:val="20"/>
          <w:shd w:val="clear" w:color="auto" w:fill="FFFFFF"/>
        </w:rPr>
        <w:t>Espera-se  suprir  a  necessidade  dos  materiais</w:t>
      </w:r>
      <w:r w:rsidRPr="00592BB0">
        <w:rPr>
          <w:rFonts w:ascii="Times New Roman" w:hAnsi="Times New Roman" w:cs="Times New Roman"/>
          <w:sz w:val="20"/>
          <w:szCs w:val="20"/>
          <w:shd w:val="clear" w:color="auto" w:fill="FFFFFF"/>
          <w:lang w:val="pt-BR"/>
        </w:rPr>
        <w:t xml:space="preserve"> </w:t>
      </w:r>
      <w:r w:rsidR="00781F2F" w:rsidRPr="00592BB0">
        <w:rPr>
          <w:rFonts w:ascii="Times New Roman" w:hAnsi="Times New Roman" w:cs="Times New Roman"/>
          <w:sz w:val="20"/>
          <w:szCs w:val="20"/>
          <w:shd w:val="clear" w:color="auto" w:fill="FFFFFF"/>
          <w:lang w:val="pt-BR"/>
        </w:rPr>
        <w:t>a fim</w:t>
      </w:r>
      <w:r w:rsidRPr="00592BB0">
        <w:rPr>
          <w:rFonts w:ascii="Times New Roman" w:hAnsi="Times New Roman" w:cs="Times New Roman"/>
          <w:sz w:val="20"/>
          <w:szCs w:val="20"/>
          <w:shd w:val="clear" w:color="auto" w:fill="FFFFFF"/>
        </w:rPr>
        <w:t xml:space="preserve"> </w:t>
      </w:r>
      <w:r w:rsidR="00781F2F" w:rsidRPr="00592BB0">
        <w:rPr>
          <w:rFonts w:ascii="Times New Roman" w:hAnsi="Times New Roman" w:cs="Times New Roman"/>
          <w:sz w:val="20"/>
          <w:szCs w:val="20"/>
          <w:shd w:val="clear" w:color="auto" w:fill="FFFFFF"/>
        </w:rPr>
        <w:t>evitar a interrupção dos serviços e garantir a continuidade do atendiment</w:t>
      </w:r>
      <w:r w:rsidR="00781F2F" w:rsidRPr="00592BB0">
        <w:rPr>
          <w:rFonts w:ascii="Times New Roman" w:hAnsi="Times New Roman" w:cs="Times New Roman"/>
          <w:sz w:val="20"/>
          <w:szCs w:val="20"/>
          <w:shd w:val="clear" w:color="auto" w:fill="FFFFFF"/>
          <w:lang w:val="pt-BR"/>
        </w:rPr>
        <w:t>o de forma segura e com qualidade aos usuários do SUS.</w:t>
      </w:r>
      <w:r w:rsidR="00B91448">
        <w:rPr>
          <w:rFonts w:ascii="Times New Roman" w:hAnsi="Times New Roman" w:cs="Times New Roman"/>
          <w:sz w:val="20"/>
          <w:szCs w:val="20"/>
          <w:shd w:val="clear" w:color="auto" w:fill="FFFFFF"/>
          <w:lang w:val="pt-BR"/>
        </w:rPr>
        <w:t xml:space="preserve"> Garantindo q</w:t>
      </w:r>
      <w:r w:rsidR="00B91448" w:rsidRPr="00B91448">
        <w:rPr>
          <w:rFonts w:ascii="Times New Roman" w:hAnsi="Times New Roman" w:cs="Times New Roman"/>
          <w:sz w:val="20"/>
          <w:szCs w:val="20"/>
          <w:shd w:val="clear" w:color="auto" w:fill="FFFFFF"/>
          <w:lang w:val="pt-BR"/>
        </w:rPr>
        <w:t>ue as necessidades atuais e futuras da população sejam atendidas de forma eficaz</w:t>
      </w:r>
      <w:r w:rsidR="00B91448">
        <w:rPr>
          <w:rFonts w:ascii="Times New Roman" w:hAnsi="Times New Roman" w:cs="Times New Roman"/>
          <w:sz w:val="20"/>
          <w:szCs w:val="20"/>
          <w:shd w:val="clear" w:color="auto" w:fill="FFFFFF"/>
          <w:lang w:val="pt-BR"/>
        </w:rPr>
        <w:t>.</w:t>
      </w:r>
    </w:p>
    <w:p w14:paraId="68C4EAA2" w14:textId="77777777" w:rsidR="00FF7A39" w:rsidRPr="00592BB0" w:rsidRDefault="00FF7A39" w:rsidP="00FF7A39">
      <w:pPr>
        <w:pStyle w:val="ParagraphStyle"/>
        <w:tabs>
          <w:tab w:val="left" w:pos="630"/>
          <w:tab w:val="left" w:leader="underscore" w:pos="990"/>
        </w:tabs>
        <w:spacing w:line="276" w:lineRule="auto"/>
        <w:jc w:val="both"/>
        <w:rPr>
          <w:rFonts w:ascii="Times New Roman" w:eastAsia="Arial Unicode MS" w:hAnsi="Times New Roman" w:cs="Times New Roman"/>
          <w:sz w:val="20"/>
          <w:szCs w:val="20"/>
        </w:rPr>
      </w:pPr>
    </w:p>
    <w:p w14:paraId="656A2995"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0"/>
        </w:rPr>
      </w:pPr>
      <w:r w:rsidRPr="00592BB0">
        <w:rPr>
          <w:rFonts w:ascii="Times New Roman" w:eastAsia="Arial Unicode MS" w:hAnsi="Times New Roman" w:cs="Times New Roman"/>
          <w:b/>
          <w:bCs/>
          <w:sz w:val="20"/>
          <w:szCs w:val="20"/>
        </w:rPr>
        <w:t>ESTIMATIVA DO VALOR DA CONTRATAÇÃO</w:t>
      </w:r>
    </w:p>
    <w:p w14:paraId="11479E48" w14:textId="77777777" w:rsidR="00B91448" w:rsidRPr="00B91448" w:rsidRDefault="00FF7A39" w:rsidP="00B91448">
      <w:pPr>
        <w:pStyle w:val="ParagraphStyle"/>
        <w:numPr>
          <w:ilvl w:val="1"/>
          <w:numId w:val="14"/>
        </w:numPr>
        <w:tabs>
          <w:tab w:val="left" w:pos="630"/>
          <w:tab w:val="left" w:leader="underscore" w:pos="990"/>
        </w:tabs>
        <w:spacing w:line="276" w:lineRule="auto"/>
        <w:jc w:val="both"/>
        <w:rPr>
          <w:rFonts w:ascii="Times New Roman" w:eastAsia="Arial Unicode MS" w:hAnsi="Times New Roman" w:cs="Times New Roman"/>
          <w:sz w:val="20"/>
          <w:szCs w:val="20"/>
          <w:shd w:val="clear" w:color="auto" w:fill="FFFF00"/>
        </w:rPr>
      </w:pPr>
      <w:r w:rsidRPr="00592BB0">
        <w:rPr>
          <w:rFonts w:ascii="Times New Roman" w:eastAsia="Arial Unicode MS" w:hAnsi="Times New Roman" w:cs="Times New Roman"/>
          <w:sz w:val="20"/>
          <w:szCs w:val="20"/>
          <w:lang w:val="pt-BR"/>
        </w:rPr>
        <w:t xml:space="preserve"> A Estimativa do Valor da Contratação é de </w:t>
      </w:r>
      <w:r w:rsidR="00183D05" w:rsidRPr="00592BB0">
        <w:rPr>
          <w:rFonts w:ascii="Times New Roman" w:eastAsia="Arial Unicode MS" w:hAnsi="Times New Roman" w:cs="Times New Roman"/>
          <w:sz w:val="20"/>
          <w:szCs w:val="20"/>
          <w:lang w:val="pt-BR"/>
        </w:rPr>
        <w:t xml:space="preserve">R$ 1.117.636,61 </w:t>
      </w:r>
      <w:r w:rsidRPr="00592BB0">
        <w:rPr>
          <w:rFonts w:ascii="Times New Roman" w:eastAsia="Arial Unicode MS" w:hAnsi="Times New Roman" w:cs="Times New Roman"/>
          <w:sz w:val="20"/>
          <w:szCs w:val="20"/>
          <w:lang w:val="pt-BR"/>
        </w:rPr>
        <w:t xml:space="preserve">obtida </w:t>
      </w:r>
      <w:r w:rsidR="00B91448">
        <w:rPr>
          <w:rFonts w:ascii="Times New Roman" w:eastAsia="Arial Unicode MS" w:hAnsi="Times New Roman" w:cs="Times New Roman"/>
          <w:sz w:val="20"/>
          <w:szCs w:val="20"/>
          <w:lang w:val="pt-BR"/>
        </w:rPr>
        <w:t xml:space="preserve">a partir de consulta ao mercado. </w:t>
      </w:r>
    </w:p>
    <w:p w14:paraId="390B60B6" w14:textId="038FD9F8" w:rsidR="00B91448" w:rsidRPr="00B91448" w:rsidRDefault="00B91448" w:rsidP="00B91448">
      <w:pPr>
        <w:pStyle w:val="ParagraphStyle"/>
        <w:numPr>
          <w:ilvl w:val="1"/>
          <w:numId w:val="14"/>
        </w:numPr>
        <w:tabs>
          <w:tab w:val="left" w:pos="630"/>
          <w:tab w:val="left" w:leader="underscore" w:pos="990"/>
        </w:tabs>
        <w:spacing w:line="276" w:lineRule="auto"/>
        <w:jc w:val="both"/>
        <w:rPr>
          <w:rFonts w:ascii="Times New Roman" w:eastAsia="Arial Unicode MS" w:hAnsi="Times New Roman" w:cs="Times New Roman"/>
          <w:sz w:val="16"/>
          <w:szCs w:val="20"/>
          <w:shd w:val="clear" w:color="auto" w:fill="FFFF00"/>
        </w:rPr>
      </w:pPr>
      <w:r w:rsidRPr="00B91448">
        <w:rPr>
          <w:rFonts w:ascii="Times New Roman" w:eastAsia="Times New Roman" w:hAnsi="Times New Roman" w:cs="Times New Roman"/>
          <w:color w:val="000000"/>
          <w:sz w:val="20"/>
        </w:rPr>
        <w:t>"A pesquisa de preços foi conduzida de forma combinada, conforme o disposto na Lei 14.133/2021, utilizando-se as fontes estabelecidas no âmbito da Administração Pública, como contratações anteriores e bases de dados governamentais, além de cotações obtidas diretamente junto aos fornecedores do mercado. Essa abordagem visa garantir a obtenção de parâmetros de preço mais amplos e precisos, assegurando que a contratação pública seja pautada pelos princípios da economicidade e eficiência."</w:t>
      </w:r>
    </w:p>
    <w:p w14:paraId="485D3E26"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0"/>
        </w:rPr>
      </w:pPr>
      <w:r w:rsidRPr="00592BB0">
        <w:rPr>
          <w:rFonts w:ascii="Times New Roman" w:eastAsia="Arial Unicode MS" w:hAnsi="Times New Roman" w:cs="Times New Roman"/>
          <w:b/>
          <w:bCs/>
          <w:sz w:val="20"/>
          <w:szCs w:val="20"/>
        </w:rPr>
        <w:t>JUSTIFICATIVA PARA O PARCELAMENTO OU NÃO DA SOLUÇÃO</w:t>
      </w:r>
    </w:p>
    <w:p w14:paraId="1CCA49BE" w14:textId="77777777" w:rsidR="00FD2349" w:rsidRPr="00592BB0" w:rsidRDefault="00FF7A39" w:rsidP="00B54278">
      <w:pPr>
        <w:pStyle w:val="ParagraphStyle"/>
        <w:numPr>
          <w:ilvl w:val="1"/>
          <w:numId w:val="14"/>
        </w:numPr>
        <w:spacing w:after="120" w:line="276" w:lineRule="auto"/>
        <w:jc w:val="both"/>
        <w:rPr>
          <w:rFonts w:ascii="Times New Roman" w:eastAsia="Arial Unicode MS" w:hAnsi="Times New Roman" w:cs="Times New Roman"/>
          <w:sz w:val="20"/>
          <w:szCs w:val="20"/>
        </w:rPr>
      </w:pPr>
      <w:r w:rsidRPr="00592BB0">
        <w:rPr>
          <w:rFonts w:ascii="Times New Roman" w:eastAsia="Arial Unicode MS" w:hAnsi="Times New Roman" w:cs="Times New Roman"/>
          <w:sz w:val="20"/>
          <w:szCs w:val="20"/>
          <w:lang w:val="pt-BR"/>
        </w:rPr>
        <w:t xml:space="preserve"> Vislumbramos como a melhor opção, </w:t>
      </w:r>
      <w:r w:rsidRPr="00592BB0">
        <w:rPr>
          <w:rFonts w:ascii="Times New Roman" w:eastAsia="Arial Unicode MS" w:hAnsi="Times New Roman" w:cs="Times New Roman"/>
          <w:b/>
          <w:sz w:val="20"/>
          <w:szCs w:val="20"/>
          <w:lang w:val="pt-BR"/>
        </w:rPr>
        <w:t>parcelar o objeto</w:t>
      </w:r>
      <w:r w:rsidRPr="00592BB0">
        <w:rPr>
          <w:rFonts w:ascii="Times New Roman" w:eastAsia="Arial Unicode MS" w:hAnsi="Times New Roman" w:cs="Times New Roman"/>
          <w:sz w:val="20"/>
          <w:szCs w:val="20"/>
          <w:lang w:val="pt-BR"/>
        </w:rPr>
        <w:t xml:space="preserve">, fundamentando-se no fato de que esta Secretaria deve receber seus materiais de acordo com sua demanda, evitando assim, desperdícios, quebras e perdas de validade, mediante remessa </w:t>
      </w:r>
      <w:r w:rsidR="00B54278" w:rsidRPr="00592BB0">
        <w:rPr>
          <w:rFonts w:ascii="Times New Roman" w:eastAsia="Arial Unicode MS" w:hAnsi="Times New Roman" w:cs="Times New Roman"/>
          <w:sz w:val="20"/>
          <w:szCs w:val="20"/>
          <w:lang w:val="pt-BR"/>
        </w:rPr>
        <w:t xml:space="preserve">de Autorizações </w:t>
      </w:r>
      <w:r w:rsidRPr="00592BB0">
        <w:rPr>
          <w:rFonts w:ascii="Times New Roman" w:eastAsia="Arial Unicode MS" w:hAnsi="Times New Roman" w:cs="Times New Roman"/>
          <w:sz w:val="20"/>
          <w:szCs w:val="20"/>
          <w:lang w:val="pt-BR"/>
        </w:rPr>
        <w:t xml:space="preserve">de Fornecimentos. </w:t>
      </w:r>
      <w:r w:rsidR="00B54278" w:rsidRPr="00592BB0">
        <w:rPr>
          <w:rFonts w:ascii="Times New Roman" w:eastAsia="Arial Unicode MS" w:hAnsi="Times New Roman" w:cs="Times New Roman"/>
          <w:sz w:val="20"/>
          <w:szCs w:val="20"/>
          <w:lang w:val="pt-BR"/>
        </w:rPr>
        <w:t xml:space="preserve">Portanto, o critério de julgamento da pretendida contratação é </w:t>
      </w:r>
      <w:r w:rsidR="00B54278" w:rsidRPr="00592BB0">
        <w:rPr>
          <w:rFonts w:ascii="Times New Roman" w:eastAsia="Arial Unicode MS" w:hAnsi="Times New Roman" w:cs="Times New Roman"/>
          <w:b/>
          <w:sz w:val="20"/>
          <w:szCs w:val="20"/>
          <w:lang w:val="pt-BR"/>
        </w:rPr>
        <w:t>menor preço por item,</w:t>
      </w:r>
      <w:r w:rsidR="00B54278" w:rsidRPr="00592BB0">
        <w:rPr>
          <w:rFonts w:ascii="Times New Roman" w:eastAsia="Arial Unicode MS" w:hAnsi="Times New Roman" w:cs="Times New Roman"/>
          <w:sz w:val="20"/>
          <w:szCs w:val="20"/>
          <w:lang w:val="pt-BR"/>
        </w:rPr>
        <w:t xml:space="preserve"> com ampla competitividade.</w:t>
      </w:r>
      <w:r w:rsidRPr="00592BB0">
        <w:rPr>
          <w:rFonts w:ascii="Times New Roman" w:eastAsia="Arial Unicode MS" w:hAnsi="Times New Roman" w:cs="Times New Roman"/>
          <w:sz w:val="20"/>
          <w:szCs w:val="20"/>
          <w:lang w:val="pt-BR"/>
        </w:rPr>
        <w:t xml:space="preserve">  </w:t>
      </w:r>
    </w:p>
    <w:p w14:paraId="177BC9DB"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0"/>
        </w:rPr>
      </w:pPr>
      <w:r w:rsidRPr="00592BB0">
        <w:rPr>
          <w:rFonts w:ascii="Times New Roman" w:eastAsia="Arial Unicode MS" w:hAnsi="Times New Roman" w:cs="Times New Roman"/>
          <w:b/>
          <w:bCs/>
          <w:sz w:val="20"/>
          <w:szCs w:val="20"/>
        </w:rPr>
        <w:t xml:space="preserve">CONTRATAÇÕES CORRELATAS E/OU INTERDEPENDENTES </w:t>
      </w:r>
    </w:p>
    <w:p w14:paraId="05E2D8D8" w14:textId="77777777" w:rsidR="00FD2349" w:rsidRPr="00592BB0" w:rsidRDefault="00A6382D" w:rsidP="00195DB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rPr>
      </w:pPr>
      <w:r w:rsidRPr="00592BB0">
        <w:rPr>
          <w:rFonts w:ascii="Times New Roman" w:eastAsia="Arial Unicode MS" w:hAnsi="Times New Roman" w:cs="Times New Roman"/>
          <w:sz w:val="20"/>
          <w:szCs w:val="20"/>
        </w:rPr>
        <w:t>Não se verifica</w:t>
      </w:r>
      <w:r w:rsidR="00B54278" w:rsidRPr="00592BB0">
        <w:rPr>
          <w:rFonts w:ascii="Times New Roman" w:eastAsia="Arial Unicode MS" w:hAnsi="Times New Roman" w:cs="Times New Roman"/>
          <w:sz w:val="20"/>
          <w:szCs w:val="20"/>
          <w:lang w:val="pt-BR"/>
        </w:rPr>
        <w:t>.</w:t>
      </w:r>
      <w:r w:rsidRPr="00592BB0">
        <w:rPr>
          <w:rFonts w:ascii="Times New Roman" w:eastAsia="Arial Unicode MS" w:hAnsi="Times New Roman" w:cs="Times New Roman"/>
          <w:sz w:val="20"/>
          <w:szCs w:val="20"/>
        </w:rPr>
        <w:t xml:space="preserve"> </w:t>
      </w:r>
    </w:p>
    <w:p w14:paraId="6AEC3A1D"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0"/>
        </w:rPr>
      </w:pPr>
      <w:r w:rsidRPr="00592BB0">
        <w:rPr>
          <w:rFonts w:ascii="Times New Roman" w:eastAsia="Arial Unicode MS" w:hAnsi="Times New Roman" w:cs="Times New Roman"/>
          <w:b/>
          <w:bCs/>
          <w:sz w:val="20"/>
          <w:szCs w:val="20"/>
        </w:rPr>
        <w:t>ALINHAMENTO ENTRE A CONTRATAÇÃO E O PLANEJAMENTO</w:t>
      </w:r>
    </w:p>
    <w:p w14:paraId="275602F7" w14:textId="77777777" w:rsidR="00781F2F" w:rsidRPr="00592BB0" w:rsidRDefault="00781F2F" w:rsidP="00781F2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 xml:space="preserve"> A presente contratação encontra respaldo institucional tendo compatibilidade com o plano plurianual e com as leis de diretrizes orçamentárias; e, adequação orçamentária e financeira com a lei orçamentária anual. Bem como, faz parte do planejamento anual desta secretaria. </w:t>
      </w:r>
    </w:p>
    <w:p w14:paraId="29BC9181" w14:textId="77777777" w:rsidR="00781F2F" w:rsidRPr="00592BB0" w:rsidRDefault="00781F2F" w:rsidP="00781F2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Apesar de não ter sido elaborado um documento único – Plano anual de contratações, esta secretaria, dispõe de um cronograma/planilha com os serviços e materiais que necessita adquirir ao longo do exercício financeiro com seu planejamento estratégico com base na Lei Orçamentária desta municipalidade.</w:t>
      </w:r>
    </w:p>
    <w:p w14:paraId="4226B830" w14:textId="77777777" w:rsidR="00781F2F" w:rsidRPr="00592BB0" w:rsidRDefault="00781F2F" w:rsidP="00781F2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Além disso, a elaboração do PAC – Plano Anual de contratações não é obrigatório na nova Lei de Licitações. (Art. 18, §1º II da Lei 14.133/2021).</w:t>
      </w:r>
    </w:p>
    <w:p w14:paraId="31678349"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0"/>
        </w:rPr>
      </w:pPr>
      <w:r w:rsidRPr="00592BB0">
        <w:rPr>
          <w:rFonts w:ascii="Times New Roman" w:eastAsia="Arial Unicode MS" w:hAnsi="Times New Roman" w:cs="Times New Roman"/>
          <w:b/>
          <w:bCs/>
          <w:sz w:val="20"/>
          <w:szCs w:val="20"/>
        </w:rPr>
        <w:t>PROVIDÊNCIAS A SEREM ADOTADAS</w:t>
      </w:r>
    </w:p>
    <w:p w14:paraId="4E512DA6" w14:textId="77777777" w:rsidR="00781F2F" w:rsidRPr="00592BB0" w:rsidRDefault="00781F2F" w:rsidP="00781F2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 xml:space="preserve"> A autoridade competente indicará servidores para atuarem como gestor e fiscal do contrato.</w:t>
      </w:r>
    </w:p>
    <w:p w14:paraId="1B510FED" w14:textId="77777777" w:rsidR="00781F2F" w:rsidRPr="00592BB0" w:rsidRDefault="00781F2F" w:rsidP="00781F2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Gestor do Contrato: Gilson José de Gois ou Lara Fernanda da Silva ou outro a ser indicado;</w:t>
      </w:r>
    </w:p>
    <w:p w14:paraId="0FDCA9AD" w14:textId="77777777" w:rsidR="00781F2F" w:rsidRPr="00592BB0" w:rsidRDefault="00781F2F" w:rsidP="00781F2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Fiscal do Contrato: Alex da Silva ou outro a ser indicado;</w:t>
      </w:r>
    </w:p>
    <w:p w14:paraId="1F661CA1" w14:textId="77777777" w:rsidR="00781F2F" w:rsidRPr="00592BB0" w:rsidRDefault="00781F2F" w:rsidP="00781F2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Algumas providências serão necessárias pela administração para iniciar a execução do objeto:</w:t>
      </w:r>
    </w:p>
    <w:p w14:paraId="2B650A9B" w14:textId="77777777" w:rsidR="00781F2F" w:rsidRPr="00592BB0" w:rsidRDefault="00781F2F" w:rsidP="00781F2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a)</w:t>
      </w:r>
      <w:r w:rsidRPr="00592BB0">
        <w:rPr>
          <w:rFonts w:ascii="Times New Roman" w:eastAsia="Arial Unicode MS" w:hAnsi="Times New Roman" w:cs="Times New Roman"/>
          <w:sz w:val="20"/>
          <w:szCs w:val="20"/>
          <w:lang w:val="pt-BR"/>
        </w:rPr>
        <w:tab/>
        <w:t>Elaboração de minuta do edital;</w:t>
      </w:r>
    </w:p>
    <w:p w14:paraId="5E54A609" w14:textId="77777777" w:rsidR="00781F2F" w:rsidRPr="00592BB0" w:rsidRDefault="00781F2F" w:rsidP="00781F2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b)</w:t>
      </w:r>
      <w:r w:rsidRPr="00592BB0">
        <w:rPr>
          <w:rFonts w:ascii="Times New Roman" w:eastAsia="Arial Unicode MS" w:hAnsi="Times New Roman" w:cs="Times New Roman"/>
          <w:sz w:val="20"/>
          <w:szCs w:val="20"/>
          <w:lang w:val="pt-BR"/>
        </w:rPr>
        <w:tab/>
        <w:t>Realização de certificação de disponibilidade orçamentária;</w:t>
      </w:r>
    </w:p>
    <w:p w14:paraId="70729D47" w14:textId="77777777" w:rsidR="00781F2F" w:rsidRPr="00592BB0" w:rsidRDefault="00781F2F" w:rsidP="00781F2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c)</w:t>
      </w:r>
      <w:r w:rsidRPr="00592BB0">
        <w:rPr>
          <w:rFonts w:ascii="Times New Roman" w:eastAsia="Arial Unicode MS" w:hAnsi="Times New Roman" w:cs="Times New Roman"/>
          <w:sz w:val="20"/>
          <w:szCs w:val="20"/>
          <w:lang w:val="pt-BR"/>
        </w:rPr>
        <w:tab/>
        <w:t>Designação em Portaria de pregoeiro, equipe de apoio, agente de contratação (conforme o caso);</w:t>
      </w:r>
    </w:p>
    <w:p w14:paraId="7808B037" w14:textId="77777777" w:rsidR="00781F2F" w:rsidRPr="00592BB0" w:rsidRDefault="00781F2F" w:rsidP="00781F2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d)</w:t>
      </w:r>
      <w:r w:rsidRPr="00592BB0">
        <w:rPr>
          <w:rFonts w:ascii="Times New Roman" w:eastAsia="Arial Unicode MS" w:hAnsi="Times New Roman" w:cs="Times New Roman"/>
          <w:sz w:val="20"/>
          <w:szCs w:val="20"/>
          <w:lang w:val="pt-BR"/>
        </w:rPr>
        <w:tab/>
        <w:t>Elaboração de minuta do contrato;</w:t>
      </w:r>
    </w:p>
    <w:p w14:paraId="005D1EE7" w14:textId="77777777" w:rsidR="00781F2F" w:rsidRPr="00592BB0" w:rsidRDefault="00781F2F" w:rsidP="00781F2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e)</w:t>
      </w:r>
      <w:r w:rsidRPr="00592BB0">
        <w:rPr>
          <w:rFonts w:ascii="Times New Roman" w:eastAsia="Arial Unicode MS" w:hAnsi="Times New Roman" w:cs="Times New Roman"/>
          <w:sz w:val="20"/>
          <w:szCs w:val="20"/>
          <w:lang w:val="pt-BR"/>
        </w:rPr>
        <w:tab/>
        <w:t>Encaminhamento do processo para análise jurídica;</w:t>
      </w:r>
    </w:p>
    <w:p w14:paraId="0F772D35" w14:textId="77777777" w:rsidR="00781F2F" w:rsidRPr="00592BB0" w:rsidRDefault="00781F2F" w:rsidP="00781F2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f)</w:t>
      </w:r>
      <w:r w:rsidRPr="00592BB0">
        <w:rPr>
          <w:rFonts w:ascii="Times New Roman" w:eastAsia="Arial Unicode MS" w:hAnsi="Times New Roman" w:cs="Times New Roman"/>
          <w:sz w:val="20"/>
          <w:szCs w:val="20"/>
          <w:lang w:val="pt-BR"/>
        </w:rPr>
        <w:tab/>
        <w:t>Análise da manifestação jurídica e atendimento aos apontamentos constantes no parecer, com os ajustes indicados;</w:t>
      </w:r>
    </w:p>
    <w:p w14:paraId="6A0E00F3" w14:textId="77777777" w:rsidR="00781F2F" w:rsidRPr="00592BB0" w:rsidRDefault="00781F2F" w:rsidP="00781F2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g)</w:t>
      </w:r>
      <w:r w:rsidRPr="00592BB0">
        <w:rPr>
          <w:rFonts w:ascii="Times New Roman" w:eastAsia="Arial Unicode MS" w:hAnsi="Times New Roman" w:cs="Times New Roman"/>
          <w:sz w:val="20"/>
          <w:szCs w:val="20"/>
          <w:lang w:val="pt-BR"/>
        </w:rPr>
        <w:tab/>
        <w:t>Publicação e divulgação do edital e anexos;</w:t>
      </w:r>
    </w:p>
    <w:p w14:paraId="3647696A" w14:textId="77777777" w:rsidR="00781F2F" w:rsidRPr="00592BB0" w:rsidRDefault="00781F2F" w:rsidP="00781F2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h)</w:t>
      </w:r>
      <w:r w:rsidRPr="00592BB0">
        <w:rPr>
          <w:rFonts w:ascii="Times New Roman" w:eastAsia="Arial Unicode MS" w:hAnsi="Times New Roman" w:cs="Times New Roman"/>
          <w:sz w:val="20"/>
          <w:szCs w:val="20"/>
          <w:lang w:val="pt-BR"/>
        </w:rPr>
        <w:tab/>
        <w:t>Resposta a eventuais pedidos de esclarecimentos e/ou impugnação, caso aplicável;</w:t>
      </w:r>
    </w:p>
    <w:p w14:paraId="6CA3CC37" w14:textId="77777777" w:rsidR="00781F2F" w:rsidRPr="00592BB0" w:rsidRDefault="00781F2F" w:rsidP="00781F2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i)</w:t>
      </w:r>
      <w:r w:rsidRPr="00592BB0">
        <w:rPr>
          <w:rFonts w:ascii="Times New Roman" w:eastAsia="Arial Unicode MS" w:hAnsi="Times New Roman" w:cs="Times New Roman"/>
          <w:sz w:val="20"/>
          <w:szCs w:val="20"/>
          <w:lang w:val="pt-BR"/>
        </w:rPr>
        <w:tab/>
        <w:t>Realização do certame, com suas respectivas etapas;</w:t>
      </w:r>
    </w:p>
    <w:p w14:paraId="62DE4979" w14:textId="77777777" w:rsidR="00781F2F" w:rsidRPr="00592BB0" w:rsidRDefault="00781F2F" w:rsidP="00781F2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lang w:val="pt-BR"/>
        </w:rPr>
      </w:pPr>
      <w:r w:rsidRPr="00592BB0">
        <w:rPr>
          <w:rFonts w:ascii="Times New Roman" w:eastAsia="Arial Unicode MS" w:hAnsi="Times New Roman" w:cs="Times New Roman"/>
          <w:sz w:val="20"/>
          <w:szCs w:val="20"/>
          <w:lang w:val="pt-BR"/>
        </w:rPr>
        <w:t>j)</w:t>
      </w:r>
      <w:r w:rsidRPr="00592BB0">
        <w:rPr>
          <w:rFonts w:ascii="Times New Roman" w:eastAsia="Arial Unicode MS" w:hAnsi="Times New Roman" w:cs="Times New Roman"/>
          <w:sz w:val="20"/>
          <w:szCs w:val="20"/>
          <w:lang w:val="pt-BR"/>
        </w:rPr>
        <w:tab/>
        <w:t>Realização de empenho; e</w:t>
      </w:r>
    </w:p>
    <w:p w14:paraId="04B58B97" w14:textId="77777777" w:rsidR="00781F2F" w:rsidRPr="00592BB0" w:rsidRDefault="00781F2F" w:rsidP="00781F2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rPr>
      </w:pPr>
      <w:r w:rsidRPr="00592BB0">
        <w:rPr>
          <w:rFonts w:ascii="Times New Roman" w:eastAsia="Arial Unicode MS" w:hAnsi="Times New Roman" w:cs="Times New Roman"/>
          <w:sz w:val="20"/>
          <w:szCs w:val="20"/>
          <w:lang w:val="pt-BR"/>
        </w:rPr>
        <w:t>k)</w:t>
      </w:r>
      <w:r w:rsidRPr="00592BB0">
        <w:rPr>
          <w:rFonts w:ascii="Times New Roman" w:eastAsia="Arial Unicode MS" w:hAnsi="Times New Roman" w:cs="Times New Roman"/>
          <w:sz w:val="20"/>
          <w:szCs w:val="20"/>
          <w:lang w:val="pt-BR"/>
        </w:rPr>
        <w:tab/>
        <w:t>Assinatura e publicação do contrato.</w:t>
      </w:r>
    </w:p>
    <w:p w14:paraId="3ED6E68D"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0"/>
        </w:rPr>
      </w:pPr>
      <w:r w:rsidRPr="00592BB0">
        <w:rPr>
          <w:rFonts w:ascii="Times New Roman" w:eastAsia="Arial Unicode MS" w:hAnsi="Times New Roman" w:cs="Times New Roman"/>
          <w:b/>
          <w:bCs/>
          <w:sz w:val="20"/>
          <w:szCs w:val="20"/>
        </w:rPr>
        <w:t>POSSÍVEIS IMPACTOS AMBIENTAIS</w:t>
      </w:r>
    </w:p>
    <w:p w14:paraId="19042A11" w14:textId="01F332F2" w:rsidR="00FD2349" w:rsidRPr="00592BB0" w:rsidRDefault="00781F2F" w:rsidP="00781F2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vertAlign w:val="superscript"/>
        </w:rPr>
      </w:pPr>
      <w:r w:rsidRPr="00592BB0">
        <w:rPr>
          <w:rFonts w:ascii="Times New Roman" w:eastAsia="Arial Unicode MS" w:hAnsi="Times New Roman" w:cs="Times New Roman"/>
          <w:sz w:val="20"/>
          <w:szCs w:val="20"/>
          <w:lang w:val="pt-BR"/>
        </w:rPr>
        <w:t xml:space="preserve"> As embalagens dos materiais sejam recicláveis ou reutilizáveis e que o fornecedor adote práticas de redução de embalagens desnecessárias. Os equipamentos, deverão possuir certificações de eficiência energética, como o selo </w:t>
      </w:r>
      <w:proofErr w:type="spellStart"/>
      <w:r w:rsidRPr="00592BB0">
        <w:rPr>
          <w:rFonts w:ascii="Times New Roman" w:eastAsia="Arial Unicode MS" w:hAnsi="Times New Roman" w:cs="Times New Roman"/>
          <w:sz w:val="20"/>
          <w:szCs w:val="20"/>
          <w:lang w:val="pt-BR"/>
        </w:rPr>
        <w:t>Procel</w:t>
      </w:r>
      <w:proofErr w:type="spellEnd"/>
      <w:r w:rsidRPr="00592BB0">
        <w:rPr>
          <w:rFonts w:ascii="Times New Roman" w:eastAsia="Arial Unicode MS" w:hAnsi="Times New Roman" w:cs="Times New Roman"/>
          <w:sz w:val="20"/>
          <w:szCs w:val="20"/>
          <w:lang w:val="pt-BR"/>
        </w:rPr>
        <w:t>.</w:t>
      </w:r>
    </w:p>
    <w:p w14:paraId="4FCE8BEB" w14:textId="77777777" w:rsidR="0085167D" w:rsidRPr="00592BB0" w:rsidRDefault="0085167D" w:rsidP="0085167D">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0"/>
          <w:vertAlign w:val="superscript"/>
        </w:rPr>
      </w:pPr>
    </w:p>
    <w:p w14:paraId="41DA839F"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0"/>
        </w:rPr>
      </w:pPr>
      <w:r w:rsidRPr="00592BB0">
        <w:rPr>
          <w:rFonts w:ascii="Times New Roman" w:eastAsia="Arial Unicode MS" w:hAnsi="Times New Roman" w:cs="Times New Roman"/>
          <w:b/>
          <w:bCs/>
          <w:sz w:val="20"/>
          <w:szCs w:val="20"/>
        </w:rPr>
        <w:t>MAPEAMENTO DE RISCOS</w:t>
      </w:r>
    </w:p>
    <w:p w14:paraId="7B2D69C7" w14:textId="77777777" w:rsidR="00781F2F" w:rsidRPr="00592BB0" w:rsidRDefault="00781F2F" w:rsidP="00781F2F">
      <w:pPr>
        <w:pStyle w:val="ParagraphStyle"/>
        <w:numPr>
          <w:ilvl w:val="1"/>
          <w:numId w:val="14"/>
        </w:numPr>
        <w:jc w:val="both"/>
        <w:rPr>
          <w:rFonts w:ascii="Times New Roman" w:eastAsia="Arial Unicode MS" w:hAnsi="Times New Roman" w:cs="Times New Roman"/>
          <w:sz w:val="20"/>
          <w:szCs w:val="20"/>
        </w:rPr>
      </w:pPr>
      <w:r w:rsidRPr="00592BB0">
        <w:rPr>
          <w:rFonts w:ascii="Times New Roman" w:eastAsia="Arial Unicode MS" w:hAnsi="Times New Roman" w:cs="Times New Roman"/>
          <w:sz w:val="20"/>
          <w:szCs w:val="20"/>
        </w:rPr>
        <w:t>Essa análise permite a identificação, avaliação e gerenciamento dos riscos que</w:t>
      </w:r>
      <w:r w:rsidRPr="00592BB0">
        <w:rPr>
          <w:rFonts w:ascii="Times New Roman" w:eastAsia="Arial Unicode MS" w:hAnsi="Times New Roman" w:cs="Times New Roman"/>
          <w:sz w:val="20"/>
          <w:szCs w:val="20"/>
          <w:lang w:val="pt-BR"/>
        </w:rPr>
        <w:t xml:space="preserve"> </w:t>
      </w:r>
      <w:r w:rsidRPr="00592BB0">
        <w:rPr>
          <w:rFonts w:ascii="Times New Roman" w:eastAsia="Arial Unicode MS" w:hAnsi="Times New Roman" w:cs="Times New Roman"/>
          <w:sz w:val="20"/>
          <w:szCs w:val="20"/>
        </w:rPr>
        <w:t>possam comprometer o sucesso da contratação e da gestão contratual. Para cada risco</w:t>
      </w:r>
      <w:r w:rsidRPr="00592BB0">
        <w:rPr>
          <w:rFonts w:ascii="Times New Roman" w:eastAsia="Arial Unicode MS" w:hAnsi="Times New Roman" w:cs="Times New Roman"/>
          <w:sz w:val="20"/>
          <w:szCs w:val="20"/>
          <w:lang w:val="pt-BR"/>
        </w:rPr>
        <w:t xml:space="preserve"> </w:t>
      </w:r>
      <w:r w:rsidRPr="00592BB0">
        <w:rPr>
          <w:rFonts w:ascii="Times New Roman" w:eastAsia="Arial Unicode MS" w:hAnsi="Times New Roman" w:cs="Times New Roman"/>
          <w:sz w:val="20"/>
          <w:szCs w:val="20"/>
        </w:rPr>
        <w:t>identificado, define-se: a probabilidade de ocorrência dos eventos, os possíveis danos</w:t>
      </w:r>
      <w:r w:rsidRPr="00592BB0">
        <w:rPr>
          <w:rFonts w:ascii="Times New Roman" w:eastAsia="Arial Unicode MS" w:hAnsi="Times New Roman" w:cs="Times New Roman"/>
          <w:sz w:val="20"/>
          <w:szCs w:val="20"/>
          <w:lang w:val="pt-BR"/>
        </w:rPr>
        <w:t xml:space="preserve"> </w:t>
      </w:r>
      <w:r w:rsidRPr="00592BB0">
        <w:rPr>
          <w:rFonts w:ascii="Times New Roman" w:eastAsia="Arial Unicode MS" w:hAnsi="Times New Roman" w:cs="Times New Roman"/>
          <w:sz w:val="20"/>
          <w:szCs w:val="20"/>
        </w:rPr>
        <w:t>potenciais, possíveis ações preventivas e contingências, bem como a identificação de</w:t>
      </w:r>
      <w:r w:rsidRPr="00592BB0">
        <w:rPr>
          <w:rFonts w:ascii="Times New Roman" w:eastAsia="Arial Unicode MS" w:hAnsi="Times New Roman" w:cs="Times New Roman"/>
          <w:sz w:val="20"/>
          <w:szCs w:val="20"/>
          <w:lang w:val="pt-BR"/>
        </w:rPr>
        <w:t xml:space="preserve"> </w:t>
      </w:r>
      <w:r w:rsidRPr="00592BB0">
        <w:rPr>
          <w:rFonts w:ascii="Times New Roman" w:eastAsia="Arial Unicode MS" w:hAnsi="Times New Roman" w:cs="Times New Roman"/>
          <w:sz w:val="20"/>
          <w:szCs w:val="20"/>
        </w:rPr>
        <w:t>responsáveis por ação. Após a identificação e classificação, deve-se executar uma análise qualitativa e</w:t>
      </w:r>
      <w:r w:rsidRPr="00592BB0">
        <w:rPr>
          <w:rFonts w:ascii="Times New Roman" w:eastAsia="Arial Unicode MS" w:hAnsi="Times New Roman" w:cs="Times New Roman"/>
          <w:sz w:val="20"/>
          <w:szCs w:val="20"/>
          <w:lang w:val="pt-BR"/>
        </w:rPr>
        <w:t xml:space="preserve"> </w:t>
      </w:r>
      <w:r w:rsidRPr="00592BB0">
        <w:rPr>
          <w:rFonts w:ascii="Times New Roman" w:eastAsia="Arial Unicode MS" w:hAnsi="Times New Roman" w:cs="Times New Roman"/>
          <w:sz w:val="20"/>
          <w:szCs w:val="20"/>
        </w:rPr>
        <w:t>quantitativa dos riscos. A análise quantitativa dos riscos consiste na classificação</w:t>
      </w:r>
      <w:r w:rsidRPr="00592BB0">
        <w:rPr>
          <w:rFonts w:ascii="Times New Roman" w:eastAsia="Arial Unicode MS" w:hAnsi="Times New Roman" w:cs="Times New Roman"/>
          <w:sz w:val="20"/>
          <w:szCs w:val="20"/>
          <w:lang w:val="pt-BR"/>
        </w:rPr>
        <w:t xml:space="preserve"> conforme a relação entre a probabilidade e o impacto. Tal classificação resultará no nível do risco e direcionará as ações relacionadas aos riscos durante a fase de planejamento e gestão do contrato.</w:t>
      </w:r>
    </w:p>
    <w:tbl>
      <w:tblPr>
        <w:tblStyle w:val="Tabelacomgrade"/>
        <w:tblW w:w="9626" w:type="dxa"/>
        <w:tblLook w:val="04A0" w:firstRow="1" w:lastRow="0" w:firstColumn="1" w:lastColumn="0" w:noHBand="0" w:noVBand="1"/>
      </w:tblPr>
      <w:tblGrid>
        <w:gridCol w:w="1538"/>
        <w:gridCol w:w="1275"/>
        <w:gridCol w:w="845"/>
        <w:gridCol w:w="2031"/>
        <w:gridCol w:w="2184"/>
        <w:gridCol w:w="1753"/>
      </w:tblGrid>
      <w:tr w:rsidR="00781F2F" w:rsidRPr="00592BB0" w14:paraId="48EAE984" w14:textId="77777777" w:rsidTr="00592BB0">
        <w:tc>
          <w:tcPr>
            <w:tcW w:w="1538"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8CD1778" w14:textId="77777777" w:rsidR="00781F2F" w:rsidRPr="00592BB0" w:rsidRDefault="00781F2F" w:rsidP="00592BB0">
            <w:pPr>
              <w:pStyle w:val="ParagraphStyle"/>
              <w:tabs>
                <w:tab w:val="left" w:pos="915"/>
              </w:tabs>
              <w:jc w:val="center"/>
              <w:rPr>
                <w:rFonts w:ascii="Times New Roman" w:eastAsia="Arial Unicode MS" w:hAnsi="Times New Roman" w:cs="Times New Roman"/>
                <w:b/>
                <w:sz w:val="16"/>
                <w:szCs w:val="22"/>
                <w:lang w:val="pt-BR"/>
              </w:rPr>
            </w:pPr>
            <w:r w:rsidRPr="00592BB0">
              <w:rPr>
                <w:rFonts w:ascii="Times New Roman" w:eastAsia="Arial Unicode MS" w:hAnsi="Times New Roman" w:cs="Times New Roman"/>
                <w:b/>
                <w:sz w:val="16"/>
                <w:szCs w:val="22"/>
                <w:lang w:val="pt-BR"/>
              </w:rPr>
              <w:t>Risco</w:t>
            </w:r>
          </w:p>
        </w:tc>
        <w:tc>
          <w:tcPr>
            <w:tcW w:w="1275"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F0A3CA6" w14:textId="77777777" w:rsidR="00781F2F" w:rsidRPr="00592BB0" w:rsidRDefault="00781F2F" w:rsidP="00592BB0">
            <w:pPr>
              <w:pStyle w:val="ParagraphStyle"/>
              <w:jc w:val="center"/>
              <w:rPr>
                <w:rFonts w:ascii="Times New Roman" w:eastAsia="Arial Unicode MS" w:hAnsi="Times New Roman" w:cs="Times New Roman"/>
                <w:b/>
                <w:sz w:val="16"/>
                <w:szCs w:val="22"/>
                <w:lang w:val="pt-BR"/>
              </w:rPr>
            </w:pPr>
            <w:r w:rsidRPr="00592BB0">
              <w:rPr>
                <w:rFonts w:ascii="Times New Roman" w:eastAsia="Arial Unicode MS" w:hAnsi="Times New Roman" w:cs="Times New Roman"/>
                <w:b/>
                <w:sz w:val="16"/>
                <w:szCs w:val="22"/>
                <w:lang w:val="pt-BR"/>
              </w:rPr>
              <w:t>Probabilidade</w:t>
            </w:r>
          </w:p>
        </w:tc>
        <w:tc>
          <w:tcPr>
            <w:tcW w:w="845"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6C56EEA" w14:textId="77777777" w:rsidR="00781F2F" w:rsidRPr="00592BB0" w:rsidRDefault="00781F2F" w:rsidP="00592BB0">
            <w:pPr>
              <w:pStyle w:val="ParagraphStyle"/>
              <w:jc w:val="center"/>
              <w:rPr>
                <w:rFonts w:ascii="Times New Roman" w:eastAsia="Arial Unicode MS" w:hAnsi="Times New Roman" w:cs="Times New Roman"/>
                <w:b/>
                <w:sz w:val="16"/>
                <w:szCs w:val="22"/>
                <w:lang w:val="pt-BR"/>
              </w:rPr>
            </w:pPr>
            <w:r w:rsidRPr="00592BB0">
              <w:rPr>
                <w:rFonts w:ascii="Times New Roman" w:eastAsia="Arial Unicode MS" w:hAnsi="Times New Roman" w:cs="Times New Roman"/>
                <w:b/>
                <w:sz w:val="16"/>
                <w:szCs w:val="22"/>
                <w:lang w:val="pt-BR"/>
              </w:rPr>
              <w:t>Impacto</w:t>
            </w:r>
          </w:p>
        </w:tc>
        <w:tc>
          <w:tcPr>
            <w:tcW w:w="203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F3CF334" w14:textId="77777777" w:rsidR="00781F2F" w:rsidRPr="00592BB0" w:rsidRDefault="00781F2F" w:rsidP="00592BB0">
            <w:pPr>
              <w:pStyle w:val="ParagraphStyle"/>
              <w:jc w:val="center"/>
              <w:rPr>
                <w:rFonts w:ascii="Times New Roman" w:eastAsia="Arial Unicode MS" w:hAnsi="Times New Roman" w:cs="Times New Roman"/>
                <w:b/>
                <w:sz w:val="16"/>
                <w:szCs w:val="22"/>
                <w:lang w:val="pt-BR"/>
              </w:rPr>
            </w:pPr>
            <w:r w:rsidRPr="00592BB0">
              <w:rPr>
                <w:rFonts w:ascii="Times New Roman" w:eastAsia="Arial Unicode MS" w:hAnsi="Times New Roman" w:cs="Times New Roman"/>
                <w:b/>
                <w:sz w:val="16"/>
                <w:szCs w:val="22"/>
                <w:lang w:val="pt-BR"/>
              </w:rPr>
              <w:t>Ação preventiva</w:t>
            </w:r>
          </w:p>
        </w:tc>
        <w:tc>
          <w:tcPr>
            <w:tcW w:w="2184"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04AF6D2" w14:textId="77777777" w:rsidR="00781F2F" w:rsidRPr="00592BB0" w:rsidRDefault="00781F2F" w:rsidP="00592BB0">
            <w:pPr>
              <w:pStyle w:val="ParagraphStyle"/>
              <w:jc w:val="center"/>
              <w:rPr>
                <w:rFonts w:ascii="Times New Roman" w:eastAsia="Arial Unicode MS" w:hAnsi="Times New Roman" w:cs="Times New Roman"/>
                <w:b/>
                <w:sz w:val="16"/>
                <w:szCs w:val="22"/>
                <w:lang w:val="pt-BR"/>
              </w:rPr>
            </w:pPr>
            <w:r w:rsidRPr="00592BB0">
              <w:rPr>
                <w:rFonts w:ascii="Times New Roman" w:eastAsia="Arial Unicode MS" w:hAnsi="Times New Roman" w:cs="Times New Roman"/>
                <w:b/>
                <w:sz w:val="16"/>
                <w:szCs w:val="22"/>
                <w:lang w:val="pt-BR"/>
              </w:rPr>
              <w:t>Ação contingência</w:t>
            </w:r>
          </w:p>
        </w:tc>
        <w:tc>
          <w:tcPr>
            <w:tcW w:w="1753"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6EBA376" w14:textId="77777777" w:rsidR="00781F2F" w:rsidRPr="00592BB0" w:rsidRDefault="00781F2F" w:rsidP="00592BB0">
            <w:pPr>
              <w:pStyle w:val="ParagraphStyle"/>
              <w:jc w:val="center"/>
              <w:rPr>
                <w:rFonts w:ascii="Times New Roman" w:eastAsia="Arial Unicode MS" w:hAnsi="Times New Roman" w:cs="Times New Roman"/>
                <w:b/>
                <w:sz w:val="16"/>
                <w:szCs w:val="22"/>
                <w:lang w:val="pt-BR"/>
              </w:rPr>
            </w:pPr>
            <w:r w:rsidRPr="00592BB0">
              <w:rPr>
                <w:rFonts w:ascii="Times New Roman" w:eastAsia="Arial Unicode MS" w:hAnsi="Times New Roman" w:cs="Times New Roman"/>
                <w:b/>
                <w:sz w:val="16"/>
                <w:szCs w:val="22"/>
                <w:lang w:val="pt-BR"/>
              </w:rPr>
              <w:t>Dano</w:t>
            </w:r>
          </w:p>
        </w:tc>
      </w:tr>
      <w:tr w:rsidR="00781F2F" w:rsidRPr="00592BB0" w14:paraId="51E79D71" w14:textId="77777777" w:rsidTr="00592BB0">
        <w:tc>
          <w:tcPr>
            <w:tcW w:w="1538" w:type="dxa"/>
            <w:tcBorders>
              <w:top w:val="single" w:sz="4" w:space="0" w:color="auto"/>
              <w:left w:val="single" w:sz="4" w:space="0" w:color="auto"/>
              <w:bottom w:val="single" w:sz="4" w:space="0" w:color="auto"/>
              <w:right w:val="single" w:sz="4" w:space="0" w:color="auto"/>
            </w:tcBorders>
            <w:hideMark/>
          </w:tcPr>
          <w:p w14:paraId="770D4C55"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rPr>
              <w:t>Estimativa de preço em desacordo com os preços</w:t>
            </w:r>
          </w:p>
          <w:p w14:paraId="543661D9"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rPr>
              <w:t>praticados no mercado</w:t>
            </w:r>
          </w:p>
        </w:tc>
        <w:tc>
          <w:tcPr>
            <w:tcW w:w="1275" w:type="dxa"/>
            <w:tcBorders>
              <w:top w:val="single" w:sz="4" w:space="0" w:color="auto"/>
              <w:left w:val="single" w:sz="4" w:space="0" w:color="auto"/>
              <w:bottom w:val="single" w:sz="4" w:space="0" w:color="auto"/>
              <w:right w:val="single" w:sz="4" w:space="0" w:color="auto"/>
            </w:tcBorders>
            <w:hideMark/>
          </w:tcPr>
          <w:p w14:paraId="45549D2B"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Baixa</w:t>
            </w:r>
          </w:p>
        </w:tc>
        <w:tc>
          <w:tcPr>
            <w:tcW w:w="845" w:type="dxa"/>
            <w:tcBorders>
              <w:top w:val="single" w:sz="4" w:space="0" w:color="auto"/>
              <w:left w:val="single" w:sz="4" w:space="0" w:color="auto"/>
              <w:bottom w:val="single" w:sz="4" w:space="0" w:color="auto"/>
              <w:right w:val="single" w:sz="4" w:space="0" w:color="auto"/>
            </w:tcBorders>
            <w:hideMark/>
          </w:tcPr>
          <w:p w14:paraId="5A1E6492"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Alto</w:t>
            </w:r>
          </w:p>
        </w:tc>
        <w:tc>
          <w:tcPr>
            <w:tcW w:w="2031" w:type="dxa"/>
            <w:tcBorders>
              <w:top w:val="single" w:sz="4" w:space="0" w:color="auto"/>
              <w:left w:val="single" w:sz="4" w:space="0" w:color="auto"/>
              <w:bottom w:val="single" w:sz="4" w:space="0" w:color="auto"/>
              <w:right w:val="single" w:sz="4" w:space="0" w:color="auto"/>
            </w:tcBorders>
            <w:hideMark/>
          </w:tcPr>
          <w:p w14:paraId="5B0508BC"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Realizar adequada pesquisa de mercado, através da pesquisa de preço atual pela tabela SINAPI, DER/PR ou outra que venha ser substituída e nova cotações com fornecedores locais</w:t>
            </w:r>
          </w:p>
        </w:tc>
        <w:tc>
          <w:tcPr>
            <w:tcW w:w="2184" w:type="dxa"/>
            <w:tcBorders>
              <w:top w:val="single" w:sz="4" w:space="0" w:color="auto"/>
              <w:left w:val="single" w:sz="4" w:space="0" w:color="auto"/>
              <w:bottom w:val="single" w:sz="4" w:space="0" w:color="auto"/>
              <w:right w:val="single" w:sz="4" w:space="0" w:color="auto"/>
            </w:tcBorders>
            <w:hideMark/>
          </w:tcPr>
          <w:p w14:paraId="6B2CEA03"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Proceder com a apuração de eventuais equívocos na orçamentação e, caso não verificados os equívocos e não existirem interessados na licitação (deserta), avaliar a possibilidade de proceder à contratação direta por dispensa de licitação</w:t>
            </w:r>
          </w:p>
        </w:tc>
        <w:tc>
          <w:tcPr>
            <w:tcW w:w="1753" w:type="dxa"/>
            <w:tcBorders>
              <w:top w:val="single" w:sz="4" w:space="0" w:color="auto"/>
              <w:left w:val="single" w:sz="4" w:space="0" w:color="auto"/>
              <w:bottom w:val="single" w:sz="4" w:space="0" w:color="auto"/>
              <w:right w:val="single" w:sz="4" w:space="0" w:color="auto"/>
            </w:tcBorders>
            <w:hideMark/>
          </w:tcPr>
          <w:p w14:paraId="351A6D80"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Disputa de preço deserta</w:t>
            </w:r>
          </w:p>
        </w:tc>
      </w:tr>
      <w:tr w:rsidR="00781F2F" w:rsidRPr="00592BB0" w14:paraId="680B228A" w14:textId="77777777" w:rsidTr="00592BB0">
        <w:tc>
          <w:tcPr>
            <w:tcW w:w="1538" w:type="dxa"/>
            <w:tcBorders>
              <w:top w:val="single" w:sz="4" w:space="0" w:color="auto"/>
              <w:left w:val="single" w:sz="4" w:space="0" w:color="auto"/>
              <w:bottom w:val="single" w:sz="4" w:space="0" w:color="auto"/>
              <w:right w:val="single" w:sz="4" w:space="0" w:color="auto"/>
            </w:tcBorders>
            <w:hideMark/>
          </w:tcPr>
          <w:p w14:paraId="3D8FDF01"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rPr>
              <w:t>Prestação de serviço sem qualidade.</w:t>
            </w:r>
          </w:p>
        </w:tc>
        <w:tc>
          <w:tcPr>
            <w:tcW w:w="1275" w:type="dxa"/>
            <w:tcBorders>
              <w:top w:val="single" w:sz="4" w:space="0" w:color="auto"/>
              <w:left w:val="single" w:sz="4" w:space="0" w:color="auto"/>
              <w:bottom w:val="single" w:sz="4" w:space="0" w:color="auto"/>
              <w:right w:val="single" w:sz="4" w:space="0" w:color="auto"/>
            </w:tcBorders>
            <w:hideMark/>
          </w:tcPr>
          <w:p w14:paraId="536AF2DE"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lang w:val="pt-BR"/>
              </w:rPr>
              <w:t>Baixa</w:t>
            </w:r>
          </w:p>
        </w:tc>
        <w:tc>
          <w:tcPr>
            <w:tcW w:w="845" w:type="dxa"/>
            <w:tcBorders>
              <w:top w:val="single" w:sz="4" w:space="0" w:color="auto"/>
              <w:left w:val="single" w:sz="4" w:space="0" w:color="auto"/>
              <w:bottom w:val="single" w:sz="4" w:space="0" w:color="auto"/>
              <w:right w:val="single" w:sz="4" w:space="0" w:color="auto"/>
            </w:tcBorders>
            <w:hideMark/>
          </w:tcPr>
          <w:p w14:paraId="48F40FC1"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lang w:val="pt-BR"/>
              </w:rPr>
              <w:t>Alto</w:t>
            </w:r>
          </w:p>
        </w:tc>
        <w:tc>
          <w:tcPr>
            <w:tcW w:w="2031" w:type="dxa"/>
            <w:tcBorders>
              <w:top w:val="single" w:sz="4" w:space="0" w:color="auto"/>
              <w:left w:val="single" w:sz="4" w:space="0" w:color="auto"/>
              <w:bottom w:val="single" w:sz="4" w:space="0" w:color="auto"/>
              <w:right w:val="single" w:sz="4" w:space="0" w:color="auto"/>
            </w:tcBorders>
            <w:hideMark/>
          </w:tcPr>
          <w:p w14:paraId="560D4889"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Exigência de atestado e qualificação técnica de serviço semelhante.</w:t>
            </w:r>
          </w:p>
        </w:tc>
        <w:tc>
          <w:tcPr>
            <w:tcW w:w="2184" w:type="dxa"/>
            <w:tcBorders>
              <w:top w:val="single" w:sz="4" w:space="0" w:color="auto"/>
              <w:left w:val="single" w:sz="4" w:space="0" w:color="auto"/>
              <w:bottom w:val="single" w:sz="4" w:space="0" w:color="auto"/>
              <w:right w:val="single" w:sz="4" w:space="0" w:color="auto"/>
            </w:tcBorders>
            <w:hideMark/>
          </w:tcPr>
          <w:p w14:paraId="56A49F69"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Refazer os serviços de baixa qualidade e aplicação de sanções</w:t>
            </w:r>
          </w:p>
        </w:tc>
        <w:tc>
          <w:tcPr>
            <w:tcW w:w="1753" w:type="dxa"/>
            <w:tcBorders>
              <w:top w:val="single" w:sz="4" w:space="0" w:color="auto"/>
              <w:left w:val="single" w:sz="4" w:space="0" w:color="auto"/>
              <w:bottom w:val="single" w:sz="4" w:space="0" w:color="auto"/>
              <w:right w:val="single" w:sz="4" w:space="0" w:color="auto"/>
            </w:tcBorders>
            <w:hideMark/>
          </w:tcPr>
          <w:p w14:paraId="048471B7"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Prejuízos financeiros e risco à qualidade do serviço.</w:t>
            </w:r>
          </w:p>
        </w:tc>
      </w:tr>
      <w:tr w:rsidR="00781F2F" w:rsidRPr="00592BB0" w14:paraId="5CBCFC9B" w14:textId="77777777" w:rsidTr="00592BB0">
        <w:tc>
          <w:tcPr>
            <w:tcW w:w="1538" w:type="dxa"/>
            <w:tcBorders>
              <w:top w:val="single" w:sz="4" w:space="0" w:color="auto"/>
              <w:left w:val="single" w:sz="4" w:space="0" w:color="auto"/>
              <w:bottom w:val="single" w:sz="4" w:space="0" w:color="auto"/>
              <w:right w:val="single" w:sz="4" w:space="0" w:color="auto"/>
            </w:tcBorders>
            <w:hideMark/>
          </w:tcPr>
          <w:p w14:paraId="0E38F6A8"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lang w:val="pt-BR"/>
              </w:rPr>
              <w:t>I</w:t>
            </w:r>
            <w:proofErr w:type="spellStart"/>
            <w:r w:rsidRPr="00592BB0">
              <w:rPr>
                <w:rFonts w:ascii="Times New Roman" w:eastAsia="Arial Unicode MS" w:hAnsi="Times New Roman" w:cs="Times New Roman"/>
                <w:sz w:val="16"/>
                <w:szCs w:val="22"/>
              </w:rPr>
              <w:t>ncapacidade</w:t>
            </w:r>
            <w:proofErr w:type="spellEnd"/>
            <w:r w:rsidRPr="00592BB0">
              <w:rPr>
                <w:rFonts w:ascii="Times New Roman" w:eastAsia="Arial Unicode MS" w:hAnsi="Times New Roman" w:cs="Times New Roman"/>
                <w:sz w:val="16"/>
                <w:szCs w:val="22"/>
              </w:rPr>
              <w:t xml:space="preserve"> de empresa vencedora em executar</w:t>
            </w:r>
          </w:p>
          <w:p w14:paraId="3A5B3B70"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rPr>
              <w:t>o contrato.</w:t>
            </w:r>
          </w:p>
        </w:tc>
        <w:tc>
          <w:tcPr>
            <w:tcW w:w="1275" w:type="dxa"/>
            <w:tcBorders>
              <w:top w:val="single" w:sz="4" w:space="0" w:color="auto"/>
              <w:left w:val="single" w:sz="4" w:space="0" w:color="auto"/>
              <w:bottom w:val="single" w:sz="4" w:space="0" w:color="auto"/>
              <w:right w:val="single" w:sz="4" w:space="0" w:color="auto"/>
            </w:tcBorders>
            <w:hideMark/>
          </w:tcPr>
          <w:p w14:paraId="5903F833"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lang w:val="pt-BR"/>
              </w:rPr>
              <w:t>Baixa</w:t>
            </w:r>
          </w:p>
        </w:tc>
        <w:tc>
          <w:tcPr>
            <w:tcW w:w="845" w:type="dxa"/>
            <w:tcBorders>
              <w:top w:val="single" w:sz="4" w:space="0" w:color="auto"/>
              <w:left w:val="single" w:sz="4" w:space="0" w:color="auto"/>
              <w:bottom w:val="single" w:sz="4" w:space="0" w:color="auto"/>
              <w:right w:val="single" w:sz="4" w:space="0" w:color="auto"/>
            </w:tcBorders>
            <w:hideMark/>
          </w:tcPr>
          <w:p w14:paraId="0855A56E"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lang w:val="pt-BR"/>
              </w:rPr>
              <w:t>Alto</w:t>
            </w:r>
          </w:p>
        </w:tc>
        <w:tc>
          <w:tcPr>
            <w:tcW w:w="2031" w:type="dxa"/>
            <w:tcBorders>
              <w:top w:val="single" w:sz="4" w:space="0" w:color="auto"/>
              <w:left w:val="single" w:sz="4" w:space="0" w:color="auto"/>
              <w:bottom w:val="single" w:sz="4" w:space="0" w:color="auto"/>
              <w:right w:val="single" w:sz="4" w:space="0" w:color="auto"/>
            </w:tcBorders>
            <w:hideMark/>
          </w:tcPr>
          <w:p w14:paraId="58B82BD3"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Sanções e os requisitos de qualidade que sejam condizentes com a importância dos serviços a serem prestados</w:t>
            </w:r>
          </w:p>
        </w:tc>
        <w:tc>
          <w:tcPr>
            <w:tcW w:w="2184" w:type="dxa"/>
            <w:tcBorders>
              <w:top w:val="single" w:sz="4" w:space="0" w:color="auto"/>
              <w:left w:val="single" w:sz="4" w:space="0" w:color="auto"/>
              <w:bottom w:val="single" w:sz="4" w:space="0" w:color="auto"/>
              <w:right w:val="single" w:sz="4" w:space="0" w:color="auto"/>
            </w:tcBorders>
            <w:hideMark/>
          </w:tcPr>
          <w:p w14:paraId="2C7626B4"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Gestão/Fiscalização do contrato com aplicação de sanções previstas quando ocorrer alguma falha contratual e, em último caso, cancelar contrato e adjudicar novo fornecedor ou promover nova contratação</w:t>
            </w:r>
          </w:p>
        </w:tc>
        <w:tc>
          <w:tcPr>
            <w:tcW w:w="1753" w:type="dxa"/>
            <w:tcBorders>
              <w:top w:val="single" w:sz="4" w:space="0" w:color="auto"/>
              <w:left w:val="single" w:sz="4" w:space="0" w:color="auto"/>
              <w:bottom w:val="single" w:sz="4" w:space="0" w:color="auto"/>
              <w:right w:val="single" w:sz="4" w:space="0" w:color="auto"/>
            </w:tcBorders>
            <w:hideMark/>
          </w:tcPr>
          <w:p w14:paraId="4BB79431"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Atraso na execução do contrato</w:t>
            </w:r>
          </w:p>
        </w:tc>
      </w:tr>
      <w:tr w:rsidR="00781F2F" w:rsidRPr="00592BB0" w14:paraId="7C20EDF7" w14:textId="77777777" w:rsidTr="00592BB0">
        <w:tc>
          <w:tcPr>
            <w:tcW w:w="1538" w:type="dxa"/>
            <w:tcBorders>
              <w:top w:val="single" w:sz="4" w:space="0" w:color="auto"/>
              <w:left w:val="single" w:sz="4" w:space="0" w:color="auto"/>
              <w:bottom w:val="single" w:sz="4" w:space="0" w:color="auto"/>
              <w:right w:val="single" w:sz="4" w:space="0" w:color="auto"/>
            </w:tcBorders>
            <w:hideMark/>
          </w:tcPr>
          <w:p w14:paraId="5933BA39"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rPr>
              <w:t>Falta de clareza quanto aos serviços a serem</w:t>
            </w:r>
          </w:p>
          <w:p w14:paraId="307BF679"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rPr>
              <w:t>executados.</w:t>
            </w:r>
          </w:p>
        </w:tc>
        <w:tc>
          <w:tcPr>
            <w:tcW w:w="1275" w:type="dxa"/>
            <w:tcBorders>
              <w:top w:val="single" w:sz="4" w:space="0" w:color="auto"/>
              <w:left w:val="single" w:sz="4" w:space="0" w:color="auto"/>
              <w:bottom w:val="single" w:sz="4" w:space="0" w:color="auto"/>
              <w:right w:val="single" w:sz="4" w:space="0" w:color="auto"/>
            </w:tcBorders>
            <w:hideMark/>
          </w:tcPr>
          <w:p w14:paraId="1EAB4AAA"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Média</w:t>
            </w:r>
          </w:p>
        </w:tc>
        <w:tc>
          <w:tcPr>
            <w:tcW w:w="845" w:type="dxa"/>
            <w:tcBorders>
              <w:top w:val="single" w:sz="4" w:space="0" w:color="auto"/>
              <w:left w:val="single" w:sz="4" w:space="0" w:color="auto"/>
              <w:bottom w:val="single" w:sz="4" w:space="0" w:color="auto"/>
              <w:right w:val="single" w:sz="4" w:space="0" w:color="auto"/>
            </w:tcBorders>
            <w:hideMark/>
          </w:tcPr>
          <w:p w14:paraId="2C5C12E8"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lang w:val="pt-BR"/>
              </w:rPr>
              <w:t>Alto</w:t>
            </w:r>
          </w:p>
        </w:tc>
        <w:tc>
          <w:tcPr>
            <w:tcW w:w="2031" w:type="dxa"/>
            <w:tcBorders>
              <w:top w:val="single" w:sz="4" w:space="0" w:color="auto"/>
              <w:left w:val="single" w:sz="4" w:space="0" w:color="auto"/>
              <w:bottom w:val="single" w:sz="4" w:space="0" w:color="auto"/>
              <w:right w:val="single" w:sz="4" w:space="0" w:color="auto"/>
            </w:tcBorders>
            <w:hideMark/>
          </w:tcPr>
          <w:p w14:paraId="634E1C21"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Especificar o serviço de forma concisa e coerente com o que o mercado pode oferecer</w:t>
            </w:r>
          </w:p>
        </w:tc>
        <w:tc>
          <w:tcPr>
            <w:tcW w:w="2184" w:type="dxa"/>
            <w:tcBorders>
              <w:top w:val="single" w:sz="4" w:space="0" w:color="auto"/>
              <w:left w:val="single" w:sz="4" w:space="0" w:color="auto"/>
              <w:bottom w:val="single" w:sz="4" w:space="0" w:color="auto"/>
              <w:right w:val="single" w:sz="4" w:space="0" w:color="auto"/>
            </w:tcBorders>
          </w:tcPr>
          <w:p w14:paraId="469A13A0"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Esclarecer dúvidas e incoerências, conforme questionamentos que venham a surgir no processo de disputa de preço.</w:t>
            </w:r>
          </w:p>
          <w:p w14:paraId="1FEFC1B6" w14:textId="77777777" w:rsidR="00781F2F" w:rsidRPr="00592BB0" w:rsidRDefault="00781F2F" w:rsidP="00592BB0">
            <w:pPr>
              <w:ind w:firstLine="720"/>
              <w:rPr>
                <w:rFonts w:ascii="Times New Roman" w:hAnsi="Times New Roman"/>
                <w:sz w:val="16"/>
              </w:rPr>
            </w:pPr>
          </w:p>
        </w:tc>
        <w:tc>
          <w:tcPr>
            <w:tcW w:w="1753" w:type="dxa"/>
            <w:tcBorders>
              <w:top w:val="single" w:sz="4" w:space="0" w:color="auto"/>
              <w:left w:val="single" w:sz="4" w:space="0" w:color="auto"/>
              <w:bottom w:val="single" w:sz="4" w:space="0" w:color="auto"/>
              <w:right w:val="single" w:sz="4" w:space="0" w:color="auto"/>
            </w:tcBorders>
            <w:hideMark/>
          </w:tcPr>
          <w:p w14:paraId="4BE71BC3"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Possível interferência na qualidade do serviço entregue</w:t>
            </w:r>
          </w:p>
        </w:tc>
      </w:tr>
      <w:tr w:rsidR="00781F2F" w:rsidRPr="00592BB0" w14:paraId="10B7504A" w14:textId="77777777" w:rsidTr="00592BB0">
        <w:tc>
          <w:tcPr>
            <w:tcW w:w="1538" w:type="dxa"/>
            <w:tcBorders>
              <w:top w:val="single" w:sz="4" w:space="0" w:color="auto"/>
              <w:left w:val="single" w:sz="4" w:space="0" w:color="auto"/>
              <w:bottom w:val="single" w:sz="4" w:space="0" w:color="auto"/>
              <w:right w:val="single" w:sz="4" w:space="0" w:color="auto"/>
            </w:tcBorders>
            <w:hideMark/>
          </w:tcPr>
          <w:p w14:paraId="16560CAD"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rPr>
              <w:t>Licitação deserta ou fracassada.</w:t>
            </w:r>
          </w:p>
        </w:tc>
        <w:tc>
          <w:tcPr>
            <w:tcW w:w="1275" w:type="dxa"/>
            <w:tcBorders>
              <w:top w:val="single" w:sz="4" w:space="0" w:color="auto"/>
              <w:left w:val="single" w:sz="4" w:space="0" w:color="auto"/>
              <w:bottom w:val="single" w:sz="4" w:space="0" w:color="auto"/>
              <w:right w:val="single" w:sz="4" w:space="0" w:color="auto"/>
            </w:tcBorders>
            <w:hideMark/>
          </w:tcPr>
          <w:p w14:paraId="7E310AB5"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Média</w:t>
            </w:r>
          </w:p>
        </w:tc>
        <w:tc>
          <w:tcPr>
            <w:tcW w:w="845" w:type="dxa"/>
            <w:tcBorders>
              <w:top w:val="single" w:sz="4" w:space="0" w:color="auto"/>
              <w:left w:val="single" w:sz="4" w:space="0" w:color="auto"/>
              <w:bottom w:val="single" w:sz="4" w:space="0" w:color="auto"/>
              <w:right w:val="single" w:sz="4" w:space="0" w:color="auto"/>
            </w:tcBorders>
            <w:hideMark/>
          </w:tcPr>
          <w:p w14:paraId="3A74B4FF" w14:textId="77777777" w:rsidR="00781F2F" w:rsidRPr="00592BB0" w:rsidRDefault="00781F2F" w:rsidP="00592BB0">
            <w:pPr>
              <w:pStyle w:val="ParagraphStyle"/>
              <w:jc w:val="both"/>
              <w:rPr>
                <w:rFonts w:ascii="Times New Roman" w:eastAsia="Arial Unicode MS" w:hAnsi="Times New Roman" w:cs="Times New Roman"/>
                <w:sz w:val="16"/>
                <w:szCs w:val="22"/>
              </w:rPr>
            </w:pPr>
            <w:r w:rsidRPr="00592BB0">
              <w:rPr>
                <w:rFonts w:ascii="Times New Roman" w:eastAsia="Arial Unicode MS" w:hAnsi="Times New Roman" w:cs="Times New Roman"/>
                <w:sz w:val="16"/>
                <w:szCs w:val="22"/>
                <w:lang w:val="pt-BR"/>
              </w:rPr>
              <w:t>Alto</w:t>
            </w:r>
          </w:p>
        </w:tc>
        <w:tc>
          <w:tcPr>
            <w:tcW w:w="2031" w:type="dxa"/>
            <w:tcBorders>
              <w:top w:val="single" w:sz="4" w:space="0" w:color="auto"/>
              <w:left w:val="single" w:sz="4" w:space="0" w:color="auto"/>
              <w:bottom w:val="single" w:sz="4" w:space="0" w:color="auto"/>
              <w:right w:val="single" w:sz="4" w:space="0" w:color="auto"/>
            </w:tcBorders>
            <w:hideMark/>
          </w:tcPr>
          <w:p w14:paraId="2A505C33"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Encaminhar termo de referência durante a fase de cotação de preços para a maior quantidade de possíveis interessados em participar da licitação</w:t>
            </w:r>
          </w:p>
        </w:tc>
        <w:tc>
          <w:tcPr>
            <w:tcW w:w="2184" w:type="dxa"/>
            <w:tcBorders>
              <w:top w:val="single" w:sz="4" w:space="0" w:color="auto"/>
              <w:left w:val="single" w:sz="4" w:space="0" w:color="auto"/>
              <w:bottom w:val="single" w:sz="4" w:space="0" w:color="auto"/>
              <w:right w:val="single" w:sz="4" w:space="0" w:color="auto"/>
            </w:tcBorders>
            <w:hideMark/>
          </w:tcPr>
          <w:p w14:paraId="67EDE7E4"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 xml:space="preserve">Republicação do Edital observando requisitos que poderiam ter </w:t>
            </w:r>
            <w:r w:rsidRPr="00592BB0">
              <w:rPr>
                <w:rFonts w:ascii="Times New Roman" w:eastAsia="Arial Unicode MS" w:hAnsi="Times New Roman" w:cs="Times New Roman"/>
                <w:sz w:val="16"/>
                <w:szCs w:val="22"/>
              </w:rPr>
              <w:t xml:space="preserve">provocado a desistência de possíveis empresas interessadas. </w:t>
            </w:r>
          </w:p>
        </w:tc>
        <w:tc>
          <w:tcPr>
            <w:tcW w:w="1753" w:type="dxa"/>
            <w:tcBorders>
              <w:top w:val="single" w:sz="4" w:space="0" w:color="auto"/>
              <w:left w:val="single" w:sz="4" w:space="0" w:color="auto"/>
              <w:bottom w:val="single" w:sz="4" w:space="0" w:color="auto"/>
              <w:right w:val="single" w:sz="4" w:space="0" w:color="auto"/>
            </w:tcBorders>
            <w:hideMark/>
          </w:tcPr>
          <w:p w14:paraId="2CE60E17" w14:textId="77777777" w:rsidR="00781F2F" w:rsidRPr="00592BB0" w:rsidRDefault="00781F2F" w:rsidP="00592BB0">
            <w:pPr>
              <w:pStyle w:val="ParagraphStyle"/>
              <w:jc w:val="both"/>
              <w:rPr>
                <w:rFonts w:ascii="Times New Roman" w:eastAsia="Arial Unicode MS" w:hAnsi="Times New Roman" w:cs="Times New Roman"/>
                <w:sz w:val="16"/>
                <w:szCs w:val="22"/>
                <w:lang w:val="pt-BR"/>
              </w:rPr>
            </w:pPr>
            <w:r w:rsidRPr="00592BB0">
              <w:rPr>
                <w:rFonts w:ascii="Times New Roman" w:eastAsia="Arial Unicode MS" w:hAnsi="Times New Roman" w:cs="Times New Roman"/>
                <w:sz w:val="16"/>
                <w:szCs w:val="22"/>
                <w:lang w:val="pt-BR"/>
              </w:rPr>
              <w:t>Não realizar a licitação tendo que republicar o edital e abrir novo prazo para a realização do processo licitatório.</w:t>
            </w:r>
          </w:p>
        </w:tc>
      </w:tr>
    </w:tbl>
    <w:p w14:paraId="38B60846"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DECLARAÇÃO DE VIABILIDADE</w:t>
      </w:r>
    </w:p>
    <w:p w14:paraId="4BAC331C" w14:textId="77777777" w:rsidR="00FD2349" w:rsidRPr="00592BB0" w:rsidRDefault="00A6382D" w:rsidP="00195DBF">
      <w:pPr>
        <w:pStyle w:val="ParagraphStyle"/>
        <w:numPr>
          <w:ilvl w:val="1"/>
          <w:numId w:val="14"/>
        </w:numPr>
        <w:tabs>
          <w:tab w:val="left" w:pos="555"/>
          <w:tab w:val="left" w:pos="840"/>
          <w:tab w:val="left" w:pos="1140"/>
          <w:tab w:val="left" w:pos="1395"/>
          <w:tab w:val="left" w:pos="1650"/>
          <w:tab w:val="left" w:pos="1965"/>
          <w:tab w:val="left" w:pos="2220"/>
          <w:tab w:val="left" w:leader="underscore" w:pos="7335"/>
        </w:tabs>
        <w:spacing w:line="276" w:lineRule="auto"/>
        <w:jc w:val="both"/>
        <w:rPr>
          <w:rFonts w:ascii="Times New Roman" w:eastAsia="Arial Unicode MS" w:hAnsi="Times New Roman" w:cs="Times New Roman"/>
          <w:sz w:val="20"/>
          <w:szCs w:val="22"/>
        </w:rPr>
      </w:pPr>
      <w:r w:rsidRPr="00592BB0">
        <w:rPr>
          <w:rFonts w:ascii="Times New Roman" w:eastAsia="Arial Unicode MS" w:hAnsi="Times New Roman" w:cs="Times New Roman"/>
          <w:sz w:val="20"/>
          <w:szCs w:val="22"/>
        </w:rPr>
        <w:t xml:space="preserve">Os estudos preliminares evidenciaram que a contratação da solução se mostra possível tecnicamente e fundamentadamente necessária. Diante do exposto, declara-se ser viável a contratação pretendida. </w:t>
      </w:r>
    </w:p>
    <w:p w14:paraId="11858465" w14:textId="77777777" w:rsidR="00FD2349" w:rsidRPr="00592BB0" w:rsidRDefault="00A6382D" w:rsidP="00195DBF">
      <w:pPr>
        <w:pStyle w:val="ParagraphStyle"/>
        <w:numPr>
          <w:ilvl w:val="0"/>
          <w:numId w:val="14"/>
        </w:numPr>
        <w:shd w:val="clear" w:color="auto" w:fill="AEAAAA"/>
        <w:tabs>
          <w:tab w:val="left" w:pos="420"/>
          <w:tab w:val="left" w:pos="675"/>
          <w:tab w:val="left" w:pos="930"/>
          <w:tab w:val="left" w:pos="1245"/>
          <w:tab w:val="left" w:pos="1500"/>
          <w:tab w:val="left" w:leader="underscore" w:pos="6615"/>
        </w:tabs>
        <w:spacing w:line="276" w:lineRule="auto"/>
        <w:jc w:val="both"/>
        <w:rPr>
          <w:rFonts w:ascii="Times New Roman" w:eastAsia="Arial Unicode MS" w:hAnsi="Times New Roman" w:cs="Times New Roman"/>
          <w:b/>
          <w:bCs/>
          <w:sz w:val="20"/>
          <w:szCs w:val="22"/>
        </w:rPr>
      </w:pPr>
      <w:r w:rsidRPr="00592BB0">
        <w:rPr>
          <w:rFonts w:ascii="Times New Roman" w:eastAsia="Arial Unicode MS" w:hAnsi="Times New Roman" w:cs="Times New Roman"/>
          <w:b/>
          <w:bCs/>
          <w:sz w:val="20"/>
          <w:szCs w:val="22"/>
        </w:rPr>
        <w:t>RESPONSÁVEIS</w:t>
      </w:r>
    </w:p>
    <w:p w14:paraId="4A34C4FF" w14:textId="2F6FE259" w:rsidR="00FD2349" w:rsidRPr="00592BB0" w:rsidRDefault="00A6382D" w:rsidP="00195DBF">
      <w:pPr>
        <w:pStyle w:val="ParagraphStyle"/>
        <w:tabs>
          <w:tab w:val="left" w:pos="585"/>
          <w:tab w:val="left" w:pos="870"/>
          <w:tab w:val="left" w:pos="1170"/>
          <w:tab w:val="left" w:pos="1425"/>
          <w:tab w:val="left" w:pos="1680"/>
          <w:tab w:val="left" w:pos="1995"/>
          <w:tab w:val="left" w:pos="2250"/>
          <w:tab w:val="left" w:leader="underscore" w:pos="7365"/>
        </w:tabs>
        <w:spacing w:before="60" w:after="60" w:line="276" w:lineRule="auto"/>
        <w:jc w:val="both"/>
        <w:rPr>
          <w:rFonts w:ascii="Times New Roman" w:eastAsia="Arial Unicode MS" w:hAnsi="Times New Roman" w:cs="Times New Roman"/>
          <w:sz w:val="20"/>
          <w:szCs w:val="22"/>
          <w:shd w:val="clear" w:color="auto" w:fill="FFFF00"/>
          <w:lang w:val="pt-BR"/>
        </w:rPr>
      </w:pPr>
      <w:r w:rsidRPr="00592BB0">
        <w:rPr>
          <w:rFonts w:ascii="Times New Roman" w:eastAsia="Arial Unicode MS" w:hAnsi="Times New Roman" w:cs="Times New Roman"/>
          <w:sz w:val="20"/>
          <w:szCs w:val="22"/>
        </w:rPr>
        <w:t>Responsável pela pesquisa de preço</w:t>
      </w:r>
      <w:r w:rsidR="00781F2F" w:rsidRPr="00592BB0">
        <w:rPr>
          <w:rFonts w:ascii="Times New Roman" w:eastAsia="Arial Unicode MS" w:hAnsi="Times New Roman" w:cs="Times New Roman"/>
          <w:sz w:val="20"/>
          <w:szCs w:val="22"/>
          <w:lang w:val="pt-BR"/>
        </w:rPr>
        <w:t>, ETP e Termo de Referência</w:t>
      </w:r>
      <w:r w:rsidRPr="00592BB0">
        <w:rPr>
          <w:rFonts w:ascii="Times New Roman" w:eastAsia="Arial Unicode MS" w:hAnsi="Times New Roman" w:cs="Times New Roman"/>
          <w:sz w:val="20"/>
          <w:szCs w:val="22"/>
        </w:rPr>
        <w:t xml:space="preserve">: </w:t>
      </w:r>
      <w:r w:rsidR="00781F2F" w:rsidRPr="00592BB0">
        <w:rPr>
          <w:rFonts w:ascii="Times New Roman" w:eastAsia="Arial Unicode MS" w:hAnsi="Times New Roman" w:cs="Times New Roman"/>
          <w:sz w:val="20"/>
          <w:szCs w:val="22"/>
          <w:shd w:val="clear" w:color="auto" w:fill="FFFFFF" w:themeFill="background1"/>
          <w:lang w:val="pt-BR"/>
        </w:rPr>
        <w:t>Diretora Executiva</w:t>
      </w:r>
      <w:r w:rsidR="0085167D" w:rsidRPr="00592BB0">
        <w:rPr>
          <w:rFonts w:ascii="Times New Roman" w:eastAsia="Arial Unicode MS" w:hAnsi="Times New Roman" w:cs="Times New Roman"/>
          <w:sz w:val="20"/>
          <w:szCs w:val="22"/>
          <w:shd w:val="clear" w:color="auto" w:fill="FFFFFF" w:themeFill="background1"/>
          <w:lang w:val="pt-BR"/>
        </w:rPr>
        <w:t xml:space="preserve"> da pasta abaixo assinado.</w:t>
      </w:r>
    </w:p>
    <w:p w14:paraId="66285E1B" w14:textId="77777777" w:rsidR="00D00CD1" w:rsidRPr="00592BB0" w:rsidRDefault="00D00CD1" w:rsidP="00D00CD1">
      <w:pPr>
        <w:rPr>
          <w:rFonts w:ascii="Times New Roman" w:hAnsi="Times New Roman" w:cs="Times New Roman"/>
        </w:rPr>
      </w:pPr>
    </w:p>
    <w:p w14:paraId="25327BC8" w14:textId="77777777" w:rsidR="00D00CD1" w:rsidRPr="00592BB0" w:rsidRDefault="00D00CD1" w:rsidP="00D00CD1">
      <w:pPr>
        <w:spacing w:after="0" w:line="240" w:lineRule="auto"/>
        <w:jc w:val="center"/>
        <w:rPr>
          <w:rFonts w:ascii="Times New Roman" w:hAnsi="Times New Roman" w:cs="Times New Roman"/>
        </w:rPr>
      </w:pPr>
      <w:r w:rsidRPr="00592BB0">
        <w:rPr>
          <w:rFonts w:ascii="Times New Roman" w:hAnsi="Times New Roman" w:cs="Times New Roman"/>
        </w:rPr>
        <w:t>______________________________</w:t>
      </w:r>
      <w:bookmarkStart w:id="0" w:name="_GoBack"/>
      <w:bookmarkEnd w:id="0"/>
    </w:p>
    <w:p w14:paraId="3A610667" w14:textId="0ABACCB9" w:rsidR="00D00CD1" w:rsidRPr="00592BB0" w:rsidRDefault="004C22AE" w:rsidP="00D00CD1">
      <w:pPr>
        <w:spacing w:after="0" w:line="240" w:lineRule="auto"/>
        <w:jc w:val="center"/>
        <w:rPr>
          <w:rFonts w:ascii="Times New Roman" w:hAnsi="Times New Roman" w:cs="Times New Roman"/>
        </w:rPr>
      </w:pPr>
      <w:r w:rsidRPr="00592BB0">
        <w:rPr>
          <w:rFonts w:ascii="Times New Roman" w:hAnsi="Times New Roman" w:cs="Times New Roman"/>
        </w:rPr>
        <w:t>Lara Fernanda da Silva</w:t>
      </w:r>
    </w:p>
    <w:p w14:paraId="373F6A98" w14:textId="717071D0" w:rsidR="00D00CD1" w:rsidRPr="00592BB0" w:rsidRDefault="00781F2F" w:rsidP="00D00CD1">
      <w:pPr>
        <w:spacing w:after="0" w:line="240" w:lineRule="auto"/>
        <w:jc w:val="center"/>
        <w:rPr>
          <w:rFonts w:ascii="Times New Roman" w:hAnsi="Times New Roman" w:cs="Times New Roman"/>
        </w:rPr>
      </w:pPr>
      <w:r w:rsidRPr="00592BB0">
        <w:rPr>
          <w:rFonts w:ascii="Times New Roman" w:hAnsi="Times New Roman" w:cs="Times New Roman"/>
        </w:rPr>
        <w:t>Diretora Executiva de Saúde</w:t>
      </w:r>
    </w:p>
    <w:p w14:paraId="5017A21A" w14:textId="101AB8D2" w:rsidR="00D00CD1" w:rsidRPr="00592BB0" w:rsidRDefault="00183D05" w:rsidP="00183D05">
      <w:pPr>
        <w:spacing w:after="0" w:line="240" w:lineRule="auto"/>
        <w:jc w:val="center"/>
        <w:rPr>
          <w:rFonts w:ascii="Times New Roman" w:hAnsi="Times New Roman" w:cs="Times New Roman"/>
          <w:color w:val="FF0000"/>
        </w:rPr>
      </w:pPr>
      <w:r w:rsidRPr="00592BB0">
        <w:rPr>
          <w:rFonts w:ascii="Times New Roman" w:hAnsi="Times New Roman" w:cs="Times New Roman"/>
          <w:sz w:val="24"/>
          <w:szCs w:val="24"/>
        </w:rPr>
        <w:t>Portaria nº 278/2023</w:t>
      </w:r>
    </w:p>
    <w:p w14:paraId="27BDB6A6" w14:textId="77777777" w:rsidR="00781F2F" w:rsidRPr="00592BB0" w:rsidRDefault="00781F2F">
      <w:pPr>
        <w:spacing w:after="0" w:line="240" w:lineRule="auto"/>
        <w:jc w:val="center"/>
        <w:rPr>
          <w:rFonts w:ascii="Times New Roman" w:hAnsi="Times New Roman" w:cs="Times New Roman"/>
          <w:color w:val="FF0000"/>
        </w:rPr>
      </w:pPr>
    </w:p>
    <w:sectPr w:rsidR="00781F2F" w:rsidRPr="00592BB0" w:rsidSect="0085167D">
      <w:headerReference w:type="default" r:id="rId7"/>
      <w:pgSz w:w="11904" w:h="16834"/>
      <w:pgMar w:top="283" w:right="1134" w:bottom="283" w:left="1134" w:header="284" w:footer="567"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0E4B9D" w14:textId="77777777" w:rsidR="00592BB0" w:rsidRDefault="00592BB0">
      <w:pPr>
        <w:spacing w:after="0" w:line="240" w:lineRule="auto"/>
      </w:pPr>
      <w:r>
        <w:separator/>
      </w:r>
    </w:p>
  </w:endnote>
  <w:endnote w:type="continuationSeparator" w:id="0">
    <w:p w14:paraId="60DD4541" w14:textId="77777777" w:rsidR="00592BB0" w:rsidRDefault="00592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OpenSymbol">
    <w:charset w:val="02"/>
    <w:family w:val="auto"/>
    <w:pitch w:val="default"/>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8E493" w14:textId="77777777" w:rsidR="00592BB0" w:rsidRDefault="00592BB0">
      <w:r>
        <w:rPr>
          <w:rFonts w:ascii="Times New Roman" w:hAnsi="Times New Roman" w:cs="Times New Roman"/>
          <w:sz w:val="24"/>
          <w:szCs w:val="24"/>
          <w:lang w:val="x-none"/>
        </w:rPr>
        <w:separator/>
      </w:r>
    </w:p>
  </w:footnote>
  <w:footnote w:type="continuationSeparator" w:id="0">
    <w:p w14:paraId="6A6DE24F" w14:textId="77777777" w:rsidR="00592BB0" w:rsidRDefault="00592BB0">
      <w:r>
        <w:rPr>
          <w:rFonts w:ascii="Times New Roman" w:hAnsi="Times New Roman" w:cs="Times New Roman"/>
          <w:sz w:val="24"/>
          <w:szCs w:val="24"/>
          <w:lang w:val="x-none"/>
        </w:rPr>
        <w:continuationSeparator/>
      </w:r>
    </w:p>
  </w:footnote>
  <w:footnote w:id="1">
    <w:p w14:paraId="1EF17A97" w14:textId="77777777" w:rsidR="00592BB0" w:rsidRDefault="00592BB0">
      <w:pPr>
        <w:pStyle w:val="ParagraphStyle"/>
        <w:jc w:val="both"/>
        <w:rPr>
          <w:rFonts w:ascii="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O objeto da licitação pode ser fornecido por diversas empresas do mercado. Nessa situação, caso a participação de consórcio fosse permitida, estaria limitando a concorrência, pois as empresas poderiam deixar de se concorrentes com objetivo de se unir, reduzindo a oportunidade de oferta de um preço mais justo pelo serviço.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AD98A" w14:textId="77777777" w:rsidR="00592BB0" w:rsidRPr="00E96010" w:rsidRDefault="00592BB0" w:rsidP="0085167D">
    <w:pPr>
      <w:pStyle w:val="ParagraphStyle"/>
      <w:widowControl/>
      <w:tabs>
        <w:tab w:val="center" w:pos="4245"/>
        <w:tab w:val="right" w:pos="8505"/>
      </w:tabs>
      <w:spacing w:line="276" w:lineRule="auto"/>
      <w:jc w:val="center"/>
      <w:rPr>
        <w:sz w:val="22"/>
        <w:szCs w:val="22"/>
        <w:lang w:val="pt-BR"/>
      </w:rPr>
    </w:pPr>
    <w:r w:rsidRPr="00E96010">
      <w:rPr>
        <w:noProof/>
        <w:sz w:val="22"/>
        <w:szCs w:val="22"/>
        <w:lang w:val="pt-BR"/>
      </w:rPr>
      <w:drawing>
        <wp:inline distT="0" distB="0" distL="0" distR="0" wp14:anchorId="74861732" wp14:editId="5734C835">
          <wp:extent cx="685800" cy="6096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09600"/>
                  </a:xfrm>
                  <a:prstGeom prst="rect">
                    <a:avLst/>
                  </a:prstGeom>
                  <a:noFill/>
                  <a:ln>
                    <a:noFill/>
                  </a:ln>
                </pic:spPr>
              </pic:pic>
            </a:graphicData>
          </a:graphic>
        </wp:inline>
      </w:drawing>
    </w:r>
  </w:p>
  <w:p w14:paraId="706874F2" w14:textId="77777777" w:rsidR="00592BB0" w:rsidRPr="00E96010" w:rsidRDefault="00592BB0" w:rsidP="0085167D">
    <w:pPr>
      <w:pStyle w:val="ParagraphStyle"/>
      <w:widowControl/>
      <w:tabs>
        <w:tab w:val="center" w:pos="4245"/>
        <w:tab w:val="right" w:pos="8505"/>
      </w:tabs>
      <w:spacing w:line="276" w:lineRule="auto"/>
      <w:jc w:val="center"/>
      <w:rPr>
        <w:rFonts w:eastAsia="Arial Unicode MS"/>
        <w:sz w:val="22"/>
        <w:szCs w:val="22"/>
      </w:rPr>
    </w:pPr>
    <w:r w:rsidRPr="00E96010">
      <w:rPr>
        <w:rFonts w:eastAsia="Arial Unicode MS"/>
        <w:sz w:val="22"/>
        <w:szCs w:val="22"/>
      </w:rPr>
      <w:t xml:space="preserve">  PREFEITURA MUNICIPAL DE ITAÚNA DO SUL    </w:t>
    </w:r>
  </w:p>
  <w:p w14:paraId="725B64D1" w14:textId="77777777" w:rsidR="00592BB0" w:rsidRPr="00E96010" w:rsidRDefault="00592BB0" w:rsidP="0085167D">
    <w:pPr>
      <w:pStyle w:val="ParagraphStyle"/>
      <w:widowControl/>
      <w:spacing w:line="276" w:lineRule="auto"/>
      <w:jc w:val="center"/>
      <w:rPr>
        <w:rFonts w:eastAsia="Arial Unicode MS"/>
        <w:sz w:val="22"/>
        <w:szCs w:val="22"/>
      </w:rPr>
    </w:pPr>
    <w:r w:rsidRPr="00E96010">
      <w:rPr>
        <w:rFonts w:eastAsia="Arial Unicode MS"/>
        <w:sz w:val="22"/>
        <w:szCs w:val="22"/>
      </w:rPr>
      <w:t>ESTADO DO PARANÁ</w:t>
    </w:r>
  </w:p>
  <w:p w14:paraId="37379E56" w14:textId="77777777" w:rsidR="00592BB0" w:rsidRPr="00E96010" w:rsidRDefault="00592BB0" w:rsidP="0085167D">
    <w:pPr>
      <w:pStyle w:val="ParagraphStyle"/>
      <w:widowControl/>
      <w:pBdr>
        <w:bottom w:val="single" w:sz="6" w:space="0" w:color="000000"/>
      </w:pBdr>
      <w:spacing w:line="276" w:lineRule="auto"/>
      <w:jc w:val="center"/>
      <w:rPr>
        <w:rFonts w:eastAsia="Arial Unicode MS"/>
        <w:b/>
        <w:bCs/>
        <w:sz w:val="22"/>
        <w:szCs w:val="22"/>
      </w:rPr>
    </w:pPr>
    <w:r w:rsidRPr="00E96010">
      <w:rPr>
        <w:rFonts w:eastAsia="Arial Unicode MS"/>
        <w:sz w:val="22"/>
        <w:szCs w:val="22"/>
      </w:rPr>
      <w:t>CNPJ: 75.458.836/0001-33</w:t>
    </w:r>
    <w:r w:rsidRPr="00E96010">
      <w:rPr>
        <w:rFonts w:eastAsia="Arial Unicode MS"/>
        <w:b/>
        <w:bCs/>
        <w:sz w:val="22"/>
        <w:szCs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523CC"/>
    <w:multiLevelType w:val="multilevel"/>
    <w:tmpl w:val="422F8A5B"/>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15:restartNumberingAfterBreak="0">
    <w:nsid w:val="01E86F17"/>
    <w:multiLevelType w:val="multilevel"/>
    <w:tmpl w:val="57210D6A"/>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0"/>
        </w:tabs>
        <w:ind w:firstLine="144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 w15:restartNumberingAfterBreak="0">
    <w:nsid w:val="0F7194CB"/>
    <w:multiLevelType w:val="multilevel"/>
    <w:tmpl w:val="653E5E8E"/>
    <w:lvl w:ilvl="0">
      <w:start w:val="1"/>
      <w:numFmt w:val="upperRoman"/>
      <w:lvlText w:val="%1."/>
      <w:lvlJc w:val="left"/>
      <w:pPr>
        <w:tabs>
          <w:tab w:val="num" w:pos="570"/>
        </w:tabs>
        <w:ind w:left="570" w:hanging="435"/>
      </w:pPr>
      <w:rPr>
        <w:rFonts w:ascii="Times New Roman" w:hAnsi="Times New Roman" w:cs="Times New Roman"/>
        <w:b/>
        <w:bCs/>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10AE933A"/>
    <w:multiLevelType w:val="multilevel"/>
    <w:tmpl w:val="054FF571"/>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b/>
        <w:bCs/>
        <w:sz w:val="20"/>
        <w:szCs w:val="20"/>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15:restartNumberingAfterBreak="0">
    <w:nsid w:val="16910F2F"/>
    <w:multiLevelType w:val="multilevel"/>
    <w:tmpl w:val="4AA100A2"/>
    <w:lvl w:ilvl="0">
      <w:start w:val="1"/>
      <w:numFmt w:val="lowerLetter"/>
      <w:lvlText w:val="%1)"/>
      <w:lvlJc w:val="left"/>
      <w:pPr>
        <w:tabs>
          <w:tab w:val="num" w:pos="36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1ADE685C"/>
    <w:multiLevelType w:val="multilevel"/>
    <w:tmpl w:val="B7D8478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182CE2"/>
    <w:multiLevelType w:val="multilevel"/>
    <w:tmpl w:val="071C261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A087E3"/>
    <w:multiLevelType w:val="multilevel"/>
    <w:tmpl w:val="3CC6C8C6"/>
    <w:lvl w:ilvl="0">
      <w:start w:val="1"/>
      <w:numFmt w:val="upperRoman"/>
      <w:lvlText w:val="%1."/>
      <w:lvlJc w:val="left"/>
      <w:pPr>
        <w:tabs>
          <w:tab w:val="num" w:pos="705"/>
        </w:tabs>
        <w:ind w:left="705" w:hanging="720"/>
      </w:pPr>
      <w:rPr>
        <w:rFonts w:ascii="Times New Roman" w:hAnsi="Times New Roman" w:cs="Times New Roman"/>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32BFFCAD"/>
    <w:multiLevelType w:val="multilevel"/>
    <w:tmpl w:val="3FF1DE88"/>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510"/>
        </w:tabs>
        <w:ind w:left="510" w:firstLine="93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9" w15:restartNumberingAfterBreak="0">
    <w:nsid w:val="364BA9A6"/>
    <w:multiLevelType w:val="multilevel"/>
    <w:tmpl w:val="3225C9ED"/>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 w15:restartNumberingAfterBreak="0">
    <w:nsid w:val="3B05FC15"/>
    <w:multiLevelType w:val="multilevel"/>
    <w:tmpl w:val="48B3A4D0"/>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420"/>
        </w:tabs>
        <w:ind w:left="420" w:hanging="420"/>
      </w:pPr>
      <w:rPr>
        <w:rFonts w:ascii="Times New Roman" w:hAnsi="Times New Roman" w:cs="Times New Roman"/>
        <w:sz w:val="22"/>
        <w:szCs w:val="22"/>
      </w:rPr>
    </w:lvl>
    <w:lvl w:ilvl="2">
      <w:start w:val="1"/>
      <w:numFmt w:val="decimal"/>
      <w:lvlText w:val="%1.%2.%3."/>
      <w:lvlJc w:val="left"/>
      <w:pPr>
        <w:tabs>
          <w:tab w:val="num" w:pos="930"/>
        </w:tabs>
        <w:ind w:left="9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582F6B2"/>
    <w:multiLevelType w:val="multilevel"/>
    <w:tmpl w:val="FFFFFFFF"/>
    <w:lvl w:ilvl="0">
      <w:start w:val="1"/>
      <w:numFmt w:val="decimal"/>
      <w:lvlText w:val="%1."/>
      <w:lvlJc w:val="left"/>
      <w:pPr>
        <w:tabs>
          <w:tab w:val="num" w:pos="360"/>
        </w:tabs>
        <w:ind w:left="0" w:firstLine="0"/>
      </w:pPr>
      <w:rPr>
        <w:rFonts w:ascii="Times New Roman" w:hAnsi="Times New Roman" w:cs="Times New Roman"/>
        <w:b/>
        <w:bCs/>
        <w:sz w:val="22"/>
        <w:szCs w:val="22"/>
      </w:rPr>
    </w:lvl>
    <w:lvl w:ilvl="1">
      <w:start w:val="1"/>
      <w:numFmt w:val="decimal"/>
      <w:lvlText w:val="%1.%2."/>
      <w:lvlJc w:val="left"/>
      <w:pPr>
        <w:tabs>
          <w:tab w:val="num" w:pos="435"/>
        </w:tabs>
        <w:ind w:left="0" w:firstLine="0"/>
      </w:pPr>
      <w:rPr>
        <w:rFonts w:ascii="Times New Roman" w:hAnsi="Times New Roman" w:cs="Times New Roman"/>
        <w:b/>
        <w:bCs/>
        <w:sz w:val="24"/>
        <w:szCs w:val="24"/>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15:restartNumberingAfterBreak="0">
    <w:nsid w:val="4F58474D"/>
    <w:multiLevelType w:val="multilevel"/>
    <w:tmpl w:val="178E4975"/>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635"/>
        </w:tabs>
        <w:ind w:left="1635" w:hanging="195"/>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4" w15:restartNumberingAfterBreak="0">
    <w:nsid w:val="56B28AF3"/>
    <w:multiLevelType w:val="multilevel"/>
    <w:tmpl w:val="4D756563"/>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45"/>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5" w15:restartNumberingAfterBreak="0">
    <w:nsid w:val="5BFDA61F"/>
    <w:multiLevelType w:val="multilevel"/>
    <w:tmpl w:val="0303079F"/>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435"/>
        </w:tabs>
      </w:pPr>
      <w:rPr>
        <w:rFonts w:ascii="Times New Roman" w:hAnsi="Times New Roman" w:cs="Times New Roman"/>
        <w:b/>
        <w:bCs/>
        <w:sz w:val="24"/>
        <w:szCs w:val="24"/>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15:restartNumberingAfterBreak="0">
    <w:nsid w:val="60A32247"/>
    <w:multiLevelType w:val="multilevel"/>
    <w:tmpl w:val="0D59B3A7"/>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7" w15:restartNumberingAfterBreak="0">
    <w:nsid w:val="67EB34FA"/>
    <w:multiLevelType w:val="multilevel"/>
    <w:tmpl w:val="2E9324FE"/>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15:restartNumberingAfterBreak="0">
    <w:nsid w:val="742646B8"/>
    <w:multiLevelType w:val="multilevel"/>
    <w:tmpl w:val="45270A24"/>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b/>
        <w:bCs/>
        <w:sz w:val="20"/>
        <w:szCs w:val="20"/>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9" w15:restartNumberingAfterBreak="0">
    <w:nsid w:val="749A5744"/>
    <w:multiLevelType w:val="multilevel"/>
    <w:tmpl w:val="14282A40"/>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15:restartNumberingAfterBreak="0">
    <w:nsid w:val="7978BC1B"/>
    <w:multiLevelType w:val="multilevel"/>
    <w:tmpl w:val="49C5026B"/>
    <w:lvl w:ilvl="0">
      <w:start w:val="1"/>
      <w:numFmt w:val="decimal"/>
      <w:lvlText w:val="%1."/>
      <w:lvlJc w:val="left"/>
      <w:pPr>
        <w:tabs>
          <w:tab w:val="num" w:pos="360"/>
        </w:tabs>
        <w:ind w:left="360" w:hanging="360"/>
      </w:pPr>
      <w:rPr>
        <w:rFonts w:ascii="Times New Roman" w:hAnsi="Times New Roman" w:cs="Times New Roman"/>
        <w:b/>
        <w:bCs/>
        <w:sz w:val="20"/>
        <w:szCs w:val="20"/>
      </w:rPr>
    </w:lvl>
    <w:lvl w:ilvl="1">
      <w:start w:val="1"/>
      <w:numFmt w:val="decimal"/>
      <w:lvlText w:val="%1.%2."/>
      <w:lvlJc w:val="left"/>
      <w:pPr>
        <w:tabs>
          <w:tab w:val="num" w:pos="420"/>
        </w:tabs>
        <w:ind w:left="420" w:hanging="435"/>
      </w:pPr>
      <w:rPr>
        <w:rFonts w:ascii="Times New Roman" w:hAnsi="Times New Roman" w:cs="Times New Roman"/>
        <w:sz w:val="20"/>
        <w:szCs w:val="20"/>
      </w:rPr>
    </w:lvl>
    <w:lvl w:ilvl="2">
      <w:start w:val="1"/>
      <w:numFmt w:val="decimal"/>
      <w:lvlText w:val="%1.%2.%3."/>
      <w:lvlJc w:val="left"/>
      <w:pPr>
        <w:tabs>
          <w:tab w:val="num" w:pos="930"/>
        </w:tabs>
        <w:ind w:left="930" w:hanging="510"/>
      </w:pPr>
      <w:rPr>
        <w:rFonts w:ascii="Times New Roman" w:hAnsi="Times New Roman" w:cs="Times New Roman"/>
        <w:sz w:val="20"/>
        <w:szCs w:val="20"/>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1" w15:restartNumberingAfterBreak="0">
    <w:nsid w:val="7AEB4920"/>
    <w:multiLevelType w:val="multilevel"/>
    <w:tmpl w:val="6096376C"/>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930"/>
        </w:tabs>
        <w:ind w:left="9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2" w15:restartNumberingAfterBreak="0">
    <w:nsid w:val="7FA515E1"/>
    <w:multiLevelType w:val="multilevel"/>
    <w:tmpl w:val="604CD5F9"/>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420"/>
        </w:tabs>
        <w:ind w:left="420" w:hanging="435"/>
      </w:pPr>
      <w:rPr>
        <w:rFonts w:ascii="Times New Roman" w:hAnsi="Times New Roman" w:cs="Times New Roman"/>
        <w:sz w:val="22"/>
        <w:szCs w:val="22"/>
      </w:rPr>
    </w:lvl>
    <w:lvl w:ilvl="2">
      <w:start w:val="1"/>
      <w:numFmt w:val="decimal"/>
      <w:lvlText w:val="%1.%2.%3."/>
      <w:lvlJc w:val="left"/>
      <w:pPr>
        <w:tabs>
          <w:tab w:val="num" w:pos="930"/>
        </w:tabs>
        <w:ind w:left="9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10"/>
  </w:num>
  <w:num w:numId="2">
    <w:abstractNumId w:val="20"/>
  </w:num>
  <w:num w:numId="3">
    <w:abstractNumId w:val="2"/>
  </w:num>
  <w:num w:numId="4">
    <w:abstractNumId w:val="22"/>
  </w:num>
  <w:num w:numId="5">
    <w:abstractNumId w:val="21"/>
  </w:num>
  <w:num w:numId="6">
    <w:abstractNumId w:val="16"/>
  </w:num>
  <w:num w:numId="7">
    <w:abstractNumId w:val="1"/>
  </w:num>
  <w:num w:numId="8">
    <w:abstractNumId w:val="13"/>
  </w:num>
  <w:num w:numId="9">
    <w:abstractNumId w:val="8"/>
  </w:num>
  <w:num w:numId="10">
    <w:abstractNumId w:val="14"/>
  </w:num>
  <w:num w:numId="11">
    <w:abstractNumId w:val="7"/>
  </w:num>
  <w:num w:numId="12">
    <w:abstractNumId w:val="3"/>
  </w:num>
  <w:num w:numId="13">
    <w:abstractNumId w:val="18"/>
  </w:num>
  <w:num w:numId="14">
    <w:abstractNumId w:val="15"/>
  </w:num>
  <w:num w:numId="15">
    <w:abstractNumId w:val="4"/>
  </w:num>
  <w:num w:numId="16">
    <w:abstractNumId w:val="9"/>
  </w:num>
  <w:num w:numId="17">
    <w:abstractNumId w:val="19"/>
  </w:num>
  <w:num w:numId="18">
    <w:abstractNumId w:val="0"/>
  </w:num>
  <w:num w:numId="19">
    <w:abstractNumId w:val="17"/>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79F"/>
    <w:rsid w:val="000B01E2"/>
    <w:rsid w:val="00183D05"/>
    <w:rsid w:val="00195DBF"/>
    <w:rsid w:val="001E479F"/>
    <w:rsid w:val="00202F55"/>
    <w:rsid w:val="00232450"/>
    <w:rsid w:val="00452B33"/>
    <w:rsid w:val="00475231"/>
    <w:rsid w:val="004C22AE"/>
    <w:rsid w:val="004E1844"/>
    <w:rsid w:val="004E5CE6"/>
    <w:rsid w:val="00592BB0"/>
    <w:rsid w:val="0059468A"/>
    <w:rsid w:val="005C6019"/>
    <w:rsid w:val="006E6BE4"/>
    <w:rsid w:val="00731A6A"/>
    <w:rsid w:val="00736869"/>
    <w:rsid w:val="00781F2F"/>
    <w:rsid w:val="007B0721"/>
    <w:rsid w:val="0085167D"/>
    <w:rsid w:val="008A5D4E"/>
    <w:rsid w:val="009B4E77"/>
    <w:rsid w:val="009D4C9E"/>
    <w:rsid w:val="009F2EFC"/>
    <w:rsid w:val="00A6382D"/>
    <w:rsid w:val="00B232AA"/>
    <w:rsid w:val="00B54278"/>
    <w:rsid w:val="00B91448"/>
    <w:rsid w:val="00D00CD1"/>
    <w:rsid w:val="00D270D0"/>
    <w:rsid w:val="00E30863"/>
    <w:rsid w:val="00E96010"/>
    <w:rsid w:val="00EB7B77"/>
    <w:rsid w:val="00EE1300"/>
    <w:rsid w:val="00EF62E9"/>
    <w:rsid w:val="00EF6560"/>
    <w:rsid w:val="00F72076"/>
    <w:rsid w:val="00FA1703"/>
    <w:rsid w:val="00FA383F"/>
    <w:rsid w:val="00FC0199"/>
    <w:rsid w:val="00FD2349"/>
    <w:rsid w:val="00FF7A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668F58"/>
  <w14:defaultImageDpi w14:val="0"/>
  <w15:docId w15:val="{951B6B37-F2D2-4E91-98AF-3C72F9D29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Heading"/>
    <w:next w:val="Textbody"/>
    <w:link w:val="Ttulo1Char"/>
    <w:rsid w:val="009B4E77"/>
    <w:pPr>
      <w:outlineLvl w:val="0"/>
    </w:pPr>
    <w:rPr>
      <w:b/>
      <w:bCs/>
    </w:rPr>
  </w:style>
  <w:style w:type="paragraph" w:styleId="Ttulo2">
    <w:name w:val="heading 2"/>
    <w:basedOn w:val="Heading"/>
    <w:next w:val="Textbody"/>
    <w:link w:val="Ttulo2Char"/>
    <w:rsid w:val="009B4E77"/>
    <w:pPr>
      <w:outlineLvl w:val="1"/>
    </w:pPr>
    <w:rPr>
      <w:b/>
      <w:bCs/>
      <w:i/>
      <w:iCs/>
    </w:rPr>
  </w:style>
  <w:style w:type="paragraph" w:styleId="Ttulo3">
    <w:name w:val="heading 3"/>
    <w:basedOn w:val="Heading"/>
    <w:next w:val="Textbody"/>
    <w:link w:val="Ttulo3Char"/>
    <w:rsid w:val="009B4E77"/>
    <w:pPr>
      <w:outlineLvl w:val="2"/>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pPr>
      <w:widowControl w:val="0"/>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pPr>
      <w:widowControl w:val="0"/>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Pr>
      <w:position w:val="8"/>
      <w:sz w:val="16"/>
      <w:szCs w:val="16"/>
    </w:rPr>
  </w:style>
  <w:style w:type="character" w:customStyle="1" w:styleId="Subscrito">
    <w:name w:val="Subscrito"/>
    <w:uiPriority w:val="99"/>
    <w:rPr>
      <w:position w:val="-8"/>
      <w:sz w:val="16"/>
      <w:szCs w:val="16"/>
    </w:rPr>
  </w:style>
  <w:style w:type="character" w:customStyle="1" w:styleId="Tag">
    <w:name w:val="Tag"/>
    <w:uiPriority w:val="99"/>
    <w:rPr>
      <w:sz w:val="20"/>
      <w:szCs w:val="20"/>
      <w:shd w:val="clear" w:color="auto" w:fill="FFFFFF"/>
    </w:rPr>
  </w:style>
  <w:style w:type="paragraph" w:styleId="PargrafodaLista">
    <w:name w:val="List Paragraph"/>
    <w:basedOn w:val="Normal"/>
    <w:qFormat/>
    <w:rsid w:val="00232450"/>
    <w:pPr>
      <w:ind w:left="720"/>
      <w:contextualSpacing/>
    </w:pPr>
  </w:style>
  <w:style w:type="paragraph" w:styleId="Cabealho">
    <w:name w:val="header"/>
    <w:basedOn w:val="Normal"/>
    <w:link w:val="CabealhoChar"/>
    <w:unhideWhenUsed/>
    <w:rsid w:val="0085167D"/>
    <w:pPr>
      <w:tabs>
        <w:tab w:val="center" w:pos="4252"/>
        <w:tab w:val="right" w:pos="8504"/>
      </w:tabs>
      <w:spacing w:after="0" w:line="240" w:lineRule="auto"/>
    </w:pPr>
  </w:style>
  <w:style w:type="character" w:customStyle="1" w:styleId="CabealhoChar">
    <w:name w:val="Cabeçalho Char"/>
    <w:basedOn w:val="Fontepargpadro"/>
    <w:link w:val="Cabealho"/>
    <w:rsid w:val="0085167D"/>
  </w:style>
  <w:style w:type="paragraph" w:styleId="Rodap">
    <w:name w:val="footer"/>
    <w:basedOn w:val="Normal"/>
    <w:link w:val="RodapChar"/>
    <w:unhideWhenUsed/>
    <w:rsid w:val="0085167D"/>
    <w:pPr>
      <w:tabs>
        <w:tab w:val="center" w:pos="4252"/>
        <w:tab w:val="right" w:pos="8504"/>
      </w:tabs>
      <w:spacing w:after="0" w:line="240" w:lineRule="auto"/>
    </w:pPr>
  </w:style>
  <w:style w:type="character" w:customStyle="1" w:styleId="RodapChar">
    <w:name w:val="Rodapé Char"/>
    <w:basedOn w:val="Fontepargpadro"/>
    <w:link w:val="Rodap"/>
    <w:rsid w:val="0085167D"/>
  </w:style>
  <w:style w:type="character" w:customStyle="1" w:styleId="Ttulo1Char">
    <w:name w:val="Título 1 Char"/>
    <w:basedOn w:val="Fontepargpadro"/>
    <w:link w:val="Ttulo1"/>
    <w:rsid w:val="009B4E77"/>
    <w:rPr>
      <w:rFonts w:ascii="Arial" w:eastAsia="MS Mincho" w:hAnsi="Arial" w:cs="Tahoma"/>
      <w:b/>
      <w:bCs/>
      <w:kern w:val="3"/>
      <w:sz w:val="28"/>
      <w:szCs w:val="28"/>
      <w:lang w:eastAsia="zh-CN" w:bidi="hi-IN"/>
    </w:rPr>
  </w:style>
  <w:style w:type="character" w:customStyle="1" w:styleId="Ttulo2Char">
    <w:name w:val="Título 2 Char"/>
    <w:basedOn w:val="Fontepargpadro"/>
    <w:link w:val="Ttulo2"/>
    <w:rsid w:val="009B4E77"/>
    <w:rPr>
      <w:rFonts w:ascii="Arial" w:eastAsia="MS Mincho" w:hAnsi="Arial" w:cs="Tahoma"/>
      <w:b/>
      <w:bCs/>
      <w:i/>
      <w:iCs/>
      <w:kern w:val="3"/>
      <w:sz w:val="28"/>
      <w:szCs w:val="28"/>
      <w:lang w:eastAsia="zh-CN" w:bidi="hi-IN"/>
    </w:rPr>
  </w:style>
  <w:style w:type="character" w:customStyle="1" w:styleId="Ttulo3Char">
    <w:name w:val="Título 3 Char"/>
    <w:basedOn w:val="Fontepargpadro"/>
    <w:link w:val="Ttulo3"/>
    <w:rsid w:val="009B4E77"/>
    <w:rPr>
      <w:rFonts w:ascii="Arial" w:eastAsia="MS Mincho" w:hAnsi="Arial" w:cs="Tahoma"/>
      <w:b/>
      <w:bCs/>
      <w:kern w:val="3"/>
      <w:sz w:val="28"/>
      <w:szCs w:val="28"/>
      <w:lang w:eastAsia="zh-CN" w:bidi="hi-IN"/>
    </w:rPr>
  </w:style>
  <w:style w:type="numbering" w:customStyle="1" w:styleId="Semlista1">
    <w:name w:val="Sem lista1"/>
    <w:next w:val="Semlista"/>
    <w:uiPriority w:val="99"/>
    <w:semiHidden/>
    <w:unhideWhenUsed/>
    <w:rsid w:val="009B4E77"/>
  </w:style>
  <w:style w:type="paragraph" w:customStyle="1" w:styleId="Standard">
    <w:name w:val="Standard"/>
    <w:rsid w:val="009B4E77"/>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9B4E77"/>
    <w:pPr>
      <w:spacing w:after="120"/>
    </w:pPr>
  </w:style>
  <w:style w:type="paragraph" w:customStyle="1" w:styleId="texto">
    <w:name w:val="texto"/>
    <w:rsid w:val="009B4E77"/>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TableContents">
    <w:name w:val="Table Contents"/>
    <w:basedOn w:val="Standard"/>
    <w:rsid w:val="009B4E77"/>
    <w:pPr>
      <w:suppressLineNumbers/>
    </w:pPr>
  </w:style>
  <w:style w:type="paragraph" w:customStyle="1" w:styleId="TableHeading">
    <w:name w:val="Table Heading"/>
    <w:basedOn w:val="TableContents"/>
    <w:rsid w:val="009B4E77"/>
    <w:pPr>
      <w:jc w:val="center"/>
    </w:pPr>
    <w:rPr>
      <w:b/>
      <w:bCs/>
    </w:rPr>
  </w:style>
  <w:style w:type="paragraph" w:customStyle="1" w:styleId="Quotations">
    <w:name w:val="Quotations"/>
    <w:basedOn w:val="Standard"/>
    <w:rsid w:val="009B4E77"/>
    <w:pPr>
      <w:spacing w:after="283"/>
      <w:ind w:left="567" w:right="567"/>
    </w:pPr>
  </w:style>
  <w:style w:type="paragraph" w:customStyle="1" w:styleId="Heading">
    <w:name w:val="Heading"/>
    <w:basedOn w:val="Standard"/>
    <w:next w:val="Textbody"/>
    <w:rsid w:val="009B4E77"/>
    <w:pPr>
      <w:keepNext/>
      <w:spacing w:before="240" w:after="120"/>
    </w:pPr>
    <w:rPr>
      <w:rFonts w:ascii="Arial" w:eastAsia="MS Mincho" w:hAnsi="Arial"/>
      <w:sz w:val="28"/>
      <w:szCs w:val="28"/>
    </w:rPr>
  </w:style>
  <w:style w:type="paragraph" w:styleId="Ttulo">
    <w:name w:val="Title"/>
    <w:basedOn w:val="Heading"/>
    <w:next w:val="Textbody"/>
    <w:link w:val="TtuloChar"/>
    <w:rsid w:val="009B4E77"/>
    <w:pPr>
      <w:jc w:val="center"/>
    </w:pPr>
    <w:rPr>
      <w:b/>
      <w:bCs/>
      <w:sz w:val="36"/>
      <w:szCs w:val="36"/>
    </w:rPr>
  </w:style>
  <w:style w:type="character" w:customStyle="1" w:styleId="TtuloChar">
    <w:name w:val="Título Char"/>
    <w:basedOn w:val="Fontepargpadro"/>
    <w:link w:val="Ttulo"/>
    <w:rsid w:val="009B4E77"/>
    <w:rPr>
      <w:rFonts w:ascii="Arial" w:eastAsia="MS Mincho" w:hAnsi="Arial" w:cs="Tahoma"/>
      <w:b/>
      <w:bCs/>
      <w:kern w:val="3"/>
      <w:sz w:val="36"/>
      <w:szCs w:val="36"/>
      <w:lang w:eastAsia="zh-CN" w:bidi="hi-IN"/>
    </w:rPr>
  </w:style>
  <w:style w:type="paragraph" w:styleId="Subttulo">
    <w:name w:val="Subtitle"/>
    <w:basedOn w:val="Heading"/>
    <w:next w:val="Textbody"/>
    <w:link w:val="SubttuloChar"/>
    <w:rsid w:val="009B4E77"/>
    <w:pPr>
      <w:jc w:val="center"/>
    </w:pPr>
    <w:rPr>
      <w:i/>
      <w:iCs/>
    </w:rPr>
  </w:style>
  <w:style w:type="character" w:customStyle="1" w:styleId="SubttuloChar">
    <w:name w:val="Subtítulo Char"/>
    <w:basedOn w:val="Fontepargpadro"/>
    <w:link w:val="Subttulo"/>
    <w:rsid w:val="009B4E77"/>
    <w:rPr>
      <w:rFonts w:ascii="Arial" w:eastAsia="MS Mincho" w:hAnsi="Arial" w:cs="Tahoma"/>
      <w:i/>
      <w:iCs/>
      <w:kern w:val="3"/>
      <w:sz w:val="28"/>
      <w:szCs w:val="28"/>
      <w:lang w:eastAsia="zh-CN" w:bidi="hi-IN"/>
    </w:rPr>
  </w:style>
  <w:style w:type="paragraph" w:customStyle="1" w:styleId="EPTabela">
    <w:name w:val="EP Tabela"/>
    <w:basedOn w:val="Normal"/>
    <w:rsid w:val="009B4E77"/>
    <w:pPr>
      <w:widowControl w:val="0"/>
      <w:suppressAutoHyphens/>
      <w:autoSpaceDN w:val="0"/>
      <w:spacing w:after="0" w:line="240" w:lineRule="auto"/>
      <w:jc w:val="center"/>
      <w:textAlignment w:val="baseline"/>
    </w:pPr>
    <w:rPr>
      <w:rFonts w:ascii="Times New Roman" w:eastAsia="SimSun" w:hAnsi="Times New Roman" w:cs="Arial"/>
      <w:b/>
      <w:kern w:val="3"/>
      <w:szCs w:val="24"/>
      <w:lang w:eastAsia="ar-SA" w:bidi="hi-IN"/>
    </w:rPr>
  </w:style>
  <w:style w:type="paragraph" w:customStyle="1" w:styleId="EPConteudotabela">
    <w:name w:val="EP Conteudotabela"/>
    <w:basedOn w:val="Normal"/>
    <w:rsid w:val="009B4E77"/>
    <w:pPr>
      <w:widowControl w:val="0"/>
      <w:tabs>
        <w:tab w:val="left" w:pos="-302"/>
      </w:tabs>
      <w:suppressAutoHyphens/>
      <w:autoSpaceDN w:val="0"/>
      <w:spacing w:after="0" w:line="100" w:lineRule="atLeast"/>
      <w:ind w:left="23" w:firstLine="45"/>
      <w:textAlignment w:val="baseline"/>
    </w:pPr>
    <w:rPr>
      <w:rFonts w:ascii="Times New Roman" w:eastAsia="SimSun" w:hAnsi="Times New Roman" w:cs="Arial"/>
      <w:kern w:val="3"/>
      <w:sz w:val="24"/>
      <w:szCs w:val="24"/>
      <w:lang w:eastAsia="ar-SA" w:bidi="hi-IN"/>
    </w:rPr>
  </w:style>
  <w:style w:type="paragraph" w:styleId="Legenda">
    <w:name w:val="caption"/>
    <w:basedOn w:val="Standard"/>
    <w:rsid w:val="009B4E77"/>
    <w:pPr>
      <w:suppressLineNumbers/>
      <w:spacing w:before="120" w:after="120"/>
    </w:pPr>
    <w:rPr>
      <w:i/>
      <w:iCs/>
    </w:rPr>
  </w:style>
  <w:style w:type="paragraph" w:customStyle="1" w:styleId="Table">
    <w:name w:val="Table"/>
    <w:basedOn w:val="Legenda"/>
    <w:rsid w:val="009B4E77"/>
  </w:style>
  <w:style w:type="character" w:customStyle="1" w:styleId="BulletSymbols">
    <w:name w:val="Bullet Symbols"/>
    <w:rsid w:val="009B4E77"/>
    <w:rPr>
      <w:rFonts w:ascii="OpenSymbol" w:eastAsia="OpenSymbol" w:hAnsi="OpenSymbol" w:cs="OpenSymbol"/>
    </w:rPr>
  </w:style>
  <w:style w:type="paragraph" w:styleId="SemEspaamento">
    <w:name w:val="No Spacing"/>
    <w:rsid w:val="009B4E77"/>
    <w:pPr>
      <w:autoSpaceDN w:val="0"/>
      <w:spacing w:after="0" w:line="240" w:lineRule="auto"/>
    </w:pPr>
    <w:rPr>
      <w:rFonts w:ascii="Calibri" w:eastAsia="Calibri" w:hAnsi="Calibri" w:cs="Times New Roman"/>
      <w:lang w:eastAsia="en-US"/>
    </w:rPr>
  </w:style>
  <w:style w:type="character" w:styleId="TextodoEspaoReservado">
    <w:name w:val="Placeholder Text"/>
    <w:basedOn w:val="Fontepargpadro"/>
    <w:rsid w:val="009B4E77"/>
    <w:rPr>
      <w:color w:val="808080"/>
    </w:rPr>
  </w:style>
  <w:style w:type="paragraph" w:styleId="Textodenotaderodap">
    <w:name w:val="footnote text"/>
    <w:basedOn w:val="Normal"/>
    <w:link w:val="TextodenotaderodapChar"/>
    <w:rsid w:val="009B4E77"/>
    <w:pPr>
      <w:widowControl w:val="0"/>
      <w:suppressAutoHyphens/>
      <w:autoSpaceDN w:val="0"/>
      <w:spacing w:after="0" w:line="240" w:lineRule="auto"/>
      <w:textAlignment w:val="baseline"/>
    </w:pPr>
    <w:rPr>
      <w:rFonts w:ascii="Times New Roman" w:eastAsia="SimSun" w:hAnsi="Times New Roman" w:cs="Mangal"/>
      <w:kern w:val="3"/>
      <w:sz w:val="20"/>
      <w:szCs w:val="18"/>
      <w:lang w:eastAsia="hi-IN" w:bidi="hi-IN"/>
    </w:rPr>
  </w:style>
  <w:style w:type="character" w:customStyle="1" w:styleId="TextodenotaderodapChar">
    <w:name w:val="Texto de nota de rodapé Char"/>
    <w:basedOn w:val="Fontepargpadro"/>
    <w:link w:val="Textodenotaderodap"/>
    <w:rsid w:val="009B4E77"/>
    <w:rPr>
      <w:rFonts w:ascii="Times New Roman" w:eastAsia="SimSun" w:hAnsi="Times New Roman" w:cs="Mangal"/>
      <w:kern w:val="3"/>
      <w:sz w:val="20"/>
      <w:szCs w:val="18"/>
      <w:lang w:eastAsia="hi-IN" w:bidi="hi-IN"/>
    </w:rPr>
  </w:style>
  <w:style w:type="character" w:styleId="Refdenotaderodap">
    <w:name w:val="footnote reference"/>
    <w:basedOn w:val="Fontepargpadro"/>
    <w:rsid w:val="009B4E77"/>
    <w:rPr>
      <w:position w:val="0"/>
      <w:vertAlign w:val="superscript"/>
    </w:rPr>
  </w:style>
  <w:style w:type="character" w:styleId="Hyperlink">
    <w:name w:val="Hyperlink"/>
    <w:basedOn w:val="Fontepargpadro"/>
    <w:rsid w:val="009B4E77"/>
    <w:rPr>
      <w:color w:val="0563C1"/>
      <w:u w:val="single"/>
    </w:rPr>
  </w:style>
  <w:style w:type="paragraph" w:styleId="Textodebalo">
    <w:name w:val="Balloon Text"/>
    <w:basedOn w:val="Normal"/>
    <w:link w:val="TextodebaloChar"/>
    <w:rsid w:val="009B4E77"/>
    <w:pPr>
      <w:widowControl w:val="0"/>
      <w:suppressAutoHyphens/>
      <w:autoSpaceDN w:val="0"/>
      <w:spacing w:after="0" w:line="240" w:lineRule="auto"/>
      <w:textAlignment w:val="baseline"/>
    </w:pPr>
    <w:rPr>
      <w:rFonts w:ascii="Segoe UI" w:eastAsia="SimSun" w:hAnsi="Segoe UI" w:cs="Mangal"/>
      <w:kern w:val="3"/>
      <w:sz w:val="18"/>
      <w:szCs w:val="16"/>
      <w:lang w:eastAsia="hi-IN" w:bidi="hi-IN"/>
    </w:rPr>
  </w:style>
  <w:style w:type="character" w:customStyle="1" w:styleId="TextodebaloChar">
    <w:name w:val="Texto de balão Char"/>
    <w:basedOn w:val="Fontepargpadro"/>
    <w:link w:val="Textodebalo"/>
    <w:rsid w:val="009B4E77"/>
    <w:rPr>
      <w:rFonts w:ascii="Segoe UI" w:eastAsia="SimSun" w:hAnsi="Segoe UI" w:cs="Mangal"/>
      <w:kern w:val="3"/>
      <w:sz w:val="18"/>
      <w:szCs w:val="16"/>
      <w:lang w:eastAsia="hi-IN" w:bidi="hi-IN"/>
    </w:rPr>
  </w:style>
  <w:style w:type="character" w:styleId="Refdecomentrio">
    <w:name w:val="annotation reference"/>
    <w:basedOn w:val="Fontepargpadro"/>
    <w:rsid w:val="009B4E77"/>
    <w:rPr>
      <w:sz w:val="16"/>
      <w:szCs w:val="16"/>
    </w:rPr>
  </w:style>
  <w:style w:type="paragraph" w:styleId="Textodecomentrio">
    <w:name w:val="annotation text"/>
    <w:basedOn w:val="Normal"/>
    <w:link w:val="TextodecomentrioChar"/>
    <w:rsid w:val="009B4E77"/>
    <w:pPr>
      <w:widowControl w:val="0"/>
      <w:suppressAutoHyphens/>
      <w:autoSpaceDN w:val="0"/>
      <w:spacing w:after="0" w:line="240" w:lineRule="auto"/>
      <w:textAlignment w:val="baseline"/>
    </w:pPr>
    <w:rPr>
      <w:rFonts w:ascii="Times New Roman" w:eastAsia="SimSun" w:hAnsi="Times New Roman" w:cs="Mangal"/>
      <w:kern w:val="3"/>
      <w:sz w:val="20"/>
      <w:szCs w:val="18"/>
      <w:lang w:eastAsia="hi-IN" w:bidi="hi-IN"/>
    </w:rPr>
  </w:style>
  <w:style w:type="character" w:customStyle="1" w:styleId="TextodecomentrioChar">
    <w:name w:val="Texto de comentário Char"/>
    <w:basedOn w:val="Fontepargpadro"/>
    <w:link w:val="Textodecomentrio"/>
    <w:rsid w:val="009B4E77"/>
    <w:rPr>
      <w:rFonts w:ascii="Times New Roman" w:eastAsia="SimSun" w:hAnsi="Times New Roman" w:cs="Mangal"/>
      <w:kern w:val="3"/>
      <w:sz w:val="20"/>
      <w:szCs w:val="18"/>
      <w:lang w:eastAsia="hi-IN" w:bidi="hi-IN"/>
    </w:rPr>
  </w:style>
  <w:style w:type="paragraph" w:styleId="Assuntodocomentrio">
    <w:name w:val="annotation subject"/>
    <w:basedOn w:val="Textodecomentrio"/>
    <w:next w:val="Textodecomentrio"/>
    <w:link w:val="AssuntodocomentrioChar"/>
    <w:rsid w:val="009B4E77"/>
    <w:rPr>
      <w:b/>
      <w:bCs/>
    </w:rPr>
  </w:style>
  <w:style w:type="character" w:customStyle="1" w:styleId="AssuntodocomentrioChar">
    <w:name w:val="Assunto do comentário Char"/>
    <w:basedOn w:val="TextodecomentrioChar"/>
    <w:link w:val="Assuntodocomentrio"/>
    <w:rsid w:val="009B4E77"/>
    <w:rPr>
      <w:rFonts w:ascii="Times New Roman" w:eastAsia="SimSun" w:hAnsi="Times New Roman" w:cs="Mangal"/>
      <w:b/>
      <w:bCs/>
      <w:kern w:val="3"/>
      <w:sz w:val="20"/>
      <w:szCs w:val="18"/>
      <w:lang w:eastAsia="hi-IN" w:bidi="hi-IN"/>
    </w:rPr>
  </w:style>
  <w:style w:type="table" w:styleId="Tabelacomgrade">
    <w:name w:val="Table Grid"/>
    <w:basedOn w:val="Tabelanormal"/>
    <w:uiPriority w:val="39"/>
    <w:rsid w:val="009B4E77"/>
    <w:pPr>
      <w:autoSpaceDN w:val="0"/>
      <w:spacing w:after="0" w:line="240" w:lineRule="auto"/>
      <w:textAlignment w:val="baseline"/>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503622">
      <w:bodyDiv w:val="1"/>
      <w:marLeft w:val="0"/>
      <w:marRight w:val="0"/>
      <w:marTop w:val="0"/>
      <w:marBottom w:val="0"/>
      <w:divBdr>
        <w:top w:val="none" w:sz="0" w:space="0" w:color="auto"/>
        <w:left w:val="none" w:sz="0" w:space="0" w:color="auto"/>
        <w:bottom w:val="none" w:sz="0" w:space="0" w:color="auto"/>
        <w:right w:val="none" w:sz="0" w:space="0" w:color="auto"/>
      </w:divBdr>
    </w:div>
    <w:div w:id="1197739566">
      <w:bodyDiv w:val="1"/>
      <w:marLeft w:val="0"/>
      <w:marRight w:val="0"/>
      <w:marTop w:val="0"/>
      <w:marBottom w:val="0"/>
      <w:divBdr>
        <w:top w:val="none" w:sz="0" w:space="0" w:color="auto"/>
        <w:left w:val="none" w:sz="0" w:space="0" w:color="auto"/>
        <w:bottom w:val="none" w:sz="0" w:space="0" w:color="auto"/>
        <w:right w:val="none" w:sz="0" w:space="0" w:color="auto"/>
      </w:divBdr>
    </w:div>
    <w:div w:id="1656570827">
      <w:bodyDiv w:val="1"/>
      <w:marLeft w:val="0"/>
      <w:marRight w:val="0"/>
      <w:marTop w:val="0"/>
      <w:marBottom w:val="0"/>
      <w:divBdr>
        <w:top w:val="none" w:sz="0" w:space="0" w:color="auto"/>
        <w:left w:val="none" w:sz="0" w:space="0" w:color="auto"/>
        <w:bottom w:val="none" w:sz="0" w:space="0" w:color="auto"/>
        <w:right w:val="none" w:sz="0" w:space="0" w:color="auto"/>
      </w:divBdr>
    </w:div>
    <w:div w:id="1698700986">
      <w:bodyDiv w:val="1"/>
      <w:marLeft w:val="0"/>
      <w:marRight w:val="0"/>
      <w:marTop w:val="0"/>
      <w:marBottom w:val="0"/>
      <w:divBdr>
        <w:top w:val="none" w:sz="0" w:space="0" w:color="auto"/>
        <w:left w:val="none" w:sz="0" w:space="0" w:color="auto"/>
        <w:bottom w:val="none" w:sz="0" w:space="0" w:color="auto"/>
        <w:right w:val="none" w:sz="0" w:space="0" w:color="auto"/>
      </w:divBdr>
    </w:div>
    <w:div w:id="187839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10</Pages>
  <Words>7343</Words>
  <Characters>41822</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6</cp:revision>
  <cp:lastPrinted>2024-08-27T19:19:00Z</cp:lastPrinted>
  <dcterms:created xsi:type="dcterms:W3CDTF">2024-08-20T17:06:00Z</dcterms:created>
  <dcterms:modified xsi:type="dcterms:W3CDTF">2024-08-28T16:59:00Z</dcterms:modified>
</cp:coreProperties>
</file>