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88F639" w14:textId="08DD1BCA" w:rsidR="00373C15" w:rsidRPr="00373C15" w:rsidRDefault="00316CAF" w:rsidP="00E46964">
      <w:pPr>
        <w:pStyle w:val="Default"/>
        <w:jc w:val="both"/>
        <w:rPr>
          <w:highlight w:val="yellow"/>
        </w:rPr>
      </w:pPr>
      <w:r>
        <w:rPr>
          <w:highlight w:val="yellow"/>
        </w:rPr>
        <w:t xml:space="preserve">Processo </w:t>
      </w:r>
      <w:r w:rsidR="000A22E6">
        <w:rPr>
          <w:highlight w:val="yellow"/>
        </w:rPr>
        <w:t>77</w:t>
      </w:r>
      <w:r w:rsidR="00373C15" w:rsidRPr="00373C15">
        <w:rPr>
          <w:highlight w:val="yellow"/>
        </w:rPr>
        <w:t>/2026</w:t>
      </w:r>
    </w:p>
    <w:p w14:paraId="65DB278E" w14:textId="339D19F5" w:rsidR="00373C15" w:rsidRDefault="00373C15" w:rsidP="00E46964">
      <w:pPr>
        <w:pStyle w:val="Default"/>
        <w:jc w:val="both"/>
      </w:pPr>
      <w:r w:rsidRPr="00373C15">
        <w:rPr>
          <w:highlight w:val="yellow"/>
        </w:rPr>
        <w:t>Dispensa</w:t>
      </w:r>
      <w:proofErr w:type="gramStart"/>
      <w:r w:rsidRPr="00373C15">
        <w:rPr>
          <w:highlight w:val="yellow"/>
        </w:rPr>
        <w:t xml:space="preserve"> </w:t>
      </w:r>
      <w:r w:rsidR="000A22E6">
        <w:rPr>
          <w:highlight w:val="yellow"/>
        </w:rPr>
        <w:t>....</w:t>
      </w:r>
      <w:proofErr w:type="gramEnd"/>
      <w:r w:rsidR="000A22E6">
        <w:rPr>
          <w:highlight w:val="yellow"/>
        </w:rPr>
        <w:t>.</w:t>
      </w:r>
      <w:r w:rsidRPr="00373C15">
        <w:rPr>
          <w:highlight w:val="yellow"/>
        </w:rPr>
        <w:t>/2026</w:t>
      </w:r>
    </w:p>
    <w:p w14:paraId="38C9E6ED" w14:textId="77777777" w:rsidR="00373C15" w:rsidRDefault="00373C15" w:rsidP="00E46964">
      <w:pPr>
        <w:pStyle w:val="Default"/>
        <w:jc w:val="both"/>
      </w:pPr>
    </w:p>
    <w:p w14:paraId="32CF2FA1" w14:textId="0A45F2BC" w:rsidR="00BF28AC" w:rsidRPr="008F4183" w:rsidRDefault="00BF28AC" w:rsidP="00E46964">
      <w:pPr>
        <w:pStyle w:val="Default"/>
        <w:jc w:val="both"/>
      </w:pPr>
      <w:r w:rsidRPr="008F4183">
        <w:t xml:space="preserve">Torna-se público que o </w:t>
      </w:r>
      <w:r w:rsidR="00863737" w:rsidRPr="008F4183">
        <w:t>Município</w:t>
      </w:r>
      <w:r w:rsidRPr="008F4183">
        <w:t xml:space="preserve"> de</w:t>
      </w:r>
      <w:r w:rsidR="00AA37F6">
        <w:t xml:space="preserve"> PORTO VITÓRIA – PR,</w:t>
      </w:r>
      <w:r w:rsidRPr="008F4183">
        <w:t xml:space="preserve"> por meio da</w:t>
      </w:r>
      <w:r w:rsidR="00AA37F6">
        <w:t xml:space="preserve"> </w:t>
      </w:r>
      <w:r w:rsidR="00A05818">
        <w:t>Secretaria Munici</w:t>
      </w:r>
      <w:r w:rsidR="009A6901">
        <w:t xml:space="preserve">pal de </w:t>
      </w:r>
      <w:r w:rsidR="000A22E6">
        <w:t>Saúde</w:t>
      </w:r>
      <w:r w:rsidR="00616CC8" w:rsidRPr="00E46964">
        <w:t xml:space="preserve">, </w:t>
      </w:r>
      <w:r w:rsidRPr="008F4183">
        <w:t xml:space="preserve">realizará Dispensa Eletrônica, </w:t>
      </w:r>
      <w:r w:rsidRPr="008F4183">
        <w:rPr>
          <w:bCs/>
        </w:rPr>
        <w:t>com critério de julgamento</w:t>
      </w:r>
      <w:r w:rsidRPr="008F4183">
        <w:rPr>
          <w:b/>
          <w:bCs/>
        </w:rPr>
        <w:t xml:space="preserve"> </w:t>
      </w:r>
      <w:r w:rsidR="00AA37F6">
        <w:rPr>
          <w:b/>
          <w:bCs/>
        </w:rPr>
        <w:t>menor preço</w:t>
      </w:r>
      <w:r w:rsidR="00E46964">
        <w:rPr>
          <w:b/>
          <w:bCs/>
        </w:rPr>
        <w:t xml:space="preserve"> por </w:t>
      </w:r>
      <w:r w:rsidR="000A22E6">
        <w:rPr>
          <w:b/>
          <w:bCs/>
        </w:rPr>
        <w:t>Item</w:t>
      </w:r>
      <w:r w:rsidR="00AA37F6">
        <w:rPr>
          <w:b/>
          <w:bCs/>
        </w:rPr>
        <w:t xml:space="preserve">, </w:t>
      </w:r>
      <w:r w:rsidRPr="008F4183">
        <w:t>na hipótese do art. 75</w:t>
      </w:r>
      <w:r w:rsidRPr="008F4183">
        <w:rPr>
          <w:i/>
          <w:iCs/>
        </w:rPr>
        <w:t>, inciso</w:t>
      </w:r>
      <w:r w:rsidRPr="008F4183">
        <w:rPr>
          <w:b/>
          <w:i/>
          <w:iCs/>
        </w:rPr>
        <w:t xml:space="preserve"> </w:t>
      </w:r>
      <w:r w:rsidR="008541B6" w:rsidRPr="008F4183">
        <w:rPr>
          <w:b/>
          <w:i/>
          <w:iCs/>
        </w:rPr>
        <w:t>II</w:t>
      </w:r>
      <w:r w:rsidRPr="008F4183">
        <w:rPr>
          <w:i/>
          <w:iCs/>
        </w:rPr>
        <w:t>,</w:t>
      </w:r>
      <w:r w:rsidRPr="008F4183">
        <w:t xml:space="preserve"> </w:t>
      </w:r>
      <w:r w:rsidRPr="008F4183">
        <w:rPr>
          <w:bCs/>
        </w:rPr>
        <w:t>nos termos da Lei nº 14.133, de 1º de abril de 2021, do decreto</w:t>
      </w:r>
      <w:r w:rsidR="00AA37F6">
        <w:rPr>
          <w:bCs/>
        </w:rPr>
        <w:t xml:space="preserve"> </w:t>
      </w:r>
      <w:proofErr w:type="gramStart"/>
      <w:r w:rsidR="00AA37F6">
        <w:rPr>
          <w:bCs/>
        </w:rPr>
        <w:t xml:space="preserve">Municipal </w:t>
      </w:r>
      <w:r w:rsidR="003D36C6">
        <w:rPr>
          <w:bCs/>
        </w:rPr>
        <w:t xml:space="preserve"> 125</w:t>
      </w:r>
      <w:proofErr w:type="gramEnd"/>
      <w:r w:rsidR="003D36C6">
        <w:rPr>
          <w:bCs/>
        </w:rPr>
        <w:t>/2025</w:t>
      </w:r>
      <w:r w:rsidRPr="008F4183">
        <w:rPr>
          <w:bCs/>
        </w:rPr>
        <w:t xml:space="preserve"> e demais </w:t>
      </w:r>
      <w:r w:rsidRPr="008F4183">
        <w:t>legislações aplicáveis.</w:t>
      </w:r>
    </w:p>
    <w:p w14:paraId="5162F413" w14:textId="11708436" w:rsidR="00F873C7" w:rsidRPr="008F4183" w:rsidRDefault="00F873C7" w:rsidP="00C75AE9">
      <w:pPr>
        <w:pStyle w:val="Standard"/>
        <w:jc w:val="both"/>
        <w:rPr>
          <w:rFonts w:ascii="Times New Roman" w:hAnsi="Times New Roman" w:cs="Times New Roman"/>
          <w:sz w:val="24"/>
        </w:rPr>
      </w:pPr>
    </w:p>
    <w:p w14:paraId="5C3A6CC5" w14:textId="647BA236" w:rsidR="00F873C7" w:rsidRPr="00CF7329" w:rsidRDefault="00B4582C" w:rsidP="00C75AE9">
      <w:pPr>
        <w:spacing w:after="0"/>
        <w:jc w:val="both"/>
        <w:rPr>
          <w:rFonts w:ascii="Times New Roman" w:hAnsi="Times New Roman" w:cs="Times New Roman"/>
          <w:sz w:val="24"/>
          <w:szCs w:val="24"/>
        </w:rPr>
      </w:pPr>
      <w:r w:rsidRPr="00CF7329">
        <w:rPr>
          <w:rFonts w:ascii="Times New Roman" w:hAnsi="Times New Roman" w:cs="Times New Roman"/>
          <w:b/>
          <w:sz w:val="24"/>
          <w:szCs w:val="24"/>
        </w:rPr>
        <w:t xml:space="preserve">Link: </w:t>
      </w:r>
      <w:hyperlink r:id="rId8" w:history="1">
        <w:r w:rsidRPr="00CF7329">
          <w:rPr>
            <w:rFonts w:ascii="Times New Roman" w:hAnsi="Times New Roman" w:cs="Times New Roman"/>
            <w:color w:val="0000FF"/>
            <w:sz w:val="24"/>
            <w:szCs w:val="24"/>
            <w:u w:val="single" w:color="0000FF"/>
          </w:rPr>
          <w:t>https://www.bll.org.br/</w:t>
        </w:r>
      </w:hyperlink>
      <w:hyperlink r:id="rId9" w:history="1">
        <w:r w:rsidRPr="00CF7329">
          <w:rPr>
            <w:rFonts w:ascii="Times New Roman" w:hAnsi="Times New Roman" w:cs="Times New Roman"/>
            <w:b/>
            <w:sz w:val="24"/>
            <w:szCs w:val="24"/>
          </w:rPr>
          <w:t xml:space="preserve"> </w:t>
        </w:r>
      </w:hyperlink>
    </w:p>
    <w:p w14:paraId="486BA2AC" w14:textId="1DD3A8A5" w:rsidR="00F873C7" w:rsidRPr="00CF7329" w:rsidRDefault="00B4582C" w:rsidP="00C75AE9">
      <w:pPr>
        <w:pStyle w:val="Standard"/>
        <w:jc w:val="both"/>
        <w:rPr>
          <w:rFonts w:ascii="Times New Roman" w:hAnsi="Times New Roman" w:cs="Times New Roman"/>
          <w:color w:val="000000"/>
          <w:sz w:val="24"/>
          <w:shd w:val="clear" w:color="auto" w:fill="FFFF00"/>
        </w:rPr>
      </w:pPr>
      <w:r w:rsidRPr="00CC0574">
        <w:rPr>
          <w:rFonts w:ascii="Times New Roman" w:hAnsi="Times New Roman" w:cs="Times New Roman"/>
          <w:color w:val="000000"/>
          <w:sz w:val="24"/>
          <w:highlight w:val="yellow"/>
        </w:rPr>
        <w:t>Horário da Fase de Lances</w:t>
      </w:r>
      <w:r w:rsidR="00CC0574">
        <w:rPr>
          <w:rFonts w:ascii="Times New Roman" w:hAnsi="Times New Roman" w:cs="Times New Roman"/>
          <w:color w:val="000000"/>
          <w:sz w:val="24"/>
          <w:highlight w:val="yellow"/>
        </w:rPr>
        <w:t>:</w:t>
      </w:r>
      <w:r w:rsidR="0023756F">
        <w:rPr>
          <w:rFonts w:ascii="Times New Roman" w:hAnsi="Times New Roman" w:cs="Times New Roman"/>
          <w:color w:val="000000"/>
          <w:sz w:val="24"/>
          <w:highlight w:val="yellow"/>
        </w:rPr>
        <w:t xml:space="preserve"> às</w:t>
      </w:r>
      <w:proofErr w:type="gramStart"/>
      <w:r w:rsidR="00CC0574" w:rsidRPr="00CC0574">
        <w:rPr>
          <w:rFonts w:ascii="Times New Roman" w:hAnsi="Times New Roman" w:cs="Times New Roman"/>
          <w:color w:val="000000"/>
          <w:sz w:val="24"/>
          <w:highlight w:val="yellow"/>
        </w:rPr>
        <w:t xml:space="preserve"> </w:t>
      </w:r>
      <w:r w:rsidR="000A22E6">
        <w:rPr>
          <w:rFonts w:ascii="Times New Roman" w:hAnsi="Times New Roman" w:cs="Times New Roman"/>
          <w:color w:val="000000"/>
          <w:sz w:val="24"/>
          <w:highlight w:val="yellow"/>
        </w:rPr>
        <w:t>....</w:t>
      </w:r>
      <w:proofErr w:type="gramEnd"/>
      <w:r w:rsidR="000A22E6">
        <w:rPr>
          <w:rFonts w:ascii="Times New Roman" w:hAnsi="Times New Roman" w:cs="Times New Roman"/>
          <w:color w:val="000000"/>
          <w:sz w:val="24"/>
          <w:highlight w:val="yellow"/>
        </w:rPr>
        <w:t>.</w:t>
      </w:r>
      <w:r w:rsidR="000638FC" w:rsidRPr="00CC0574">
        <w:rPr>
          <w:rFonts w:ascii="Times New Roman" w:hAnsi="Times New Roman" w:cs="Times New Roman"/>
          <w:color w:val="000000"/>
          <w:sz w:val="24"/>
          <w:highlight w:val="yellow"/>
          <w:shd w:val="clear" w:color="auto" w:fill="FFFF00"/>
        </w:rPr>
        <w:t>:</w:t>
      </w:r>
      <w:r w:rsidR="000A22E6">
        <w:rPr>
          <w:rFonts w:ascii="Times New Roman" w:hAnsi="Times New Roman" w:cs="Times New Roman"/>
          <w:color w:val="000000"/>
          <w:sz w:val="24"/>
          <w:highlight w:val="yellow"/>
          <w:shd w:val="clear" w:color="auto" w:fill="FFFF00"/>
        </w:rPr>
        <w:t>.....</w:t>
      </w:r>
      <w:r w:rsidR="00CC0574" w:rsidRPr="00CC0574">
        <w:rPr>
          <w:rFonts w:ascii="Times New Roman" w:hAnsi="Times New Roman" w:cs="Times New Roman"/>
          <w:color w:val="000000"/>
          <w:sz w:val="24"/>
          <w:highlight w:val="yellow"/>
          <w:shd w:val="clear" w:color="auto" w:fill="FFFF00"/>
        </w:rPr>
        <w:t xml:space="preserve"> </w:t>
      </w:r>
      <w:proofErr w:type="gramStart"/>
      <w:r w:rsidR="00CC0574" w:rsidRPr="00CC0574">
        <w:rPr>
          <w:rFonts w:ascii="Times New Roman" w:hAnsi="Times New Roman" w:cs="Times New Roman"/>
          <w:color w:val="000000"/>
          <w:sz w:val="24"/>
          <w:highlight w:val="yellow"/>
          <w:shd w:val="clear" w:color="auto" w:fill="FFFF00"/>
        </w:rPr>
        <w:t>do</w:t>
      </w:r>
      <w:proofErr w:type="gramEnd"/>
      <w:r w:rsidR="00CC0574" w:rsidRPr="00CC0574">
        <w:rPr>
          <w:rFonts w:ascii="Times New Roman" w:hAnsi="Times New Roman" w:cs="Times New Roman"/>
          <w:color w:val="000000"/>
          <w:sz w:val="24"/>
          <w:highlight w:val="yellow"/>
          <w:shd w:val="clear" w:color="auto" w:fill="FFFF00"/>
        </w:rPr>
        <w:t xml:space="preserve"> dia</w:t>
      </w:r>
      <w:r w:rsidR="00726C91" w:rsidRPr="00CC0574">
        <w:rPr>
          <w:rFonts w:ascii="Times New Roman" w:hAnsi="Times New Roman" w:cs="Times New Roman"/>
          <w:color w:val="000000"/>
          <w:sz w:val="24"/>
          <w:highlight w:val="yellow"/>
          <w:shd w:val="clear" w:color="auto" w:fill="FFFF00"/>
        </w:rPr>
        <w:t xml:space="preserve"> </w:t>
      </w:r>
      <w:r w:rsidR="000A22E6">
        <w:rPr>
          <w:rFonts w:ascii="Times New Roman" w:hAnsi="Times New Roman" w:cs="Times New Roman"/>
          <w:color w:val="000000"/>
          <w:sz w:val="24"/>
          <w:highlight w:val="yellow"/>
          <w:shd w:val="clear" w:color="auto" w:fill="FFFF00"/>
        </w:rPr>
        <w:t>.....</w:t>
      </w:r>
      <w:r w:rsidR="00725832">
        <w:rPr>
          <w:rFonts w:ascii="Times New Roman" w:hAnsi="Times New Roman" w:cs="Times New Roman"/>
          <w:color w:val="000000"/>
          <w:sz w:val="24"/>
          <w:highlight w:val="yellow"/>
          <w:shd w:val="clear" w:color="auto" w:fill="FFFF00"/>
        </w:rPr>
        <w:t>/</w:t>
      </w:r>
      <w:r w:rsidR="000A22E6">
        <w:rPr>
          <w:rFonts w:ascii="Times New Roman" w:hAnsi="Times New Roman" w:cs="Times New Roman"/>
          <w:color w:val="000000"/>
          <w:sz w:val="24"/>
          <w:highlight w:val="yellow"/>
          <w:shd w:val="clear" w:color="auto" w:fill="FFFF00"/>
        </w:rPr>
        <w:t>.....</w:t>
      </w:r>
      <w:r w:rsidR="003D36C6">
        <w:rPr>
          <w:rFonts w:ascii="Times New Roman" w:hAnsi="Times New Roman" w:cs="Times New Roman"/>
          <w:color w:val="000000"/>
          <w:sz w:val="24"/>
          <w:highlight w:val="yellow"/>
          <w:shd w:val="clear" w:color="auto" w:fill="FFFF00"/>
        </w:rPr>
        <w:t>/</w:t>
      </w:r>
      <w:r w:rsidR="00726C91" w:rsidRPr="00CC0574">
        <w:rPr>
          <w:rFonts w:ascii="Times New Roman" w:hAnsi="Times New Roman" w:cs="Times New Roman"/>
          <w:color w:val="000000"/>
          <w:sz w:val="24"/>
          <w:highlight w:val="yellow"/>
          <w:shd w:val="clear" w:color="auto" w:fill="FFFF00"/>
        </w:rPr>
        <w:t>202</w:t>
      </w:r>
      <w:r w:rsidR="003D36C6">
        <w:rPr>
          <w:rFonts w:ascii="Times New Roman" w:hAnsi="Times New Roman" w:cs="Times New Roman"/>
          <w:color w:val="000000"/>
          <w:sz w:val="24"/>
          <w:shd w:val="clear" w:color="auto" w:fill="FFFF00"/>
        </w:rPr>
        <w:t>6</w:t>
      </w:r>
      <w:r w:rsidR="00726C91">
        <w:rPr>
          <w:rFonts w:ascii="Times New Roman" w:hAnsi="Times New Roman" w:cs="Times New Roman"/>
          <w:color w:val="000000"/>
          <w:sz w:val="24"/>
          <w:shd w:val="clear" w:color="auto" w:fill="FFFF00"/>
        </w:rPr>
        <w:t xml:space="preserve"> </w:t>
      </w:r>
    </w:p>
    <w:tbl>
      <w:tblPr>
        <w:tblW w:w="5000" w:type="pct"/>
        <w:tblCellMar>
          <w:left w:w="10" w:type="dxa"/>
          <w:right w:w="10" w:type="dxa"/>
        </w:tblCellMar>
        <w:tblLook w:val="0000" w:firstRow="0" w:lastRow="0" w:firstColumn="0" w:lastColumn="0" w:noHBand="0" w:noVBand="0"/>
      </w:tblPr>
      <w:tblGrid>
        <w:gridCol w:w="5277"/>
        <w:gridCol w:w="3921"/>
      </w:tblGrid>
      <w:tr w:rsidR="00725832" w:rsidRPr="008F4183" w14:paraId="668A8E35" w14:textId="77777777" w:rsidTr="00E10681">
        <w:trPr>
          <w:trHeight w:val="1189"/>
        </w:trPr>
        <w:tc>
          <w:tcPr>
            <w:tcW w:w="5445" w:type="dxa"/>
            <w:tcBorders>
              <w:top w:val="double" w:sz="2" w:space="0" w:color="000000"/>
              <w:left w:val="double" w:sz="2" w:space="0" w:color="000000"/>
              <w:bottom w:val="double" w:sz="2" w:space="0" w:color="000000"/>
              <w:right w:val="double" w:sz="2" w:space="0" w:color="000000"/>
            </w:tcBorders>
            <w:shd w:val="clear" w:color="auto" w:fill="auto"/>
            <w:tcMar>
              <w:top w:w="0" w:type="dxa"/>
              <w:left w:w="0" w:type="dxa"/>
              <w:bottom w:w="0" w:type="dxa"/>
              <w:right w:w="0" w:type="dxa"/>
            </w:tcMar>
            <w:vAlign w:val="center"/>
          </w:tcPr>
          <w:p w14:paraId="644C89E8" w14:textId="77777777" w:rsidR="000638FC" w:rsidRPr="008F4183" w:rsidRDefault="000638FC" w:rsidP="000638FC">
            <w:pPr>
              <w:pStyle w:val="TableParagraph"/>
              <w:tabs>
                <w:tab w:val="left" w:pos="2431"/>
              </w:tabs>
              <w:ind w:left="97" w:right="140"/>
              <w:jc w:val="center"/>
              <w:rPr>
                <w:rFonts w:ascii="Times New Roman" w:hAnsi="Times New Roman" w:cs="Times New Roman"/>
                <w:b/>
                <w:sz w:val="24"/>
                <w:szCs w:val="24"/>
              </w:rPr>
            </w:pPr>
            <w:r w:rsidRPr="008F4183">
              <w:rPr>
                <w:rFonts w:ascii="Times New Roman" w:hAnsi="Times New Roman" w:cs="Times New Roman"/>
                <w:b/>
                <w:sz w:val="24"/>
                <w:szCs w:val="24"/>
              </w:rPr>
              <w:t>RECEBIMENTO DAS PROPOSTAS</w:t>
            </w:r>
          </w:p>
        </w:tc>
        <w:tc>
          <w:tcPr>
            <w:tcW w:w="4047" w:type="dxa"/>
            <w:tcBorders>
              <w:top w:val="double" w:sz="2" w:space="0" w:color="000000"/>
              <w:left w:val="double" w:sz="2" w:space="0" w:color="000000"/>
              <w:bottom w:val="double" w:sz="2" w:space="0" w:color="000000"/>
              <w:right w:val="double" w:sz="2" w:space="0" w:color="000000"/>
            </w:tcBorders>
            <w:shd w:val="clear" w:color="auto" w:fill="auto"/>
            <w:tcMar>
              <w:top w:w="0" w:type="dxa"/>
              <w:left w:w="0" w:type="dxa"/>
              <w:bottom w:w="0" w:type="dxa"/>
              <w:right w:w="0" w:type="dxa"/>
            </w:tcMar>
            <w:vAlign w:val="center"/>
          </w:tcPr>
          <w:p w14:paraId="675378EC" w14:textId="52960796" w:rsidR="000638FC" w:rsidRPr="008F4183" w:rsidRDefault="000638FC" w:rsidP="000638FC">
            <w:pPr>
              <w:pStyle w:val="TableParagraph"/>
              <w:ind w:left="83" w:right="134"/>
              <w:jc w:val="center"/>
              <w:rPr>
                <w:rFonts w:ascii="Times New Roman" w:hAnsi="Times New Roman" w:cs="Times New Roman"/>
                <w:b/>
                <w:sz w:val="24"/>
                <w:szCs w:val="24"/>
              </w:rPr>
            </w:pPr>
            <w:r w:rsidRPr="008F4183">
              <w:rPr>
                <w:rFonts w:ascii="Times New Roman" w:hAnsi="Times New Roman" w:cs="Times New Roman"/>
                <w:b/>
                <w:sz w:val="24"/>
                <w:szCs w:val="24"/>
              </w:rPr>
              <w:t>D</w:t>
            </w:r>
            <w:r w:rsidR="002069D5" w:rsidRPr="008F4183">
              <w:rPr>
                <w:rFonts w:ascii="Times New Roman" w:hAnsi="Times New Roman" w:cs="Times New Roman"/>
                <w:b/>
                <w:sz w:val="24"/>
                <w:szCs w:val="24"/>
              </w:rPr>
              <w:t>AS</w:t>
            </w:r>
            <w:r w:rsidRPr="008F4183">
              <w:rPr>
                <w:rFonts w:ascii="Times New Roman" w:hAnsi="Times New Roman" w:cs="Times New Roman"/>
                <w:b/>
                <w:sz w:val="24"/>
                <w:szCs w:val="24"/>
              </w:rPr>
              <w:t xml:space="preserve"> </w:t>
            </w:r>
            <w:r w:rsidR="004135BD">
              <w:rPr>
                <w:rFonts w:ascii="Times New Roman" w:hAnsi="Times New Roman" w:cs="Times New Roman"/>
                <w:b/>
                <w:sz w:val="24"/>
                <w:szCs w:val="24"/>
              </w:rPr>
              <w:t>17:00</w:t>
            </w:r>
            <w:r w:rsidRPr="008F4183">
              <w:rPr>
                <w:rFonts w:ascii="Times New Roman" w:hAnsi="Times New Roman" w:cs="Times New Roman"/>
                <w:b/>
                <w:sz w:val="24"/>
                <w:szCs w:val="24"/>
              </w:rPr>
              <w:t xml:space="preserve"> DO DIA</w:t>
            </w:r>
            <w:r w:rsidR="00726C91">
              <w:rPr>
                <w:rFonts w:ascii="Times New Roman" w:hAnsi="Times New Roman" w:cs="Times New Roman"/>
                <w:b/>
                <w:sz w:val="24"/>
                <w:szCs w:val="24"/>
              </w:rPr>
              <w:t xml:space="preserve"> </w:t>
            </w:r>
            <w:r w:rsidR="000A22E6">
              <w:rPr>
                <w:rFonts w:ascii="Times New Roman" w:hAnsi="Times New Roman" w:cs="Times New Roman"/>
                <w:b/>
                <w:sz w:val="24"/>
                <w:szCs w:val="24"/>
              </w:rPr>
              <w:t>...../......</w:t>
            </w:r>
            <w:r w:rsidR="00726C91">
              <w:rPr>
                <w:rFonts w:ascii="Times New Roman" w:hAnsi="Times New Roman" w:cs="Times New Roman"/>
                <w:b/>
                <w:sz w:val="24"/>
                <w:szCs w:val="24"/>
              </w:rPr>
              <w:t>/</w:t>
            </w:r>
            <w:r w:rsidRPr="008F4183">
              <w:rPr>
                <w:rFonts w:ascii="Times New Roman" w:hAnsi="Times New Roman" w:cs="Times New Roman"/>
                <w:b/>
                <w:sz w:val="24"/>
                <w:szCs w:val="24"/>
              </w:rPr>
              <w:t>202</w:t>
            </w:r>
            <w:r w:rsidR="003D36C6">
              <w:rPr>
                <w:rFonts w:ascii="Times New Roman" w:hAnsi="Times New Roman" w:cs="Times New Roman"/>
                <w:b/>
                <w:sz w:val="24"/>
                <w:szCs w:val="24"/>
              </w:rPr>
              <w:t>6</w:t>
            </w:r>
          </w:p>
          <w:p w14:paraId="0852E84E" w14:textId="77777777" w:rsidR="000638FC" w:rsidRPr="008F4183" w:rsidRDefault="000638FC" w:rsidP="000638FC">
            <w:pPr>
              <w:pStyle w:val="TableParagraph"/>
              <w:ind w:left="83" w:right="134"/>
              <w:jc w:val="center"/>
              <w:rPr>
                <w:rFonts w:ascii="Times New Roman" w:hAnsi="Times New Roman" w:cs="Times New Roman"/>
                <w:b/>
                <w:sz w:val="24"/>
                <w:szCs w:val="24"/>
              </w:rPr>
            </w:pPr>
          </w:p>
          <w:p w14:paraId="6AEEF0CC" w14:textId="565FB3A4" w:rsidR="003D36C6" w:rsidRPr="008F4183" w:rsidRDefault="000638FC" w:rsidP="003D36C6">
            <w:pPr>
              <w:pStyle w:val="TableParagraph"/>
              <w:ind w:left="83" w:right="134"/>
              <w:jc w:val="center"/>
              <w:rPr>
                <w:rFonts w:ascii="Times New Roman" w:hAnsi="Times New Roman" w:cs="Times New Roman"/>
                <w:b/>
                <w:sz w:val="24"/>
                <w:szCs w:val="24"/>
              </w:rPr>
            </w:pPr>
            <w:r w:rsidRPr="008F4183">
              <w:rPr>
                <w:rFonts w:ascii="Times New Roman" w:hAnsi="Times New Roman" w:cs="Times New Roman"/>
                <w:b/>
                <w:sz w:val="24"/>
                <w:szCs w:val="24"/>
              </w:rPr>
              <w:t xml:space="preserve">ATÉ </w:t>
            </w:r>
            <w:r w:rsidR="000A22E6">
              <w:rPr>
                <w:rFonts w:ascii="Times New Roman" w:hAnsi="Times New Roman" w:cs="Times New Roman"/>
                <w:b/>
                <w:sz w:val="24"/>
                <w:szCs w:val="24"/>
              </w:rPr>
              <w:t>.....</w:t>
            </w:r>
            <w:r w:rsidR="004135BD">
              <w:rPr>
                <w:rFonts w:ascii="Times New Roman" w:hAnsi="Times New Roman" w:cs="Times New Roman"/>
                <w:b/>
                <w:sz w:val="24"/>
                <w:szCs w:val="24"/>
              </w:rPr>
              <w:t>:</w:t>
            </w:r>
            <w:r w:rsidR="005B21EE">
              <w:rPr>
                <w:rFonts w:ascii="Times New Roman" w:hAnsi="Times New Roman" w:cs="Times New Roman"/>
                <w:b/>
                <w:sz w:val="24"/>
                <w:szCs w:val="24"/>
              </w:rPr>
              <w:t>00</w:t>
            </w:r>
            <w:r w:rsidRPr="008F4183">
              <w:rPr>
                <w:rFonts w:ascii="Times New Roman" w:hAnsi="Times New Roman" w:cs="Times New Roman"/>
                <w:b/>
                <w:sz w:val="24"/>
                <w:szCs w:val="24"/>
              </w:rPr>
              <w:t xml:space="preserve"> DO </w:t>
            </w:r>
            <w:r w:rsidR="000A22E6" w:rsidRPr="008F4183">
              <w:rPr>
                <w:rFonts w:ascii="Times New Roman" w:hAnsi="Times New Roman" w:cs="Times New Roman"/>
                <w:b/>
                <w:sz w:val="24"/>
                <w:szCs w:val="24"/>
              </w:rPr>
              <w:t>DIA</w:t>
            </w:r>
            <w:r w:rsidR="000A22E6">
              <w:rPr>
                <w:rFonts w:ascii="Times New Roman" w:hAnsi="Times New Roman" w:cs="Times New Roman"/>
                <w:b/>
                <w:sz w:val="24"/>
                <w:szCs w:val="24"/>
              </w:rPr>
              <w:t xml:space="preserve"> ...../....../</w:t>
            </w:r>
            <w:r w:rsidR="000A22E6" w:rsidRPr="008F4183">
              <w:rPr>
                <w:rFonts w:ascii="Times New Roman" w:hAnsi="Times New Roman" w:cs="Times New Roman"/>
                <w:b/>
                <w:sz w:val="24"/>
                <w:szCs w:val="24"/>
              </w:rPr>
              <w:t>202</w:t>
            </w:r>
            <w:r w:rsidR="000A22E6">
              <w:rPr>
                <w:rFonts w:ascii="Times New Roman" w:hAnsi="Times New Roman" w:cs="Times New Roman"/>
                <w:b/>
                <w:sz w:val="24"/>
                <w:szCs w:val="24"/>
              </w:rPr>
              <w:t>6</w:t>
            </w:r>
          </w:p>
          <w:p w14:paraId="6FA6A165" w14:textId="6CE366E3" w:rsidR="000638FC" w:rsidRPr="008F4183" w:rsidRDefault="000638FC" w:rsidP="00F64753">
            <w:pPr>
              <w:pStyle w:val="TableParagraph"/>
              <w:ind w:left="83" w:right="134"/>
              <w:jc w:val="center"/>
              <w:rPr>
                <w:rFonts w:ascii="Times New Roman" w:hAnsi="Times New Roman" w:cs="Times New Roman"/>
                <w:b/>
                <w:sz w:val="24"/>
                <w:szCs w:val="24"/>
              </w:rPr>
            </w:pPr>
          </w:p>
        </w:tc>
      </w:tr>
      <w:tr w:rsidR="00725832" w:rsidRPr="008F4183" w14:paraId="10AC253E" w14:textId="77777777" w:rsidTr="00E10681">
        <w:trPr>
          <w:trHeight w:val="1080"/>
        </w:trPr>
        <w:tc>
          <w:tcPr>
            <w:tcW w:w="5445" w:type="dxa"/>
            <w:tcBorders>
              <w:top w:val="double" w:sz="2" w:space="0" w:color="000000"/>
              <w:left w:val="double" w:sz="2" w:space="0" w:color="000000"/>
              <w:bottom w:val="double" w:sz="2" w:space="0" w:color="000000"/>
              <w:right w:val="double" w:sz="2" w:space="0" w:color="000000"/>
            </w:tcBorders>
            <w:shd w:val="clear" w:color="auto" w:fill="auto"/>
            <w:tcMar>
              <w:top w:w="0" w:type="dxa"/>
              <w:left w:w="0" w:type="dxa"/>
              <w:bottom w:w="0" w:type="dxa"/>
              <w:right w:w="0" w:type="dxa"/>
            </w:tcMar>
            <w:vAlign w:val="center"/>
          </w:tcPr>
          <w:p w14:paraId="6C7E8475" w14:textId="77777777" w:rsidR="000638FC" w:rsidRPr="008F4183" w:rsidRDefault="000638FC" w:rsidP="000638FC">
            <w:pPr>
              <w:pStyle w:val="TableParagraph"/>
              <w:ind w:left="97" w:right="142"/>
              <w:jc w:val="center"/>
              <w:rPr>
                <w:rFonts w:ascii="Times New Roman" w:hAnsi="Times New Roman" w:cs="Times New Roman"/>
                <w:b/>
                <w:sz w:val="24"/>
                <w:szCs w:val="24"/>
              </w:rPr>
            </w:pPr>
            <w:r w:rsidRPr="008F4183">
              <w:rPr>
                <w:rFonts w:ascii="Times New Roman" w:hAnsi="Times New Roman" w:cs="Times New Roman"/>
                <w:b/>
                <w:sz w:val="24"/>
                <w:szCs w:val="24"/>
              </w:rPr>
              <w:t>INÍCIO DA SESSÃO DE DISPUTA DE LANCES</w:t>
            </w:r>
          </w:p>
        </w:tc>
        <w:tc>
          <w:tcPr>
            <w:tcW w:w="4047" w:type="dxa"/>
            <w:tcBorders>
              <w:top w:val="double" w:sz="2" w:space="0" w:color="000000"/>
              <w:left w:val="double" w:sz="2" w:space="0" w:color="000000"/>
              <w:bottom w:val="double" w:sz="2" w:space="0" w:color="000000"/>
              <w:right w:val="double" w:sz="2" w:space="0" w:color="000000"/>
            </w:tcBorders>
            <w:shd w:val="clear" w:color="auto" w:fill="auto"/>
            <w:tcMar>
              <w:top w:w="0" w:type="dxa"/>
              <w:left w:w="0" w:type="dxa"/>
              <w:bottom w:w="0" w:type="dxa"/>
              <w:right w:w="0" w:type="dxa"/>
            </w:tcMar>
            <w:vAlign w:val="center"/>
          </w:tcPr>
          <w:p w14:paraId="5C975D80" w14:textId="05E3B58A" w:rsidR="003D36C6" w:rsidRPr="008F4183" w:rsidRDefault="000638FC" w:rsidP="003D36C6">
            <w:pPr>
              <w:pStyle w:val="TableParagraph"/>
              <w:ind w:left="83" w:right="134"/>
              <w:jc w:val="center"/>
              <w:rPr>
                <w:rFonts w:ascii="Times New Roman" w:hAnsi="Times New Roman" w:cs="Times New Roman"/>
                <w:b/>
                <w:sz w:val="24"/>
                <w:szCs w:val="24"/>
              </w:rPr>
            </w:pPr>
            <w:r w:rsidRPr="008F4183">
              <w:rPr>
                <w:rFonts w:ascii="Times New Roman" w:hAnsi="Times New Roman" w:cs="Times New Roman"/>
                <w:b/>
                <w:sz w:val="24"/>
                <w:szCs w:val="24"/>
              </w:rPr>
              <w:t xml:space="preserve">DE </w:t>
            </w:r>
            <w:r w:rsidR="000A22E6">
              <w:rPr>
                <w:rFonts w:ascii="Times New Roman" w:hAnsi="Times New Roman" w:cs="Times New Roman"/>
                <w:b/>
                <w:sz w:val="24"/>
                <w:szCs w:val="24"/>
              </w:rPr>
              <w:t>.....</w:t>
            </w:r>
            <w:r w:rsidRPr="008F4183">
              <w:rPr>
                <w:rFonts w:ascii="Times New Roman" w:hAnsi="Times New Roman" w:cs="Times New Roman"/>
                <w:b/>
                <w:sz w:val="24"/>
                <w:szCs w:val="24"/>
              </w:rPr>
              <w:t>:</w:t>
            </w:r>
            <w:r w:rsidR="00F64753">
              <w:rPr>
                <w:rFonts w:ascii="Times New Roman" w:hAnsi="Times New Roman" w:cs="Times New Roman"/>
                <w:b/>
                <w:sz w:val="24"/>
                <w:szCs w:val="24"/>
              </w:rPr>
              <w:t>3</w:t>
            </w:r>
            <w:r w:rsidR="00DA7E8A">
              <w:rPr>
                <w:rFonts w:ascii="Times New Roman" w:hAnsi="Times New Roman" w:cs="Times New Roman"/>
                <w:b/>
                <w:sz w:val="24"/>
                <w:szCs w:val="24"/>
              </w:rPr>
              <w:t>0</w:t>
            </w:r>
            <w:r w:rsidRPr="008F4183">
              <w:rPr>
                <w:rFonts w:ascii="Times New Roman" w:hAnsi="Times New Roman" w:cs="Times New Roman"/>
                <w:b/>
                <w:sz w:val="24"/>
                <w:szCs w:val="24"/>
              </w:rPr>
              <w:t xml:space="preserve"> DO </w:t>
            </w:r>
            <w:r w:rsidR="000A22E6" w:rsidRPr="008F4183">
              <w:rPr>
                <w:rFonts w:ascii="Times New Roman" w:hAnsi="Times New Roman" w:cs="Times New Roman"/>
                <w:b/>
                <w:sz w:val="24"/>
                <w:szCs w:val="24"/>
              </w:rPr>
              <w:t>DIA</w:t>
            </w:r>
            <w:r w:rsidR="000A22E6">
              <w:rPr>
                <w:rFonts w:ascii="Times New Roman" w:hAnsi="Times New Roman" w:cs="Times New Roman"/>
                <w:b/>
                <w:sz w:val="24"/>
                <w:szCs w:val="24"/>
              </w:rPr>
              <w:t xml:space="preserve"> ...../....../</w:t>
            </w:r>
            <w:r w:rsidR="000A22E6" w:rsidRPr="008F4183">
              <w:rPr>
                <w:rFonts w:ascii="Times New Roman" w:hAnsi="Times New Roman" w:cs="Times New Roman"/>
                <w:b/>
                <w:sz w:val="24"/>
                <w:szCs w:val="24"/>
              </w:rPr>
              <w:t>202</w:t>
            </w:r>
            <w:r w:rsidR="000A22E6">
              <w:rPr>
                <w:rFonts w:ascii="Times New Roman" w:hAnsi="Times New Roman" w:cs="Times New Roman"/>
                <w:b/>
                <w:sz w:val="24"/>
                <w:szCs w:val="24"/>
              </w:rPr>
              <w:t>6</w:t>
            </w:r>
          </w:p>
          <w:p w14:paraId="0D78BD44" w14:textId="77777777" w:rsidR="000638FC" w:rsidRPr="008F4183" w:rsidRDefault="000638FC" w:rsidP="000638FC">
            <w:pPr>
              <w:pStyle w:val="TableParagraph"/>
              <w:ind w:left="83" w:right="75"/>
              <w:jc w:val="center"/>
              <w:rPr>
                <w:rFonts w:ascii="Times New Roman" w:hAnsi="Times New Roman" w:cs="Times New Roman"/>
                <w:b/>
                <w:sz w:val="24"/>
                <w:szCs w:val="24"/>
              </w:rPr>
            </w:pPr>
          </w:p>
          <w:p w14:paraId="6C018083" w14:textId="3BB7B6B2" w:rsidR="000638FC" w:rsidRPr="008F4183" w:rsidRDefault="000A22E6" w:rsidP="000A22E6">
            <w:pPr>
              <w:pStyle w:val="TableParagraph"/>
              <w:ind w:left="83" w:right="75"/>
              <w:jc w:val="center"/>
              <w:rPr>
                <w:rFonts w:ascii="Times New Roman" w:hAnsi="Times New Roman" w:cs="Times New Roman"/>
                <w:b/>
                <w:sz w:val="24"/>
                <w:szCs w:val="24"/>
              </w:rPr>
            </w:pPr>
            <w:r>
              <w:rPr>
                <w:rFonts w:ascii="Times New Roman" w:hAnsi="Times New Roman" w:cs="Times New Roman"/>
                <w:b/>
                <w:sz w:val="24"/>
                <w:szCs w:val="24"/>
              </w:rPr>
              <w:t>ATE.....</w:t>
            </w:r>
            <w:r w:rsidR="00725832">
              <w:rPr>
                <w:rFonts w:ascii="Times New Roman" w:hAnsi="Times New Roman" w:cs="Times New Roman"/>
                <w:b/>
                <w:sz w:val="24"/>
                <w:szCs w:val="24"/>
              </w:rPr>
              <w:t>:</w:t>
            </w:r>
            <w:r w:rsidR="00F64753">
              <w:rPr>
                <w:rFonts w:ascii="Times New Roman" w:hAnsi="Times New Roman" w:cs="Times New Roman"/>
                <w:b/>
                <w:sz w:val="24"/>
                <w:szCs w:val="24"/>
              </w:rPr>
              <w:t>30</w:t>
            </w:r>
            <w:r w:rsidR="000638FC" w:rsidRPr="008F4183">
              <w:rPr>
                <w:rFonts w:ascii="Times New Roman" w:hAnsi="Times New Roman" w:cs="Times New Roman"/>
                <w:b/>
                <w:sz w:val="24"/>
                <w:szCs w:val="24"/>
              </w:rPr>
              <w:t xml:space="preserve"> DO </w:t>
            </w:r>
            <w:r w:rsidRPr="008F4183">
              <w:rPr>
                <w:rFonts w:ascii="Times New Roman" w:hAnsi="Times New Roman" w:cs="Times New Roman"/>
                <w:b/>
                <w:sz w:val="24"/>
                <w:szCs w:val="24"/>
              </w:rPr>
              <w:t>DIA</w:t>
            </w:r>
            <w:r>
              <w:rPr>
                <w:rFonts w:ascii="Times New Roman" w:hAnsi="Times New Roman" w:cs="Times New Roman"/>
                <w:b/>
                <w:sz w:val="24"/>
                <w:szCs w:val="24"/>
              </w:rPr>
              <w:t xml:space="preserve"> ...../....../</w:t>
            </w:r>
            <w:r w:rsidRPr="008F4183">
              <w:rPr>
                <w:rFonts w:ascii="Times New Roman" w:hAnsi="Times New Roman" w:cs="Times New Roman"/>
                <w:b/>
                <w:sz w:val="24"/>
                <w:szCs w:val="24"/>
              </w:rPr>
              <w:t>202</w:t>
            </w:r>
            <w:r>
              <w:rPr>
                <w:rFonts w:ascii="Times New Roman" w:hAnsi="Times New Roman" w:cs="Times New Roman"/>
                <w:b/>
                <w:sz w:val="24"/>
                <w:szCs w:val="24"/>
              </w:rPr>
              <w:t>6</w:t>
            </w:r>
          </w:p>
        </w:tc>
      </w:tr>
    </w:tbl>
    <w:p w14:paraId="371D748B" w14:textId="77777777" w:rsidR="00F873C7" w:rsidRPr="008F4183" w:rsidRDefault="00F873C7" w:rsidP="00C75AE9">
      <w:pPr>
        <w:pStyle w:val="Standard"/>
        <w:jc w:val="both"/>
        <w:rPr>
          <w:rFonts w:ascii="Times New Roman" w:hAnsi="Times New Roman" w:cs="Times New Roman"/>
          <w:sz w:val="24"/>
        </w:rPr>
      </w:pPr>
    </w:p>
    <w:p w14:paraId="000CDB1B" w14:textId="77777777" w:rsidR="00F873C7" w:rsidRPr="008F4183" w:rsidRDefault="00B4582C" w:rsidP="00C75AE9">
      <w:pPr>
        <w:pStyle w:val="Standard"/>
        <w:numPr>
          <w:ilvl w:val="0"/>
          <w:numId w:val="25"/>
        </w:numPr>
        <w:ind w:left="0" w:firstLine="0"/>
        <w:jc w:val="both"/>
        <w:rPr>
          <w:rFonts w:ascii="Times New Roman" w:hAnsi="Times New Roman" w:cs="Times New Roman"/>
          <w:b/>
          <w:bCs/>
          <w:sz w:val="24"/>
        </w:rPr>
      </w:pPr>
      <w:r w:rsidRPr="008F4183">
        <w:rPr>
          <w:rFonts w:ascii="Times New Roman" w:hAnsi="Times New Roman" w:cs="Times New Roman"/>
          <w:b/>
          <w:bCs/>
          <w:sz w:val="24"/>
        </w:rPr>
        <w:t xml:space="preserve">OBJETO DA CONTRATAÇÃO </w:t>
      </w:r>
    </w:p>
    <w:p w14:paraId="64A5B35D" w14:textId="2B7D239C" w:rsidR="00316CAF" w:rsidRPr="000A22E6" w:rsidRDefault="000A22E6" w:rsidP="00A05818">
      <w:pPr>
        <w:pStyle w:val="PargrafodaLista"/>
        <w:ind w:left="735"/>
        <w:jc w:val="both"/>
        <w:rPr>
          <w:rFonts w:ascii="Times New Roman" w:hAnsi="Times New Roman" w:cs="Times New Roman"/>
          <w:sz w:val="24"/>
        </w:rPr>
      </w:pPr>
      <w:r w:rsidRPr="000A22E6">
        <w:rPr>
          <w:rFonts w:ascii="Times New Roman" w:hAnsi="Times New Roman" w:cs="Times New Roman"/>
          <w:sz w:val="24"/>
        </w:rPr>
        <w:t xml:space="preserve">Dispensa de licitação eletrônica para aquisição de andador ortopédico, destinados ao atendimento de usuário portador de Distrofia Muscular de </w:t>
      </w:r>
      <w:proofErr w:type="spellStart"/>
      <w:r w:rsidRPr="000A22E6">
        <w:rPr>
          <w:rFonts w:ascii="Times New Roman" w:hAnsi="Times New Roman" w:cs="Times New Roman"/>
          <w:sz w:val="24"/>
        </w:rPr>
        <w:t>Duchenne</w:t>
      </w:r>
      <w:proofErr w:type="spellEnd"/>
      <w:r w:rsidRPr="000A22E6">
        <w:rPr>
          <w:rFonts w:ascii="Times New Roman" w:hAnsi="Times New Roman" w:cs="Times New Roman"/>
          <w:sz w:val="24"/>
        </w:rPr>
        <w:t xml:space="preserve"> (DMD). </w:t>
      </w:r>
    </w:p>
    <w:p w14:paraId="7ACBE345" w14:textId="3D2CF78E" w:rsidR="000A22E6" w:rsidRDefault="000A22E6" w:rsidP="00A05818">
      <w:pPr>
        <w:pStyle w:val="PargrafodaLista"/>
        <w:ind w:left="735"/>
        <w:jc w:val="both"/>
        <w:rPr>
          <w:rFonts w:ascii="Times New Roman" w:hAnsi="Times New Roman" w:cs="Times New Roman"/>
          <w:sz w:val="24"/>
        </w:rPr>
      </w:pPr>
    </w:p>
    <w:p w14:paraId="77511F65" w14:textId="77777777" w:rsidR="00D47962" w:rsidRPr="00D47962" w:rsidRDefault="00D47962" w:rsidP="00D47962">
      <w:pPr>
        <w:pStyle w:val="Cabealho"/>
        <w:tabs>
          <w:tab w:val="clear" w:pos="8504"/>
          <w:tab w:val="right" w:pos="8360"/>
        </w:tabs>
        <w:jc w:val="both"/>
        <w:rPr>
          <w:rFonts w:ascii="Times New Roman" w:hAnsi="Times New Roman" w:cs="Times New Roman"/>
          <w:sz w:val="24"/>
        </w:rPr>
      </w:pPr>
      <w:r w:rsidRPr="00D47962">
        <w:rPr>
          <w:rFonts w:ascii="Times New Roman" w:hAnsi="Times New Roman" w:cs="Times New Roman"/>
          <w:sz w:val="24"/>
        </w:rPr>
        <w:t xml:space="preserve">A aquisição fundamenta-se na necessidade de aquisição de equipamento de tecnologia </w:t>
      </w:r>
      <w:proofErr w:type="spellStart"/>
      <w:r w:rsidRPr="00D47962">
        <w:rPr>
          <w:rFonts w:ascii="Times New Roman" w:hAnsi="Times New Roman" w:cs="Times New Roman"/>
          <w:sz w:val="24"/>
        </w:rPr>
        <w:t>assistiva</w:t>
      </w:r>
      <w:proofErr w:type="spellEnd"/>
      <w:r w:rsidRPr="00D47962">
        <w:rPr>
          <w:rFonts w:ascii="Times New Roman" w:hAnsi="Times New Roman" w:cs="Times New Roman"/>
          <w:sz w:val="24"/>
        </w:rPr>
        <w:t xml:space="preserve"> específico para atendimento de usuário da rede municipal de saúde, conforme demanda devidamente formalizada e instruída com laudo técnico emitido por profissional habilitado. De acordo com o relatório elaborado pela fisioterapeuta responsável, Dra. Luciane </w:t>
      </w:r>
      <w:proofErr w:type="spellStart"/>
      <w:r w:rsidRPr="00D47962">
        <w:rPr>
          <w:rFonts w:ascii="Times New Roman" w:hAnsi="Times New Roman" w:cs="Times New Roman"/>
          <w:sz w:val="24"/>
        </w:rPr>
        <w:t>Lipinski</w:t>
      </w:r>
      <w:proofErr w:type="spellEnd"/>
      <w:r w:rsidRPr="00D47962">
        <w:rPr>
          <w:rFonts w:ascii="Times New Roman" w:hAnsi="Times New Roman" w:cs="Times New Roman"/>
          <w:sz w:val="24"/>
        </w:rPr>
        <w:t xml:space="preserve"> Ferreira – CREFITO 103376, o paciente é portador de </w:t>
      </w:r>
      <w:r w:rsidRPr="00D47962">
        <w:rPr>
          <w:rFonts w:ascii="Times New Roman" w:hAnsi="Times New Roman" w:cs="Times New Roman"/>
          <w:b/>
          <w:bCs/>
          <w:sz w:val="24"/>
        </w:rPr>
        <w:t xml:space="preserve">Distrofia Muscular de </w:t>
      </w:r>
      <w:proofErr w:type="spellStart"/>
      <w:r w:rsidRPr="00D47962">
        <w:rPr>
          <w:rFonts w:ascii="Times New Roman" w:hAnsi="Times New Roman" w:cs="Times New Roman"/>
          <w:b/>
          <w:bCs/>
          <w:sz w:val="24"/>
        </w:rPr>
        <w:t>Duchenne</w:t>
      </w:r>
      <w:proofErr w:type="spellEnd"/>
      <w:r w:rsidRPr="00D47962">
        <w:rPr>
          <w:rFonts w:ascii="Times New Roman" w:hAnsi="Times New Roman" w:cs="Times New Roman"/>
          <w:b/>
          <w:bCs/>
          <w:sz w:val="24"/>
        </w:rPr>
        <w:t xml:space="preserve"> (DMD)</w:t>
      </w:r>
      <w:r w:rsidRPr="00D47962">
        <w:rPr>
          <w:rFonts w:ascii="Times New Roman" w:hAnsi="Times New Roman" w:cs="Times New Roman"/>
          <w:sz w:val="24"/>
        </w:rPr>
        <w:t>, doença neuromuscular progressiva caracterizada por fraqueza muscular global, perda gradual da capacidade de deambulação, comprometimento do controle postural e redução da independência funcional.</w:t>
      </w:r>
    </w:p>
    <w:p w14:paraId="7E2E68F6" w14:textId="77777777" w:rsidR="00D47962" w:rsidRPr="00D47962" w:rsidRDefault="00D47962" w:rsidP="00D47962">
      <w:pPr>
        <w:pStyle w:val="Cabealho"/>
        <w:jc w:val="both"/>
        <w:rPr>
          <w:rFonts w:ascii="Times New Roman" w:hAnsi="Times New Roman" w:cs="Times New Roman"/>
          <w:sz w:val="24"/>
        </w:rPr>
      </w:pPr>
      <w:r w:rsidRPr="00D47962">
        <w:rPr>
          <w:rFonts w:ascii="Times New Roman" w:hAnsi="Times New Roman" w:cs="Times New Roman"/>
          <w:sz w:val="24"/>
        </w:rPr>
        <w:t xml:space="preserve">O referido laudo técnico aponta que o uso de andadores convencionais não é adequado ao quadro clínico apresentado, uma vez que tais dispositivos não oferecem suporte suficiente de tronco, exigem maior esforço de membros superiores e não garantem estabilidade durante a locomoção, aumentando significativamente o risco de fadiga e quedas. Nesse contexto, foi expressamente indicada a utilização de andador adaptado modelo tipo “Andador Europa”, por apresentar características técnicas compatíveis com as necessidades funcionais do paciente, tais como suporte postural global, apoio de tronco e antebraços, sistema de segurança </w:t>
      </w:r>
      <w:proofErr w:type="spellStart"/>
      <w:r w:rsidRPr="00D47962">
        <w:rPr>
          <w:rFonts w:ascii="Times New Roman" w:hAnsi="Times New Roman" w:cs="Times New Roman"/>
          <w:sz w:val="24"/>
        </w:rPr>
        <w:t>antirrecuo</w:t>
      </w:r>
      <w:proofErr w:type="spellEnd"/>
      <w:r w:rsidRPr="00D47962">
        <w:rPr>
          <w:rFonts w:ascii="Times New Roman" w:hAnsi="Times New Roman" w:cs="Times New Roman"/>
          <w:sz w:val="24"/>
        </w:rPr>
        <w:t>, regulagens individualizadas e recursos que favorecem o alinhamento biomecânico.</w:t>
      </w:r>
    </w:p>
    <w:p w14:paraId="557DAE8F" w14:textId="77777777" w:rsidR="00D47962" w:rsidRPr="00D47962" w:rsidRDefault="00D47962" w:rsidP="00D47962">
      <w:pPr>
        <w:pStyle w:val="Cabealho"/>
        <w:jc w:val="both"/>
        <w:rPr>
          <w:rFonts w:ascii="Times New Roman" w:hAnsi="Times New Roman" w:cs="Times New Roman"/>
          <w:sz w:val="24"/>
        </w:rPr>
      </w:pPr>
      <w:r w:rsidRPr="00D47962">
        <w:rPr>
          <w:rFonts w:ascii="Times New Roman" w:hAnsi="Times New Roman" w:cs="Times New Roman"/>
          <w:sz w:val="24"/>
        </w:rPr>
        <w:t xml:space="preserve">A adoção do equipamento indicado visa assegurar maior estabilidade, reduzir o gasto energético durante a marcha assistida, prevenir deformidades </w:t>
      </w:r>
      <w:proofErr w:type="spellStart"/>
      <w:r w:rsidRPr="00D47962">
        <w:rPr>
          <w:rFonts w:ascii="Times New Roman" w:hAnsi="Times New Roman" w:cs="Times New Roman"/>
          <w:sz w:val="24"/>
        </w:rPr>
        <w:t>osteoarticulares</w:t>
      </w:r>
      <w:proofErr w:type="spellEnd"/>
      <w:r w:rsidRPr="00D47962">
        <w:rPr>
          <w:rFonts w:ascii="Times New Roman" w:hAnsi="Times New Roman" w:cs="Times New Roman"/>
          <w:sz w:val="24"/>
        </w:rPr>
        <w:t xml:space="preserve"> e complicações secundárias, além de promover a manutenção da capacidade funcional e a melhoria da qualidade de vida do usuário. Ressalta-se que, conforme evidenciado no laudo técnico, o referido dispositivo não se configura como item opcional, mas sim essencial para a continuidade do tratamento e para a preservação da mobilidade e segurança do paciente.</w:t>
      </w:r>
    </w:p>
    <w:p w14:paraId="519E9444" w14:textId="77777777" w:rsidR="00D47962" w:rsidRPr="004A254E" w:rsidRDefault="00D47962" w:rsidP="00D47962">
      <w:pPr>
        <w:jc w:val="both"/>
      </w:pPr>
      <w:r w:rsidRPr="00D47962">
        <w:rPr>
          <w:rFonts w:ascii="Times New Roman" w:hAnsi="Times New Roman" w:cs="Times New Roman"/>
          <w:sz w:val="24"/>
          <w:szCs w:val="24"/>
        </w:rPr>
        <w:t xml:space="preserve">De acordo com o </w:t>
      </w:r>
      <w:proofErr w:type="spellStart"/>
      <w:r w:rsidRPr="00D47962">
        <w:rPr>
          <w:rFonts w:ascii="Times New Roman" w:hAnsi="Times New Roman" w:cs="Times New Roman"/>
          <w:sz w:val="24"/>
          <w:szCs w:val="24"/>
        </w:rPr>
        <w:t>relatorio</w:t>
      </w:r>
      <w:proofErr w:type="spellEnd"/>
      <w:r w:rsidRPr="00D47962">
        <w:rPr>
          <w:rFonts w:ascii="Times New Roman" w:hAnsi="Times New Roman" w:cs="Times New Roman"/>
          <w:sz w:val="24"/>
          <w:szCs w:val="24"/>
        </w:rPr>
        <w:t xml:space="preserve"> técnico apresentado pela profissional, observando e quadro clinico </w:t>
      </w:r>
      <w:r w:rsidRPr="00D47962">
        <w:rPr>
          <w:rFonts w:ascii="Times New Roman" w:hAnsi="Times New Roman" w:cs="Times New Roman"/>
          <w:sz w:val="24"/>
          <w:szCs w:val="24"/>
        </w:rPr>
        <w:lastRenderedPageBreak/>
        <w:t xml:space="preserve">apresentado, o Andador Europa não se configura como um </w:t>
      </w:r>
      <w:proofErr w:type="spellStart"/>
      <w:r w:rsidRPr="00D47962">
        <w:rPr>
          <w:rFonts w:ascii="Times New Roman" w:hAnsi="Times New Roman" w:cs="Times New Roman"/>
          <w:sz w:val="24"/>
          <w:szCs w:val="24"/>
        </w:rPr>
        <w:t>rescurso</w:t>
      </w:r>
      <w:proofErr w:type="spellEnd"/>
      <w:r w:rsidRPr="00D47962">
        <w:rPr>
          <w:rFonts w:ascii="Times New Roman" w:hAnsi="Times New Roman" w:cs="Times New Roman"/>
          <w:sz w:val="24"/>
          <w:szCs w:val="24"/>
        </w:rPr>
        <w:t xml:space="preserve"> opcional, mas essencial para a manutenção da função, segurança e qualidade de vida da criança. O modelo especifico atende de forma </w:t>
      </w:r>
      <w:proofErr w:type="spellStart"/>
      <w:r w:rsidRPr="00D47962">
        <w:rPr>
          <w:rFonts w:ascii="Times New Roman" w:hAnsi="Times New Roman" w:cs="Times New Roman"/>
          <w:sz w:val="24"/>
          <w:szCs w:val="24"/>
        </w:rPr>
        <w:t>adeuqda</w:t>
      </w:r>
      <w:proofErr w:type="spellEnd"/>
      <w:r w:rsidRPr="00D47962">
        <w:rPr>
          <w:rFonts w:ascii="Times New Roman" w:hAnsi="Times New Roman" w:cs="Times New Roman"/>
          <w:sz w:val="24"/>
          <w:szCs w:val="24"/>
        </w:rPr>
        <w:t xml:space="preserve"> as demandas clinicas do paciente e da evolução da doença</w:t>
      </w:r>
      <w:r>
        <w:t>.</w:t>
      </w:r>
    </w:p>
    <w:p w14:paraId="714499D3" w14:textId="6FCE1B2A" w:rsidR="00D47962" w:rsidRDefault="00D47962" w:rsidP="00D47962">
      <w:pPr>
        <w:pStyle w:val="PargrafodaLista"/>
        <w:ind w:left="735"/>
        <w:jc w:val="both"/>
        <w:rPr>
          <w:rFonts w:ascii="Times New Roman" w:hAnsi="Times New Roman" w:cs="Times New Roman"/>
          <w:sz w:val="24"/>
        </w:rPr>
      </w:pPr>
    </w:p>
    <w:p w14:paraId="50F504E1" w14:textId="77777777" w:rsidR="00D47962" w:rsidRPr="009A6901" w:rsidRDefault="00D47962" w:rsidP="00A05818">
      <w:pPr>
        <w:pStyle w:val="PargrafodaLista"/>
        <w:ind w:left="735"/>
        <w:jc w:val="both"/>
        <w:rPr>
          <w:rFonts w:ascii="Times New Roman" w:hAnsi="Times New Roman" w:cs="Times New Roman"/>
          <w:sz w:val="24"/>
        </w:rPr>
      </w:pPr>
    </w:p>
    <w:p w14:paraId="41833CA9" w14:textId="5E16885C" w:rsidR="00BF28AC" w:rsidRPr="00616CC8" w:rsidRDefault="00BF28AC" w:rsidP="00616CC8">
      <w:pPr>
        <w:pStyle w:val="PargrafodaLista"/>
        <w:numPr>
          <w:ilvl w:val="0"/>
          <w:numId w:val="25"/>
        </w:numPr>
        <w:jc w:val="both"/>
        <w:rPr>
          <w:rFonts w:ascii="Times New Roman" w:hAnsi="Times New Roman" w:cs="Times New Roman"/>
          <w:b/>
          <w:bCs/>
          <w:sz w:val="24"/>
        </w:rPr>
      </w:pPr>
      <w:r w:rsidRPr="00616CC8">
        <w:rPr>
          <w:rFonts w:ascii="Times New Roman" w:hAnsi="Times New Roman" w:cs="Times New Roman"/>
          <w:b/>
          <w:bCs/>
          <w:sz w:val="24"/>
        </w:rPr>
        <w:t>PARTICIPAÇÃO NA DISPENSA ELETRÔNICA.</w:t>
      </w:r>
    </w:p>
    <w:p w14:paraId="62BAEF7E" w14:textId="60FE7D06" w:rsidR="00BF28AC" w:rsidRPr="008F4183" w:rsidRDefault="00BF28AC" w:rsidP="00C75AE9">
      <w:pPr>
        <w:pStyle w:val="Standard"/>
        <w:numPr>
          <w:ilvl w:val="2"/>
          <w:numId w:val="1"/>
        </w:numPr>
        <w:ind w:left="504"/>
        <w:jc w:val="both"/>
        <w:rPr>
          <w:rFonts w:ascii="Times New Roman" w:hAnsi="Times New Roman" w:cs="Times New Roman"/>
          <w:sz w:val="24"/>
        </w:rPr>
      </w:pPr>
      <w:r w:rsidRPr="008F4183">
        <w:rPr>
          <w:rFonts w:ascii="Times New Roman" w:hAnsi="Times New Roman" w:cs="Times New Roman"/>
          <w:sz w:val="24"/>
        </w:rPr>
        <w:t xml:space="preserve">A participação se dará mediante </w:t>
      </w:r>
      <w:r w:rsidRPr="008F4183">
        <w:rPr>
          <w:rFonts w:ascii="Times New Roman" w:hAnsi="Times New Roman" w:cs="Times New Roman"/>
          <w:bCs/>
          <w:sz w:val="24"/>
        </w:rPr>
        <w:t>Sistema de Dispensa Eletrônica</w:t>
      </w:r>
      <w:r w:rsidRPr="008F4183">
        <w:rPr>
          <w:rFonts w:ascii="Times New Roman" w:hAnsi="Times New Roman" w:cs="Times New Roman"/>
          <w:sz w:val="24"/>
        </w:rPr>
        <w:t xml:space="preserve"> através do portal no portal da Bolsa de Licitações &amp; Leilões do Brasil (BLL), plataforma onde será realizado o processo de licitação no endereço eletrônico </w:t>
      </w:r>
      <w:hyperlink r:id="rId10" w:history="1">
        <w:r w:rsidRPr="008F4183">
          <w:rPr>
            <w:rStyle w:val="Hyperlink"/>
            <w:rFonts w:ascii="Times New Roman" w:hAnsi="Times New Roman" w:cs="Times New Roman"/>
            <w:color w:val="auto"/>
            <w:sz w:val="24"/>
          </w:rPr>
          <w:t>www.bll.org.br</w:t>
        </w:r>
      </w:hyperlink>
      <w:r w:rsidRPr="008F4183">
        <w:rPr>
          <w:rFonts w:ascii="Times New Roman" w:hAnsi="Times New Roman" w:cs="Times New Roman"/>
          <w:sz w:val="24"/>
        </w:rPr>
        <w:t>, “Acesso Identificado</w:t>
      </w:r>
    </w:p>
    <w:p w14:paraId="38829548" w14:textId="3E4688AD" w:rsidR="00BF28AC" w:rsidRPr="008F4183" w:rsidRDefault="00BF28AC" w:rsidP="00C75AE9">
      <w:pPr>
        <w:pStyle w:val="Standard"/>
        <w:numPr>
          <w:ilvl w:val="2"/>
          <w:numId w:val="1"/>
        </w:numPr>
        <w:ind w:left="504"/>
        <w:jc w:val="both"/>
        <w:rPr>
          <w:rFonts w:ascii="Times New Roman" w:hAnsi="Times New Roman" w:cs="Times New Roman"/>
          <w:sz w:val="24"/>
        </w:rPr>
      </w:pPr>
      <w:r w:rsidRPr="008F4183">
        <w:rPr>
          <w:rFonts w:ascii="Times New Roman" w:hAnsi="Times New Roman" w:cs="Times New Roman"/>
          <w:sz w:val="24"/>
        </w:rPr>
        <w:t>O fornecedor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04A5C333" w14:textId="77777777" w:rsidR="00BF28AC" w:rsidRPr="008F4183" w:rsidRDefault="00BF28AC" w:rsidP="00C75AE9">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Não poderão participar desta dispensa os fornecedores:</w:t>
      </w:r>
    </w:p>
    <w:p w14:paraId="663E3F69" w14:textId="77777777" w:rsidR="00BF28AC" w:rsidRPr="008F4183" w:rsidRDefault="00BF28AC" w:rsidP="000638FC">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que não atendam às condições deste Aviso de Contratação e seu(s) anexo(s);</w:t>
      </w:r>
    </w:p>
    <w:p w14:paraId="7D138EB6" w14:textId="77777777" w:rsidR="00BF28AC" w:rsidRPr="008F4183" w:rsidRDefault="00BF28AC" w:rsidP="000638FC">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estrangeiros que não tenham representação legal no Brasil com poderes expressos para receber citação e responder administrativa ou judicialmente;</w:t>
      </w:r>
    </w:p>
    <w:p w14:paraId="7256C7B6" w14:textId="77777777" w:rsidR="00BF28AC" w:rsidRPr="008F4183" w:rsidRDefault="00BF28AC" w:rsidP="000638FC">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que se enquadrem nas seguintes vedações:</w:t>
      </w:r>
    </w:p>
    <w:p w14:paraId="06388B08" w14:textId="77777777" w:rsidR="00BF28AC" w:rsidRPr="008F4183" w:rsidRDefault="00BF28AC" w:rsidP="000638FC">
      <w:pPr>
        <w:pStyle w:val="Standard"/>
        <w:numPr>
          <w:ilvl w:val="3"/>
          <w:numId w:val="22"/>
        </w:numPr>
        <w:ind w:left="0" w:firstLine="0"/>
        <w:jc w:val="both"/>
        <w:rPr>
          <w:rFonts w:ascii="Times New Roman" w:hAnsi="Times New Roman" w:cs="Times New Roman"/>
          <w:sz w:val="24"/>
        </w:rPr>
      </w:pPr>
      <w:r w:rsidRPr="008F4183">
        <w:rPr>
          <w:rFonts w:ascii="Times New Roman" w:hAnsi="Times New Roman" w:cs="Times New Roman"/>
          <w:sz w:val="24"/>
        </w:rPr>
        <w:t>autor do anteprojeto, do projeto básico ou do projeto executivo, pessoa física ou jurídica, quando a contratação versar sobre obra, serviços ou fornecimento de bens a ele relacionados;</w:t>
      </w:r>
    </w:p>
    <w:p w14:paraId="423A5366" w14:textId="77777777" w:rsidR="00BF28AC" w:rsidRPr="008F4183" w:rsidRDefault="00BF28AC" w:rsidP="000638FC">
      <w:pPr>
        <w:pStyle w:val="Standard"/>
        <w:numPr>
          <w:ilvl w:val="3"/>
          <w:numId w:val="22"/>
        </w:numPr>
        <w:ind w:left="0" w:firstLine="0"/>
        <w:jc w:val="both"/>
        <w:rPr>
          <w:rFonts w:ascii="Times New Roman" w:hAnsi="Times New Roman" w:cs="Times New Roman"/>
          <w:sz w:val="24"/>
        </w:rPr>
      </w:pPr>
      <w:r w:rsidRPr="008F4183">
        <w:rPr>
          <w:rFonts w:ascii="Times New Roman" w:hAnsi="Times New Roman" w:cs="Times New Roman"/>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29E5150" w14:textId="77777777" w:rsidR="00BF28AC" w:rsidRPr="008F4183" w:rsidRDefault="00BF28AC" w:rsidP="000638FC">
      <w:pPr>
        <w:pStyle w:val="Standard"/>
        <w:numPr>
          <w:ilvl w:val="3"/>
          <w:numId w:val="22"/>
        </w:numPr>
        <w:ind w:left="0" w:firstLine="0"/>
        <w:jc w:val="both"/>
        <w:rPr>
          <w:rFonts w:ascii="Times New Roman" w:hAnsi="Times New Roman" w:cs="Times New Roman"/>
          <w:sz w:val="24"/>
        </w:rPr>
      </w:pPr>
      <w:r w:rsidRPr="008F4183">
        <w:rPr>
          <w:rFonts w:ascii="Times New Roman" w:hAnsi="Times New Roman" w:cs="Times New Roman"/>
          <w:sz w:val="24"/>
        </w:rPr>
        <w:t>pessoa física ou jurídica que se encontre, ao tempo da contratação, impossibilitada de contratar em decorrência de sanção que lhe foi imposta;</w:t>
      </w:r>
    </w:p>
    <w:p w14:paraId="1EA23B10" w14:textId="77777777" w:rsidR="00BF28AC" w:rsidRPr="008F4183" w:rsidRDefault="00BF28AC" w:rsidP="000638FC">
      <w:pPr>
        <w:pStyle w:val="Standard"/>
        <w:numPr>
          <w:ilvl w:val="3"/>
          <w:numId w:val="22"/>
        </w:numPr>
        <w:ind w:left="0" w:firstLine="0"/>
        <w:jc w:val="both"/>
        <w:rPr>
          <w:rFonts w:ascii="Times New Roman" w:hAnsi="Times New Roman" w:cs="Times New Roman"/>
          <w:sz w:val="24"/>
        </w:rPr>
      </w:pPr>
      <w:proofErr w:type="gramStart"/>
      <w:r w:rsidRPr="008F4183">
        <w:rPr>
          <w:rFonts w:ascii="Times New Roman" w:hAnsi="Times New Roman" w:cs="Times New Roman"/>
          <w:sz w:val="24"/>
        </w:rPr>
        <w:t>aquele</w:t>
      </w:r>
      <w:proofErr w:type="gramEnd"/>
      <w:r w:rsidRPr="008F4183">
        <w:rPr>
          <w:rFonts w:ascii="Times New Roman" w:hAnsi="Times New Roman" w:cs="Times New Roman"/>
          <w:sz w:val="24"/>
        </w:rPr>
        <w:t xml:space="preserve"> que mantenha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w:t>
      </w:r>
    </w:p>
    <w:p w14:paraId="50C095D9" w14:textId="77777777" w:rsidR="00BF28AC" w:rsidRPr="008F4183" w:rsidRDefault="00BF28AC" w:rsidP="000638FC">
      <w:pPr>
        <w:pStyle w:val="Standard"/>
        <w:numPr>
          <w:ilvl w:val="3"/>
          <w:numId w:val="22"/>
        </w:numPr>
        <w:ind w:left="0" w:firstLine="0"/>
        <w:jc w:val="both"/>
        <w:rPr>
          <w:rFonts w:ascii="Times New Roman" w:hAnsi="Times New Roman" w:cs="Times New Roman"/>
          <w:sz w:val="24"/>
        </w:rPr>
      </w:pPr>
      <w:r w:rsidRPr="008F4183">
        <w:rPr>
          <w:rFonts w:ascii="Times New Roman" w:hAnsi="Times New Roman" w:cs="Times New Roman"/>
          <w:sz w:val="24"/>
        </w:rPr>
        <w:t>empresas controladoras, controladas ou coligadas, nos termos da </w:t>
      </w:r>
      <w:hyperlink r:id="rId11" w:history="1">
        <w:r w:rsidRPr="008F4183">
          <w:rPr>
            <w:rFonts w:ascii="Times New Roman" w:eastAsia="Calibri" w:hAnsi="Times New Roman" w:cs="Times New Roman"/>
            <w:sz w:val="24"/>
          </w:rPr>
          <w:t>Lei nº 6.404, de 15 de dezembro de 1976</w:t>
        </w:r>
      </w:hyperlink>
      <w:r w:rsidRPr="008F4183">
        <w:rPr>
          <w:rFonts w:ascii="Times New Roman" w:hAnsi="Times New Roman" w:cs="Times New Roman"/>
          <w:sz w:val="24"/>
        </w:rPr>
        <w:t>, concorrendo entre si;</w:t>
      </w:r>
    </w:p>
    <w:p w14:paraId="07419927" w14:textId="77777777" w:rsidR="00BF28AC" w:rsidRPr="008F4183" w:rsidRDefault="00BF28AC" w:rsidP="000638FC">
      <w:pPr>
        <w:pStyle w:val="Standard"/>
        <w:numPr>
          <w:ilvl w:val="3"/>
          <w:numId w:val="22"/>
        </w:numPr>
        <w:ind w:left="0" w:firstLine="0"/>
        <w:jc w:val="both"/>
        <w:rPr>
          <w:rFonts w:ascii="Times New Roman" w:hAnsi="Times New Roman" w:cs="Times New Roman"/>
          <w:sz w:val="24"/>
        </w:rPr>
      </w:pPr>
      <w:r w:rsidRPr="008F4183">
        <w:rPr>
          <w:rFonts w:ascii="Times New Roman" w:hAnsi="Times New Roman" w:cs="Times New Roman"/>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7A9D0F2F" w14:textId="77777777" w:rsidR="00BF28AC" w:rsidRPr="008F4183" w:rsidRDefault="00BF28AC" w:rsidP="000638FC">
      <w:pPr>
        <w:pStyle w:val="Standard"/>
        <w:numPr>
          <w:ilvl w:val="4"/>
          <w:numId w:val="22"/>
        </w:numPr>
        <w:ind w:left="0" w:firstLine="0"/>
        <w:jc w:val="both"/>
        <w:rPr>
          <w:rFonts w:ascii="Times New Roman" w:hAnsi="Times New Roman" w:cs="Times New Roman"/>
          <w:sz w:val="24"/>
        </w:rPr>
      </w:pPr>
      <w:r w:rsidRPr="008F4183">
        <w:rPr>
          <w:rFonts w:ascii="Times New Roman" w:hAnsi="Times New Roman" w:cs="Times New Roman"/>
          <w:sz w:val="24"/>
        </w:rPr>
        <w:t>Equiparam-se aos autores do projeto as empresas integrantes do mesmo grupo econômico;</w:t>
      </w:r>
    </w:p>
    <w:p w14:paraId="765C69BE" w14:textId="77777777" w:rsidR="00BF28AC" w:rsidRPr="008F4183" w:rsidRDefault="00BF28AC" w:rsidP="000638FC">
      <w:pPr>
        <w:pStyle w:val="Standard"/>
        <w:numPr>
          <w:ilvl w:val="4"/>
          <w:numId w:val="22"/>
        </w:numPr>
        <w:ind w:left="0" w:firstLine="0"/>
        <w:jc w:val="both"/>
        <w:rPr>
          <w:rFonts w:ascii="Times New Roman" w:hAnsi="Times New Roman" w:cs="Times New Roman"/>
          <w:sz w:val="24"/>
        </w:rPr>
      </w:pPr>
      <w:r w:rsidRPr="008F4183">
        <w:rPr>
          <w:rFonts w:ascii="Times New Roman" w:hAnsi="Times New Roman" w:cs="Times New Roman"/>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52519EF9" w14:textId="77777777" w:rsidR="00BF28AC" w:rsidRPr="008F4183" w:rsidRDefault="00BF28AC" w:rsidP="000638FC">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organizações da Sociedade Civil de Interesse Público - OSCIP, atuando nessa condição (Acórdão nº 746/2014-TCU-Plenário); e</w:t>
      </w:r>
    </w:p>
    <w:p w14:paraId="204CA787" w14:textId="77777777" w:rsidR="00BF28AC" w:rsidRPr="008F4183" w:rsidRDefault="00BF28AC" w:rsidP="000638FC">
      <w:pPr>
        <w:pStyle w:val="Standard"/>
        <w:jc w:val="both"/>
        <w:rPr>
          <w:rFonts w:ascii="Times New Roman" w:hAnsi="Times New Roman" w:cs="Times New Roman"/>
          <w:sz w:val="24"/>
        </w:rPr>
      </w:pPr>
    </w:p>
    <w:p w14:paraId="37C39D31" w14:textId="77777777" w:rsidR="00BF28AC" w:rsidRPr="008F4183" w:rsidRDefault="00BF28AC" w:rsidP="00C75AE9">
      <w:pPr>
        <w:pStyle w:val="Standard"/>
        <w:numPr>
          <w:ilvl w:val="0"/>
          <w:numId w:val="1"/>
        </w:numPr>
        <w:jc w:val="both"/>
        <w:rPr>
          <w:rFonts w:ascii="Times New Roman" w:hAnsi="Times New Roman" w:cs="Times New Roman"/>
          <w:b/>
          <w:bCs/>
          <w:sz w:val="24"/>
        </w:rPr>
      </w:pPr>
      <w:r w:rsidRPr="008F4183">
        <w:rPr>
          <w:rFonts w:ascii="Times New Roman" w:hAnsi="Times New Roman" w:cs="Times New Roman"/>
          <w:b/>
          <w:bCs/>
          <w:sz w:val="24"/>
        </w:rPr>
        <w:lastRenderedPageBreak/>
        <w:t>INGRESSO NA DISPENSA ELETRÔNICA E CADASTRAMENTO DA PROPOSTA INICIAL</w:t>
      </w:r>
    </w:p>
    <w:p w14:paraId="66722EA6" w14:textId="77777777" w:rsidR="00BF28AC" w:rsidRPr="008F4183" w:rsidRDefault="00BF28AC" w:rsidP="00C75AE9">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O ingresso do fornecedor na disputa da dispensa eletrônica se dará com o cadastramento de sua proposta inicial, na forma deste item.</w:t>
      </w:r>
    </w:p>
    <w:p w14:paraId="45748BF1" w14:textId="5D9AB52D" w:rsidR="00BF28AC" w:rsidRDefault="00BF28AC" w:rsidP="00C75AE9">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O fornecedor interessado, após a div</w:t>
      </w:r>
      <w:r w:rsidR="002E5F66" w:rsidRPr="008F4183">
        <w:rPr>
          <w:rFonts w:ascii="Times New Roman" w:hAnsi="Times New Roman" w:cs="Times New Roman"/>
          <w:sz w:val="24"/>
        </w:rPr>
        <w:t>ulgação do aviso de contratação</w:t>
      </w:r>
      <w:r w:rsidRPr="008F4183">
        <w:rPr>
          <w:rFonts w:ascii="Times New Roman" w:hAnsi="Times New Roman" w:cs="Times New Roman"/>
          <w:sz w:val="24"/>
        </w:rPr>
        <w:t>, encaminhará, exclusivamente por meio do Sistema de Dispensa Eletrônica, a proposta com a descrição do objeto ofertado, a marca do produto, quando for o caso, e o preço, até a data e o horário estabelecidos para abertura do procedimento.</w:t>
      </w:r>
    </w:p>
    <w:p w14:paraId="13256EEB" w14:textId="1B4ECA29" w:rsidR="00316CAF" w:rsidRDefault="00316CAF" w:rsidP="00316CAF">
      <w:pPr>
        <w:pStyle w:val="Standard"/>
        <w:jc w:val="both"/>
        <w:rPr>
          <w:rFonts w:ascii="Times New Roman" w:hAnsi="Times New Roman" w:cs="Times New Roman"/>
          <w:sz w:val="24"/>
        </w:rPr>
      </w:pPr>
    </w:p>
    <w:tbl>
      <w:tblPr>
        <w:tblStyle w:val="TableNormal"/>
        <w:tblW w:w="9479" w:type="dxa"/>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87"/>
        <w:gridCol w:w="4300"/>
        <w:gridCol w:w="991"/>
        <w:gridCol w:w="1133"/>
        <w:gridCol w:w="1135"/>
        <w:gridCol w:w="1133"/>
      </w:tblGrid>
      <w:tr w:rsidR="00F064EB" w:rsidRPr="00F064EB" w14:paraId="1F009889" w14:textId="77777777" w:rsidTr="00F064EB">
        <w:trPr>
          <w:trHeight w:val="666"/>
        </w:trPr>
        <w:tc>
          <w:tcPr>
            <w:tcW w:w="787" w:type="dxa"/>
          </w:tcPr>
          <w:p w14:paraId="231022CF" w14:textId="77777777" w:rsidR="00F064EB" w:rsidRPr="00F064EB" w:rsidRDefault="00F064EB" w:rsidP="00AD0BB0">
            <w:pPr>
              <w:pStyle w:val="TableParagraph"/>
              <w:spacing w:before="56"/>
              <w:ind w:right="1"/>
              <w:rPr>
                <w:rFonts w:ascii="Times New Roman" w:hAnsi="Times New Roman" w:cs="Times New Roman"/>
                <w:b/>
                <w:sz w:val="24"/>
                <w:szCs w:val="24"/>
              </w:rPr>
            </w:pPr>
            <w:r w:rsidRPr="00F064EB">
              <w:rPr>
                <w:rFonts w:ascii="Times New Roman" w:hAnsi="Times New Roman" w:cs="Times New Roman"/>
                <w:b/>
                <w:spacing w:val="-4"/>
                <w:sz w:val="24"/>
                <w:szCs w:val="24"/>
              </w:rPr>
              <w:t>Item</w:t>
            </w:r>
          </w:p>
        </w:tc>
        <w:tc>
          <w:tcPr>
            <w:tcW w:w="4300" w:type="dxa"/>
          </w:tcPr>
          <w:p w14:paraId="3D143405" w14:textId="77777777" w:rsidR="00F064EB" w:rsidRPr="00F064EB" w:rsidRDefault="00F064EB" w:rsidP="00F064EB">
            <w:pPr>
              <w:pStyle w:val="TableParagraph"/>
              <w:spacing w:before="56"/>
              <w:ind w:left="607"/>
              <w:jc w:val="both"/>
              <w:rPr>
                <w:rFonts w:ascii="Times New Roman" w:hAnsi="Times New Roman" w:cs="Times New Roman"/>
                <w:b/>
                <w:sz w:val="24"/>
                <w:szCs w:val="24"/>
              </w:rPr>
            </w:pPr>
            <w:r w:rsidRPr="00F064EB">
              <w:rPr>
                <w:rFonts w:ascii="Times New Roman" w:hAnsi="Times New Roman" w:cs="Times New Roman"/>
                <w:b/>
                <w:sz w:val="24"/>
                <w:szCs w:val="24"/>
              </w:rPr>
              <w:t>Descrição</w:t>
            </w:r>
            <w:r w:rsidRPr="00F064EB">
              <w:rPr>
                <w:rFonts w:ascii="Times New Roman" w:hAnsi="Times New Roman" w:cs="Times New Roman"/>
                <w:b/>
                <w:spacing w:val="-2"/>
                <w:sz w:val="24"/>
                <w:szCs w:val="24"/>
              </w:rPr>
              <w:t xml:space="preserve"> </w:t>
            </w:r>
            <w:r w:rsidRPr="00F064EB">
              <w:rPr>
                <w:rFonts w:ascii="Times New Roman" w:hAnsi="Times New Roman" w:cs="Times New Roman"/>
                <w:b/>
                <w:sz w:val="24"/>
                <w:szCs w:val="24"/>
              </w:rPr>
              <w:t>Completa</w:t>
            </w:r>
            <w:r w:rsidRPr="00F064EB">
              <w:rPr>
                <w:rFonts w:ascii="Times New Roman" w:hAnsi="Times New Roman" w:cs="Times New Roman"/>
                <w:b/>
                <w:spacing w:val="-3"/>
                <w:sz w:val="24"/>
                <w:szCs w:val="24"/>
              </w:rPr>
              <w:t xml:space="preserve"> </w:t>
            </w:r>
            <w:r w:rsidRPr="00F064EB">
              <w:rPr>
                <w:rFonts w:ascii="Times New Roman" w:hAnsi="Times New Roman" w:cs="Times New Roman"/>
                <w:b/>
                <w:sz w:val="24"/>
                <w:szCs w:val="24"/>
              </w:rPr>
              <w:t xml:space="preserve">do </w:t>
            </w:r>
            <w:r w:rsidRPr="00F064EB">
              <w:rPr>
                <w:rFonts w:ascii="Times New Roman" w:hAnsi="Times New Roman" w:cs="Times New Roman"/>
                <w:b/>
                <w:spacing w:val="-2"/>
                <w:sz w:val="24"/>
                <w:szCs w:val="24"/>
              </w:rPr>
              <w:t>bem/serviço</w:t>
            </w:r>
          </w:p>
        </w:tc>
        <w:tc>
          <w:tcPr>
            <w:tcW w:w="991" w:type="dxa"/>
          </w:tcPr>
          <w:p w14:paraId="4B1C6EF8" w14:textId="77777777" w:rsidR="00F064EB" w:rsidRPr="00F064EB" w:rsidRDefault="00F064EB" w:rsidP="00AD0BB0">
            <w:pPr>
              <w:pStyle w:val="TableParagraph"/>
              <w:spacing w:before="56"/>
              <w:ind w:left="439" w:right="100" w:hanging="327"/>
              <w:rPr>
                <w:rFonts w:ascii="Times New Roman" w:hAnsi="Times New Roman" w:cs="Times New Roman"/>
                <w:b/>
                <w:sz w:val="24"/>
                <w:szCs w:val="24"/>
              </w:rPr>
            </w:pPr>
            <w:r w:rsidRPr="00F064EB">
              <w:rPr>
                <w:rFonts w:ascii="Times New Roman" w:hAnsi="Times New Roman" w:cs="Times New Roman"/>
                <w:b/>
                <w:spacing w:val="-2"/>
                <w:sz w:val="24"/>
                <w:szCs w:val="24"/>
              </w:rPr>
              <w:t xml:space="preserve">Unidad </w:t>
            </w:r>
            <w:r w:rsidRPr="00F064EB">
              <w:rPr>
                <w:rFonts w:ascii="Times New Roman" w:hAnsi="Times New Roman" w:cs="Times New Roman"/>
                <w:b/>
                <w:spacing w:val="-10"/>
                <w:sz w:val="24"/>
                <w:szCs w:val="24"/>
              </w:rPr>
              <w:t>e</w:t>
            </w:r>
          </w:p>
        </w:tc>
        <w:tc>
          <w:tcPr>
            <w:tcW w:w="1133" w:type="dxa"/>
          </w:tcPr>
          <w:p w14:paraId="1CDA010E" w14:textId="77777777" w:rsidR="00F064EB" w:rsidRPr="00F064EB" w:rsidRDefault="00F064EB" w:rsidP="00AD0BB0">
            <w:pPr>
              <w:pStyle w:val="TableParagraph"/>
              <w:spacing w:before="56"/>
              <w:ind w:left="283"/>
              <w:rPr>
                <w:rFonts w:ascii="Times New Roman" w:hAnsi="Times New Roman" w:cs="Times New Roman"/>
                <w:b/>
                <w:sz w:val="24"/>
                <w:szCs w:val="24"/>
              </w:rPr>
            </w:pPr>
            <w:r w:rsidRPr="00F064EB">
              <w:rPr>
                <w:rFonts w:ascii="Times New Roman" w:hAnsi="Times New Roman" w:cs="Times New Roman"/>
                <w:b/>
                <w:spacing w:val="-2"/>
                <w:sz w:val="24"/>
                <w:szCs w:val="24"/>
              </w:rPr>
              <w:t>Qtde.</w:t>
            </w:r>
          </w:p>
        </w:tc>
        <w:tc>
          <w:tcPr>
            <w:tcW w:w="1135" w:type="dxa"/>
          </w:tcPr>
          <w:p w14:paraId="72672B35" w14:textId="77777777" w:rsidR="00F064EB" w:rsidRPr="00F064EB" w:rsidRDefault="00F064EB" w:rsidP="00AD0BB0">
            <w:pPr>
              <w:pStyle w:val="TableParagraph"/>
              <w:spacing w:before="56"/>
              <w:ind w:left="151" w:right="143" w:firstLine="134"/>
              <w:rPr>
                <w:rFonts w:ascii="Times New Roman" w:hAnsi="Times New Roman" w:cs="Times New Roman"/>
                <w:b/>
                <w:sz w:val="24"/>
                <w:szCs w:val="24"/>
              </w:rPr>
            </w:pPr>
            <w:r w:rsidRPr="00F064EB">
              <w:rPr>
                <w:rFonts w:ascii="Times New Roman" w:hAnsi="Times New Roman" w:cs="Times New Roman"/>
                <w:b/>
                <w:spacing w:val="-2"/>
                <w:sz w:val="24"/>
                <w:szCs w:val="24"/>
              </w:rPr>
              <w:t>Valor unitário</w:t>
            </w:r>
          </w:p>
        </w:tc>
        <w:tc>
          <w:tcPr>
            <w:tcW w:w="1133" w:type="dxa"/>
          </w:tcPr>
          <w:p w14:paraId="7AF18823" w14:textId="77777777" w:rsidR="00F064EB" w:rsidRPr="00F064EB" w:rsidRDefault="00F064EB" w:rsidP="00AD0BB0">
            <w:pPr>
              <w:pStyle w:val="TableParagraph"/>
              <w:spacing w:before="56"/>
              <w:ind w:left="22"/>
              <w:rPr>
                <w:rFonts w:ascii="Times New Roman" w:hAnsi="Times New Roman" w:cs="Times New Roman"/>
                <w:b/>
                <w:sz w:val="24"/>
                <w:szCs w:val="24"/>
              </w:rPr>
            </w:pPr>
            <w:r w:rsidRPr="00F064EB">
              <w:rPr>
                <w:rFonts w:ascii="Times New Roman" w:hAnsi="Times New Roman" w:cs="Times New Roman"/>
                <w:b/>
                <w:spacing w:val="-4"/>
                <w:sz w:val="24"/>
                <w:szCs w:val="24"/>
              </w:rPr>
              <w:t>Valor</w:t>
            </w:r>
            <w:r w:rsidRPr="00F064EB">
              <w:rPr>
                <w:rFonts w:ascii="Times New Roman" w:hAnsi="Times New Roman" w:cs="Times New Roman"/>
                <w:b/>
                <w:spacing w:val="-6"/>
                <w:sz w:val="24"/>
                <w:szCs w:val="24"/>
              </w:rPr>
              <w:t xml:space="preserve"> </w:t>
            </w:r>
            <w:r w:rsidRPr="00F064EB">
              <w:rPr>
                <w:rFonts w:ascii="Times New Roman" w:hAnsi="Times New Roman" w:cs="Times New Roman"/>
                <w:b/>
                <w:spacing w:val="-2"/>
                <w:sz w:val="24"/>
                <w:szCs w:val="24"/>
              </w:rPr>
              <w:t>total</w:t>
            </w:r>
          </w:p>
        </w:tc>
      </w:tr>
      <w:tr w:rsidR="00F064EB" w:rsidRPr="00F064EB" w14:paraId="6FBC508F" w14:textId="77777777" w:rsidTr="00F064EB">
        <w:trPr>
          <w:trHeight w:val="388"/>
        </w:trPr>
        <w:tc>
          <w:tcPr>
            <w:tcW w:w="787" w:type="dxa"/>
          </w:tcPr>
          <w:p w14:paraId="74E86FF2" w14:textId="77777777" w:rsidR="00F064EB" w:rsidRPr="00F064EB" w:rsidRDefault="00F064EB" w:rsidP="00AD0BB0">
            <w:pPr>
              <w:pStyle w:val="TableParagraph"/>
              <w:spacing w:before="56"/>
              <w:ind w:left="9"/>
              <w:jc w:val="center"/>
              <w:rPr>
                <w:rFonts w:ascii="Times New Roman" w:hAnsi="Times New Roman" w:cs="Times New Roman"/>
                <w:sz w:val="24"/>
                <w:szCs w:val="24"/>
              </w:rPr>
            </w:pPr>
            <w:r w:rsidRPr="00F064EB">
              <w:rPr>
                <w:rFonts w:ascii="Times New Roman" w:hAnsi="Times New Roman" w:cs="Times New Roman"/>
                <w:spacing w:val="-10"/>
                <w:sz w:val="24"/>
                <w:szCs w:val="24"/>
              </w:rPr>
              <w:t>1</w:t>
            </w:r>
          </w:p>
        </w:tc>
        <w:tc>
          <w:tcPr>
            <w:tcW w:w="4300" w:type="dxa"/>
          </w:tcPr>
          <w:p w14:paraId="141B8F40" w14:textId="77777777" w:rsidR="00F064EB" w:rsidRPr="00F064EB" w:rsidRDefault="00F064EB" w:rsidP="00F064EB">
            <w:pPr>
              <w:pStyle w:val="TableParagraph"/>
              <w:spacing w:before="56"/>
              <w:ind w:left="105"/>
              <w:jc w:val="both"/>
              <w:rPr>
                <w:rFonts w:ascii="Times New Roman" w:hAnsi="Times New Roman" w:cs="Times New Roman"/>
                <w:sz w:val="24"/>
                <w:szCs w:val="24"/>
              </w:rPr>
            </w:pPr>
            <w:r w:rsidRPr="00F064EB">
              <w:rPr>
                <w:rFonts w:ascii="Times New Roman" w:hAnsi="Times New Roman" w:cs="Times New Roman"/>
                <w:sz w:val="24"/>
                <w:szCs w:val="24"/>
              </w:rPr>
              <w:t xml:space="preserve">Aquisição de andador adaptado tipo Andador Europa, destinado a usuário com comprometimento de mobilidade, com sistema de condução assistida e suporte postural global, conforme especificações mínimas a seguir: </w:t>
            </w:r>
            <w:r w:rsidRPr="00F064EB">
              <w:rPr>
                <w:rFonts w:ascii="Times New Roman" w:hAnsi="Times New Roman" w:cs="Times New Roman"/>
                <w:sz w:val="24"/>
                <w:szCs w:val="24"/>
              </w:rPr>
              <w:sym w:font="Symbol" w:char="F0B7"/>
            </w:r>
            <w:r w:rsidRPr="00F064EB">
              <w:rPr>
                <w:rFonts w:ascii="Times New Roman" w:hAnsi="Times New Roman" w:cs="Times New Roman"/>
                <w:sz w:val="24"/>
                <w:szCs w:val="24"/>
              </w:rPr>
              <w:t xml:space="preserve"> Estrutura confeccionada em material metálico leve e resistente (preferencialmente alumínio), com pintura eletrostática na cor azul; </w:t>
            </w:r>
            <w:r w:rsidRPr="00F064EB">
              <w:rPr>
                <w:rFonts w:ascii="Times New Roman" w:hAnsi="Times New Roman" w:cs="Times New Roman"/>
                <w:sz w:val="24"/>
                <w:szCs w:val="24"/>
              </w:rPr>
              <w:sym w:font="Symbol" w:char="F0B7"/>
            </w:r>
            <w:r w:rsidRPr="00F064EB">
              <w:rPr>
                <w:rFonts w:ascii="Times New Roman" w:hAnsi="Times New Roman" w:cs="Times New Roman"/>
                <w:sz w:val="24"/>
                <w:szCs w:val="24"/>
              </w:rPr>
              <w:t xml:space="preserve"> Componentes têxteis na cor preta, confeccionados em material resistente, lavável e de fácil higienização; </w:t>
            </w:r>
            <w:r w:rsidRPr="00F064EB">
              <w:rPr>
                <w:rFonts w:ascii="Times New Roman" w:hAnsi="Times New Roman" w:cs="Times New Roman"/>
                <w:sz w:val="24"/>
                <w:szCs w:val="24"/>
              </w:rPr>
              <w:sym w:font="Symbol" w:char="F0B7"/>
            </w:r>
            <w:r w:rsidRPr="00F064EB">
              <w:rPr>
                <w:rFonts w:ascii="Times New Roman" w:hAnsi="Times New Roman" w:cs="Times New Roman"/>
                <w:sz w:val="24"/>
                <w:szCs w:val="24"/>
              </w:rPr>
              <w:t xml:space="preserve"> Sistema com regulagem de altura e ajustes individualizados, permitindo adaptação ao crescimento e às necessidades do usuário; </w:t>
            </w:r>
            <w:r w:rsidRPr="00F064EB">
              <w:rPr>
                <w:rFonts w:ascii="Times New Roman" w:hAnsi="Times New Roman" w:cs="Times New Roman"/>
                <w:sz w:val="24"/>
                <w:szCs w:val="24"/>
              </w:rPr>
              <w:sym w:font="Symbol" w:char="F0B7"/>
            </w:r>
            <w:r w:rsidRPr="00F064EB">
              <w:rPr>
                <w:rFonts w:ascii="Times New Roman" w:hAnsi="Times New Roman" w:cs="Times New Roman"/>
                <w:sz w:val="24"/>
                <w:szCs w:val="24"/>
              </w:rPr>
              <w:t xml:space="preserve"> Assento tipo fraldão, proporcionando suporte pélvico e segurança durante a deambulação; </w:t>
            </w:r>
            <w:r w:rsidRPr="00F064EB">
              <w:rPr>
                <w:rFonts w:ascii="Times New Roman" w:hAnsi="Times New Roman" w:cs="Times New Roman"/>
                <w:sz w:val="24"/>
                <w:szCs w:val="24"/>
              </w:rPr>
              <w:sym w:font="Symbol" w:char="F0B7"/>
            </w:r>
            <w:r w:rsidRPr="00F064EB">
              <w:rPr>
                <w:rFonts w:ascii="Times New Roman" w:hAnsi="Times New Roman" w:cs="Times New Roman"/>
                <w:sz w:val="24"/>
                <w:szCs w:val="24"/>
              </w:rPr>
              <w:t xml:space="preserve"> Apoio de cabeça modelo Europa, com regulagem, para estabilização cervical; </w:t>
            </w:r>
            <w:r w:rsidRPr="00F064EB">
              <w:rPr>
                <w:rFonts w:ascii="Times New Roman" w:hAnsi="Times New Roman" w:cs="Times New Roman"/>
                <w:sz w:val="24"/>
                <w:szCs w:val="24"/>
              </w:rPr>
              <w:sym w:font="Symbol" w:char="F0B7"/>
            </w:r>
            <w:r w:rsidRPr="00F064EB">
              <w:rPr>
                <w:rFonts w:ascii="Times New Roman" w:hAnsi="Times New Roman" w:cs="Times New Roman"/>
                <w:sz w:val="24"/>
                <w:szCs w:val="24"/>
              </w:rPr>
              <w:t xml:space="preserve"> Apoio lombar e apoio lombar com suporte de quadril, promovendo alinhamento postural adequado; </w:t>
            </w:r>
            <w:r w:rsidRPr="00F064EB">
              <w:rPr>
                <w:rFonts w:ascii="Times New Roman" w:hAnsi="Times New Roman" w:cs="Times New Roman"/>
                <w:sz w:val="24"/>
                <w:szCs w:val="24"/>
              </w:rPr>
              <w:sym w:font="Symbol" w:char="F0B7"/>
            </w:r>
            <w:r w:rsidRPr="00F064EB">
              <w:rPr>
                <w:rFonts w:ascii="Times New Roman" w:hAnsi="Times New Roman" w:cs="Times New Roman"/>
                <w:sz w:val="24"/>
                <w:szCs w:val="24"/>
              </w:rPr>
              <w:t xml:space="preserve"> Apoio de antebraço tipo calha, com regulagem de altura, largura e profundidade; </w:t>
            </w:r>
            <w:r w:rsidRPr="00F064EB">
              <w:rPr>
                <w:rFonts w:ascii="Times New Roman" w:hAnsi="Times New Roman" w:cs="Times New Roman"/>
                <w:sz w:val="24"/>
                <w:szCs w:val="24"/>
              </w:rPr>
              <w:sym w:font="Symbol" w:char="F0B7"/>
            </w:r>
            <w:r w:rsidRPr="00F064EB">
              <w:rPr>
                <w:rFonts w:ascii="Times New Roman" w:hAnsi="Times New Roman" w:cs="Times New Roman"/>
                <w:sz w:val="24"/>
                <w:szCs w:val="24"/>
              </w:rPr>
              <w:t xml:space="preserve"> Cinto de tronco, para estabilização e segurança do usuário; </w:t>
            </w:r>
            <w:r w:rsidRPr="00F064EB">
              <w:rPr>
                <w:rFonts w:ascii="Times New Roman" w:hAnsi="Times New Roman" w:cs="Times New Roman"/>
                <w:sz w:val="24"/>
                <w:szCs w:val="24"/>
              </w:rPr>
              <w:sym w:font="Symbol" w:char="F0B7"/>
            </w:r>
            <w:r w:rsidRPr="00F064EB">
              <w:rPr>
                <w:rFonts w:ascii="Times New Roman" w:hAnsi="Times New Roman" w:cs="Times New Roman"/>
                <w:sz w:val="24"/>
                <w:szCs w:val="24"/>
              </w:rPr>
              <w:t xml:space="preserve"> Guia limitador de passos modelo Europa, para controle da amplitude da marcha e maior segurança; </w:t>
            </w:r>
            <w:r w:rsidRPr="00F064EB">
              <w:rPr>
                <w:rFonts w:ascii="Times New Roman" w:hAnsi="Times New Roman" w:cs="Times New Roman"/>
                <w:sz w:val="24"/>
                <w:szCs w:val="24"/>
              </w:rPr>
              <w:sym w:font="Symbol" w:char="F0B7"/>
            </w:r>
            <w:r w:rsidRPr="00F064EB">
              <w:rPr>
                <w:rFonts w:ascii="Times New Roman" w:hAnsi="Times New Roman" w:cs="Times New Roman"/>
                <w:sz w:val="24"/>
                <w:szCs w:val="24"/>
              </w:rPr>
              <w:t xml:space="preserve"> Mesa de atividades modelo Europa, removível, para suporte funcional durante o uso; </w:t>
            </w:r>
            <w:r w:rsidRPr="00F064EB">
              <w:rPr>
                <w:rFonts w:ascii="Times New Roman" w:hAnsi="Times New Roman" w:cs="Times New Roman"/>
                <w:sz w:val="24"/>
                <w:szCs w:val="24"/>
              </w:rPr>
              <w:sym w:font="Symbol" w:char="F0B7"/>
            </w:r>
            <w:r w:rsidRPr="00F064EB">
              <w:rPr>
                <w:rFonts w:ascii="Times New Roman" w:hAnsi="Times New Roman" w:cs="Times New Roman"/>
                <w:sz w:val="24"/>
                <w:szCs w:val="24"/>
              </w:rPr>
              <w:t xml:space="preserve"> Sistema de rodízios com dispositivos de segurança, incluindo mecanismo antirrecuo; </w:t>
            </w:r>
            <w:r w:rsidRPr="00F064EB">
              <w:rPr>
                <w:rFonts w:ascii="Times New Roman" w:hAnsi="Times New Roman" w:cs="Times New Roman"/>
                <w:sz w:val="24"/>
                <w:szCs w:val="24"/>
              </w:rPr>
              <w:sym w:font="Symbol" w:char="F0B7"/>
            </w:r>
            <w:r w:rsidRPr="00F064EB">
              <w:rPr>
                <w:rFonts w:ascii="Times New Roman" w:hAnsi="Times New Roman" w:cs="Times New Roman"/>
                <w:sz w:val="24"/>
                <w:szCs w:val="24"/>
              </w:rPr>
              <w:t xml:space="preserve"> Equipamento desmontável ou dobrável, quando aplicável, facilitando transporte e </w:t>
            </w:r>
            <w:r w:rsidRPr="00F064EB">
              <w:rPr>
                <w:rFonts w:ascii="Times New Roman" w:hAnsi="Times New Roman" w:cs="Times New Roman"/>
                <w:sz w:val="24"/>
                <w:szCs w:val="24"/>
              </w:rPr>
              <w:lastRenderedPageBreak/>
              <w:t xml:space="preserve">armazenamento; </w:t>
            </w:r>
            <w:r w:rsidRPr="00F064EB">
              <w:rPr>
                <w:rFonts w:ascii="Times New Roman" w:hAnsi="Times New Roman" w:cs="Times New Roman"/>
                <w:sz w:val="24"/>
                <w:szCs w:val="24"/>
              </w:rPr>
              <w:sym w:font="Symbol" w:char="F0B7"/>
            </w:r>
            <w:r w:rsidRPr="00F064EB">
              <w:rPr>
                <w:rFonts w:ascii="Times New Roman" w:hAnsi="Times New Roman" w:cs="Times New Roman"/>
                <w:sz w:val="24"/>
                <w:szCs w:val="24"/>
              </w:rPr>
              <w:t xml:space="preserve"> Produto deverá atender às normas técnicas vigentes aplicáveis a dispositivos de tecnologia assistiva.</w:t>
            </w:r>
          </w:p>
        </w:tc>
        <w:tc>
          <w:tcPr>
            <w:tcW w:w="991" w:type="dxa"/>
          </w:tcPr>
          <w:p w14:paraId="0053594E" w14:textId="77777777" w:rsidR="00F064EB" w:rsidRPr="00F064EB" w:rsidRDefault="00F064EB" w:rsidP="00AD0BB0">
            <w:pPr>
              <w:pStyle w:val="TableParagraph"/>
              <w:spacing w:before="56"/>
              <w:ind w:left="105"/>
              <w:rPr>
                <w:rFonts w:ascii="Times New Roman" w:hAnsi="Times New Roman" w:cs="Times New Roman"/>
                <w:sz w:val="24"/>
                <w:szCs w:val="24"/>
              </w:rPr>
            </w:pPr>
            <w:r w:rsidRPr="00F064EB">
              <w:rPr>
                <w:rFonts w:ascii="Times New Roman" w:hAnsi="Times New Roman" w:cs="Times New Roman"/>
                <w:sz w:val="24"/>
                <w:szCs w:val="24"/>
              </w:rPr>
              <w:lastRenderedPageBreak/>
              <w:t>Und</w:t>
            </w:r>
          </w:p>
        </w:tc>
        <w:tc>
          <w:tcPr>
            <w:tcW w:w="1133" w:type="dxa"/>
          </w:tcPr>
          <w:p w14:paraId="1895AAA7" w14:textId="77777777" w:rsidR="00F064EB" w:rsidRPr="00F064EB" w:rsidRDefault="00F064EB" w:rsidP="00AD0BB0">
            <w:pPr>
              <w:pStyle w:val="TableParagraph"/>
              <w:spacing w:before="56"/>
              <w:ind w:left="108"/>
              <w:rPr>
                <w:rFonts w:ascii="Times New Roman" w:hAnsi="Times New Roman" w:cs="Times New Roman"/>
                <w:sz w:val="24"/>
                <w:szCs w:val="24"/>
              </w:rPr>
            </w:pPr>
            <w:r w:rsidRPr="00F064EB">
              <w:rPr>
                <w:rFonts w:ascii="Times New Roman" w:hAnsi="Times New Roman" w:cs="Times New Roman"/>
                <w:sz w:val="24"/>
                <w:szCs w:val="24"/>
              </w:rPr>
              <w:t>1</w:t>
            </w:r>
          </w:p>
        </w:tc>
        <w:tc>
          <w:tcPr>
            <w:tcW w:w="1135" w:type="dxa"/>
          </w:tcPr>
          <w:p w14:paraId="40C08DAE" w14:textId="77777777" w:rsidR="00F064EB" w:rsidRPr="00F064EB" w:rsidRDefault="00F064EB" w:rsidP="00AD0BB0">
            <w:pPr>
              <w:pStyle w:val="TableParagraph"/>
              <w:spacing w:before="56"/>
              <w:ind w:left="10"/>
              <w:rPr>
                <w:rFonts w:ascii="Times New Roman" w:hAnsi="Times New Roman" w:cs="Times New Roman"/>
                <w:sz w:val="24"/>
                <w:szCs w:val="24"/>
              </w:rPr>
            </w:pPr>
            <w:r w:rsidRPr="00F064EB">
              <w:rPr>
                <w:rFonts w:ascii="Times New Roman" w:hAnsi="Times New Roman" w:cs="Times New Roman"/>
                <w:sz w:val="24"/>
                <w:szCs w:val="24"/>
              </w:rPr>
              <w:t>R$ 6.748,00</w:t>
            </w:r>
          </w:p>
        </w:tc>
        <w:tc>
          <w:tcPr>
            <w:tcW w:w="1133" w:type="dxa"/>
          </w:tcPr>
          <w:p w14:paraId="36081938" w14:textId="77777777" w:rsidR="00F064EB" w:rsidRPr="00F064EB" w:rsidRDefault="00F064EB" w:rsidP="00AD0BB0">
            <w:pPr>
              <w:pStyle w:val="TableParagraph"/>
              <w:spacing w:before="56"/>
              <w:ind w:left="10"/>
              <w:rPr>
                <w:rFonts w:ascii="Times New Roman" w:hAnsi="Times New Roman" w:cs="Times New Roman"/>
                <w:sz w:val="24"/>
                <w:szCs w:val="24"/>
              </w:rPr>
            </w:pPr>
            <w:r w:rsidRPr="00F064EB">
              <w:rPr>
                <w:rFonts w:ascii="Times New Roman" w:hAnsi="Times New Roman" w:cs="Times New Roman"/>
                <w:sz w:val="24"/>
                <w:szCs w:val="24"/>
              </w:rPr>
              <w:t>R$ 6.748,00</w:t>
            </w:r>
          </w:p>
        </w:tc>
      </w:tr>
      <w:tr w:rsidR="00F064EB" w:rsidRPr="00F064EB" w14:paraId="0A35190D" w14:textId="77777777" w:rsidTr="00F064EB">
        <w:trPr>
          <w:trHeight w:val="390"/>
        </w:trPr>
        <w:tc>
          <w:tcPr>
            <w:tcW w:w="787" w:type="dxa"/>
          </w:tcPr>
          <w:p w14:paraId="266B6846" w14:textId="77777777" w:rsidR="00F064EB" w:rsidRPr="00F064EB" w:rsidRDefault="00F064EB" w:rsidP="00AD0BB0">
            <w:pPr>
              <w:pStyle w:val="TableParagraph"/>
              <w:rPr>
                <w:rFonts w:ascii="Times New Roman" w:hAnsi="Times New Roman" w:cs="Times New Roman"/>
                <w:sz w:val="24"/>
                <w:szCs w:val="24"/>
              </w:rPr>
            </w:pPr>
          </w:p>
        </w:tc>
        <w:tc>
          <w:tcPr>
            <w:tcW w:w="4300" w:type="dxa"/>
          </w:tcPr>
          <w:p w14:paraId="018C15AF" w14:textId="77777777" w:rsidR="00F064EB" w:rsidRPr="00F064EB" w:rsidRDefault="00F064EB" w:rsidP="00F064EB">
            <w:pPr>
              <w:pStyle w:val="TableParagraph"/>
              <w:spacing w:before="56"/>
              <w:ind w:left="2837"/>
              <w:jc w:val="both"/>
              <w:rPr>
                <w:rFonts w:ascii="Times New Roman" w:hAnsi="Times New Roman" w:cs="Times New Roman"/>
                <w:sz w:val="24"/>
                <w:szCs w:val="24"/>
              </w:rPr>
            </w:pPr>
            <w:r w:rsidRPr="00F064EB">
              <w:rPr>
                <w:rFonts w:ascii="Times New Roman" w:hAnsi="Times New Roman" w:cs="Times New Roman"/>
                <w:sz w:val="24"/>
                <w:szCs w:val="24"/>
              </w:rPr>
              <w:t>Valor</w:t>
            </w:r>
            <w:r w:rsidRPr="00F064EB">
              <w:rPr>
                <w:rFonts w:ascii="Times New Roman" w:hAnsi="Times New Roman" w:cs="Times New Roman"/>
                <w:spacing w:val="-15"/>
                <w:sz w:val="24"/>
                <w:szCs w:val="24"/>
              </w:rPr>
              <w:t xml:space="preserve"> </w:t>
            </w:r>
            <w:r w:rsidRPr="00F064EB">
              <w:rPr>
                <w:rFonts w:ascii="Times New Roman" w:hAnsi="Times New Roman" w:cs="Times New Roman"/>
                <w:sz w:val="24"/>
                <w:szCs w:val="24"/>
              </w:rPr>
              <w:t>total</w:t>
            </w:r>
            <w:r w:rsidRPr="00F064EB">
              <w:rPr>
                <w:rFonts w:ascii="Times New Roman" w:hAnsi="Times New Roman" w:cs="Times New Roman"/>
                <w:spacing w:val="-14"/>
                <w:sz w:val="24"/>
                <w:szCs w:val="24"/>
              </w:rPr>
              <w:t xml:space="preserve"> </w:t>
            </w:r>
            <w:r w:rsidRPr="00F064EB">
              <w:rPr>
                <w:rFonts w:ascii="Times New Roman" w:hAnsi="Times New Roman" w:cs="Times New Roman"/>
                <w:spacing w:val="-2"/>
                <w:sz w:val="24"/>
                <w:szCs w:val="24"/>
              </w:rPr>
              <w:t>estimado</w:t>
            </w:r>
          </w:p>
        </w:tc>
        <w:tc>
          <w:tcPr>
            <w:tcW w:w="4392" w:type="dxa"/>
            <w:gridSpan w:val="4"/>
          </w:tcPr>
          <w:p w14:paraId="76287C4A" w14:textId="77777777" w:rsidR="00F064EB" w:rsidRPr="00F064EB" w:rsidRDefault="00F064EB" w:rsidP="00AD0BB0">
            <w:pPr>
              <w:pStyle w:val="TableParagraph"/>
              <w:spacing w:before="56"/>
              <w:ind w:right="95"/>
              <w:jc w:val="right"/>
              <w:rPr>
                <w:rFonts w:ascii="Times New Roman" w:hAnsi="Times New Roman" w:cs="Times New Roman"/>
                <w:sz w:val="24"/>
                <w:szCs w:val="24"/>
              </w:rPr>
            </w:pPr>
            <w:r w:rsidRPr="00F064EB">
              <w:rPr>
                <w:rFonts w:ascii="Times New Roman" w:hAnsi="Times New Roman" w:cs="Times New Roman"/>
                <w:sz w:val="24"/>
                <w:szCs w:val="24"/>
              </w:rPr>
              <w:t>R$ 6.748,00</w:t>
            </w:r>
          </w:p>
        </w:tc>
      </w:tr>
    </w:tbl>
    <w:p w14:paraId="38AE3E7E" w14:textId="0FA03913" w:rsidR="00F064EB" w:rsidRDefault="00F064EB" w:rsidP="00316CAF">
      <w:pPr>
        <w:pStyle w:val="Standard"/>
        <w:jc w:val="both"/>
        <w:rPr>
          <w:rFonts w:ascii="Times New Roman" w:hAnsi="Times New Roman" w:cs="Times New Roman"/>
          <w:sz w:val="24"/>
        </w:rPr>
      </w:pPr>
    </w:p>
    <w:p w14:paraId="5793F7DA" w14:textId="62985457" w:rsidR="00316CAF" w:rsidRDefault="00316CAF" w:rsidP="00316CAF">
      <w:pPr>
        <w:pStyle w:val="Standard"/>
        <w:jc w:val="both"/>
        <w:rPr>
          <w:rFonts w:ascii="Times New Roman" w:hAnsi="Times New Roman" w:cs="Times New Roman"/>
          <w:sz w:val="24"/>
        </w:rPr>
      </w:pPr>
    </w:p>
    <w:p w14:paraId="641FDF33" w14:textId="3F58C437" w:rsidR="00F873C7" w:rsidRPr="008F4183" w:rsidRDefault="00B4582C" w:rsidP="00E46964">
      <w:pPr>
        <w:spacing w:after="0"/>
        <w:jc w:val="both"/>
        <w:rPr>
          <w:rFonts w:ascii="Times New Roman" w:hAnsi="Times New Roman" w:cs="Times New Roman"/>
          <w:sz w:val="24"/>
        </w:rPr>
      </w:pPr>
      <w:r w:rsidRPr="008F4183">
        <w:rPr>
          <w:rFonts w:ascii="Times New Roman" w:hAnsi="Times New Roman" w:cs="Times New Roman"/>
          <w:sz w:val="24"/>
        </w:rPr>
        <w:t xml:space="preserve">Todas as especificações do </w:t>
      </w:r>
      <w:r w:rsidRPr="008F4183">
        <w:rPr>
          <w:rFonts w:ascii="Times New Roman" w:hAnsi="Times New Roman" w:cs="Times New Roman"/>
          <w:color w:val="000000"/>
          <w:sz w:val="24"/>
        </w:rPr>
        <w:t>objeto</w:t>
      </w:r>
      <w:r w:rsidRPr="008F4183">
        <w:rPr>
          <w:rFonts w:ascii="Times New Roman" w:hAnsi="Times New Roman" w:cs="Times New Roman"/>
          <w:sz w:val="24"/>
        </w:rPr>
        <w:t xml:space="preserve"> contidas na proposta, em especial o preço, vinculam a Contratada.</w:t>
      </w:r>
    </w:p>
    <w:p w14:paraId="35C28B68"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Nos valores propostos estarão inclusos todos os custos operacionais, encargos previdenciários, trabalhistas, tributários, comerciais e quaisquer outros que incidam direta ou indiretamente na prestação dos serviços.</w:t>
      </w:r>
    </w:p>
    <w:p w14:paraId="036AF37F" w14:textId="77777777" w:rsidR="00F873C7" w:rsidRPr="008F4183" w:rsidRDefault="00B4582C" w:rsidP="00532A36">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390BF307"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A apresentação das propostas implica obrigatoriedade do cumprimento das disposições nelas contidas, em conformidade com o que dispõe o Termo de Referência</w:t>
      </w:r>
      <w:r w:rsidR="00BF7B1D" w:rsidRPr="008F4183">
        <w:rPr>
          <w:rFonts w:ascii="Times New Roman" w:hAnsi="Times New Roman" w:cs="Times New Roman"/>
          <w:sz w:val="24"/>
        </w:rPr>
        <w:t xml:space="preserve">, </w:t>
      </w:r>
      <w:r w:rsidRPr="008F4183">
        <w:rPr>
          <w:rFonts w:ascii="Times New Roman" w:hAnsi="Times New Roman" w:cs="Times New Roman"/>
          <w:sz w:val="24"/>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A772D9C"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 xml:space="preserve"> Fica a critério do agente de contratação do </w:t>
      </w:r>
      <w:r w:rsidR="00BF7B1D" w:rsidRPr="008F4183">
        <w:rPr>
          <w:rFonts w:ascii="Times New Roman" w:hAnsi="Times New Roman" w:cs="Times New Roman"/>
          <w:sz w:val="24"/>
        </w:rPr>
        <w:t>município a</w:t>
      </w:r>
      <w:r w:rsidRPr="008F4183">
        <w:rPr>
          <w:rFonts w:ascii="Times New Roman" w:hAnsi="Times New Roman" w:cs="Times New Roman"/>
          <w:sz w:val="24"/>
        </w:rPr>
        <w:t xml:space="preserve"> autorização da correção de lances com valores digitados errados ou situação semelhante, somente durante a disputa de lances. </w:t>
      </w:r>
    </w:p>
    <w:p w14:paraId="691D79E2"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color w:val="000000"/>
          <w:sz w:val="24"/>
        </w:rPr>
        <w:t xml:space="preserve">No cadastramento da proposta inicial, o fornecedor deverá, também, assinalar “sim” ou “não” em campo </w:t>
      </w:r>
      <w:r w:rsidRPr="008F4183">
        <w:rPr>
          <w:rFonts w:ascii="Times New Roman" w:hAnsi="Times New Roman" w:cs="Times New Roman"/>
          <w:sz w:val="24"/>
        </w:rPr>
        <w:t>próprio</w:t>
      </w:r>
      <w:r w:rsidRPr="008F4183">
        <w:rPr>
          <w:rFonts w:ascii="Times New Roman" w:hAnsi="Times New Roman" w:cs="Times New Roman"/>
          <w:color w:val="000000"/>
          <w:sz w:val="24"/>
        </w:rPr>
        <w:t xml:space="preserve"> do sistema eletrônico, às seguintes declarações:</w:t>
      </w:r>
    </w:p>
    <w:p w14:paraId="2AD9C67E" w14:textId="77777777" w:rsidR="00F873C7" w:rsidRPr="008F4183" w:rsidRDefault="00532A36" w:rsidP="00532A36">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Q</w:t>
      </w:r>
      <w:r w:rsidR="00B4582C" w:rsidRPr="008F4183">
        <w:rPr>
          <w:rFonts w:ascii="Times New Roman" w:hAnsi="Times New Roman" w:cs="Times New Roman"/>
          <w:sz w:val="24"/>
        </w:rPr>
        <w:t xml:space="preserve">ue cumpre os requisitos estabelecidos no artigo 3° da Lei Complementar nº 123, de 2006, estando apto a usufruir do tratamento favorecido estabelecido em seus </w:t>
      </w:r>
      <w:proofErr w:type="spellStart"/>
      <w:r w:rsidR="00B4582C" w:rsidRPr="008F4183">
        <w:rPr>
          <w:rFonts w:ascii="Times New Roman" w:hAnsi="Times New Roman" w:cs="Times New Roman"/>
          <w:sz w:val="24"/>
        </w:rPr>
        <w:t>arts</w:t>
      </w:r>
      <w:proofErr w:type="spellEnd"/>
      <w:r w:rsidR="00B4582C" w:rsidRPr="008F4183">
        <w:rPr>
          <w:rFonts w:ascii="Times New Roman" w:hAnsi="Times New Roman" w:cs="Times New Roman"/>
          <w:sz w:val="24"/>
        </w:rPr>
        <w:t>. 42 a 49.</w:t>
      </w:r>
    </w:p>
    <w:p w14:paraId="7FA09F1E" w14:textId="77777777" w:rsidR="00DF13A1" w:rsidRPr="008F4183" w:rsidRDefault="00DF13A1" w:rsidP="00C75AE9">
      <w:pPr>
        <w:pStyle w:val="Standard"/>
        <w:ind w:left="630"/>
        <w:jc w:val="both"/>
        <w:rPr>
          <w:rFonts w:ascii="Times New Roman" w:hAnsi="Times New Roman" w:cs="Times New Roman"/>
          <w:sz w:val="24"/>
        </w:rPr>
      </w:pPr>
    </w:p>
    <w:p w14:paraId="50054FD0" w14:textId="77777777" w:rsidR="00F873C7" w:rsidRPr="008F4183" w:rsidRDefault="00B4582C" w:rsidP="00532A36">
      <w:pPr>
        <w:pStyle w:val="Standard"/>
        <w:numPr>
          <w:ilvl w:val="0"/>
          <w:numId w:val="1"/>
        </w:numPr>
        <w:jc w:val="both"/>
        <w:rPr>
          <w:rFonts w:ascii="Times New Roman" w:hAnsi="Times New Roman" w:cs="Times New Roman"/>
          <w:b/>
          <w:bCs/>
          <w:sz w:val="24"/>
        </w:rPr>
      </w:pPr>
      <w:r w:rsidRPr="008F4183">
        <w:rPr>
          <w:rFonts w:ascii="Times New Roman" w:hAnsi="Times New Roman" w:cs="Times New Roman"/>
          <w:b/>
          <w:bCs/>
          <w:sz w:val="24"/>
        </w:rPr>
        <w:t>FASE DE LANCES</w:t>
      </w:r>
    </w:p>
    <w:p w14:paraId="76D3B999" w14:textId="77777777" w:rsidR="000638FC" w:rsidRPr="008F4183" w:rsidRDefault="000638FC" w:rsidP="000638FC">
      <w:pPr>
        <w:pStyle w:val="Standard"/>
        <w:jc w:val="both"/>
        <w:rPr>
          <w:rFonts w:ascii="Times New Roman" w:hAnsi="Times New Roman" w:cs="Times New Roman"/>
          <w:b/>
          <w:bCs/>
          <w:sz w:val="24"/>
        </w:rPr>
      </w:pPr>
    </w:p>
    <w:p w14:paraId="33841706" w14:textId="18E3D036"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color w:val="000000"/>
          <w:sz w:val="24"/>
          <w:lang w:eastAsia="en-US"/>
        </w:rPr>
        <w:t>A partir das</w:t>
      </w:r>
      <w:r w:rsidR="004C7C20">
        <w:rPr>
          <w:rFonts w:ascii="Times New Roman" w:hAnsi="Times New Roman" w:cs="Times New Roman"/>
          <w:color w:val="000000"/>
          <w:sz w:val="24"/>
          <w:lang w:eastAsia="en-US"/>
        </w:rPr>
        <w:t xml:space="preserve"> </w:t>
      </w:r>
      <w:r w:rsidR="00F064EB">
        <w:rPr>
          <w:rFonts w:ascii="Times New Roman" w:hAnsi="Times New Roman" w:cs="Times New Roman"/>
          <w:color w:val="000000"/>
          <w:sz w:val="24"/>
          <w:highlight w:val="yellow"/>
          <w:lang w:eastAsia="en-US"/>
        </w:rPr>
        <w:t>.......</w:t>
      </w:r>
      <w:r w:rsidR="00725832">
        <w:rPr>
          <w:rFonts w:ascii="Times New Roman" w:hAnsi="Times New Roman" w:cs="Times New Roman"/>
          <w:color w:val="000000"/>
          <w:sz w:val="24"/>
          <w:highlight w:val="yellow"/>
          <w:lang w:eastAsia="en-US"/>
        </w:rPr>
        <w:t>:</w:t>
      </w:r>
      <w:r w:rsidR="00F64753" w:rsidRPr="00F64753">
        <w:rPr>
          <w:rFonts w:ascii="Times New Roman" w:hAnsi="Times New Roman" w:cs="Times New Roman"/>
          <w:color w:val="000000"/>
          <w:sz w:val="24"/>
          <w:highlight w:val="yellow"/>
          <w:lang w:eastAsia="en-US"/>
        </w:rPr>
        <w:t>30</w:t>
      </w:r>
      <w:r w:rsidR="00DA7E8A">
        <w:rPr>
          <w:rFonts w:ascii="Times New Roman" w:hAnsi="Times New Roman" w:cs="Times New Roman"/>
          <w:color w:val="000000"/>
          <w:sz w:val="24"/>
          <w:lang w:eastAsia="en-US"/>
        </w:rPr>
        <w:t xml:space="preserve"> </w:t>
      </w:r>
      <w:r w:rsidR="004C7C20">
        <w:rPr>
          <w:rFonts w:ascii="Times New Roman" w:hAnsi="Times New Roman" w:cs="Times New Roman"/>
          <w:color w:val="000000"/>
          <w:sz w:val="24"/>
          <w:lang w:eastAsia="en-US"/>
        </w:rPr>
        <w:t>horas</w:t>
      </w:r>
      <w:r w:rsidRPr="008F4183">
        <w:rPr>
          <w:rFonts w:ascii="Times New Roman" w:hAnsi="Times New Roman" w:cs="Times New Roman"/>
          <w:color w:val="000000"/>
          <w:sz w:val="24"/>
          <w:lang w:eastAsia="en-US"/>
        </w:rPr>
        <w:t xml:space="preserve"> da data estabelecida neste termo, a sessão pública será automaticamente aberta pelo sistema para o envio de lances públicos e sucessivos, </w:t>
      </w:r>
      <w:r w:rsidRPr="008F4183">
        <w:rPr>
          <w:rFonts w:ascii="Times New Roman" w:hAnsi="Times New Roman" w:cs="Times New Roman"/>
          <w:bCs/>
          <w:sz w:val="24"/>
          <w:lang w:eastAsia="en-US"/>
        </w:rPr>
        <w:t>exclusivamente por meio do sistema eletrônico</w:t>
      </w:r>
      <w:r w:rsidRPr="008F4183">
        <w:rPr>
          <w:rFonts w:ascii="Times New Roman" w:hAnsi="Times New Roman" w:cs="Times New Roman"/>
          <w:sz w:val="24"/>
          <w:lang w:eastAsia="en-US"/>
        </w:rPr>
        <w:t xml:space="preserve">, </w:t>
      </w:r>
      <w:r w:rsidRPr="008F4183">
        <w:rPr>
          <w:rFonts w:ascii="Times New Roman" w:hAnsi="Times New Roman" w:cs="Times New Roman"/>
          <w:color w:val="000000"/>
          <w:sz w:val="24"/>
          <w:lang w:eastAsia="en-US"/>
        </w:rPr>
        <w:t>sendo encerrado no horário de finalização de lances também já previsto neste aviso.</w:t>
      </w:r>
    </w:p>
    <w:p w14:paraId="6D73FF25"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Iniciada a etapa competitiva, os fornecedores deverão encaminhar lances exclusivamente por meio de sistema eletrônico, sendo imediatamente informados do seu recebimento e do valor consignado no registro.</w:t>
      </w:r>
    </w:p>
    <w:p w14:paraId="1610109A" w14:textId="77777777" w:rsidR="00F873C7" w:rsidRPr="008F4183" w:rsidRDefault="00B4582C" w:rsidP="00532A36">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 xml:space="preserve">O lance deverá ser ofertado pelo </w:t>
      </w:r>
      <w:r w:rsidRPr="008F4183">
        <w:rPr>
          <w:rFonts w:ascii="Times New Roman" w:hAnsi="Times New Roman" w:cs="Times New Roman"/>
          <w:iCs/>
          <w:sz w:val="24"/>
        </w:rPr>
        <w:t xml:space="preserve">valor unitário do item uma vez que é somente 1 item a ser licitado. </w:t>
      </w:r>
    </w:p>
    <w:p w14:paraId="015995A0"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O fornecedor somente poderá oferecer valor inferior ou maior percentual de desconto em relação ao último lance por ele ofertado e registrado pelo sistema.</w:t>
      </w:r>
    </w:p>
    <w:p w14:paraId="64CDDF02" w14:textId="77777777" w:rsidR="00F873C7" w:rsidRPr="008F4183" w:rsidRDefault="00B4582C" w:rsidP="00532A36">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w:t>
      </w:r>
    </w:p>
    <w:p w14:paraId="48F13F4C" w14:textId="48764E1F" w:rsidR="00F873C7" w:rsidRPr="008F4183" w:rsidRDefault="00B4582C" w:rsidP="00532A36">
      <w:pPr>
        <w:pStyle w:val="Standard"/>
        <w:numPr>
          <w:ilvl w:val="3"/>
          <w:numId w:val="1"/>
        </w:numPr>
        <w:ind w:left="0" w:firstLine="0"/>
        <w:jc w:val="both"/>
        <w:rPr>
          <w:rFonts w:ascii="Times New Roman" w:hAnsi="Times New Roman" w:cs="Times New Roman"/>
          <w:sz w:val="24"/>
        </w:rPr>
      </w:pPr>
      <w:r w:rsidRPr="008F4183">
        <w:rPr>
          <w:rFonts w:ascii="Times New Roman" w:hAnsi="Times New Roman" w:cs="Times New Roman"/>
          <w:sz w:val="24"/>
        </w:rPr>
        <w:t>O intervalo mínimo de diferença de valores ou percentuais entre os lances, que incidirá tanto em relação aos lances intermediários quanto em relação ao que cobrir a melhor oferta é de</w:t>
      </w:r>
      <w:r w:rsidR="00CA5FB3">
        <w:rPr>
          <w:rFonts w:ascii="Times New Roman" w:hAnsi="Times New Roman" w:cs="Times New Roman"/>
          <w:sz w:val="24"/>
        </w:rPr>
        <w:t xml:space="preserve"> R$ 0,01 (um centavo).</w:t>
      </w:r>
    </w:p>
    <w:p w14:paraId="6A16174E"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lastRenderedPageBreak/>
        <w:t>Havendo lances iguais ao menor já ofertado, prevalecerá aquele que for recebido e registrado primeiro no sistema.</w:t>
      </w:r>
    </w:p>
    <w:p w14:paraId="6C88FD39"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Caso o fornecedor não apresente lances, concorrerá com o valor de sua proposta.</w:t>
      </w:r>
    </w:p>
    <w:p w14:paraId="0AAF4E71"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Durante o procedimento, os fornecedores serão informados, em tempo real, do valor do menor lance registrado, vedada a identificação do fornecedor.</w:t>
      </w:r>
    </w:p>
    <w:p w14:paraId="0260FAC7"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Imediatamente após o término do prazo estabelecido para a fase de lances, haverá o seu encerramento, com o ordenamento e divulgação dos lances, pelo sistema, em ordem crescente de classificação.</w:t>
      </w:r>
    </w:p>
    <w:p w14:paraId="5D8160D5" w14:textId="77777777" w:rsidR="00F873C7" w:rsidRPr="008F4183" w:rsidRDefault="00B4582C" w:rsidP="00532A36">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O encerramento da fase de lances ocorrerá de forma automática pontualmente no horário indicado, sem qualquer possibilidade de prorrogação e não havendo tempo aleatório ou mecanismo similar.</w:t>
      </w:r>
    </w:p>
    <w:p w14:paraId="476CC298" w14:textId="7118B0AA" w:rsidR="00F873C7" w:rsidRPr="008F4183" w:rsidRDefault="00F873C7" w:rsidP="00C75AE9">
      <w:pPr>
        <w:pStyle w:val="Standard"/>
        <w:jc w:val="both"/>
        <w:rPr>
          <w:rFonts w:ascii="Times New Roman" w:hAnsi="Times New Roman" w:cs="Times New Roman"/>
          <w:b/>
          <w:bCs/>
          <w:sz w:val="24"/>
        </w:rPr>
      </w:pPr>
    </w:p>
    <w:p w14:paraId="32720B53" w14:textId="77777777" w:rsidR="00F873C7" w:rsidRPr="008F4183" w:rsidRDefault="00B4582C" w:rsidP="00532A36">
      <w:pPr>
        <w:pStyle w:val="Standard"/>
        <w:numPr>
          <w:ilvl w:val="0"/>
          <w:numId w:val="1"/>
        </w:numPr>
        <w:jc w:val="both"/>
        <w:rPr>
          <w:rFonts w:ascii="Times New Roman" w:hAnsi="Times New Roman" w:cs="Times New Roman"/>
          <w:b/>
          <w:bCs/>
          <w:sz w:val="24"/>
        </w:rPr>
      </w:pPr>
      <w:r w:rsidRPr="008F4183">
        <w:rPr>
          <w:rFonts w:ascii="Times New Roman" w:hAnsi="Times New Roman" w:cs="Times New Roman"/>
          <w:b/>
          <w:bCs/>
          <w:sz w:val="24"/>
        </w:rPr>
        <w:t>JULGAMENTO DAS PROPOSTAS DE PREÇO</w:t>
      </w:r>
    </w:p>
    <w:p w14:paraId="5C293B47" w14:textId="77777777" w:rsidR="00F873C7" w:rsidRPr="008F4183" w:rsidRDefault="00F873C7" w:rsidP="00C75AE9">
      <w:pPr>
        <w:pStyle w:val="Standard"/>
        <w:jc w:val="both"/>
        <w:rPr>
          <w:rFonts w:ascii="Times New Roman" w:hAnsi="Times New Roman" w:cs="Times New Roman"/>
          <w:b/>
          <w:bCs/>
          <w:sz w:val="24"/>
        </w:rPr>
      </w:pPr>
    </w:p>
    <w:p w14:paraId="34D4019D" w14:textId="016B2780"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O critério de julgamento adotado será o</w:t>
      </w:r>
      <w:r w:rsidRPr="008F4183">
        <w:rPr>
          <w:rFonts w:ascii="Times New Roman" w:hAnsi="Times New Roman" w:cs="Times New Roman"/>
          <w:i/>
          <w:iCs/>
          <w:sz w:val="24"/>
        </w:rPr>
        <w:t xml:space="preserve"> </w:t>
      </w:r>
      <w:r w:rsidRPr="008F4183">
        <w:rPr>
          <w:rFonts w:ascii="Times New Roman" w:hAnsi="Times New Roman" w:cs="Times New Roman"/>
          <w:b/>
          <w:iCs/>
          <w:sz w:val="24"/>
          <w:u w:val="single"/>
        </w:rPr>
        <w:t>menor preço</w:t>
      </w:r>
      <w:r w:rsidRPr="008F4183">
        <w:rPr>
          <w:rFonts w:ascii="Times New Roman" w:hAnsi="Times New Roman" w:cs="Times New Roman"/>
          <w:i/>
          <w:iCs/>
          <w:sz w:val="24"/>
        </w:rPr>
        <w:t>,</w:t>
      </w:r>
      <w:r w:rsidRPr="008F4183">
        <w:rPr>
          <w:rFonts w:ascii="Times New Roman" w:hAnsi="Times New Roman" w:cs="Times New Roman"/>
          <w:sz w:val="24"/>
        </w:rPr>
        <w:t xml:space="preserve"> observadas as exigências contidas neste edital de Contratação e seus Anexos quanto às especificações do objeto.</w:t>
      </w:r>
    </w:p>
    <w:p w14:paraId="444EB050"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Encerrada a fase de lances, será verificada a conformidade da proposta classificada em primeiro lugar quanto à adequação do objeto e à compatibilidade do preço em relação ao estipulado para a contratação.</w:t>
      </w:r>
    </w:p>
    <w:p w14:paraId="19CEC375"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No caso de o preço da proposta vencedora estar acima do estimado pela Administração, poderá haver a negociação de condições mais vantajosas.</w:t>
      </w:r>
    </w:p>
    <w:p w14:paraId="2C2D238A" w14:textId="77777777" w:rsidR="00F873C7" w:rsidRPr="008F4183" w:rsidRDefault="00B4582C" w:rsidP="00532A36">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Neste caso, será encaminhada contraproposta ao fornecedor que tenha apresentado o melhor preço, para que seja obtida melhor proposta com preço compatível ao estimado pela Administração.</w:t>
      </w:r>
    </w:p>
    <w:p w14:paraId="5AB93C46" w14:textId="77777777" w:rsidR="00F873C7" w:rsidRPr="008F4183" w:rsidRDefault="00B4582C" w:rsidP="00532A36">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0F4A2CCA" w14:textId="4682A7FA" w:rsidR="00F873C7" w:rsidRPr="008F4183" w:rsidRDefault="00B4582C" w:rsidP="00532A36">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Sempre que convocado, o licitante detentor da proposta vencedora terá o prazo de máximo de 05 (</w:t>
      </w:r>
      <w:r w:rsidR="005E22A0" w:rsidRPr="008F4183">
        <w:rPr>
          <w:rFonts w:ascii="Times New Roman" w:hAnsi="Times New Roman" w:cs="Times New Roman"/>
          <w:sz w:val="24"/>
        </w:rPr>
        <w:t>c</w:t>
      </w:r>
      <w:r w:rsidRPr="008F4183">
        <w:rPr>
          <w:rFonts w:ascii="Times New Roman" w:hAnsi="Times New Roman" w:cs="Times New Roman"/>
          <w:sz w:val="24"/>
        </w:rPr>
        <w:t>inco) minutos, contado da solicitação no sistema, para responder à convocação de negociação, se for o caso, observados os itens 5.3.1 e 5.3.2.</w:t>
      </w:r>
    </w:p>
    <w:p w14:paraId="2BA4EF51" w14:textId="77777777" w:rsidR="00F873C7" w:rsidRPr="008F4183" w:rsidRDefault="00B4582C" w:rsidP="00532A36">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Em qualquer caso, concluída a negociação, o resultado será registrado na ata do procedimento da dispensa eletrônica.</w:t>
      </w:r>
    </w:p>
    <w:p w14:paraId="717DB729"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 xml:space="preserve">Estando o preço compatível, será solicitado o envio da proposta </w:t>
      </w:r>
      <w:r w:rsidRPr="008F4183">
        <w:rPr>
          <w:rFonts w:ascii="Times New Roman" w:hAnsi="Times New Roman" w:cs="Times New Roman"/>
          <w:color w:val="000000"/>
          <w:sz w:val="24"/>
        </w:rPr>
        <w:t xml:space="preserve">adequada ao último lance, bem como </w:t>
      </w:r>
      <w:r w:rsidR="00052E70" w:rsidRPr="008F4183">
        <w:rPr>
          <w:rFonts w:ascii="Times New Roman" w:hAnsi="Times New Roman" w:cs="Times New Roman"/>
          <w:sz w:val="24"/>
        </w:rPr>
        <w:t>documentos de</w:t>
      </w:r>
      <w:r w:rsidRPr="008F4183">
        <w:rPr>
          <w:rFonts w:ascii="Times New Roman" w:hAnsi="Times New Roman" w:cs="Times New Roman"/>
          <w:sz w:val="24"/>
        </w:rPr>
        <w:t xml:space="preserve"> habilitação.</w:t>
      </w:r>
    </w:p>
    <w:p w14:paraId="7EE89DB2" w14:textId="77777777" w:rsidR="00F873C7" w:rsidRPr="008F4183" w:rsidRDefault="00B4582C" w:rsidP="00532A36">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sz w:val="24"/>
        </w:rPr>
        <w:t>Além da documentação supracitada, o fornecedor com a melhor proposta deverá encaminhar planilha com indicação de custos unitários e formação de preços, com os valores adequados à proposta vencedora.</w:t>
      </w:r>
    </w:p>
    <w:p w14:paraId="3CF6B4F8" w14:textId="77777777" w:rsidR="00F873C7" w:rsidRPr="008F4183" w:rsidRDefault="00B4582C" w:rsidP="00532A36">
      <w:pPr>
        <w:numPr>
          <w:ilvl w:val="2"/>
          <w:numId w:val="1"/>
        </w:numPr>
        <w:spacing w:after="0"/>
        <w:ind w:left="0" w:firstLine="0"/>
        <w:jc w:val="both"/>
        <w:rPr>
          <w:rFonts w:ascii="Times New Roman" w:hAnsi="Times New Roman" w:cs="Times New Roman"/>
          <w:sz w:val="24"/>
          <w:szCs w:val="24"/>
        </w:rPr>
      </w:pPr>
      <w:r w:rsidRPr="008F4183">
        <w:rPr>
          <w:rFonts w:ascii="Times New Roman" w:hAnsi="Times New Roman" w:cs="Times New Roman"/>
          <w:sz w:val="24"/>
          <w:szCs w:val="24"/>
        </w:rPr>
        <w:t>Fica estabelecido prazo máximo de 2 (duas) horas, contado da solicitação no sistema, para envio da proposta e adequada ao último lance ofertado, e dos documentos.</w:t>
      </w:r>
    </w:p>
    <w:p w14:paraId="5F8958F2" w14:textId="5F69B159"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color w:val="000000"/>
          <w:sz w:val="24"/>
        </w:rPr>
        <w:t xml:space="preserve">O prazo de validade </w:t>
      </w:r>
      <w:r w:rsidRPr="008F4183">
        <w:rPr>
          <w:rFonts w:ascii="Times New Roman" w:hAnsi="Times New Roman" w:cs="Times New Roman"/>
          <w:sz w:val="24"/>
        </w:rPr>
        <w:t>da</w:t>
      </w:r>
      <w:r w:rsidRPr="008F4183">
        <w:rPr>
          <w:rFonts w:ascii="Times New Roman" w:hAnsi="Times New Roman" w:cs="Times New Roman"/>
          <w:color w:val="000000"/>
          <w:sz w:val="24"/>
        </w:rPr>
        <w:t xml:space="preserve"> proposta não será inferior a </w:t>
      </w:r>
      <w:r w:rsidRPr="008F4183">
        <w:rPr>
          <w:rFonts w:ascii="Times New Roman" w:hAnsi="Times New Roman" w:cs="Times New Roman"/>
          <w:sz w:val="24"/>
        </w:rPr>
        <w:t>60 (</w:t>
      </w:r>
      <w:r w:rsidR="005E22A0" w:rsidRPr="008F4183">
        <w:rPr>
          <w:rFonts w:ascii="Times New Roman" w:hAnsi="Times New Roman" w:cs="Times New Roman"/>
          <w:sz w:val="24"/>
        </w:rPr>
        <w:t>s</w:t>
      </w:r>
      <w:r w:rsidRPr="008F4183">
        <w:rPr>
          <w:rFonts w:ascii="Times New Roman" w:hAnsi="Times New Roman" w:cs="Times New Roman"/>
          <w:sz w:val="24"/>
        </w:rPr>
        <w:t xml:space="preserve">essenta) </w:t>
      </w:r>
      <w:r w:rsidRPr="008F4183">
        <w:rPr>
          <w:rFonts w:ascii="Times New Roman" w:hAnsi="Times New Roman" w:cs="Times New Roman"/>
          <w:color w:val="000000"/>
          <w:sz w:val="24"/>
        </w:rPr>
        <w:t>dias</w:t>
      </w:r>
      <w:r w:rsidRPr="008F4183">
        <w:rPr>
          <w:rFonts w:ascii="Times New Roman" w:hAnsi="Times New Roman" w:cs="Times New Roman"/>
          <w:b/>
          <w:bCs/>
          <w:color w:val="000000"/>
          <w:sz w:val="24"/>
        </w:rPr>
        <w:t>,</w:t>
      </w:r>
      <w:r w:rsidRPr="008F4183">
        <w:rPr>
          <w:rFonts w:ascii="Times New Roman" w:hAnsi="Times New Roman" w:cs="Times New Roman"/>
          <w:color w:val="000000"/>
          <w:sz w:val="24"/>
        </w:rPr>
        <w:t xml:space="preserve"> a con</w:t>
      </w:r>
      <w:r w:rsidR="00052E70" w:rsidRPr="008F4183">
        <w:rPr>
          <w:rFonts w:ascii="Times New Roman" w:hAnsi="Times New Roman" w:cs="Times New Roman"/>
          <w:color w:val="000000"/>
          <w:sz w:val="24"/>
        </w:rPr>
        <w:t xml:space="preserve">tar da data de sua apresentação. </w:t>
      </w:r>
    </w:p>
    <w:p w14:paraId="3326275D"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Será desclassificada a proposta que:</w:t>
      </w:r>
    </w:p>
    <w:p w14:paraId="59C0E064" w14:textId="77777777" w:rsidR="00F873C7" w:rsidRPr="008F4183" w:rsidRDefault="00B4582C" w:rsidP="004A244C">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color w:val="000000"/>
          <w:sz w:val="24"/>
        </w:rPr>
        <w:t>contiver vícios insanáveis</w:t>
      </w:r>
      <w:r w:rsidRPr="008F4183">
        <w:rPr>
          <w:rFonts w:ascii="Times New Roman" w:hAnsi="Times New Roman" w:cs="Times New Roman"/>
          <w:iCs/>
          <w:color w:val="000000"/>
          <w:sz w:val="24"/>
        </w:rPr>
        <w:t>;</w:t>
      </w:r>
    </w:p>
    <w:p w14:paraId="576D52B7" w14:textId="77777777" w:rsidR="00F873C7" w:rsidRPr="008F4183" w:rsidRDefault="00B4582C" w:rsidP="004A244C">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iCs/>
          <w:color w:val="000000"/>
          <w:sz w:val="24"/>
        </w:rPr>
        <w:t>não obedecer às especificações técnicas pormenorizadas neste aviso ou em seus anexos;</w:t>
      </w:r>
    </w:p>
    <w:p w14:paraId="180B1006" w14:textId="77777777" w:rsidR="00F873C7" w:rsidRPr="008F4183" w:rsidRDefault="00B4582C" w:rsidP="004A244C">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color w:val="000000"/>
          <w:sz w:val="24"/>
        </w:rPr>
        <w:lastRenderedPageBreak/>
        <w:t>apresentar preços inexequíveis ou permanecerem acima do preço máximo definido para a contratação;</w:t>
      </w:r>
    </w:p>
    <w:p w14:paraId="7B726BFA" w14:textId="77777777" w:rsidR="00F873C7" w:rsidRPr="008F4183" w:rsidRDefault="00B4582C" w:rsidP="004A244C">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iCs/>
          <w:color w:val="000000"/>
          <w:sz w:val="24"/>
        </w:rPr>
        <w:t>não tiverem sua exequibilidade demonstrada, quando exigido pela Administração;</w:t>
      </w:r>
    </w:p>
    <w:p w14:paraId="6FA53FB1" w14:textId="77777777" w:rsidR="00F873C7" w:rsidRPr="008F4183" w:rsidRDefault="00B4582C" w:rsidP="004A244C">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color w:val="000000"/>
          <w:sz w:val="24"/>
        </w:rPr>
        <w:t>apresentar desconformidade com quaisquer outras exigências deste aviso ou seus anexos, desde que insanável.</w:t>
      </w:r>
    </w:p>
    <w:p w14:paraId="31895C77"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color w:val="000000"/>
          <w:sz w:val="24"/>
          <w:lang w:eastAsia="en-US"/>
        </w:rPr>
        <w:t>Quando</w:t>
      </w:r>
      <w:r w:rsidRPr="008F4183">
        <w:rPr>
          <w:rFonts w:ascii="Times New Roman" w:hAnsi="Times New Roman" w:cs="Times New Roman"/>
          <w:sz w:val="24"/>
        </w:rPr>
        <w:t xml:space="preserve"> o fornecedor não conseguir comprovar que possui ou possuirá recursos suficientes para executar a contento o objeto, será considerada inexequível a proposta de preços ou menor lance que:</w:t>
      </w:r>
    </w:p>
    <w:p w14:paraId="7DAD221C" w14:textId="77777777" w:rsidR="00F873C7" w:rsidRPr="008F4183" w:rsidRDefault="00B4582C" w:rsidP="004A244C">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iCs/>
          <w:color w:val="00000A"/>
          <w:sz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7602870D"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color w:val="000000"/>
          <w:sz w:val="24"/>
          <w:lang w:eastAsia="en-US"/>
        </w:rPr>
        <w:t xml:space="preserve">Se houver indícios de inexequibilidade da proposta de preço, ou em caso da necessidade de esclarecimentos </w:t>
      </w:r>
      <w:r w:rsidRPr="008F4183">
        <w:rPr>
          <w:rFonts w:ascii="Times New Roman" w:hAnsi="Times New Roman" w:cs="Times New Roman"/>
          <w:sz w:val="24"/>
        </w:rPr>
        <w:t>complementares</w:t>
      </w:r>
      <w:r w:rsidRPr="008F4183">
        <w:rPr>
          <w:rFonts w:ascii="Times New Roman" w:hAnsi="Times New Roman" w:cs="Times New Roman"/>
          <w:color w:val="000000"/>
          <w:sz w:val="24"/>
          <w:lang w:eastAsia="en-US"/>
        </w:rPr>
        <w:t xml:space="preserve">, poderão ser efetuadas diligências, para que a empresa comprove a exequibilidade da proposta.  </w:t>
      </w:r>
    </w:p>
    <w:p w14:paraId="5A03F9BA"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color w:val="000000"/>
          <w:sz w:val="24"/>
          <w:lang w:eastAsia="en-US"/>
        </w:rPr>
        <w:t xml:space="preserve">Erros no preenchimento da planilha </w:t>
      </w:r>
      <w:r w:rsidR="00F24A4E" w:rsidRPr="008F4183">
        <w:rPr>
          <w:rFonts w:ascii="Times New Roman" w:hAnsi="Times New Roman" w:cs="Times New Roman"/>
          <w:color w:val="000000"/>
          <w:sz w:val="24"/>
          <w:lang w:eastAsia="en-US"/>
        </w:rPr>
        <w:t>não</w:t>
      </w:r>
      <w:r w:rsidRPr="008F4183">
        <w:rPr>
          <w:rFonts w:ascii="Times New Roman" w:hAnsi="Times New Roman" w:cs="Times New Roman"/>
          <w:color w:val="000000"/>
          <w:sz w:val="24"/>
          <w:lang w:eastAsia="en-US"/>
        </w:rPr>
        <w:t xml:space="preserve"> constituem motivo para a </w:t>
      </w:r>
      <w:r w:rsidR="00F24A4E" w:rsidRPr="008F4183">
        <w:rPr>
          <w:rFonts w:ascii="Times New Roman" w:hAnsi="Times New Roman" w:cs="Times New Roman"/>
          <w:color w:val="000000"/>
          <w:sz w:val="24"/>
          <w:lang w:eastAsia="en-US"/>
        </w:rPr>
        <w:t>desclassificação</w:t>
      </w:r>
      <w:r w:rsidRPr="008F4183">
        <w:rPr>
          <w:rFonts w:ascii="Times New Roman" w:hAnsi="Times New Roman" w:cs="Times New Roman"/>
          <w:color w:val="000000"/>
          <w:sz w:val="24"/>
          <w:lang w:eastAsia="en-US"/>
        </w:rPr>
        <w:t xml:space="preserve"> da proposta. A planilha </w:t>
      </w:r>
      <w:r w:rsidRPr="008F4183">
        <w:rPr>
          <w:rFonts w:ascii="Times New Roman" w:hAnsi="Times New Roman" w:cs="Times New Roman"/>
          <w:sz w:val="24"/>
        </w:rPr>
        <w:t>poderá́</w:t>
      </w:r>
      <w:r w:rsidRPr="008F4183">
        <w:rPr>
          <w:rFonts w:ascii="Times New Roman" w:hAnsi="Times New Roman" w:cs="Times New Roman"/>
          <w:color w:val="000000"/>
          <w:sz w:val="24"/>
          <w:lang w:eastAsia="en-US"/>
        </w:rPr>
        <w:t xml:space="preserve"> ser ajustada pelo fornecedor, no prazo indicado pelo sistema, desde que não haja majoração do preço.</w:t>
      </w:r>
    </w:p>
    <w:p w14:paraId="65904616" w14:textId="77777777" w:rsidR="00F873C7" w:rsidRPr="008F4183" w:rsidRDefault="00B4582C" w:rsidP="004A244C">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iCs/>
          <w:color w:val="00000A"/>
          <w:sz w:val="24"/>
        </w:rPr>
        <w:t>O ajuste de que trata este dispositivo se limita a sanar erros ou falhas que não alterem a substância das propostas;</w:t>
      </w:r>
    </w:p>
    <w:p w14:paraId="6ADD9AF2" w14:textId="77777777" w:rsidR="00F873C7" w:rsidRPr="008F4183" w:rsidRDefault="00B4582C" w:rsidP="004A244C">
      <w:pPr>
        <w:pStyle w:val="Standard"/>
        <w:numPr>
          <w:ilvl w:val="2"/>
          <w:numId w:val="1"/>
        </w:numPr>
        <w:ind w:left="0" w:firstLine="0"/>
        <w:jc w:val="both"/>
        <w:rPr>
          <w:rFonts w:ascii="Times New Roman" w:hAnsi="Times New Roman" w:cs="Times New Roman"/>
          <w:sz w:val="24"/>
        </w:rPr>
      </w:pPr>
      <w:r w:rsidRPr="008F4183">
        <w:rPr>
          <w:rFonts w:ascii="Times New Roman" w:hAnsi="Times New Roman" w:cs="Times New Roman"/>
          <w:iCs/>
          <w:color w:val="00000A"/>
          <w:sz w:val="24"/>
        </w:rPr>
        <w:t>Considera-se erro no preenchimento da planilha passível de correção a indicação de recolhimento de impostos e contribuições na forma do Simples Nacional, quando não cabível esse regime.</w:t>
      </w:r>
    </w:p>
    <w:p w14:paraId="528E37C4"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Para fins de análise da proposta quanto ao cumprimento das especificações do objeto, poderá ser colhida a manifestação escrita do setor requisitante do serviço ou da área especializada no objeto.</w:t>
      </w:r>
    </w:p>
    <w:p w14:paraId="34FE2BCD"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Se a proposta ou lance vencedor for desclassificado, será examinada a proposta ou lance subsequente, e, assim sucessivamente, na ordem de classificação.</w:t>
      </w:r>
    </w:p>
    <w:p w14:paraId="15E329E6"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Havendo necessidade, a sessão será suspensa, informando-se no “chat” a nova data e horário para a sua continuidade.</w:t>
      </w:r>
    </w:p>
    <w:p w14:paraId="46CB088A"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Encerrada a análise quanto à aceitação da proposta, se iniciará a fase de habilitação, observado o disposto neste Aviso de Contratação</w:t>
      </w:r>
      <w:r w:rsidR="002E5F66" w:rsidRPr="008F4183">
        <w:rPr>
          <w:rFonts w:ascii="Times New Roman" w:hAnsi="Times New Roman" w:cs="Times New Roman"/>
          <w:sz w:val="24"/>
        </w:rPr>
        <w:t>.</w:t>
      </w:r>
    </w:p>
    <w:p w14:paraId="76136182" w14:textId="77777777" w:rsidR="00F873C7" w:rsidRPr="008F4183" w:rsidRDefault="00F873C7" w:rsidP="00C75AE9">
      <w:pPr>
        <w:pStyle w:val="Standard"/>
        <w:jc w:val="both"/>
        <w:rPr>
          <w:rFonts w:ascii="Times New Roman" w:hAnsi="Times New Roman" w:cs="Times New Roman"/>
          <w:b/>
          <w:bCs/>
          <w:sz w:val="24"/>
        </w:rPr>
      </w:pPr>
    </w:p>
    <w:p w14:paraId="6090AE16" w14:textId="77777777" w:rsidR="00F873C7" w:rsidRPr="008F4183" w:rsidRDefault="00B4582C" w:rsidP="00532A36">
      <w:pPr>
        <w:pStyle w:val="Standard"/>
        <w:numPr>
          <w:ilvl w:val="0"/>
          <w:numId w:val="1"/>
        </w:numPr>
        <w:jc w:val="both"/>
        <w:rPr>
          <w:rFonts w:ascii="Times New Roman" w:hAnsi="Times New Roman" w:cs="Times New Roman"/>
          <w:b/>
          <w:bCs/>
          <w:sz w:val="24"/>
        </w:rPr>
      </w:pPr>
      <w:r w:rsidRPr="008F4183">
        <w:rPr>
          <w:rFonts w:ascii="Times New Roman" w:hAnsi="Times New Roman" w:cs="Times New Roman"/>
          <w:b/>
          <w:bCs/>
          <w:sz w:val="24"/>
        </w:rPr>
        <w:t>HABILITAÇÃO</w:t>
      </w:r>
    </w:p>
    <w:p w14:paraId="360759C9"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iCs/>
          <w:sz w:val="24"/>
          <w:lang w:eastAsia="ar-SA"/>
        </w:rPr>
        <w:t xml:space="preserve">Como </w:t>
      </w:r>
      <w:r w:rsidRPr="008F4183">
        <w:rPr>
          <w:rFonts w:ascii="Times New Roman" w:hAnsi="Times New Roman" w:cs="Times New Roman"/>
          <w:iCs/>
          <w:color w:val="000000"/>
          <w:sz w:val="24"/>
        </w:rPr>
        <w:t>condição</w:t>
      </w:r>
      <w:r w:rsidRPr="008F4183">
        <w:rPr>
          <w:rFonts w:ascii="Times New Roman" w:hAnsi="Times New Roman" w:cs="Times New Roman"/>
          <w:iCs/>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530C411F" w14:textId="77777777" w:rsidR="00F873C7" w:rsidRPr="008F4183" w:rsidRDefault="00B4582C" w:rsidP="00C75AE9">
      <w:pPr>
        <w:pStyle w:val="Standard"/>
        <w:jc w:val="both"/>
        <w:rPr>
          <w:rFonts w:ascii="Times New Roman" w:hAnsi="Times New Roman" w:cs="Times New Roman"/>
          <w:sz w:val="24"/>
        </w:rPr>
      </w:pPr>
      <w:r w:rsidRPr="008F4183">
        <w:rPr>
          <w:rFonts w:ascii="Times New Roman" w:hAnsi="Times New Roman" w:cs="Times New Roman"/>
          <w:sz w:val="24"/>
          <w:lang w:eastAsia="ar-SA"/>
        </w:rPr>
        <w:t>a) Cadastro Nacional de Empresas Inidôneas e Suspensas - CEIS, mantido pela Controladoria-Geral da União (</w:t>
      </w:r>
      <w:hyperlink r:id="rId12" w:history="1">
        <w:r w:rsidRPr="008F4183">
          <w:rPr>
            <w:rFonts w:ascii="Times New Roman" w:eastAsia="Calibri" w:hAnsi="Times New Roman" w:cs="Times New Roman"/>
            <w:sz w:val="24"/>
            <w:lang w:eastAsia="ar-SA"/>
          </w:rPr>
          <w:t>www.portaldatransparencia.gov.br/ceis</w:t>
        </w:r>
      </w:hyperlink>
      <w:r w:rsidRPr="008F4183">
        <w:rPr>
          <w:rFonts w:ascii="Times New Roman" w:hAnsi="Times New Roman" w:cs="Times New Roman"/>
          <w:sz w:val="24"/>
          <w:lang w:eastAsia="ar-SA"/>
        </w:rPr>
        <w:t xml:space="preserve">);  </w:t>
      </w:r>
    </w:p>
    <w:p w14:paraId="182B1895" w14:textId="77777777" w:rsidR="00F873C7" w:rsidRPr="008F4183" w:rsidRDefault="00B4582C" w:rsidP="00C75AE9">
      <w:pPr>
        <w:pStyle w:val="Standard"/>
        <w:jc w:val="both"/>
        <w:rPr>
          <w:rFonts w:ascii="Times New Roman" w:hAnsi="Times New Roman" w:cs="Times New Roman"/>
          <w:sz w:val="24"/>
        </w:rPr>
      </w:pPr>
      <w:r w:rsidRPr="008F4183">
        <w:rPr>
          <w:rFonts w:ascii="Times New Roman" w:hAnsi="Times New Roman" w:cs="Times New Roman"/>
          <w:sz w:val="24"/>
          <w:lang w:eastAsia="ar-SA"/>
        </w:rPr>
        <w:t>b) Cadastro Nacional de Condenações Cíveis por Atos de Improbidade Administrativa, mantido pelo Conselho Nacional de Justiça (</w:t>
      </w:r>
      <w:hyperlink r:id="rId13" w:history="1">
        <w:r w:rsidRPr="008F4183">
          <w:rPr>
            <w:rFonts w:ascii="Times New Roman" w:eastAsia="Calibri" w:hAnsi="Times New Roman" w:cs="Times New Roman"/>
            <w:sz w:val="24"/>
            <w:lang w:eastAsia="ar-SA"/>
          </w:rPr>
          <w:t>www.cnj.jus.br/improbidade_adm/consultar_requerido.php</w:t>
        </w:r>
      </w:hyperlink>
      <w:r w:rsidRPr="008F4183">
        <w:rPr>
          <w:rFonts w:ascii="Times New Roman" w:hAnsi="Times New Roman" w:cs="Times New Roman"/>
          <w:sz w:val="24"/>
          <w:lang w:eastAsia="ar-SA"/>
        </w:rPr>
        <w:t xml:space="preserve">).  </w:t>
      </w:r>
    </w:p>
    <w:p w14:paraId="485AC932" w14:textId="77777777" w:rsidR="00F873C7" w:rsidRPr="008F4183" w:rsidRDefault="00B4582C" w:rsidP="00C75AE9">
      <w:pPr>
        <w:pStyle w:val="Standard"/>
        <w:jc w:val="both"/>
        <w:rPr>
          <w:rFonts w:ascii="Times New Roman" w:hAnsi="Times New Roman" w:cs="Times New Roman"/>
          <w:sz w:val="24"/>
        </w:rPr>
      </w:pPr>
      <w:r w:rsidRPr="008F4183">
        <w:rPr>
          <w:rFonts w:ascii="Times New Roman" w:hAnsi="Times New Roman" w:cs="Times New Roman"/>
          <w:sz w:val="24"/>
        </w:rPr>
        <w:t>c) Lista de Inidôneos mantida pelo Tribunal de Contas da União - TCU;</w:t>
      </w:r>
    </w:p>
    <w:p w14:paraId="5DE55E6D" w14:textId="77777777" w:rsidR="00F873C7" w:rsidRPr="008F4183" w:rsidRDefault="00B4582C" w:rsidP="006B138C">
      <w:pPr>
        <w:pStyle w:val="Standard"/>
        <w:numPr>
          <w:ilvl w:val="2"/>
          <w:numId w:val="1"/>
        </w:numPr>
        <w:ind w:left="709" w:firstLine="0"/>
        <w:jc w:val="both"/>
        <w:rPr>
          <w:rFonts w:ascii="Times New Roman" w:hAnsi="Times New Roman" w:cs="Times New Roman"/>
          <w:sz w:val="24"/>
        </w:rPr>
      </w:pPr>
      <w:r w:rsidRPr="008F4183">
        <w:rPr>
          <w:rFonts w:ascii="Times New Roman" w:hAnsi="Times New Roman" w:cs="Times New Roman"/>
          <w:iCs/>
          <w:sz w:val="24"/>
          <w:lang w:eastAsia="ar-SA"/>
        </w:rPr>
        <w:lastRenderedPageBreak/>
        <w:t xml:space="preserve">Para a consulta de </w:t>
      </w:r>
      <w:r w:rsidRPr="008F4183">
        <w:rPr>
          <w:rFonts w:ascii="Times New Roman" w:hAnsi="Times New Roman" w:cs="Times New Roman"/>
          <w:iCs/>
          <w:color w:val="000000"/>
          <w:sz w:val="24"/>
          <w:lang w:eastAsia="ar-SA"/>
        </w:rPr>
        <w:t>fornecedores</w:t>
      </w:r>
      <w:r w:rsidRPr="008F4183">
        <w:rPr>
          <w:rFonts w:ascii="Times New Roman" w:hAnsi="Times New Roman" w:cs="Times New Roman"/>
          <w:iCs/>
          <w:sz w:val="24"/>
          <w:lang w:eastAsia="ar-SA"/>
        </w:rPr>
        <w:t xml:space="preserve"> pessoa jurídica poderá haver a substituição das consultas das alíneas “a”, “b” e “c” acima pela Consulta Consolidada de Pessoa Jurídica do TCU (</w:t>
      </w:r>
      <w:hyperlink r:id="rId14" w:history="1">
        <w:r w:rsidRPr="008F4183">
          <w:rPr>
            <w:rFonts w:ascii="Times New Roman" w:hAnsi="Times New Roman" w:cs="Times New Roman"/>
            <w:iCs/>
            <w:sz w:val="24"/>
            <w:lang w:eastAsia="ar-SA"/>
          </w:rPr>
          <w:t>https://certidoesapf.apps.tcu.gov.br/</w:t>
        </w:r>
      </w:hyperlink>
      <w:r w:rsidRPr="008F4183">
        <w:rPr>
          <w:rFonts w:ascii="Times New Roman" w:hAnsi="Times New Roman" w:cs="Times New Roman"/>
          <w:iCs/>
          <w:sz w:val="24"/>
          <w:lang w:eastAsia="ar-SA"/>
        </w:rPr>
        <w:t>)</w:t>
      </w:r>
    </w:p>
    <w:p w14:paraId="43645E94" w14:textId="77777777" w:rsidR="00F873C7" w:rsidRPr="008F4183" w:rsidRDefault="00B4582C" w:rsidP="00532A36">
      <w:pPr>
        <w:pStyle w:val="Standard"/>
        <w:numPr>
          <w:ilvl w:val="2"/>
          <w:numId w:val="1"/>
        </w:numPr>
        <w:ind w:left="758" w:firstLine="0"/>
        <w:jc w:val="both"/>
        <w:rPr>
          <w:rFonts w:ascii="Times New Roman" w:hAnsi="Times New Roman" w:cs="Times New Roman"/>
          <w:sz w:val="24"/>
        </w:rPr>
      </w:pPr>
      <w:r w:rsidRPr="008F4183">
        <w:rPr>
          <w:rFonts w:ascii="Times New Roman" w:hAnsi="Times New Roman" w:cs="Times New Roman"/>
          <w:iCs/>
          <w:color w:val="000000"/>
          <w:sz w:val="24"/>
          <w:lang w:eastAsia="ar-SA"/>
        </w:rPr>
        <w:t xml:space="preserve">A consulta aos </w:t>
      </w:r>
      <w:r w:rsidRPr="008F4183">
        <w:rPr>
          <w:rFonts w:ascii="Times New Roman" w:hAnsi="Times New Roman" w:cs="Times New Roman"/>
          <w:iCs/>
          <w:sz w:val="24"/>
          <w:lang w:eastAsia="ar-SA"/>
        </w:rPr>
        <w:t>cadastros</w:t>
      </w:r>
      <w:r w:rsidRPr="008F4183">
        <w:rPr>
          <w:rFonts w:ascii="Times New Roman" w:hAnsi="Times New Roman" w:cs="Times New Roman"/>
          <w:iCs/>
          <w:color w:val="000000"/>
          <w:sz w:val="24"/>
          <w:lang w:eastAsia="ar-SA"/>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C8D2B94" w14:textId="77777777" w:rsidR="00F873C7" w:rsidRPr="008F4183" w:rsidRDefault="00B4582C" w:rsidP="00532A36">
      <w:pPr>
        <w:pStyle w:val="Standard"/>
        <w:numPr>
          <w:ilvl w:val="2"/>
          <w:numId w:val="1"/>
        </w:numPr>
        <w:ind w:left="758" w:firstLine="0"/>
        <w:jc w:val="both"/>
        <w:rPr>
          <w:rFonts w:ascii="Times New Roman" w:hAnsi="Times New Roman" w:cs="Times New Roman"/>
          <w:sz w:val="24"/>
        </w:rPr>
      </w:pPr>
      <w:r w:rsidRPr="008F4183">
        <w:rPr>
          <w:rFonts w:ascii="Times New Roman" w:hAnsi="Times New Roman" w:cs="Times New Roman"/>
          <w:iCs/>
          <w:color w:val="000000"/>
          <w:sz w:val="24"/>
          <w:lang w:eastAsia="ar-SA"/>
        </w:rPr>
        <w:t>Caso conste na Consulta de Situação do Fornecedor a existência de Ocorrências Impeditivas Indiretas, o gestor diligenciará para verificar se houve fraude por parte das empresas apontadas no Relatório de Ocorrências Impeditivas Indiretas.</w:t>
      </w:r>
    </w:p>
    <w:p w14:paraId="4ECDC879" w14:textId="77777777" w:rsidR="00F873C7" w:rsidRPr="008F4183" w:rsidRDefault="00B4582C" w:rsidP="00532A36">
      <w:pPr>
        <w:pStyle w:val="Standard"/>
        <w:numPr>
          <w:ilvl w:val="2"/>
          <w:numId w:val="1"/>
        </w:numPr>
        <w:ind w:left="758" w:firstLine="0"/>
        <w:jc w:val="both"/>
        <w:rPr>
          <w:rFonts w:ascii="Times New Roman" w:hAnsi="Times New Roman" w:cs="Times New Roman"/>
          <w:sz w:val="24"/>
        </w:rPr>
      </w:pPr>
      <w:r w:rsidRPr="008F4183">
        <w:rPr>
          <w:rFonts w:ascii="Times New Roman" w:hAnsi="Times New Roman" w:cs="Times New Roman"/>
          <w:iCs/>
          <w:color w:val="000000"/>
          <w:sz w:val="24"/>
          <w:lang w:eastAsia="ar-SA"/>
        </w:rPr>
        <w:t>A tentativa de burla será verificada por meio dos vínculos societários, linhas de fornecimento similares, dentre outros.</w:t>
      </w:r>
    </w:p>
    <w:p w14:paraId="47909F9A" w14:textId="77777777" w:rsidR="00F873C7" w:rsidRPr="008F4183" w:rsidRDefault="00B4582C" w:rsidP="00532A36">
      <w:pPr>
        <w:pStyle w:val="Standard"/>
        <w:numPr>
          <w:ilvl w:val="2"/>
          <w:numId w:val="1"/>
        </w:numPr>
        <w:ind w:left="758" w:firstLine="0"/>
        <w:jc w:val="both"/>
        <w:rPr>
          <w:rFonts w:ascii="Times New Roman" w:hAnsi="Times New Roman" w:cs="Times New Roman"/>
          <w:sz w:val="24"/>
        </w:rPr>
      </w:pPr>
      <w:r w:rsidRPr="008F4183">
        <w:rPr>
          <w:rFonts w:ascii="Times New Roman" w:hAnsi="Times New Roman" w:cs="Times New Roman"/>
          <w:iCs/>
          <w:color w:val="000000"/>
          <w:sz w:val="24"/>
          <w:lang w:eastAsia="ar-SA"/>
        </w:rPr>
        <w:t>O fornecedor será convocado para manifestação previamente à sua desclassificação</w:t>
      </w:r>
    </w:p>
    <w:p w14:paraId="1247A207" w14:textId="77777777" w:rsidR="00F873C7" w:rsidRPr="008F4183" w:rsidRDefault="00B4582C" w:rsidP="00532A36">
      <w:pPr>
        <w:pStyle w:val="Standard"/>
        <w:numPr>
          <w:ilvl w:val="2"/>
          <w:numId w:val="1"/>
        </w:numPr>
        <w:ind w:left="758" w:firstLine="0"/>
        <w:jc w:val="both"/>
        <w:rPr>
          <w:rFonts w:ascii="Times New Roman" w:hAnsi="Times New Roman" w:cs="Times New Roman"/>
          <w:sz w:val="24"/>
        </w:rPr>
      </w:pPr>
      <w:r w:rsidRPr="008F4183">
        <w:rPr>
          <w:rFonts w:ascii="Times New Roman" w:hAnsi="Times New Roman" w:cs="Times New Roman"/>
          <w:iCs/>
          <w:color w:val="000000"/>
          <w:sz w:val="24"/>
          <w:lang w:eastAsia="ar-SA"/>
        </w:rPr>
        <w:t>Constatada a existência de sanção, o fornecedor será reputado inabilitado, por falta de condição de participação.</w:t>
      </w:r>
    </w:p>
    <w:p w14:paraId="20D6C61B" w14:textId="74C59944"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iCs/>
          <w:sz w:val="24"/>
          <w:lang w:eastAsia="ar-SA"/>
        </w:rPr>
        <w:t>Havendo a necessidade de envio de documentos de habilitação complementares, necessários à confirmação daqueles exigidos neste Aviso de Contratação e já apresentados, o fornecedor será convocado a encaminhá-los, em formato digital, após solicitação da Administração, sob pena de inabilitação.</w:t>
      </w:r>
    </w:p>
    <w:p w14:paraId="6A7ABE84"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iCs/>
          <w:sz w:val="24"/>
          <w:lang w:eastAsia="ar-SA"/>
        </w:rPr>
        <w:t>Somente haverá a necessidade de comprovação do preenchimento de requisitos mediante apresentação dos documentos originais não-digitais quando houver dúvida em relação à integridade do documento digital.</w:t>
      </w:r>
    </w:p>
    <w:p w14:paraId="01EBBD73"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iCs/>
          <w:sz w:val="24"/>
          <w:lang w:eastAsia="ar-SA"/>
        </w:rPr>
        <w:t xml:space="preserve">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 </w:t>
      </w:r>
      <w:r w:rsidR="00F24A4E" w:rsidRPr="008F4183">
        <w:rPr>
          <w:rFonts w:ascii="Times New Roman" w:hAnsi="Times New Roman" w:cs="Times New Roman"/>
          <w:iCs/>
          <w:sz w:val="24"/>
          <w:lang w:eastAsia="ar-SA"/>
        </w:rPr>
        <w:t>(</w:t>
      </w:r>
      <w:r w:rsidRPr="008F4183">
        <w:rPr>
          <w:rFonts w:ascii="Times New Roman" w:hAnsi="Times New Roman" w:cs="Times New Roman"/>
          <w:iCs/>
          <w:sz w:val="24"/>
          <w:lang w:eastAsia="ar-SA"/>
        </w:rPr>
        <w:t>quando for exigido).</w:t>
      </w:r>
    </w:p>
    <w:p w14:paraId="4BCFA30B"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bCs/>
          <w:iCs/>
          <w:sz w:val="24"/>
          <w:lang w:eastAsia="ar-SA"/>
        </w:rPr>
        <w:t xml:space="preserve">Havendo </w:t>
      </w:r>
      <w:r w:rsidRPr="008F4183">
        <w:rPr>
          <w:rFonts w:ascii="Times New Roman" w:hAnsi="Times New Roman" w:cs="Times New Roman"/>
          <w:iCs/>
          <w:sz w:val="24"/>
          <w:lang w:eastAsia="ar-SA"/>
        </w:rPr>
        <w:t>necessidade</w:t>
      </w:r>
      <w:r w:rsidRPr="008F4183">
        <w:rPr>
          <w:rFonts w:ascii="Times New Roman" w:hAnsi="Times New Roman" w:cs="Times New Roman"/>
          <w:bCs/>
          <w:iCs/>
          <w:sz w:val="24"/>
          <w:lang w:eastAsia="ar-SA"/>
        </w:rPr>
        <w:t xml:space="preserve"> de analisar minuciosamente os documentos exigidos, a sessão será suspensa, sendo informada a nova data e horário para a sua continuidade.</w:t>
      </w:r>
    </w:p>
    <w:p w14:paraId="77AEB4A9"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iCs/>
          <w:color w:val="000000"/>
          <w:sz w:val="24"/>
          <w:lang w:eastAsia="ar-SA"/>
        </w:rPr>
        <w:t xml:space="preserve">Será inabilitado o fornecedor que não comprovar sua habilitação, seja por não apresentar </w:t>
      </w:r>
      <w:r w:rsidRPr="008F4183">
        <w:rPr>
          <w:rFonts w:ascii="Times New Roman" w:hAnsi="Times New Roman" w:cs="Times New Roman"/>
          <w:iCs/>
          <w:sz w:val="24"/>
          <w:lang w:eastAsia="ar-SA"/>
        </w:rPr>
        <w:t>quaisquer</w:t>
      </w:r>
      <w:r w:rsidRPr="008F4183">
        <w:rPr>
          <w:rFonts w:ascii="Times New Roman" w:hAnsi="Times New Roman" w:cs="Times New Roman"/>
          <w:iCs/>
          <w:color w:val="000000"/>
          <w:sz w:val="24"/>
          <w:lang w:eastAsia="ar-SA"/>
        </w:rPr>
        <w:t xml:space="preserve"> dos </w:t>
      </w:r>
      <w:r w:rsidRPr="008F4183">
        <w:rPr>
          <w:rFonts w:ascii="Times New Roman" w:hAnsi="Times New Roman" w:cs="Times New Roman"/>
          <w:bCs/>
          <w:iCs/>
          <w:sz w:val="24"/>
          <w:lang w:eastAsia="ar-SA"/>
        </w:rPr>
        <w:t>documentos</w:t>
      </w:r>
      <w:r w:rsidRPr="008F4183">
        <w:rPr>
          <w:rFonts w:ascii="Times New Roman" w:hAnsi="Times New Roman" w:cs="Times New Roman"/>
          <w:iCs/>
          <w:color w:val="000000"/>
          <w:sz w:val="24"/>
          <w:lang w:eastAsia="ar-SA"/>
        </w:rPr>
        <w:t xml:space="preserve"> exigidos, ou apresentá-los em desacordo com o estabelecido neste Aviso de Contratação.</w:t>
      </w:r>
    </w:p>
    <w:p w14:paraId="0455BC2C" w14:textId="77777777" w:rsidR="00F873C7" w:rsidRPr="008F4183" w:rsidRDefault="00B4582C" w:rsidP="00532A36">
      <w:pPr>
        <w:pStyle w:val="Standard"/>
        <w:numPr>
          <w:ilvl w:val="2"/>
          <w:numId w:val="1"/>
        </w:numPr>
        <w:ind w:left="764" w:firstLine="0"/>
        <w:jc w:val="both"/>
        <w:rPr>
          <w:rFonts w:ascii="Times New Roman" w:hAnsi="Times New Roman" w:cs="Times New Roman"/>
          <w:sz w:val="24"/>
        </w:rPr>
      </w:pPr>
      <w:r w:rsidRPr="008F4183">
        <w:rPr>
          <w:rFonts w:ascii="Times New Roman" w:hAnsi="Times New Roman" w:cs="Times New Roman"/>
          <w:sz w:val="24"/>
        </w:rPr>
        <w:t>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p>
    <w:p w14:paraId="6820925D" w14:textId="77777777" w:rsidR="00F873C7" w:rsidRPr="00CE7C7F"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iCs/>
          <w:color w:val="000000"/>
          <w:sz w:val="24"/>
          <w:lang w:eastAsia="ar-SA"/>
        </w:rPr>
        <w:t>Constatado o atendimento às exigências de habilitação, o fornecedor será habilitado</w:t>
      </w:r>
      <w:r w:rsidR="000957A3" w:rsidRPr="008F4183">
        <w:rPr>
          <w:rFonts w:ascii="Times New Roman" w:hAnsi="Times New Roman" w:cs="Times New Roman"/>
          <w:iCs/>
          <w:color w:val="000000"/>
          <w:sz w:val="24"/>
          <w:lang w:eastAsia="ar-SA"/>
        </w:rPr>
        <w:t>.</w:t>
      </w:r>
    </w:p>
    <w:p w14:paraId="78BCDA14" w14:textId="5BC0260A" w:rsidR="00CE7C7F" w:rsidRPr="008F4183" w:rsidRDefault="00CE7C7F" w:rsidP="00532A36">
      <w:pPr>
        <w:pStyle w:val="Standard"/>
        <w:numPr>
          <w:ilvl w:val="1"/>
          <w:numId w:val="1"/>
        </w:numPr>
        <w:ind w:left="0" w:firstLine="0"/>
        <w:jc w:val="both"/>
        <w:rPr>
          <w:rFonts w:ascii="Times New Roman" w:hAnsi="Times New Roman" w:cs="Times New Roman"/>
          <w:sz w:val="24"/>
        </w:rPr>
      </w:pPr>
      <w:r>
        <w:rPr>
          <w:rFonts w:ascii="Times New Roman" w:hAnsi="Times New Roman" w:cs="Times New Roman"/>
          <w:sz w:val="24"/>
        </w:rPr>
        <w:t>A</w:t>
      </w:r>
      <w:r w:rsidRPr="00CE7C7F">
        <w:rPr>
          <w:rFonts w:ascii="Times New Roman" w:hAnsi="Times New Roman" w:cs="Times New Roman"/>
          <w:sz w:val="24"/>
        </w:rPr>
        <w:t xml:space="preserve"> intenção de recorrer deverá ser manifestada imediatamente, sob pena de preclusão, e o prazo para apresentação das razões recursais</w:t>
      </w:r>
      <w:r>
        <w:rPr>
          <w:rFonts w:ascii="Times New Roman" w:hAnsi="Times New Roman" w:cs="Times New Roman"/>
          <w:sz w:val="24"/>
        </w:rPr>
        <w:t xml:space="preserve"> é de 03 (três) dias úteis, e</w:t>
      </w:r>
      <w:r w:rsidRPr="00CE7C7F">
        <w:rPr>
          <w:rFonts w:ascii="Times New Roman" w:hAnsi="Times New Roman" w:cs="Times New Roman"/>
          <w:sz w:val="24"/>
        </w:rPr>
        <w:t xml:space="preserve"> será iniciado na data de intimação ou de lavratura da ata de habilitação ou inabilitação ou, na hipótese de adoção da inversão de fases prevista no </w:t>
      </w:r>
      <w:hyperlink r:id="rId15" w:anchor="art17%C2%A71" w:history="1">
        <w:r w:rsidRPr="00CE7C7F">
          <w:rPr>
            <w:rStyle w:val="Hyperlink"/>
            <w:rFonts w:ascii="Times New Roman" w:hAnsi="Times New Roman" w:cs="Times New Roman"/>
            <w:color w:val="auto"/>
            <w:sz w:val="24"/>
            <w:u w:val="none"/>
          </w:rPr>
          <w:t>§ 1º do art. 17 da Lei</w:t>
        </w:r>
      </w:hyperlink>
      <w:r>
        <w:rPr>
          <w:rFonts w:ascii="Times New Roman" w:hAnsi="Times New Roman" w:cs="Times New Roman"/>
          <w:sz w:val="24"/>
        </w:rPr>
        <w:t xml:space="preserve"> 14.133/2021</w:t>
      </w:r>
      <w:r w:rsidRPr="00CE7C7F">
        <w:rPr>
          <w:rFonts w:ascii="Times New Roman" w:hAnsi="Times New Roman" w:cs="Times New Roman"/>
          <w:sz w:val="24"/>
        </w:rPr>
        <w:t>, da ata de julgamento;</w:t>
      </w:r>
    </w:p>
    <w:p w14:paraId="449BE455" w14:textId="77777777" w:rsidR="00F873C7" w:rsidRPr="008F4183" w:rsidRDefault="00F873C7" w:rsidP="00C75AE9">
      <w:pPr>
        <w:pStyle w:val="Standard"/>
        <w:jc w:val="both"/>
        <w:rPr>
          <w:rFonts w:ascii="Times New Roman" w:hAnsi="Times New Roman" w:cs="Times New Roman"/>
          <w:sz w:val="24"/>
        </w:rPr>
      </w:pPr>
    </w:p>
    <w:p w14:paraId="2B9375F5" w14:textId="77777777" w:rsidR="00F873C7" w:rsidRPr="008F4183" w:rsidRDefault="00B4582C" w:rsidP="00532A36">
      <w:pPr>
        <w:pStyle w:val="Standard"/>
        <w:numPr>
          <w:ilvl w:val="0"/>
          <w:numId w:val="1"/>
        </w:numPr>
        <w:jc w:val="both"/>
        <w:rPr>
          <w:rFonts w:ascii="Times New Roman" w:hAnsi="Times New Roman" w:cs="Times New Roman"/>
          <w:b/>
          <w:bCs/>
          <w:sz w:val="24"/>
        </w:rPr>
      </w:pPr>
      <w:r w:rsidRPr="008F4183">
        <w:rPr>
          <w:rFonts w:ascii="Times New Roman" w:hAnsi="Times New Roman" w:cs="Times New Roman"/>
          <w:b/>
          <w:bCs/>
          <w:sz w:val="24"/>
        </w:rPr>
        <w:t>CONTRATAÇÃO</w:t>
      </w:r>
    </w:p>
    <w:p w14:paraId="5321131E"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lastRenderedPageBreak/>
        <w:t>Após a homologação e adjudicação, caso se conclua pela contratação, será firmado Termo de Contrato ou emitido instrumento equivalente.</w:t>
      </w:r>
    </w:p>
    <w:p w14:paraId="36E73AF1" w14:textId="5B95C228"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eastAsia="Arial" w:hAnsi="Times New Roman" w:cs="Times New Roman"/>
          <w:iCs/>
          <w:sz w:val="24"/>
        </w:rPr>
        <w:t xml:space="preserve">O adjudicatário terá o prazo de 02 (Dois) dias úteis, contados a partir da data de sua convocação, para assinar o Termo de </w:t>
      </w:r>
      <w:r w:rsidR="000957A3" w:rsidRPr="008F4183">
        <w:rPr>
          <w:rFonts w:ascii="Times New Roman" w:eastAsia="Arial" w:hAnsi="Times New Roman" w:cs="Times New Roman"/>
          <w:iCs/>
          <w:sz w:val="24"/>
        </w:rPr>
        <w:t>Contrato,</w:t>
      </w:r>
      <w:r w:rsidRPr="008F4183">
        <w:rPr>
          <w:rFonts w:ascii="Times New Roman" w:eastAsia="Arial" w:hAnsi="Times New Roman" w:cs="Times New Roman"/>
          <w:iCs/>
          <w:sz w:val="24"/>
        </w:rPr>
        <w:t xml:space="preserve"> sob pena de decair do direito à contratação, sem prejuízo das sanções previstas neste Aviso de Contratação.</w:t>
      </w:r>
    </w:p>
    <w:p w14:paraId="5FCD0F9B" w14:textId="77777777" w:rsidR="00F873C7" w:rsidRPr="008F4183" w:rsidRDefault="00B4582C" w:rsidP="00532A36">
      <w:pPr>
        <w:pStyle w:val="Standard"/>
        <w:numPr>
          <w:ilvl w:val="2"/>
          <w:numId w:val="1"/>
        </w:numPr>
        <w:ind w:left="736" w:firstLine="0"/>
        <w:jc w:val="both"/>
        <w:rPr>
          <w:rFonts w:ascii="Times New Roman" w:hAnsi="Times New Roman" w:cs="Times New Roman"/>
          <w:sz w:val="24"/>
        </w:rPr>
      </w:pPr>
      <w:r w:rsidRPr="008F4183">
        <w:rPr>
          <w:rFonts w:ascii="Times New Roman" w:eastAsia="Arial" w:hAnsi="Times New Roman" w:cs="Times New Roman"/>
          <w:color w:val="000000"/>
          <w:kern w:val="0"/>
          <w:sz w:val="24"/>
        </w:rPr>
        <w:t xml:space="preserve">O prazo previsto para assinatura do contrato ou aceitação da nota de empenho ou instrumento equivalente poderá ser prorrogado </w:t>
      </w:r>
      <w:r w:rsidRPr="008F4183">
        <w:rPr>
          <w:rFonts w:ascii="Times New Roman" w:hAnsi="Times New Roman" w:cs="Times New Roman"/>
          <w:bCs/>
          <w:kern w:val="0"/>
          <w:sz w:val="24"/>
        </w:rPr>
        <w:t>1 (uma) vez</w:t>
      </w:r>
      <w:r w:rsidRPr="008F4183">
        <w:rPr>
          <w:rFonts w:ascii="Times New Roman" w:eastAsia="Arial" w:hAnsi="Times New Roman" w:cs="Times New Roman"/>
          <w:kern w:val="0"/>
          <w:sz w:val="24"/>
        </w:rPr>
        <w:t xml:space="preserve">, </w:t>
      </w:r>
      <w:r w:rsidRPr="008F4183">
        <w:rPr>
          <w:rFonts w:ascii="Times New Roman" w:eastAsia="Arial" w:hAnsi="Times New Roman" w:cs="Times New Roman"/>
          <w:color w:val="000000"/>
          <w:kern w:val="0"/>
          <w:sz w:val="24"/>
        </w:rPr>
        <w:t>por igual período, por solicitação justificada do adjudicatário e aceita pela Administração.</w:t>
      </w:r>
    </w:p>
    <w:p w14:paraId="58DCA844"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eastAsia="Arial" w:hAnsi="Times New Roman" w:cs="Times New Roman"/>
          <w:iCs/>
          <w:color w:val="000000"/>
          <w:sz w:val="24"/>
        </w:rPr>
        <w:t>O Aceite da Nota de Empenho ou do instrumento equivalente, emitida à empresa adjudicada, implica no reconhecimento de que:</w:t>
      </w:r>
    </w:p>
    <w:p w14:paraId="24301551" w14:textId="77777777" w:rsidR="00F873C7" w:rsidRPr="008F4183" w:rsidRDefault="00B4582C" w:rsidP="00532A36">
      <w:pPr>
        <w:pStyle w:val="Standard"/>
        <w:numPr>
          <w:ilvl w:val="2"/>
          <w:numId w:val="1"/>
        </w:numPr>
        <w:ind w:left="736" w:firstLine="0"/>
        <w:jc w:val="both"/>
        <w:rPr>
          <w:rFonts w:ascii="Times New Roman" w:hAnsi="Times New Roman" w:cs="Times New Roman"/>
          <w:sz w:val="24"/>
        </w:rPr>
      </w:pPr>
      <w:r w:rsidRPr="008F4183">
        <w:rPr>
          <w:rFonts w:ascii="Times New Roman" w:eastAsia="Arial" w:hAnsi="Times New Roman" w:cs="Times New Roman"/>
          <w:color w:val="000000"/>
          <w:kern w:val="0"/>
          <w:sz w:val="24"/>
        </w:rPr>
        <w:t>referida Nota está substituindo o contrato, aplicando-se à relação de negócios ali estabelecida as disposições da Lei nº 14.133, de 2021;</w:t>
      </w:r>
    </w:p>
    <w:p w14:paraId="63AE8B62" w14:textId="77777777" w:rsidR="00F873C7" w:rsidRPr="008F4183" w:rsidRDefault="00B4582C" w:rsidP="00532A36">
      <w:pPr>
        <w:pStyle w:val="Standard"/>
        <w:numPr>
          <w:ilvl w:val="2"/>
          <w:numId w:val="1"/>
        </w:numPr>
        <w:ind w:left="736" w:firstLine="0"/>
        <w:jc w:val="both"/>
        <w:rPr>
          <w:rFonts w:ascii="Times New Roman" w:hAnsi="Times New Roman" w:cs="Times New Roman"/>
          <w:sz w:val="24"/>
        </w:rPr>
      </w:pPr>
      <w:r w:rsidRPr="008F4183">
        <w:rPr>
          <w:rFonts w:ascii="Times New Roman" w:eastAsia="Arial" w:hAnsi="Times New Roman" w:cs="Times New Roman"/>
          <w:color w:val="000000"/>
          <w:kern w:val="0"/>
          <w:sz w:val="24"/>
        </w:rPr>
        <w:t>a contratada se vincula à sua proposta e às previsões contidas no Aviso de Contra</w:t>
      </w:r>
      <w:bookmarkStart w:id="0" w:name="_GoBack"/>
      <w:bookmarkEnd w:id="0"/>
      <w:r w:rsidRPr="008F4183">
        <w:rPr>
          <w:rFonts w:ascii="Times New Roman" w:eastAsia="Arial" w:hAnsi="Times New Roman" w:cs="Times New Roman"/>
          <w:color w:val="000000"/>
          <w:kern w:val="0"/>
          <w:sz w:val="24"/>
        </w:rPr>
        <w:t>tação e seus anexos;</w:t>
      </w:r>
    </w:p>
    <w:p w14:paraId="3A2608F7" w14:textId="77777777" w:rsidR="00F873C7" w:rsidRPr="008F4183" w:rsidRDefault="00B4582C" w:rsidP="00532A36">
      <w:pPr>
        <w:pStyle w:val="Standard"/>
        <w:numPr>
          <w:ilvl w:val="2"/>
          <w:numId w:val="1"/>
        </w:numPr>
        <w:ind w:left="736" w:firstLine="0"/>
        <w:jc w:val="both"/>
        <w:rPr>
          <w:rFonts w:ascii="Times New Roman" w:hAnsi="Times New Roman" w:cs="Times New Roman"/>
          <w:sz w:val="24"/>
        </w:rPr>
      </w:pPr>
      <w:r w:rsidRPr="008F4183">
        <w:rPr>
          <w:rFonts w:ascii="Times New Roman" w:eastAsia="Arial" w:hAnsi="Times New Roman" w:cs="Times New Roman"/>
          <w:color w:val="000000"/>
          <w:kern w:val="0"/>
          <w:sz w:val="24"/>
        </w:rPr>
        <w:t>a contratada reconhece que as hipóteses de rescisão são aquelas previstas nos artigos 137 e 138 da Lei nº 14.133/21 e reconhece os direitos da Administração previstos nos artigos 137 a 139 da mesma Lei.</w:t>
      </w:r>
    </w:p>
    <w:p w14:paraId="17287FD5" w14:textId="346DF2BB" w:rsidR="00DF13A1" w:rsidRPr="008F4183" w:rsidRDefault="00DF13A1" w:rsidP="00532A36">
      <w:pPr>
        <w:pStyle w:val="Standard"/>
        <w:numPr>
          <w:ilvl w:val="1"/>
          <w:numId w:val="1"/>
        </w:numPr>
        <w:ind w:left="0" w:firstLine="0"/>
        <w:jc w:val="both"/>
        <w:rPr>
          <w:rFonts w:ascii="Times New Roman" w:hAnsi="Times New Roman" w:cs="Times New Roman"/>
          <w:sz w:val="24"/>
        </w:rPr>
      </w:pPr>
      <w:r w:rsidRPr="008F4183">
        <w:rPr>
          <w:rFonts w:ascii="Times New Roman" w:eastAsia="Arial" w:hAnsi="Times New Roman" w:cs="Times New Roman"/>
          <w:iCs/>
          <w:sz w:val="24"/>
        </w:rPr>
        <w:t xml:space="preserve">O prazo de vigência da contratação é de </w:t>
      </w:r>
      <w:r w:rsidR="000701CD">
        <w:rPr>
          <w:rFonts w:ascii="Times New Roman" w:eastAsia="Arial" w:hAnsi="Times New Roman" w:cs="Times New Roman"/>
          <w:iCs/>
          <w:sz w:val="24"/>
        </w:rPr>
        <w:t>04</w:t>
      </w:r>
      <w:r w:rsidRPr="008F4183">
        <w:rPr>
          <w:rFonts w:ascii="Times New Roman" w:eastAsia="Arial" w:hAnsi="Times New Roman" w:cs="Times New Roman"/>
          <w:iCs/>
          <w:sz w:val="24"/>
        </w:rPr>
        <w:t xml:space="preserve"> (</w:t>
      </w:r>
      <w:proofErr w:type="gramStart"/>
      <w:r w:rsidR="000701CD">
        <w:rPr>
          <w:rFonts w:ascii="Times New Roman" w:eastAsia="Arial" w:hAnsi="Times New Roman" w:cs="Times New Roman"/>
          <w:iCs/>
          <w:sz w:val="24"/>
        </w:rPr>
        <w:t xml:space="preserve">Quatro </w:t>
      </w:r>
      <w:r w:rsidRPr="008F4183">
        <w:rPr>
          <w:rFonts w:ascii="Times New Roman" w:eastAsia="Arial" w:hAnsi="Times New Roman" w:cs="Times New Roman"/>
          <w:iCs/>
          <w:sz w:val="24"/>
        </w:rPr>
        <w:t>)</w:t>
      </w:r>
      <w:proofErr w:type="gramEnd"/>
      <w:r w:rsidRPr="008F4183">
        <w:rPr>
          <w:rFonts w:ascii="Times New Roman" w:eastAsia="Arial" w:hAnsi="Times New Roman" w:cs="Times New Roman"/>
          <w:iCs/>
          <w:sz w:val="24"/>
        </w:rPr>
        <w:t xml:space="preserve"> </w:t>
      </w:r>
      <w:r w:rsidR="00E63843">
        <w:rPr>
          <w:rFonts w:ascii="Times New Roman" w:eastAsia="Arial" w:hAnsi="Times New Roman" w:cs="Times New Roman"/>
          <w:iCs/>
          <w:sz w:val="24"/>
        </w:rPr>
        <w:t>meses</w:t>
      </w:r>
      <w:r w:rsidR="005E22A0" w:rsidRPr="008F4183">
        <w:rPr>
          <w:rFonts w:ascii="Times New Roman" w:eastAsia="Arial" w:hAnsi="Times New Roman" w:cs="Times New Roman"/>
          <w:iCs/>
          <w:sz w:val="24"/>
        </w:rPr>
        <w:t xml:space="preserve"> e terá sua eficácia após </w:t>
      </w:r>
      <w:r w:rsidR="00810E10">
        <w:rPr>
          <w:rFonts w:ascii="Times New Roman" w:eastAsia="Arial" w:hAnsi="Times New Roman" w:cs="Times New Roman"/>
          <w:iCs/>
          <w:sz w:val="24"/>
        </w:rPr>
        <w:t xml:space="preserve">o </w:t>
      </w:r>
      <w:r w:rsidR="005E22A0" w:rsidRPr="008F4183">
        <w:rPr>
          <w:rFonts w:ascii="Times New Roman" w:eastAsia="Arial" w:hAnsi="Times New Roman" w:cs="Times New Roman"/>
          <w:iCs/>
          <w:sz w:val="24"/>
        </w:rPr>
        <w:t>extrato do contrato no Diário Oficial do Município, na forma do artigo 105 da Lei 14.133/21, permanecendo suas condições até o final da garantia contratual do bem.</w:t>
      </w:r>
      <w:r w:rsidR="00BE7EB0" w:rsidRPr="008F4183">
        <w:rPr>
          <w:rFonts w:ascii="Times New Roman" w:eastAsia="Arial" w:hAnsi="Times New Roman" w:cs="Times New Roman"/>
          <w:iCs/>
          <w:sz w:val="24"/>
          <w:shd w:val="clear" w:color="auto" w:fill="FFFF00"/>
        </w:rPr>
        <w:t xml:space="preserve"> </w:t>
      </w:r>
    </w:p>
    <w:p w14:paraId="07BCDF3B" w14:textId="4E487F44" w:rsidR="00F873C7" w:rsidRPr="0055059B" w:rsidRDefault="00DF13A1" w:rsidP="005E22A0">
      <w:pPr>
        <w:pStyle w:val="Standard"/>
        <w:numPr>
          <w:ilvl w:val="1"/>
          <w:numId w:val="1"/>
        </w:numPr>
        <w:ind w:left="0" w:firstLine="66"/>
        <w:jc w:val="both"/>
        <w:rPr>
          <w:rFonts w:ascii="Times New Roman" w:hAnsi="Times New Roman" w:cs="Times New Roman"/>
          <w:sz w:val="24"/>
        </w:rPr>
      </w:pPr>
      <w:r w:rsidRPr="008F4183">
        <w:rPr>
          <w:rFonts w:ascii="Times New Roman" w:eastAsia="Arial" w:hAnsi="Times New Roman" w:cs="Times New Roman"/>
          <w:iCs/>
          <w:sz w:val="24"/>
        </w:rPr>
        <w:t>Na assinatura do contrato ou do instrumento equivalente será exigida a comprovação das condições de habilitação e contratação consignadas neste aviso, que deverão ser mantidas pelo fornecedor durante a vigência do contrato.</w:t>
      </w:r>
    </w:p>
    <w:p w14:paraId="38FFC03F" w14:textId="0A94F840" w:rsidR="0055059B" w:rsidRPr="0055059B" w:rsidRDefault="0055059B" w:rsidP="00AF5EF0">
      <w:pPr>
        <w:pStyle w:val="Standard"/>
        <w:numPr>
          <w:ilvl w:val="0"/>
          <w:numId w:val="1"/>
        </w:numPr>
        <w:jc w:val="both"/>
        <w:rPr>
          <w:rFonts w:ascii="Times New Roman" w:hAnsi="Times New Roman" w:cs="Times New Roman"/>
          <w:bCs/>
          <w:sz w:val="24"/>
        </w:rPr>
      </w:pPr>
      <w:r w:rsidRPr="0055059B">
        <w:rPr>
          <w:rFonts w:ascii="Times New Roman" w:eastAsia="Arial" w:hAnsi="Times New Roman" w:cs="Times New Roman"/>
          <w:iCs/>
          <w:sz w:val="24"/>
        </w:rPr>
        <w:t xml:space="preserve">7.6. O prazo para entrega do produto será de </w:t>
      </w:r>
      <w:proofErr w:type="gramStart"/>
      <w:r w:rsidRPr="0055059B">
        <w:rPr>
          <w:rFonts w:ascii="Times New Roman" w:eastAsia="Arial" w:hAnsi="Times New Roman" w:cs="Times New Roman"/>
          <w:iCs/>
          <w:sz w:val="24"/>
        </w:rPr>
        <w:t xml:space="preserve">no </w:t>
      </w:r>
      <w:r w:rsidRPr="0055059B">
        <w:rPr>
          <w:rFonts w:ascii="Times New Roman" w:hAnsi="Times New Roman" w:cs="Times New Roman"/>
          <w:bCs/>
          <w:sz w:val="24"/>
        </w:rPr>
        <w:t xml:space="preserve"> máximo</w:t>
      </w:r>
      <w:proofErr w:type="gramEnd"/>
      <w:r w:rsidRPr="0055059B">
        <w:rPr>
          <w:rFonts w:ascii="Times New Roman" w:hAnsi="Times New Roman" w:cs="Times New Roman"/>
          <w:bCs/>
          <w:sz w:val="24"/>
        </w:rPr>
        <w:t xml:space="preserve"> de (15) Quinze dias</w:t>
      </w:r>
      <w:r w:rsidRPr="0055059B">
        <w:rPr>
          <w:rFonts w:ascii="Times New Roman" w:hAnsi="Times New Roman" w:cs="Times New Roman"/>
          <w:bCs/>
          <w:sz w:val="24"/>
        </w:rPr>
        <w:t xml:space="preserve"> após o recebimento da Sf</w:t>
      </w:r>
      <w:r w:rsidRPr="0055059B">
        <w:rPr>
          <w:rFonts w:ascii="Times New Roman" w:hAnsi="Times New Roman" w:cs="Times New Roman"/>
          <w:bCs/>
          <w:sz w:val="24"/>
        </w:rPr>
        <w:t>.</w:t>
      </w:r>
    </w:p>
    <w:p w14:paraId="32DF3BA4" w14:textId="77777777" w:rsidR="0055059B" w:rsidRPr="0055059B" w:rsidRDefault="0055059B" w:rsidP="0055059B">
      <w:pPr>
        <w:pStyle w:val="Standard"/>
        <w:ind w:left="66"/>
        <w:jc w:val="both"/>
        <w:rPr>
          <w:rFonts w:ascii="Times New Roman" w:hAnsi="Times New Roman" w:cs="Times New Roman"/>
          <w:sz w:val="24"/>
        </w:rPr>
      </w:pPr>
    </w:p>
    <w:p w14:paraId="73CC8D88" w14:textId="016E96FB" w:rsidR="00F873C7" w:rsidRPr="008F4183" w:rsidRDefault="00F873C7" w:rsidP="00C75AE9">
      <w:pPr>
        <w:pStyle w:val="Standard"/>
        <w:jc w:val="both"/>
        <w:rPr>
          <w:rFonts w:ascii="Times New Roman" w:hAnsi="Times New Roman" w:cs="Times New Roman"/>
          <w:sz w:val="24"/>
        </w:rPr>
      </w:pPr>
    </w:p>
    <w:p w14:paraId="095E95F7" w14:textId="43ABBC95" w:rsidR="00F873C7" w:rsidRPr="008F4183" w:rsidRDefault="00F064EB" w:rsidP="00532A36">
      <w:pPr>
        <w:pStyle w:val="Standard"/>
        <w:numPr>
          <w:ilvl w:val="0"/>
          <w:numId w:val="1"/>
        </w:numPr>
        <w:jc w:val="both"/>
        <w:rPr>
          <w:rFonts w:ascii="Times New Roman" w:hAnsi="Times New Roman" w:cs="Times New Roman"/>
          <w:b/>
          <w:bCs/>
          <w:sz w:val="24"/>
        </w:rPr>
      </w:pPr>
      <w:r>
        <w:rPr>
          <w:rFonts w:ascii="Times New Roman" w:hAnsi="Times New Roman" w:cs="Times New Roman"/>
          <w:b/>
          <w:bCs/>
          <w:sz w:val="24"/>
        </w:rPr>
        <w:t xml:space="preserve">8. </w:t>
      </w:r>
      <w:r w:rsidR="00B4582C" w:rsidRPr="008F4183">
        <w:rPr>
          <w:rFonts w:ascii="Times New Roman" w:hAnsi="Times New Roman" w:cs="Times New Roman"/>
          <w:b/>
          <w:bCs/>
          <w:sz w:val="24"/>
        </w:rPr>
        <w:t>SANÇÕES</w:t>
      </w:r>
    </w:p>
    <w:p w14:paraId="0CABEC71"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Comete infração administrativa o fornecedor que cometer quaisquer das infrações previstas no art. 155 da Lei nº 14.133, de 2021, quais sejam:</w:t>
      </w:r>
    </w:p>
    <w:p w14:paraId="3A9A5802" w14:textId="77777777" w:rsidR="00F873C7" w:rsidRPr="009A6901" w:rsidRDefault="00B4582C" w:rsidP="00532A36">
      <w:pPr>
        <w:pStyle w:val="Standard"/>
        <w:numPr>
          <w:ilvl w:val="2"/>
          <w:numId w:val="1"/>
        </w:numPr>
        <w:ind w:left="682" w:firstLine="0"/>
        <w:jc w:val="both"/>
        <w:rPr>
          <w:rFonts w:ascii="Times New Roman" w:hAnsi="Times New Roman" w:cs="Times New Roman"/>
          <w:sz w:val="24"/>
        </w:rPr>
      </w:pPr>
      <w:proofErr w:type="gramStart"/>
      <w:r w:rsidRPr="009A6901">
        <w:rPr>
          <w:rFonts w:ascii="Times New Roman" w:hAnsi="Times New Roman" w:cs="Times New Roman"/>
          <w:color w:val="000000"/>
          <w:sz w:val="24"/>
          <w:shd w:val="clear" w:color="auto" w:fill="FFFF00"/>
        </w:rPr>
        <w:t>dar</w:t>
      </w:r>
      <w:proofErr w:type="gramEnd"/>
      <w:r w:rsidRPr="009A6901">
        <w:rPr>
          <w:rFonts w:ascii="Times New Roman" w:hAnsi="Times New Roman" w:cs="Times New Roman"/>
          <w:color w:val="000000"/>
          <w:sz w:val="24"/>
          <w:shd w:val="clear" w:color="auto" w:fill="FFFF00"/>
        </w:rPr>
        <w:t xml:space="preserve"> causa à inexecução parcial do contrato</w:t>
      </w:r>
      <w:r w:rsidRPr="009A6901">
        <w:rPr>
          <w:rFonts w:ascii="Times New Roman" w:hAnsi="Times New Roman" w:cs="Times New Roman"/>
          <w:sz w:val="24"/>
          <w:shd w:val="clear" w:color="auto" w:fill="FFFF00"/>
        </w:rPr>
        <w:t>;</w:t>
      </w:r>
    </w:p>
    <w:p w14:paraId="4E2F1DF7" w14:textId="77777777" w:rsidR="00F873C7" w:rsidRPr="009A6901" w:rsidRDefault="00B4582C" w:rsidP="00532A36">
      <w:pPr>
        <w:pStyle w:val="Standard"/>
        <w:numPr>
          <w:ilvl w:val="2"/>
          <w:numId w:val="1"/>
        </w:numPr>
        <w:ind w:left="682" w:firstLine="0"/>
        <w:jc w:val="both"/>
        <w:rPr>
          <w:rFonts w:ascii="Times New Roman" w:hAnsi="Times New Roman" w:cs="Times New Roman"/>
          <w:sz w:val="24"/>
          <w:shd w:val="clear" w:color="auto" w:fill="FFFF00"/>
        </w:rPr>
      </w:pPr>
      <w:proofErr w:type="gramStart"/>
      <w:r w:rsidRPr="009A6901">
        <w:rPr>
          <w:rFonts w:ascii="Times New Roman" w:hAnsi="Times New Roman" w:cs="Times New Roman"/>
          <w:sz w:val="24"/>
          <w:shd w:val="clear" w:color="auto" w:fill="FFFF00"/>
        </w:rPr>
        <w:t>dar</w:t>
      </w:r>
      <w:proofErr w:type="gramEnd"/>
      <w:r w:rsidRPr="009A6901">
        <w:rPr>
          <w:rFonts w:ascii="Times New Roman" w:hAnsi="Times New Roman" w:cs="Times New Roman"/>
          <w:sz w:val="24"/>
          <w:shd w:val="clear" w:color="auto" w:fill="FFFF00"/>
        </w:rPr>
        <w:t xml:space="preserve"> causa à inexecução parcial do contrato que cause grave dano à Administração, ao funcionamento dos serviços públicos ou ao interesse coletivo;</w:t>
      </w:r>
    </w:p>
    <w:p w14:paraId="009D7363" w14:textId="77777777" w:rsidR="00F873C7" w:rsidRPr="009A6901" w:rsidRDefault="00B4582C" w:rsidP="00532A36">
      <w:pPr>
        <w:pStyle w:val="Standard"/>
        <w:numPr>
          <w:ilvl w:val="2"/>
          <w:numId w:val="1"/>
        </w:numPr>
        <w:ind w:left="682" w:firstLine="0"/>
        <w:jc w:val="both"/>
        <w:rPr>
          <w:rFonts w:ascii="Times New Roman" w:hAnsi="Times New Roman" w:cs="Times New Roman"/>
          <w:sz w:val="24"/>
          <w:shd w:val="clear" w:color="auto" w:fill="FFFF00"/>
        </w:rPr>
      </w:pPr>
      <w:proofErr w:type="gramStart"/>
      <w:r w:rsidRPr="009A6901">
        <w:rPr>
          <w:rFonts w:ascii="Times New Roman" w:hAnsi="Times New Roman" w:cs="Times New Roman"/>
          <w:sz w:val="24"/>
          <w:shd w:val="clear" w:color="auto" w:fill="FFFF00"/>
        </w:rPr>
        <w:t>dar</w:t>
      </w:r>
      <w:proofErr w:type="gramEnd"/>
      <w:r w:rsidRPr="009A6901">
        <w:rPr>
          <w:rFonts w:ascii="Times New Roman" w:hAnsi="Times New Roman" w:cs="Times New Roman"/>
          <w:sz w:val="24"/>
          <w:shd w:val="clear" w:color="auto" w:fill="FFFF00"/>
        </w:rPr>
        <w:t xml:space="preserve"> causa à inexecução total do contrato;</w:t>
      </w:r>
    </w:p>
    <w:p w14:paraId="33604A99"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proofErr w:type="gramStart"/>
      <w:r w:rsidRPr="008F4183">
        <w:rPr>
          <w:rFonts w:ascii="Times New Roman" w:hAnsi="Times New Roman" w:cs="Times New Roman"/>
          <w:sz w:val="24"/>
        </w:rPr>
        <w:t>deixar</w:t>
      </w:r>
      <w:proofErr w:type="gramEnd"/>
      <w:r w:rsidRPr="008F4183">
        <w:rPr>
          <w:rFonts w:ascii="Times New Roman" w:hAnsi="Times New Roman" w:cs="Times New Roman"/>
          <w:sz w:val="24"/>
        </w:rPr>
        <w:t xml:space="preserve"> de entregar a documentação exigida para o certame;</w:t>
      </w:r>
    </w:p>
    <w:p w14:paraId="101A9AD1"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sz w:val="24"/>
        </w:rPr>
        <w:t>não manter a proposta, salvo em decorrência de fato superveniente devidamente justificado;</w:t>
      </w:r>
    </w:p>
    <w:p w14:paraId="67B1EAA0"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sz w:val="24"/>
        </w:rPr>
        <w:t>não celebrar o contrato ou não entregar a documentação exigida para a contratação, quando convocado dentro do prazo de validade de sua proposta;</w:t>
      </w:r>
    </w:p>
    <w:p w14:paraId="2F82E224"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sz w:val="24"/>
        </w:rPr>
        <w:t>ensejar o retardamento da execução ou da entrega do objeto sem motivo justificado;</w:t>
      </w:r>
    </w:p>
    <w:p w14:paraId="4B2A5159"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sz w:val="24"/>
        </w:rPr>
        <w:t>apresentar declaração ou documentação falsa exigida para o certame ou prestar declaração falsa durante a dispensa eletrônica ou a execução do contrato;</w:t>
      </w:r>
    </w:p>
    <w:p w14:paraId="317FAE1B"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sz w:val="24"/>
        </w:rPr>
        <w:t>fraudar a dispensa eletrônica ou praticar ato fraudulento na execução do contrato;</w:t>
      </w:r>
    </w:p>
    <w:p w14:paraId="0A47156F"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sz w:val="24"/>
        </w:rPr>
        <w:t>comportar-se de modo inidôneo ou cometer fraude de qualquer natureza;</w:t>
      </w:r>
    </w:p>
    <w:p w14:paraId="640DEBB5" w14:textId="77777777" w:rsidR="00F873C7" w:rsidRPr="008F4183" w:rsidRDefault="00B4582C" w:rsidP="00532A36">
      <w:pPr>
        <w:pStyle w:val="Standard"/>
        <w:numPr>
          <w:ilvl w:val="3"/>
          <w:numId w:val="1"/>
        </w:numPr>
        <w:ind w:left="1364" w:firstLine="0"/>
        <w:jc w:val="both"/>
        <w:rPr>
          <w:rFonts w:ascii="Times New Roman" w:hAnsi="Times New Roman" w:cs="Times New Roman"/>
          <w:sz w:val="24"/>
        </w:rPr>
      </w:pPr>
      <w:r w:rsidRPr="008F4183">
        <w:rPr>
          <w:rFonts w:ascii="Times New Roman" w:hAnsi="Times New Roman" w:cs="Times New Roman"/>
          <w:sz w:val="24"/>
        </w:rPr>
        <w:lastRenderedPageBreak/>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5187B4A" w14:textId="77777777" w:rsidR="00F873C7" w:rsidRPr="008F4183" w:rsidRDefault="00B4582C" w:rsidP="00532A36">
      <w:pPr>
        <w:pStyle w:val="Standard"/>
        <w:numPr>
          <w:ilvl w:val="3"/>
          <w:numId w:val="1"/>
        </w:numPr>
        <w:ind w:left="1364" w:firstLine="0"/>
        <w:jc w:val="both"/>
        <w:rPr>
          <w:rFonts w:ascii="Times New Roman" w:hAnsi="Times New Roman" w:cs="Times New Roman"/>
          <w:sz w:val="24"/>
        </w:rPr>
      </w:pPr>
      <w:r w:rsidRPr="008F4183">
        <w:rPr>
          <w:rFonts w:ascii="Times New Roman" w:hAnsi="Times New Roman" w:cs="Times New Roman"/>
          <w:sz w:val="24"/>
        </w:rPr>
        <w:t xml:space="preserve">Considera-se como comportamento inidôneo da mesma forma as condutas dos </w:t>
      </w:r>
      <w:proofErr w:type="spellStart"/>
      <w:r w:rsidRPr="008F4183">
        <w:rPr>
          <w:rFonts w:ascii="Times New Roman" w:hAnsi="Times New Roman" w:cs="Times New Roman"/>
          <w:sz w:val="24"/>
        </w:rPr>
        <w:t>arts</w:t>
      </w:r>
      <w:proofErr w:type="spellEnd"/>
      <w:r w:rsidRPr="008F4183">
        <w:rPr>
          <w:rFonts w:ascii="Times New Roman" w:hAnsi="Times New Roman" w:cs="Times New Roman"/>
          <w:sz w:val="24"/>
        </w:rPr>
        <w:t>. 337-F, 337-I, 337-L e 337-O do Código Penal.</w:t>
      </w:r>
    </w:p>
    <w:p w14:paraId="173E7504"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sz w:val="24"/>
        </w:rPr>
        <w:t>praticar atos ilícitos com vistas a frustrar os objetivos deste certame.</w:t>
      </w:r>
    </w:p>
    <w:p w14:paraId="521BD798"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color w:val="000000"/>
          <w:sz w:val="24"/>
        </w:rPr>
        <w:t xml:space="preserve">praticar ato lesivo previsto no </w:t>
      </w:r>
      <w:hyperlink r:id="rId16" w:anchor="art5" w:history="1">
        <w:r w:rsidRPr="008F4183">
          <w:rPr>
            <w:rFonts w:ascii="Times New Roman" w:hAnsi="Times New Roman" w:cs="Times New Roman"/>
            <w:color w:val="000000"/>
            <w:sz w:val="24"/>
          </w:rPr>
          <w:t>art. 5º da Lei nº 12.846, de 1º de agosto de 2013.</w:t>
        </w:r>
      </w:hyperlink>
    </w:p>
    <w:p w14:paraId="112AC474"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30BF4EA3" w14:textId="77777777" w:rsidR="00F873C7" w:rsidRPr="008F4183" w:rsidRDefault="00B4582C" w:rsidP="00C75AE9">
      <w:pPr>
        <w:pStyle w:val="Standard"/>
        <w:numPr>
          <w:ilvl w:val="2"/>
          <w:numId w:val="24"/>
        </w:numPr>
        <w:ind w:left="709" w:firstLine="0"/>
        <w:jc w:val="both"/>
        <w:rPr>
          <w:rFonts w:ascii="Times New Roman" w:hAnsi="Times New Roman" w:cs="Times New Roman"/>
          <w:sz w:val="24"/>
        </w:rPr>
      </w:pPr>
      <w:r w:rsidRPr="008F4183">
        <w:rPr>
          <w:rFonts w:ascii="Times New Roman" w:hAnsi="Times New Roman" w:cs="Times New Roman"/>
          <w:sz w:val="24"/>
        </w:rPr>
        <w:t>Advertência pela falta do subitem 8.1.1 deste edital de Contratação, quando não se justificar a imposição de penalidade mais grave;</w:t>
      </w:r>
    </w:p>
    <w:p w14:paraId="36389B68" w14:textId="77777777" w:rsidR="00F873C7" w:rsidRPr="008F4183" w:rsidRDefault="00B4582C" w:rsidP="00C75AE9">
      <w:pPr>
        <w:pStyle w:val="Standard"/>
        <w:numPr>
          <w:ilvl w:val="2"/>
          <w:numId w:val="24"/>
        </w:numPr>
        <w:ind w:left="709" w:firstLine="0"/>
        <w:jc w:val="both"/>
        <w:rPr>
          <w:rFonts w:ascii="Times New Roman" w:hAnsi="Times New Roman" w:cs="Times New Roman"/>
          <w:sz w:val="24"/>
        </w:rPr>
      </w:pPr>
      <w:r w:rsidRPr="008F4183">
        <w:rPr>
          <w:rFonts w:ascii="Times New Roman" w:hAnsi="Times New Roman" w:cs="Times New Roman"/>
          <w:sz w:val="24"/>
        </w:rPr>
        <w:t xml:space="preserve">Multa de </w:t>
      </w:r>
      <w:r w:rsidRPr="008F4183">
        <w:rPr>
          <w:rFonts w:ascii="Times New Roman" w:hAnsi="Times New Roman" w:cs="Times New Roman"/>
          <w:sz w:val="24"/>
          <w:shd w:val="clear" w:color="auto" w:fill="FFFF00"/>
        </w:rPr>
        <w:t>0,5% (cinco décimos por cento) a 1% (um por cento)</w:t>
      </w:r>
      <w:r w:rsidRPr="008F4183">
        <w:rPr>
          <w:rFonts w:ascii="Times New Roman" w:hAnsi="Times New Roman" w:cs="Times New Roman"/>
          <w:color w:val="FF0000"/>
          <w:sz w:val="24"/>
        </w:rPr>
        <w:t xml:space="preserve"> </w:t>
      </w:r>
      <w:r w:rsidRPr="008F4183">
        <w:rPr>
          <w:rFonts w:ascii="Times New Roman" w:hAnsi="Times New Roman" w:cs="Times New Roman"/>
          <w:sz w:val="24"/>
        </w:rPr>
        <w:t>sobre o valor estimado do(s) item(s) prejudicado(s) pela conduta do fornecedor, por qualquer das infrações dos subitens 8.1.1 a 8.1.12;</w:t>
      </w:r>
    </w:p>
    <w:p w14:paraId="34AEB69B" w14:textId="38AA3B93" w:rsidR="00F873C7" w:rsidRPr="008F4183" w:rsidRDefault="00B4582C" w:rsidP="00C75AE9">
      <w:pPr>
        <w:pStyle w:val="Standard"/>
        <w:numPr>
          <w:ilvl w:val="2"/>
          <w:numId w:val="24"/>
        </w:numPr>
        <w:ind w:left="764" w:firstLine="0"/>
        <w:jc w:val="both"/>
        <w:rPr>
          <w:rFonts w:ascii="Times New Roman" w:hAnsi="Times New Roman" w:cs="Times New Roman"/>
          <w:sz w:val="24"/>
        </w:rPr>
      </w:pPr>
      <w:r w:rsidRPr="008F4183">
        <w:rPr>
          <w:rFonts w:ascii="Times New Roman" w:hAnsi="Times New Roman" w:cs="Times New Roman"/>
          <w:color w:val="000000"/>
          <w:sz w:val="24"/>
        </w:rPr>
        <w:t>Impedimento de licitar e contratar</w:t>
      </w:r>
      <w:r w:rsidRPr="008F4183">
        <w:rPr>
          <w:rFonts w:ascii="Times New Roman" w:hAnsi="Times New Roman" w:cs="Times New Roman"/>
          <w:sz w:val="24"/>
        </w:rPr>
        <w:t xml:space="preserve"> </w:t>
      </w:r>
      <w:r w:rsidRPr="008F4183">
        <w:rPr>
          <w:rFonts w:ascii="Times New Roman" w:hAnsi="Times New Roman" w:cs="Times New Roman"/>
          <w:color w:val="000000"/>
          <w:sz w:val="24"/>
        </w:rPr>
        <w:t>no âmbito da União, pelo prazo máximo de 3 (três) anos, nos casos dos subitens 8.1.2 a 8.1.7 deste edital de Contratação, quando não se justificar a imposição de penalidade mais grave</w:t>
      </w:r>
      <w:r w:rsidRPr="008F4183">
        <w:rPr>
          <w:rFonts w:ascii="Times New Roman" w:hAnsi="Times New Roman" w:cs="Times New Roman"/>
          <w:sz w:val="24"/>
        </w:rPr>
        <w:t>;</w:t>
      </w:r>
    </w:p>
    <w:p w14:paraId="2DA01946" w14:textId="77777777" w:rsidR="00F873C7" w:rsidRPr="008F4183" w:rsidRDefault="00B4582C" w:rsidP="00C75AE9">
      <w:pPr>
        <w:pStyle w:val="Standard"/>
        <w:numPr>
          <w:ilvl w:val="2"/>
          <w:numId w:val="24"/>
        </w:numPr>
        <w:ind w:left="764" w:firstLine="0"/>
        <w:jc w:val="both"/>
        <w:rPr>
          <w:rFonts w:ascii="Times New Roman" w:hAnsi="Times New Roman" w:cs="Times New Roman"/>
          <w:sz w:val="24"/>
        </w:rPr>
      </w:pPr>
      <w:r w:rsidRPr="008F4183">
        <w:rPr>
          <w:rFonts w:ascii="Times New Roman" w:hAnsi="Times New Roman" w:cs="Times New Roman"/>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8F4183">
        <w:rPr>
          <w:rFonts w:ascii="Times New Roman" w:hAnsi="Times New Roman" w:cs="Times New Roman"/>
          <w:sz w:val="24"/>
        </w:rPr>
        <w:t>;</w:t>
      </w:r>
    </w:p>
    <w:p w14:paraId="71F65869"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Na aplicação das sanções serão considerados:</w:t>
      </w:r>
    </w:p>
    <w:p w14:paraId="12AAA703"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sz w:val="24"/>
        </w:rPr>
        <w:t>a natureza e a gravidade da infração cometida;</w:t>
      </w:r>
    </w:p>
    <w:p w14:paraId="37D5E31A"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sz w:val="24"/>
        </w:rPr>
        <w:t>as peculiaridades do caso concreto;</w:t>
      </w:r>
    </w:p>
    <w:p w14:paraId="23761B16"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sz w:val="24"/>
        </w:rPr>
        <w:t>as circunstâncias agravantes ou atenuantes;</w:t>
      </w:r>
    </w:p>
    <w:p w14:paraId="04F9EF24"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sz w:val="24"/>
        </w:rPr>
        <w:t>os danos que dela provierem para a Administração Pública;</w:t>
      </w:r>
    </w:p>
    <w:p w14:paraId="0357EAE2" w14:textId="77777777" w:rsidR="00F873C7" w:rsidRPr="008F4183" w:rsidRDefault="00B4582C" w:rsidP="00532A36">
      <w:pPr>
        <w:pStyle w:val="Standard"/>
        <w:numPr>
          <w:ilvl w:val="2"/>
          <w:numId w:val="1"/>
        </w:numPr>
        <w:ind w:left="682" w:firstLine="0"/>
        <w:jc w:val="both"/>
        <w:rPr>
          <w:rFonts w:ascii="Times New Roman" w:hAnsi="Times New Roman" w:cs="Times New Roman"/>
          <w:sz w:val="24"/>
        </w:rPr>
      </w:pPr>
      <w:r w:rsidRPr="008F4183">
        <w:rPr>
          <w:rFonts w:ascii="Times New Roman" w:hAnsi="Times New Roman" w:cs="Times New Roman"/>
          <w:sz w:val="24"/>
        </w:rPr>
        <w:t>a implantação ou o aperfeiçoamento de programa de integridade, conforme normas e orientações dos órgãos de controle.</w:t>
      </w:r>
    </w:p>
    <w:p w14:paraId="5EDA996C"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bookmarkStart w:id="1" w:name="art156§8"/>
      <w:bookmarkStart w:id="2" w:name="art156§7"/>
      <w:bookmarkStart w:id="3" w:name="art156§6"/>
      <w:bookmarkEnd w:id="1"/>
      <w:bookmarkEnd w:id="2"/>
      <w:bookmarkEnd w:id="3"/>
      <w:r w:rsidRPr="008F4183">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33C9C5B"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A penalidade de multa pode ser aplicada cumulativamente com as demais sanções.</w:t>
      </w:r>
    </w:p>
    <w:p w14:paraId="4746F38C"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7FA2D50"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3A90C50" w14:textId="362618CD"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w:t>
      </w:r>
      <w:r w:rsidRPr="008F4183">
        <w:rPr>
          <w:rFonts w:ascii="Times New Roman" w:hAnsi="Times New Roman" w:cs="Times New Roman"/>
          <w:sz w:val="24"/>
        </w:rPr>
        <w:lastRenderedPageBreak/>
        <w:t xml:space="preserve">Pública </w:t>
      </w:r>
      <w:r w:rsidR="00C64920">
        <w:rPr>
          <w:rFonts w:ascii="Times New Roman" w:hAnsi="Times New Roman" w:cs="Times New Roman"/>
          <w:sz w:val="24"/>
        </w:rPr>
        <w:t>Municipal</w:t>
      </w:r>
      <w:r w:rsidRPr="008F4183">
        <w:rPr>
          <w:rFonts w:ascii="Times New Roman" w:hAnsi="Times New Roman" w:cs="Times New Roman"/>
          <w:sz w:val="24"/>
        </w:rPr>
        <w:t xml:space="preserve"> resultantes de ato lesivo cometido por pessoa jurídica, com ou sem a participação de agente público.</w:t>
      </w:r>
    </w:p>
    <w:p w14:paraId="274A2005"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61BB3A2E" w14:textId="77777777" w:rsidR="00F873C7" w:rsidRPr="008F4183" w:rsidRDefault="00F873C7" w:rsidP="00C75AE9">
      <w:pPr>
        <w:pStyle w:val="Standard"/>
        <w:jc w:val="both"/>
        <w:rPr>
          <w:rFonts w:ascii="Times New Roman" w:hAnsi="Times New Roman" w:cs="Times New Roman"/>
          <w:sz w:val="24"/>
        </w:rPr>
      </w:pPr>
    </w:p>
    <w:p w14:paraId="66B3D2CC" w14:textId="77777777" w:rsidR="00F873C7" w:rsidRPr="008F4183" w:rsidRDefault="00B4582C" w:rsidP="00532A36">
      <w:pPr>
        <w:pStyle w:val="Standard"/>
        <w:numPr>
          <w:ilvl w:val="0"/>
          <w:numId w:val="1"/>
        </w:numPr>
        <w:jc w:val="both"/>
        <w:rPr>
          <w:rFonts w:ascii="Times New Roman" w:hAnsi="Times New Roman" w:cs="Times New Roman"/>
          <w:b/>
          <w:bCs/>
          <w:sz w:val="24"/>
        </w:rPr>
      </w:pPr>
      <w:r w:rsidRPr="008F4183">
        <w:rPr>
          <w:rFonts w:ascii="Times New Roman" w:hAnsi="Times New Roman" w:cs="Times New Roman"/>
          <w:b/>
          <w:bCs/>
          <w:sz w:val="24"/>
        </w:rPr>
        <w:t>DAS DISPOSIÇÕES GERAIS</w:t>
      </w:r>
    </w:p>
    <w:p w14:paraId="1BAABF04" w14:textId="5A075C46" w:rsidR="00F873C7" w:rsidRPr="008F4183" w:rsidRDefault="00EF2B5D"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O procedimento</w:t>
      </w:r>
      <w:r w:rsidR="00B4582C" w:rsidRPr="008F4183">
        <w:rPr>
          <w:rFonts w:ascii="Times New Roman" w:hAnsi="Times New Roman" w:cs="Times New Roman"/>
          <w:sz w:val="24"/>
        </w:rPr>
        <w:t xml:space="preserve"> será divulgado Portal da Transparência, Sitio eletrônico do Município de Porto Vitória, Portal Nacional de Contratações Públicas (PNCP) e ainda disponibilizado no portal da Bolsa de Licitações &amp; Leilões do Brasil (BLL), plataforma onde será realizado o processo de licitação, e encaminhado aos fornecedores que solicitarem via mensagem eletrônica. </w:t>
      </w:r>
    </w:p>
    <w:p w14:paraId="006ECD4E"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No caso de todos os fornecedores restarem desclassificados ou inabilitados (procedimento fracassado), a Administração poderá:</w:t>
      </w:r>
    </w:p>
    <w:p w14:paraId="35C6DC70" w14:textId="77777777" w:rsidR="00F873C7" w:rsidRPr="008F4183" w:rsidRDefault="00B4582C" w:rsidP="00532A36">
      <w:pPr>
        <w:pStyle w:val="Standard"/>
        <w:numPr>
          <w:ilvl w:val="2"/>
          <w:numId w:val="1"/>
        </w:numPr>
        <w:ind w:left="655" w:firstLine="0"/>
        <w:jc w:val="both"/>
        <w:rPr>
          <w:rFonts w:ascii="Times New Roman" w:hAnsi="Times New Roman" w:cs="Times New Roman"/>
          <w:sz w:val="24"/>
        </w:rPr>
      </w:pPr>
      <w:r w:rsidRPr="008F4183">
        <w:rPr>
          <w:rFonts w:ascii="Times New Roman" w:hAnsi="Times New Roman" w:cs="Times New Roman"/>
          <w:sz w:val="24"/>
        </w:rPr>
        <w:t>republicar o presente aviso com uma nova data;</w:t>
      </w:r>
    </w:p>
    <w:p w14:paraId="290389E2" w14:textId="77777777" w:rsidR="00F873C7" w:rsidRPr="008F4183" w:rsidRDefault="00B4582C" w:rsidP="00532A36">
      <w:pPr>
        <w:pStyle w:val="Standard"/>
        <w:numPr>
          <w:ilvl w:val="2"/>
          <w:numId w:val="1"/>
        </w:numPr>
        <w:ind w:left="655" w:firstLine="0"/>
        <w:jc w:val="both"/>
        <w:rPr>
          <w:rFonts w:ascii="Times New Roman" w:hAnsi="Times New Roman" w:cs="Times New Roman"/>
          <w:sz w:val="24"/>
        </w:rPr>
      </w:pPr>
      <w:r w:rsidRPr="008F4183">
        <w:rPr>
          <w:rFonts w:ascii="Times New Roman" w:hAnsi="Times New Roman" w:cs="Times New Roman"/>
          <w:sz w:val="24"/>
        </w:rPr>
        <w:t>valer-se, para a contratação, de proposta obtida na pesquisa de preços que serviu de base ao procedimento, se houver, privilegiando-se os menores preços, sempre que possível, e desde que atendidas às condições de habilitação exigidas.</w:t>
      </w:r>
    </w:p>
    <w:p w14:paraId="07CD7633" w14:textId="77777777" w:rsidR="00F873C7" w:rsidRPr="008F4183" w:rsidRDefault="00B4582C" w:rsidP="00532A36">
      <w:pPr>
        <w:pStyle w:val="Standard"/>
        <w:numPr>
          <w:ilvl w:val="3"/>
          <w:numId w:val="1"/>
        </w:numPr>
        <w:ind w:left="1418" w:firstLine="0"/>
        <w:jc w:val="both"/>
        <w:rPr>
          <w:rFonts w:ascii="Times New Roman" w:hAnsi="Times New Roman" w:cs="Times New Roman"/>
          <w:sz w:val="24"/>
        </w:rPr>
      </w:pPr>
      <w:r w:rsidRPr="008F4183">
        <w:rPr>
          <w:rFonts w:ascii="Times New Roman" w:hAnsi="Times New Roman" w:cs="Times New Roman"/>
          <w:sz w:val="24"/>
        </w:rPr>
        <w:t>No caso do subitem anterior, a contratação será operacionalizada fora deste procedimento.</w:t>
      </w:r>
    </w:p>
    <w:p w14:paraId="703C46DC" w14:textId="77777777" w:rsidR="00F873C7" w:rsidRPr="008F4183" w:rsidRDefault="00B4582C" w:rsidP="00532A36">
      <w:pPr>
        <w:pStyle w:val="Standard"/>
        <w:numPr>
          <w:ilvl w:val="2"/>
          <w:numId w:val="1"/>
        </w:numPr>
        <w:ind w:left="655" w:firstLine="0"/>
        <w:jc w:val="both"/>
        <w:rPr>
          <w:rFonts w:ascii="Times New Roman" w:hAnsi="Times New Roman" w:cs="Times New Roman"/>
          <w:sz w:val="24"/>
        </w:rPr>
      </w:pPr>
      <w:r w:rsidRPr="008F4183">
        <w:rPr>
          <w:rFonts w:ascii="Times New Roman" w:hAnsi="Times New Roman" w:cs="Times New Roman"/>
          <w:sz w:val="24"/>
        </w:rPr>
        <w:t>fixar prazo para que possa haver adequação das propostas ou da documentação de habilitação, conforme o caso.</w:t>
      </w:r>
    </w:p>
    <w:p w14:paraId="537758F0"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As providências dos subitens 9.2.1 e 9.2.2 acima poderão ser utilizadas se não houver o comparecimento de quaisquer fornecedores interessados (procedimento deserto)</w:t>
      </w:r>
      <w:r w:rsidR="000957A3" w:rsidRPr="008F4183">
        <w:rPr>
          <w:rFonts w:ascii="Times New Roman" w:hAnsi="Times New Roman" w:cs="Times New Roman"/>
          <w:sz w:val="24"/>
        </w:rPr>
        <w:t>.</w:t>
      </w:r>
    </w:p>
    <w:p w14:paraId="249BC223"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Havendo a necessidade de realização de ato de qualquer natureza pelos fornecedores, cujo prazo não conste deste Aviso de Contratação, deverá ser atendido o prazo indicado pelo agente competente da Administração na respectiva notificação.</w:t>
      </w:r>
    </w:p>
    <w:p w14:paraId="06736F1E"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Caberá ao fornecedor acompanhar as operações, ficando responsável pelo ônus decorrente da perda do negócio diante da inobservância de quaisquer mensagens emitidas pela Administração ou de sua desconexão.</w:t>
      </w:r>
    </w:p>
    <w:p w14:paraId="157A806F"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79DCE16"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Os horários estabelecidos na divulgação deste procedimento e durante o envio de lances observarão o horário de Brasília-DF, inclusive para contagem de tempo e registro no Sistema e na documentação relativa ao procedimento.</w:t>
      </w:r>
    </w:p>
    <w:p w14:paraId="1BF7D878"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E382919"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As normas disciplinadoras deste Aviso de Contratação serão sempre interpretadas em favor da ampliação da disputa entre os interessados, desde que não comprometam o interesse da Administração, o princípio da isonomia, a finalidade e a segurança da contratação.</w:t>
      </w:r>
    </w:p>
    <w:p w14:paraId="1B8D4BB9"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lastRenderedPageBreak/>
        <w:t>Os fornecedores assumem todos os custos de preparação e apresentação de suas propostas e a Administração não será, em nenhum caso, responsável por esses custos, independentemente da condução ou do resultado do processo de contratação.</w:t>
      </w:r>
    </w:p>
    <w:p w14:paraId="169EAF0F"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Em caso de divergência entre disposições deste Aviso de Contratação e de seus anexos ou demais peças que compõem o processo, prevalecerá as deste Aviso.</w:t>
      </w:r>
    </w:p>
    <w:p w14:paraId="60AE846D" w14:textId="77777777"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Da sessão pública será divulgada Ata no sistema eletrônico.</w:t>
      </w:r>
    </w:p>
    <w:p w14:paraId="221B295C" w14:textId="1BCE69A4" w:rsidR="00F873C7" w:rsidRPr="008F4183" w:rsidRDefault="00B4582C" w:rsidP="00532A36">
      <w:pPr>
        <w:pStyle w:val="Standard"/>
        <w:numPr>
          <w:ilvl w:val="1"/>
          <w:numId w:val="1"/>
        </w:numPr>
        <w:ind w:left="0" w:firstLine="0"/>
        <w:jc w:val="both"/>
        <w:rPr>
          <w:rFonts w:ascii="Times New Roman" w:hAnsi="Times New Roman" w:cs="Times New Roman"/>
          <w:sz w:val="24"/>
        </w:rPr>
      </w:pPr>
      <w:r w:rsidRPr="008F4183">
        <w:rPr>
          <w:rFonts w:ascii="Times New Roman" w:hAnsi="Times New Roman" w:cs="Times New Roman"/>
          <w:sz w:val="24"/>
        </w:rPr>
        <w:t>Integram este Aviso de Contratação para todos os fins e efeitos, os seguintes anexos:</w:t>
      </w:r>
    </w:p>
    <w:p w14:paraId="4E97BD2C" w14:textId="77777777" w:rsidR="00F873C7" w:rsidRPr="008F4183" w:rsidRDefault="00B4582C" w:rsidP="00532A36">
      <w:pPr>
        <w:pStyle w:val="Standard"/>
        <w:numPr>
          <w:ilvl w:val="2"/>
          <w:numId w:val="1"/>
        </w:numPr>
        <w:ind w:left="655" w:firstLine="0"/>
        <w:jc w:val="both"/>
        <w:rPr>
          <w:rFonts w:ascii="Times New Roman" w:hAnsi="Times New Roman" w:cs="Times New Roman"/>
          <w:sz w:val="24"/>
        </w:rPr>
      </w:pPr>
      <w:r w:rsidRPr="008F4183">
        <w:rPr>
          <w:rFonts w:ascii="Times New Roman" w:hAnsi="Times New Roman" w:cs="Times New Roman"/>
          <w:sz w:val="24"/>
        </w:rPr>
        <w:t>ANEXO II – Minuta de Termo de Contrato;</w:t>
      </w:r>
    </w:p>
    <w:p w14:paraId="1560C34A" w14:textId="16E243AC" w:rsidR="00F873C7" w:rsidRPr="008F4183" w:rsidRDefault="000957A3" w:rsidP="00532A36">
      <w:pPr>
        <w:pStyle w:val="Standard"/>
        <w:numPr>
          <w:ilvl w:val="2"/>
          <w:numId w:val="1"/>
        </w:numPr>
        <w:ind w:left="655" w:firstLine="0"/>
        <w:jc w:val="both"/>
        <w:rPr>
          <w:rFonts w:ascii="Times New Roman" w:hAnsi="Times New Roman" w:cs="Times New Roman"/>
          <w:sz w:val="24"/>
        </w:rPr>
      </w:pPr>
      <w:r w:rsidRPr="008F4183">
        <w:rPr>
          <w:rFonts w:ascii="Times New Roman" w:hAnsi="Times New Roman" w:cs="Times New Roman"/>
          <w:sz w:val="24"/>
        </w:rPr>
        <w:t xml:space="preserve">ANEXO </w:t>
      </w:r>
      <w:r w:rsidR="000D760F" w:rsidRPr="008F4183">
        <w:rPr>
          <w:rFonts w:ascii="Times New Roman" w:hAnsi="Times New Roman" w:cs="Times New Roman"/>
          <w:sz w:val="24"/>
        </w:rPr>
        <w:t>I</w:t>
      </w:r>
      <w:r w:rsidR="00EE33E1">
        <w:rPr>
          <w:rFonts w:ascii="Times New Roman" w:hAnsi="Times New Roman" w:cs="Times New Roman"/>
          <w:sz w:val="24"/>
        </w:rPr>
        <w:t>II</w:t>
      </w:r>
      <w:r w:rsidRPr="008F4183">
        <w:rPr>
          <w:rFonts w:ascii="Times New Roman" w:hAnsi="Times New Roman" w:cs="Times New Roman"/>
          <w:sz w:val="24"/>
        </w:rPr>
        <w:t xml:space="preserve"> – D</w:t>
      </w:r>
      <w:r w:rsidR="00B4582C" w:rsidRPr="008F4183">
        <w:rPr>
          <w:rFonts w:ascii="Times New Roman" w:hAnsi="Times New Roman" w:cs="Times New Roman"/>
          <w:sz w:val="24"/>
        </w:rPr>
        <w:t xml:space="preserve">ocumentos para habilitação. </w:t>
      </w:r>
    </w:p>
    <w:p w14:paraId="3C30A94D" w14:textId="014ACDAB" w:rsidR="00F873C7" w:rsidRPr="008F4183" w:rsidRDefault="000D760F" w:rsidP="00532A36">
      <w:pPr>
        <w:pStyle w:val="Standard"/>
        <w:numPr>
          <w:ilvl w:val="2"/>
          <w:numId w:val="1"/>
        </w:numPr>
        <w:ind w:left="655" w:firstLine="0"/>
        <w:jc w:val="both"/>
        <w:rPr>
          <w:rFonts w:ascii="Times New Roman" w:hAnsi="Times New Roman" w:cs="Times New Roman"/>
          <w:sz w:val="24"/>
        </w:rPr>
      </w:pPr>
      <w:r w:rsidRPr="008F4183">
        <w:rPr>
          <w:rFonts w:ascii="Times New Roman" w:hAnsi="Times New Roman" w:cs="Times New Roman"/>
          <w:sz w:val="24"/>
        </w:rPr>
        <w:t xml:space="preserve">ANEXO </w:t>
      </w:r>
      <w:r w:rsidR="00EE33E1">
        <w:rPr>
          <w:rFonts w:ascii="Times New Roman" w:hAnsi="Times New Roman" w:cs="Times New Roman"/>
          <w:sz w:val="24"/>
        </w:rPr>
        <w:t>I</w:t>
      </w:r>
      <w:r w:rsidRPr="008F4183">
        <w:rPr>
          <w:rFonts w:ascii="Times New Roman" w:hAnsi="Times New Roman" w:cs="Times New Roman"/>
          <w:sz w:val="24"/>
        </w:rPr>
        <w:t>V</w:t>
      </w:r>
      <w:r w:rsidR="00B4582C" w:rsidRPr="008F4183">
        <w:rPr>
          <w:rFonts w:ascii="Times New Roman" w:hAnsi="Times New Roman" w:cs="Times New Roman"/>
          <w:sz w:val="24"/>
        </w:rPr>
        <w:t xml:space="preserve"> Declarações Conjuntas</w:t>
      </w:r>
    </w:p>
    <w:p w14:paraId="31DBCA63" w14:textId="2DC0C4BB" w:rsidR="00F873C7" w:rsidRPr="008F4183" w:rsidRDefault="00B4582C" w:rsidP="00532A36">
      <w:pPr>
        <w:pStyle w:val="Standard"/>
        <w:numPr>
          <w:ilvl w:val="2"/>
          <w:numId w:val="1"/>
        </w:numPr>
        <w:ind w:left="655" w:firstLine="0"/>
        <w:jc w:val="both"/>
        <w:rPr>
          <w:rFonts w:ascii="Times New Roman" w:hAnsi="Times New Roman" w:cs="Times New Roman"/>
          <w:sz w:val="24"/>
        </w:rPr>
      </w:pPr>
      <w:r w:rsidRPr="008F4183">
        <w:rPr>
          <w:rFonts w:ascii="Times New Roman" w:hAnsi="Times New Roman" w:cs="Times New Roman"/>
          <w:sz w:val="24"/>
        </w:rPr>
        <w:t>ANEXO V Declaração De Micro E Pequena Empresa</w:t>
      </w:r>
    </w:p>
    <w:p w14:paraId="57F00284" w14:textId="574808D5" w:rsidR="00F873C7" w:rsidRPr="008F4183" w:rsidRDefault="00B4582C" w:rsidP="00532A36">
      <w:pPr>
        <w:pStyle w:val="Standard"/>
        <w:numPr>
          <w:ilvl w:val="2"/>
          <w:numId w:val="1"/>
        </w:numPr>
        <w:ind w:left="655" w:firstLine="0"/>
        <w:jc w:val="both"/>
        <w:rPr>
          <w:rFonts w:ascii="Times New Roman" w:hAnsi="Times New Roman" w:cs="Times New Roman"/>
          <w:sz w:val="24"/>
        </w:rPr>
      </w:pPr>
      <w:r w:rsidRPr="008F4183">
        <w:rPr>
          <w:rFonts w:ascii="Times New Roman" w:hAnsi="Times New Roman" w:cs="Times New Roman"/>
          <w:sz w:val="24"/>
        </w:rPr>
        <w:t>Anexo VI Acordo de empenho</w:t>
      </w:r>
    </w:p>
    <w:p w14:paraId="2D9D77E4" w14:textId="0187C2FD" w:rsidR="000957A3" w:rsidRPr="008F4183" w:rsidRDefault="000D760F" w:rsidP="00532A36">
      <w:pPr>
        <w:pStyle w:val="Standard"/>
        <w:numPr>
          <w:ilvl w:val="2"/>
          <w:numId w:val="1"/>
        </w:numPr>
        <w:ind w:left="655" w:firstLine="0"/>
        <w:jc w:val="both"/>
        <w:rPr>
          <w:rFonts w:ascii="Times New Roman" w:hAnsi="Times New Roman" w:cs="Times New Roman"/>
          <w:sz w:val="24"/>
        </w:rPr>
      </w:pPr>
      <w:r w:rsidRPr="008F4183">
        <w:rPr>
          <w:rFonts w:ascii="Times New Roman" w:hAnsi="Times New Roman" w:cs="Times New Roman"/>
          <w:sz w:val="24"/>
        </w:rPr>
        <w:t>Anexo VII</w:t>
      </w:r>
      <w:r w:rsidR="000957A3" w:rsidRPr="008F4183">
        <w:rPr>
          <w:rFonts w:ascii="Times New Roman" w:hAnsi="Times New Roman" w:cs="Times New Roman"/>
          <w:sz w:val="24"/>
        </w:rPr>
        <w:t xml:space="preserve"> Esclarecimentos acerca do cadastro junto a BLL </w:t>
      </w:r>
    </w:p>
    <w:p w14:paraId="0D0D3BED" w14:textId="77777777" w:rsidR="00F873C7" w:rsidRPr="008F4183" w:rsidRDefault="00F873C7" w:rsidP="00C75AE9">
      <w:pPr>
        <w:pStyle w:val="Standard"/>
        <w:ind w:left="655"/>
        <w:jc w:val="both"/>
        <w:rPr>
          <w:rFonts w:ascii="Times New Roman" w:hAnsi="Times New Roman" w:cs="Times New Roman"/>
          <w:sz w:val="24"/>
        </w:rPr>
      </w:pPr>
    </w:p>
    <w:p w14:paraId="4FC09B42" w14:textId="75DF8367" w:rsidR="00F873C7" w:rsidRPr="008F4183" w:rsidRDefault="002E5F66" w:rsidP="00E46964">
      <w:pPr>
        <w:pStyle w:val="Estilo7"/>
        <w:ind w:left="0"/>
        <w:jc w:val="right"/>
        <w:rPr>
          <w:kern w:val="3"/>
          <w:szCs w:val="24"/>
        </w:rPr>
      </w:pPr>
      <w:r w:rsidRPr="008F4183">
        <w:rPr>
          <w:kern w:val="3"/>
          <w:szCs w:val="24"/>
        </w:rPr>
        <w:t xml:space="preserve">Porto Vitória/PR, </w:t>
      </w:r>
      <w:r w:rsidR="00F064EB">
        <w:rPr>
          <w:kern w:val="3"/>
          <w:szCs w:val="24"/>
        </w:rPr>
        <w:t xml:space="preserve">18 de </w:t>
      </w:r>
      <w:proofErr w:type="gramStart"/>
      <w:r w:rsidR="00F064EB">
        <w:rPr>
          <w:kern w:val="3"/>
          <w:szCs w:val="24"/>
        </w:rPr>
        <w:t xml:space="preserve">maio </w:t>
      </w:r>
      <w:r w:rsidR="009A6901">
        <w:rPr>
          <w:kern w:val="3"/>
          <w:szCs w:val="24"/>
        </w:rPr>
        <w:t xml:space="preserve"> de</w:t>
      </w:r>
      <w:proofErr w:type="gramEnd"/>
      <w:r w:rsidR="009A6901">
        <w:rPr>
          <w:kern w:val="3"/>
          <w:szCs w:val="24"/>
        </w:rPr>
        <w:t xml:space="preserve"> 2026</w:t>
      </w:r>
      <w:r w:rsidR="00B4582C" w:rsidRPr="008F4183">
        <w:rPr>
          <w:kern w:val="3"/>
          <w:szCs w:val="24"/>
        </w:rPr>
        <w:t>.</w:t>
      </w:r>
    </w:p>
    <w:p w14:paraId="2B111A9B" w14:textId="77777777" w:rsidR="00F873C7" w:rsidRPr="008F4183" w:rsidRDefault="00F873C7" w:rsidP="00E46964">
      <w:pPr>
        <w:pStyle w:val="Standard"/>
        <w:jc w:val="right"/>
        <w:rPr>
          <w:rFonts w:ascii="Times New Roman" w:hAnsi="Times New Roman" w:cs="Times New Roman"/>
          <w:sz w:val="24"/>
        </w:rPr>
      </w:pPr>
    </w:p>
    <w:p w14:paraId="4A3667CD" w14:textId="77777777" w:rsidR="00F873C7" w:rsidRPr="008F4183" w:rsidRDefault="00F873C7" w:rsidP="00C75AE9">
      <w:pPr>
        <w:pStyle w:val="Standard"/>
        <w:jc w:val="both"/>
        <w:rPr>
          <w:rFonts w:ascii="Times New Roman" w:hAnsi="Times New Roman" w:cs="Times New Roman"/>
          <w:sz w:val="24"/>
        </w:rPr>
      </w:pPr>
    </w:p>
    <w:p w14:paraId="243905DB" w14:textId="65F00CBF" w:rsidR="00F873C7" w:rsidRDefault="00F873C7" w:rsidP="00C75AE9">
      <w:pPr>
        <w:pStyle w:val="Standard"/>
        <w:jc w:val="both"/>
        <w:rPr>
          <w:rFonts w:ascii="Times New Roman" w:hAnsi="Times New Roman" w:cs="Times New Roman"/>
          <w:sz w:val="24"/>
        </w:rPr>
      </w:pPr>
    </w:p>
    <w:p w14:paraId="4525E69C" w14:textId="5A0CC5BD" w:rsidR="005B21EE" w:rsidRDefault="005B21EE" w:rsidP="00C75AE9">
      <w:pPr>
        <w:pStyle w:val="Standard"/>
        <w:jc w:val="both"/>
        <w:rPr>
          <w:rFonts w:ascii="Times New Roman" w:hAnsi="Times New Roman" w:cs="Times New Roman"/>
          <w:sz w:val="24"/>
        </w:rPr>
      </w:pPr>
    </w:p>
    <w:p w14:paraId="370AC00C" w14:textId="77777777" w:rsidR="005B21EE" w:rsidRPr="008F4183" w:rsidRDefault="005B21EE" w:rsidP="00C75AE9">
      <w:pPr>
        <w:pStyle w:val="Standard"/>
        <w:jc w:val="both"/>
        <w:rPr>
          <w:rFonts w:ascii="Times New Roman" w:hAnsi="Times New Roman" w:cs="Times New Roman"/>
          <w:sz w:val="24"/>
        </w:rPr>
      </w:pPr>
    </w:p>
    <w:p w14:paraId="3AA268FE" w14:textId="77777777" w:rsidR="00F873C7" w:rsidRPr="008F4183" w:rsidRDefault="00B4582C" w:rsidP="00E46964">
      <w:pPr>
        <w:pStyle w:val="Standard"/>
        <w:jc w:val="center"/>
        <w:rPr>
          <w:rFonts w:ascii="Times New Roman" w:hAnsi="Times New Roman" w:cs="Times New Roman"/>
          <w:sz w:val="24"/>
        </w:rPr>
      </w:pPr>
      <w:r w:rsidRPr="008F4183">
        <w:rPr>
          <w:rFonts w:ascii="Times New Roman" w:hAnsi="Times New Roman" w:cs="Times New Roman"/>
          <w:sz w:val="24"/>
        </w:rPr>
        <w:t>________________________________</w:t>
      </w:r>
    </w:p>
    <w:p w14:paraId="20482CAD" w14:textId="77777777" w:rsidR="00E46964" w:rsidRDefault="00E46964" w:rsidP="00E46964">
      <w:pPr>
        <w:pStyle w:val="Standard"/>
        <w:jc w:val="center"/>
        <w:rPr>
          <w:rFonts w:ascii="Times New Roman" w:hAnsi="Times New Roman" w:cs="Times New Roman"/>
          <w:sz w:val="24"/>
        </w:rPr>
      </w:pPr>
      <w:r>
        <w:rPr>
          <w:rFonts w:ascii="Times New Roman" w:hAnsi="Times New Roman" w:cs="Times New Roman"/>
          <w:sz w:val="24"/>
        </w:rPr>
        <w:t xml:space="preserve">Fabiano José </w:t>
      </w:r>
      <w:proofErr w:type="spellStart"/>
      <w:r>
        <w:rPr>
          <w:rFonts w:ascii="Times New Roman" w:hAnsi="Times New Roman" w:cs="Times New Roman"/>
          <w:sz w:val="24"/>
        </w:rPr>
        <w:t>Glaab</w:t>
      </w:r>
      <w:proofErr w:type="spellEnd"/>
    </w:p>
    <w:p w14:paraId="61211957" w14:textId="7E50AE80" w:rsidR="00BE7495" w:rsidRPr="00BE7495" w:rsidRDefault="00B4582C" w:rsidP="00E46964">
      <w:pPr>
        <w:pStyle w:val="Standard"/>
        <w:jc w:val="center"/>
        <w:rPr>
          <w:rFonts w:ascii="Times New Roman" w:hAnsi="Times New Roman" w:cs="Times New Roman"/>
          <w:sz w:val="24"/>
        </w:rPr>
      </w:pPr>
      <w:r w:rsidRPr="008F4183">
        <w:rPr>
          <w:rFonts w:ascii="Times New Roman" w:hAnsi="Times New Roman" w:cs="Times New Roman"/>
          <w:sz w:val="24"/>
        </w:rPr>
        <w:t>Prefeit</w:t>
      </w:r>
      <w:r w:rsidR="00E46964">
        <w:rPr>
          <w:rFonts w:ascii="Times New Roman" w:hAnsi="Times New Roman" w:cs="Times New Roman"/>
          <w:sz w:val="24"/>
        </w:rPr>
        <w:t>o</w:t>
      </w:r>
      <w:r w:rsidRPr="008F4183">
        <w:rPr>
          <w:rFonts w:ascii="Times New Roman" w:hAnsi="Times New Roman" w:cs="Times New Roman"/>
          <w:sz w:val="24"/>
        </w:rPr>
        <w:t xml:space="preserve"> Municipal</w:t>
      </w:r>
    </w:p>
    <w:p w14:paraId="4DD5F8E5" w14:textId="77777777" w:rsidR="00BE7495" w:rsidRPr="00BE7495" w:rsidRDefault="00BE7495" w:rsidP="00BE7495">
      <w:pPr>
        <w:jc w:val="both"/>
        <w:rPr>
          <w:rFonts w:ascii="Times New Roman" w:hAnsi="Times New Roman" w:cs="Times New Roman"/>
          <w:sz w:val="24"/>
          <w:szCs w:val="24"/>
        </w:rPr>
      </w:pPr>
    </w:p>
    <w:p w14:paraId="7F3AC4D6" w14:textId="77777777" w:rsidR="00F873C7" w:rsidRPr="00C75AE9" w:rsidRDefault="00F873C7" w:rsidP="00C75AE9">
      <w:pPr>
        <w:pageBreakBefore/>
        <w:suppressAutoHyphens w:val="0"/>
        <w:spacing w:after="0"/>
        <w:rPr>
          <w:rFonts w:ascii="Times New Roman" w:hAnsi="Times New Roman" w:cs="Times New Roman"/>
          <w:sz w:val="24"/>
          <w:szCs w:val="24"/>
        </w:rPr>
      </w:pPr>
    </w:p>
    <w:p w14:paraId="0C9E5323" w14:textId="54C42EEF" w:rsidR="00F873C7" w:rsidRPr="00C75AE9" w:rsidRDefault="00B4582C" w:rsidP="00C75AE9">
      <w:pPr>
        <w:pStyle w:val="Standard"/>
        <w:ind w:left="655"/>
        <w:jc w:val="both"/>
        <w:rPr>
          <w:rFonts w:ascii="Times New Roman" w:hAnsi="Times New Roman" w:cs="Times New Roman"/>
          <w:sz w:val="24"/>
        </w:rPr>
      </w:pPr>
      <w:r w:rsidRPr="00C75AE9">
        <w:rPr>
          <w:rFonts w:ascii="Times New Roman" w:hAnsi="Times New Roman" w:cs="Times New Roman"/>
          <w:sz w:val="24"/>
        </w:rPr>
        <w:t>ANEXO I – Minuta de Termo de Contrato;</w:t>
      </w:r>
    </w:p>
    <w:p w14:paraId="30E80FE7" w14:textId="77777777" w:rsidR="00F873C7" w:rsidRPr="00C75AE9" w:rsidRDefault="00F873C7" w:rsidP="00C75AE9">
      <w:pPr>
        <w:pStyle w:val="Standard"/>
        <w:ind w:left="655"/>
        <w:jc w:val="both"/>
        <w:rPr>
          <w:rFonts w:ascii="Times New Roman" w:hAnsi="Times New Roman" w:cs="Times New Roman"/>
          <w:sz w:val="24"/>
        </w:rPr>
      </w:pPr>
      <w:bookmarkStart w:id="4" w:name="_Hlk163221866"/>
    </w:p>
    <w:p w14:paraId="51B6CE82" w14:textId="0A4B3453" w:rsidR="006D28E1" w:rsidRPr="00C75AE9" w:rsidRDefault="006D28E1" w:rsidP="00C75AE9">
      <w:pPr>
        <w:spacing w:after="0"/>
        <w:ind w:firstLine="567"/>
        <w:jc w:val="both"/>
        <w:rPr>
          <w:rFonts w:ascii="Times New Roman" w:hAnsi="Times New Roman" w:cs="Times New Roman"/>
          <w:b/>
          <w:sz w:val="24"/>
          <w:szCs w:val="24"/>
        </w:rPr>
      </w:pPr>
      <w:r w:rsidRPr="00C75AE9">
        <w:rPr>
          <w:rFonts w:ascii="Times New Roman" w:hAnsi="Times New Roman" w:cs="Times New Roman"/>
          <w:b/>
          <w:sz w:val="24"/>
          <w:szCs w:val="24"/>
        </w:rPr>
        <w:t xml:space="preserve">CONTRATO N° </w:t>
      </w:r>
      <w:r w:rsidR="001F4846">
        <w:rPr>
          <w:rFonts w:ascii="Times New Roman" w:hAnsi="Times New Roman" w:cs="Times New Roman"/>
          <w:b/>
          <w:sz w:val="24"/>
          <w:szCs w:val="24"/>
        </w:rPr>
        <w:t>_</w:t>
      </w:r>
      <w:r w:rsidRPr="00C75AE9">
        <w:rPr>
          <w:rFonts w:ascii="Times New Roman" w:hAnsi="Times New Roman" w:cs="Times New Roman"/>
          <w:b/>
          <w:sz w:val="24"/>
          <w:szCs w:val="24"/>
        </w:rPr>
        <w:t>/202</w:t>
      </w:r>
      <w:r w:rsidR="003D36C6">
        <w:rPr>
          <w:rFonts w:ascii="Times New Roman" w:hAnsi="Times New Roman" w:cs="Times New Roman"/>
          <w:b/>
          <w:sz w:val="24"/>
          <w:szCs w:val="24"/>
        </w:rPr>
        <w:t>6</w:t>
      </w:r>
    </w:p>
    <w:p w14:paraId="6D1D36E7" w14:textId="13F4F3AD" w:rsidR="006D28E1" w:rsidRPr="00C75AE9" w:rsidRDefault="006D28E1" w:rsidP="00C75AE9">
      <w:pPr>
        <w:tabs>
          <w:tab w:val="left" w:pos="1"/>
        </w:tabs>
        <w:spacing w:after="0"/>
        <w:ind w:left="11" w:right="13" w:firstLine="567"/>
        <w:jc w:val="both"/>
        <w:rPr>
          <w:rFonts w:ascii="Times New Roman" w:hAnsi="Times New Roman" w:cs="Times New Roman"/>
          <w:sz w:val="24"/>
          <w:szCs w:val="24"/>
        </w:rPr>
      </w:pPr>
      <w:r w:rsidRPr="00C75AE9">
        <w:rPr>
          <w:rFonts w:ascii="Times New Roman" w:hAnsi="Times New Roman" w:cs="Times New Roman"/>
          <w:sz w:val="24"/>
          <w:szCs w:val="24"/>
        </w:rPr>
        <w:t xml:space="preserve">Processo Administrativo </w:t>
      </w:r>
      <w:r w:rsidRPr="00C75AE9">
        <w:rPr>
          <w:rFonts w:ascii="Times New Roman" w:hAnsi="Times New Roman" w:cs="Times New Roman"/>
          <w:b/>
          <w:sz w:val="24"/>
          <w:szCs w:val="24"/>
        </w:rPr>
        <w:t>Nº</w:t>
      </w:r>
      <w:proofErr w:type="gramStart"/>
      <w:r w:rsidR="004A5284">
        <w:rPr>
          <w:rFonts w:ascii="Times New Roman" w:hAnsi="Times New Roman" w:cs="Times New Roman"/>
          <w:b/>
          <w:sz w:val="24"/>
          <w:szCs w:val="24"/>
        </w:rPr>
        <w:t xml:space="preserve"> </w:t>
      </w:r>
      <w:r w:rsidR="003D36C6">
        <w:rPr>
          <w:rFonts w:ascii="Times New Roman" w:hAnsi="Times New Roman" w:cs="Times New Roman"/>
          <w:b/>
          <w:sz w:val="24"/>
          <w:szCs w:val="24"/>
        </w:rPr>
        <w:t>....</w:t>
      </w:r>
      <w:proofErr w:type="gramEnd"/>
      <w:r w:rsidR="003D36C6">
        <w:rPr>
          <w:rFonts w:ascii="Times New Roman" w:hAnsi="Times New Roman" w:cs="Times New Roman"/>
          <w:b/>
          <w:sz w:val="24"/>
          <w:szCs w:val="24"/>
        </w:rPr>
        <w:t>.</w:t>
      </w:r>
      <w:r w:rsidRPr="00C75AE9">
        <w:rPr>
          <w:rFonts w:ascii="Times New Roman" w:hAnsi="Times New Roman" w:cs="Times New Roman"/>
          <w:b/>
          <w:sz w:val="24"/>
          <w:szCs w:val="24"/>
        </w:rPr>
        <w:t>/202</w:t>
      </w:r>
      <w:r w:rsidR="003D36C6">
        <w:rPr>
          <w:rFonts w:ascii="Times New Roman" w:hAnsi="Times New Roman" w:cs="Times New Roman"/>
          <w:b/>
          <w:sz w:val="24"/>
          <w:szCs w:val="24"/>
        </w:rPr>
        <w:t>6</w:t>
      </w:r>
      <w:r w:rsidRPr="00C75AE9">
        <w:rPr>
          <w:rFonts w:ascii="Times New Roman" w:hAnsi="Times New Roman" w:cs="Times New Roman"/>
          <w:sz w:val="24"/>
          <w:szCs w:val="24"/>
        </w:rPr>
        <w:t xml:space="preserve"> </w:t>
      </w:r>
    </w:p>
    <w:p w14:paraId="14D0286B" w14:textId="06C5C85C" w:rsidR="006D28E1" w:rsidRPr="00C75AE9" w:rsidRDefault="006D28E1" w:rsidP="00C75AE9">
      <w:pPr>
        <w:tabs>
          <w:tab w:val="left" w:pos="1"/>
        </w:tabs>
        <w:spacing w:after="0"/>
        <w:ind w:left="11" w:right="13" w:firstLine="567"/>
        <w:jc w:val="both"/>
        <w:rPr>
          <w:rFonts w:ascii="Times New Roman" w:hAnsi="Times New Roman" w:cs="Times New Roman"/>
          <w:sz w:val="24"/>
          <w:szCs w:val="24"/>
        </w:rPr>
      </w:pPr>
      <w:r w:rsidRPr="00C75AE9">
        <w:rPr>
          <w:rFonts w:ascii="Times New Roman" w:hAnsi="Times New Roman" w:cs="Times New Roman"/>
          <w:sz w:val="24"/>
          <w:szCs w:val="24"/>
        </w:rPr>
        <w:t xml:space="preserve">Dispensa de licitação </w:t>
      </w:r>
      <w:r w:rsidRPr="00C75AE9">
        <w:rPr>
          <w:rFonts w:ascii="Times New Roman" w:hAnsi="Times New Roman" w:cs="Times New Roman"/>
          <w:b/>
          <w:sz w:val="24"/>
          <w:szCs w:val="24"/>
        </w:rPr>
        <w:t>Nº</w:t>
      </w:r>
      <w:proofErr w:type="gramStart"/>
      <w:r w:rsidRPr="00C75AE9">
        <w:rPr>
          <w:rFonts w:ascii="Times New Roman" w:hAnsi="Times New Roman" w:cs="Times New Roman"/>
          <w:b/>
          <w:sz w:val="24"/>
          <w:szCs w:val="24"/>
        </w:rPr>
        <w:t xml:space="preserve"> </w:t>
      </w:r>
      <w:r w:rsidR="003D36C6">
        <w:rPr>
          <w:rFonts w:ascii="Times New Roman" w:hAnsi="Times New Roman" w:cs="Times New Roman"/>
          <w:b/>
          <w:sz w:val="24"/>
          <w:szCs w:val="24"/>
        </w:rPr>
        <w:t>....</w:t>
      </w:r>
      <w:proofErr w:type="gramEnd"/>
      <w:r w:rsidR="003D36C6">
        <w:rPr>
          <w:rFonts w:ascii="Times New Roman" w:hAnsi="Times New Roman" w:cs="Times New Roman"/>
          <w:b/>
          <w:sz w:val="24"/>
          <w:szCs w:val="24"/>
        </w:rPr>
        <w:t>.</w:t>
      </w:r>
      <w:r w:rsidRPr="00C75AE9">
        <w:rPr>
          <w:rFonts w:ascii="Times New Roman" w:hAnsi="Times New Roman" w:cs="Times New Roman"/>
          <w:b/>
          <w:sz w:val="24"/>
          <w:szCs w:val="24"/>
        </w:rPr>
        <w:t>/202</w:t>
      </w:r>
      <w:r w:rsidR="003D36C6">
        <w:rPr>
          <w:rFonts w:ascii="Times New Roman" w:hAnsi="Times New Roman" w:cs="Times New Roman"/>
          <w:b/>
          <w:sz w:val="24"/>
          <w:szCs w:val="24"/>
        </w:rPr>
        <w:t>6</w:t>
      </w:r>
    </w:p>
    <w:p w14:paraId="10AB44F3" w14:textId="77777777" w:rsidR="006D28E1" w:rsidRPr="00C75AE9" w:rsidRDefault="006D28E1" w:rsidP="00C75AE9">
      <w:pPr>
        <w:spacing w:after="0"/>
        <w:ind w:firstLine="567"/>
        <w:jc w:val="both"/>
        <w:rPr>
          <w:rFonts w:ascii="Times New Roman" w:hAnsi="Times New Roman" w:cs="Times New Roman"/>
          <w:b/>
          <w:sz w:val="24"/>
          <w:szCs w:val="24"/>
        </w:rPr>
      </w:pPr>
    </w:p>
    <w:p w14:paraId="1580DAF9" w14:textId="77777777" w:rsidR="006D28E1" w:rsidRPr="00C75AE9" w:rsidRDefault="006D28E1" w:rsidP="00C75AE9">
      <w:pPr>
        <w:spacing w:after="0"/>
        <w:ind w:firstLine="567"/>
        <w:jc w:val="both"/>
        <w:rPr>
          <w:rFonts w:ascii="Times New Roman" w:hAnsi="Times New Roman" w:cs="Times New Roman"/>
          <w:b/>
          <w:sz w:val="24"/>
          <w:szCs w:val="24"/>
        </w:rPr>
      </w:pPr>
    </w:p>
    <w:p w14:paraId="0B5D3AE2" w14:textId="2235B907" w:rsidR="006D28E1" w:rsidRPr="0000081C" w:rsidRDefault="006D28E1" w:rsidP="00C75AE9">
      <w:pPr>
        <w:spacing w:after="0"/>
        <w:ind w:left="2832"/>
        <w:jc w:val="both"/>
        <w:rPr>
          <w:rFonts w:ascii="Times New Roman" w:hAnsi="Times New Roman" w:cs="Times New Roman"/>
          <w:b/>
          <w:bCs/>
          <w:sz w:val="24"/>
          <w:szCs w:val="24"/>
        </w:rPr>
      </w:pPr>
      <w:r w:rsidRPr="00C75AE9">
        <w:rPr>
          <w:rFonts w:ascii="Times New Roman" w:hAnsi="Times New Roman" w:cs="Times New Roman"/>
          <w:b/>
          <w:sz w:val="24"/>
          <w:szCs w:val="24"/>
        </w:rPr>
        <w:t xml:space="preserve">CONTRATO DE PRESTAÇÃO DE SERVIÇOS QUE ENTRE SI CELEBRAM O MUNICIPIO DE PORTO VITORIA E </w:t>
      </w:r>
      <w:r w:rsidR="0000081C">
        <w:rPr>
          <w:rFonts w:ascii="Times New Roman" w:hAnsi="Times New Roman" w:cs="Times New Roman"/>
          <w:b/>
          <w:sz w:val="24"/>
          <w:szCs w:val="24"/>
        </w:rPr>
        <w:t>A</w:t>
      </w:r>
      <w:r w:rsidRPr="00C75AE9">
        <w:rPr>
          <w:rFonts w:ascii="Times New Roman" w:hAnsi="Times New Roman" w:cs="Times New Roman"/>
          <w:b/>
          <w:sz w:val="24"/>
          <w:szCs w:val="24"/>
        </w:rPr>
        <w:t xml:space="preserve"> </w:t>
      </w:r>
      <w:proofErr w:type="gramStart"/>
      <w:r w:rsidR="0000081C" w:rsidRPr="00C75AE9">
        <w:rPr>
          <w:rFonts w:ascii="Times New Roman" w:hAnsi="Times New Roman" w:cs="Times New Roman"/>
          <w:b/>
          <w:sz w:val="24"/>
          <w:szCs w:val="24"/>
        </w:rPr>
        <w:t>EMPRESA</w:t>
      </w:r>
      <w:r w:rsidRPr="00C75AE9">
        <w:rPr>
          <w:rFonts w:ascii="Times New Roman" w:hAnsi="Times New Roman" w:cs="Times New Roman"/>
          <w:b/>
          <w:sz w:val="24"/>
          <w:szCs w:val="24"/>
        </w:rPr>
        <w:t xml:space="preserve"> </w:t>
      </w:r>
      <w:r w:rsidR="001F4846">
        <w:rPr>
          <w:rFonts w:ascii="Times New Roman" w:hAnsi="Times New Roman" w:cs="Times New Roman"/>
          <w:b/>
          <w:sz w:val="24"/>
          <w:szCs w:val="24"/>
        </w:rPr>
        <w:t xml:space="preserve"> _</w:t>
      </w:r>
      <w:proofErr w:type="gramEnd"/>
      <w:r w:rsidR="001F4846">
        <w:rPr>
          <w:rFonts w:ascii="Times New Roman" w:hAnsi="Times New Roman" w:cs="Times New Roman"/>
          <w:b/>
          <w:sz w:val="24"/>
          <w:szCs w:val="24"/>
        </w:rPr>
        <w:t>___</w:t>
      </w:r>
      <w:r w:rsidR="00C22BD9" w:rsidRPr="0000081C">
        <w:rPr>
          <w:rFonts w:ascii="Times New Roman" w:hAnsi="Times New Roman" w:cs="Times New Roman"/>
          <w:b/>
          <w:bCs/>
          <w:sz w:val="24"/>
          <w:szCs w:val="24"/>
        </w:rPr>
        <w:t>CNPJ</w:t>
      </w:r>
      <w:r w:rsidR="0000081C" w:rsidRPr="0000081C">
        <w:rPr>
          <w:rFonts w:ascii="Times New Roman" w:hAnsi="Times New Roman" w:cs="Times New Roman"/>
          <w:b/>
          <w:bCs/>
          <w:sz w:val="24"/>
          <w:szCs w:val="24"/>
        </w:rPr>
        <w:t xml:space="preserve"> </w:t>
      </w:r>
      <w:r w:rsidR="001F4846">
        <w:rPr>
          <w:rFonts w:ascii="Times New Roman" w:hAnsi="Times New Roman" w:cs="Times New Roman"/>
          <w:b/>
          <w:bCs/>
          <w:sz w:val="24"/>
          <w:szCs w:val="24"/>
        </w:rPr>
        <w:t>_____</w:t>
      </w:r>
      <w:r w:rsidRPr="0000081C">
        <w:rPr>
          <w:rFonts w:ascii="Times New Roman" w:hAnsi="Times New Roman" w:cs="Times New Roman"/>
          <w:b/>
          <w:bCs/>
          <w:sz w:val="24"/>
          <w:szCs w:val="24"/>
        </w:rPr>
        <w:t>.</w:t>
      </w:r>
    </w:p>
    <w:p w14:paraId="12A89AF7" w14:textId="77777777" w:rsidR="006D28E1" w:rsidRPr="00C75AE9" w:rsidRDefault="006D28E1" w:rsidP="00C75AE9">
      <w:pPr>
        <w:spacing w:after="0"/>
        <w:ind w:left="2832"/>
        <w:jc w:val="both"/>
        <w:rPr>
          <w:rFonts w:ascii="Times New Roman" w:hAnsi="Times New Roman" w:cs="Times New Roman"/>
          <w:sz w:val="24"/>
          <w:szCs w:val="24"/>
        </w:rPr>
      </w:pPr>
    </w:p>
    <w:p w14:paraId="694DA54F" w14:textId="77777777" w:rsidR="006D28E1" w:rsidRPr="00C75AE9" w:rsidRDefault="006D28E1" w:rsidP="00C75AE9">
      <w:pPr>
        <w:spacing w:after="0"/>
        <w:jc w:val="both"/>
        <w:rPr>
          <w:rFonts w:ascii="Times New Roman" w:hAnsi="Times New Roman" w:cs="Times New Roman"/>
          <w:sz w:val="24"/>
          <w:szCs w:val="24"/>
        </w:rPr>
      </w:pPr>
    </w:p>
    <w:p w14:paraId="62CBAEA6" w14:textId="627415CE" w:rsidR="006D28E1" w:rsidRPr="00C75AE9" w:rsidRDefault="006D28E1" w:rsidP="00C75AE9">
      <w:pPr>
        <w:spacing w:after="0"/>
        <w:ind w:firstLine="567"/>
        <w:jc w:val="both"/>
        <w:rPr>
          <w:rFonts w:ascii="Times New Roman" w:hAnsi="Times New Roman" w:cs="Times New Roman"/>
          <w:sz w:val="24"/>
          <w:szCs w:val="24"/>
        </w:rPr>
      </w:pPr>
      <w:r w:rsidRPr="00C75AE9">
        <w:rPr>
          <w:rFonts w:ascii="Times New Roman" w:hAnsi="Times New Roman" w:cs="Times New Roman"/>
          <w:b/>
          <w:sz w:val="24"/>
          <w:szCs w:val="24"/>
        </w:rPr>
        <w:t>CONTRATANTE: MUNICÍPIO DE PORTO VITÓRIA</w:t>
      </w:r>
      <w:r w:rsidRPr="00C75AE9">
        <w:rPr>
          <w:rFonts w:ascii="Times New Roman" w:hAnsi="Times New Roman" w:cs="Times New Roman"/>
          <w:sz w:val="24"/>
          <w:szCs w:val="24"/>
        </w:rPr>
        <w:t xml:space="preserve">, Estado do Paraná, pessoa jurídica de direito público, com sede à Rua Osvaldo Gomes da Silva nº 717 -, CNPJ sob o nº 75.688.366/0001-02, Inscrição Estadual Isenta, Cidade de Porto Vitória -PR, neste ato, </w:t>
      </w:r>
      <w:r w:rsidR="00000FDF" w:rsidRPr="003233EF">
        <w:rPr>
          <w:rFonts w:ascii="Times New Roman" w:hAnsi="Times New Roman" w:cs="Times New Roman"/>
          <w:sz w:val="24"/>
          <w:szCs w:val="24"/>
        </w:rPr>
        <w:t>representad</w:t>
      </w:r>
      <w:r w:rsidR="00000FDF">
        <w:rPr>
          <w:rFonts w:ascii="Times New Roman" w:hAnsi="Times New Roman" w:cs="Times New Roman"/>
          <w:sz w:val="24"/>
          <w:szCs w:val="24"/>
        </w:rPr>
        <w:t>o</w:t>
      </w:r>
      <w:r w:rsidR="00000FDF" w:rsidRPr="003233EF">
        <w:rPr>
          <w:rFonts w:ascii="Times New Roman" w:hAnsi="Times New Roman" w:cs="Times New Roman"/>
          <w:sz w:val="24"/>
          <w:szCs w:val="24"/>
        </w:rPr>
        <w:t xml:space="preserve"> pel</w:t>
      </w:r>
      <w:r w:rsidR="00000FDF">
        <w:rPr>
          <w:rFonts w:ascii="Times New Roman" w:hAnsi="Times New Roman" w:cs="Times New Roman"/>
          <w:sz w:val="24"/>
          <w:szCs w:val="24"/>
        </w:rPr>
        <w:t>o</w:t>
      </w:r>
      <w:r w:rsidR="00000FDF" w:rsidRPr="003233EF">
        <w:rPr>
          <w:rFonts w:ascii="Times New Roman" w:hAnsi="Times New Roman" w:cs="Times New Roman"/>
          <w:sz w:val="24"/>
          <w:szCs w:val="24"/>
        </w:rPr>
        <w:t xml:space="preserve"> Prefeit</w:t>
      </w:r>
      <w:r w:rsidR="00000FDF">
        <w:rPr>
          <w:rFonts w:ascii="Times New Roman" w:hAnsi="Times New Roman" w:cs="Times New Roman"/>
          <w:sz w:val="24"/>
          <w:szCs w:val="24"/>
        </w:rPr>
        <w:t>o</w:t>
      </w:r>
      <w:r w:rsidR="00000FDF" w:rsidRPr="003233EF">
        <w:rPr>
          <w:rFonts w:ascii="Times New Roman" w:hAnsi="Times New Roman" w:cs="Times New Roman"/>
          <w:sz w:val="24"/>
          <w:szCs w:val="24"/>
        </w:rPr>
        <w:t xml:space="preserve"> Municipal, Sr. </w:t>
      </w:r>
      <w:r w:rsidR="00000FDF" w:rsidRPr="00605DD0">
        <w:rPr>
          <w:rFonts w:ascii="Times New Roman" w:hAnsi="Times New Roman"/>
          <w:sz w:val="24"/>
          <w:szCs w:val="24"/>
        </w:rPr>
        <w:t xml:space="preserve">Fabiano José </w:t>
      </w:r>
      <w:proofErr w:type="spellStart"/>
      <w:r w:rsidR="00000FDF" w:rsidRPr="00605DD0">
        <w:rPr>
          <w:rFonts w:ascii="Times New Roman" w:hAnsi="Times New Roman"/>
          <w:sz w:val="24"/>
          <w:szCs w:val="24"/>
        </w:rPr>
        <w:t>Glaab</w:t>
      </w:r>
      <w:proofErr w:type="spellEnd"/>
      <w:r w:rsidR="00000FDF" w:rsidRPr="00605DD0">
        <w:rPr>
          <w:rFonts w:ascii="Times New Roman" w:hAnsi="Times New Roman"/>
          <w:sz w:val="24"/>
          <w:szCs w:val="24"/>
        </w:rPr>
        <w:t>, residente e domiciliad</w:t>
      </w:r>
      <w:r w:rsidR="00000FDF">
        <w:rPr>
          <w:rFonts w:ascii="Times New Roman" w:hAnsi="Times New Roman"/>
          <w:sz w:val="24"/>
          <w:szCs w:val="24"/>
        </w:rPr>
        <w:t>o</w:t>
      </w:r>
      <w:r w:rsidR="00000FDF" w:rsidRPr="00605DD0">
        <w:rPr>
          <w:rFonts w:ascii="Times New Roman" w:hAnsi="Times New Roman"/>
          <w:sz w:val="24"/>
          <w:szCs w:val="24"/>
        </w:rPr>
        <w:t xml:space="preserve"> nesta Cidade, portador da cédula de identidade RG nº </w:t>
      </w:r>
      <w:r w:rsidR="00000FDF" w:rsidRPr="00605DD0">
        <w:rPr>
          <w:rFonts w:ascii="Times New Roman" w:hAnsi="Times New Roman"/>
          <w:color w:val="2C363A"/>
          <w:sz w:val="24"/>
          <w:szCs w:val="24"/>
          <w:shd w:val="clear" w:color="auto" w:fill="FFFFFF"/>
        </w:rPr>
        <w:t xml:space="preserve">6.554.478-4 </w:t>
      </w:r>
      <w:r w:rsidR="00000FDF" w:rsidRPr="00605DD0">
        <w:rPr>
          <w:rFonts w:ascii="Times New Roman" w:hAnsi="Times New Roman"/>
          <w:sz w:val="24"/>
          <w:szCs w:val="24"/>
        </w:rPr>
        <w:t xml:space="preserve">SSP/PR e do CPF/MF sob o nº. </w:t>
      </w:r>
      <w:r w:rsidR="00000FDF" w:rsidRPr="00605DD0">
        <w:rPr>
          <w:rFonts w:ascii="Times New Roman" w:hAnsi="Times New Roman"/>
          <w:color w:val="2C363A"/>
          <w:sz w:val="24"/>
          <w:szCs w:val="24"/>
          <w:shd w:val="clear" w:color="auto" w:fill="FFFFFF"/>
        </w:rPr>
        <w:t>006.979.879-65</w:t>
      </w:r>
      <w:r w:rsidRPr="00C75AE9">
        <w:rPr>
          <w:rFonts w:ascii="Times New Roman" w:hAnsi="Times New Roman" w:cs="Times New Roman"/>
          <w:sz w:val="24"/>
          <w:szCs w:val="24"/>
        </w:rPr>
        <w:t>, a seguir denominada CONTRATANTE, e</w:t>
      </w:r>
    </w:p>
    <w:p w14:paraId="3AF8062C" w14:textId="77777777" w:rsidR="006D28E1" w:rsidRPr="00C75AE9" w:rsidRDefault="006D28E1" w:rsidP="00C75AE9">
      <w:pPr>
        <w:spacing w:after="0"/>
        <w:ind w:firstLine="567"/>
        <w:jc w:val="both"/>
        <w:rPr>
          <w:rFonts w:ascii="Times New Roman" w:hAnsi="Times New Roman" w:cs="Times New Roman"/>
          <w:b/>
          <w:sz w:val="24"/>
          <w:szCs w:val="24"/>
        </w:rPr>
      </w:pPr>
    </w:p>
    <w:p w14:paraId="5811A717" w14:textId="77777777" w:rsidR="006D28E1" w:rsidRPr="00C75AE9" w:rsidRDefault="006D28E1" w:rsidP="00C75AE9">
      <w:pPr>
        <w:spacing w:after="0"/>
        <w:ind w:firstLine="567"/>
        <w:jc w:val="both"/>
        <w:rPr>
          <w:rFonts w:ascii="Times New Roman" w:hAnsi="Times New Roman" w:cs="Times New Roman"/>
          <w:b/>
          <w:sz w:val="24"/>
          <w:szCs w:val="24"/>
        </w:rPr>
      </w:pPr>
    </w:p>
    <w:p w14:paraId="384406C8" w14:textId="206D8FE5" w:rsidR="006D28E1" w:rsidRPr="00C75AE9" w:rsidRDefault="006D28E1" w:rsidP="00C75AE9">
      <w:pPr>
        <w:spacing w:after="0"/>
        <w:ind w:firstLine="567"/>
        <w:jc w:val="both"/>
        <w:rPr>
          <w:rFonts w:ascii="Times New Roman" w:hAnsi="Times New Roman" w:cs="Times New Roman"/>
          <w:sz w:val="24"/>
          <w:szCs w:val="24"/>
        </w:rPr>
      </w:pPr>
      <w:r w:rsidRPr="00C75AE9">
        <w:rPr>
          <w:rFonts w:ascii="Times New Roman" w:hAnsi="Times New Roman" w:cs="Times New Roman"/>
          <w:b/>
          <w:sz w:val="24"/>
          <w:szCs w:val="24"/>
        </w:rPr>
        <w:t>CONTRATADO</w:t>
      </w:r>
      <w:r w:rsidR="001F4846">
        <w:rPr>
          <w:rFonts w:ascii="Times New Roman" w:hAnsi="Times New Roman" w:cs="Times New Roman"/>
          <w:b/>
          <w:sz w:val="24"/>
          <w:szCs w:val="24"/>
        </w:rPr>
        <w:t>____</w:t>
      </w:r>
      <w:r w:rsidRPr="00C75AE9">
        <w:rPr>
          <w:rFonts w:ascii="Times New Roman" w:hAnsi="Times New Roman" w:cs="Times New Roman"/>
          <w:b/>
          <w:bCs/>
          <w:sz w:val="24"/>
          <w:szCs w:val="24"/>
        </w:rPr>
        <w:t>/</w:t>
      </w:r>
      <w:r w:rsidR="0000081C">
        <w:rPr>
          <w:rFonts w:ascii="Times New Roman" w:hAnsi="Times New Roman" w:cs="Times New Roman"/>
          <w:b/>
          <w:bCs/>
          <w:sz w:val="24"/>
          <w:szCs w:val="24"/>
        </w:rPr>
        <w:t xml:space="preserve"> </w:t>
      </w:r>
      <w:r w:rsidR="0000081C" w:rsidRPr="0000081C">
        <w:rPr>
          <w:rFonts w:ascii="Times New Roman" w:hAnsi="Times New Roman" w:cs="Times New Roman"/>
          <w:b/>
          <w:bCs/>
          <w:sz w:val="24"/>
          <w:szCs w:val="24"/>
        </w:rPr>
        <w:t xml:space="preserve">CNPJ </w:t>
      </w:r>
      <w:r w:rsidR="001F4846">
        <w:rPr>
          <w:rFonts w:ascii="Times New Roman" w:hAnsi="Times New Roman" w:cs="Times New Roman"/>
          <w:b/>
          <w:bCs/>
          <w:sz w:val="24"/>
          <w:szCs w:val="24"/>
        </w:rPr>
        <w:t>___</w:t>
      </w:r>
      <w:r w:rsidRPr="00C75AE9">
        <w:rPr>
          <w:rFonts w:ascii="Times New Roman" w:hAnsi="Times New Roman" w:cs="Times New Roman"/>
          <w:sz w:val="24"/>
          <w:szCs w:val="24"/>
        </w:rPr>
        <w:t xml:space="preserve">, situada </w:t>
      </w:r>
      <w:r w:rsidR="001F4846">
        <w:rPr>
          <w:rFonts w:ascii="Times New Roman" w:hAnsi="Times New Roman" w:cs="Times New Roman"/>
          <w:sz w:val="24"/>
          <w:szCs w:val="24"/>
        </w:rPr>
        <w:t>___</w:t>
      </w:r>
      <w:r w:rsidRPr="00C75AE9">
        <w:rPr>
          <w:rFonts w:ascii="Times New Roman" w:hAnsi="Times New Roman" w:cs="Times New Roman"/>
          <w:sz w:val="24"/>
          <w:szCs w:val="24"/>
        </w:rPr>
        <w:t xml:space="preserve">, </w:t>
      </w:r>
      <w:r w:rsidR="001F4846">
        <w:rPr>
          <w:rFonts w:ascii="Times New Roman" w:hAnsi="Times New Roman" w:cs="Times New Roman"/>
          <w:sz w:val="24"/>
          <w:szCs w:val="24"/>
        </w:rPr>
        <w:t>__</w:t>
      </w:r>
      <w:r w:rsidR="00686699">
        <w:rPr>
          <w:rFonts w:ascii="Times New Roman" w:hAnsi="Times New Roman" w:cs="Times New Roman"/>
          <w:sz w:val="24"/>
          <w:szCs w:val="24"/>
        </w:rPr>
        <w:t xml:space="preserve">, </w:t>
      </w:r>
      <w:r w:rsidRPr="00C75AE9">
        <w:rPr>
          <w:rFonts w:ascii="Times New Roman" w:hAnsi="Times New Roman" w:cs="Times New Roman"/>
          <w:sz w:val="24"/>
          <w:szCs w:val="24"/>
        </w:rPr>
        <w:t xml:space="preserve">cidade de </w:t>
      </w:r>
      <w:r w:rsidR="001F4846">
        <w:rPr>
          <w:rFonts w:ascii="Times New Roman" w:hAnsi="Times New Roman" w:cs="Times New Roman"/>
          <w:sz w:val="24"/>
          <w:szCs w:val="24"/>
        </w:rPr>
        <w:t>___</w:t>
      </w:r>
      <w:r w:rsidR="00686699">
        <w:rPr>
          <w:rFonts w:ascii="Times New Roman" w:hAnsi="Times New Roman" w:cs="Times New Roman"/>
          <w:sz w:val="24"/>
          <w:szCs w:val="24"/>
        </w:rPr>
        <w:t xml:space="preserve">, CEP: </w:t>
      </w:r>
      <w:r w:rsidR="001F4846">
        <w:rPr>
          <w:rFonts w:ascii="Times New Roman" w:hAnsi="Times New Roman" w:cs="Times New Roman"/>
          <w:sz w:val="24"/>
          <w:szCs w:val="24"/>
        </w:rPr>
        <w:t>___</w:t>
      </w:r>
      <w:r w:rsidRPr="00C75AE9">
        <w:rPr>
          <w:rFonts w:ascii="Times New Roman" w:hAnsi="Times New Roman" w:cs="Times New Roman"/>
          <w:sz w:val="24"/>
          <w:szCs w:val="24"/>
        </w:rPr>
        <w:t>, neste ato representado (a) por sua representante legal Sr</w:t>
      </w:r>
      <w:r w:rsidR="00686699">
        <w:rPr>
          <w:rFonts w:ascii="Times New Roman" w:hAnsi="Times New Roman" w:cs="Times New Roman"/>
          <w:sz w:val="24"/>
          <w:szCs w:val="24"/>
        </w:rPr>
        <w:t>.</w:t>
      </w:r>
      <w:r w:rsidRPr="00C75AE9">
        <w:rPr>
          <w:rFonts w:ascii="Times New Roman" w:hAnsi="Times New Roman" w:cs="Times New Roman"/>
          <w:sz w:val="24"/>
          <w:szCs w:val="24"/>
        </w:rPr>
        <w:t xml:space="preserve"> (a) </w:t>
      </w:r>
      <w:r w:rsidR="001F4846">
        <w:rPr>
          <w:rFonts w:ascii="Times New Roman" w:hAnsi="Times New Roman" w:cs="Times New Roman"/>
          <w:sz w:val="24"/>
          <w:szCs w:val="24"/>
        </w:rPr>
        <w:t>____</w:t>
      </w:r>
      <w:r w:rsidRPr="00C75AE9">
        <w:rPr>
          <w:rFonts w:ascii="Times New Roman" w:hAnsi="Times New Roman" w:cs="Times New Roman"/>
          <w:sz w:val="24"/>
          <w:szCs w:val="24"/>
        </w:rPr>
        <w:t>, portador</w:t>
      </w:r>
      <w:r w:rsidR="00686699">
        <w:rPr>
          <w:rFonts w:ascii="Times New Roman" w:hAnsi="Times New Roman" w:cs="Times New Roman"/>
          <w:sz w:val="24"/>
          <w:szCs w:val="24"/>
        </w:rPr>
        <w:t>(</w:t>
      </w:r>
      <w:r w:rsidRPr="00C75AE9">
        <w:rPr>
          <w:rFonts w:ascii="Times New Roman" w:hAnsi="Times New Roman" w:cs="Times New Roman"/>
          <w:sz w:val="24"/>
          <w:szCs w:val="24"/>
        </w:rPr>
        <w:t>a</w:t>
      </w:r>
      <w:r w:rsidR="00686699">
        <w:rPr>
          <w:rFonts w:ascii="Times New Roman" w:hAnsi="Times New Roman" w:cs="Times New Roman"/>
          <w:sz w:val="24"/>
          <w:szCs w:val="24"/>
        </w:rPr>
        <w:t>)</w:t>
      </w:r>
      <w:r w:rsidRPr="00C75AE9">
        <w:rPr>
          <w:rFonts w:ascii="Times New Roman" w:hAnsi="Times New Roman" w:cs="Times New Roman"/>
          <w:sz w:val="24"/>
          <w:szCs w:val="24"/>
        </w:rPr>
        <w:t xml:space="preserve"> do CPF n°</w:t>
      </w:r>
      <w:r w:rsidRPr="00C75AE9">
        <w:rPr>
          <w:rFonts w:ascii="Times New Roman" w:hAnsi="Times New Roman" w:cs="Times New Roman"/>
          <w:b/>
          <w:sz w:val="24"/>
          <w:szCs w:val="24"/>
        </w:rPr>
        <w:t xml:space="preserve"> </w:t>
      </w:r>
      <w:r w:rsidR="001F4846">
        <w:rPr>
          <w:rFonts w:ascii="Times New Roman" w:hAnsi="Times New Roman" w:cs="Times New Roman"/>
          <w:b/>
          <w:sz w:val="24"/>
          <w:szCs w:val="24"/>
        </w:rPr>
        <w:t>___</w:t>
      </w:r>
      <w:r w:rsidRPr="00C75AE9">
        <w:rPr>
          <w:rFonts w:ascii="Times New Roman" w:hAnsi="Times New Roman" w:cs="Times New Roman"/>
          <w:b/>
          <w:sz w:val="24"/>
          <w:szCs w:val="24"/>
        </w:rPr>
        <w:t xml:space="preserve">e RG n.º </w:t>
      </w:r>
      <w:r w:rsidR="001F4846">
        <w:rPr>
          <w:rFonts w:ascii="Times New Roman" w:hAnsi="Times New Roman" w:cs="Times New Roman"/>
          <w:b/>
          <w:sz w:val="24"/>
          <w:szCs w:val="24"/>
        </w:rPr>
        <w:t>___</w:t>
      </w:r>
      <w:r w:rsidRPr="00C75AE9">
        <w:rPr>
          <w:rFonts w:ascii="Times New Roman" w:hAnsi="Times New Roman" w:cs="Times New Roman"/>
          <w:sz w:val="24"/>
          <w:szCs w:val="24"/>
        </w:rPr>
        <w:t>, a seguir denominada CONTRATADO, ajustam firmar o presente Contrato, nos termos da Lei nº. 14.133/2021, e demais legislações aplicáveis, assim como pelas condições do Processo Administrativo nº</w:t>
      </w:r>
      <w:r w:rsidR="00686699">
        <w:rPr>
          <w:rFonts w:ascii="Times New Roman" w:hAnsi="Times New Roman" w:cs="Times New Roman"/>
          <w:sz w:val="24"/>
          <w:szCs w:val="24"/>
        </w:rPr>
        <w:t xml:space="preserve"> </w:t>
      </w:r>
      <w:r w:rsidR="003D36C6" w:rsidRPr="003D36C6">
        <w:rPr>
          <w:rFonts w:ascii="Times New Roman" w:hAnsi="Times New Roman" w:cs="Times New Roman"/>
          <w:sz w:val="24"/>
          <w:szCs w:val="24"/>
          <w:highlight w:val="yellow"/>
        </w:rPr>
        <w:t>....../2026</w:t>
      </w:r>
      <w:r w:rsidRPr="003D36C6">
        <w:rPr>
          <w:rFonts w:ascii="Times New Roman" w:hAnsi="Times New Roman" w:cs="Times New Roman"/>
          <w:sz w:val="24"/>
          <w:szCs w:val="24"/>
          <w:highlight w:val="yellow"/>
        </w:rPr>
        <w:t xml:space="preserve">, Dispensa de Licitação n° </w:t>
      </w:r>
      <w:r w:rsidR="003D36C6" w:rsidRPr="003D36C6">
        <w:rPr>
          <w:rFonts w:ascii="Times New Roman" w:hAnsi="Times New Roman" w:cs="Times New Roman"/>
          <w:sz w:val="24"/>
          <w:szCs w:val="24"/>
          <w:highlight w:val="yellow"/>
        </w:rPr>
        <w:t>....../2026</w:t>
      </w:r>
      <w:r w:rsidRPr="00C75AE9">
        <w:rPr>
          <w:rFonts w:ascii="Times New Roman" w:hAnsi="Times New Roman" w:cs="Times New Roman"/>
          <w:sz w:val="24"/>
          <w:szCs w:val="24"/>
        </w:rPr>
        <w:t>, pelos termos da proposta e pelas cláusulas a seguir expressas, definidoras dos direitos, obrigações e responsabilidades das partes.</w:t>
      </w:r>
    </w:p>
    <w:p w14:paraId="24C4EFF0" w14:textId="77777777" w:rsidR="006D28E1" w:rsidRPr="00C75AE9" w:rsidRDefault="006D28E1" w:rsidP="00C75AE9">
      <w:pPr>
        <w:spacing w:after="0"/>
        <w:ind w:firstLine="567"/>
        <w:jc w:val="both"/>
        <w:rPr>
          <w:rFonts w:ascii="Times New Roman" w:hAnsi="Times New Roman" w:cs="Times New Roman"/>
          <w:b/>
          <w:sz w:val="24"/>
          <w:szCs w:val="24"/>
        </w:rPr>
      </w:pPr>
    </w:p>
    <w:p w14:paraId="32359664" w14:textId="77777777" w:rsidR="006D28E1" w:rsidRPr="00C75AE9" w:rsidRDefault="006D28E1" w:rsidP="00C75AE9">
      <w:pPr>
        <w:spacing w:after="0"/>
        <w:ind w:firstLine="567"/>
        <w:jc w:val="both"/>
        <w:rPr>
          <w:rFonts w:ascii="Times New Roman" w:hAnsi="Times New Roman" w:cs="Times New Roman"/>
          <w:b/>
          <w:sz w:val="24"/>
          <w:szCs w:val="24"/>
        </w:rPr>
      </w:pPr>
    </w:p>
    <w:p w14:paraId="4CD749C0" w14:textId="595E1748" w:rsidR="006D28E1" w:rsidRPr="00C75AE9" w:rsidRDefault="006D28E1" w:rsidP="00C75AE9">
      <w:pPr>
        <w:spacing w:after="0"/>
        <w:jc w:val="both"/>
        <w:rPr>
          <w:rFonts w:ascii="Times New Roman" w:hAnsi="Times New Roman" w:cs="Times New Roman"/>
          <w:b/>
          <w:sz w:val="24"/>
          <w:szCs w:val="24"/>
        </w:rPr>
      </w:pPr>
      <w:r w:rsidRPr="00C75AE9">
        <w:rPr>
          <w:rFonts w:ascii="Times New Roman" w:hAnsi="Times New Roman" w:cs="Times New Roman"/>
          <w:b/>
          <w:sz w:val="24"/>
          <w:szCs w:val="24"/>
        </w:rPr>
        <w:t xml:space="preserve">         CLÁUSULA PRIMEIRA – OBJETO</w:t>
      </w:r>
      <w:r w:rsidR="0069373C">
        <w:rPr>
          <w:rFonts w:ascii="Times New Roman" w:hAnsi="Times New Roman" w:cs="Times New Roman"/>
          <w:b/>
          <w:sz w:val="24"/>
          <w:szCs w:val="24"/>
        </w:rPr>
        <w:t xml:space="preserve"> </w:t>
      </w:r>
    </w:p>
    <w:p w14:paraId="14E39064" w14:textId="77777777" w:rsidR="00F064EB" w:rsidRPr="00F064EB" w:rsidRDefault="00F064EB" w:rsidP="00F064EB">
      <w:pPr>
        <w:pStyle w:val="PargrafodaLista"/>
        <w:widowControl w:val="0"/>
        <w:numPr>
          <w:ilvl w:val="1"/>
          <w:numId w:val="41"/>
        </w:numPr>
        <w:tabs>
          <w:tab w:val="left" w:pos="361"/>
        </w:tabs>
        <w:suppressAutoHyphens w:val="0"/>
        <w:autoSpaceDE w:val="0"/>
        <w:spacing w:before="47"/>
        <w:ind w:left="361" w:right="692" w:hanging="360"/>
        <w:jc w:val="both"/>
        <w:textAlignment w:val="auto"/>
        <w:rPr>
          <w:rFonts w:ascii="Times New Roman" w:hAnsi="Times New Roman" w:cs="Times New Roman"/>
          <w:sz w:val="24"/>
        </w:rPr>
      </w:pPr>
      <w:r w:rsidRPr="00F064EB">
        <w:rPr>
          <w:rFonts w:ascii="Times New Roman" w:hAnsi="Times New Roman" w:cs="Times New Roman"/>
          <w:bCs/>
          <w:sz w:val="24"/>
        </w:rPr>
        <w:t xml:space="preserve">Dispensa de licitação eletrônica para aquisição de andador ortopédico, destinados ao atendimento de usuário portador de </w:t>
      </w:r>
      <w:r w:rsidRPr="00F064EB">
        <w:rPr>
          <w:rFonts w:ascii="Times New Roman" w:hAnsi="Times New Roman" w:cs="Times New Roman"/>
          <w:sz w:val="24"/>
        </w:rPr>
        <w:t xml:space="preserve">Distrofia Muscular de </w:t>
      </w:r>
      <w:proofErr w:type="spellStart"/>
      <w:r w:rsidRPr="00F064EB">
        <w:rPr>
          <w:rFonts w:ascii="Times New Roman" w:hAnsi="Times New Roman" w:cs="Times New Roman"/>
          <w:sz w:val="24"/>
        </w:rPr>
        <w:t>Duchenne</w:t>
      </w:r>
      <w:proofErr w:type="spellEnd"/>
      <w:r w:rsidRPr="00F064EB">
        <w:rPr>
          <w:rFonts w:ascii="Times New Roman" w:hAnsi="Times New Roman" w:cs="Times New Roman"/>
          <w:sz w:val="24"/>
        </w:rPr>
        <w:t xml:space="preserve"> (DMD).</w:t>
      </w:r>
    </w:p>
    <w:tbl>
      <w:tblPr>
        <w:tblStyle w:val="TableNormal"/>
        <w:tblW w:w="9479" w:type="dxa"/>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87"/>
        <w:gridCol w:w="4300"/>
        <w:gridCol w:w="991"/>
        <w:gridCol w:w="1133"/>
        <w:gridCol w:w="1135"/>
        <w:gridCol w:w="1133"/>
      </w:tblGrid>
      <w:tr w:rsidR="00F064EB" w14:paraId="27309477" w14:textId="77777777" w:rsidTr="00F064EB">
        <w:trPr>
          <w:trHeight w:val="666"/>
        </w:trPr>
        <w:tc>
          <w:tcPr>
            <w:tcW w:w="787" w:type="dxa"/>
          </w:tcPr>
          <w:p w14:paraId="6F77083F" w14:textId="77777777" w:rsidR="00F064EB" w:rsidRDefault="00F064EB" w:rsidP="00AD0BB0">
            <w:pPr>
              <w:pStyle w:val="TableParagraph"/>
              <w:spacing w:before="56"/>
              <w:ind w:right="1"/>
              <w:rPr>
                <w:b/>
                <w:sz w:val="24"/>
              </w:rPr>
            </w:pPr>
            <w:r>
              <w:rPr>
                <w:b/>
                <w:spacing w:val="-4"/>
                <w:sz w:val="24"/>
              </w:rPr>
              <w:t>Item</w:t>
            </w:r>
          </w:p>
        </w:tc>
        <w:tc>
          <w:tcPr>
            <w:tcW w:w="4300" w:type="dxa"/>
          </w:tcPr>
          <w:p w14:paraId="44843AD1" w14:textId="77777777" w:rsidR="00F064EB" w:rsidRDefault="00F064EB" w:rsidP="00AD0BB0">
            <w:pPr>
              <w:pStyle w:val="TableParagraph"/>
              <w:spacing w:before="56"/>
              <w:ind w:left="607"/>
              <w:rPr>
                <w:b/>
                <w:sz w:val="24"/>
              </w:rPr>
            </w:pPr>
            <w:r>
              <w:rPr>
                <w:b/>
                <w:sz w:val="24"/>
              </w:rPr>
              <w:t>Descrição</w:t>
            </w:r>
            <w:r>
              <w:rPr>
                <w:b/>
                <w:spacing w:val="-2"/>
                <w:sz w:val="24"/>
              </w:rPr>
              <w:t xml:space="preserve"> </w:t>
            </w:r>
            <w:r>
              <w:rPr>
                <w:b/>
                <w:sz w:val="24"/>
              </w:rPr>
              <w:t>Completa</w:t>
            </w:r>
            <w:r>
              <w:rPr>
                <w:b/>
                <w:spacing w:val="-3"/>
                <w:sz w:val="24"/>
              </w:rPr>
              <w:t xml:space="preserve"> </w:t>
            </w:r>
            <w:r>
              <w:rPr>
                <w:b/>
                <w:sz w:val="24"/>
              </w:rPr>
              <w:t xml:space="preserve">do </w:t>
            </w:r>
            <w:r>
              <w:rPr>
                <w:b/>
                <w:spacing w:val="-2"/>
                <w:sz w:val="24"/>
              </w:rPr>
              <w:t>bem/serviço</w:t>
            </w:r>
          </w:p>
        </w:tc>
        <w:tc>
          <w:tcPr>
            <w:tcW w:w="991" w:type="dxa"/>
          </w:tcPr>
          <w:p w14:paraId="1FD14D5A" w14:textId="77777777" w:rsidR="00F064EB" w:rsidRDefault="00F064EB" w:rsidP="00AD0BB0">
            <w:pPr>
              <w:pStyle w:val="TableParagraph"/>
              <w:spacing w:before="56"/>
              <w:ind w:left="439" w:right="100" w:hanging="327"/>
              <w:rPr>
                <w:b/>
                <w:sz w:val="24"/>
              </w:rPr>
            </w:pPr>
            <w:r>
              <w:rPr>
                <w:b/>
                <w:spacing w:val="-2"/>
                <w:sz w:val="24"/>
              </w:rPr>
              <w:t xml:space="preserve">Unidad </w:t>
            </w:r>
            <w:r>
              <w:rPr>
                <w:b/>
                <w:spacing w:val="-10"/>
                <w:sz w:val="24"/>
              </w:rPr>
              <w:t>e</w:t>
            </w:r>
          </w:p>
        </w:tc>
        <w:tc>
          <w:tcPr>
            <w:tcW w:w="1133" w:type="dxa"/>
          </w:tcPr>
          <w:p w14:paraId="3B913EFA" w14:textId="77777777" w:rsidR="00F064EB" w:rsidRDefault="00F064EB" w:rsidP="00AD0BB0">
            <w:pPr>
              <w:pStyle w:val="TableParagraph"/>
              <w:spacing w:before="56"/>
              <w:ind w:left="283"/>
              <w:rPr>
                <w:b/>
                <w:sz w:val="24"/>
              </w:rPr>
            </w:pPr>
            <w:r>
              <w:rPr>
                <w:b/>
                <w:spacing w:val="-2"/>
                <w:sz w:val="24"/>
              </w:rPr>
              <w:t>Qtde.</w:t>
            </w:r>
          </w:p>
        </w:tc>
        <w:tc>
          <w:tcPr>
            <w:tcW w:w="1135" w:type="dxa"/>
          </w:tcPr>
          <w:p w14:paraId="4E29C906" w14:textId="77777777" w:rsidR="00F064EB" w:rsidRDefault="00F064EB" w:rsidP="00AD0BB0">
            <w:pPr>
              <w:pStyle w:val="TableParagraph"/>
              <w:spacing w:before="56"/>
              <w:ind w:left="151" w:right="143" w:firstLine="134"/>
              <w:rPr>
                <w:b/>
                <w:sz w:val="24"/>
              </w:rPr>
            </w:pPr>
            <w:r>
              <w:rPr>
                <w:b/>
                <w:spacing w:val="-2"/>
                <w:sz w:val="24"/>
              </w:rPr>
              <w:t>Valor unitário</w:t>
            </w:r>
          </w:p>
        </w:tc>
        <w:tc>
          <w:tcPr>
            <w:tcW w:w="1133" w:type="dxa"/>
          </w:tcPr>
          <w:p w14:paraId="3411BA9B" w14:textId="77777777" w:rsidR="00F064EB" w:rsidRDefault="00F064EB" w:rsidP="00AD0BB0">
            <w:pPr>
              <w:pStyle w:val="TableParagraph"/>
              <w:spacing w:before="56"/>
              <w:ind w:left="22"/>
              <w:rPr>
                <w:b/>
                <w:sz w:val="24"/>
              </w:rPr>
            </w:pPr>
            <w:r>
              <w:rPr>
                <w:b/>
                <w:spacing w:val="-4"/>
                <w:sz w:val="24"/>
              </w:rPr>
              <w:t>Valor</w:t>
            </w:r>
            <w:r>
              <w:rPr>
                <w:b/>
                <w:spacing w:val="-6"/>
                <w:sz w:val="24"/>
              </w:rPr>
              <w:t xml:space="preserve"> </w:t>
            </w:r>
            <w:r>
              <w:rPr>
                <w:b/>
                <w:spacing w:val="-2"/>
                <w:sz w:val="24"/>
              </w:rPr>
              <w:t>total</w:t>
            </w:r>
          </w:p>
        </w:tc>
      </w:tr>
      <w:tr w:rsidR="00F064EB" w14:paraId="0AC5DE6A" w14:textId="77777777" w:rsidTr="00F064EB">
        <w:trPr>
          <w:trHeight w:val="388"/>
        </w:trPr>
        <w:tc>
          <w:tcPr>
            <w:tcW w:w="787" w:type="dxa"/>
          </w:tcPr>
          <w:p w14:paraId="0DBC7000" w14:textId="77777777" w:rsidR="00F064EB" w:rsidRDefault="00F064EB" w:rsidP="00AD0BB0">
            <w:pPr>
              <w:pStyle w:val="TableParagraph"/>
              <w:spacing w:before="56"/>
              <w:ind w:left="9"/>
              <w:jc w:val="center"/>
              <w:rPr>
                <w:sz w:val="24"/>
              </w:rPr>
            </w:pPr>
            <w:r>
              <w:rPr>
                <w:spacing w:val="-10"/>
                <w:sz w:val="24"/>
              </w:rPr>
              <w:t>1</w:t>
            </w:r>
          </w:p>
        </w:tc>
        <w:tc>
          <w:tcPr>
            <w:tcW w:w="4300" w:type="dxa"/>
          </w:tcPr>
          <w:p w14:paraId="11217084" w14:textId="77777777" w:rsidR="00F064EB" w:rsidRDefault="00F064EB" w:rsidP="00AD0BB0">
            <w:pPr>
              <w:pStyle w:val="TableParagraph"/>
              <w:spacing w:before="56"/>
              <w:ind w:left="105"/>
              <w:rPr>
                <w:sz w:val="24"/>
              </w:rPr>
            </w:pPr>
            <w:r w:rsidRPr="00840511">
              <w:rPr>
                <w:sz w:val="24"/>
              </w:rPr>
              <w:t xml:space="preserve">Aquisição de andador adaptado tipo Andador Europa, destinado a usuário com comprometimento de mobilidade, com sistema de condução assistida e suporte postural global, conforme especificações mínimas a seguir: </w:t>
            </w:r>
            <w:r w:rsidRPr="00840511">
              <w:rPr>
                <w:sz w:val="24"/>
              </w:rPr>
              <w:sym w:font="Symbol" w:char="F0B7"/>
            </w:r>
            <w:r w:rsidRPr="00840511">
              <w:rPr>
                <w:sz w:val="24"/>
              </w:rPr>
              <w:t xml:space="preserve"> Estrutura confeccionada em material metálico leve e resistente (preferencialmente alumínio), com pintura eletrostática na cor azul; </w:t>
            </w:r>
            <w:r w:rsidRPr="00840511">
              <w:rPr>
                <w:sz w:val="24"/>
              </w:rPr>
              <w:sym w:font="Symbol" w:char="F0B7"/>
            </w:r>
            <w:r w:rsidRPr="00840511">
              <w:rPr>
                <w:sz w:val="24"/>
              </w:rPr>
              <w:t xml:space="preserve"> Componentes têxteis na cor preta, confeccionados em material resistente, </w:t>
            </w:r>
            <w:r w:rsidRPr="00840511">
              <w:rPr>
                <w:sz w:val="24"/>
              </w:rPr>
              <w:lastRenderedPageBreak/>
              <w:t xml:space="preserve">lavável e de fácil higienização; </w:t>
            </w:r>
            <w:r w:rsidRPr="00840511">
              <w:rPr>
                <w:sz w:val="24"/>
              </w:rPr>
              <w:sym w:font="Symbol" w:char="F0B7"/>
            </w:r>
            <w:r w:rsidRPr="00840511">
              <w:rPr>
                <w:sz w:val="24"/>
              </w:rPr>
              <w:t xml:space="preserve"> Sistema com regulagem de altura e ajustes individualizados, permitindo adaptação ao</w:t>
            </w:r>
            <w:r>
              <w:rPr>
                <w:sz w:val="24"/>
              </w:rPr>
              <w:t xml:space="preserve"> </w:t>
            </w:r>
            <w:r w:rsidRPr="00840511">
              <w:rPr>
                <w:sz w:val="24"/>
              </w:rPr>
              <w:t xml:space="preserve">crescimento e às necessidades do usuário; </w:t>
            </w:r>
            <w:r w:rsidRPr="00840511">
              <w:rPr>
                <w:sz w:val="24"/>
              </w:rPr>
              <w:sym w:font="Symbol" w:char="F0B7"/>
            </w:r>
            <w:r w:rsidRPr="00840511">
              <w:rPr>
                <w:sz w:val="24"/>
              </w:rPr>
              <w:t xml:space="preserve"> Assento tipo fraldão, proporcionando suporte pélvico e segurança durante a deambulação; </w:t>
            </w:r>
            <w:r w:rsidRPr="00840511">
              <w:rPr>
                <w:sz w:val="24"/>
              </w:rPr>
              <w:sym w:font="Symbol" w:char="F0B7"/>
            </w:r>
            <w:r w:rsidRPr="00840511">
              <w:rPr>
                <w:sz w:val="24"/>
              </w:rPr>
              <w:t xml:space="preserve"> Apoio de cabeça modelo Europa, com regulagem, para estabilização cervical; </w:t>
            </w:r>
            <w:r w:rsidRPr="00840511">
              <w:rPr>
                <w:sz w:val="24"/>
              </w:rPr>
              <w:sym w:font="Symbol" w:char="F0B7"/>
            </w:r>
            <w:r w:rsidRPr="00840511">
              <w:rPr>
                <w:sz w:val="24"/>
              </w:rPr>
              <w:t xml:space="preserve"> Apoio lombar e apoio lombar com suporte de quadril, promovendo alinhamento postural adequado; </w:t>
            </w:r>
            <w:r w:rsidRPr="00840511">
              <w:rPr>
                <w:sz w:val="24"/>
              </w:rPr>
              <w:sym w:font="Symbol" w:char="F0B7"/>
            </w:r>
            <w:r w:rsidRPr="00840511">
              <w:rPr>
                <w:sz w:val="24"/>
              </w:rPr>
              <w:t xml:space="preserve"> Apoio de antebraço tipo calha, com regulagem de altura, largura e profundidade; </w:t>
            </w:r>
            <w:r w:rsidRPr="00840511">
              <w:rPr>
                <w:sz w:val="24"/>
              </w:rPr>
              <w:sym w:font="Symbol" w:char="F0B7"/>
            </w:r>
            <w:r w:rsidRPr="00840511">
              <w:rPr>
                <w:sz w:val="24"/>
              </w:rPr>
              <w:t xml:space="preserve"> Cinto de tronco, para estabilização e segurança do usuário; </w:t>
            </w:r>
            <w:r w:rsidRPr="00840511">
              <w:rPr>
                <w:sz w:val="24"/>
              </w:rPr>
              <w:sym w:font="Symbol" w:char="F0B7"/>
            </w:r>
            <w:r w:rsidRPr="00840511">
              <w:rPr>
                <w:sz w:val="24"/>
              </w:rPr>
              <w:t xml:space="preserve"> Guia limitador de passos modelo Europa, para controle da amplitude da marcha e maior segurança; </w:t>
            </w:r>
            <w:r w:rsidRPr="00840511">
              <w:rPr>
                <w:sz w:val="24"/>
              </w:rPr>
              <w:sym w:font="Symbol" w:char="F0B7"/>
            </w:r>
            <w:r w:rsidRPr="00840511">
              <w:rPr>
                <w:sz w:val="24"/>
              </w:rPr>
              <w:t xml:space="preserve"> Mesa de atividades modelo Europa, removível, para suporte funcional durante o uso; </w:t>
            </w:r>
            <w:r w:rsidRPr="00840511">
              <w:rPr>
                <w:sz w:val="24"/>
              </w:rPr>
              <w:sym w:font="Symbol" w:char="F0B7"/>
            </w:r>
            <w:r w:rsidRPr="00840511">
              <w:rPr>
                <w:sz w:val="24"/>
              </w:rPr>
              <w:t xml:space="preserve"> Sistema de rodízios com dispositivos de segurança, incluindo mecanismo antirrecuo; </w:t>
            </w:r>
            <w:r w:rsidRPr="00840511">
              <w:rPr>
                <w:sz w:val="24"/>
              </w:rPr>
              <w:sym w:font="Symbol" w:char="F0B7"/>
            </w:r>
            <w:r w:rsidRPr="00840511">
              <w:rPr>
                <w:sz w:val="24"/>
              </w:rPr>
              <w:t xml:space="preserve"> Equipamento desmontável ou dobrável, quando aplicável, facilitando transporte e armazenamento; </w:t>
            </w:r>
            <w:r w:rsidRPr="00840511">
              <w:rPr>
                <w:sz w:val="24"/>
              </w:rPr>
              <w:sym w:font="Symbol" w:char="F0B7"/>
            </w:r>
            <w:r w:rsidRPr="00840511">
              <w:rPr>
                <w:sz w:val="24"/>
              </w:rPr>
              <w:t xml:space="preserve"> Produto deverá atender às normas técnicas vigentes aplicáveis a dispositivos de tecnologia assistiva.</w:t>
            </w:r>
          </w:p>
        </w:tc>
        <w:tc>
          <w:tcPr>
            <w:tcW w:w="991" w:type="dxa"/>
          </w:tcPr>
          <w:p w14:paraId="4AE63A7D" w14:textId="77777777" w:rsidR="00F064EB" w:rsidRDefault="00F064EB" w:rsidP="00AD0BB0">
            <w:pPr>
              <w:pStyle w:val="TableParagraph"/>
              <w:spacing w:before="56"/>
              <w:ind w:left="105"/>
              <w:rPr>
                <w:sz w:val="24"/>
              </w:rPr>
            </w:pPr>
            <w:r>
              <w:rPr>
                <w:sz w:val="24"/>
              </w:rPr>
              <w:lastRenderedPageBreak/>
              <w:t>Und</w:t>
            </w:r>
          </w:p>
        </w:tc>
        <w:tc>
          <w:tcPr>
            <w:tcW w:w="1133" w:type="dxa"/>
          </w:tcPr>
          <w:p w14:paraId="7D5EB2A3" w14:textId="77777777" w:rsidR="00F064EB" w:rsidRDefault="00F064EB" w:rsidP="00AD0BB0">
            <w:pPr>
              <w:pStyle w:val="TableParagraph"/>
              <w:spacing w:before="56"/>
              <w:ind w:left="108"/>
              <w:rPr>
                <w:sz w:val="24"/>
              </w:rPr>
            </w:pPr>
            <w:r>
              <w:rPr>
                <w:sz w:val="24"/>
              </w:rPr>
              <w:t>1</w:t>
            </w:r>
          </w:p>
        </w:tc>
        <w:tc>
          <w:tcPr>
            <w:tcW w:w="1135" w:type="dxa"/>
          </w:tcPr>
          <w:p w14:paraId="34F80044" w14:textId="04753CB2" w:rsidR="00F064EB" w:rsidRDefault="00F064EB" w:rsidP="00F064EB">
            <w:pPr>
              <w:pStyle w:val="TableParagraph"/>
              <w:spacing w:before="56"/>
              <w:ind w:left="10"/>
              <w:rPr>
                <w:sz w:val="24"/>
              </w:rPr>
            </w:pPr>
            <w:r>
              <w:rPr>
                <w:sz w:val="20"/>
              </w:rPr>
              <w:t>R$ .......</w:t>
            </w:r>
          </w:p>
        </w:tc>
        <w:tc>
          <w:tcPr>
            <w:tcW w:w="1133" w:type="dxa"/>
          </w:tcPr>
          <w:p w14:paraId="292EFDA8" w14:textId="62EFE07A" w:rsidR="00F064EB" w:rsidRDefault="00F064EB" w:rsidP="00F064EB">
            <w:pPr>
              <w:pStyle w:val="TableParagraph"/>
              <w:spacing w:before="56"/>
              <w:ind w:left="10"/>
              <w:rPr>
                <w:sz w:val="24"/>
              </w:rPr>
            </w:pPr>
            <w:r>
              <w:rPr>
                <w:sz w:val="20"/>
              </w:rPr>
              <w:t>R$ .......</w:t>
            </w:r>
          </w:p>
        </w:tc>
      </w:tr>
      <w:tr w:rsidR="00F064EB" w14:paraId="5A6BD7C7" w14:textId="77777777" w:rsidTr="00F064EB">
        <w:trPr>
          <w:trHeight w:val="390"/>
        </w:trPr>
        <w:tc>
          <w:tcPr>
            <w:tcW w:w="787" w:type="dxa"/>
          </w:tcPr>
          <w:p w14:paraId="63F24DD1" w14:textId="77777777" w:rsidR="00F064EB" w:rsidRDefault="00F064EB" w:rsidP="00AD0BB0">
            <w:pPr>
              <w:pStyle w:val="TableParagraph"/>
              <w:rPr>
                <w:sz w:val="24"/>
              </w:rPr>
            </w:pPr>
          </w:p>
        </w:tc>
        <w:tc>
          <w:tcPr>
            <w:tcW w:w="4300" w:type="dxa"/>
          </w:tcPr>
          <w:p w14:paraId="61A02570" w14:textId="77777777" w:rsidR="00F064EB" w:rsidRDefault="00F064EB" w:rsidP="00AD0BB0">
            <w:pPr>
              <w:pStyle w:val="TableParagraph"/>
              <w:spacing w:before="56"/>
              <w:ind w:left="2837"/>
              <w:rPr>
                <w:sz w:val="24"/>
              </w:rPr>
            </w:pPr>
            <w:r>
              <w:rPr>
                <w:sz w:val="24"/>
              </w:rPr>
              <w:t>Valor</w:t>
            </w:r>
            <w:r>
              <w:rPr>
                <w:spacing w:val="-15"/>
                <w:sz w:val="24"/>
              </w:rPr>
              <w:t xml:space="preserve"> </w:t>
            </w:r>
            <w:r>
              <w:rPr>
                <w:sz w:val="24"/>
              </w:rPr>
              <w:t>total</w:t>
            </w:r>
            <w:r>
              <w:rPr>
                <w:spacing w:val="-14"/>
                <w:sz w:val="24"/>
              </w:rPr>
              <w:t xml:space="preserve"> </w:t>
            </w:r>
            <w:r>
              <w:rPr>
                <w:spacing w:val="-2"/>
                <w:sz w:val="24"/>
              </w:rPr>
              <w:t>estimado</w:t>
            </w:r>
          </w:p>
        </w:tc>
        <w:tc>
          <w:tcPr>
            <w:tcW w:w="4392" w:type="dxa"/>
            <w:gridSpan w:val="4"/>
          </w:tcPr>
          <w:p w14:paraId="57C923B6" w14:textId="4A398EA2" w:rsidR="00F064EB" w:rsidRDefault="00F064EB" w:rsidP="00F064EB">
            <w:pPr>
              <w:pStyle w:val="TableParagraph"/>
              <w:spacing w:before="56"/>
              <w:ind w:right="95"/>
              <w:jc w:val="right"/>
              <w:rPr>
                <w:sz w:val="24"/>
              </w:rPr>
            </w:pPr>
            <w:r>
              <w:rPr>
                <w:sz w:val="20"/>
              </w:rPr>
              <w:t>R$ .........</w:t>
            </w:r>
          </w:p>
        </w:tc>
      </w:tr>
    </w:tbl>
    <w:p w14:paraId="52142F67" w14:textId="7D5BACA6" w:rsidR="00000FDF" w:rsidRDefault="00000FDF" w:rsidP="00000FDF">
      <w:pPr>
        <w:spacing w:after="0"/>
        <w:jc w:val="both"/>
        <w:rPr>
          <w:rFonts w:ascii="Times New Roman" w:hAnsi="Times New Roman" w:cs="Times New Roman"/>
          <w:b/>
          <w:sz w:val="24"/>
          <w:szCs w:val="24"/>
        </w:rPr>
      </w:pPr>
    </w:p>
    <w:p w14:paraId="7932CC42" w14:textId="77777777" w:rsidR="003D36C6" w:rsidRPr="00E46964" w:rsidRDefault="003D36C6" w:rsidP="00000FDF">
      <w:pPr>
        <w:spacing w:after="0"/>
        <w:jc w:val="both"/>
        <w:rPr>
          <w:rFonts w:ascii="Times New Roman" w:hAnsi="Times New Roman" w:cs="Times New Roman"/>
          <w:b/>
          <w:sz w:val="24"/>
          <w:szCs w:val="24"/>
        </w:rPr>
      </w:pPr>
    </w:p>
    <w:p w14:paraId="3BCDE8BC" w14:textId="2BCF67DB" w:rsidR="006D28E1" w:rsidRPr="00C75AE9" w:rsidRDefault="006D28E1" w:rsidP="00C75AE9">
      <w:pPr>
        <w:spacing w:after="0"/>
        <w:ind w:firstLine="567"/>
        <w:jc w:val="both"/>
        <w:rPr>
          <w:rFonts w:ascii="Times New Roman" w:hAnsi="Times New Roman" w:cs="Times New Roman"/>
          <w:sz w:val="24"/>
          <w:szCs w:val="24"/>
        </w:rPr>
      </w:pPr>
      <w:r w:rsidRPr="00C75AE9">
        <w:rPr>
          <w:rFonts w:ascii="Times New Roman" w:eastAsia="Calibri" w:hAnsi="Times New Roman" w:cs="Times New Roman"/>
          <w:b/>
          <w:bCs/>
          <w:sz w:val="24"/>
          <w:szCs w:val="24"/>
        </w:rPr>
        <w:t>Parágrafo Único</w:t>
      </w:r>
      <w:r w:rsidRPr="00C75AE9">
        <w:rPr>
          <w:rFonts w:ascii="Times New Roman" w:eastAsia="Calibri" w:hAnsi="Times New Roman" w:cs="Times New Roman"/>
          <w:sz w:val="24"/>
          <w:szCs w:val="24"/>
        </w:rPr>
        <w:t xml:space="preserve"> - Integram e completam o presente Termo Contratual, para todos os fins de direito, obrigando as partes em todos os seus termos, as condições expressas no Processo administrativo </w:t>
      </w:r>
      <w:r w:rsidRPr="003D36C6">
        <w:rPr>
          <w:rFonts w:ascii="Times New Roman" w:eastAsia="Calibri" w:hAnsi="Times New Roman" w:cs="Times New Roman"/>
          <w:sz w:val="24"/>
          <w:szCs w:val="24"/>
          <w:highlight w:val="yellow"/>
        </w:rPr>
        <w:t>nº</w:t>
      </w:r>
      <w:proofErr w:type="gramStart"/>
      <w:r w:rsidR="003272C0" w:rsidRPr="003D36C6">
        <w:rPr>
          <w:rFonts w:ascii="Times New Roman" w:eastAsia="Calibri" w:hAnsi="Times New Roman" w:cs="Times New Roman"/>
          <w:sz w:val="24"/>
          <w:szCs w:val="24"/>
          <w:highlight w:val="yellow"/>
        </w:rPr>
        <w:t xml:space="preserve"> </w:t>
      </w:r>
      <w:r w:rsidR="003D36C6" w:rsidRPr="003D36C6">
        <w:rPr>
          <w:rFonts w:ascii="Times New Roman" w:eastAsia="Calibri" w:hAnsi="Times New Roman" w:cs="Times New Roman"/>
          <w:sz w:val="24"/>
          <w:szCs w:val="24"/>
          <w:highlight w:val="yellow"/>
        </w:rPr>
        <w:t>....</w:t>
      </w:r>
      <w:proofErr w:type="gramEnd"/>
      <w:r w:rsidR="003D36C6" w:rsidRPr="003D36C6">
        <w:rPr>
          <w:rFonts w:ascii="Times New Roman" w:eastAsia="Calibri" w:hAnsi="Times New Roman" w:cs="Times New Roman"/>
          <w:sz w:val="24"/>
          <w:szCs w:val="24"/>
          <w:highlight w:val="yellow"/>
        </w:rPr>
        <w:t>./2026</w:t>
      </w:r>
      <w:r w:rsidR="00821C1A">
        <w:rPr>
          <w:rFonts w:ascii="Times New Roman" w:eastAsia="Calibri" w:hAnsi="Times New Roman" w:cs="Times New Roman"/>
          <w:sz w:val="24"/>
          <w:szCs w:val="24"/>
          <w:shd w:val="clear" w:color="auto" w:fill="FFFF00"/>
        </w:rPr>
        <w:t>,</w:t>
      </w:r>
      <w:r w:rsidR="00821C1A" w:rsidRPr="00821C1A">
        <w:rPr>
          <w:rFonts w:ascii="Times New Roman" w:eastAsia="Calibri" w:hAnsi="Times New Roman" w:cs="Times New Roman"/>
          <w:sz w:val="24"/>
          <w:szCs w:val="24"/>
          <w:shd w:val="clear" w:color="auto" w:fill="FFFF00"/>
        </w:rPr>
        <w:t xml:space="preserve"> Dispensa</w:t>
      </w:r>
      <w:r w:rsidRPr="00821C1A">
        <w:rPr>
          <w:rFonts w:ascii="Times New Roman" w:eastAsia="Calibri" w:hAnsi="Times New Roman" w:cs="Times New Roman"/>
          <w:sz w:val="24"/>
          <w:szCs w:val="24"/>
          <w:shd w:val="clear" w:color="auto" w:fill="FFFF00"/>
        </w:rPr>
        <w:t xml:space="preserve"> nº </w:t>
      </w:r>
      <w:r w:rsidR="003D36C6">
        <w:rPr>
          <w:rFonts w:ascii="Times New Roman" w:eastAsia="Calibri" w:hAnsi="Times New Roman" w:cs="Times New Roman"/>
          <w:sz w:val="24"/>
          <w:szCs w:val="24"/>
          <w:shd w:val="clear" w:color="auto" w:fill="FFFF00"/>
        </w:rPr>
        <w:t>...../2026</w:t>
      </w:r>
      <w:r w:rsidRPr="00C75AE9">
        <w:rPr>
          <w:rFonts w:ascii="Times New Roman" w:eastAsia="Calibri" w:hAnsi="Times New Roman" w:cs="Times New Roman"/>
          <w:sz w:val="24"/>
          <w:szCs w:val="24"/>
        </w:rPr>
        <w:t>, juntamente com seus anexos e a proposta da contratada.</w:t>
      </w:r>
    </w:p>
    <w:p w14:paraId="65665B06" w14:textId="77777777" w:rsidR="006D28E1" w:rsidRPr="00C75AE9" w:rsidRDefault="006D28E1" w:rsidP="00C75AE9">
      <w:pPr>
        <w:spacing w:after="0"/>
        <w:ind w:firstLine="567"/>
        <w:jc w:val="both"/>
        <w:rPr>
          <w:rFonts w:ascii="Times New Roman" w:hAnsi="Times New Roman" w:cs="Times New Roman"/>
          <w:b/>
          <w:sz w:val="24"/>
          <w:szCs w:val="24"/>
        </w:rPr>
      </w:pPr>
    </w:p>
    <w:p w14:paraId="22BED025" w14:textId="77777777" w:rsidR="006D28E1" w:rsidRPr="00C75AE9" w:rsidRDefault="006D28E1" w:rsidP="00C75AE9">
      <w:pPr>
        <w:spacing w:after="0"/>
        <w:ind w:firstLine="567"/>
        <w:jc w:val="both"/>
        <w:rPr>
          <w:rFonts w:ascii="Times New Roman" w:hAnsi="Times New Roman" w:cs="Times New Roman"/>
          <w:b/>
          <w:sz w:val="24"/>
          <w:szCs w:val="24"/>
        </w:rPr>
      </w:pPr>
      <w:r w:rsidRPr="00C75AE9">
        <w:rPr>
          <w:rFonts w:ascii="Times New Roman" w:hAnsi="Times New Roman" w:cs="Times New Roman"/>
          <w:b/>
          <w:sz w:val="24"/>
          <w:szCs w:val="24"/>
        </w:rPr>
        <w:t xml:space="preserve">CLÁUSULA SEGUNDA – VALOR CONTRATUAL </w:t>
      </w:r>
    </w:p>
    <w:p w14:paraId="0D43E28D" w14:textId="16874DAB" w:rsidR="006D28E1" w:rsidRPr="00C75AE9" w:rsidRDefault="006D28E1" w:rsidP="008F4183">
      <w:pPr>
        <w:tabs>
          <w:tab w:val="left" w:pos="-189"/>
        </w:tabs>
        <w:snapToGrid w:val="0"/>
        <w:spacing w:after="0"/>
        <w:jc w:val="both"/>
        <w:rPr>
          <w:rFonts w:ascii="Times New Roman" w:hAnsi="Times New Roman" w:cs="Times New Roman"/>
          <w:sz w:val="24"/>
          <w:szCs w:val="24"/>
        </w:rPr>
      </w:pPr>
      <w:r w:rsidRPr="00C75AE9">
        <w:rPr>
          <w:rFonts w:ascii="Times New Roman" w:hAnsi="Times New Roman" w:cs="Times New Roman"/>
          <w:sz w:val="24"/>
          <w:szCs w:val="24"/>
        </w:rPr>
        <w:t>O valor máximo a ser pago pela</w:t>
      </w:r>
      <w:r w:rsidR="003E5EF6">
        <w:rPr>
          <w:rFonts w:ascii="Times New Roman" w:hAnsi="Times New Roman" w:cs="Times New Roman"/>
          <w:sz w:val="24"/>
          <w:szCs w:val="24"/>
        </w:rPr>
        <w:t xml:space="preserve"> aquisição </w:t>
      </w:r>
      <w:r w:rsidRPr="00C75AE9">
        <w:rPr>
          <w:rFonts w:ascii="Times New Roman" w:hAnsi="Times New Roman" w:cs="Times New Roman"/>
          <w:sz w:val="24"/>
          <w:szCs w:val="24"/>
        </w:rPr>
        <w:t xml:space="preserve">será de </w:t>
      </w:r>
      <w:r w:rsidRPr="00C75AE9">
        <w:rPr>
          <w:rFonts w:ascii="Times New Roman" w:hAnsi="Times New Roman" w:cs="Times New Roman"/>
          <w:b/>
          <w:bCs/>
          <w:sz w:val="24"/>
          <w:szCs w:val="24"/>
        </w:rPr>
        <w:t>R$</w:t>
      </w:r>
      <w:r w:rsidR="00834AC1">
        <w:rPr>
          <w:rFonts w:ascii="Times New Roman" w:hAnsi="Times New Roman" w:cs="Times New Roman"/>
          <w:b/>
          <w:bCs/>
          <w:sz w:val="24"/>
          <w:szCs w:val="24"/>
        </w:rPr>
        <w:t xml:space="preserve"> ......</w:t>
      </w:r>
      <w:r w:rsidR="001F4846">
        <w:rPr>
          <w:rFonts w:ascii="Times New Roman" w:hAnsi="Times New Roman" w:cs="Times New Roman"/>
          <w:b/>
          <w:bCs/>
          <w:sz w:val="24"/>
          <w:szCs w:val="24"/>
        </w:rPr>
        <w:t xml:space="preserve"> </w:t>
      </w:r>
      <w:proofErr w:type="gramStart"/>
      <w:r w:rsidR="00F064EB">
        <w:rPr>
          <w:rFonts w:ascii="Times New Roman" w:hAnsi="Times New Roman" w:cs="Times New Roman"/>
          <w:b/>
          <w:bCs/>
          <w:sz w:val="24"/>
          <w:szCs w:val="24"/>
        </w:rPr>
        <w:t>(</w:t>
      </w:r>
      <w:r w:rsidR="00F064EB">
        <w:rPr>
          <w:rFonts w:ascii="Times New Roman" w:hAnsi="Times New Roman" w:cs="Times New Roman"/>
          <w:b/>
        </w:rPr>
        <w:t>....</w:t>
      </w:r>
      <w:proofErr w:type="gramEnd"/>
      <w:r w:rsidR="00F064EB">
        <w:rPr>
          <w:rFonts w:ascii="Times New Roman" w:hAnsi="Times New Roman" w:cs="Times New Roman"/>
          <w:b/>
        </w:rPr>
        <w:t>.)</w:t>
      </w:r>
      <w:r w:rsidRPr="00C75AE9">
        <w:rPr>
          <w:rFonts w:ascii="Times New Roman" w:hAnsi="Times New Roman" w:cs="Times New Roman"/>
          <w:b/>
          <w:bCs/>
          <w:sz w:val="24"/>
          <w:szCs w:val="24"/>
        </w:rPr>
        <w:t>.</w:t>
      </w:r>
    </w:p>
    <w:p w14:paraId="0056FD2A" w14:textId="77777777" w:rsidR="006D28E1" w:rsidRPr="00C75AE9" w:rsidRDefault="006D28E1" w:rsidP="00C75AE9">
      <w:pPr>
        <w:spacing w:after="0"/>
        <w:jc w:val="both"/>
        <w:rPr>
          <w:rFonts w:ascii="Times New Roman" w:hAnsi="Times New Roman" w:cs="Times New Roman"/>
          <w:b/>
          <w:sz w:val="24"/>
          <w:szCs w:val="24"/>
        </w:rPr>
      </w:pPr>
    </w:p>
    <w:p w14:paraId="243AE1BE" w14:textId="77777777" w:rsidR="006D28E1" w:rsidRPr="00C75AE9" w:rsidRDefault="006D28E1" w:rsidP="00C75AE9">
      <w:pPr>
        <w:spacing w:after="0"/>
        <w:ind w:firstLine="567"/>
        <w:jc w:val="both"/>
        <w:rPr>
          <w:rFonts w:ascii="Times New Roman" w:hAnsi="Times New Roman" w:cs="Times New Roman"/>
          <w:b/>
          <w:sz w:val="24"/>
          <w:szCs w:val="24"/>
        </w:rPr>
      </w:pPr>
      <w:r w:rsidRPr="00C75AE9">
        <w:rPr>
          <w:rFonts w:ascii="Times New Roman" w:hAnsi="Times New Roman" w:cs="Times New Roman"/>
          <w:b/>
          <w:sz w:val="24"/>
          <w:szCs w:val="24"/>
        </w:rPr>
        <w:t>CLÁUSULA TERCEIRA – CONDIÇÕES DE PAGAMENTO</w:t>
      </w:r>
    </w:p>
    <w:p w14:paraId="01F2F352" w14:textId="16F13DE5" w:rsidR="006D28E1" w:rsidRDefault="00807A85" w:rsidP="00807A85">
      <w:pPr>
        <w:spacing w:after="0"/>
        <w:ind w:firstLine="567"/>
        <w:jc w:val="both"/>
        <w:rPr>
          <w:rFonts w:ascii="Times New Roman" w:hAnsi="Times New Roman" w:cs="Times New Roman"/>
          <w:sz w:val="24"/>
          <w:szCs w:val="24"/>
        </w:rPr>
      </w:pPr>
      <w:r w:rsidRPr="00807A85">
        <w:rPr>
          <w:rFonts w:ascii="Times New Roman" w:hAnsi="Times New Roman" w:cs="Times New Roman"/>
          <w:b/>
          <w:bCs/>
          <w:sz w:val="24"/>
          <w:szCs w:val="24"/>
        </w:rPr>
        <w:t>Parágrafo Primeiro</w:t>
      </w:r>
      <w:r>
        <w:rPr>
          <w:rFonts w:ascii="Times New Roman" w:hAnsi="Times New Roman" w:cs="Times New Roman"/>
          <w:sz w:val="24"/>
          <w:szCs w:val="24"/>
        </w:rPr>
        <w:t xml:space="preserve"> - </w:t>
      </w:r>
      <w:r w:rsidR="006D28E1" w:rsidRPr="00C75AE9">
        <w:rPr>
          <w:rFonts w:ascii="Times New Roman" w:hAnsi="Times New Roman" w:cs="Times New Roman"/>
          <w:sz w:val="24"/>
          <w:szCs w:val="24"/>
        </w:rPr>
        <w:t xml:space="preserve">O pagamento das obrigações observará a ordem cronológica de exigibilidade, nos termos do art. 141 da Lei 14.133/2023, cujos prazos serão limitados a: </w:t>
      </w:r>
    </w:p>
    <w:p w14:paraId="606D429D" w14:textId="77777777" w:rsidR="006D28E1" w:rsidRPr="00C75AE9" w:rsidRDefault="006D28E1" w:rsidP="00807A85">
      <w:pPr>
        <w:spacing w:after="0"/>
        <w:ind w:firstLine="567"/>
        <w:jc w:val="both"/>
        <w:rPr>
          <w:rFonts w:ascii="Times New Roman" w:hAnsi="Times New Roman" w:cs="Times New Roman"/>
          <w:sz w:val="24"/>
          <w:szCs w:val="24"/>
        </w:rPr>
      </w:pPr>
      <w:r w:rsidRPr="00C75AE9">
        <w:rPr>
          <w:rFonts w:ascii="Times New Roman" w:hAnsi="Times New Roman" w:cs="Times New Roman"/>
          <w:sz w:val="24"/>
          <w:szCs w:val="24"/>
        </w:rPr>
        <w:t xml:space="preserve">a) 30 (trinta dias) úteis para a liquidação da despesa, a contar do recebimento da Nota Fiscal </w:t>
      </w:r>
      <w:r w:rsidRPr="00C75AE9">
        <w:rPr>
          <w:rFonts w:ascii="Times New Roman" w:hAnsi="Times New Roman" w:cs="Times New Roman"/>
          <w:sz w:val="24"/>
          <w:szCs w:val="24"/>
        </w:rPr>
        <w:lastRenderedPageBreak/>
        <w:t xml:space="preserve">ou instrumento de cobrança equivalente pela Administração; e </w:t>
      </w:r>
    </w:p>
    <w:p w14:paraId="5AA17939" w14:textId="77777777" w:rsidR="006D28E1" w:rsidRPr="00C75AE9" w:rsidRDefault="006D28E1" w:rsidP="00807A85">
      <w:pPr>
        <w:spacing w:after="0"/>
        <w:ind w:firstLine="567"/>
        <w:jc w:val="both"/>
        <w:rPr>
          <w:rFonts w:ascii="Times New Roman" w:hAnsi="Times New Roman" w:cs="Times New Roman"/>
          <w:sz w:val="24"/>
          <w:szCs w:val="24"/>
        </w:rPr>
      </w:pPr>
      <w:r w:rsidRPr="00C75AE9">
        <w:rPr>
          <w:rFonts w:ascii="Times New Roman" w:hAnsi="Times New Roman" w:cs="Times New Roman"/>
          <w:sz w:val="24"/>
          <w:szCs w:val="24"/>
        </w:rPr>
        <w:t xml:space="preserve">b) 30 (trinta dias) úteis para pagamento, a contar da liquidação da despesa. </w:t>
      </w:r>
    </w:p>
    <w:p w14:paraId="7FB457AB" w14:textId="3D29B56C" w:rsidR="006D28E1" w:rsidRPr="00C75AE9" w:rsidRDefault="00807A85" w:rsidP="00807A85">
      <w:pPr>
        <w:spacing w:after="0"/>
        <w:ind w:firstLine="567"/>
        <w:jc w:val="both"/>
        <w:rPr>
          <w:rFonts w:ascii="Times New Roman" w:hAnsi="Times New Roman" w:cs="Times New Roman"/>
          <w:sz w:val="24"/>
          <w:szCs w:val="24"/>
        </w:rPr>
      </w:pPr>
      <w:r w:rsidRPr="00807A85">
        <w:rPr>
          <w:rFonts w:ascii="Times New Roman" w:hAnsi="Times New Roman" w:cs="Times New Roman"/>
          <w:b/>
          <w:bCs/>
          <w:sz w:val="24"/>
          <w:szCs w:val="24"/>
        </w:rPr>
        <w:t>Parágrafo Segundo</w:t>
      </w:r>
      <w:r w:rsidR="006D28E1" w:rsidRPr="00C75AE9">
        <w:rPr>
          <w:rFonts w:ascii="Times New Roman" w:hAnsi="Times New Roman" w:cs="Times New Roman"/>
          <w:sz w:val="24"/>
          <w:szCs w:val="24"/>
        </w:rPr>
        <w:t xml:space="preserve"> </w:t>
      </w:r>
      <w:r>
        <w:rPr>
          <w:rFonts w:ascii="Times New Roman" w:hAnsi="Times New Roman" w:cs="Times New Roman"/>
          <w:sz w:val="24"/>
          <w:szCs w:val="24"/>
        </w:rPr>
        <w:t xml:space="preserve">- </w:t>
      </w:r>
      <w:r w:rsidR="006D28E1" w:rsidRPr="00C75AE9">
        <w:rPr>
          <w:rFonts w:ascii="Times New Roman" w:hAnsi="Times New Roman" w:cs="Times New Roman"/>
          <w:sz w:val="24"/>
          <w:szCs w:val="24"/>
        </w:rPr>
        <w:t xml:space="preserve">O pagamento somente será efetuado se a Nota Fiscal ou Nota Fiscal Fatura estiver atestada pela fiscalização. </w:t>
      </w:r>
    </w:p>
    <w:p w14:paraId="449444C4" w14:textId="0059BC32" w:rsidR="006D28E1" w:rsidRDefault="00807A85" w:rsidP="00807A85">
      <w:pPr>
        <w:spacing w:after="0"/>
        <w:ind w:firstLine="708"/>
        <w:jc w:val="both"/>
        <w:rPr>
          <w:rFonts w:ascii="Times New Roman" w:hAnsi="Times New Roman" w:cs="Times New Roman"/>
          <w:sz w:val="24"/>
          <w:szCs w:val="24"/>
        </w:rPr>
      </w:pPr>
      <w:r w:rsidRPr="00807A85">
        <w:rPr>
          <w:rFonts w:ascii="Times New Roman" w:hAnsi="Times New Roman" w:cs="Times New Roman"/>
          <w:b/>
          <w:bCs/>
          <w:sz w:val="24"/>
          <w:szCs w:val="24"/>
        </w:rPr>
        <w:t>Parágrafo Terceiro</w:t>
      </w:r>
      <w:r w:rsidR="006D28E1" w:rsidRPr="00C75AE9">
        <w:rPr>
          <w:rFonts w:ascii="Times New Roman" w:hAnsi="Times New Roman" w:cs="Times New Roman"/>
          <w:sz w:val="24"/>
          <w:szCs w:val="24"/>
        </w:rPr>
        <w:t xml:space="preserve"> </w:t>
      </w:r>
      <w:r>
        <w:rPr>
          <w:rFonts w:ascii="Times New Roman" w:hAnsi="Times New Roman" w:cs="Times New Roman"/>
          <w:sz w:val="24"/>
          <w:szCs w:val="24"/>
        </w:rPr>
        <w:t>-</w:t>
      </w:r>
      <w:r w:rsidR="006D28E1" w:rsidRPr="00C75AE9">
        <w:rPr>
          <w:rFonts w:ascii="Times New Roman" w:hAnsi="Times New Roman" w:cs="Times New Roman"/>
          <w:sz w:val="24"/>
          <w:szCs w:val="24"/>
        </w:rPr>
        <w:t xml:space="preserve"> A nota fiscal deverá ser emitida posteriormente à emissão do empenho, acompanhada dos seguintes documentos: </w:t>
      </w:r>
    </w:p>
    <w:p w14:paraId="53AB5A83" w14:textId="6DA61718" w:rsidR="00246749" w:rsidRPr="00807A85" w:rsidRDefault="00246749" w:rsidP="00F527CC">
      <w:pPr>
        <w:pStyle w:val="PargrafodaLista"/>
        <w:numPr>
          <w:ilvl w:val="0"/>
          <w:numId w:val="36"/>
        </w:numPr>
        <w:jc w:val="both"/>
        <w:rPr>
          <w:rFonts w:ascii="Times New Roman" w:hAnsi="Times New Roman" w:cs="Times New Roman"/>
          <w:sz w:val="24"/>
        </w:rPr>
      </w:pPr>
      <w:r w:rsidRPr="00807A85">
        <w:rPr>
          <w:rFonts w:ascii="Times New Roman" w:hAnsi="Times New Roman" w:cs="Times New Roman"/>
          <w:sz w:val="24"/>
        </w:rPr>
        <w:t>Prova de regularidade relativa à Seguridade Social</w:t>
      </w:r>
    </w:p>
    <w:p w14:paraId="071EE09C" w14:textId="41019074" w:rsidR="006D28E1" w:rsidRDefault="006D28E1" w:rsidP="00F527CC">
      <w:pPr>
        <w:pStyle w:val="PargrafodaLista"/>
        <w:numPr>
          <w:ilvl w:val="0"/>
          <w:numId w:val="36"/>
        </w:numPr>
        <w:jc w:val="both"/>
        <w:rPr>
          <w:rFonts w:ascii="Times New Roman" w:hAnsi="Times New Roman" w:cs="Times New Roman"/>
          <w:sz w:val="24"/>
        </w:rPr>
      </w:pPr>
      <w:r w:rsidRPr="00807A85">
        <w:rPr>
          <w:rFonts w:ascii="Times New Roman" w:hAnsi="Times New Roman" w:cs="Times New Roman"/>
          <w:sz w:val="24"/>
        </w:rPr>
        <w:t>Certidão Negativa ou Positiva com efeitos de negativa conjunta relativa aos tributos federais e à Dívida Ativa da União</w:t>
      </w:r>
    </w:p>
    <w:p w14:paraId="469B6623" w14:textId="740F763F" w:rsidR="006D28E1" w:rsidRDefault="006D28E1" w:rsidP="00F527CC">
      <w:pPr>
        <w:pStyle w:val="PargrafodaLista"/>
        <w:numPr>
          <w:ilvl w:val="0"/>
          <w:numId w:val="36"/>
        </w:numPr>
        <w:jc w:val="both"/>
        <w:rPr>
          <w:rFonts w:ascii="Times New Roman" w:hAnsi="Times New Roman" w:cs="Times New Roman"/>
          <w:sz w:val="24"/>
        </w:rPr>
      </w:pPr>
      <w:r w:rsidRPr="00807A85">
        <w:rPr>
          <w:rFonts w:ascii="Times New Roman" w:hAnsi="Times New Roman" w:cs="Times New Roman"/>
          <w:sz w:val="24"/>
        </w:rPr>
        <w:t xml:space="preserve">Certidão Negativa ou Positiva com efeitos de negativa comprovem a regularidade perante a Fazenda Estadual da sede do contratado; </w:t>
      </w:r>
    </w:p>
    <w:p w14:paraId="52AA1FA9" w14:textId="1038535D" w:rsidR="006D28E1" w:rsidRDefault="006D28E1" w:rsidP="00F527CC">
      <w:pPr>
        <w:pStyle w:val="PargrafodaLista"/>
        <w:numPr>
          <w:ilvl w:val="0"/>
          <w:numId w:val="36"/>
        </w:numPr>
        <w:jc w:val="both"/>
        <w:rPr>
          <w:rFonts w:ascii="Times New Roman" w:hAnsi="Times New Roman" w:cs="Times New Roman"/>
          <w:sz w:val="24"/>
        </w:rPr>
      </w:pPr>
      <w:r w:rsidRPr="00807A85">
        <w:rPr>
          <w:rFonts w:ascii="Times New Roman" w:hAnsi="Times New Roman" w:cs="Times New Roman"/>
          <w:sz w:val="24"/>
        </w:rPr>
        <w:t xml:space="preserve">Certidão Negativa ou Positiva com efeitos de negativa que comprovem a regularidade perante a Fazenda Municipal da sede do contratado; </w:t>
      </w:r>
    </w:p>
    <w:p w14:paraId="638D7327" w14:textId="5BE2CFA8" w:rsidR="006D28E1" w:rsidRDefault="006D28E1" w:rsidP="00F527CC">
      <w:pPr>
        <w:pStyle w:val="PargrafodaLista"/>
        <w:numPr>
          <w:ilvl w:val="0"/>
          <w:numId w:val="36"/>
        </w:numPr>
        <w:jc w:val="both"/>
        <w:rPr>
          <w:rFonts w:ascii="Times New Roman" w:hAnsi="Times New Roman" w:cs="Times New Roman"/>
          <w:sz w:val="24"/>
        </w:rPr>
      </w:pPr>
      <w:r w:rsidRPr="00807A85">
        <w:rPr>
          <w:rFonts w:ascii="Times New Roman" w:hAnsi="Times New Roman" w:cs="Times New Roman"/>
          <w:sz w:val="24"/>
        </w:rPr>
        <w:t xml:space="preserve">Certidão de Regularidade do FGTS – CRF; e </w:t>
      </w:r>
    </w:p>
    <w:p w14:paraId="44879A6D" w14:textId="274534B4" w:rsidR="006D28E1" w:rsidRPr="00807A85" w:rsidRDefault="006D28E1" w:rsidP="00F527CC">
      <w:pPr>
        <w:pStyle w:val="PargrafodaLista"/>
        <w:numPr>
          <w:ilvl w:val="0"/>
          <w:numId w:val="36"/>
        </w:numPr>
        <w:jc w:val="both"/>
        <w:rPr>
          <w:rFonts w:ascii="Times New Roman" w:hAnsi="Times New Roman" w:cs="Times New Roman"/>
          <w:sz w:val="24"/>
        </w:rPr>
      </w:pPr>
      <w:r w:rsidRPr="00807A85">
        <w:rPr>
          <w:rFonts w:ascii="Times New Roman" w:hAnsi="Times New Roman" w:cs="Times New Roman"/>
          <w:sz w:val="24"/>
        </w:rPr>
        <w:t>Certidão Negativa ou Positiva com efeitos de negativa de Débitos Trabalhistas – CNDT</w:t>
      </w:r>
    </w:p>
    <w:p w14:paraId="01C31D05" w14:textId="77777777" w:rsidR="00246749" w:rsidRPr="00C75AE9" w:rsidRDefault="00246749" w:rsidP="00C75AE9">
      <w:pPr>
        <w:spacing w:after="0"/>
        <w:jc w:val="both"/>
        <w:rPr>
          <w:rFonts w:ascii="Times New Roman" w:hAnsi="Times New Roman" w:cs="Times New Roman"/>
          <w:b/>
          <w:sz w:val="24"/>
          <w:szCs w:val="24"/>
        </w:rPr>
      </w:pPr>
    </w:p>
    <w:p w14:paraId="2F290421" w14:textId="09688BD1" w:rsidR="006D28E1" w:rsidRPr="00E63843" w:rsidRDefault="006D28E1" w:rsidP="00C75AE9">
      <w:pPr>
        <w:pStyle w:val="Ttulo4"/>
        <w:spacing w:before="0"/>
        <w:ind w:firstLine="567"/>
        <w:jc w:val="both"/>
        <w:rPr>
          <w:rFonts w:ascii="Times New Roman" w:hAnsi="Times New Roman"/>
          <w:b/>
          <w:bCs/>
          <w:i w:val="0"/>
          <w:iCs w:val="0"/>
          <w:color w:val="auto"/>
          <w:sz w:val="24"/>
          <w:szCs w:val="24"/>
        </w:rPr>
      </w:pPr>
      <w:r w:rsidRPr="00E63843">
        <w:rPr>
          <w:rFonts w:ascii="Times New Roman" w:hAnsi="Times New Roman"/>
          <w:b/>
          <w:bCs/>
          <w:i w:val="0"/>
          <w:iCs w:val="0"/>
          <w:color w:val="auto"/>
          <w:sz w:val="24"/>
          <w:szCs w:val="24"/>
        </w:rPr>
        <w:t>CLÁUSULA QUARTA – PRAZO DA EXECUÇÃO E CONTRATAÇÃO</w:t>
      </w:r>
      <w:r w:rsidR="000E6D6E" w:rsidRPr="00E63843">
        <w:rPr>
          <w:rFonts w:ascii="Times New Roman" w:hAnsi="Times New Roman"/>
          <w:b/>
          <w:bCs/>
          <w:i w:val="0"/>
          <w:iCs w:val="0"/>
          <w:color w:val="auto"/>
          <w:sz w:val="24"/>
          <w:szCs w:val="24"/>
        </w:rPr>
        <w:t xml:space="preserve"> </w:t>
      </w:r>
    </w:p>
    <w:p w14:paraId="769117CF" w14:textId="68BC7ED2" w:rsidR="00A3134C" w:rsidRPr="00DD3FAB" w:rsidRDefault="00807A85" w:rsidP="00A3134C">
      <w:pPr>
        <w:jc w:val="both"/>
        <w:rPr>
          <w:rFonts w:ascii="Times New Roman" w:hAnsi="Times New Roman" w:cs="Times New Roman"/>
        </w:rPr>
      </w:pPr>
      <w:r w:rsidRPr="00E63843">
        <w:rPr>
          <w:rFonts w:ascii="Times New Roman" w:hAnsi="Times New Roman" w:cs="Times New Roman"/>
          <w:b/>
          <w:sz w:val="24"/>
          <w:szCs w:val="24"/>
        </w:rPr>
        <w:t>Parágrafo Primeiro -</w:t>
      </w:r>
      <w:r w:rsidR="006D28E1" w:rsidRPr="00E63843">
        <w:rPr>
          <w:rFonts w:ascii="Times New Roman" w:hAnsi="Times New Roman" w:cs="Times New Roman"/>
          <w:b/>
          <w:sz w:val="24"/>
          <w:szCs w:val="24"/>
        </w:rPr>
        <w:t xml:space="preserve"> </w:t>
      </w:r>
      <w:r w:rsidR="00A3134C">
        <w:rPr>
          <w:rFonts w:ascii="Times New Roman" w:hAnsi="Times New Roman" w:cs="Times New Roman"/>
          <w:b/>
          <w:sz w:val="24"/>
          <w:szCs w:val="24"/>
        </w:rPr>
        <w:t xml:space="preserve"> </w:t>
      </w:r>
      <w:r w:rsidR="00A3134C" w:rsidRPr="00231CEB">
        <w:rPr>
          <w:rFonts w:ascii="Times New Roman" w:hAnsi="Times New Roman" w:cs="Times New Roman"/>
        </w:rPr>
        <w:t xml:space="preserve">O prazo de vigência da contratação é de </w:t>
      </w:r>
      <w:r w:rsidR="00440A5A">
        <w:rPr>
          <w:rFonts w:ascii="Times New Roman" w:hAnsi="Times New Roman" w:cs="Times New Roman"/>
        </w:rPr>
        <w:t>12</w:t>
      </w:r>
      <w:r w:rsidR="00A3134C" w:rsidRPr="00DD3FAB">
        <w:rPr>
          <w:rFonts w:ascii="Times New Roman" w:hAnsi="Times New Roman" w:cs="Times New Roman"/>
        </w:rPr>
        <w:t xml:space="preserve"> (</w:t>
      </w:r>
      <w:r w:rsidR="00440A5A">
        <w:rPr>
          <w:rFonts w:ascii="Times New Roman" w:hAnsi="Times New Roman" w:cs="Times New Roman"/>
        </w:rPr>
        <w:t>Doze</w:t>
      </w:r>
      <w:r w:rsidR="00A3134C" w:rsidRPr="00DD3FAB">
        <w:rPr>
          <w:rFonts w:ascii="Times New Roman" w:hAnsi="Times New Roman" w:cs="Times New Roman"/>
        </w:rPr>
        <w:t>) meses</w:t>
      </w:r>
      <w:r w:rsidR="00A3134C" w:rsidRPr="00231CEB">
        <w:rPr>
          <w:rFonts w:ascii="Times New Roman" w:hAnsi="Times New Roman" w:cs="Times New Roman"/>
        </w:rPr>
        <w:t xml:space="preserve"> e terá sua eficácia após a publicação do extrato do contrato no Diário Oficial do Município, na forma do artigo </w:t>
      </w:r>
      <w:r w:rsidR="00A3134C" w:rsidRPr="00DD3FAB">
        <w:rPr>
          <w:rFonts w:ascii="Times New Roman" w:hAnsi="Times New Roman" w:cs="Times New Roman"/>
        </w:rPr>
        <w:t>105</w:t>
      </w:r>
      <w:r w:rsidR="00A3134C" w:rsidRPr="00231CEB">
        <w:rPr>
          <w:rFonts w:ascii="Times New Roman" w:hAnsi="Times New Roman" w:cs="Times New Roman"/>
        </w:rPr>
        <w:t xml:space="preserve"> da Lei 14133/2021, </w:t>
      </w:r>
      <w:r w:rsidR="00A3134C" w:rsidRPr="00DD3FAB">
        <w:rPr>
          <w:rFonts w:ascii="Times New Roman" w:hAnsi="Times New Roman" w:cs="Times New Roman"/>
        </w:rPr>
        <w:t>permanecendo suas condições até o final da garantia contratual do bem.</w:t>
      </w:r>
    </w:p>
    <w:p w14:paraId="48B82E95" w14:textId="50B0F3E0" w:rsidR="00E67CED" w:rsidRPr="00CD0767" w:rsidRDefault="006D28E1" w:rsidP="00A3134C">
      <w:pPr>
        <w:jc w:val="both"/>
        <w:rPr>
          <w:rFonts w:ascii="Times New Roman" w:hAnsi="Times New Roman" w:cs="Times New Roman"/>
        </w:rPr>
      </w:pPr>
      <w:r w:rsidRPr="00E63843">
        <w:rPr>
          <w:rFonts w:ascii="Times New Roman" w:hAnsi="Times New Roman" w:cs="Times New Roman"/>
          <w:b/>
          <w:sz w:val="24"/>
          <w:szCs w:val="24"/>
        </w:rPr>
        <w:tab/>
      </w:r>
    </w:p>
    <w:p w14:paraId="22B5E366" w14:textId="77777777" w:rsidR="006D28E1" w:rsidRPr="00807A85" w:rsidRDefault="006D28E1" w:rsidP="00C75AE9">
      <w:pPr>
        <w:spacing w:after="0"/>
        <w:ind w:firstLine="567"/>
        <w:jc w:val="both"/>
        <w:rPr>
          <w:rFonts w:ascii="Times New Roman" w:hAnsi="Times New Roman" w:cs="Times New Roman"/>
          <w:sz w:val="24"/>
          <w:szCs w:val="24"/>
        </w:rPr>
      </w:pPr>
      <w:r w:rsidRPr="00807A85">
        <w:rPr>
          <w:rFonts w:ascii="Times New Roman" w:hAnsi="Times New Roman" w:cs="Times New Roman"/>
          <w:b/>
          <w:sz w:val="24"/>
          <w:szCs w:val="24"/>
        </w:rPr>
        <w:t>CLÁUSULA QUINTA –</w:t>
      </w:r>
      <w:r w:rsidRPr="00807A85">
        <w:rPr>
          <w:rFonts w:ascii="Times New Roman" w:hAnsi="Times New Roman" w:cs="Times New Roman"/>
          <w:sz w:val="24"/>
          <w:szCs w:val="24"/>
        </w:rPr>
        <w:t xml:space="preserve"> </w:t>
      </w:r>
      <w:r w:rsidRPr="00807A85">
        <w:rPr>
          <w:rFonts w:ascii="Times New Roman" w:hAnsi="Times New Roman" w:cs="Times New Roman"/>
          <w:b/>
          <w:sz w:val="24"/>
          <w:szCs w:val="24"/>
        </w:rPr>
        <w:t xml:space="preserve">CONDIÇÕES DE FORNECIMENTO E PRESTAÇÃO DO SERVIÇO. </w:t>
      </w:r>
    </w:p>
    <w:p w14:paraId="28A88AFC" w14:textId="4F680157" w:rsidR="00A3134C" w:rsidRDefault="00A3134C" w:rsidP="00A3134C">
      <w:pPr>
        <w:jc w:val="both"/>
        <w:rPr>
          <w:rFonts w:ascii="Times New Roman" w:hAnsi="Times New Roman" w:cs="Times New Roman"/>
          <w:bCs/>
        </w:rPr>
      </w:pPr>
      <w:proofErr w:type="spellStart"/>
      <w:r>
        <w:rPr>
          <w:rFonts w:ascii="Times New Roman" w:hAnsi="Times New Roman" w:cs="Times New Roman"/>
          <w:b/>
          <w:bCs/>
          <w:sz w:val="24"/>
          <w:szCs w:val="24"/>
        </w:rPr>
        <w:t>Paragrafo</w:t>
      </w:r>
      <w:proofErr w:type="spellEnd"/>
      <w:r>
        <w:rPr>
          <w:rFonts w:ascii="Times New Roman" w:hAnsi="Times New Roman" w:cs="Times New Roman"/>
          <w:b/>
          <w:bCs/>
          <w:sz w:val="24"/>
          <w:szCs w:val="24"/>
        </w:rPr>
        <w:t xml:space="preserve"> primeiro:  </w:t>
      </w:r>
      <w:r w:rsidRPr="00CD0767">
        <w:rPr>
          <w:rFonts w:ascii="Times New Roman" w:hAnsi="Times New Roman" w:cs="Times New Roman"/>
          <w:bCs/>
        </w:rPr>
        <w:t xml:space="preserve">A CONTRATADA deverá </w:t>
      </w:r>
      <w:r w:rsidR="0055059B">
        <w:rPr>
          <w:rFonts w:ascii="Times New Roman" w:hAnsi="Times New Roman" w:cs="Times New Roman"/>
          <w:bCs/>
        </w:rPr>
        <w:t>entregar o produto em um prazo máximo de (15) Quinze dias.</w:t>
      </w:r>
    </w:p>
    <w:p w14:paraId="6D54712E" w14:textId="2F88A82D" w:rsidR="000D08D3" w:rsidRPr="00807A85" w:rsidRDefault="000D08D3" w:rsidP="007A5505">
      <w:pPr>
        <w:ind w:firstLine="567"/>
        <w:jc w:val="both"/>
        <w:rPr>
          <w:rFonts w:ascii="Times New Roman" w:hAnsi="Times New Roman" w:cs="Times New Roman"/>
          <w:sz w:val="24"/>
          <w:szCs w:val="24"/>
        </w:rPr>
      </w:pPr>
      <w:r w:rsidRPr="00807A85">
        <w:rPr>
          <w:rFonts w:ascii="Times New Roman" w:hAnsi="Times New Roman" w:cs="Times New Roman"/>
          <w:b/>
          <w:bCs/>
          <w:sz w:val="24"/>
          <w:szCs w:val="24"/>
        </w:rPr>
        <w:t>Parágrafo Segundo</w:t>
      </w:r>
      <w:r w:rsidRPr="00807A85">
        <w:rPr>
          <w:rFonts w:ascii="Times New Roman" w:hAnsi="Times New Roman" w:cs="Times New Roman"/>
          <w:sz w:val="24"/>
          <w:szCs w:val="24"/>
        </w:rPr>
        <w:t xml:space="preserve"> - A Contratada deve cumprir todas as obrigações constantes neste projeto e na sua proposta, assumindo como exclusivamente seus os riscos e as despesas decorrentes da boa e perfeita execução do objeto. </w:t>
      </w:r>
    </w:p>
    <w:p w14:paraId="621859E5" w14:textId="669B176B" w:rsidR="000D08D3" w:rsidRPr="00807A85" w:rsidRDefault="000D08D3" w:rsidP="007A5505">
      <w:pPr>
        <w:ind w:firstLine="567"/>
        <w:jc w:val="both"/>
        <w:rPr>
          <w:rFonts w:ascii="Times New Roman" w:hAnsi="Times New Roman" w:cs="Times New Roman"/>
          <w:sz w:val="24"/>
          <w:szCs w:val="24"/>
        </w:rPr>
      </w:pPr>
      <w:r w:rsidRPr="00807A85">
        <w:rPr>
          <w:rFonts w:ascii="Times New Roman" w:hAnsi="Times New Roman" w:cs="Times New Roman"/>
          <w:b/>
          <w:bCs/>
          <w:sz w:val="24"/>
          <w:szCs w:val="24"/>
        </w:rPr>
        <w:t>Parágrafo Terceiro</w:t>
      </w:r>
      <w:r w:rsidRPr="00807A85">
        <w:rPr>
          <w:rFonts w:ascii="Times New Roman" w:hAnsi="Times New Roman" w:cs="Times New Roman"/>
          <w:sz w:val="24"/>
          <w:szCs w:val="24"/>
        </w:rPr>
        <w:t xml:space="preserve"> - É obrigação da CONTRATADA a entrega dos materiais solicitados com as especificações descritas neste projeto, zelar pela qualidade do produto entregue, e pelos prazos aqui determinados. </w:t>
      </w:r>
    </w:p>
    <w:p w14:paraId="64200526" w14:textId="2A2FD18E" w:rsidR="000D08D3" w:rsidRPr="00807A85" w:rsidRDefault="000D08D3" w:rsidP="007A5505">
      <w:pPr>
        <w:ind w:firstLine="567"/>
        <w:jc w:val="both"/>
        <w:rPr>
          <w:rFonts w:ascii="Times New Roman" w:hAnsi="Times New Roman" w:cs="Times New Roman"/>
          <w:sz w:val="24"/>
          <w:szCs w:val="24"/>
        </w:rPr>
      </w:pPr>
      <w:r w:rsidRPr="00807A85">
        <w:rPr>
          <w:rFonts w:ascii="Times New Roman" w:hAnsi="Times New Roman" w:cs="Times New Roman"/>
          <w:b/>
          <w:bCs/>
          <w:sz w:val="24"/>
          <w:szCs w:val="24"/>
        </w:rPr>
        <w:t>Parágrafo Quarto</w:t>
      </w:r>
      <w:r w:rsidRPr="00807A85">
        <w:rPr>
          <w:rFonts w:ascii="Times New Roman" w:hAnsi="Times New Roman" w:cs="Times New Roman"/>
          <w:sz w:val="24"/>
          <w:szCs w:val="24"/>
        </w:rPr>
        <w:t xml:space="preserve"> - Responsabilizar-se pelos vícios e danos decorrentes do objeto, de acordo com o Código de Defesa do Consumidor (Lei nº 8.078, de 1990). </w:t>
      </w:r>
    </w:p>
    <w:p w14:paraId="326F1D08" w14:textId="406AF10E" w:rsidR="000D08D3" w:rsidRPr="00807A85" w:rsidRDefault="000D08D3" w:rsidP="007A5505">
      <w:pPr>
        <w:ind w:firstLine="567"/>
        <w:jc w:val="both"/>
        <w:rPr>
          <w:rFonts w:ascii="Times New Roman" w:hAnsi="Times New Roman" w:cs="Times New Roman"/>
          <w:sz w:val="24"/>
          <w:szCs w:val="24"/>
        </w:rPr>
      </w:pPr>
      <w:r w:rsidRPr="00807A85">
        <w:rPr>
          <w:rFonts w:ascii="Times New Roman" w:hAnsi="Times New Roman" w:cs="Times New Roman"/>
          <w:b/>
          <w:bCs/>
          <w:sz w:val="24"/>
          <w:szCs w:val="24"/>
        </w:rPr>
        <w:t>Parágrafo Quinto</w:t>
      </w:r>
      <w:r w:rsidRPr="00807A85">
        <w:rPr>
          <w:rFonts w:ascii="Times New Roman" w:hAnsi="Times New Roman" w:cs="Times New Roman"/>
          <w:sz w:val="24"/>
          <w:szCs w:val="24"/>
        </w:rPr>
        <w:t xml:space="preserve"> - Entregar o material em condições adequadas para proteger o conteúdo contra danos durante o transporte, sob condições que envolvam embarques, desembarques, transportes por rodovias, marítimos, ferroviários e/ou aéreos, sendo a empresa vencedora responsável até a entrega em seu destino final, sem ônus para o Município de Porto Vitória. </w:t>
      </w:r>
    </w:p>
    <w:p w14:paraId="45D2DEAD" w14:textId="0625A227" w:rsidR="000D08D3" w:rsidRPr="00807A85" w:rsidRDefault="000D08D3" w:rsidP="007A5505">
      <w:pPr>
        <w:ind w:firstLine="567"/>
        <w:jc w:val="both"/>
        <w:rPr>
          <w:rFonts w:ascii="Times New Roman" w:hAnsi="Times New Roman" w:cs="Times New Roman"/>
          <w:sz w:val="24"/>
          <w:szCs w:val="24"/>
        </w:rPr>
      </w:pPr>
      <w:r w:rsidRPr="00807A85">
        <w:rPr>
          <w:rFonts w:ascii="Times New Roman" w:hAnsi="Times New Roman" w:cs="Times New Roman"/>
          <w:b/>
          <w:bCs/>
          <w:sz w:val="24"/>
          <w:szCs w:val="24"/>
        </w:rPr>
        <w:t>Parágrafo Sexto -</w:t>
      </w:r>
      <w:r w:rsidRPr="00807A85">
        <w:rPr>
          <w:rFonts w:ascii="Times New Roman" w:hAnsi="Times New Roman" w:cs="Times New Roman"/>
          <w:sz w:val="24"/>
          <w:szCs w:val="24"/>
        </w:rPr>
        <w:t xml:space="preserve"> A licita</w:t>
      </w:r>
      <w:r w:rsidR="00137519">
        <w:rPr>
          <w:rFonts w:ascii="Times New Roman" w:hAnsi="Times New Roman" w:cs="Times New Roman"/>
          <w:sz w:val="24"/>
          <w:szCs w:val="24"/>
        </w:rPr>
        <w:t>nte</w:t>
      </w:r>
      <w:r w:rsidRPr="00807A85">
        <w:rPr>
          <w:rFonts w:ascii="Times New Roman" w:hAnsi="Times New Roman" w:cs="Times New Roman"/>
          <w:sz w:val="24"/>
          <w:szCs w:val="24"/>
        </w:rPr>
        <w:t xml:space="preserve"> assumirá inteira responsabilidade pelas obrigações decorrentes da legislação trabalhista, previdenciária, de acidente de trabalho e quaisquer outras relativas a seu pessoal.</w:t>
      </w:r>
    </w:p>
    <w:p w14:paraId="1A720050" w14:textId="294EDF59" w:rsidR="000D08D3" w:rsidRPr="00807A85" w:rsidRDefault="000D08D3" w:rsidP="007A5505">
      <w:pPr>
        <w:ind w:firstLine="567"/>
        <w:jc w:val="both"/>
        <w:rPr>
          <w:rFonts w:ascii="Times New Roman" w:hAnsi="Times New Roman" w:cs="Times New Roman"/>
          <w:sz w:val="24"/>
          <w:szCs w:val="24"/>
        </w:rPr>
      </w:pPr>
      <w:r w:rsidRPr="00807A85">
        <w:rPr>
          <w:rFonts w:ascii="Times New Roman" w:hAnsi="Times New Roman" w:cs="Times New Roman"/>
          <w:b/>
          <w:bCs/>
          <w:sz w:val="24"/>
          <w:szCs w:val="24"/>
        </w:rPr>
        <w:t>Parágrafo Sétimo-</w:t>
      </w:r>
      <w:r w:rsidRPr="00807A85">
        <w:rPr>
          <w:rFonts w:ascii="Times New Roman" w:hAnsi="Times New Roman" w:cs="Times New Roman"/>
          <w:sz w:val="24"/>
          <w:szCs w:val="24"/>
        </w:rPr>
        <w:t xml:space="preserve"> Os bens/serviços serão recebidos definitivamente conforme art. 18, do </w:t>
      </w:r>
      <w:r w:rsidRPr="00807A85">
        <w:rPr>
          <w:rFonts w:ascii="Times New Roman" w:hAnsi="Times New Roman" w:cs="Times New Roman"/>
          <w:sz w:val="24"/>
          <w:szCs w:val="24"/>
        </w:rPr>
        <w:lastRenderedPageBreak/>
        <w:t xml:space="preserve">Decreto Municipal nº </w:t>
      </w:r>
      <w:r w:rsidR="00055D11">
        <w:rPr>
          <w:rFonts w:ascii="Times New Roman" w:hAnsi="Times New Roman" w:cs="Times New Roman"/>
          <w:sz w:val="24"/>
          <w:szCs w:val="24"/>
        </w:rPr>
        <w:t>1</w:t>
      </w:r>
      <w:r w:rsidR="0073307B">
        <w:rPr>
          <w:rFonts w:ascii="Times New Roman" w:hAnsi="Times New Roman" w:cs="Times New Roman"/>
          <w:sz w:val="24"/>
          <w:szCs w:val="24"/>
        </w:rPr>
        <w:t>25/2025</w:t>
      </w:r>
      <w:r w:rsidRPr="00807A85">
        <w:rPr>
          <w:rFonts w:ascii="Times New Roman" w:hAnsi="Times New Roman" w:cs="Times New Roman"/>
          <w:sz w:val="24"/>
          <w:szCs w:val="24"/>
        </w:rPr>
        <w:t xml:space="preserve">. Outrossim, constatado vícios de quantidade ou qualidade, a Administração poderá aplicar as garantias previstas no Código de Defesa do Consumidor. </w:t>
      </w:r>
    </w:p>
    <w:p w14:paraId="0C259F83" w14:textId="713C81DE" w:rsidR="000D08D3" w:rsidRPr="00807A85" w:rsidRDefault="000D08D3" w:rsidP="007A5505">
      <w:pPr>
        <w:ind w:firstLine="567"/>
        <w:jc w:val="both"/>
        <w:rPr>
          <w:rFonts w:ascii="Times New Roman" w:hAnsi="Times New Roman" w:cs="Times New Roman"/>
          <w:sz w:val="24"/>
          <w:szCs w:val="24"/>
        </w:rPr>
      </w:pPr>
      <w:r w:rsidRPr="00807A85">
        <w:rPr>
          <w:rFonts w:ascii="Times New Roman" w:hAnsi="Times New Roman" w:cs="Times New Roman"/>
          <w:b/>
          <w:bCs/>
          <w:sz w:val="24"/>
          <w:szCs w:val="24"/>
        </w:rPr>
        <w:t>Parágrafo Oitavo -</w:t>
      </w:r>
      <w:r w:rsidRPr="00807A85">
        <w:rPr>
          <w:rFonts w:ascii="Times New Roman" w:hAnsi="Times New Roman" w:cs="Times New Roman"/>
          <w:sz w:val="24"/>
          <w:szCs w:val="24"/>
        </w:rPr>
        <w:t xml:space="preserve">Os bens poderão ser rejeitados, no todo ou em parte, quando em desacordo com as especificações constantes neste Termo de Referência e na proposta, devendo ser substituídos no prazo de </w:t>
      </w:r>
      <w:r w:rsidR="009061F3">
        <w:rPr>
          <w:rFonts w:ascii="Times New Roman" w:hAnsi="Times New Roman" w:cs="Times New Roman"/>
          <w:sz w:val="24"/>
          <w:szCs w:val="24"/>
        </w:rPr>
        <w:t>0</w:t>
      </w:r>
      <w:r w:rsidR="007C2DDB">
        <w:rPr>
          <w:rFonts w:ascii="Times New Roman" w:hAnsi="Times New Roman" w:cs="Times New Roman"/>
          <w:sz w:val="24"/>
          <w:szCs w:val="24"/>
        </w:rPr>
        <w:t>5</w:t>
      </w:r>
      <w:r w:rsidRPr="00807A85">
        <w:rPr>
          <w:rFonts w:ascii="Times New Roman" w:hAnsi="Times New Roman" w:cs="Times New Roman"/>
          <w:sz w:val="24"/>
          <w:szCs w:val="24"/>
        </w:rPr>
        <w:t xml:space="preserve"> (</w:t>
      </w:r>
      <w:r w:rsidR="007C2DDB">
        <w:rPr>
          <w:rFonts w:ascii="Times New Roman" w:hAnsi="Times New Roman" w:cs="Times New Roman"/>
          <w:sz w:val="24"/>
          <w:szCs w:val="24"/>
        </w:rPr>
        <w:t>cinco</w:t>
      </w:r>
      <w:r w:rsidRPr="00807A85">
        <w:rPr>
          <w:rFonts w:ascii="Times New Roman" w:hAnsi="Times New Roman" w:cs="Times New Roman"/>
          <w:sz w:val="24"/>
          <w:szCs w:val="24"/>
        </w:rPr>
        <w:t>) dia</w:t>
      </w:r>
      <w:r w:rsidR="00EE33E1">
        <w:rPr>
          <w:rFonts w:ascii="Times New Roman" w:hAnsi="Times New Roman" w:cs="Times New Roman"/>
          <w:sz w:val="24"/>
          <w:szCs w:val="24"/>
        </w:rPr>
        <w:t>s</w:t>
      </w:r>
      <w:r w:rsidRPr="00807A85">
        <w:rPr>
          <w:rFonts w:ascii="Times New Roman" w:hAnsi="Times New Roman" w:cs="Times New Roman"/>
          <w:sz w:val="24"/>
          <w:szCs w:val="24"/>
        </w:rPr>
        <w:t xml:space="preserve">, a contar da notificação da contratada, às suas custas, sem prejuízo da aplicação das penalidades. </w:t>
      </w:r>
    </w:p>
    <w:p w14:paraId="35F3F7D8" w14:textId="28B29064" w:rsidR="000D08D3" w:rsidRPr="00807A85" w:rsidRDefault="000D08D3" w:rsidP="007A5505">
      <w:pPr>
        <w:ind w:firstLine="567"/>
        <w:jc w:val="both"/>
        <w:rPr>
          <w:rFonts w:ascii="Times New Roman" w:hAnsi="Times New Roman" w:cs="Times New Roman"/>
          <w:sz w:val="24"/>
          <w:szCs w:val="24"/>
        </w:rPr>
      </w:pPr>
      <w:r w:rsidRPr="00807A85">
        <w:rPr>
          <w:rFonts w:ascii="Times New Roman" w:hAnsi="Times New Roman" w:cs="Times New Roman"/>
          <w:b/>
          <w:bCs/>
          <w:sz w:val="24"/>
          <w:szCs w:val="24"/>
        </w:rPr>
        <w:t>Parágrafo Nono</w:t>
      </w:r>
      <w:r w:rsidRPr="00807A85">
        <w:rPr>
          <w:rFonts w:ascii="Times New Roman" w:hAnsi="Times New Roman" w:cs="Times New Roman"/>
          <w:sz w:val="24"/>
          <w:szCs w:val="24"/>
        </w:rPr>
        <w:t xml:space="preserve"> - O recebimento do objeto não exclui a responsabilidade da contratada pelos prejuízos resultantes da incorreta execução do contrato. </w:t>
      </w:r>
    </w:p>
    <w:p w14:paraId="741FAAF9" w14:textId="74EC26C0" w:rsidR="000D08D3" w:rsidRPr="00807A85" w:rsidRDefault="000D08D3" w:rsidP="007A5505">
      <w:pPr>
        <w:ind w:firstLine="567"/>
        <w:jc w:val="both"/>
        <w:rPr>
          <w:rFonts w:ascii="Times New Roman" w:hAnsi="Times New Roman" w:cs="Times New Roman"/>
          <w:sz w:val="24"/>
          <w:szCs w:val="24"/>
        </w:rPr>
      </w:pPr>
      <w:r w:rsidRPr="00807A85">
        <w:rPr>
          <w:rFonts w:ascii="Times New Roman" w:hAnsi="Times New Roman" w:cs="Times New Roman"/>
          <w:b/>
          <w:bCs/>
          <w:sz w:val="24"/>
          <w:szCs w:val="24"/>
        </w:rPr>
        <w:t>Parágrafo Décimo -</w:t>
      </w:r>
      <w:r w:rsidRPr="00807A85">
        <w:rPr>
          <w:rFonts w:ascii="Times New Roman" w:hAnsi="Times New Roman" w:cs="Times New Roman"/>
          <w:sz w:val="24"/>
          <w:szCs w:val="24"/>
        </w:rPr>
        <w:t xml:space="preserve"> Em caso de necessidade a contratada poderá solicitar adiamento de prazo de entrega desde que plenamente justificado e aceito pela Administração e que o adiamento não traga transtornos as atividades de atendimento à população e aos servidores desta.</w:t>
      </w:r>
    </w:p>
    <w:p w14:paraId="1EE7A9F5" w14:textId="5C10BE7C" w:rsidR="006D28E1" w:rsidRPr="00807A85" w:rsidRDefault="006D28E1" w:rsidP="00EE33E1">
      <w:pPr>
        <w:pStyle w:val="Ttulo4"/>
        <w:rPr>
          <w:rFonts w:ascii="Times New Roman" w:hAnsi="Times New Roman"/>
          <w:b/>
          <w:bCs/>
          <w:i w:val="0"/>
          <w:iCs w:val="0"/>
          <w:color w:val="auto"/>
          <w:sz w:val="24"/>
          <w:szCs w:val="24"/>
        </w:rPr>
      </w:pPr>
      <w:r w:rsidRPr="00807A85">
        <w:rPr>
          <w:rFonts w:ascii="Times New Roman" w:hAnsi="Times New Roman"/>
          <w:b/>
          <w:bCs/>
          <w:i w:val="0"/>
          <w:iCs w:val="0"/>
          <w:color w:val="auto"/>
          <w:sz w:val="24"/>
          <w:szCs w:val="24"/>
        </w:rPr>
        <w:t>CLÁUSULA SEXTA – RECURSOS FINANCEIROS</w:t>
      </w:r>
      <w:r w:rsidR="00E3039B" w:rsidRPr="00807A85">
        <w:rPr>
          <w:rFonts w:ascii="Times New Roman" w:hAnsi="Times New Roman"/>
          <w:b/>
          <w:bCs/>
          <w:i w:val="0"/>
          <w:iCs w:val="0"/>
          <w:color w:val="auto"/>
          <w:sz w:val="24"/>
          <w:szCs w:val="24"/>
        </w:rPr>
        <w:t xml:space="preserve"> </w:t>
      </w:r>
    </w:p>
    <w:p w14:paraId="4F6A405E" w14:textId="69C99FFA" w:rsidR="009061F3" w:rsidRPr="00834AC1" w:rsidRDefault="00FD4A3A" w:rsidP="00E3039B">
      <w:pPr>
        <w:autoSpaceDE w:val="0"/>
        <w:spacing w:after="0"/>
        <w:jc w:val="both"/>
        <w:rPr>
          <w:rFonts w:ascii="Times New Roman" w:hAnsi="Times New Roman" w:cs="Times New Roman"/>
          <w:sz w:val="24"/>
          <w:szCs w:val="24"/>
        </w:rPr>
      </w:pPr>
      <w:r w:rsidRPr="00834AC1">
        <w:rPr>
          <w:rFonts w:ascii="Times New Roman" w:hAnsi="Times New Roman" w:cs="Times New Roman"/>
          <w:sz w:val="24"/>
          <w:szCs w:val="24"/>
        </w:rPr>
        <w:t>As despesas para atender a esta contratação estão previstas no orçamento para o exercício de 202</w:t>
      </w:r>
      <w:r w:rsidR="00440A5A">
        <w:rPr>
          <w:rFonts w:ascii="Times New Roman" w:hAnsi="Times New Roman" w:cs="Times New Roman"/>
          <w:sz w:val="24"/>
          <w:szCs w:val="24"/>
        </w:rPr>
        <w:t>6</w:t>
      </w:r>
      <w:r w:rsidRPr="00834AC1">
        <w:rPr>
          <w:rFonts w:ascii="Times New Roman" w:hAnsi="Times New Roman" w:cs="Times New Roman"/>
          <w:sz w:val="24"/>
          <w:szCs w:val="24"/>
        </w:rPr>
        <w:t>, conforme abaixo</w:t>
      </w:r>
    </w:p>
    <w:p w14:paraId="287F6895" w14:textId="77777777" w:rsidR="00F064EB" w:rsidRPr="00F064EB" w:rsidRDefault="00F064EB" w:rsidP="00F064EB">
      <w:pPr>
        <w:pStyle w:val="Ttulo1"/>
        <w:ind w:left="1"/>
        <w:rPr>
          <w:rFonts w:ascii="Times New Roman" w:hAnsi="Times New Roman" w:cs="Times New Roman"/>
          <w:color w:val="auto"/>
          <w:sz w:val="24"/>
          <w:szCs w:val="24"/>
        </w:rPr>
      </w:pPr>
      <w:r w:rsidRPr="00F064EB">
        <w:rPr>
          <w:rFonts w:ascii="Times New Roman" w:hAnsi="Times New Roman" w:cs="Times New Roman"/>
          <w:color w:val="auto"/>
          <w:sz w:val="24"/>
          <w:szCs w:val="24"/>
        </w:rPr>
        <w:t>SECRETARIA</w:t>
      </w:r>
      <w:r w:rsidRPr="00F064EB">
        <w:rPr>
          <w:rFonts w:ascii="Times New Roman" w:hAnsi="Times New Roman" w:cs="Times New Roman"/>
          <w:color w:val="auto"/>
          <w:spacing w:val="-7"/>
          <w:sz w:val="24"/>
          <w:szCs w:val="24"/>
        </w:rPr>
        <w:t xml:space="preserve"> </w:t>
      </w:r>
      <w:r w:rsidRPr="00F064EB">
        <w:rPr>
          <w:rFonts w:ascii="Times New Roman" w:hAnsi="Times New Roman" w:cs="Times New Roman"/>
          <w:color w:val="auto"/>
          <w:sz w:val="24"/>
          <w:szCs w:val="24"/>
        </w:rPr>
        <w:t>MUNICIPAL</w:t>
      </w:r>
      <w:r w:rsidRPr="00F064EB">
        <w:rPr>
          <w:rFonts w:ascii="Times New Roman" w:hAnsi="Times New Roman" w:cs="Times New Roman"/>
          <w:color w:val="auto"/>
          <w:spacing w:val="-4"/>
          <w:sz w:val="24"/>
          <w:szCs w:val="24"/>
        </w:rPr>
        <w:t xml:space="preserve"> </w:t>
      </w:r>
      <w:r w:rsidRPr="00F064EB">
        <w:rPr>
          <w:rFonts w:ascii="Times New Roman" w:hAnsi="Times New Roman" w:cs="Times New Roman"/>
          <w:color w:val="auto"/>
          <w:sz w:val="24"/>
          <w:szCs w:val="24"/>
        </w:rPr>
        <w:t>DE</w:t>
      </w:r>
      <w:r w:rsidRPr="00F064EB">
        <w:rPr>
          <w:rFonts w:ascii="Times New Roman" w:hAnsi="Times New Roman" w:cs="Times New Roman"/>
          <w:color w:val="auto"/>
          <w:spacing w:val="-3"/>
          <w:sz w:val="24"/>
          <w:szCs w:val="24"/>
        </w:rPr>
        <w:t xml:space="preserve"> </w:t>
      </w:r>
      <w:r w:rsidRPr="00F064EB">
        <w:rPr>
          <w:rFonts w:ascii="Times New Roman" w:hAnsi="Times New Roman" w:cs="Times New Roman"/>
          <w:color w:val="auto"/>
          <w:spacing w:val="-2"/>
          <w:sz w:val="24"/>
          <w:szCs w:val="24"/>
        </w:rPr>
        <w:t>EDUCAÇÃO</w:t>
      </w:r>
    </w:p>
    <w:p w14:paraId="3ADBF2BF" w14:textId="77777777" w:rsidR="00F064EB" w:rsidRPr="00F064EB" w:rsidRDefault="00F064EB" w:rsidP="00F064EB">
      <w:pPr>
        <w:pStyle w:val="Corpodetexto"/>
        <w:spacing w:line="231" w:lineRule="exact"/>
        <w:ind w:left="1"/>
        <w:rPr>
          <w:rFonts w:ascii="Times New Roman" w:hAnsi="Times New Roman"/>
          <w:sz w:val="24"/>
          <w:szCs w:val="24"/>
        </w:rPr>
      </w:pPr>
      <w:r w:rsidRPr="00F064EB">
        <w:rPr>
          <w:rFonts w:ascii="Times New Roman" w:hAnsi="Times New Roman"/>
          <w:sz w:val="24"/>
          <w:szCs w:val="24"/>
        </w:rPr>
        <w:t xml:space="preserve">UNIDADE: 02.003 </w:t>
      </w:r>
    </w:p>
    <w:p w14:paraId="22FC6254" w14:textId="77777777" w:rsidR="00F064EB" w:rsidRPr="00F064EB" w:rsidRDefault="00F064EB" w:rsidP="00F064EB">
      <w:pPr>
        <w:pStyle w:val="Corpodetexto"/>
        <w:spacing w:line="231" w:lineRule="exact"/>
        <w:ind w:left="1"/>
        <w:rPr>
          <w:rFonts w:ascii="Times New Roman" w:hAnsi="Times New Roman"/>
          <w:sz w:val="24"/>
          <w:szCs w:val="24"/>
        </w:rPr>
      </w:pPr>
      <w:proofErr w:type="gramStart"/>
      <w:r w:rsidRPr="00F064EB">
        <w:rPr>
          <w:rFonts w:ascii="Times New Roman" w:hAnsi="Times New Roman"/>
          <w:sz w:val="24"/>
          <w:szCs w:val="24"/>
        </w:rPr>
        <w:t>PROJ./</w:t>
      </w:r>
      <w:proofErr w:type="gramEnd"/>
      <w:r w:rsidRPr="00F064EB">
        <w:rPr>
          <w:rFonts w:ascii="Times New Roman" w:hAnsi="Times New Roman"/>
          <w:sz w:val="24"/>
          <w:szCs w:val="24"/>
        </w:rPr>
        <w:t xml:space="preserve">ATIV.: 2.025 </w:t>
      </w:r>
    </w:p>
    <w:p w14:paraId="4754FB4B" w14:textId="77777777" w:rsidR="00F064EB" w:rsidRPr="00F064EB" w:rsidRDefault="00F064EB" w:rsidP="00F064EB">
      <w:pPr>
        <w:pStyle w:val="Corpodetexto"/>
        <w:spacing w:line="231" w:lineRule="exact"/>
        <w:ind w:left="1"/>
        <w:rPr>
          <w:rFonts w:ascii="Times New Roman" w:hAnsi="Times New Roman"/>
          <w:sz w:val="24"/>
          <w:szCs w:val="24"/>
        </w:rPr>
      </w:pPr>
      <w:r w:rsidRPr="00F064EB">
        <w:rPr>
          <w:rFonts w:ascii="Times New Roman" w:hAnsi="Times New Roman"/>
          <w:sz w:val="24"/>
          <w:szCs w:val="24"/>
        </w:rPr>
        <w:t xml:space="preserve">ELEMENTO: 4.4.90.52.00.00.00.00 </w:t>
      </w:r>
    </w:p>
    <w:p w14:paraId="223950BA" w14:textId="77777777" w:rsidR="00F064EB" w:rsidRPr="00F064EB" w:rsidRDefault="00F064EB" w:rsidP="00F064EB">
      <w:pPr>
        <w:pStyle w:val="Corpodetexto"/>
        <w:spacing w:line="231" w:lineRule="exact"/>
        <w:ind w:left="1"/>
        <w:rPr>
          <w:rFonts w:ascii="Times New Roman" w:hAnsi="Times New Roman"/>
          <w:sz w:val="24"/>
          <w:szCs w:val="24"/>
        </w:rPr>
      </w:pPr>
      <w:r w:rsidRPr="00F064EB">
        <w:rPr>
          <w:rFonts w:ascii="Times New Roman" w:hAnsi="Times New Roman"/>
          <w:sz w:val="24"/>
          <w:szCs w:val="24"/>
        </w:rPr>
        <w:t xml:space="preserve">COMP. DO ELEMENTO: 00518.09.02.06.20.1.601.0000 </w:t>
      </w:r>
    </w:p>
    <w:p w14:paraId="0BDAB94E" w14:textId="77777777" w:rsidR="00F064EB" w:rsidRPr="00F064EB" w:rsidRDefault="00F064EB" w:rsidP="00F064EB">
      <w:pPr>
        <w:pStyle w:val="Corpodetexto"/>
        <w:spacing w:line="231" w:lineRule="exact"/>
        <w:ind w:left="1"/>
        <w:rPr>
          <w:rFonts w:ascii="Times New Roman" w:hAnsi="Times New Roman"/>
          <w:sz w:val="24"/>
          <w:szCs w:val="24"/>
        </w:rPr>
      </w:pPr>
      <w:r w:rsidRPr="00F064EB">
        <w:rPr>
          <w:rFonts w:ascii="Times New Roman" w:hAnsi="Times New Roman"/>
          <w:sz w:val="24"/>
          <w:szCs w:val="24"/>
        </w:rPr>
        <w:t>CÓDIGO REDUZIDO: 37</w:t>
      </w:r>
    </w:p>
    <w:p w14:paraId="6EE8579B" w14:textId="06AB981A" w:rsidR="009061F3" w:rsidRPr="00807A85" w:rsidRDefault="00E63843" w:rsidP="00FD4A3A">
      <w:pPr>
        <w:spacing w:after="0"/>
        <w:jc w:val="both"/>
        <w:rPr>
          <w:rFonts w:ascii="Times New Roman" w:hAnsi="Times New Roman" w:cs="Times New Roman"/>
          <w:sz w:val="24"/>
          <w:szCs w:val="24"/>
        </w:rPr>
      </w:pPr>
      <w:r w:rsidRPr="00287CE9">
        <w:rPr>
          <w:rFonts w:ascii="Times New Roman" w:hAnsi="Times New Roman" w:cs="Times New Roman"/>
        </w:rPr>
        <w:t xml:space="preserve">  </w:t>
      </w:r>
    </w:p>
    <w:p w14:paraId="5C427B0E" w14:textId="77777777" w:rsidR="006D28E1" w:rsidRPr="00807A85" w:rsidRDefault="006D28E1" w:rsidP="00C75AE9">
      <w:pPr>
        <w:autoSpaceDE w:val="0"/>
        <w:spacing w:after="0"/>
        <w:jc w:val="both"/>
        <w:rPr>
          <w:rFonts w:ascii="Times New Roman" w:hAnsi="Times New Roman" w:cs="Times New Roman"/>
          <w:sz w:val="24"/>
          <w:szCs w:val="24"/>
        </w:rPr>
      </w:pPr>
      <w:r w:rsidRPr="00807A85">
        <w:rPr>
          <w:rFonts w:ascii="Times New Roman" w:hAnsi="Times New Roman" w:cs="Times New Roman"/>
          <w:sz w:val="24"/>
          <w:szCs w:val="24"/>
        </w:rPr>
        <w:t>A dotação relativa aos exercícios financeiros subsequentes será indicada após aprovação da Lei Orçamentária respectiva e liberação dos créditos correspondentes, mediante apostilamento</w:t>
      </w:r>
    </w:p>
    <w:p w14:paraId="7D77B601" w14:textId="77777777" w:rsidR="006D28E1" w:rsidRPr="00807A85" w:rsidRDefault="006D28E1" w:rsidP="00C75AE9">
      <w:pPr>
        <w:autoSpaceDE w:val="0"/>
        <w:spacing w:after="0"/>
        <w:jc w:val="both"/>
        <w:rPr>
          <w:rFonts w:ascii="Times New Roman" w:hAnsi="Times New Roman" w:cs="Times New Roman"/>
          <w:b/>
          <w:bCs/>
          <w:sz w:val="24"/>
          <w:szCs w:val="24"/>
        </w:rPr>
      </w:pPr>
    </w:p>
    <w:p w14:paraId="748E301B" w14:textId="2E28E4C2" w:rsidR="006D28E1" w:rsidRPr="00807A85" w:rsidRDefault="006D28E1" w:rsidP="00E63843">
      <w:pPr>
        <w:pStyle w:val="Ttulo4"/>
        <w:spacing w:before="0"/>
        <w:ind w:firstLine="567"/>
        <w:jc w:val="both"/>
        <w:rPr>
          <w:rFonts w:ascii="Times New Roman" w:hAnsi="Times New Roman"/>
          <w:b/>
          <w:bCs/>
          <w:i w:val="0"/>
          <w:iCs w:val="0"/>
          <w:color w:val="auto"/>
          <w:sz w:val="24"/>
          <w:szCs w:val="24"/>
        </w:rPr>
      </w:pPr>
      <w:r w:rsidRPr="00807A85">
        <w:rPr>
          <w:rFonts w:ascii="Times New Roman" w:hAnsi="Times New Roman"/>
          <w:b/>
          <w:bCs/>
          <w:i w:val="0"/>
          <w:iCs w:val="0"/>
          <w:color w:val="auto"/>
          <w:sz w:val="24"/>
          <w:szCs w:val="24"/>
        </w:rPr>
        <w:t>CLÁUSULA S</w:t>
      </w:r>
      <w:r w:rsidR="001E714B" w:rsidRPr="00807A85">
        <w:rPr>
          <w:rFonts w:ascii="Times New Roman" w:hAnsi="Times New Roman"/>
          <w:b/>
          <w:bCs/>
          <w:i w:val="0"/>
          <w:iCs w:val="0"/>
          <w:color w:val="auto"/>
          <w:sz w:val="24"/>
          <w:szCs w:val="24"/>
        </w:rPr>
        <w:t>É</w:t>
      </w:r>
      <w:r w:rsidRPr="00807A85">
        <w:rPr>
          <w:rFonts w:ascii="Times New Roman" w:hAnsi="Times New Roman"/>
          <w:b/>
          <w:bCs/>
          <w:i w:val="0"/>
          <w:iCs w:val="0"/>
          <w:color w:val="auto"/>
          <w:sz w:val="24"/>
          <w:szCs w:val="24"/>
        </w:rPr>
        <w:t>TIMA – CRITÉRIO DE REAJUSTE</w:t>
      </w:r>
      <w:r w:rsidR="00F752DD" w:rsidRPr="00807A85">
        <w:rPr>
          <w:rFonts w:ascii="Times New Roman" w:hAnsi="Times New Roman"/>
          <w:b/>
          <w:bCs/>
          <w:i w:val="0"/>
          <w:iCs w:val="0"/>
          <w:color w:val="auto"/>
          <w:sz w:val="24"/>
          <w:szCs w:val="24"/>
        </w:rPr>
        <w:t xml:space="preserve"> </w:t>
      </w:r>
      <w:r w:rsidR="00F261BD" w:rsidRPr="00807A85">
        <w:rPr>
          <w:rFonts w:ascii="Times New Roman" w:hAnsi="Times New Roman"/>
          <w:b/>
          <w:bCs/>
          <w:i w:val="0"/>
          <w:iCs w:val="0"/>
          <w:color w:val="auto"/>
          <w:sz w:val="24"/>
          <w:szCs w:val="24"/>
        </w:rPr>
        <w:t>E REEQUILÍBRIO</w:t>
      </w:r>
    </w:p>
    <w:p w14:paraId="2394D1B9" w14:textId="7EBB9F90" w:rsidR="00E63843" w:rsidRPr="00F76BF3" w:rsidRDefault="006D28E1" w:rsidP="00E63843">
      <w:pPr>
        <w:spacing w:after="0"/>
        <w:jc w:val="both"/>
        <w:rPr>
          <w:rFonts w:ascii="Times New Roman" w:hAnsi="Times New Roman" w:cs="Times New Roman"/>
        </w:rPr>
      </w:pPr>
      <w:r w:rsidRPr="00807A85">
        <w:rPr>
          <w:rFonts w:ascii="Times New Roman" w:hAnsi="Times New Roman" w:cs="Times New Roman"/>
          <w:b/>
          <w:sz w:val="24"/>
          <w:szCs w:val="24"/>
        </w:rPr>
        <w:t>Parágrafo primeiro</w:t>
      </w:r>
      <w:r w:rsidRPr="00807A85">
        <w:rPr>
          <w:rFonts w:ascii="Times New Roman" w:hAnsi="Times New Roman" w:cs="Times New Roman"/>
          <w:sz w:val="24"/>
          <w:szCs w:val="24"/>
        </w:rPr>
        <w:t xml:space="preserve"> - Os preços cons</w:t>
      </w:r>
      <w:r w:rsidR="005C7168" w:rsidRPr="00807A85">
        <w:rPr>
          <w:rFonts w:ascii="Times New Roman" w:hAnsi="Times New Roman" w:cs="Times New Roman"/>
          <w:sz w:val="24"/>
          <w:szCs w:val="24"/>
        </w:rPr>
        <w:t>tantes da proposta de preços</w:t>
      </w:r>
      <w:r w:rsidRPr="00807A85">
        <w:rPr>
          <w:rFonts w:ascii="Times New Roman" w:hAnsi="Times New Roman" w:cs="Times New Roman"/>
          <w:sz w:val="24"/>
          <w:szCs w:val="24"/>
        </w:rPr>
        <w:t xml:space="preserve"> serão reajustados</w:t>
      </w:r>
      <w:r w:rsidR="005C7168" w:rsidRPr="00807A85">
        <w:rPr>
          <w:rFonts w:ascii="Times New Roman" w:hAnsi="Times New Roman" w:cs="Times New Roman"/>
          <w:sz w:val="24"/>
          <w:szCs w:val="24"/>
        </w:rPr>
        <w:t xml:space="preserve"> após 12 meses com base no IPCA</w:t>
      </w:r>
      <w:r w:rsidR="00F91BF3" w:rsidRPr="00807A85">
        <w:rPr>
          <w:rFonts w:ascii="Times New Roman" w:hAnsi="Times New Roman" w:cs="Times New Roman"/>
          <w:sz w:val="24"/>
          <w:szCs w:val="24"/>
        </w:rPr>
        <w:t xml:space="preserve"> (Índice Nacional de Preços ao Consumidor Amplo)</w:t>
      </w:r>
      <w:r w:rsidR="005C7168" w:rsidRPr="00807A85">
        <w:rPr>
          <w:rFonts w:ascii="Times New Roman" w:hAnsi="Times New Roman" w:cs="Times New Roman"/>
          <w:sz w:val="24"/>
          <w:szCs w:val="24"/>
        </w:rPr>
        <w:t xml:space="preserve"> </w:t>
      </w:r>
      <w:r w:rsidR="00E63843" w:rsidRPr="00F76BF3">
        <w:rPr>
          <w:rFonts w:ascii="Times New Roman" w:hAnsi="Times New Roman" w:cs="Times New Roman"/>
        </w:rPr>
        <w:t xml:space="preserve">com data-base vinculada à data do orçamento estimado, que no presente caso foi finalizado com formalização do mapa de preço no dia </w:t>
      </w:r>
      <w:r w:rsidR="00D47962">
        <w:rPr>
          <w:rFonts w:ascii="Times New Roman" w:hAnsi="Times New Roman" w:cs="Times New Roman"/>
        </w:rPr>
        <w:t xml:space="preserve">11 de </w:t>
      </w:r>
      <w:proofErr w:type="gramStart"/>
      <w:r w:rsidR="00D47962">
        <w:rPr>
          <w:rFonts w:ascii="Times New Roman" w:hAnsi="Times New Roman" w:cs="Times New Roman"/>
        </w:rPr>
        <w:t xml:space="preserve">maio </w:t>
      </w:r>
      <w:r w:rsidR="00834AC1">
        <w:rPr>
          <w:rFonts w:ascii="Times New Roman" w:hAnsi="Times New Roman" w:cs="Times New Roman"/>
          <w:b/>
        </w:rPr>
        <w:t xml:space="preserve"> de</w:t>
      </w:r>
      <w:proofErr w:type="gramEnd"/>
      <w:r w:rsidR="00834AC1">
        <w:rPr>
          <w:rFonts w:ascii="Times New Roman" w:hAnsi="Times New Roman" w:cs="Times New Roman"/>
          <w:b/>
        </w:rPr>
        <w:t xml:space="preserve"> 2026</w:t>
      </w:r>
      <w:r w:rsidR="00E63843" w:rsidRPr="00F76BF3">
        <w:rPr>
          <w:rFonts w:ascii="Times New Roman" w:hAnsi="Times New Roman" w:cs="Times New Roman"/>
          <w:b/>
        </w:rPr>
        <w:t>.</w:t>
      </w:r>
      <w:r w:rsidR="00E63843" w:rsidRPr="00F76BF3">
        <w:rPr>
          <w:rFonts w:ascii="Times New Roman" w:hAnsi="Times New Roman" w:cs="Times New Roman"/>
        </w:rPr>
        <w:t xml:space="preserve"> </w:t>
      </w:r>
    </w:p>
    <w:p w14:paraId="0DD883CF" w14:textId="1F3E5F14" w:rsidR="006D28E1" w:rsidRPr="00807A85" w:rsidRDefault="006D28E1" w:rsidP="001E714B">
      <w:pPr>
        <w:spacing w:after="0"/>
        <w:ind w:firstLine="567"/>
        <w:jc w:val="both"/>
        <w:rPr>
          <w:rFonts w:ascii="Times New Roman" w:hAnsi="Times New Roman" w:cs="Times New Roman"/>
          <w:sz w:val="24"/>
          <w:szCs w:val="24"/>
        </w:rPr>
      </w:pPr>
    </w:p>
    <w:p w14:paraId="6A72AB69" w14:textId="0E46DA6F" w:rsidR="00F25AA2" w:rsidRPr="00807A85" w:rsidRDefault="00F25AA2" w:rsidP="00F527CC">
      <w:pPr>
        <w:pStyle w:val="PargrafodaLista"/>
        <w:numPr>
          <w:ilvl w:val="0"/>
          <w:numId w:val="31"/>
        </w:numPr>
        <w:jc w:val="both"/>
        <w:rPr>
          <w:rFonts w:ascii="Times New Roman" w:hAnsi="Times New Roman" w:cs="Times New Roman"/>
          <w:sz w:val="24"/>
        </w:rPr>
      </w:pPr>
      <w:r w:rsidRPr="00807A85">
        <w:rPr>
          <w:rFonts w:ascii="Times New Roman" w:hAnsi="Times New Roman" w:cs="Times New Roman"/>
          <w:sz w:val="24"/>
        </w:rPr>
        <w:t>A concessão do reajuste será realizada de oficio mediante apostilamento ao contrato.</w:t>
      </w:r>
    </w:p>
    <w:p w14:paraId="5827E9F2" w14:textId="6771207C" w:rsidR="00F25AA2" w:rsidRPr="00807A85" w:rsidRDefault="00F25AA2" w:rsidP="00F527CC">
      <w:pPr>
        <w:pStyle w:val="PargrafodaLista"/>
        <w:numPr>
          <w:ilvl w:val="0"/>
          <w:numId w:val="31"/>
        </w:numPr>
        <w:jc w:val="both"/>
        <w:rPr>
          <w:rFonts w:ascii="Times New Roman" w:hAnsi="Times New Roman" w:cs="Times New Roman"/>
          <w:sz w:val="24"/>
        </w:rPr>
      </w:pPr>
      <w:r w:rsidRPr="00807A85">
        <w:rPr>
          <w:rFonts w:ascii="Times New Roman" w:hAnsi="Times New Roman" w:cs="Times New Roman"/>
          <w:sz w:val="24"/>
        </w:rPr>
        <w:t xml:space="preserve"> Nos reajustes subsequentes ao primeiro, o interregno mínimo de um ano será contado a partir dos efeitos financeiros do último reajuste.</w:t>
      </w:r>
    </w:p>
    <w:p w14:paraId="062E964C" w14:textId="44488BA5" w:rsidR="00F25AA2" w:rsidRPr="00807A85" w:rsidRDefault="00F25AA2" w:rsidP="00F527CC">
      <w:pPr>
        <w:pStyle w:val="PargrafodaLista"/>
        <w:numPr>
          <w:ilvl w:val="0"/>
          <w:numId w:val="31"/>
        </w:numPr>
        <w:jc w:val="both"/>
        <w:rPr>
          <w:rFonts w:ascii="Times New Roman" w:hAnsi="Times New Roman" w:cs="Times New Roman"/>
          <w:sz w:val="24"/>
        </w:rPr>
      </w:pPr>
      <w:r w:rsidRPr="00807A85">
        <w:rPr>
          <w:rFonts w:ascii="Times New Roman" w:hAnsi="Times New Roman" w:cs="Times New Roman"/>
          <w:sz w:val="24"/>
        </w:rPr>
        <w:t>No caso de atraso ou não divulgação do índice de reajustamento, o CONTRATANTE pagará à CONTRATADA a importância calculada pela última variação conhecida, liquidando a diferença correspondente tão logo seja divulgado o índice definitivo.</w:t>
      </w:r>
    </w:p>
    <w:p w14:paraId="2AAEF3E7" w14:textId="180CD8C5" w:rsidR="00F25AA2" w:rsidRPr="00807A85" w:rsidRDefault="00F25AA2" w:rsidP="00F527CC">
      <w:pPr>
        <w:pStyle w:val="PargrafodaLista"/>
        <w:numPr>
          <w:ilvl w:val="0"/>
          <w:numId w:val="31"/>
        </w:numPr>
        <w:jc w:val="both"/>
        <w:rPr>
          <w:rFonts w:ascii="Times New Roman" w:hAnsi="Times New Roman" w:cs="Times New Roman"/>
          <w:sz w:val="24"/>
        </w:rPr>
      </w:pPr>
      <w:r w:rsidRPr="00807A85">
        <w:rPr>
          <w:rFonts w:ascii="Times New Roman" w:hAnsi="Times New Roman" w:cs="Times New Roman"/>
          <w:sz w:val="24"/>
        </w:rPr>
        <w:t xml:space="preserve">Nas aferições finais, o índice utilizado para reajuste será, obrigatoriamente, o definitivo; </w:t>
      </w:r>
    </w:p>
    <w:p w14:paraId="382095C9" w14:textId="77777777" w:rsidR="00F25AA2" w:rsidRPr="00807A85" w:rsidRDefault="00F25AA2" w:rsidP="00F527CC">
      <w:pPr>
        <w:pStyle w:val="PargrafodaLista"/>
        <w:numPr>
          <w:ilvl w:val="0"/>
          <w:numId w:val="31"/>
        </w:numPr>
        <w:jc w:val="both"/>
        <w:rPr>
          <w:rFonts w:ascii="Times New Roman" w:hAnsi="Times New Roman" w:cs="Times New Roman"/>
          <w:sz w:val="24"/>
        </w:rPr>
      </w:pPr>
      <w:r w:rsidRPr="00807A85">
        <w:rPr>
          <w:rFonts w:ascii="Times New Roman" w:hAnsi="Times New Roman" w:cs="Times New Roman"/>
          <w:sz w:val="24"/>
        </w:rPr>
        <w:t xml:space="preserve">Caso o índice estabelecido para reajustamento venha a ser extinto ou de qualquer forma não possa mais ser utilizado, será adotado, em substituição, o que vier a ser determinado pela legislação então em vigor. </w:t>
      </w:r>
    </w:p>
    <w:p w14:paraId="0E27DF52" w14:textId="02D97C96" w:rsidR="00F25AA2" w:rsidRPr="00807A85" w:rsidRDefault="00F25AA2" w:rsidP="00F527CC">
      <w:pPr>
        <w:pStyle w:val="PargrafodaLista"/>
        <w:numPr>
          <w:ilvl w:val="0"/>
          <w:numId w:val="31"/>
        </w:numPr>
        <w:jc w:val="both"/>
        <w:rPr>
          <w:rFonts w:ascii="Times New Roman" w:hAnsi="Times New Roman" w:cs="Times New Roman"/>
          <w:sz w:val="24"/>
        </w:rPr>
      </w:pPr>
      <w:r w:rsidRPr="00807A85">
        <w:rPr>
          <w:rFonts w:ascii="Times New Roman" w:hAnsi="Times New Roman" w:cs="Times New Roman"/>
          <w:sz w:val="24"/>
        </w:rPr>
        <w:t xml:space="preserve">Na ausência de previsão legal quanto ao índice substituto, as partes elegerão novo índice oficial, para reajustamento do preço do valor remanescente, por meio de termo aditivo. </w:t>
      </w:r>
    </w:p>
    <w:p w14:paraId="46454363" w14:textId="2484A2A2" w:rsidR="006D28E1" w:rsidRPr="00807A85" w:rsidRDefault="006D28E1" w:rsidP="001E714B">
      <w:pPr>
        <w:spacing w:after="0"/>
        <w:ind w:firstLine="567"/>
        <w:jc w:val="both"/>
        <w:rPr>
          <w:rFonts w:ascii="Times New Roman" w:hAnsi="Times New Roman" w:cs="Times New Roman"/>
          <w:sz w:val="24"/>
          <w:szCs w:val="24"/>
        </w:rPr>
      </w:pPr>
      <w:r w:rsidRPr="00807A85">
        <w:rPr>
          <w:rFonts w:ascii="Times New Roman" w:hAnsi="Times New Roman" w:cs="Times New Roman"/>
          <w:b/>
          <w:sz w:val="24"/>
          <w:szCs w:val="24"/>
        </w:rPr>
        <w:lastRenderedPageBreak/>
        <w:t>Parágrafo Segundo</w:t>
      </w:r>
      <w:r w:rsidR="00F25AA2" w:rsidRPr="00807A85">
        <w:rPr>
          <w:rFonts w:ascii="Times New Roman" w:hAnsi="Times New Roman" w:cs="Times New Roman"/>
          <w:sz w:val="24"/>
          <w:szCs w:val="24"/>
        </w:rPr>
        <w:t xml:space="preserve"> - </w:t>
      </w:r>
      <w:r w:rsidRPr="00807A85">
        <w:rPr>
          <w:rFonts w:ascii="Times New Roman" w:hAnsi="Times New Roman" w:cs="Times New Roman"/>
          <w:sz w:val="24"/>
          <w:szCs w:val="24"/>
        </w:rPr>
        <w:t>Quaisquer tributos ou encargos legais criados, alterados ou extintos, bem como a superveniência de disposições legais, quando ocorridas após a data de apresentação da proposta, de comprovada repercussão nos preços contratados, implicarão à revisão destes para mais ou para menos, conforme o caso.</w:t>
      </w:r>
    </w:p>
    <w:p w14:paraId="6A3706BA" w14:textId="1A8E5B00" w:rsidR="006D28E1" w:rsidRPr="00807A85" w:rsidRDefault="006D28E1" w:rsidP="001E714B">
      <w:pPr>
        <w:spacing w:after="0"/>
        <w:ind w:firstLine="567"/>
        <w:jc w:val="both"/>
        <w:rPr>
          <w:rFonts w:ascii="Times New Roman" w:hAnsi="Times New Roman" w:cs="Times New Roman"/>
          <w:sz w:val="24"/>
          <w:szCs w:val="24"/>
        </w:rPr>
      </w:pPr>
      <w:r w:rsidRPr="00807A85">
        <w:rPr>
          <w:rFonts w:ascii="Times New Roman" w:hAnsi="Times New Roman" w:cs="Times New Roman"/>
          <w:b/>
          <w:sz w:val="24"/>
          <w:szCs w:val="24"/>
        </w:rPr>
        <w:t>Parágrafo Terceiro</w:t>
      </w:r>
      <w:r w:rsidRPr="00807A85">
        <w:rPr>
          <w:rFonts w:ascii="Times New Roman" w:hAnsi="Times New Roman" w:cs="Times New Roman"/>
          <w:sz w:val="24"/>
          <w:szCs w:val="24"/>
        </w:rPr>
        <w:t xml:space="preserve"> – Poderão as partes rever as condições das propostas, no que se refere ao equilíbrio econômico-financeiro dos preços em face de superveniência de norma Federal, </w:t>
      </w:r>
      <w:proofErr w:type="gramStart"/>
      <w:r w:rsidRPr="00807A85">
        <w:rPr>
          <w:rFonts w:ascii="Times New Roman" w:hAnsi="Times New Roman" w:cs="Times New Roman"/>
          <w:sz w:val="24"/>
          <w:szCs w:val="24"/>
        </w:rPr>
        <w:t>Estadual</w:t>
      </w:r>
      <w:proofErr w:type="gramEnd"/>
      <w:r w:rsidR="00EE33E1">
        <w:rPr>
          <w:rFonts w:ascii="Times New Roman" w:hAnsi="Times New Roman" w:cs="Times New Roman"/>
          <w:sz w:val="24"/>
          <w:szCs w:val="24"/>
        </w:rPr>
        <w:t xml:space="preserve"> </w:t>
      </w:r>
      <w:r w:rsidRPr="00807A85">
        <w:rPr>
          <w:rFonts w:ascii="Times New Roman" w:hAnsi="Times New Roman" w:cs="Times New Roman"/>
          <w:sz w:val="24"/>
          <w:szCs w:val="24"/>
        </w:rPr>
        <w:t>ou Municipal aplicável à espécie.</w:t>
      </w:r>
    </w:p>
    <w:p w14:paraId="4CB5632C" w14:textId="1239724A" w:rsidR="00774FA2" w:rsidRPr="00807A85" w:rsidRDefault="00F25AA2" w:rsidP="00774FA2">
      <w:pPr>
        <w:jc w:val="both"/>
        <w:rPr>
          <w:rFonts w:ascii="Times New Roman" w:hAnsi="Times New Roman" w:cs="Times New Roman"/>
          <w:sz w:val="24"/>
          <w:szCs w:val="24"/>
        </w:rPr>
      </w:pPr>
      <w:r w:rsidRPr="00807A85">
        <w:rPr>
          <w:rFonts w:ascii="Times New Roman" w:hAnsi="Times New Roman" w:cs="Times New Roman"/>
          <w:sz w:val="24"/>
          <w:szCs w:val="24"/>
        </w:rPr>
        <w:tab/>
      </w:r>
      <w:r w:rsidRPr="00807A85">
        <w:rPr>
          <w:rFonts w:ascii="Times New Roman" w:hAnsi="Times New Roman" w:cs="Times New Roman"/>
          <w:b/>
          <w:bCs/>
          <w:sz w:val="24"/>
          <w:szCs w:val="24"/>
        </w:rPr>
        <w:t>Parágrafo Quarto</w:t>
      </w:r>
      <w:r w:rsidRPr="00807A85">
        <w:rPr>
          <w:rFonts w:ascii="Times New Roman" w:hAnsi="Times New Roman" w:cs="Times New Roman"/>
          <w:sz w:val="24"/>
          <w:szCs w:val="24"/>
        </w:rPr>
        <w:t xml:space="preserve"> - </w:t>
      </w:r>
      <w:r w:rsidR="00774FA2" w:rsidRPr="00807A85">
        <w:rPr>
          <w:rFonts w:ascii="Times New Roman" w:hAnsi="Times New Roman" w:cs="Times New Roman"/>
          <w:sz w:val="24"/>
          <w:szCs w:val="24"/>
        </w:rPr>
        <w:t xml:space="preserve">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que esse fator de desequilíbrio não decorra de ação culposa ainda que indireta do requerente; que o desequilíbrio afete as condições financeiras da proposta, pode o Contratante conceder o reequilíbrio. </w:t>
      </w:r>
    </w:p>
    <w:p w14:paraId="57C5FE54" w14:textId="5348A5A0" w:rsidR="00774FA2" w:rsidRPr="00807A85" w:rsidRDefault="00F25AA2" w:rsidP="00F527CC">
      <w:pPr>
        <w:pStyle w:val="PargrafodaLista"/>
        <w:numPr>
          <w:ilvl w:val="0"/>
          <w:numId w:val="32"/>
        </w:numPr>
        <w:jc w:val="both"/>
        <w:rPr>
          <w:rFonts w:ascii="Times New Roman" w:hAnsi="Times New Roman" w:cs="Times New Roman"/>
          <w:sz w:val="24"/>
        </w:rPr>
      </w:pPr>
      <w:r w:rsidRPr="00807A85">
        <w:rPr>
          <w:rFonts w:ascii="Times New Roman" w:hAnsi="Times New Roman" w:cs="Times New Roman"/>
          <w:sz w:val="24"/>
        </w:rPr>
        <w:t xml:space="preserve"> </w:t>
      </w:r>
      <w:r w:rsidR="00774FA2" w:rsidRPr="00807A85">
        <w:rPr>
          <w:rFonts w:ascii="Times New Roman" w:hAnsi="Times New Roman" w:cs="Times New Roman"/>
          <w:sz w:val="24"/>
        </w:rPr>
        <w:t xml:space="preserve">O prazo para a Contratante analisar e decidir sobre o pedido de reequilíbrio é de 30 (trinta) dias corridos, sendo que em caso de ultrapassar esses dias, caberá incidência de juros de 1% (um por cento) ao mês mais a correção monetária sob o respectivo montante. </w:t>
      </w:r>
    </w:p>
    <w:p w14:paraId="553A187A" w14:textId="1C19222D" w:rsidR="00774FA2" w:rsidRPr="00807A85" w:rsidRDefault="00F25AA2" w:rsidP="00F25AA2">
      <w:pPr>
        <w:ind w:firstLine="567"/>
        <w:jc w:val="both"/>
        <w:rPr>
          <w:rFonts w:ascii="Times New Roman" w:hAnsi="Times New Roman" w:cs="Times New Roman"/>
          <w:sz w:val="24"/>
          <w:szCs w:val="24"/>
        </w:rPr>
      </w:pPr>
      <w:r w:rsidRPr="00807A85">
        <w:rPr>
          <w:rFonts w:ascii="Times New Roman" w:hAnsi="Times New Roman" w:cs="Times New Roman"/>
          <w:b/>
          <w:bCs/>
          <w:sz w:val="24"/>
          <w:szCs w:val="24"/>
        </w:rPr>
        <w:t>Parágrafo Quinto</w:t>
      </w:r>
      <w:r w:rsidRPr="00807A85">
        <w:rPr>
          <w:rFonts w:ascii="Times New Roman" w:hAnsi="Times New Roman" w:cs="Times New Roman"/>
          <w:sz w:val="24"/>
          <w:szCs w:val="24"/>
        </w:rPr>
        <w:t xml:space="preserve"> - </w:t>
      </w:r>
      <w:r w:rsidR="00774FA2" w:rsidRPr="00807A85">
        <w:rPr>
          <w:rFonts w:ascii="Times New Roman" w:hAnsi="Times New Roman" w:cs="Times New Roman"/>
          <w:sz w:val="24"/>
          <w:szCs w:val="24"/>
        </w:rPr>
        <w:t>A exclusão do regime tributário do simples nacional por ato voluntário da contratada ou superação dos limites da receita bruta anual, que cuida o art. 30 da Lei Completar nº 123/2006, não enseja o reequilíbrio econômico financeiro do contrato.</w:t>
      </w:r>
    </w:p>
    <w:p w14:paraId="5C09FEA3" w14:textId="77777777" w:rsidR="006D28E1" w:rsidRPr="00807A85" w:rsidRDefault="006D28E1" w:rsidP="00C75AE9">
      <w:pPr>
        <w:spacing w:after="0"/>
        <w:ind w:firstLine="567"/>
        <w:jc w:val="both"/>
        <w:rPr>
          <w:rFonts w:ascii="Times New Roman" w:hAnsi="Times New Roman" w:cs="Times New Roman"/>
          <w:b/>
          <w:bCs/>
          <w:sz w:val="24"/>
          <w:szCs w:val="24"/>
        </w:rPr>
      </w:pPr>
    </w:p>
    <w:p w14:paraId="067A90BB" w14:textId="77777777" w:rsidR="006D28E1" w:rsidRPr="00807A85" w:rsidRDefault="006D28E1" w:rsidP="00C75AE9">
      <w:pPr>
        <w:pStyle w:val="Ttulo4"/>
        <w:spacing w:before="0"/>
        <w:ind w:firstLine="567"/>
        <w:jc w:val="both"/>
        <w:rPr>
          <w:rFonts w:ascii="Times New Roman" w:hAnsi="Times New Roman"/>
          <w:b/>
          <w:bCs/>
          <w:i w:val="0"/>
          <w:iCs w:val="0"/>
          <w:color w:val="auto"/>
          <w:sz w:val="24"/>
          <w:szCs w:val="24"/>
        </w:rPr>
      </w:pPr>
      <w:r w:rsidRPr="00807A85">
        <w:rPr>
          <w:rFonts w:ascii="Times New Roman" w:hAnsi="Times New Roman"/>
          <w:b/>
          <w:bCs/>
          <w:i w:val="0"/>
          <w:iCs w:val="0"/>
          <w:color w:val="auto"/>
          <w:sz w:val="24"/>
          <w:szCs w:val="24"/>
        </w:rPr>
        <w:t>CLÁUSULA OITAVA – DIREITOS E RESPONSABILIDADES DAS PARTES</w:t>
      </w:r>
    </w:p>
    <w:p w14:paraId="270EFD6C" w14:textId="63587272" w:rsidR="006D28E1" w:rsidRPr="00807A85" w:rsidRDefault="007A5505" w:rsidP="007A5505">
      <w:pPr>
        <w:spacing w:after="0"/>
        <w:ind w:firstLine="567"/>
        <w:jc w:val="both"/>
        <w:rPr>
          <w:rFonts w:ascii="Times New Roman" w:hAnsi="Times New Roman" w:cs="Times New Roman"/>
          <w:sz w:val="24"/>
          <w:szCs w:val="24"/>
        </w:rPr>
      </w:pPr>
      <w:r w:rsidRPr="00807A85">
        <w:rPr>
          <w:rFonts w:ascii="Times New Roman" w:hAnsi="Times New Roman" w:cs="Times New Roman"/>
          <w:b/>
          <w:sz w:val="24"/>
          <w:szCs w:val="24"/>
        </w:rPr>
        <w:t xml:space="preserve">Parágrafo </w:t>
      </w:r>
      <w:r>
        <w:rPr>
          <w:rFonts w:ascii="Times New Roman" w:hAnsi="Times New Roman" w:cs="Times New Roman"/>
          <w:b/>
          <w:sz w:val="24"/>
          <w:szCs w:val="24"/>
        </w:rPr>
        <w:t>Único -</w:t>
      </w:r>
      <w:r w:rsidR="006D28E1" w:rsidRPr="00807A85">
        <w:rPr>
          <w:rFonts w:ascii="Times New Roman" w:hAnsi="Times New Roman" w:cs="Times New Roman"/>
          <w:sz w:val="24"/>
          <w:szCs w:val="24"/>
        </w:rPr>
        <w:t xml:space="preserve"> OBRIGAÇÕES DA CONTRATA</w:t>
      </w:r>
      <w:r w:rsidR="00CC24E4" w:rsidRPr="00807A85">
        <w:rPr>
          <w:rFonts w:ascii="Times New Roman" w:hAnsi="Times New Roman" w:cs="Times New Roman"/>
          <w:sz w:val="24"/>
          <w:szCs w:val="24"/>
        </w:rPr>
        <w:t>NTE</w:t>
      </w:r>
      <w:r w:rsidR="006D28E1" w:rsidRPr="00807A85">
        <w:rPr>
          <w:rFonts w:ascii="Times New Roman" w:hAnsi="Times New Roman" w:cs="Times New Roman"/>
          <w:sz w:val="24"/>
          <w:szCs w:val="24"/>
        </w:rPr>
        <w:t xml:space="preserve">: </w:t>
      </w:r>
    </w:p>
    <w:p w14:paraId="051CE783"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 xml:space="preserve">a)  Solicitar a entrega do objeto à CONTRATADA através da emissão de Empenho/Ordem de Compra ou outro instrumento hábil. </w:t>
      </w:r>
    </w:p>
    <w:p w14:paraId="40EA46CF"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b)  Notificar a CONTRATADA de qualquer irregularidade decorrente da execução do objeto contratual.</w:t>
      </w:r>
    </w:p>
    <w:p w14:paraId="76AB5235"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c)  Efetuar o pagamento à Contratada no valor correspondente ao fornecimento do objeto, no prazo e forma estabelecidos no Edital e seus anexos.</w:t>
      </w:r>
    </w:p>
    <w:p w14:paraId="257DA162"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 xml:space="preserve">d)  Exigir o cumprimento de todas as obrigações assumidas pelo CONTRATADO, de acordo com o contrato e seus anexos. </w:t>
      </w:r>
    </w:p>
    <w:p w14:paraId="5FA4F641"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 xml:space="preserve">e) Comunicar a empresa para emissão de Nota Fiscal no que concerne à parcela incontroversa da execução do objeto, para efeito de liquidação e pagamento, quando houver controvérsia sobre a execução do objeto, quanto à dimensão, qualidade e quantidade, conforme o art. 143 da Lei nº 14.133/2021. </w:t>
      </w:r>
    </w:p>
    <w:p w14:paraId="56880AA8"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 xml:space="preserve">f) Aplicar ao CONTRATADO as sanções previstas na lei e no contrato. </w:t>
      </w:r>
    </w:p>
    <w:p w14:paraId="3C0DB037"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 xml:space="preserve">g)  Explicitamente emitir decisão sobre todas as solicitações e reclamações relacionadas à execução do contrato, ressalvados os requerimentos manifestamente impertinentes, meramente protelatórios ou de nenhum interesse para a boa execução do ajuste. </w:t>
      </w:r>
    </w:p>
    <w:p w14:paraId="742DF802"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 xml:space="preserve">h)  A Administração terá o prazo de 30 (trinta) dias, a contar da data do protocolo do requerimento para decidir, admitida a prorrogação motivada, por igual período. </w:t>
      </w:r>
    </w:p>
    <w:p w14:paraId="22905040"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 xml:space="preserve">i)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156373E8"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lastRenderedPageBreak/>
        <w:t xml:space="preserve">j) Receber o objeto no prazo e condições estabelecidas no Termo de Contrato. </w:t>
      </w:r>
    </w:p>
    <w:p w14:paraId="236237CA" w14:textId="4C16FFA3" w:rsidR="006D28E1" w:rsidRPr="00807A85" w:rsidRDefault="006D28E1" w:rsidP="007A5505">
      <w:pPr>
        <w:spacing w:after="0"/>
        <w:ind w:firstLine="708"/>
        <w:jc w:val="both"/>
        <w:rPr>
          <w:rFonts w:ascii="Times New Roman" w:hAnsi="Times New Roman" w:cs="Times New Roman"/>
          <w:sz w:val="24"/>
          <w:szCs w:val="24"/>
        </w:rPr>
      </w:pPr>
      <w:proofErr w:type="gramStart"/>
      <w:r w:rsidRPr="00807A85">
        <w:rPr>
          <w:rFonts w:ascii="Times New Roman" w:hAnsi="Times New Roman" w:cs="Times New Roman"/>
          <w:sz w:val="24"/>
          <w:szCs w:val="24"/>
        </w:rPr>
        <w:t>k)Verificar</w:t>
      </w:r>
      <w:proofErr w:type="gramEnd"/>
      <w:r w:rsidR="003805C7" w:rsidRPr="00807A85">
        <w:rPr>
          <w:rFonts w:ascii="Times New Roman" w:hAnsi="Times New Roman" w:cs="Times New Roman"/>
          <w:sz w:val="24"/>
          <w:szCs w:val="24"/>
        </w:rPr>
        <w:t xml:space="preserve"> </w:t>
      </w:r>
      <w:r w:rsidRPr="00807A85">
        <w:rPr>
          <w:rFonts w:ascii="Times New Roman" w:hAnsi="Times New Roman" w:cs="Times New Roman"/>
          <w:sz w:val="24"/>
          <w:szCs w:val="24"/>
        </w:rPr>
        <w:t>minuciosamente, no prazo fixado, a conformidade dos bens recebidos provisoriamente com as especificações constantes do Termo de Contrato e da proposta, para fins de aceitação e recebimento definitivo.</w:t>
      </w:r>
    </w:p>
    <w:p w14:paraId="3376955D"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 xml:space="preserve">l) Comunicar à Contratada, por escrito, sobre imperfeições, falhas ou irregularidades verificadas no objeto fornecido, para que seja substituído, reparado ou corrigido, fixando prazo para a resposta da empresa e a sua ação corretiva. </w:t>
      </w:r>
    </w:p>
    <w:p w14:paraId="674CE288"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 xml:space="preserve">m) Acompanhar e fiscalizar a perfeita execução do Termo de Contrato, através da fiscalização e gestão, cabendo a este, registrar todas as ocorrências relacionadas com a execução dos serviços, determinando o que for necessário à regularização das faltas ou impropriedades observadas. </w:t>
      </w:r>
    </w:p>
    <w:p w14:paraId="0B9B5BC4" w14:textId="77777777" w:rsidR="006D28E1" w:rsidRPr="00807A85" w:rsidRDefault="006D28E1" w:rsidP="007A5505">
      <w:pPr>
        <w:spacing w:after="0"/>
        <w:ind w:firstLine="708"/>
        <w:jc w:val="both"/>
        <w:rPr>
          <w:rFonts w:ascii="Times New Roman" w:hAnsi="Times New Roman" w:cs="Times New Roman"/>
          <w:sz w:val="24"/>
          <w:szCs w:val="24"/>
        </w:rPr>
      </w:pPr>
      <w:r w:rsidRPr="00807A85">
        <w:rPr>
          <w:rFonts w:ascii="Times New Roman" w:hAnsi="Times New Roman" w:cs="Times New Roman"/>
          <w:sz w:val="24"/>
          <w:szCs w:val="24"/>
        </w:rPr>
        <w:t xml:space="preserve">n) Observar para que, durante a vigência do presente Termo de Contrato, sejam mantidas todas as condições de habilitação e qualificação exigida para a contratação, assim como a sua compatibilidade com as obrigações assumidas. </w:t>
      </w:r>
    </w:p>
    <w:p w14:paraId="1493DAF7" w14:textId="77777777" w:rsidR="00573378" w:rsidRPr="00807A85" w:rsidRDefault="00573378" w:rsidP="00C75AE9">
      <w:pPr>
        <w:spacing w:after="0"/>
        <w:jc w:val="both"/>
        <w:rPr>
          <w:rFonts w:ascii="Times New Roman" w:hAnsi="Times New Roman" w:cs="Times New Roman"/>
          <w:sz w:val="24"/>
          <w:szCs w:val="24"/>
        </w:rPr>
      </w:pPr>
    </w:p>
    <w:p w14:paraId="621C384E" w14:textId="6CF34727" w:rsidR="006D28E1" w:rsidRPr="00807A85" w:rsidRDefault="00573378" w:rsidP="00573378">
      <w:pPr>
        <w:spacing w:after="0"/>
        <w:ind w:firstLine="708"/>
        <w:jc w:val="both"/>
        <w:rPr>
          <w:rFonts w:ascii="Times New Roman" w:hAnsi="Times New Roman" w:cs="Times New Roman"/>
          <w:b/>
          <w:sz w:val="24"/>
          <w:szCs w:val="24"/>
        </w:rPr>
      </w:pPr>
      <w:r w:rsidRPr="00807A85">
        <w:rPr>
          <w:rFonts w:ascii="Times New Roman" w:hAnsi="Times New Roman" w:cs="Times New Roman"/>
          <w:b/>
          <w:bCs/>
          <w:sz w:val="24"/>
          <w:szCs w:val="24"/>
        </w:rPr>
        <w:t>CLÁUSULA NONA</w:t>
      </w:r>
      <w:r w:rsidR="006D28E1" w:rsidRPr="00807A85">
        <w:rPr>
          <w:rFonts w:ascii="Times New Roman" w:hAnsi="Times New Roman" w:cs="Times New Roman"/>
          <w:b/>
          <w:sz w:val="24"/>
          <w:szCs w:val="24"/>
        </w:rPr>
        <w:t xml:space="preserve"> </w:t>
      </w:r>
      <w:r w:rsidRPr="00807A85">
        <w:rPr>
          <w:rFonts w:ascii="Times New Roman" w:hAnsi="Times New Roman" w:cs="Times New Roman"/>
          <w:b/>
          <w:sz w:val="24"/>
          <w:szCs w:val="24"/>
        </w:rPr>
        <w:t xml:space="preserve">- </w:t>
      </w:r>
      <w:r w:rsidR="006D28E1" w:rsidRPr="00807A85">
        <w:rPr>
          <w:rFonts w:ascii="Times New Roman" w:hAnsi="Times New Roman" w:cs="Times New Roman"/>
          <w:b/>
          <w:sz w:val="24"/>
          <w:szCs w:val="24"/>
        </w:rPr>
        <w:t xml:space="preserve">OBRIGAÇÕES DA CONTRATADA </w:t>
      </w:r>
    </w:p>
    <w:p w14:paraId="6FA8FAD3" w14:textId="246316C5" w:rsidR="006D28E1" w:rsidRPr="00807A85" w:rsidRDefault="007A5505" w:rsidP="007A5505">
      <w:pPr>
        <w:spacing w:after="0"/>
        <w:ind w:firstLine="360"/>
        <w:jc w:val="both"/>
        <w:rPr>
          <w:rFonts w:ascii="Times New Roman" w:hAnsi="Times New Roman" w:cs="Times New Roman"/>
          <w:sz w:val="24"/>
          <w:szCs w:val="24"/>
        </w:rPr>
      </w:pPr>
      <w:r w:rsidRPr="00807A85">
        <w:rPr>
          <w:rFonts w:ascii="Times New Roman" w:hAnsi="Times New Roman" w:cs="Times New Roman"/>
          <w:b/>
          <w:sz w:val="24"/>
          <w:szCs w:val="24"/>
        </w:rPr>
        <w:t xml:space="preserve">Parágrafo </w:t>
      </w:r>
      <w:r>
        <w:rPr>
          <w:rFonts w:ascii="Times New Roman" w:hAnsi="Times New Roman" w:cs="Times New Roman"/>
          <w:b/>
          <w:sz w:val="24"/>
          <w:szCs w:val="24"/>
        </w:rPr>
        <w:t>Único</w:t>
      </w:r>
      <w:r w:rsidRPr="00807A85">
        <w:rPr>
          <w:rFonts w:ascii="Times New Roman" w:hAnsi="Times New Roman" w:cs="Times New Roman"/>
          <w:sz w:val="24"/>
          <w:szCs w:val="24"/>
        </w:rPr>
        <w:t xml:space="preserve"> </w:t>
      </w:r>
      <w:r>
        <w:rPr>
          <w:rFonts w:ascii="Times New Roman" w:hAnsi="Times New Roman" w:cs="Times New Roman"/>
          <w:sz w:val="24"/>
          <w:szCs w:val="24"/>
        </w:rPr>
        <w:t xml:space="preserve">- </w:t>
      </w:r>
      <w:r w:rsidR="006D28E1" w:rsidRPr="00807A85">
        <w:rPr>
          <w:rFonts w:ascii="Times New Roman" w:hAnsi="Times New Roman" w:cs="Times New Roman"/>
          <w:sz w:val="24"/>
          <w:szCs w:val="24"/>
        </w:rPr>
        <w:t xml:space="preserve">O CONTRATADO deve cumprir todas as obrigações constantes do Edital e assumindo como exclusivamente seus os riscos e as despesas decorrentes da boa e perfeita execução do objeto, observando as obrigações a seguir dispostas: </w:t>
      </w:r>
    </w:p>
    <w:p w14:paraId="40AB5F79" w14:textId="6887222B" w:rsidR="006D28E1" w:rsidRPr="00807A85" w:rsidRDefault="006D28E1" w:rsidP="00F527CC">
      <w:pPr>
        <w:pStyle w:val="PargrafodaLista"/>
        <w:numPr>
          <w:ilvl w:val="0"/>
          <w:numId w:val="29"/>
        </w:numPr>
        <w:jc w:val="both"/>
        <w:rPr>
          <w:rFonts w:ascii="Times New Roman" w:hAnsi="Times New Roman" w:cs="Times New Roman"/>
          <w:sz w:val="24"/>
        </w:rPr>
      </w:pPr>
      <w:r w:rsidRPr="00807A85">
        <w:rPr>
          <w:rFonts w:ascii="Times New Roman" w:hAnsi="Times New Roman" w:cs="Times New Roman"/>
          <w:sz w:val="24"/>
        </w:rPr>
        <w:t>Responsabilizar-se pelos vícios e danos decorrentes do objeto, de acordo com o Código de Defesa do Consumidor.</w:t>
      </w:r>
    </w:p>
    <w:p w14:paraId="097A7150" w14:textId="2360C5B5" w:rsidR="006D28E1" w:rsidRPr="00807A85" w:rsidRDefault="00573378" w:rsidP="00F527CC">
      <w:pPr>
        <w:pStyle w:val="PargrafodaLista"/>
        <w:numPr>
          <w:ilvl w:val="0"/>
          <w:numId w:val="29"/>
        </w:numPr>
        <w:jc w:val="both"/>
        <w:rPr>
          <w:rFonts w:ascii="Times New Roman" w:hAnsi="Times New Roman" w:cs="Times New Roman"/>
          <w:sz w:val="24"/>
        </w:rPr>
      </w:pPr>
      <w:r w:rsidRPr="00807A85">
        <w:rPr>
          <w:rFonts w:ascii="Times New Roman" w:hAnsi="Times New Roman" w:cs="Times New Roman"/>
          <w:sz w:val="24"/>
        </w:rPr>
        <w:t xml:space="preserve"> </w:t>
      </w:r>
      <w:r w:rsidR="006D28E1" w:rsidRPr="00807A85">
        <w:rPr>
          <w:rFonts w:ascii="Times New Roman" w:hAnsi="Times New Roman" w:cs="Times New Roman"/>
          <w:sz w:val="24"/>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3959C110" w14:textId="1659208F" w:rsidR="006D28E1" w:rsidRPr="00807A85" w:rsidRDefault="00573378" w:rsidP="00F527CC">
      <w:pPr>
        <w:pStyle w:val="PargrafodaLista"/>
        <w:numPr>
          <w:ilvl w:val="0"/>
          <w:numId w:val="29"/>
        </w:numPr>
        <w:jc w:val="both"/>
        <w:rPr>
          <w:rFonts w:ascii="Times New Roman" w:hAnsi="Times New Roman" w:cs="Times New Roman"/>
          <w:sz w:val="24"/>
        </w:rPr>
      </w:pPr>
      <w:r w:rsidRPr="00807A85">
        <w:rPr>
          <w:rFonts w:ascii="Times New Roman" w:hAnsi="Times New Roman" w:cs="Times New Roman"/>
          <w:sz w:val="24"/>
        </w:rPr>
        <w:t xml:space="preserve"> </w:t>
      </w:r>
      <w:r w:rsidR="006D28E1" w:rsidRPr="00807A85">
        <w:rPr>
          <w:rFonts w:ascii="Times New Roman" w:hAnsi="Times New Roman" w:cs="Times New Roman"/>
          <w:sz w:val="24"/>
        </w:rPr>
        <w:t xml:space="preserve">Apresentar ao setor responsável pela fiscalização do contrato, junto com a Nota Fiscal para fins de pagamento, os seguintes documentos atualizados: </w:t>
      </w:r>
    </w:p>
    <w:p w14:paraId="435042BA" w14:textId="0D7BC3D1" w:rsidR="006D28E1" w:rsidRPr="00807A85" w:rsidRDefault="00573378" w:rsidP="00573378">
      <w:pPr>
        <w:pStyle w:val="PargrafodaLista"/>
        <w:jc w:val="both"/>
        <w:rPr>
          <w:rFonts w:ascii="Times New Roman" w:hAnsi="Times New Roman" w:cs="Times New Roman"/>
          <w:sz w:val="24"/>
        </w:rPr>
      </w:pPr>
      <w:r w:rsidRPr="00807A85">
        <w:rPr>
          <w:rFonts w:ascii="Times New Roman" w:hAnsi="Times New Roman" w:cs="Times New Roman"/>
          <w:sz w:val="24"/>
        </w:rPr>
        <w:t xml:space="preserve"> </w:t>
      </w:r>
      <w:r w:rsidR="007A5505">
        <w:rPr>
          <w:rFonts w:ascii="Times New Roman" w:hAnsi="Times New Roman" w:cs="Times New Roman"/>
          <w:sz w:val="24"/>
        </w:rPr>
        <w:tab/>
      </w:r>
      <w:r w:rsidRPr="00807A85">
        <w:rPr>
          <w:rFonts w:ascii="Times New Roman" w:hAnsi="Times New Roman" w:cs="Times New Roman"/>
          <w:sz w:val="24"/>
        </w:rPr>
        <w:t>c</w:t>
      </w:r>
      <w:r w:rsidR="006D28E1" w:rsidRPr="00807A85">
        <w:rPr>
          <w:rFonts w:ascii="Times New Roman" w:hAnsi="Times New Roman" w:cs="Times New Roman"/>
          <w:sz w:val="24"/>
        </w:rPr>
        <w:t xml:space="preserve">1) prova de regularidade relativa à Seguridade Social; </w:t>
      </w:r>
    </w:p>
    <w:p w14:paraId="791CB115" w14:textId="11D998BD" w:rsidR="006D28E1" w:rsidRPr="00807A85" w:rsidRDefault="00573378" w:rsidP="007A5505">
      <w:pPr>
        <w:spacing w:after="0"/>
        <w:ind w:left="708" w:firstLine="708"/>
        <w:jc w:val="both"/>
        <w:rPr>
          <w:rFonts w:ascii="Times New Roman" w:hAnsi="Times New Roman" w:cs="Times New Roman"/>
          <w:sz w:val="24"/>
          <w:szCs w:val="24"/>
        </w:rPr>
      </w:pPr>
      <w:r w:rsidRPr="00807A85">
        <w:rPr>
          <w:rFonts w:ascii="Times New Roman" w:hAnsi="Times New Roman" w:cs="Times New Roman"/>
          <w:sz w:val="24"/>
          <w:szCs w:val="24"/>
        </w:rPr>
        <w:t>c</w:t>
      </w:r>
      <w:r w:rsidR="006D28E1" w:rsidRPr="00807A85">
        <w:rPr>
          <w:rFonts w:ascii="Times New Roman" w:hAnsi="Times New Roman" w:cs="Times New Roman"/>
          <w:sz w:val="24"/>
          <w:szCs w:val="24"/>
        </w:rPr>
        <w:t>2</w:t>
      </w:r>
      <w:r w:rsidRPr="00807A85">
        <w:rPr>
          <w:rFonts w:ascii="Times New Roman" w:hAnsi="Times New Roman" w:cs="Times New Roman"/>
          <w:sz w:val="24"/>
          <w:szCs w:val="24"/>
        </w:rPr>
        <w:t>)</w:t>
      </w:r>
      <w:r w:rsidR="006D28E1" w:rsidRPr="00807A85">
        <w:rPr>
          <w:rFonts w:ascii="Times New Roman" w:hAnsi="Times New Roman" w:cs="Times New Roman"/>
          <w:sz w:val="24"/>
          <w:szCs w:val="24"/>
        </w:rPr>
        <w:t xml:space="preserve"> certidão conjunta relativa aos tributos federais e à Dívida Ativa da União; </w:t>
      </w:r>
    </w:p>
    <w:p w14:paraId="5CC278D3" w14:textId="5CE6806C" w:rsidR="006D28E1" w:rsidRPr="00807A85" w:rsidRDefault="00573378" w:rsidP="007A5505">
      <w:pPr>
        <w:spacing w:after="0"/>
        <w:ind w:left="708" w:firstLine="708"/>
        <w:jc w:val="both"/>
        <w:rPr>
          <w:rFonts w:ascii="Times New Roman" w:hAnsi="Times New Roman" w:cs="Times New Roman"/>
          <w:sz w:val="24"/>
          <w:szCs w:val="24"/>
        </w:rPr>
      </w:pPr>
      <w:r w:rsidRPr="00807A85">
        <w:rPr>
          <w:rFonts w:ascii="Times New Roman" w:hAnsi="Times New Roman" w:cs="Times New Roman"/>
          <w:sz w:val="24"/>
          <w:szCs w:val="24"/>
        </w:rPr>
        <w:t>c</w:t>
      </w:r>
      <w:r w:rsidR="006D28E1" w:rsidRPr="00807A85">
        <w:rPr>
          <w:rFonts w:ascii="Times New Roman" w:hAnsi="Times New Roman" w:cs="Times New Roman"/>
          <w:sz w:val="24"/>
          <w:szCs w:val="24"/>
        </w:rPr>
        <w:t>3</w:t>
      </w:r>
      <w:r w:rsidRPr="00807A85">
        <w:rPr>
          <w:rFonts w:ascii="Times New Roman" w:hAnsi="Times New Roman" w:cs="Times New Roman"/>
          <w:sz w:val="24"/>
          <w:szCs w:val="24"/>
        </w:rPr>
        <w:t>)</w:t>
      </w:r>
      <w:r w:rsidR="006D28E1" w:rsidRPr="00807A85">
        <w:rPr>
          <w:rFonts w:ascii="Times New Roman" w:hAnsi="Times New Roman" w:cs="Times New Roman"/>
          <w:sz w:val="24"/>
          <w:szCs w:val="24"/>
        </w:rPr>
        <w:t xml:space="preserve"> certidões que comprovem a regularidade perante a Fazenda Estadual E Municipal da sede do contratado; </w:t>
      </w:r>
    </w:p>
    <w:p w14:paraId="2BA21CC8" w14:textId="1F7DA6F1" w:rsidR="006D28E1" w:rsidRPr="00807A85" w:rsidRDefault="00573378" w:rsidP="007A5505">
      <w:pPr>
        <w:spacing w:after="0"/>
        <w:ind w:left="708" w:firstLine="708"/>
        <w:jc w:val="both"/>
        <w:rPr>
          <w:rFonts w:ascii="Times New Roman" w:hAnsi="Times New Roman" w:cs="Times New Roman"/>
          <w:sz w:val="24"/>
          <w:szCs w:val="24"/>
        </w:rPr>
      </w:pPr>
      <w:r w:rsidRPr="00807A85">
        <w:rPr>
          <w:rFonts w:ascii="Times New Roman" w:hAnsi="Times New Roman" w:cs="Times New Roman"/>
          <w:sz w:val="24"/>
          <w:szCs w:val="24"/>
        </w:rPr>
        <w:t>c</w:t>
      </w:r>
      <w:r w:rsidR="006D28E1" w:rsidRPr="00807A85">
        <w:rPr>
          <w:rFonts w:ascii="Times New Roman" w:hAnsi="Times New Roman" w:cs="Times New Roman"/>
          <w:sz w:val="24"/>
          <w:szCs w:val="24"/>
        </w:rPr>
        <w:t xml:space="preserve">4) Certidão de Regularidade do FGTS – CRF; e </w:t>
      </w:r>
    </w:p>
    <w:p w14:paraId="0536EE3D" w14:textId="1643B055" w:rsidR="006D28E1" w:rsidRPr="00807A85" w:rsidRDefault="00573378" w:rsidP="007A5505">
      <w:pPr>
        <w:spacing w:after="0"/>
        <w:ind w:left="708" w:firstLine="708"/>
        <w:jc w:val="both"/>
        <w:rPr>
          <w:rFonts w:ascii="Times New Roman" w:hAnsi="Times New Roman" w:cs="Times New Roman"/>
          <w:sz w:val="24"/>
          <w:szCs w:val="24"/>
        </w:rPr>
      </w:pPr>
      <w:r w:rsidRPr="00807A85">
        <w:rPr>
          <w:rFonts w:ascii="Times New Roman" w:hAnsi="Times New Roman" w:cs="Times New Roman"/>
          <w:sz w:val="24"/>
          <w:szCs w:val="24"/>
        </w:rPr>
        <w:t>c</w:t>
      </w:r>
      <w:r w:rsidR="006D28E1" w:rsidRPr="00807A85">
        <w:rPr>
          <w:rFonts w:ascii="Times New Roman" w:hAnsi="Times New Roman" w:cs="Times New Roman"/>
          <w:sz w:val="24"/>
          <w:szCs w:val="24"/>
        </w:rPr>
        <w:t xml:space="preserve">5) Certidão Negativa de Débitos Trabalhistas – CNDT. </w:t>
      </w:r>
    </w:p>
    <w:p w14:paraId="275E5BE0" w14:textId="095E9269" w:rsidR="006D28E1" w:rsidRPr="00807A85" w:rsidRDefault="006D28E1" w:rsidP="00F527CC">
      <w:pPr>
        <w:pStyle w:val="PargrafodaLista"/>
        <w:numPr>
          <w:ilvl w:val="0"/>
          <w:numId w:val="29"/>
        </w:numPr>
        <w:jc w:val="both"/>
        <w:rPr>
          <w:rFonts w:ascii="Times New Roman" w:hAnsi="Times New Roman" w:cs="Times New Roman"/>
          <w:sz w:val="24"/>
        </w:rPr>
      </w:pPr>
      <w:r w:rsidRPr="00807A85">
        <w:rPr>
          <w:rFonts w:ascii="Times New Roman" w:hAnsi="Times New Roman" w:cs="Times New Roman"/>
          <w:sz w:val="24"/>
        </w:rPr>
        <w:t xml:space="preserve">Atender às determinações regulares emitidas pelo fiscal ou gestor do contrato ou autoridade superior e prestar todo esclarecimento ou informação por eles solicitados. </w:t>
      </w:r>
    </w:p>
    <w:p w14:paraId="69F75F50" w14:textId="0BC0E9C3" w:rsidR="006D28E1" w:rsidRPr="00807A85" w:rsidRDefault="00573378" w:rsidP="00F527CC">
      <w:pPr>
        <w:pStyle w:val="PargrafodaLista"/>
        <w:numPr>
          <w:ilvl w:val="0"/>
          <w:numId w:val="29"/>
        </w:numPr>
        <w:jc w:val="both"/>
        <w:rPr>
          <w:rFonts w:ascii="Times New Roman" w:hAnsi="Times New Roman" w:cs="Times New Roman"/>
          <w:sz w:val="24"/>
        </w:rPr>
      </w:pPr>
      <w:r w:rsidRPr="00807A85">
        <w:rPr>
          <w:rFonts w:ascii="Times New Roman" w:hAnsi="Times New Roman" w:cs="Times New Roman"/>
          <w:sz w:val="24"/>
        </w:rPr>
        <w:t xml:space="preserve"> </w:t>
      </w:r>
      <w:r w:rsidR="006D28E1" w:rsidRPr="00807A85">
        <w:rPr>
          <w:rFonts w:ascii="Times New Roman" w:hAnsi="Times New Roman" w:cs="Times New Roman"/>
          <w:sz w:val="24"/>
        </w:rPr>
        <w:t xml:space="preserve">Comunicar ao Fiscal do contrato, no prazo de até 24 (vinte e quatro) horas, qualquer ocorrência anormal ou acidente que se verifique no local da execução do objeto contratual. </w:t>
      </w:r>
    </w:p>
    <w:p w14:paraId="52107014" w14:textId="4D1F6C8D" w:rsidR="006D28E1" w:rsidRPr="00807A85" w:rsidRDefault="00573378" w:rsidP="00F527CC">
      <w:pPr>
        <w:pStyle w:val="PargrafodaLista"/>
        <w:numPr>
          <w:ilvl w:val="0"/>
          <w:numId w:val="29"/>
        </w:numPr>
        <w:jc w:val="both"/>
        <w:rPr>
          <w:rFonts w:ascii="Times New Roman" w:hAnsi="Times New Roman" w:cs="Times New Roman"/>
          <w:sz w:val="24"/>
        </w:rPr>
      </w:pPr>
      <w:r w:rsidRPr="00807A85">
        <w:rPr>
          <w:rFonts w:ascii="Times New Roman" w:hAnsi="Times New Roman" w:cs="Times New Roman"/>
          <w:sz w:val="24"/>
        </w:rPr>
        <w:t xml:space="preserve"> </w:t>
      </w:r>
      <w:r w:rsidR="006D28E1" w:rsidRPr="00807A85">
        <w:rPr>
          <w:rFonts w:ascii="Times New Roman" w:hAnsi="Times New Roman" w:cs="Times New Roman"/>
          <w:sz w:val="24"/>
        </w:rPr>
        <w:t xml:space="preserve">Paralisar, por determinação do CONTRATANTE, qualquer atividade que não esteja sendo executada de acordo com a boa técnica ou que ponha em risco a segurança de pessoas ou bens de terceiros. </w:t>
      </w:r>
    </w:p>
    <w:p w14:paraId="5BA89E4F" w14:textId="259F702B" w:rsidR="006D28E1" w:rsidRPr="00807A85" w:rsidRDefault="006D28E1" w:rsidP="00F527CC">
      <w:pPr>
        <w:pStyle w:val="PargrafodaLista"/>
        <w:numPr>
          <w:ilvl w:val="0"/>
          <w:numId w:val="29"/>
        </w:numPr>
        <w:jc w:val="both"/>
        <w:rPr>
          <w:rFonts w:ascii="Times New Roman" w:hAnsi="Times New Roman" w:cs="Times New Roman"/>
          <w:sz w:val="24"/>
        </w:rPr>
      </w:pPr>
      <w:r w:rsidRPr="00807A85">
        <w:rPr>
          <w:rFonts w:ascii="Times New Roman" w:hAnsi="Times New Roman" w:cs="Times New Roman"/>
          <w:sz w:val="24"/>
        </w:rPr>
        <w:t xml:space="preserve">Reparar, corrigir, remover, reconstruir ou substituir, às suas expensas, no total ou em parte, no prazo fixado pelo fiscal do contrato, os bens nos quais se verificarem vícios, defeitos ou incorreções resultantes da execução ou dos materiais empregados. </w:t>
      </w:r>
    </w:p>
    <w:p w14:paraId="6ECE1DE1" w14:textId="61FE540F" w:rsidR="006D28E1" w:rsidRPr="00807A85" w:rsidRDefault="006D28E1" w:rsidP="00F527CC">
      <w:pPr>
        <w:pStyle w:val="PargrafodaLista"/>
        <w:numPr>
          <w:ilvl w:val="0"/>
          <w:numId w:val="29"/>
        </w:numPr>
        <w:jc w:val="both"/>
        <w:rPr>
          <w:rFonts w:ascii="Times New Roman" w:hAnsi="Times New Roman" w:cs="Times New Roman"/>
          <w:sz w:val="24"/>
        </w:rPr>
      </w:pPr>
      <w:r w:rsidRPr="00807A85">
        <w:rPr>
          <w:rFonts w:ascii="Times New Roman" w:hAnsi="Times New Roman" w:cs="Times New Roman"/>
          <w:sz w:val="24"/>
        </w:rPr>
        <w:lastRenderedPageBreak/>
        <w:t xml:space="preserve">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745D3121" w14:textId="000D20B0" w:rsidR="006D28E1" w:rsidRPr="00807A85" w:rsidRDefault="006D28E1" w:rsidP="00F527CC">
      <w:pPr>
        <w:pStyle w:val="PargrafodaLista"/>
        <w:numPr>
          <w:ilvl w:val="0"/>
          <w:numId w:val="29"/>
        </w:numPr>
        <w:jc w:val="both"/>
        <w:rPr>
          <w:rFonts w:ascii="Times New Roman" w:hAnsi="Times New Roman" w:cs="Times New Roman"/>
          <w:sz w:val="24"/>
        </w:rPr>
      </w:pPr>
      <w:r w:rsidRPr="00807A85">
        <w:rPr>
          <w:rFonts w:ascii="Times New Roman" w:hAnsi="Times New Roman" w:cs="Times New Roman"/>
          <w:sz w:val="24"/>
        </w:rPr>
        <w:t xml:space="preserve">Cumprir, durante todo o período de execução do contrato, a reserva de cargos prevista em lei para pessoa com deficiência, para reabilitado da Previdência Social ou para aprendiz, bem como as reservas de cargos previstas na legislação. </w:t>
      </w:r>
    </w:p>
    <w:p w14:paraId="3632AA83" w14:textId="671209F4" w:rsidR="006D28E1" w:rsidRPr="00807A85" w:rsidRDefault="00573378" w:rsidP="00F527CC">
      <w:pPr>
        <w:pStyle w:val="PargrafodaLista"/>
        <w:numPr>
          <w:ilvl w:val="0"/>
          <w:numId w:val="29"/>
        </w:numPr>
        <w:jc w:val="both"/>
        <w:rPr>
          <w:rFonts w:ascii="Times New Roman" w:hAnsi="Times New Roman" w:cs="Times New Roman"/>
          <w:sz w:val="24"/>
        </w:rPr>
      </w:pPr>
      <w:r w:rsidRPr="00807A85">
        <w:rPr>
          <w:rFonts w:ascii="Times New Roman" w:hAnsi="Times New Roman" w:cs="Times New Roman"/>
          <w:sz w:val="24"/>
        </w:rPr>
        <w:t xml:space="preserve"> </w:t>
      </w:r>
      <w:r w:rsidR="006D28E1" w:rsidRPr="00807A85">
        <w:rPr>
          <w:rFonts w:ascii="Times New Roman" w:hAnsi="Times New Roman" w:cs="Times New Roman"/>
          <w:sz w:val="24"/>
        </w:rPr>
        <w:t xml:space="preserve">Sempre que solicitado, comprovar a reserva de cargos a que se refere a cláusula acima, no prazo fixado pelo fiscal do contrato, com a indicação dos empregados que preencheram as referidas vagas. </w:t>
      </w:r>
      <w:r w:rsidRPr="00807A85">
        <w:rPr>
          <w:rFonts w:ascii="Times New Roman" w:hAnsi="Times New Roman" w:cs="Times New Roman"/>
          <w:sz w:val="24"/>
        </w:rPr>
        <w:t xml:space="preserve"> </w:t>
      </w:r>
    </w:p>
    <w:p w14:paraId="50C4303E" w14:textId="73341696" w:rsidR="006D28E1" w:rsidRPr="00807A85" w:rsidRDefault="006D28E1" w:rsidP="00F527CC">
      <w:pPr>
        <w:pStyle w:val="PargrafodaLista"/>
        <w:numPr>
          <w:ilvl w:val="0"/>
          <w:numId w:val="29"/>
        </w:numPr>
        <w:jc w:val="both"/>
        <w:rPr>
          <w:rFonts w:ascii="Times New Roman" w:hAnsi="Times New Roman" w:cs="Times New Roman"/>
          <w:sz w:val="24"/>
        </w:rPr>
      </w:pPr>
      <w:r w:rsidRPr="00807A85">
        <w:rPr>
          <w:rFonts w:ascii="Times New Roman" w:hAnsi="Times New Roman" w:cs="Times New Roman"/>
          <w:sz w:val="24"/>
        </w:rPr>
        <w:t xml:space="preserve">Cumprir, além dos postulados legais vigentes de âmbito federal, estadual ou municipal, as normas de segurança do CONTRATANTE. </w:t>
      </w:r>
    </w:p>
    <w:p w14:paraId="117B8D66" w14:textId="0CD99511" w:rsidR="006D28E1" w:rsidRPr="00807A85" w:rsidRDefault="006D28E1" w:rsidP="00F527CC">
      <w:pPr>
        <w:pStyle w:val="PargrafodaLista"/>
        <w:numPr>
          <w:ilvl w:val="0"/>
          <w:numId w:val="29"/>
        </w:numPr>
        <w:jc w:val="both"/>
        <w:rPr>
          <w:rFonts w:ascii="Times New Roman" w:hAnsi="Times New Roman" w:cs="Times New Roman"/>
          <w:sz w:val="24"/>
        </w:rPr>
      </w:pPr>
      <w:r w:rsidRPr="00807A85">
        <w:rPr>
          <w:rFonts w:ascii="Times New Roman" w:hAnsi="Times New Roman" w:cs="Times New Roman"/>
          <w:sz w:val="24"/>
        </w:rPr>
        <w:t xml:space="preserve">É obrigação do contratado de manter, durante toda a execução do contrato, em compatibilidade com as obrigações por ele assumidas, todas as condições exigidas para a qualificação. </w:t>
      </w:r>
    </w:p>
    <w:p w14:paraId="4BEC317C" w14:textId="4E4D2739" w:rsidR="006D28E1" w:rsidRPr="00807A85" w:rsidRDefault="00573378" w:rsidP="00F527CC">
      <w:pPr>
        <w:pStyle w:val="PargrafodaLista"/>
        <w:numPr>
          <w:ilvl w:val="0"/>
          <w:numId w:val="29"/>
        </w:numPr>
        <w:jc w:val="both"/>
        <w:rPr>
          <w:rFonts w:ascii="Times New Roman" w:hAnsi="Times New Roman" w:cs="Times New Roman"/>
          <w:sz w:val="24"/>
        </w:rPr>
      </w:pPr>
      <w:r w:rsidRPr="00807A85">
        <w:rPr>
          <w:rFonts w:ascii="Times New Roman" w:hAnsi="Times New Roman" w:cs="Times New Roman"/>
          <w:sz w:val="24"/>
        </w:rPr>
        <w:t xml:space="preserve"> </w:t>
      </w:r>
      <w:r w:rsidR="006D28E1" w:rsidRPr="00807A85">
        <w:rPr>
          <w:rFonts w:ascii="Times New Roman" w:hAnsi="Times New Roman" w:cs="Times New Roman"/>
          <w:sz w:val="24"/>
        </w:rPr>
        <w:t xml:space="preserve">A Contratada deverá efetuar a entrega do objeto em perfeitas condições, conforme especificações, prazo e local constantes neste Termo de referência e sua proposta, bem como a Nota Fiscal deverá constar as indicações referentes a: marca, fabricante, modelo, validade do produto, procedência e outras obrigatórias pela legislação vigente; </w:t>
      </w:r>
    </w:p>
    <w:p w14:paraId="3F333B10" w14:textId="6F50F004" w:rsidR="006D28E1" w:rsidRPr="00807A85" w:rsidRDefault="00573378" w:rsidP="00F527CC">
      <w:pPr>
        <w:pStyle w:val="PargrafodaLista"/>
        <w:numPr>
          <w:ilvl w:val="0"/>
          <w:numId w:val="29"/>
        </w:numPr>
        <w:jc w:val="both"/>
        <w:rPr>
          <w:rFonts w:ascii="Times New Roman" w:hAnsi="Times New Roman" w:cs="Times New Roman"/>
          <w:sz w:val="24"/>
        </w:rPr>
      </w:pPr>
      <w:r w:rsidRPr="00807A85">
        <w:rPr>
          <w:rFonts w:ascii="Times New Roman" w:hAnsi="Times New Roman" w:cs="Times New Roman"/>
          <w:sz w:val="24"/>
        </w:rPr>
        <w:t xml:space="preserve"> </w:t>
      </w:r>
      <w:r w:rsidR="006D28E1" w:rsidRPr="00807A85">
        <w:rPr>
          <w:rFonts w:ascii="Times New Roman" w:hAnsi="Times New Roman" w:cs="Times New Roman"/>
          <w:sz w:val="24"/>
        </w:rPr>
        <w:t xml:space="preserve">Ter pleno conhecimento e aceitação, dos requisitos técnicos, do teor do Termo de Referência e seus anexos, documentos aplicáveis das normas e legislação pertinentes, não havendo nenhuma dúvida quanto ao objeto a ser entregue, bem como, concordar com todos os seus efeitos legais; </w:t>
      </w:r>
    </w:p>
    <w:p w14:paraId="2B6DA690" w14:textId="538381F5" w:rsidR="006D28E1" w:rsidRPr="00807A85" w:rsidRDefault="006D28E1" w:rsidP="00F527CC">
      <w:pPr>
        <w:pStyle w:val="PargrafodaLista"/>
        <w:numPr>
          <w:ilvl w:val="0"/>
          <w:numId w:val="29"/>
        </w:numPr>
        <w:jc w:val="both"/>
        <w:rPr>
          <w:rFonts w:ascii="Times New Roman" w:hAnsi="Times New Roman" w:cs="Times New Roman"/>
          <w:sz w:val="24"/>
        </w:rPr>
      </w:pPr>
      <w:r w:rsidRPr="00807A85">
        <w:rPr>
          <w:rFonts w:ascii="Times New Roman" w:hAnsi="Times New Roman" w:cs="Times New Roman"/>
          <w:sz w:val="24"/>
        </w:rPr>
        <w:t xml:space="preserve">Toda a mão de obra, necessária para a correta logística de transporte para o fornecimento do objeto e seus respectivos encargos sociais e trabalhistas ficarão sob a responsabilidade da empresa contratada; </w:t>
      </w:r>
      <w:r w:rsidR="00573378" w:rsidRPr="00807A85">
        <w:rPr>
          <w:rFonts w:ascii="Times New Roman" w:hAnsi="Times New Roman" w:cs="Times New Roman"/>
          <w:sz w:val="24"/>
        </w:rPr>
        <w:t xml:space="preserve"> </w:t>
      </w:r>
    </w:p>
    <w:p w14:paraId="289B9C4F" w14:textId="346CE65B" w:rsidR="006D28E1" w:rsidRPr="00807A85" w:rsidRDefault="00573378" w:rsidP="00F527CC">
      <w:pPr>
        <w:pStyle w:val="PargrafodaLista"/>
        <w:numPr>
          <w:ilvl w:val="0"/>
          <w:numId w:val="29"/>
        </w:numPr>
        <w:jc w:val="both"/>
        <w:rPr>
          <w:rFonts w:ascii="Times New Roman" w:hAnsi="Times New Roman" w:cs="Times New Roman"/>
          <w:sz w:val="24"/>
        </w:rPr>
      </w:pPr>
      <w:r w:rsidRPr="00807A85">
        <w:rPr>
          <w:rFonts w:ascii="Times New Roman" w:hAnsi="Times New Roman" w:cs="Times New Roman"/>
          <w:sz w:val="24"/>
        </w:rPr>
        <w:t xml:space="preserve"> </w:t>
      </w:r>
      <w:r w:rsidR="006D28E1" w:rsidRPr="00807A85">
        <w:rPr>
          <w:rFonts w:ascii="Times New Roman" w:hAnsi="Times New Roman" w:cs="Times New Roman"/>
          <w:sz w:val="24"/>
        </w:rPr>
        <w:t>Indicar preposto para representá-la durante a execução do Termo de Contrato, quando for o caso.</w:t>
      </w:r>
    </w:p>
    <w:p w14:paraId="74C84CCD" w14:textId="027C6276" w:rsidR="006D28E1" w:rsidRPr="00807A85" w:rsidRDefault="00573378" w:rsidP="00F527CC">
      <w:pPr>
        <w:pStyle w:val="PargrafodaLista"/>
        <w:numPr>
          <w:ilvl w:val="0"/>
          <w:numId w:val="29"/>
        </w:numPr>
        <w:jc w:val="both"/>
        <w:rPr>
          <w:rFonts w:ascii="Times New Roman" w:hAnsi="Times New Roman" w:cs="Times New Roman"/>
          <w:sz w:val="24"/>
        </w:rPr>
      </w:pPr>
      <w:r w:rsidRPr="00807A85">
        <w:rPr>
          <w:rFonts w:ascii="Times New Roman" w:hAnsi="Times New Roman" w:cs="Times New Roman"/>
          <w:sz w:val="24"/>
        </w:rPr>
        <w:t xml:space="preserve"> </w:t>
      </w:r>
      <w:r w:rsidR="006D28E1" w:rsidRPr="00807A85">
        <w:rPr>
          <w:rFonts w:ascii="Times New Roman" w:hAnsi="Times New Roman" w:cs="Times New Roman"/>
          <w:sz w:val="24"/>
        </w:rPr>
        <w:t>Utilizar empregados habilitados e com conhecimento completo dos serviços a serem executados, em conformidade com as normas e determinações em vigor;</w:t>
      </w:r>
    </w:p>
    <w:p w14:paraId="433746F7" w14:textId="5E3E058A" w:rsidR="006D28E1" w:rsidRPr="00807A85" w:rsidRDefault="00573378" w:rsidP="00F527CC">
      <w:pPr>
        <w:pStyle w:val="PargrafodaLista"/>
        <w:numPr>
          <w:ilvl w:val="0"/>
          <w:numId w:val="29"/>
        </w:numPr>
        <w:ind w:right="-17"/>
        <w:jc w:val="both"/>
        <w:rPr>
          <w:rFonts w:ascii="Times New Roman" w:hAnsi="Times New Roman" w:cs="Times New Roman"/>
          <w:sz w:val="24"/>
        </w:rPr>
      </w:pPr>
      <w:r w:rsidRPr="00807A85">
        <w:rPr>
          <w:rFonts w:ascii="Times New Roman" w:hAnsi="Times New Roman" w:cs="Times New Roman"/>
          <w:sz w:val="24"/>
        </w:rPr>
        <w:t xml:space="preserve"> </w:t>
      </w:r>
      <w:r w:rsidR="006D28E1" w:rsidRPr="00807A85">
        <w:rPr>
          <w:rFonts w:ascii="Times New Roman" w:hAnsi="Times New Roman" w:cs="Times New Roman"/>
          <w:sz w:val="24"/>
        </w:rPr>
        <w:t xml:space="preserve">Apresentar os empregados devidamente uniformizados e identificados por meio de crachá, além de provê-los com os Equipamentos de Proteção Individual - EPI, </w:t>
      </w:r>
      <w:r w:rsidR="006D28E1" w:rsidRPr="00807A85">
        <w:rPr>
          <w:rFonts w:ascii="Times New Roman" w:hAnsi="Times New Roman" w:cs="Times New Roman"/>
          <w:sz w:val="24"/>
          <w:u w:val="single"/>
        </w:rPr>
        <w:t>quando for o caso</w:t>
      </w:r>
      <w:r w:rsidR="006D28E1" w:rsidRPr="00807A85">
        <w:rPr>
          <w:rFonts w:ascii="Times New Roman" w:hAnsi="Times New Roman" w:cs="Times New Roman"/>
          <w:sz w:val="24"/>
        </w:rPr>
        <w:t>;</w:t>
      </w:r>
      <w:r w:rsidR="00764178" w:rsidRPr="00807A85">
        <w:rPr>
          <w:rFonts w:ascii="Times New Roman" w:hAnsi="Times New Roman" w:cs="Times New Roman"/>
          <w:sz w:val="24"/>
        </w:rPr>
        <w:t xml:space="preserve"> </w:t>
      </w:r>
    </w:p>
    <w:p w14:paraId="3AAA3A30" w14:textId="46503C67" w:rsidR="006D28E1" w:rsidRPr="00807A85" w:rsidRDefault="006D28E1" w:rsidP="00F527CC">
      <w:pPr>
        <w:pStyle w:val="PargrafodaLista"/>
        <w:numPr>
          <w:ilvl w:val="0"/>
          <w:numId w:val="29"/>
        </w:numPr>
        <w:ind w:right="-17"/>
        <w:jc w:val="both"/>
        <w:rPr>
          <w:rFonts w:ascii="Times New Roman" w:hAnsi="Times New Roman" w:cs="Times New Roman"/>
          <w:sz w:val="24"/>
        </w:rPr>
      </w:pPr>
      <w:r w:rsidRPr="00807A85">
        <w:rPr>
          <w:rFonts w:ascii="Times New Roman" w:hAnsi="Times New Roman" w:cs="Times New Roman"/>
          <w:sz w:val="24"/>
        </w:rPr>
        <w:t>Comunicar à Contratante, no prazo máximo de 24 (vinte e quatro) horas que antecede a data da entrega, os motivos que impossibilitem o cumprimento do prazo previsto, com a devida comprovação.</w:t>
      </w:r>
      <w:r w:rsidR="00764178" w:rsidRPr="00807A85">
        <w:rPr>
          <w:rFonts w:ascii="Times New Roman" w:hAnsi="Times New Roman" w:cs="Times New Roman"/>
          <w:sz w:val="24"/>
        </w:rPr>
        <w:t xml:space="preserve"> </w:t>
      </w:r>
    </w:p>
    <w:p w14:paraId="2F870FB7" w14:textId="2F7A82C1" w:rsidR="006D28E1" w:rsidRPr="00807A85" w:rsidRDefault="006D28E1" w:rsidP="00F527CC">
      <w:pPr>
        <w:pStyle w:val="PargrafodaLista"/>
        <w:numPr>
          <w:ilvl w:val="0"/>
          <w:numId w:val="29"/>
        </w:numPr>
        <w:ind w:right="-17"/>
        <w:jc w:val="both"/>
        <w:rPr>
          <w:rFonts w:ascii="Times New Roman" w:hAnsi="Times New Roman" w:cs="Times New Roman"/>
          <w:sz w:val="24"/>
        </w:rPr>
      </w:pPr>
      <w:r w:rsidRPr="00807A85">
        <w:rPr>
          <w:rFonts w:ascii="Times New Roman" w:hAnsi="Times New Roman" w:cs="Times New Roman"/>
          <w:sz w:val="24"/>
        </w:rPr>
        <w:t>Atender as solicitações da Contratante quanto à substituição dos empregados alocados, no prazo fixado pelo fiscal do contrato, nos casos em que ficar constatado descumprimento das obrigações relativas à execução do serviço, conforme descrito neste Termo de Referência;</w:t>
      </w:r>
    </w:p>
    <w:p w14:paraId="6B72B5DF" w14:textId="0627FB2E" w:rsidR="006D28E1" w:rsidRPr="00E63843" w:rsidRDefault="006D28E1" w:rsidP="00F527CC">
      <w:pPr>
        <w:pStyle w:val="PargrafodaLista"/>
        <w:numPr>
          <w:ilvl w:val="0"/>
          <w:numId w:val="29"/>
        </w:numPr>
        <w:suppressAutoHyphens w:val="0"/>
        <w:ind w:left="1066" w:right="-17" w:hanging="357"/>
        <w:jc w:val="both"/>
        <w:textAlignment w:val="auto"/>
        <w:rPr>
          <w:rFonts w:ascii="Times New Roman" w:hAnsi="Times New Roman" w:cs="Times New Roman"/>
          <w:sz w:val="24"/>
        </w:rPr>
      </w:pPr>
      <w:r w:rsidRPr="00E63843">
        <w:rPr>
          <w:rFonts w:ascii="Times New Roman" w:hAnsi="Times New Roman" w:cs="Times New Roman"/>
          <w:sz w:val="24"/>
        </w:rPr>
        <w:t>Instruir seus empregados quanto à necessidade de acatar as normas internas da Administração;</w:t>
      </w:r>
    </w:p>
    <w:p w14:paraId="2AB81669" w14:textId="77F4C1D8" w:rsidR="006D28E1" w:rsidRPr="00E63843" w:rsidRDefault="006D28E1" w:rsidP="00F527CC">
      <w:pPr>
        <w:pStyle w:val="PargrafodaLista"/>
        <w:numPr>
          <w:ilvl w:val="0"/>
          <w:numId w:val="29"/>
        </w:numPr>
        <w:suppressAutoHyphens w:val="0"/>
        <w:ind w:left="1066" w:right="-17" w:hanging="357"/>
        <w:jc w:val="both"/>
        <w:textAlignment w:val="auto"/>
        <w:rPr>
          <w:rFonts w:ascii="Times New Roman" w:hAnsi="Times New Roman" w:cs="Times New Roman"/>
          <w:sz w:val="24"/>
        </w:rPr>
      </w:pPr>
      <w:r w:rsidRPr="00E63843">
        <w:rPr>
          <w:rFonts w:ascii="Times New Roman" w:hAnsi="Times New Roman" w:cs="Times New Roman"/>
          <w:sz w:val="24"/>
        </w:rPr>
        <w:lastRenderedPageBreak/>
        <w:t>Instruir seus empregados a respeito das atividades a serem desempenhadas, alertando-os a não executar atividades não abrangidas pelo contrato, devendo a Contratada relatar à Contratante toda e qualquer ocorrência neste sentido, a fim de evitar desvio de função;</w:t>
      </w:r>
      <w:r w:rsidR="00764178" w:rsidRPr="00E63843">
        <w:rPr>
          <w:rFonts w:ascii="Times New Roman" w:hAnsi="Times New Roman" w:cs="Times New Roman"/>
          <w:sz w:val="24"/>
        </w:rPr>
        <w:t xml:space="preserve"> </w:t>
      </w:r>
    </w:p>
    <w:p w14:paraId="53E6E5D1" w14:textId="19E99F82" w:rsidR="00A95BF7" w:rsidRPr="00A3134C" w:rsidRDefault="006D28E1" w:rsidP="00F527CC">
      <w:pPr>
        <w:pStyle w:val="PargrafodaLista"/>
        <w:numPr>
          <w:ilvl w:val="0"/>
          <w:numId w:val="29"/>
        </w:numPr>
        <w:suppressAutoHyphens w:val="0"/>
        <w:ind w:left="1066" w:right="-17" w:hanging="357"/>
        <w:jc w:val="both"/>
        <w:textAlignment w:val="auto"/>
        <w:rPr>
          <w:rFonts w:ascii="Times New Roman" w:hAnsi="Times New Roman" w:cs="Times New Roman"/>
          <w:b/>
          <w:bCs/>
          <w:sz w:val="24"/>
        </w:rPr>
      </w:pPr>
      <w:r w:rsidRPr="00E63843">
        <w:rPr>
          <w:rFonts w:ascii="Times New Roman" w:hAnsi="Times New Roman" w:cs="Times New Roman"/>
          <w:sz w:val="24"/>
        </w:rPr>
        <w:t xml:space="preserve">Guardar sigilo sobre todas as informações obtidas em decorrência do cumprimento </w:t>
      </w:r>
      <w:r w:rsidRPr="00A3134C">
        <w:rPr>
          <w:rFonts w:ascii="Times New Roman" w:hAnsi="Times New Roman" w:cs="Times New Roman"/>
          <w:sz w:val="24"/>
        </w:rPr>
        <w:t>do contrato;</w:t>
      </w:r>
      <w:r w:rsidR="00764178" w:rsidRPr="00A3134C">
        <w:rPr>
          <w:rFonts w:ascii="Times New Roman" w:hAnsi="Times New Roman" w:cs="Times New Roman"/>
          <w:sz w:val="24"/>
        </w:rPr>
        <w:t xml:space="preserve"> </w:t>
      </w:r>
    </w:p>
    <w:p w14:paraId="329906AF" w14:textId="34DFBE53" w:rsidR="00A3134C" w:rsidRDefault="00A3134C" w:rsidP="00A3134C">
      <w:pPr>
        <w:pStyle w:val="PargrafodaLista"/>
        <w:suppressAutoHyphens w:val="0"/>
        <w:ind w:left="1066" w:right="-17"/>
        <w:jc w:val="both"/>
        <w:textAlignment w:val="auto"/>
        <w:rPr>
          <w:rFonts w:ascii="Times New Roman" w:hAnsi="Times New Roman" w:cs="Times New Roman"/>
          <w:b/>
          <w:bCs/>
          <w:sz w:val="24"/>
        </w:rPr>
      </w:pPr>
    </w:p>
    <w:p w14:paraId="5C0B77F6" w14:textId="73B84A2A" w:rsidR="006D28E1" w:rsidRPr="00807A85" w:rsidRDefault="006D28E1" w:rsidP="00C75AE9">
      <w:pPr>
        <w:spacing w:after="0"/>
        <w:ind w:firstLine="567"/>
        <w:jc w:val="both"/>
        <w:rPr>
          <w:rFonts w:ascii="Times New Roman" w:hAnsi="Times New Roman" w:cs="Times New Roman"/>
          <w:b/>
          <w:bCs/>
          <w:sz w:val="24"/>
          <w:szCs w:val="24"/>
        </w:rPr>
      </w:pPr>
      <w:r w:rsidRPr="00807A85">
        <w:rPr>
          <w:rFonts w:ascii="Times New Roman" w:hAnsi="Times New Roman" w:cs="Times New Roman"/>
          <w:b/>
          <w:bCs/>
          <w:sz w:val="24"/>
          <w:szCs w:val="24"/>
        </w:rPr>
        <w:t xml:space="preserve">CLÁUSULA NONA – SANÇÕES ADMINISTRATIVAS PARA O CASO DE INADIMPLEMENTO </w:t>
      </w:r>
    </w:p>
    <w:p w14:paraId="0CDB1074" w14:textId="77777777" w:rsidR="00D85CD1" w:rsidRPr="00807A85" w:rsidRDefault="00D85CD1" w:rsidP="00D85CD1">
      <w:pPr>
        <w:pStyle w:val="Standard"/>
        <w:ind w:firstLine="567"/>
        <w:jc w:val="both"/>
        <w:rPr>
          <w:rFonts w:ascii="Times New Roman" w:hAnsi="Times New Roman" w:cs="Times New Roman"/>
          <w:sz w:val="24"/>
        </w:rPr>
      </w:pPr>
      <w:r w:rsidRPr="00807A85">
        <w:rPr>
          <w:rFonts w:ascii="Times New Roman" w:hAnsi="Times New Roman" w:cs="Times New Roman"/>
          <w:b/>
          <w:bCs/>
          <w:sz w:val="24"/>
        </w:rPr>
        <w:t>Parágrafo primeiro</w:t>
      </w:r>
      <w:r w:rsidRPr="00807A85">
        <w:rPr>
          <w:rFonts w:ascii="Times New Roman" w:hAnsi="Times New Roman" w:cs="Times New Roman"/>
          <w:sz w:val="24"/>
        </w:rPr>
        <w:t xml:space="preserve"> - Comete infração administrativa o fornecedor que cometer quaisquer das infrações previstas no art. 155 da Lei nº 14.133, de 2021, quais sejam:</w:t>
      </w:r>
    </w:p>
    <w:p w14:paraId="4B12DEA6" w14:textId="77777777" w:rsidR="00D85CD1" w:rsidRPr="00807A85" w:rsidRDefault="00D85CD1" w:rsidP="00F527CC">
      <w:pPr>
        <w:pStyle w:val="Standard"/>
        <w:numPr>
          <w:ilvl w:val="0"/>
          <w:numId w:val="33"/>
        </w:numPr>
        <w:jc w:val="both"/>
        <w:rPr>
          <w:rFonts w:ascii="Times New Roman" w:hAnsi="Times New Roman" w:cs="Times New Roman"/>
          <w:sz w:val="24"/>
        </w:rPr>
      </w:pPr>
      <w:r w:rsidRPr="00807A85">
        <w:rPr>
          <w:rFonts w:ascii="Times New Roman" w:hAnsi="Times New Roman" w:cs="Times New Roman"/>
          <w:sz w:val="24"/>
        </w:rPr>
        <w:t>Dar causa à inexecução parcial do contrato;</w:t>
      </w:r>
    </w:p>
    <w:p w14:paraId="2DF45C19" w14:textId="77777777" w:rsidR="00D85CD1" w:rsidRPr="00807A85" w:rsidRDefault="00D85CD1" w:rsidP="00F527CC">
      <w:pPr>
        <w:pStyle w:val="Standard"/>
        <w:numPr>
          <w:ilvl w:val="0"/>
          <w:numId w:val="33"/>
        </w:numPr>
        <w:jc w:val="both"/>
        <w:rPr>
          <w:rFonts w:ascii="Times New Roman" w:hAnsi="Times New Roman" w:cs="Times New Roman"/>
          <w:sz w:val="24"/>
        </w:rPr>
      </w:pPr>
      <w:r w:rsidRPr="00807A85">
        <w:rPr>
          <w:rFonts w:ascii="Times New Roman" w:hAnsi="Times New Roman" w:cs="Times New Roman"/>
          <w:sz w:val="24"/>
        </w:rPr>
        <w:t>Dar causa à inexecução parcial do contrato que cause grave dano à Administração, ao funcionamento dos serviços públicos ou ao interesse coletivo;</w:t>
      </w:r>
    </w:p>
    <w:p w14:paraId="127E041A" w14:textId="77777777" w:rsidR="00D85CD1" w:rsidRPr="00807A85" w:rsidRDefault="00D85CD1" w:rsidP="00F527CC">
      <w:pPr>
        <w:pStyle w:val="Standard"/>
        <w:numPr>
          <w:ilvl w:val="0"/>
          <w:numId w:val="33"/>
        </w:numPr>
        <w:jc w:val="both"/>
        <w:rPr>
          <w:rFonts w:ascii="Times New Roman" w:hAnsi="Times New Roman" w:cs="Times New Roman"/>
          <w:sz w:val="24"/>
        </w:rPr>
      </w:pPr>
      <w:r w:rsidRPr="00807A85">
        <w:rPr>
          <w:rFonts w:ascii="Times New Roman" w:hAnsi="Times New Roman" w:cs="Times New Roman"/>
          <w:sz w:val="24"/>
        </w:rPr>
        <w:t>Dar causa à inexecução total do contrato;</w:t>
      </w:r>
    </w:p>
    <w:p w14:paraId="077004D5" w14:textId="77777777" w:rsidR="00D85CD1" w:rsidRPr="00807A85" w:rsidRDefault="00D85CD1" w:rsidP="00F527CC">
      <w:pPr>
        <w:pStyle w:val="Standard"/>
        <w:numPr>
          <w:ilvl w:val="0"/>
          <w:numId w:val="33"/>
        </w:numPr>
        <w:jc w:val="both"/>
        <w:rPr>
          <w:rFonts w:ascii="Times New Roman" w:hAnsi="Times New Roman" w:cs="Times New Roman"/>
          <w:sz w:val="24"/>
        </w:rPr>
      </w:pPr>
      <w:r w:rsidRPr="00807A85">
        <w:rPr>
          <w:rFonts w:ascii="Times New Roman" w:hAnsi="Times New Roman" w:cs="Times New Roman"/>
          <w:sz w:val="24"/>
        </w:rPr>
        <w:t>deixar de entregar a documentação exigida para o certame;</w:t>
      </w:r>
    </w:p>
    <w:p w14:paraId="6F76195F" w14:textId="77777777" w:rsidR="00D85CD1" w:rsidRPr="00807A85" w:rsidRDefault="00D85CD1" w:rsidP="00F527CC">
      <w:pPr>
        <w:pStyle w:val="Standard"/>
        <w:numPr>
          <w:ilvl w:val="0"/>
          <w:numId w:val="33"/>
        </w:numPr>
        <w:jc w:val="both"/>
        <w:rPr>
          <w:rFonts w:ascii="Times New Roman" w:hAnsi="Times New Roman" w:cs="Times New Roman"/>
          <w:sz w:val="24"/>
        </w:rPr>
      </w:pPr>
      <w:r w:rsidRPr="00807A85">
        <w:rPr>
          <w:rFonts w:ascii="Times New Roman" w:hAnsi="Times New Roman" w:cs="Times New Roman"/>
          <w:sz w:val="24"/>
        </w:rPr>
        <w:t>não manter a proposta, salvo em decorrência de fato superveniente devidamente justificado;</w:t>
      </w:r>
    </w:p>
    <w:p w14:paraId="20B841FB" w14:textId="77777777" w:rsidR="00D85CD1" w:rsidRPr="00807A85" w:rsidRDefault="00D85CD1" w:rsidP="00F527CC">
      <w:pPr>
        <w:pStyle w:val="Standard"/>
        <w:numPr>
          <w:ilvl w:val="0"/>
          <w:numId w:val="33"/>
        </w:numPr>
        <w:jc w:val="both"/>
        <w:rPr>
          <w:rFonts w:ascii="Times New Roman" w:hAnsi="Times New Roman" w:cs="Times New Roman"/>
          <w:sz w:val="24"/>
        </w:rPr>
      </w:pPr>
      <w:r w:rsidRPr="00807A85">
        <w:rPr>
          <w:rFonts w:ascii="Times New Roman" w:hAnsi="Times New Roman" w:cs="Times New Roman"/>
          <w:sz w:val="24"/>
        </w:rPr>
        <w:t>não celebrar o contrato ou não entregar a documentação exigida para a contratação, quando convocado dentro do prazo de validade de sua proposta;</w:t>
      </w:r>
    </w:p>
    <w:p w14:paraId="57C80662" w14:textId="77777777" w:rsidR="00D85CD1" w:rsidRPr="00807A85" w:rsidRDefault="00D85CD1" w:rsidP="00F527CC">
      <w:pPr>
        <w:pStyle w:val="Standard"/>
        <w:numPr>
          <w:ilvl w:val="0"/>
          <w:numId w:val="33"/>
        </w:numPr>
        <w:jc w:val="both"/>
        <w:rPr>
          <w:rFonts w:ascii="Times New Roman" w:hAnsi="Times New Roman" w:cs="Times New Roman"/>
          <w:sz w:val="24"/>
        </w:rPr>
      </w:pPr>
      <w:r w:rsidRPr="00807A85">
        <w:rPr>
          <w:rFonts w:ascii="Times New Roman" w:hAnsi="Times New Roman" w:cs="Times New Roman"/>
          <w:sz w:val="24"/>
        </w:rPr>
        <w:t>ensejar o retardamento da execução ou da entrega do objeto sem motivo justificado;</w:t>
      </w:r>
    </w:p>
    <w:p w14:paraId="2FA9D364" w14:textId="77777777" w:rsidR="00D85CD1" w:rsidRPr="00807A85" w:rsidRDefault="00D85CD1" w:rsidP="00F527CC">
      <w:pPr>
        <w:pStyle w:val="Standard"/>
        <w:numPr>
          <w:ilvl w:val="0"/>
          <w:numId w:val="33"/>
        </w:numPr>
        <w:jc w:val="both"/>
        <w:rPr>
          <w:rFonts w:ascii="Times New Roman" w:hAnsi="Times New Roman" w:cs="Times New Roman"/>
          <w:sz w:val="24"/>
        </w:rPr>
      </w:pPr>
      <w:r w:rsidRPr="00807A85">
        <w:rPr>
          <w:rFonts w:ascii="Times New Roman" w:hAnsi="Times New Roman" w:cs="Times New Roman"/>
          <w:sz w:val="24"/>
        </w:rPr>
        <w:t>apresentar declaração ou documentação falsa exigida para o certame ou prestar declaração falsa durante a dispensa eletrônica ou a execução do contrato;</w:t>
      </w:r>
    </w:p>
    <w:p w14:paraId="211F6B7C" w14:textId="77777777" w:rsidR="00D85CD1" w:rsidRPr="00807A85" w:rsidRDefault="00D85CD1" w:rsidP="00F527CC">
      <w:pPr>
        <w:pStyle w:val="Standard"/>
        <w:numPr>
          <w:ilvl w:val="0"/>
          <w:numId w:val="33"/>
        </w:numPr>
        <w:jc w:val="both"/>
        <w:rPr>
          <w:rFonts w:ascii="Times New Roman" w:hAnsi="Times New Roman" w:cs="Times New Roman"/>
          <w:sz w:val="24"/>
        </w:rPr>
      </w:pPr>
      <w:r w:rsidRPr="00807A85">
        <w:rPr>
          <w:rFonts w:ascii="Times New Roman" w:hAnsi="Times New Roman" w:cs="Times New Roman"/>
          <w:sz w:val="24"/>
        </w:rPr>
        <w:t>fraudar a dispensa eletrônica ou praticar ato fraudulento na execução do contrato;</w:t>
      </w:r>
    </w:p>
    <w:p w14:paraId="4D6B4AD0" w14:textId="77777777" w:rsidR="00D85CD1" w:rsidRPr="00807A85" w:rsidRDefault="00D85CD1" w:rsidP="00F527CC">
      <w:pPr>
        <w:pStyle w:val="Standard"/>
        <w:numPr>
          <w:ilvl w:val="0"/>
          <w:numId w:val="33"/>
        </w:numPr>
        <w:jc w:val="both"/>
        <w:rPr>
          <w:rFonts w:ascii="Times New Roman" w:hAnsi="Times New Roman" w:cs="Times New Roman"/>
          <w:sz w:val="24"/>
        </w:rPr>
      </w:pPr>
      <w:r w:rsidRPr="00807A85">
        <w:rPr>
          <w:rFonts w:ascii="Times New Roman" w:hAnsi="Times New Roman" w:cs="Times New Roman"/>
          <w:sz w:val="24"/>
        </w:rPr>
        <w:t>comportar-se de modo inidôneo ou cometer fraude de qualquer natureza;</w:t>
      </w:r>
    </w:p>
    <w:p w14:paraId="2821F471" w14:textId="77777777" w:rsidR="00D85CD1" w:rsidRPr="00807A85" w:rsidRDefault="00D85CD1" w:rsidP="00F527CC">
      <w:pPr>
        <w:pStyle w:val="Standard"/>
        <w:numPr>
          <w:ilvl w:val="1"/>
          <w:numId w:val="33"/>
        </w:numPr>
        <w:jc w:val="both"/>
        <w:rPr>
          <w:rFonts w:ascii="Times New Roman" w:hAnsi="Times New Roman" w:cs="Times New Roman"/>
          <w:sz w:val="24"/>
        </w:rPr>
      </w:pPr>
      <w:r w:rsidRPr="00807A85">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9AB5596" w14:textId="77777777" w:rsidR="00D85CD1" w:rsidRPr="00807A85" w:rsidRDefault="00D85CD1" w:rsidP="00F527CC">
      <w:pPr>
        <w:pStyle w:val="Standard"/>
        <w:numPr>
          <w:ilvl w:val="1"/>
          <w:numId w:val="33"/>
        </w:numPr>
        <w:jc w:val="both"/>
        <w:rPr>
          <w:rFonts w:ascii="Times New Roman" w:hAnsi="Times New Roman" w:cs="Times New Roman"/>
          <w:sz w:val="24"/>
        </w:rPr>
      </w:pPr>
      <w:r w:rsidRPr="00807A85">
        <w:rPr>
          <w:rFonts w:ascii="Times New Roman" w:hAnsi="Times New Roman" w:cs="Times New Roman"/>
          <w:sz w:val="24"/>
        </w:rPr>
        <w:t xml:space="preserve">Considera-se como comportamento inidôneo da mesma forma as condutas dos </w:t>
      </w:r>
      <w:proofErr w:type="spellStart"/>
      <w:r w:rsidRPr="00807A85">
        <w:rPr>
          <w:rFonts w:ascii="Times New Roman" w:hAnsi="Times New Roman" w:cs="Times New Roman"/>
          <w:sz w:val="24"/>
        </w:rPr>
        <w:t>arts</w:t>
      </w:r>
      <w:proofErr w:type="spellEnd"/>
      <w:r w:rsidRPr="00807A85">
        <w:rPr>
          <w:rFonts w:ascii="Times New Roman" w:hAnsi="Times New Roman" w:cs="Times New Roman"/>
          <w:sz w:val="24"/>
        </w:rPr>
        <w:t>. 337-F, 337-I, 337-L e 337-O do Código Penal.</w:t>
      </w:r>
    </w:p>
    <w:p w14:paraId="7CFF40B8" w14:textId="77777777" w:rsidR="00D85CD1" w:rsidRPr="00807A85" w:rsidRDefault="00D85CD1" w:rsidP="00F527CC">
      <w:pPr>
        <w:pStyle w:val="Standard"/>
        <w:numPr>
          <w:ilvl w:val="0"/>
          <w:numId w:val="33"/>
        </w:numPr>
        <w:jc w:val="both"/>
        <w:rPr>
          <w:rFonts w:ascii="Times New Roman" w:hAnsi="Times New Roman" w:cs="Times New Roman"/>
          <w:sz w:val="24"/>
        </w:rPr>
      </w:pPr>
      <w:r w:rsidRPr="00807A85">
        <w:rPr>
          <w:rFonts w:ascii="Times New Roman" w:hAnsi="Times New Roman" w:cs="Times New Roman"/>
          <w:sz w:val="24"/>
        </w:rPr>
        <w:t>praticar atos ilícitos com vistas a frustrar os objetivos deste certame.</w:t>
      </w:r>
    </w:p>
    <w:p w14:paraId="6762BBE4" w14:textId="77777777" w:rsidR="00D85CD1" w:rsidRPr="00807A85" w:rsidRDefault="00D85CD1" w:rsidP="00F527CC">
      <w:pPr>
        <w:pStyle w:val="Standard"/>
        <w:numPr>
          <w:ilvl w:val="0"/>
          <w:numId w:val="33"/>
        </w:numPr>
        <w:jc w:val="both"/>
        <w:rPr>
          <w:rFonts w:ascii="Times New Roman" w:hAnsi="Times New Roman" w:cs="Times New Roman"/>
          <w:sz w:val="24"/>
        </w:rPr>
      </w:pPr>
      <w:r w:rsidRPr="00807A85">
        <w:rPr>
          <w:rFonts w:ascii="Times New Roman" w:hAnsi="Times New Roman" w:cs="Times New Roman"/>
          <w:color w:val="000000"/>
          <w:sz w:val="24"/>
        </w:rPr>
        <w:t xml:space="preserve">praticar ato lesivo previsto no </w:t>
      </w:r>
      <w:hyperlink r:id="rId17" w:anchor="art5" w:history="1">
        <w:r w:rsidRPr="00807A85">
          <w:rPr>
            <w:rFonts w:ascii="Times New Roman" w:hAnsi="Times New Roman" w:cs="Times New Roman"/>
            <w:color w:val="000000"/>
            <w:sz w:val="24"/>
          </w:rPr>
          <w:t>art. 5º da Lei nº 12.846, de 1º de agosto de 2013.</w:t>
        </w:r>
      </w:hyperlink>
    </w:p>
    <w:p w14:paraId="51CF0D24" w14:textId="77777777" w:rsidR="00D85CD1" w:rsidRPr="00807A85" w:rsidRDefault="00D85CD1" w:rsidP="00D85CD1">
      <w:pPr>
        <w:pStyle w:val="Standard"/>
        <w:ind w:firstLine="702"/>
        <w:jc w:val="both"/>
        <w:rPr>
          <w:rFonts w:ascii="Times New Roman" w:hAnsi="Times New Roman" w:cs="Times New Roman"/>
          <w:sz w:val="24"/>
        </w:rPr>
      </w:pPr>
      <w:r w:rsidRPr="00807A85">
        <w:rPr>
          <w:rFonts w:ascii="Times New Roman" w:hAnsi="Times New Roman" w:cs="Times New Roman"/>
          <w:b/>
          <w:bCs/>
          <w:color w:val="000000"/>
          <w:sz w:val="24"/>
        </w:rPr>
        <w:t>Parágrafo Segundo</w:t>
      </w:r>
      <w:r w:rsidRPr="00807A85">
        <w:rPr>
          <w:rFonts w:ascii="Times New Roman" w:hAnsi="Times New Roman" w:cs="Times New Roman"/>
          <w:color w:val="000000"/>
          <w:sz w:val="24"/>
        </w:rPr>
        <w:t xml:space="preserve"> -</w:t>
      </w:r>
      <w:r w:rsidRPr="00807A85">
        <w:rPr>
          <w:rFonts w:ascii="Times New Roman" w:hAnsi="Times New Roman" w:cs="Times New Roman"/>
          <w:sz w:val="24"/>
        </w:rPr>
        <w:t xml:space="preserve"> O fornecedor que cometer qualquer das infrações discriminadas nos subitens anteriores ficará sujeito, sem prejuízo da responsabilidade civil e criminal, às seguintes sanções:</w:t>
      </w:r>
    </w:p>
    <w:p w14:paraId="0F380CD3" w14:textId="77777777" w:rsidR="00D85CD1" w:rsidRPr="00807A85" w:rsidRDefault="00D85CD1" w:rsidP="00F527CC">
      <w:pPr>
        <w:pStyle w:val="Standard"/>
        <w:numPr>
          <w:ilvl w:val="0"/>
          <w:numId w:val="34"/>
        </w:numPr>
        <w:jc w:val="both"/>
        <w:rPr>
          <w:rFonts w:ascii="Times New Roman" w:hAnsi="Times New Roman" w:cs="Times New Roman"/>
          <w:sz w:val="24"/>
        </w:rPr>
      </w:pPr>
      <w:r w:rsidRPr="00807A85">
        <w:rPr>
          <w:rFonts w:ascii="Times New Roman" w:hAnsi="Times New Roman" w:cs="Times New Roman"/>
          <w:sz w:val="24"/>
        </w:rPr>
        <w:t xml:space="preserve">Advertência pela falta do subitem </w:t>
      </w:r>
      <w:r>
        <w:rPr>
          <w:rFonts w:ascii="Times New Roman" w:hAnsi="Times New Roman" w:cs="Times New Roman"/>
          <w:sz w:val="24"/>
        </w:rPr>
        <w:t>A</w:t>
      </w:r>
      <w:r w:rsidRPr="00807A85">
        <w:rPr>
          <w:rFonts w:ascii="Times New Roman" w:hAnsi="Times New Roman" w:cs="Times New Roman"/>
          <w:sz w:val="24"/>
        </w:rPr>
        <w:t xml:space="preserve"> </w:t>
      </w:r>
      <w:r>
        <w:rPr>
          <w:rFonts w:ascii="Times New Roman" w:hAnsi="Times New Roman" w:cs="Times New Roman"/>
          <w:sz w:val="24"/>
        </w:rPr>
        <w:t>do parágrafo primeiro, da cláusula nona</w:t>
      </w:r>
      <w:r w:rsidRPr="00807A85">
        <w:rPr>
          <w:rFonts w:ascii="Times New Roman" w:hAnsi="Times New Roman" w:cs="Times New Roman"/>
          <w:sz w:val="24"/>
        </w:rPr>
        <w:t xml:space="preserve"> deste </w:t>
      </w:r>
      <w:r>
        <w:rPr>
          <w:rFonts w:ascii="Times New Roman" w:hAnsi="Times New Roman" w:cs="Times New Roman"/>
          <w:sz w:val="24"/>
        </w:rPr>
        <w:t>contrato</w:t>
      </w:r>
      <w:r w:rsidRPr="00807A85">
        <w:rPr>
          <w:rFonts w:ascii="Times New Roman" w:hAnsi="Times New Roman" w:cs="Times New Roman"/>
          <w:sz w:val="24"/>
        </w:rPr>
        <w:t>, quando não se justificar a imposição de penalidade mais grave;</w:t>
      </w:r>
    </w:p>
    <w:p w14:paraId="7450BFF5" w14:textId="77777777" w:rsidR="00D85CD1" w:rsidRPr="00807A85" w:rsidRDefault="00D85CD1" w:rsidP="00F527CC">
      <w:pPr>
        <w:pStyle w:val="Standard"/>
        <w:numPr>
          <w:ilvl w:val="0"/>
          <w:numId w:val="34"/>
        </w:numPr>
        <w:jc w:val="both"/>
        <w:rPr>
          <w:rFonts w:ascii="Times New Roman" w:hAnsi="Times New Roman" w:cs="Times New Roman"/>
          <w:sz w:val="24"/>
        </w:rPr>
      </w:pPr>
      <w:r w:rsidRPr="00807A85">
        <w:rPr>
          <w:rFonts w:ascii="Times New Roman" w:hAnsi="Times New Roman" w:cs="Times New Roman"/>
          <w:sz w:val="24"/>
        </w:rPr>
        <w:t xml:space="preserve">Multa de </w:t>
      </w:r>
      <w:r w:rsidRPr="00807A85">
        <w:rPr>
          <w:rFonts w:ascii="Times New Roman" w:hAnsi="Times New Roman" w:cs="Times New Roman"/>
          <w:sz w:val="24"/>
          <w:shd w:val="clear" w:color="auto" w:fill="FFFF00"/>
        </w:rPr>
        <w:t>0,5% (cinco décimos por cento) a 1% (um por cento)</w:t>
      </w:r>
      <w:r w:rsidRPr="00807A85">
        <w:rPr>
          <w:rFonts w:ascii="Times New Roman" w:hAnsi="Times New Roman" w:cs="Times New Roman"/>
          <w:color w:val="FF0000"/>
          <w:sz w:val="24"/>
        </w:rPr>
        <w:t xml:space="preserve"> </w:t>
      </w:r>
      <w:r w:rsidRPr="00807A85">
        <w:rPr>
          <w:rFonts w:ascii="Times New Roman" w:hAnsi="Times New Roman" w:cs="Times New Roman"/>
          <w:sz w:val="24"/>
        </w:rPr>
        <w:t xml:space="preserve">sobre o valor estimado do(s) item(s) prejudicado(s) pela conduta do fornecedor, por qualquer das infrações dos subitens </w:t>
      </w:r>
      <w:r>
        <w:rPr>
          <w:rFonts w:ascii="Times New Roman" w:hAnsi="Times New Roman" w:cs="Times New Roman"/>
          <w:sz w:val="24"/>
        </w:rPr>
        <w:t>A</w:t>
      </w:r>
      <w:r w:rsidRPr="00807A85">
        <w:rPr>
          <w:rFonts w:ascii="Times New Roman" w:hAnsi="Times New Roman" w:cs="Times New Roman"/>
          <w:sz w:val="24"/>
        </w:rPr>
        <w:t xml:space="preserve"> </w:t>
      </w:r>
      <w:proofErr w:type="spellStart"/>
      <w:r w:rsidRPr="00807A85">
        <w:rPr>
          <w:rFonts w:ascii="Times New Roman" w:hAnsi="Times New Roman" w:cs="Times New Roman"/>
          <w:sz w:val="24"/>
        </w:rPr>
        <w:t>a</w:t>
      </w:r>
      <w:proofErr w:type="spellEnd"/>
      <w:r w:rsidRPr="00807A85">
        <w:rPr>
          <w:rFonts w:ascii="Times New Roman" w:hAnsi="Times New Roman" w:cs="Times New Roman"/>
          <w:sz w:val="24"/>
        </w:rPr>
        <w:t xml:space="preserve"> </w:t>
      </w:r>
      <w:r>
        <w:rPr>
          <w:rFonts w:ascii="Times New Roman" w:hAnsi="Times New Roman" w:cs="Times New Roman"/>
          <w:sz w:val="24"/>
        </w:rPr>
        <w:t>L do parágrafo primeiro</w:t>
      </w:r>
      <w:r w:rsidRPr="00807A85">
        <w:rPr>
          <w:rFonts w:ascii="Times New Roman" w:hAnsi="Times New Roman" w:cs="Times New Roman"/>
          <w:sz w:val="24"/>
        </w:rPr>
        <w:t>;</w:t>
      </w:r>
    </w:p>
    <w:p w14:paraId="58E11AE1" w14:textId="77777777" w:rsidR="00D85CD1" w:rsidRPr="00807A85" w:rsidRDefault="00D85CD1" w:rsidP="00F527CC">
      <w:pPr>
        <w:pStyle w:val="Standard"/>
        <w:numPr>
          <w:ilvl w:val="0"/>
          <w:numId w:val="34"/>
        </w:numPr>
        <w:jc w:val="both"/>
        <w:rPr>
          <w:rFonts w:ascii="Times New Roman" w:hAnsi="Times New Roman" w:cs="Times New Roman"/>
          <w:sz w:val="24"/>
        </w:rPr>
      </w:pPr>
      <w:r w:rsidRPr="00807A85">
        <w:rPr>
          <w:rFonts w:ascii="Times New Roman" w:hAnsi="Times New Roman" w:cs="Times New Roman"/>
          <w:color w:val="000000"/>
          <w:sz w:val="24"/>
        </w:rPr>
        <w:t>Impedimento de licitar e contratar</w:t>
      </w:r>
      <w:r w:rsidRPr="00807A85">
        <w:rPr>
          <w:rFonts w:ascii="Times New Roman" w:hAnsi="Times New Roman" w:cs="Times New Roman"/>
          <w:sz w:val="24"/>
        </w:rPr>
        <w:t xml:space="preserve"> </w:t>
      </w:r>
      <w:r w:rsidRPr="00807A85">
        <w:rPr>
          <w:rFonts w:ascii="Times New Roman" w:hAnsi="Times New Roman" w:cs="Times New Roman"/>
          <w:color w:val="000000"/>
          <w:sz w:val="24"/>
        </w:rPr>
        <w:t xml:space="preserve">no âmbito da União, pelo prazo máximo de 3 (três) anos, nos casos dos subitens </w:t>
      </w:r>
      <w:r>
        <w:rPr>
          <w:rFonts w:ascii="Times New Roman" w:hAnsi="Times New Roman" w:cs="Times New Roman"/>
          <w:color w:val="000000"/>
          <w:sz w:val="24"/>
        </w:rPr>
        <w:t>B</w:t>
      </w:r>
      <w:r w:rsidRPr="00807A85">
        <w:rPr>
          <w:rFonts w:ascii="Times New Roman" w:hAnsi="Times New Roman" w:cs="Times New Roman"/>
          <w:color w:val="000000"/>
          <w:sz w:val="24"/>
        </w:rPr>
        <w:t xml:space="preserve"> a </w:t>
      </w:r>
      <w:r>
        <w:rPr>
          <w:rFonts w:ascii="Times New Roman" w:hAnsi="Times New Roman" w:cs="Times New Roman"/>
          <w:color w:val="000000"/>
          <w:sz w:val="24"/>
        </w:rPr>
        <w:t xml:space="preserve">G </w:t>
      </w:r>
      <w:r>
        <w:rPr>
          <w:rFonts w:ascii="Times New Roman" w:hAnsi="Times New Roman" w:cs="Times New Roman"/>
          <w:sz w:val="24"/>
        </w:rPr>
        <w:t>do parágrafo primeiro, da cláusula nona</w:t>
      </w:r>
      <w:r w:rsidRPr="00807A85">
        <w:rPr>
          <w:rFonts w:ascii="Times New Roman" w:hAnsi="Times New Roman" w:cs="Times New Roman"/>
          <w:sz w:val="24"/>
        </w:rPr>
        <w:t xml:space="preserve"> deste </w:t>
      </w:r>
      <w:r>
        <w:rPr>
          <w:rFonts w:ascii="Times New Roman" w:hAnsi="Times New Roman" w:cs="Times New Roman"/>
          <w:sz w:val="24"/>
        </w:rPr>
        <w:t>contrato</w:t>
      </w:r>
      <w:r w:rsidRPr="00807A85">
        <w:rPr>
          <w:rFonts w:ascii="Times New Roman" w:hAnsi="Times New Roman" w:cs="Times New Roman"/>
          <w:color w:val="000000"/>
          <w:sz w:val="24"/>
        </w:rPr>
        <w:t>, quando não se justificar a imposição de penalidade mais grave</w:t>
      </w:r>
      <w:r w:rsidRPr="00807A85">
        <w:rPr>
          <w:rFonts w:ascii="Times New Roman" w:hAnsi="Times New Roman" w:cs="Times New Roman"/>
          <w:sz w:val="24"/>
        </w:rPr>
        <w:t>;</w:t>
      </w:r>
    </w:p>
    <w:p w14:paraId="4ED113C3" w14:textId="77777777" w:rsidR="00D85CD1" w:rsidRPr="00807A85" w:rsidRDefault="00D85CD1" w:rsidP="00F527CC">
      <w:pPr>
        <w:pStyle w:val="Standard"/>
        <w:numPr>
          <w:ilvl w:val="0"/>
          <w:numId w:val="34"/>
        </w:numPr>
        <w:jc w:val="both"/>
        <w:rPr>
          <w:rFonts w:ascii="Times New Roman" w:hAnsi="Times New Roman" w:cs="Times New Roman"/>
          <w:sz w:val="24"/>
        </w:rPr>
      </w:pPr>
      <w:r w:rsidRPr="00807A85">
        <w:rPr>
          <w:rFonts w:ascii="Times New Roman" w:hAnsi="Times New Roman" w:cs="Times New Roman"/>
          <w:color w:val="000000"/>
          <w:sz w:val="24"/>
        </w:rPr>
        <w:t xml:space="preserve">Declaração de inidoneidade para licitar ou contratar, que impedirá o responsável de licitar ou contratar no âmbito da Administração Pública direta e indireta de todos os </w:t>
      </w:r>
      <w:r w:rsidRPr="00807A85">
        <w:rPr>
          <w:rFonts w:ascii="Times New Roman" w:hAnsi="Times New Roman" w:cs="Times New Roman"/>
          <w:color w:val="000000"/>
          <w:sz w:val="24"/>
        </w:rPr>
        <w:lastRenderedPageBreak/>
        <w:t xml:space="preserve">entes federativos, pelo prazo mínimo de 3 (três) anos e máximo de 6 (seis) anos, nos casos dos subitens </w:t>
      </w:r>
      <w:r>
        <w:rPr>
          <w:rFonts w:ascii="Times New Roman" w:hAnsi="Times New Roman" w:cs="Times New Roman"/>
          <w:color w:val="000000"/>
          <w:sz w:val="24"/>
        </w:rPr>
        <w:t>H</w:t>
      </w:r>
      <w:r w:rsidRPr="00807A85">
        <w:rPr>
          <w:rFonts w:ascii="Times New Roman" w:hAnsi="Times New Roman" w:cs="Times New Roman"/>
          <w:color w:val="000000"/>
          <w:sz w:val="24"/>
        </w:rPr>
        <w:t xml:space="preserve"> a </w:t>
      </w:r>
      <w:r>
        <w:rPr>
          <w:rFonts w:ascii="Times New Roman" w:hAnsi="Times New Roman" w:cs="Times New Roman"/>
          <w:color w:val="000000"/>
          <w:sz w:val="24"/>
        </w:rPr>
        <w:t>L</w:t>
      </w:r>
      <w:r w:rsidRPr="00807A85">
        <w:rPr>
          <w:rFonts w:ascii="Times New Roman" w:hAnsi="Times New Roman" w:cs="Times New Roman"/>
          <w:color w:val="000000"/>
          <w:sz w:val="24"/>
        </w:rPr>
        <w:t>, bem como nos demais casos que justifiquem a imposição da penalidade mais grave</w:t>
      </w:r>
      <w:r w:rsidRPr="00807A85">
        <w:rPr>
          <w:rFonts w:ascii="Times New Roman" w:hAnsi="Times New Roman" w:cs="Times New Roman"/>
          <w:sz w:val="24"/>
        </w:rPr>
        <w:t>;</w:t>
      </w:r>
    </w:p>
    <w:p w14:paraId="45EFFA81" w14:textId="77777777" w:rsidR="00D85CD1" w:rsidRDefault="00D85CD1" w:rsidP="00D85CD1">
      <w:pPr>
        <w:pStyle w:val="Standard"/>
        <w:ind w:firstLine="705"/>
        <w:jc w:val="both"/>
        <w:rPr>
          <w:rFonts w:ascii="Times New Roman" w:hAnsi="Times New Roman" w:cs="Times New Roman"/>
          <w:sz w:val="24"/>
        </w:rPr>
      </w:pPr>
      <w:r w:rsidRPr="00807A85">
        <w:rPr>
          <w:rFonts w:ascii="Times New Roman" w:hAnsi="Times New Roman" w:cs="Times New Roman"/>
          <w:b/>
          <w:bCs/>
          <w:sz w:val="24"/>
        </w:rPr>
        <w:t>Parágrafo Terceiro</w:t>
      </w:r>
      <w:r w:rsidRPr="00807A85">
        <w:rPr>
          <w:rFonts w:ascii="Times New Roman" w:hAnsi="Times New Roman" w:cs="Times New Roman"/>
          <w:sz w:val="24"/>
        </w:rPr>
        <w:t xml:space="preserve"> - Na aplicação das sanções serão considerados:</w:t>
      </w:r>
    </w:p>
    <w:p w14:paraId="2269F876" w14:textId="77777777" w:rsidR="00D85CD1" w:rsidRPr="00807A85" w:rsidRDefault="00D85CD1" w:rsidP="00F527CC">
      <w:pPr>
        <w:pStyle w:val="Standard"/>
        <w:numPr>
          <w:ilvl w:val="0"/>
          <w:numId w:val="35"/>
        </w:numPr>
        <w:jc w:val="both"/>
        <w:rPr>
          <w:rFonts w:ascii="Times New Roman" w:hAnsi="Times New Roman" w:cs="Times New Roman"/>
          <w:sz w:val="24"/>
        </w:rPr>
      </w:pPr>
      <w:r w:rsidRPr="00807A85">
        <w:rPr>
          <w:rFonts w:ascii="Times New Roman" w:hAnsi="Times New Roman" w:cs="Times New Roman"/>
          <w:sz w:val="24"/>
        </w:rPr>
        <w:t>a natureza e a gravidade da infração cometida;</w:t>
      </w:r>
    </w:p>
    <w:p w14:paraId="566D994A" w14:textId="77777777" w:rsidR="00D85CD1" w:rsidRPr="00807A85" w:rsidRDefault="00D85CD1" w:rsidP="00F527CC">
      <w:pPr>
        <w:pStyle w:val="Standard"/>
        <w:numPr>
          <w:ilvl w:val="0"/>
          <w:numId w:val="35"/>
        </w:numPr>
        <w:jc w:val="both"/>
        <w:rPr>
          <w:rFonts w:ascii="Times New Roman" w:hAnsi="Times New Roman" w:cs="Times New Roman"/>
          <w:sz w:val="24"/>
        </w:rPr>
      </w:pPr>
      <w:r w:rsidRPr="00807A85">
        <w:rPr>
          <w:rFonts w:ascii="Times New Roman" w:hAnsi="Times New Roman" w:cs="Times New Roman"/>
          <w:sz w:val="24"/>
        </w:rPr>
        <w:t>as peculiaridades do caso concreto;</w:t>
      </w:r>
    </w:p>
    <w:p w14:paraId="459E7E3B" w14:textId="77777777" w:rsidR="00D85CD1" w:rsidRPr="00807A85" w:rsidRDefault="00D85CD1" w:rsidP="00F527CC">
      <w:pPr>
        <w:pStyle w:val="Standard"/>
        <w:numPr>
          <w:ilvl w:val="0"/>
          <w:numId w:val="35"/>
        </w:numPr>
        <w:jc w:val="both"/>
        <w:rPr>
          <w:rFonts w:ascii="Times New Roman" w:hAnsi="Times New Roman" w:cs="Times New Roman"/>
          <w:sz w:val="24"/>
        </w:rPr>
      </w:pPr>
      <w:r w:rsidRPr="00807A85">
        <w:rPr>
          <w:rFonts w:ascii="Times New Roman" w:hAnsi="Times New Roman" w:cs="Times New Roman"/>
          <w:sz w:val="24"/>
        </w:rPr>
        <w:t>as circunstâncias agravantes ou atenuantes;</w:t>
      </w:r>
    </w:p>
    <w:p w14:paraId="6C5D68CF" w14:textId="77777777" w:rsidR="00D85CD1" w:rsidRPr="00807A85" w:rsidRDefault="00D85CD1" w:rsidP="00F527CC">
      <w:pPr>
        <w:pStyle w:val="Standard"/>
        <w:numPr>
          <w:ilvl w:val="0"/>
          <w:numId w:val="35"/>
        </w:numPr>
        <w:jc w:val="both"/>
        <w:rPr>
          <w:rFonts w:ascii="Times New Roman" w:hAnsi="Times New Roman" w:cs="Times New Roman"/>
          <w:sz w:val="24"/>
        </w:rPr>
      </w:pPr>
      <w:r w:rsidRPr="00807A85">
        <w:rPr>
          <w:rFonts w:ascii="Times New Roman" w:hAnsi="Times New Roman" w:cs="Times New Roman"/>
          <w:sz w:val="24"/>
        </w:rPr>
        <w:t>os danos que dela provierem para a Administração Pública;</w:t>
      </w:r>
    </w:p>
    <w:p w14:paraId="568AC30F" w14:textId="77777777" w:rsidR="00D85CD1" w:rsidRPr="00807A85" w:rsidRDefault="00D85CD1" w:rsidP="00F527CC">
      <w:pPr>
        <w:pStyle w:val="Standard"/>
        <w:numPr>
          <w:ilvl w:val="0"/>
          <w:numId w:val="35"/>
        </w:numPr>
        <w:jc w:val="both"/>
        <w:rPr>
          <w:rFonts w:ascii="Times New Roman" w:hAnsi="Times New Roman" w:cs="Times New Roman"/>
          <w:sz w:val="24"/>
        </w:rPr>
      </w:pPr>
      <w:r w:rsidRPr="00807A85">
        <w:rPr>
          <w:rFonts w:ascii="Times New Roman" w:hAnsi="Times New Roman" w:cs="Times New Roman"/>
          <w:sz w:val="24"/>
        </w:rPr>
        <w:t>a implantação ou o aperfeiçoamento de programa de integridade, conforme normas e orientações dos órgãos de controle.</w:t>
      </w:r>
    </w:p>
    <w:p w14:paraId="246A0C04" w14:textId="77777777" w:rsidR="00D85CD1" w:rsidRPr="00807A85" w:rsidRDefault="00D85CD1" w:rsidP="00D85CD1">
      <w:pPr>
        <w:pStyle w:val="Standard"/>
        <w:ind w:firstLine="705"/>
        <w:jc w:val="both"/>
        <w:rPr>
          <w:rFonts w:ascii="Times New Roman" w:hAnsi="Times New Roman" w:cs="Times New Roman"/>
          <w:sz w:val="24"/>
        </w:rPr>
      </w:pPr>
      <w:r w:rsidRPr="007A5505">
        <w:rPr>
          <w:rFonts w:ascii="Times New Roman" w:hAnsi="Times New Roman" w:cs="Times New Roman"/>
          <w:b/>
          <w:bCs/>
          <w:sz w:val="24"/>
        </w:rPr>
        <w:t>Parágrafo Quarto</w:t>
      </w:r>
      <w:r w:rsidRPr="00807A85">
        <w:rPr>
          <w:rFonts w:ascii="Times New Roman" w:hAnsi="Times New Roman" w:cs="Times New Roman"/>
          <w:sz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135BA8B5" w14:textId="77777777" w:rsidR="00D85CD1" w:rsidRPr="00807A85" w:rsidRDefault="00D85CD1" w:rsidP="00D85CD1">
      <w:pPr>
        <w:pStyle w:val="Standard"/>
        <w:ind w:firstLine="705"/>
        <w:jc w:val="both"/>
        <w:rPr>
          <w:rFonts w:ascii="Times New Roman" w:hAnsi="Times New Roman" w:cs="Times New Roman"/>
          <w:sz w:val="24"/>
        </w:rPr>
      </w:pPr>
      <w:r w:rsidRPr="00807A85">
        <w:rPr>
          <w:rFonts w:ascii="Times New Roman" w:hAnsi="Times New Roman" w:cs="Times New Roman"/>
          <w:b/>
          <w:bCs/>
          <w:sz w:val="24"/>
        </w:rPr>
        <w:t>Parágrafo Quinto -</w:t>
      </w:r>
      <w:r w:rsidRPr="00807A85">
        <w:rPr>
          <w:rFonts w:ascii="Times New Roman" w:hAnsi="Times New Roman" w:cs="Times New Roman"/>
          <w:sz w:val="24"/>
        </w:rPr>
        <w:t xml:space="preserve"> A penalidade de multa pode ser aplicada cumulativamente com as demais sanções.</w:t>
      </w:r>
    </w:p>
    <w:p w14:paraId="3E63E485" w14:textId="77777777" w:rsidR="00D85CD1" w:rsidRPr="00807A85" w:rsidRDefault="00D85CD1" w:rsidP="00D85CD1">
      <w:pPr>
        <w:pStyle w:val="Standard"/>
        <w:ind w:firstLine="705"/>
        <w:jc w:val="both"/>
        <w:rPr>
          <w:rFonts w:ascii="Times New Roman" w:hAnsi="Times New Roman" w:cs="Times New Roman"/>
          <w:sz w:val="24"/>
        </w:rPr>
      </w:pPr>
      <w:r w:rsidRPr="00807A85">
        <w:rPr>
          <w:rFonts w:ascii="Times New Roman" w:hAnsi="Times New Roman" w:cs="Times New Roman"/>
          <w:b/>
          <w:bCs/>
          <w:sz w:val="24"/>
        </w:rPr>
        <w:t>Parágrafo Sexto</w:t>
      </w:r>
      <w:r w:rsidRPr="00807A85">
        <w:rPr>
          <w:rFonts w:ascii="Times New Roman" w:hAnsi="Times New Roman" w:cs="Times New Roman"/>
          <w:sz w:val="24"/>
        </w:rPr>
        <w:t xml:space="preserve"> -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942A812" w14:textId="77777777" w:rsidR="00D85CD1" w:rsidRPr="00807A85" w:rsidRDefault="00D85CD1" w:rsidP="00D85CD1">
      <w:pPr>
        <w:pStyle w:val="Standard"/>
        <w:ind w:firstLine="705"/>
        <w:jc w:val="both"/>
        <w:rPr>
          <w:rFonts w:ascii="Times New Roman" w:hAnsi="Times New Roman" w:cs="Times New Roman"/>
          <w:sz w:val="24"/>
        </w:rPr>
      </w:pPr>
      <w:r w:rsidRPr="0092377C">
        <w:rPr>
          <w:rFonts w:ascii="Times New Roman" w:hAnsi="Times New Roman" w:cs="Times New Roman"/>
          <w:b/>
          <w:bCs/>
          <w:sz w:val="24"/>
        </w:rPr>
        <w:t>Parágrafo Sétimo</w:t>
      </w:r>
      <w:r w:rsidRPr="00807A85">
        <w:rPr>
          <w:rFonts w:ascii="Times New Roman" w:hAnsi="Times New Roman" w:cs="Times New Roman"/>
          <w:sz w:val="24"/>
        </w:rPr>
        <w:t xml:space="preserve"> - A apuração e o julgamento das demais infrações administrativas não consideradas como ato lesivo à Administração Pública nacional ou estrangeira nos termos da Lei nº 12.846, de 1º de agosto de 2013, seguirão seu rito normal na unidade administrativa.</w:t>
      </w:r>
    </w:p>
    <w:p w14:paraId="2D3687A4" w14:textId="77777777" w:rsidR="00D85CD1" w:rsidRPr="00807A85" w:rsidRDefault="00D85CD1" w:rsidP="00D85CD1">
      <w:pPr>
        <w:pStyle w:val="Standard"/>
        <w:ind w:firstLine="705"/>
        <w:jc w:val="both"/>
        <w:rPr>
          <w:rFonts w:ascii="Times New Roman" w:hAnsi="Times New Roman" w:cs="Times New Roman"/>
          <w:sz w:val="24"/>
        </w:rPr>
      </w:pPr>
      <w:r w:rsidRPr="00807A85">
        <w:rPr>
          <w:rFonts w:ascii="Times New Roman" w:hAnsi="Times New Roman" w:cs="Times New Roman"/>
          <w:b/>
          <w:bCs/>
          <w:sz w:val="24"/>
        </w:rPr>
        <w:t xml:space="preserve">Parágrafo Oitavo </w:t>
      </w:r>
      <w:r w:rsidRPr="00807A85">
        <w:rPr>
          <w:rFonts w:ascii="Times New Roman" w:hAnsi="Times New Roman" w:cs="Times New Roman"/>
          <w:sz w:val="24"/>
        </w:rPr>
        <w:t>-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1FFE74E6" w14:textId="77777777" w:rsidR="00D85CD1" w:rsidRPr="00807A85" w:rsidRDefault="00D85CD1" w:rsidP="00D85CD1">
      <w:pPr>
        <w:pStyle w:val="Standard"/>
        <w:ind w:firstLine="705"/>
        <w:jc w:val="both"/>
        <w:rPr>
          <w:rFonts w:ascii="Times New Roman" w:hAnsi="Times New Roman" w:cs="Times New Roman"/>
          <w:sz w:val="24"/>
        </w:rPr>
      </w:pPr>
      <w:r w:rsidRPr="00807A85">
        <w:rPr>
          <w:rFonts w:ascii="Times New Roman" w:hAnsi="Times New Roman" w:cs="Times New Roman"/>
          <w:b/>
          <w:bCs/>
          <w:sz w:val="24"/>
        </w:rPr>
        <w:t>Parágrafo Nono</w:t>
      </w:r>
      <w:r w:rsidRPr="00807A85">
        <w:rPr>
          <w:rFonts w:ascii="Times New Roman" w:hAnsi="Times New Roman" w:cs="Times New Roman"/>
          <w:sz w:val="24"/>
        </w:rPr>
        <w:t xml:space="preserve"> -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4E76414F" w14:textId="77777777" w:rsidR="006D28E1" w:rsidRPr="00807A85" w:rsidRDefault="006D28E1" w:rsidP="00C75AE9">
      <w:pPr>
        <w:spacing w:after="0"/>
        <w:ind w:firstLine="567"/>
        <w:jc w:val="both"/>
        <w:rPr>
          <w:rFonts w:ascii="Times New Roman" w:hAnsi="Times New Roman" w:cs="Times New Roman"/>
          <w:sz w:val="24"/>
          <w:szCs w:val="24"/>
        </w:rPr>
      </w:pPr>
    </w:p>
    <w:p w14:paraId="29B45136" w14:textId="7517A6DA" w:rsidR="006D28E1" w:rsidRPr="00807A85" w:rsidRDefault="006D28E1" w:rsidP="00C75AE9">
      <w:pPr>
        <w:spacing w:after="0"/>
        <w:ind w:firstLine="567"/>
        <w:jc w:val="both"/>
        <w:rPr>
          <w:rFonts w:ascii="Times New Roman" w:hAnsi="Times New Roman" w:cs="Times New Roman"/>
          <w:sz w:val="24"/>
          <w:szCs w:val="24"/>
        </w:rPr>
      </w:pPr>
      <w:r w:rsidRPr="00807A85">
        <w:rPr>
          <w:rFonts w:ascii="Times New Roman" w:hAnsi="Times New Roman" w:cs="Times New Roman"/>
          <w:b/>
          <w:sz w:val="24"/>
          <w:szCs w:val="24"/>
        </w:rPr>
        <w:t xml:space="preserve">CLÁUSULA DÉCIMA - CASOS OMISSOS </w:t>
      </w:r>
      <w:r w:rsidR="0040494B" w:rsidRPr="00807A85">
        <w:rPr>
          <w:rFonts w:ascii="Times New Roman" w:hAnsi="Times New Roman" w:cs="Times New Roman"/>
          <w:b/>
          <w:sz w:val="24"/>
          <w:szCs w:val="24"/>
        </w:rPr>
        <w:t xml:space="preserve"> </w:t>
      </w:r>
    </w:p>
    <w:p w14:paraId="059C5279" w14:textId="77777777" w:rsidR="006D28E1" w:rsidRPr="00807A85" w:rsidRDefault="006D28E1" w:rsidP="001E714B">
      <w:pPr>
        <w:spacing w:after="0"/>
        <w:jc w:val="both"/>
        <w:rPr>
          <w:rFonts w:ascii="Times New Roman" w:hAnsi="Times New Roman" w:cs="Times New Roman"/>
          <w:sz w:val="24"/>
          <w:szCs w:val="24"/>
        </w:rPr>
      </w:pPr>
      <w:r w:rsidRPr="00807A85">
        <w:rPr>
          <w:rFonts w:ascii="Times New Roman" w:hAnsi="Times New Roman" w:cs="Times New Roman"/>
          <w:sz w:val="24"/>
          <w:szCs w:val="24"/>
        </w:rPr>
        <w:t>Os casos omissos serão resolvidos à luz da Lei 14.133/21, e dos princípios gerais de direito.</w:t>
      </w:r>
    </w:p>
    <w:p w14:paraId="591494DE" w14:textId="77777777" w:rsidR="006D28E1" w:rsidRPr="00807A85" w:rsidRDefault="006D28E1" w:rsidP="00C75AE9">
      <w:pPr>
        <w:spacing w:after="0"/>
        <w:ind w:firstLine="567"/>
        <w:jc w:val="both"/>
        <w:rPr>
          <w:rFonts w:ascii="Times New Roman" w:hAnsi="Times New Roman" w:cs="Times New Roman"/>
          <w:sz w:val="24"/>
          <w:szCs w:val="24"/>
        </w:rPr>
      </w:pPr>
    </w:p>
    <w:p w14:paraId="059FE93C" w14:textId="77777777" w:rsidR="006D28E1" w:rsidRPr="00807A85" w:rsidRDefault="006D28E1" w:rsidP="00C75AE9">
      <w:pPr>
        <w:pStyle w:val="Ttulo4"/>
        <w:spacing w:before="0"/>
        <w:ind w:firstLine="567"/>
        <w:jc w:val="both"/>
        <w:rPr>
          <w:rFonts w:ascii="Times New Roman" w:hAnsi="Times New Roman"/>
          <w:b/>
          <w:bCs/>
          <w:i w:val="0"/>
          <w:iCs w:val="0"/>
          <w:color w:val="auto"/>
          <w:sz w:val="24"/>
          <w:szCs w:val="24"/>
        </w:rPr>
      </w:pPr>
      <w:r w:rsidRPr="00807A85">
        <w:rPr>
          <w:rFonts w:ascii="Times New Roman" w:hAnsi="Times New Roman"/>
          <w:b/>
          <w:bCs/>
          <w:i w:val="0"/>
          <w:iCs w:val="0"/>
          <w:color w:val="auto"/>
          <w:sz w:val="24"/>
          <w:szCs w:val="24"/>
        </w:rPr>
        <w:t>CLÁUSULA DÉCIMA PRIMEIRA - RESCISÃO</w:t>
      </w:r>
    </w:p>
    <w:p w14:paraId="62C35B71" w14:textId="77777777" w:rsidR="006D28E1" w:rsidRPr="00807A85" w:rsidRDefault="006D28E1" w:rsidP="00C75AE9">
      <w:pPr>
        <w:spacing w:after="0"/>
        <w:ind w:firstLine="567"/>
        <w:jc w:val="both"/>
        <w:rPr>
          <w:rFonts w:ascii="Times New Roman" w:hAnsi="Times New Roman" w:cs="Times New Roman"/>
          <w:sz w:val="24"/>
          <w:szCs w:val="24"/>
        </w:rPr>
      </w:pPr>
      <w:r w:rsidRPr="00807A85">
        <w:rPr>
          <w:rFonts w:ascii="Times New Roman" w:hAnsi="Times New Roman" w:cs="Times New Roman"/>
          <w:b/>
          <w:sz w:val="24"/>
          <w:szCs w:val="24"/>
        </w:rPr>
        <w:t>Parágrafo Primeiro</w:t>
      </w:r>
      <w:r w:rsidRPr="00807A85">
        <w:rPr>
          <w:rFonts w:ascii="Times New Roman" w:hAnsi="Times New Roman" w:cs="Times New Roman"/>
          <w:sz w:val="24"/>
          <w:szCs w:val="24"/>
        </w:rPr>
        <w:t xml:space="preserve"> - O presente contrato pode ser rescindido caso ocorram quaisquer dos fatos elencados na lei 14.133/21</w:t>
      </w:r>
    </w:p>
    <w:p w14:paraId="7B97E42D" w14:textId="77777777" w:rsidR="006D28E1" w:rsidRPr="00807A85" w:rsidRDefault="006D28E1" w:rsidP="00C75AE9">
      <w:pPr>
        <w:spacing w:after="0"/>
        <w:ind w:firstLine="567"/>
        <w:jc w:val="both"/>
        <w:rPr>
          <w:rFonts w:ascii="Times New Roman" w:hAnsi="Times New Roman" w:cs="Times New Roman"/>
          <w:sz w:val="24"/>
          <w:szCs w:val="24"/>
        </w:rPr>
      </w:pPr>
      <w:r w:rsidRPr="00807A85">
        <w:rPr>
          <w:rFonts w:ascii="Times New Roman" w:hAnsi="Times New Roman" w:cs="Times New Roman"/>
          <w:b/>
          <w:sz w:val="24"/>
          <w:szCs w:val="24"/>
        </w:rPr>
        <w:t>Parágrafo Segundo</w:t>
      </w:r>
      <w:r w:rsidRPr="00807A85">
        <w:rPr>
          <w:rFonts w:ascii="Times New Roman" w:hAnsi="Times New Roman" w:cs="Times New Roman"/>
          <w:sz w:val="24"/>
          <w:szCs w:val="24"/>
        </w:rPr>
        <w:t xml:space="preserve"> - A CONTRATADA reconhece os direitos da CONTRATANTE, em caso de rescisão administrativa prevista na lei.</w:t>
      </w:r>
    </w:p>
    <w:p w14:paraId="0D19824B" w14:textId="77777777" w:rsidR="006D28E1" w:rsidRPr="00807A85" w:rsidRDefault="006D28E1" w:rsidP="00C75AE9">
      <w:pPr>
        <w:pStyle w:val="Ttulo4"/>
        <w:spacing w:before="0"/>
        <w:ind w:firstLine="567"/>
        <w:jc w:val="both"/>
        <w:rPr>
          <w:rFonts w:ascii="Times New Roman" w:hAnsi="Times New Roman"/>
          <w:color w:val="auto"/>
          <w:sz w:val="24"/>
          <w:szCs w:val="24"/>
        </w:rPr>
      </w:pPr>
    </w:p>
    <w:p w14:paraId="26A8391C" w14:textId="77777777" w:rsidR="006D28E1" w:rsidRPr="00807A85" w:rsidRDefault="006D28E1" w:rsidP="00C75AE9">
      <w:pPr>
        <w:pStyle w:val="Ttulo4"/>
        <w:spacing w:before="0"/>
        <w:ind w:firstLine="567"/>
        <w:jc w:val="both"/>
        <w:rPr>
          <w:rFonts w:ascii="Times New Roman" w:hAnsi="Times New Roman"/>
          <w:b/>
          <w:bCs/>
          <w:i w:val="0"/>
          <w:iCs w:val="0"/>
          <w:color w:val="auto"/>
          <w:sz w:val="24"/>
          <w:szCs w:val="24"/>
        </w:rPr>
      </w:pPr>
      <w:r w:rsidRPr="00807A85">
        <w:rPr>
          <w:rFonts w:ascii="Times New Roman" w:hAnsi="Times New Roman"/>
          <w:b/>
          <w:bCs/>
          <w:i w:val="0"/>
          <w:iCs w:val="0"/>
          <w:color w:val="auto"/>
          <w:sz w:val="24"/>
          <w:szCs w:val="24"/>
        </w:rPr>
        <w:t>CLÁUSULA DÉCIMA SEGUNDA – DA SUBCONTRATAÇÃO</w:t>
      </w:r>
    </w:p>
    <w:p w14:paraId="1EA3B40D" w14:textId="496B7B2B" w:rsidR="006D28E1" w:rsidRPr="00807A85" w:rsidRDefault="006D28E1" w:rsidP="0092377C">
      <w:pPr>
        <w:spacing w:after="0"/>
        <w:jc w:val="both"/>
        <w:rPr>
          <w:rFonts w:ascii="Times New Roman" w:hAnsi="Times New Roman" w:cs="Times New Roman"/>
          <w:sz w:val="24"/>
          <w:szCs w:val="24"/>
        </w:rPr>
      </w:pPr>
      <w:r w:rsidRPr="00807A85">
        <w:rPr>
          <w:rFonts w:ascii="Times New Roman" w:hAnsi="Times New Roman" w:cs="Times New Roman"/>
          <w:sz w:val="24"/>
          <w:szCs w:val="24"/>
        </w:rPr>
        <w:t>Não será permitida a subcontratação total ou parcial para a execução do objeto do contrato.</w:t>
      </w:r>
    </w:p>
    <w:p w14:paraId="093F1824" w14:textId="77777777" w:rsidR="006D28E1" w:rsidRPr="00807A85" w:rsidRDefault="006D28E1" w:rsidP="00C75AE9">
      <w:pPr>
        <w:spacing w:after="0"/>
        <w:ind w:firstLine="567"/>
        <w:jc w:val="both"/>
        <w:rPr>
          <w:rFonts w:ascii="Times New Roman" w:hAnsi="Times New Roman" w:cs="Times New Roman"/>
          <w:sz w:val="24"/>
          <w:szCs w:val="24"/>
        </w:rPr>
      </w:pPr>
    </w:p>
    <w:p w14:paraId="548DC025" w14:textId="30FE5D45" w:rsidR="006D28E1" w:rsidRPr="00807A85" w:rsidRDefault="006D28E1" w:rsidP="00C75AE9">
      <w:pPr>
        <w:pStyle w:val="Ttulo4"/>
        <w:spacing w:before="0"/>
        <w:ind w:firstLine="567"/>
        <w:jc w:val="both"/>
        <w:rPr>
          <w:rFonts w:ascii="Times New Roman" w:hAnsi="Times New Roman"/>
          <w:b/>
          <w:bCs/>
          <w:i w:val="0"/>
          <w:iCs w:val="0"/>
          <w:color w:val="auto"/>
          <w:sz w:val="24"/>
          <w:szCs w:val="24"/>
        </w:rPr>
      </w:pPr>
      <w:r w:rsidRPr="00807A85">
        <w:rPr>
          <w:rFonts w:ascii="Times New Roman" w:hAnsi="Times New Roman"/>
          <w:b/>
          <w:bCs/>
          <w:i w:val="0"/>
          <w:iCs w:val="0"/>
          <w:color w:val="auto"/>
          <w:sz w:val="24"/>
          <w:szCs w:val="24"/>
        </w:rPr>
        <w:lastRenderedPageBreak/>
        <w:t>CLÁUSULA DÉCIMA TERCEIRA – LEGISLAÇÃO APLICÁVEL</w:t>
      </w:r>
    </w:p>
    <w:p w14:paraId="5D112594" w14:textId="23636D01" w:rsidR="006D28E1" w:rsidRPr="00807A85" w:rsidRDefault="006D28E1" w:rsidP="001E714B">
      <w:pPr>
        <w:spacing w:after="0"/>
        <w:jc w:val="both"/>
        <w:rPr>
          <w:rFonts w:ascii="Times New Roman" w:hAnsi="Times New Roman" w:cs="Times New Roman"/>
          <w:sz w:val="24"/>
          <w:szCs w:val="24"/>
        </w:rPr>
      </w:pPr>
      <w:r w:rsidRPr="00807A85">
        <w:rPr>
          <w:rFonts w:ascii="Times New Roman" w:hAnsi="Times New Roman" w:cs="Times New Roman"/>
          <w:sz w:val="24"/>
          <w:szCs w:val="24"/>
        </w:rPr>
        <w:t>O presente instrumento rege-se pelas disposições expressas na Lei n° 14.133/21, e pelos preceitos de direito público, aplicando-se supletivamente, os princípios da Teoria Geral dos Contratos e as disposições de direito privado.</w:t>
      </w:r>
    </w:p>
    <w:p w14:paraId="75DB8C4F" w14:textId="77777777" w:rsidR="006D28E1" w:rsidRPr="00807A85" w:rsidRDefault="006D28E1" w:rsidP="00C75AE9">
      <w:pPr>
        <w:spacing w:after="0"/>
        <w:ind w:firstLine="567"/>
        <w:jc w:val="both"/>
        <w:rPr>
          <w:rFonts w:ascii="Times New Roman" w:hAnsi="Times New Roman" w:cs="Times New Roman"/>
          <w:sz w:val="24"/>
          <w:szCs w:val="24"/>
        </w:rPr>
      </w:pPr>
    </w:p>
    <w:p w14:paraId="02A2A1F9" w14:textId="294D00A7" w:rsidR="006D28E1" w:rsidRPr="00807A85" w:rsidRDefault="006D28E1" w:rsidP="00C75AE9">
      <w:pPr>
        <w:pStyle w:val="Ttulo4"/>
        <w:spacing w:before="0"/>
        <w:ind w:firstLine="567"/>
        <w:jc w:val="both"/>
        <w:rPr>
          <w:rFonts w:ascii="Times New Roman" w:hAnsi="Times New Roman"/>
          <w:b/>
          <w:bCs/>
          <w:i w:val="0"/>
          <w:iCs w:val="0"/>
          <w:color w:val="auto"/>
          <w:sz w:val="24"/>
          <w:szCs w:val="24"/>
        </w:rPr>
      </w:pPr>
      <w:r w:rsidRPr="00807A85">
        <w:rPr>
          <w:rFonts w:ascii="Times New Roman" w:hAnsi="Times New Roman"/>
          <w:b/>
          <w:bCs/>
          <w:i w:val="0"/>
          <w:iCs w:val="0"/>
          <w:color w:val="auto"/>
          <w:sz w:val="24"/>
          <w:szCs w:val="24"/>
        </w:rPr>
        <w:t>CLÁUSULA DÉCIMA QUARTA – FORO</w:t>
      </w:r>
      <w:r w:rsidR="00A47362" w:rsidRPr="00807A85">
        <w:rPr>
          <w:rFonts w:ascii="Times New Roman" w:hAnsi="Times New Roman"/>
          <w:b/>
          <w:bCs/>
          <w:i w:val="0"/>
          <w:iCs w:val="0"/>
          <w:color w:val="auto"/>
          <w:sz w:val="24"/>
          <w:szCs w:val="24"/>
        </w:rPr>
        <w:t xml:space="preserve"> </w:t>
      </w:r>
    </w:p>
    <w:p w14:paraId="342C76E5" w14:textId="77777777" w:rsidR="006D28E1" w:rsidRPr="00807A85" w:rsidRDefault="006D28E1" w:rsidP="001E714B">
      <w:pPr>
        <w:pStyle w:val="Corpodetexto"/>
        <w:rPr>
          <w:rFonts w:ascii="Times New Roman" w:hAnsi="Times New Roman"/>
          <w:sz w:val="24"/>
          <w:szCs w:val="24"/>
        </w:rPr>
      </w:pPr>
      <w:r w:rsidRPr="00807A85">
        <w:rPr>
          <w:rFonts w:ascii="Times New Roman" w:hAnsi="Times New Roman"/>
          <w:sz w:val="24"/>
          <w:szCs w:val="24"/>
        </w:rPr>
        <w:t>Fica eleito o Foro da Comarca de União da Vitória/PR, para dirimir toda e qualquer questão oriunda deste instrumento, renunciando-se a outro por mais privilegiado que o seja.</w:t>
      </w:r>
    </w:p>
    <w:p w14:paraId="45F5A0C2" w14:textId="77777777" w:rsidR="001E714B" w:rsidRPr="00807A85" w:rsidRDefault="001E714B" w:rsidP="00C75AE9">
      <w:pPr>
        <w:spacing w:after="0"/>
        <w:ind w:firstLine="567"/>
        <w:jc w:val="both"/>
        <w:rPr>
          <w:rFonts w:ascii="Times New Roman" w:hAnsi="Times New Roman" w:cs="Times New Roman"/>
          <w:sz w:val="24"/>
          <w:szCs w:val="24"/>
        </w:rPr>
      </w:pPr>
    </w:p>
    <w:p w14:paraId="28D9F3D4" w14:textId="2B931E14" w:rsidR="006D28E1" w:rsidRPr="00807A85" w:rsidRDefault="006D28E1" w:rsidP="00C75AE9">
      <w:pPr>
        <w:spacing w:after="0"/>
        <w:ind w:firstLine="567"/>
        <w:jc w:val="both"/>
        <w:rPr>
          <w:rFonts w:ascii="Times New Roman" w:hAnsi="Times New Roman" w:cs="Times New Roman"/>
          <w:sz w:val="24"/>
          <w:szCs w:val="24"/>
        </w:rPr>
      </w:pPr>
      <w:r w:rsidRPr="00807A85">
        <w:rPr>
          <w:rFonts w:ascii="Times New Roman" w:hAnsi="Times New Roman" w:cs="Times New Roman"/>
          <w:sz w:val="24"/>
          <w:szCs w:val="24"/>
        </w:rPr>
        <w:t xml:space="preserve">E por estarem justas e contratadas, as partes assinam o presente instrumento contratual, por si e seus sucessores, em 02 (duas) vias iguais e rubricadas para todos os fins de direito, na presença das testemunhas abaixo.         </w:t>
      </w:r>
    </w:p>
    <w:p w14:paraId="4C6BE52E" w14:textId="77777777" w:rsidR="006D28E1" w:rsidRPr="00807A85" w:rsidRDefault="006D28E1" w:rsidP="00D85CD1">
      <w:pPr>
        <w:spacing w:after="0"/>
        <w:ind w:firstLine="567"/>
        <w:jc w:val="right"/>
        <w:rPr>
          <w:rFonts w:ascii="Times New Roman" w:hAnsi="Times New Roman" w:cs="Times New Roman"/>
          <w:sz w:val="24"/>
          <w:szCs w:val="24"/>
        </w:rPr>
      </w:pPr>
      <w:r w:rsidRPr="00807A85">
        <w:rPr>
          <w:rFonts w:ascii="Times New Roman" w:hAnsi="Times New Roman" w:cs="Times New Roman"/>
          <w:sz w:val="24"/>
          <w:szCs w:val="24"/>
        </w:rPr>
        <w:t xml:space="preserve">  </w:t>
      </w:r>
    </w:p>
    <w:p w14:paraId="6243F565" w14:textId="3E438E0F" w:rsidR="006D28E1" w:rsidRPr="00807A85" w:rsidRDefault="006D28E1" w:rsidP="00D85CD1">
      <w:pPr>
        <w:spacing w:after="0"/>
        <w:ind w:firstLine="567"/>
        <w:jc w:val="right"/>
        <w:rPr>
          <w:rFonts w:ascii="Times New Roman" w:hAnsi="Times New Roman" w:cs="Times New Roman"/>
          <w:sz w:val="24"/>
          <w:szCs w:val="24"/>
        </w:rPr>
      </w:pPr>
      <w:r w:rsidRPr="00807A85">
        <w:rPr>
          <w:rFonts w:ascii="Times New Roman" w:hAnsi="Times New Roman" w:cs="Times New Roman"/>
          <w:sz w:val="24"/>
          <w:szCs w:val="24"/>
        </w:rPr>
        <w:t xml:space="preserve">Porto Vitória PR, </w:t>
      </w:r>
      <w:r w:rsidR="00745C50">
        <w:rPr>
          <w:rFonts w:ascii="Times New Roman" w:hAnsi="Times New Roman" w:cs="Times New Roman"/>
          <w:sz w:val="24"/>
          <w:szCs w:val="24"/>
        </w:rPr>
        <w:t>__</w:t>
      </w:r>
      <w:r w:rsidR="00686699">
        <w:rPr>
          <w:rFonts w:ascii="Times New Roman" w:hAnsi="Times New Roman" w:cs="Times New Roman"/>
          <w:sz w:val="24"/>
          <w:szCs w:val="24"/>
        </w:rPr>
        <w:t xml:space="preserve"> </w:t>
      </w:r>
      <w:r w:rsidRPr="00807A85">
        <w:rPr>
          <w:rFonts w:ascii="Times New Roman" w:hAnsi="Times New Roman" w:cs="Times New Roman"/>
          <w:sz w:val="24"/>
          <w:szCs w:val="24"/>
        </w:rPr>
        <w:t>de</w:t>
      </w:r>
      <w:r w:rsidR="00686699">
        <w:rPr>
          <w:rFonts w:ascii="Times New Roman" w:hAnsi="Times New Roman" w:cs="Times New Roman"/>
          <w:sz w:val="24"/>
          <w:szCs w:val="24"/>
        </w:rPr>
        <w:t xml:space="preserve"> </w:t>
      </w:r>
      <w:r w:rsidR="00745C50">
        <w:rPr>
          <w:rFonts w:ascii="Times New Roman" w:hAnsi="Times New Roman" w:cs="Times New Roman"/>
          <w:sz w:val="24"/>
          <w:szCs w:val="24"/>
        </w:rPr>
        <w:t>___</w:t>
      </w:r>
      <w:r w:rsidR="00686699">
        <w:rPr>
          <w:rFonts w:ascii="Times New Roman" w:hAnsi="Times New Roman" w:cs="Times New Roman"/>
          <w:sz w:val="24"/>
          <w:szCs w:val="24"/>
        </w:rPr>
        <w:t xml:space="preserve"> </w:t>
      </w:r>
      <w:proofErr w:type="spellStart"/>
      <w:r w:rsidRPr="00807A85">
        <w:rPr>
          <w:rFonts w:ascii="Times New Roman" w:hAnsi="Times New Roman" w:cs="Times New Roman"/>
          <w:sz w:val="24"/>
          <w:szCs w:val="24"/>
        </w:rPr>
        <w:t>de</w:t>
      </w:r>
      <w:proofErr w:type="spellEnd"/>
      <w:r w:rsidR="00DB4132" w:rsidRPr="00807A85">
        <w:rPr>
          <w:rFonts w:ascii="Times New Roman" w:hAnsi="Times New Roman" w:cs="Times New Roman"/>
          <w:sz w:val="24"/>
          <w:szCs w:val="24"/>
        </w:rPr>
        <w:t xml:space="preserve"> </w:t>
      </w:r>
      <w:r w:rsidRPr="00807A85">
        <w:rPr>
          <w:rFonts w:ascii="Times New Roman" w:hAnsi="Times New Roman" w:cs="Times New Roman"/>
          <w:sz w:val="24"/>
          <w:szCs w:val="24"/>
        </w:rPr>
        <w:t>202</w:t>
      </w:r>
      <w:r w:rsidR="003D36C6">
        <w:rPr>
          <w:rFonts w:ascii="Times New Roman" w:hAnsi="Times New Roman" w:cs="Times New Roman"/>
          <w:sz w:val="24"/>
          <w:szCs w:val="24"/>
        </w:rPr>
        <w:t>6</w:t>
      </w:r>
      <w:r w:rsidRPr="00807A85">
        <w:rPr>
          <w:rFonts w:ascii="Times New Roman" w:hAnsi="Times New Roman" w:cs="Times New Roman"/>
          <w:sz w:val="24"/>
          <w:szCs w:val="24"/>
        </w:rPr>
        <w:t>.</w:t>
      </w:r>
    </w:p>
    <w:p w14:paraId="6429FBCE" w14:textId="77777777" w:rsidR="006D28E1" w:rsidRPr="00807A85" w:rsidRDefault="006D28E1" w:rsidP="00C75AE9">
      <w:pPr>
        <w:spacing w:after="0"/>
        <w:ind w:firstLine="567"/>
        <w:jc w:val="both"/>
        <w:rPr>
          <w:rFonts w:ascii="Times New Roman" w:hAnsi="Times New Roman" w:cs="Times New Roman"/>
          <w:sz w:val="24"/>
          <w:szCs w:val="24"/>
        </w:rPr>
      </w:pPr>
    </w:p>
    <w:p w14:paraId="39ADFF0E" w14:textId="77777777" w:rsidR="006D28E1" w:rsidRPr="00807A85" w:rsidRDefault="006D28E1" w:rsidP="00C75AE9">
      <w:pPr>
        <w:spacing w:after="0"/>
        <w:jc w:val="both"/>
        <w:rPr>
          <w:rFonts w:ascii="Times New Roman" w:hAnsi="Times New Roman" w:cs="Times New Roman"/>
          <w:sz w:val="24"/>
          <w:szCs w:val="24"/>
        </w:rPr>
      </w:pPr>
    </w:p>
    <w:p w14:paraId="631E812B" w14:textId="77777777" w:rsidR="006D28E1" w:rsidRPr="00807A85" w:rsidRDefault="006D28E1" w:rsidP="00C75AE9">
      <w:pPr>
        <w:spacing w:after="0"/>
        <w:jc w:val="both"/>
        <w:rPr>
          <w:rFonts w:ascii="Times New Roman" w:hAnsi="Times New Roman" w:cs="Times New Roman"/>
          <w:sz w:val="24"/>
          <w:szCs w:val="24"/>
        </w:rPr>
      </w:pPr>
      <w:r w:rsidRPr="00807A85">
        <w:rPr>
          <w:rFonts w:ascii="Times New Roman" w:hAnsi="Times New Roman" w:cs="Times New Roman"/>
          <w:sz w:val="24"/>
          <w:szCs w:val="24"/>
        </w:rPr>
        <w:t xml:space="preserve"> ___________________________                   ____________________________________</w:t>
      </w:r>
    </w:p>
    <w:p w14:paraId="244E3A98" w14:textId="77777777" w:rsidR="006D28E1" w:rsidRPr="00807A85" w:rsidRDefault="006D28E1" w:rsidP="00C75AE9">
      <w:pPr>
        <w:spacing w:after="0"/>
        <w:jc w:val="both"/>
        <w:rPr>
          <w:rFonts w:ascii="Times New Roman" w:hAnsi="Times New Roman" w:cs="Times New Roman"/>
          <w:sz w:val="24"/>
          <w:szCs w:val="24"/>
        </w:rPr>
      </w:pPr>
      <w:r w:rsidRPr="00807A85">
        <w:rPr>
          <w:rFonts w:ascii="Times New Roman" w:hAnsi="Times New Roman" w:cs="Times New Roman"/>
          <w:sz w:val="24"/>
          <w:szCs w:val="24"/>
        </w:rPr>
        <w:t xml:space="preserve">Município de Porto Vitória                               .................. </w:t>
      </w:r>
    </w:p>
    <w:p w14:paraId="682AA93D" w14:textId="38D48C5D" w:rsidR="006D28E1" w:rsidRPr="00C75AE9" w:rsidRDefault="00D85CD1" w:rsidP="00C75AE9">
      <w:pPr>
        <w:spacing w:after="0"/>
        <w:jc w:val="both"/>
        <w:rPr>
          <w:rFonts w:ascii="Times New Roman" w:hAnsi="Times New Roman" w:cs="Times New Roman"/>
          <w:sz w:val="24"/>
          <w:szCs w:val="24"/>
        </w:rPr>
      </w:pPr>
      <w:r>
        <w:rPr>
          <w:rFonts w:ascii="Times New Roman" w:hAnsi="Times New Roman" w:cs="Times New Roman"/>
          <w:bCs/>
          <w:sz w:val="24"/>
          <w:szCs w:val="24"/>
        </w:rPr>
        <w:t xml:space="preserve">Fabiano José </w:t>
      </w:r>
      <w:proofErr w:type="spellStart"/>
      <w:r>
        <w:rPr>
          <w:rFonts w:ascii="Times New Roman" w:hAnsi="Times New Roman" w:cs="Times New Roman"/>
          <w:bCs/>
          <w:sz w:val="24"/>
          <w:szCs w:val="24"/>
        </w:rPr>
        <w:t>Glaab</w:t>
      </w:r>
      <w:proofErr w:type="spellEnd"/>
      <w:r w:rsidR="006D28E1" w:rsidRPr="00C75AE9">
        <w:rPr>
          <w:rFonts w:ascii="Times New Roman" w:hAnsi="Times New Roman" w:cs="Times New Roman"/>
          <w:b/>
          <w:sz w:val="24"/>
          <w:szCs w:val="24"/>
        </w:rPr>
        <w:t xml:space="preserve"> </w:t>
      </w:r>
      <w:r w:rsidR="006D28E1" w:rsidRPr="00C75AE9">
        <w:rPr>
          <w:rFonts w:ascii="Times New Roman" w:hAnsi="Times New Roman" w:cs="Times New Roman"/>
          <w:b/>
          <w:sz w:val="24"/>
          <w:szCs w:val="24"/>
        </w:rPr>
        <w:tab/>
      </w:r>
      <w:r w:rsidR="006D28E1" w:rsidRPr="00C75AE9">
        <w:rPr>
          <w:rFonts w:ascii="Times New Roman" w:hAnsi="Times New Roman" w:cs="Times New Roman"/>
          <w:b/>
          <w:sz w:val="24"/>
          <w:szCs w:val="24"/>
        </w:rPr>
        <w:tab/>
        <w:t xml:space="preserve">               </w:t>
      </w:r>
      <w:r>
        <w:rPr>
          <w:rFonts w:ascii="Times New Roman" w:hAnsi="Times New Roman" w:cs="Times New Roman"/>
          <w:b/>
          <w:sz w:val="24"/>
          <w:szCs w:val="24"/>
        </w:rPr>
        <w:tab/>
        <w:t xml:space="preserve">    </w:t>
      </w:r>
      <w:r w:rsidR="006D28E1" w:rsidRPr="00C75AE9">
        <w:rPr>
          <w:rFonts w:ascii="Times New Roman" w:hAnsi="Times New Roman" w:cs="Times New Roman"/>
          <w:sz w:val="24"/>
          <w:szCs w:val="24"/>
        </w:rPr>
        <w:t>CNPJ: ..............</w:t>
      </w:r>
    </w:p>
    <w:p w14:paraId="47AB8910" w14:textId="30A304A3"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Prefeit</w:t>
      </w:r>
      <w:r w:rsidR="00D85CD1">
        <w:rPr>
          <w:rFonts w:ascii="Times New Roman" w:hAnsi="Times New Roman" w:cs="Times New Roman"/>
          <w:sz w:val="24"/>
          <w:szCs w:val="24"/>
        </w:rPr>
        <w:t>o</w:t>
      </w:r>
      <w:r w:rsidRPr="00C75AE9">
        <w:rPr>
          <w:rFonts w:ascii="Times New Roman" w:hAnsi="Times New Roman" w:cs="Times New Roman"/>
          <w:sz w:val="24"/>
          <w:szCs w:val="24"/>
        </w:rPr>
        <w:t xml:space="preserve"> Municipal                                            CONTRATADA</w:t>
      </w:r>
    </w:p>
    <w:p w14:paraId="1AB606FA"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CONTRATANTE           </w:t>
      </w:r>
      <w:r w:rsidRPr="00C75AE9">
        <w:rPr>
          <w:rFonts w:ascii="Times New Roman" w:hAnsi="Times New Roman" w:cs="Times New Roman"/>
          <w:sz w:val="24"/>
          <w:szCs w:val="24"/>
        </w:rPr>
        <w:tab/>
      </w:r>
      <w:r w:rsidRPr="00C75AE9">
        <w:rPr>
          <w:rFonts w:ascii="Times New Roman" w:hAnsi="Times New Roman" w:cs="Times New Roman"/>
          <w:sz w:val="24"/>
          <w:szCs w:val="24"/>
        </w:rPr>
        <w:tab/>
      </w:r>
    </w:p>
    <w:p w14:paraId="54366854"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464D519B"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ab/>
      </w:r>
    </w:p>
    <w:p w14:paraId="1F408126" w14:textId="77777777" w:rsidR="006D28E1" w:rsidRPr="00C75AE9" w:rsidRDefault="006D28E1" w:rsidP="00C75AE9">
      <w:pPr>
        <w:spacing w:after="0"/>
        <w:jc w:val="both"/>
        <w:rPr>
          <w:rFonts w:ascii="Times New Roman" w:hAnsi="Times New Roman" w:cs="Times New Roman"/>
          <w:sz w:val="24"/>
          <w:szCs w:val="24"/>
        </w:rPr>
      </w:pPr>
    </w:p>
    <w:p w14:paraId="58DD88F7" w14:textId="5842FE62" w:rsidR="0092377C" w:rsidRPr="00C75AE9" w:rsidRDefault="006D28E1" w:rsidP="0092377C">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______________________________            </w:t>
      </w:r>
      <w:r w:rsidR="0092377C" w:rsidRPr="00C75AE9">
        <w:rPr>
          <w:rFonts w:ascii="Times New Roman" w:hAnsi="Times New Roman" w:cs="Times New Roman"/>
          <w:sz w:val="24"/>
          <w:szCs w:val="24"/>
        </w:rPr>
        <w:t xml:space="preserve">______________________________                       </w:t>
      </w:r>
    </w:p>
    <w:p w14:paraId="182D01B6" w14:textId="41B85858" w:rsidR="006D28E1" w:rsidRPr="00C75AE9" w:rsidRDefault="0092377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1ª Testemunha </w:t>
      </w:r>
      <w:r w:rsidRPr="00C75AE9">
        <w:rPr>
          <w:rFonts w:ascii="Times New Roman" w:hAnsi="Times New Roman" w:cs="Times New Roman"/>
          <w:sz w:val="24"/>
          <w:szCs w:val="24"/>
        </w:rPr>
        <w:tab/>
      </w:r>
      <w:r w:rsidRPr="00C75AE9">
        <w:rPr>
          <w:rFonts w:ascii="Times New Roman" w:hAnsi="Times New Roman" w:cs="Times New Roman"/>
          <w:sz w:val="24"/>
          <w:szCs w:val="24"/>
        </w:rPr>
        <w:tab/>
      </w:r>
      <w:r w:rsidRPr="00C75AE9">
        <w:rPr>
          <w:rFonts w:ascii="Times New Roman" w:hAnsi="Times New Roman" w:cs="Times New Roman"/>
          <w:sz w:val="24"/>
          <w:szCs w:val="24"/>
        </w:rPr>
        <w:tab/>
      </w:r>
      <w:r w:rsidRPr="00C75AE9">
        <w:rPr>
          <w:rFonts w:ascii="Times New Roman" w:hAnsi="Times New Roman" w:cs="Times New Roman"/>
          <w:sz w:val="24"/>
          <w:szCs w:val="24"/>
        </w:rPr>
        <w:tab/>
        <w:t xml:space="preserve"> </w:t>
      </w:r>
      <w:r>
        <w:rPr>
          <w:rFonts w:ascii="Times New Roman" w:hAnsi="Times New Roman" w:cs="Times New Roman"/>
          <w:sz w:val="24"/>
          <w:szCs w:val="24"/>
        </w:rPr>
        <w:t>2</w:t>
      </w:r>
      <w:r w:rsidR="006D28E1" w:rsidRPr="00C75AE9">
        <w:rPr>
          <w:rFonts w:ascii="Times New Roman" w:hAnsi="Times New Roman" w:cs="Times New Roman"/>
          <w:sz w:val="24"/>
          <w:szCs w:val="24"/>
        </w:rPr>
        <w:t xml:space="preserve">ª Testemunha </w:t>
      </w:r>
      <w:r w:rsidR="006D28E1" w:rsidRPr="00C75AE9">
        <w:rPr>
          <w:rFonts w:ascii="Times New Roman" w:hAnsi="Times New Roman" w:cs="Times New Roman"/>
          <w:sz w:val="24"/>
          <w:szCs w:val="24"/>
        </w:rPr>
        <w:tab/>
      </w:r>
      <w:r w:rsidR="006D28E1" w:rsidRPr="00C75AE9">
        <w:rPr>
          <w:rFonts w:ascii="Times New Roman" w:hAnsi="Times New Roman" w:cs="Times New Roman"/>
          <w:sz w:val="24"/>
          <w:szCs w:val="24"/>
        </w:rPr>
        <w:tab/>
      </w:r>
      <w:r w:rsidR="006D28E1" w:rsidRPr="00C75AE9">
        <w:rPr>
          <w:rFonts w:ascii="Times New Roman" w:hAnsi="Times New Roman" w:cs="Times New Roman"/>
          <w:sz w:val="24"/>
          <w:szCs w:val="24"/>
        </w:rPr>
        <w:tab/>
      </w:r>
      <w:r w:rsidR="006D28E1" w:rsidRPr="00C75AE9">
        <w:rPr>
          <w:rFonts w:ascii="Times New Roman" w:hAnsi="Times New Roman" w:cs="Times New Roman"/>
          <w:sz w:val="24"/>
          <w:szCs w:val="24"/>
        </w:rPr>
        <w:tab/>
        <w:t xml:space="preserve"> </w:t>
      </w:r>
    </w:p>
    <w:p w14:paraId="11A77158" w14:textId="6EC07765"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r w:rsidRPr="00C75AE9">
        <w:rPr>
          <w:rFonts w:ascii="Times New Roman" w:hAnsi="Times New Roman" w:cs="Times New Roman"/>
          <w:sz w:val="24"/>
          <w:szCs w:val="24"/>
        </w:rPr>
        <w:tab/>
      </w:r>
      <w:r w:rsidRPr="00C75AE9">
        <w:rPr>
          <w:rFonts w:ascii="Times New Roman" w:hAnsi="Times New Roman" w:cs="Times New Roman"/>
          <w:sz w:val="24"/>
          <w:szCs w:val="24"/>
        </w:rPr>
        <w:tab/>
      </w:r>
      <w:r w:rsidRPr="00C75AE9">
        <w:rPr>
          <w:rFonts w:ascii="Times New Roman" w:hAnsi="Times New Roman" w:cs="Times New Roman"/>
          <w:sz w:val="24"/>
          <w:szCs w:val="24"/>
        </w:rPr>
        <w:tab/>
      </w:r>
      <w:r w:rsidRPr="00C75AE9">
        <w:rPr>
          <w:rFonts w:ascii="Times New Roman" w:hAnsi="Times New Roman" w:cs="Times New Roman"/>
          <w:sz w:val="24"/>
          <w:szCs w:val="24"/>
        </w:rPr>
        <w:tab/>
      </w:r>
      <w:r w:rsidRPr="00C75AE9">
        <w:rPr>
          <w:rFonts w:ascii="Times New Roman" w:hAnsi="Times New Roman" w:cs="Times New Roman"/>
          <w:sz w:val="24"/>
          <w:szCs w:val="24"/>
        </w:rPr>
        <w:tab/>
      </w:r>
      <w:r w:rsidR="0092377C">
        <w:rPr>
          <w:rFonts w:ascii="Times New Roman" w:hAnsi="Times New Roman" w:cs="Times New Roman"/>
          <w:sz w:val="24"/>
          <w:szCs w:val="24"/>
        </w:rPr>
        <w:t>.................</w:t>
      </w:r>
    </w:p>
    <w:p w14:paraId="5FB408B8" w14:textId="002BB45E"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CPF: .............</w:t>
      </w:r>
      <w:r w:rsidR="0092377C">
        <w:rPr>
          <w:rFonts w:ascii="Times New Roman" w:hAnsi="Times New Roman" w:cs="Times New Roman"/>
          <w:sz w:val="24"/>
          <w:szCs w:val="24"/>
        </w:rPr>
        <w:t xml:space="preserve"> </w:t>
      </w:r>
      <w:r w:rsidR="0092377C">
        <w:rPr>
          <w:rFonts w:ascii="Times New Roman" w:hAnsi="Times New Roman" w:cs="Times New Roman"/>
          <w:sz w:val="24"/>
          <w:szCs w:val="24"/>
        </w:rPr>
        <w:tab/>
      </w:r>
      <w:r w:rsidR="0092377C">
        <w:rPr>
          <w:rFonts w:ascii="Times New Roman" w:hAnsi="Times New Roman" w:cs="Times New Roman"/>
          <w:sz w:val="24"/>
          <w:szCs w:val="24"/>
        </w:rPr>
        <w:tab/>
      </w:r>
      <w:r w:rsidR="0092377C">
        <w:rPr>
          <w:rFonts w:ascii="Times New Roman" w:hAnsi="Times New Roman" w:cs="Times New Roman"/>
          <w:sz w:val="24"/>
          <w:szCs w:val="24"/>
        </w:rPr>
        <w:tab/>
      </w:r>
      <w:r w:rsidR="0092377C">
        <w:rPr>
          <w:rFonts w:ascii="Times New Roman" w:hAnsi="Times New Roman" w:cs="Times New Roman"/>
          <w:sz w:val="24"/>
          <w:szCs w:val="24"/>
        </w:rPr>
        <w:tab/>
      </w:r>
      <w:r w:rsidR="0092377C">
        <w:rPr>
          <w:rFonts w:ascii="Times New Roman" w:hAnsi="Times New Roman" w:cs="Times New Roman"/>
          <w:sz w:val="24"/>
          <w:szCs w:val="24"/>
        </w:rPr>
        <w:tab/>
        <w:t>CPF:.....................</w:t>
      </w:r>
    </w:p>
    <w:p w14:paraId="7B157F85" w14:textId="0BC750D5" w:rsidR="006D28E1" w:rsidRPr="00C75AE9" w:rsidRDefault="006D28E1" w:rsidP="003D36C6">
      <w:pPr>
        <w:spacing w:after="0"/>
        <w:jc w:val="both"/>
        <w:rPr>
          <w:rFonts w:ascii="Times New Roman" w:hAnsi="Times New Roman" w:cs="Times New Roman"/>
          <w:sz w:val="24"/>
          <w:szCs w:val="24"/>
        </w:rPr>
      </w:pPr>
      <w:r w:rsidRPr="00C75AE9">
        <w:rPr>
          <w:rFonts w:ascii="Times New Roman" w:hAnsi="Times New Roman" w:cs="Times New Roman"/>
          <w:sz w:val="24"/>
          <w:szCs w:val="24"/>
        </w:rPr>
        <w:t>Fiscal de Contrato – Port. ......./202</w:t>
      </w:r>
      <w:r w:rsidR="003D36C6">
        <w:rPr>
          <w:rFonts w:ascii="Times New Roman" w:hAnsi="Times New Roman" w:cs="Times New Roman"/>
          <w:sz w:val="24"/>
          <w:szCs w:val="24"/>
        </w:rPr>
        <w:t>6</w:t>
      </w:r>
      <w:bookmarkEnd w:id="4"/>
      <w:r w:rsidRPr="00C75AE9">
        <w:rPr>
          <w:rFonts w:ascii="Times New Roman" w:hAnsi="Times New Roman" w:cs="Times New Roman"/>
          <w:sz w:val="24"/>
          <w:szCs w:val="24"/>
        </w:rPr>
        <w:t xml:space="preserve">                     </w:t>
      </w:r>
    </w:p>
    <w:p w14:paraId="0F08F437" w14:textId="77777777" w:rsidR="00F873C7" w:rsidRPr="00C75AE9" w:rsidRDefault="00F873C7" w:rsidP="00C75AE9">
      <w:pPr>
        <w:pageBreakBefore/>
        <w:suppressAutoHyphens w:val="0"/>
        <w:spacing w:after="0"/>
        <w:rPr>
          <w:rFonts w:ascii="Times New Roman" w:hAnsi="Times New Roman" w:cs="Times New Roman"/>
          <w:sz w:val="24"/>
          <w:szCs w:val="24"/>
        </w:rPr>
        <w:sectPr w:rsidR="00F873C7" w:rsidRPr="00C75AE9" w:rsidSect="00A05818">
          <w:headerReference w:type="default" r:id="rId18"/>
          <w:pgSz w:w="11906" w:h="16838"/>
          <w:pgMar w:top="1276" w:right="991" w:bottom="1538" w:left="1701" w:header="720" w:footer="720" w:gutter="0"/>
          <w:cols w:space="720"/>
        </w:sectPr>
      </w:pPr>
    </w:p>
    <w:p w14:paraId="03359418" w14:textId="0549634A" w:rsidR="00F873C7" w:rsidRPr="00C75AE9" w:rsidRDefault="00B4582C" w:rsidP="00CA5FB3">
      <w:pPr>
        <w:pStyle w:val="Standard"/>
        <w:jc w:val="both"/>
        <w:rPr>
          <w:rFonts w:ascii="Times New Roman" w:hAnsi="Times New Roman" w:cs="Times New Roman"/>
          <w:sz w:val="24"/>
        </w:rPr>
      </w:pPr>
      <w:r w:rsidRPr="00C75AE9">
        <w:rPr>
          <w:rFonts w:ascii="Times New Roman" w:hAnsi="Times New Roman" w:cs="Times New Roman"/>
          <w:sz w:val="24"/>
        </w:rPr>
        <w:lastRenderedPageBreak/>
        <w:t>ANEXO I</w:t>
      </w:r>
      <w:r w:rsidR="00EE33E1">
        <w:rPr>
          <w:rFonts w:ascii="Times New Roman" w:hAnsi="Times New Roman" w:cs="Times New Roman"/>
          <w:sz w:val="24"/>
        </w:rPr>
        <w:t>I</w:t>
      </w:r>
      <w:r w:rsidRPr="00C75AE9">
        <w:rPr>
          <w:rFonts w:ascii="Times New Roman" w:hAnsi="Times New Roman" w:cs="Times New Roman"/>
          <w:sz w:val="24"/>
        </w:rPr>
        <w:t xml:space="preserve"> – </w:t>
      </w:r>
      <w:r w:rsidR="00A87464" w:rsidRPr="00C75AE9">
        <w:rPr>
          <w:rFonts w:ascii="Times New Roman" w:hAnsi="Times New Roman" w:cs="Times New Roman"/>
          <w:sz w:val="24"/>
        </w:rPr>
        <w:t>DOCUMENTOS PARA HABILITAÇÃO</w:t>
      </w:r>
      <w:r w:rsidRPr="00C75AE9">
        <w:rPr>
          <w:rFonts w:ascii="Times New Roman" w:hAnsi="Times New Roman" w:cs="Times New Roman"/>
          <w:sz w:val="24"/>
        </w:rPr>
        <w:t xml:space="preserve">. </w:t>
      </w:r>
    </w:p>
    <w:p w14:paraId="397F1750" w14:textId="77777777" w:rsidR="006D28E1" w:rsidRPr="00C75AE9" w:rsidRDefault="006D28E1" w:rsidP="00C75AE9">
      <w:pPr>
        <w:pStyle w:val="Standard"/>
        <w:jc w:val="both"/>
        <w:rPr>
          <w:rFonts w:ascii="Times New Roman" w:hAnsi="Times New Roman" w:cs="Times New Roman"/>
          <w:sz w:val="24"/>
        </w:rPr>
      </w:pPr>
      <w:r w:rsidRPr="00C75AE9">
        <w:rPr>
          <w:rFonts w:ascii="Times New Roman" w:hAnsi="Times New Roman" w:cs="Times New Roman"/>
          <w:sz w:val="24"/>
        </w:rPr>
        <w:t xml:space="preserve"> </w:t>
      </w:r>
    </w:p>
    <w:p w14:paraId="5BAE338D" w14:textId="14ABCC4A"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DISPENSA NA FORMA ELETRÔNICA </w:t>
      </w:r>
    </w:p>
    <w:p w14:paraId="44FC90BF"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2849D823"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EXIGÊNCIAS DE HABILITAÇÃO </w:t>
      </w:r>
    </w:p>
    <w:p w14:paraId="33F58E02"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6E55ADA7"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INSERÇÃO DE DOCUMENTOS </w:t>
      </w:r>
    </w:p>
    <w:p w14:paraId="67F3D215"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0FCF578F"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205EB9F4"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Não serão aceitos documentos enviados via Correios ou via e-mail. </w:t>
      </w:r>
    </w:p>
    <w:p w14:paraId="6D109789"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Documentos encaminhados e que estejam ilegíveis, impossibilitando a análise por parte do Agente de Contratação, poderão sofrer diligência para sanar a dúvida. </w:t>
      </w:r>
    </w:p>
    <w:p w14:paraId="30925111"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783CBB09"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tbl>
      <w:tblPr>
        <w:tblW w:w="9132" w:type="dxa"/>
        <w:tblInd w:w="113" w:type="dxa"/>
        <w:tblCellMar>
          <w:left w:w="10" w:type="dxa"/>
          <w:right w:w="10" w:type="dxa"/>
        </w:tblCellMar>
        <w:tblLook w:val="0000" w:firstRow="0" w:lastRow="0" w:firstColumn="0" w:lastColumn="0" w:noHBand="0" w:noVBand="0"/>
      </w:tblPr>
      <w:tblGrid>
        <w:gridCol w:w="595"/>
        <w:gridCol w:w="8537"/>
      </w:tblGrid>
      <w:tr w:rsidR="006D28E1" w:rsidRPr="00C75AE9" w14:paraId="3125F989" w14:textId="77777777" w:rsidTr="00C75AE9">
        <w:trPr>
          <w:trHeight w:val="228"/>
        </w:trPr>
        <w:tc>
          <w:tcPr>
            <w:tcW w:w="595" w:type="dxa"/>
            <w:shd w:val="clear" w:color="auto" w:fill="DEEAF6"/>
            <w:tcMar>
              <w:top w:w="2" w:type="dxa"/>
              <w:left w:w="29" w:type="dxa"/>
              <w:bottom w:w="0" w:type="dxa"/>
              <w:right w:w="115" w:type="dxa"/>
            </w:tcMar>
          </w:tcPr>
          <w:p w14:paraId="4CE03B82" w14:textId="77777777" w:rsidR="006D28E1" w:rsidRPr="00C75AE9" w:rsidRDefault="006D28E1" w:rsidP="00C75AE9">
            <w:pPr>
              <w:widowControl/>
              <w:spacing w:after="0"/>
              <w:jc w:val="both"/>
              <w:textAlignment w:val="auto"/>
              <w:rPr>
                <w:rFonts w:ascii="Times New Roman" w:eastAsia="Times New Roman" w:hAnsi="Times New Roman" w:cs="Times New Roman"/>
                <w:kern w:val="0"/>
                <w:sz w:val="24"/>
                <w:szCs w:val="24"/>
                <w:lang w:eastAsia="pt-BR"/>
              </w:rPr>
            </w:pPr>
            <w:r w:rsidRPr="00C75AE9">
              <w:rPr>
                <w:rFonts w:ascii="Times New Roman" w:eastAsia="Times New Roman" w:hAnsi="Times New Roman" w:cs="Times New Roman"/>
                <w:kern w:val="0"/>
                <w:sz w:val="24"/>
                <w:szCs w:val="24"/>
                <w:lang w:eastAsia="pt-BR"/>
              </w:rPr>
              <w:t xml:space="preserve">1 </w:t>
            </w:r>
          </w:p>
        </w:tc>
        <w:tc>
          <w:tcPr>
            <w:tcW w:w="8537" w:type="dxa"/>
            <w:shd w:val="clear" w:color="auto" w:fill="DEEAF6"/>
            <w:tcMar>
              <w:top w:w="2" w:type="dxa"/>
              <w:left w:w="29" w:type="dxa"/>
              <w:bottom w:w="0" w:type="dxa"/>
              <w:right w:w="115" w:type="dxa"/>
            </w:tcMar>
          </w:tcPr>
          <w:p w14:paraId="5157D227" w14:textId="77777777" w:rsidR="006D28E1" w:rsidRPr="00C75AE9" w:rsidRDefault="006D28E1" w:rsidP="00C75AE9">
            <w:pPr>
              <w:widowControl/>
              <w:spacing w:after="0"/>
              <w:jc w:val="both"/>
              <w:textAlignment w:val="auto"/>
              <w:rPr>
                <w:rFonts w:ascii="Times New Roman" w:eastAsia="Times New Roman" w:hAnsi="Times New Roman" w:cs="Times New Roman"/>
                <w:kern w:val="0"/>
                <w:sz w:val="24"/>
                <w:szCs w:val="24"/>
                <w:lang w:eastAsia="pt-BR"/>
              </w:rPr>
            </w:pPr>
            <w:r w:rsidRPr="00C75AE9">
              <w:rPr>
                <w:rFonts w:ascii="Times New Roman" w:eastAsia="Times New Roman" w:hAnsi="Times New Roman" w:cs="Times New Roman"/>
                <w:kern w:val="0"/>
                <w:sz w:val="24"/>
                <w:szCs w:val="24"/>
                <w:lang w:eastAsia="pt-BR"/>
              </w:rPr>
              <w:t xml:space="preserve"> Documentos de Habilitação Jurídica </w:t>
            </w:r>
          </w:p>
        </w:tc>
      </w:tr>
    </w:tbl>
    <w:p w14:paraId="18E2CEAB"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501F3E0D" w14:textId="77777777" w:rsidR="006D28E1" w:rsidRPr="00C75AE9" w:rsidRDefault="006D28E1" w:rsidP="00F527CC">
      <w:pPr>
        <w:pStyle w:val="PargrafodaLista"/>
        <w:numPr>
          <w:ilvl w:val="0"/>
          <w:numId w:val="26"/>
        </w:numPr>
        <w:suppressAutoHyphens w:val="0"/>
        <w:jc w:val="both"/>
        <w:textAlignment w:val="auto"/>
        <w:rPr>
          <w:rFonts w:ascii="Times New Roman" w:hAnsi="Times New Roman" w:cs="Times New Roman"/>
          <w:sz w:val="24"/>
        </w:rPr>
      </w:pPr>
      <w:r w:rsidRPr="00C75AE9">
        <w:rPr>
          <w:rFonts w:ascii="Times New Roman" w:hAnsi="Times New Roman" w:cs="Times New Roman"/>
          <w:sz w:val="24"/>
        </w:rPr>
        <w:t xml:space="preserve">ato constitutivo, estatuto ou contrato social consolidado em vigor, devidamente registrado, em se tratando de sociedades comerciais e, no caso de sociedades por ações, acompanhado de documentos de eleição de seus administradores; </w:t>
      </w:r>
    </w:p>
    <w:p w14:paraId="599C60F2" w14:textId="77777777" w:rsidR="006D28E1" w:rsidRPr="00C75AE9" w:rsidRDefault="006D28E1" w:rsidP="00F527CC">
      <w:pPr>
        <w:pStyle w:val="PargrafodaLista"/>
        <w:numPr>
          <w:ilvl w:val="0"/>
          <w:numId w:val="26"/>
        </w:numPr>
        <w:suppressAutoHyphens w:val="0"/>
        <w:jc w:val="both"/>
        <w:textAlignment w:val="auto"/>
        <w:rPr>
          <w:rFonts w:ascii="Times New Roman" w:hAnsi="Times New Roman" w:cs="Times New Roman"/>
          <w:sz w:val="24"/>
        </w:rPr>
      </w:pPr>
      <w:r w:rsidRPr="00C75AE9">
        <w:rPr>
          <w:rFonts w:ascii="Times New Roman" w:hAnsi="Times New Roman" w:cs="Times New Roman"/>
          <w:sz w:val="24"/>
        </w:rPr>
        <w:t xml:space="preserve">inscrição do Ato Constitutivo, no caso de sociedades civis, acompanhada de prova de </w:t>
      </w:r>
    </w:p>
    <w:p w14:paraId="5F401727"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diretoria em exercício; </w:t>
      </w:r>
    </w:p>
    <w:p w14:paraId="38C51AF2" w14:textId="77777777" w:rsidR="006D28E1" w:rsidRPr="00C75AE9" w:rsidRDefault="006D28E1" w:rsidP="00F527CC">
      <w:pPr>
        <w:pStyle w:val="PargrafodaLista"/>
        <w:numPr>
          <w:ilvl w:val="0"/>
          <w:numId w:val="26"/>
        </w:numPr>
        <w:suppressAutoHyphens w:val="0"/>
        <w:jc w:val="both"/>
        <w:textAlignment w:val="auto"/>
        <w:rPr>
          <w:rFonts w:ascii="Times New Roman" w:hAnsi="Times New Roman" w:cs="Times New Roman"/>
          <w:sz w:val="24"/>
        </w:rPr>
      </w:pPr>
      <w:r w:rsidRPr="00C75AE9">
        <w:rPr>
          <w:rFonts w:ascii="Times New Roman" w:hAnsi="Times New Roman" w:cs="Times New Roman"/>
          <w:sz w:val="24"/>
        </w:rPr>
        <w:t xml:space="preserve">registro comercial, no caso de empresa individual. </w:t>
      </w:r>
    </w:p>
    <w:p w14:paraId="40CD2D1C" w14:textId="184E5447" w:rsidR="006D28E1" w:rsidRPr="00C75AE9" w:rsidRDefault="006D28E1" w:rsidP="00C75AE9">
      <w:pPr>
        <w:spacing w:after="0"/>
        <w:jc w:val="both"/>
        <w:rPr>
          <w:rFonts w:ascii="Times New Roman" w:hAnsi="Times New Roman" w:cs="Times New Roman"/>
          <w:sz w:val="24"/>
          <w:szCs w:val="24"/>
        </w:rPr>
      </w:pPr>
    </w:p>
    <w:tbl>
      <w:tblPr>
        <w:tblW w:w="9132" w:type="dxa"/>
        <w:tblInd w:w="113" w:type="dxa"/>
        <w:tblCellMar>
          <w:left w:w="10" w:type="dxa"/>
          <w:right w:w="10" w:type="dxa"/>
        </w:tblCellMar>
        <w:tblLook w:val="0000" w:firstRow="0" w:lastRow="0" w:firstColumn="0" w:lastColumn="0" w:noHBand="0" w:noVBand="0"/>
      </w:tblPr>
      <w:tblGrid>
        <w:gridCol w:w="737"/>
        <w:gridCol w:w="8395"/>
      </w:tblGrid>
      <w:tr w:rsidR="006D28E1" w:rsidRPr="00C75AE9" w14:paraId="03457E59" w14:textId="77777777" w:rsidTr="00C75AE9">
        <w:trPr>
          <w:trHeight w:val="230"/>
        </w:trPr>
        <w:tc>
          <w:tcPr>
            <w:tcW w:w="737" w:type="dxa"/>
            <w:shd w:val="clear" w:color="auto" w:fill="DEEAF6"/>
            <w:tcMar>
              <w:top w:w="5" w:type="dxa"/>
              <w:left w:w="0" w:type="dxa"/>
              <w:bottom w:w="0" w:type="dxa"/>
              <w:right w:w="115" w:type="dxa"/>
            </w:tcMar>
          </w:tcPr>
          <w:p w14:paraId="1A48526E" w14:textId="77777777" w:rsidR="006D28E1" w:rsidRPr="00C75AE9" w:rsidRDefault="006D28E1" w:rsidP="00C75AE9">
            <w:pPr>
              <w:widowControl/>
              <w:spacing w:after="0"/>
              <w:jc w:val="both"/>
              <w:textAlignment w:val="auto"/>
              <w:rPr>
                <w:rFonts w:ascii="Times New Roman" w:eastAsia="Times New Roman" w:hAnsi="Times New Roman" w:cs="Times New Roman"/>
                <w:kern w:val="0"/>
                <w:sz w:val="24"/>
                <w:szCs w:val="24"/>
                <w:lang w:eastAsia="pt-BR"/>
              </w:rPr>
            </w:pPr>
            <w:r w:rsidRPr="00C75AE9">
              <w:rPr>
                <w:rFonts w:ascii="Times New Roman" w:eastAsia="Times New Roman" w:hAnsi="Times New Roman" w:cs="Times New Roman"/>
                <w:kern w:val="0"/>
                <w:sz w:val="24"/>
                <w:szCs w:val="24"/>
                <w:lang w:eastAsia="pt-BR"/>
              </w:rPr>
              <w:t xml:space="preserve">2 </w:t>
            </w:r>
          </w:p>
        </w:tc>
        <w:tc>
          <w:tcPr>
            <w:tcW w:w="8395" w:type="dxa"/>
            <w:shd w:val="clear" w:color="auto" w:fill="DEEAF6"/>
            <w:tcMar>
              <w:top w:w="5" w:type="dxa"/>
              <w:left w:w="0" w:type="dxa"/>
              <w:bottom w:w="0" w:type="dxa"/>
              <w:right w:w="115" w:type="dxa"/>
            </w:tcMar>
          </w:tcPr>
          <w:p w14:paraId="638F15D5" w14:textId="77777777" w:rsidR="006D28E1" w:rsidRPr="00C75AE9" w:rsidRDefault="006D28E1" w:rsidP="00C75AE9">
            <w:pPr>
              <w:widowControl/>
              <w:spacing w:after="0"/>
              <w:jc w:val="both"/>
              <w:textAlignment w:val="auto"/>
              <w:rPr>
                <w:rFonts w:ascii="Times New Roman" w:eastAsia="Times New Roman" w:hAnsi="Times New Roman" w:cs="Times New Roman"/>
                <w:kern w:val="0"/>
                <w:sz w:val="24"/>
                <w:szCs w:val="24"/>
                <w:lang w:eastAsia="pt-BR"/>
              </w:rPr>
            </w:pPr>
            <w:r w:rsidRPr="00C75AE9">
              <w:rPr>
                <w:rFonts w:ascii="Times New Roman" w:eastAsia="Times New Roman" w:hAnsi="Times New Roman" w:cs="Times New Roman"/>
                <w:kern w:val="0"/>
                <w:sz w:val="24"/>
                <w:szCs w:val="24"/>
                <w:lang w:eastAsia="pt-BR"/>
              </w:rPr>
              <w:t xml:space="preserve">Documentos de Regularidade Fiscal </w:t>
            </w:r>
          </w:p>
        </w:tc>
      </w:tr>
    </w:tbl>
    <w:p w14:paraId="1C0CDA60"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342257A4" w14:textId="77777777" w:rsidR="006D28E1" w:rsidRPr="00C75AE9" w:rsidRDefault="006D28E1" w:rsidP="00F527CC">
      <w:pPr>
        <w:pStyle w:val="PargrafodaLista"/>
        <w:numPr>
          <w:ilvl w:val="0"/>
          <w:numId w:val="27"/>
        </w:numPr>
        <w:suppressAutoHyphens w:val="0"/>
        <w:jc w:val="both"/>
        <w:textAlignment w:val="auto"/>
        <w:rPr>
          <w:rFonts w:ascii="Times New Roman" w:hAnsi="Times New Roman" w:cs="Times New Roman"/>
          <w:sz w:val="24"/>
        </w:rPr>
      </w:pPr>
      <w:r w:rsidRPr="00C75AE9">
        <w:rPr>
          <w:rFonts w:ascii="Times New Roman" w:hAnsi="Times New Roman" w:cs="Times New Roman"/>
          <w:sz w:val="24"/>
        </w:rPr>
        <w:t xml:space="preserve">Prova de inscrição no Cadastro de Pessoas Físicas (CPF) ou no Cadastro Nacional da </w:t>
      </w:r>
    </w:p>
    <w:p w14:paraId="2488F2FD"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Pessoa Jurídica (CNPJ); </w:t>
      </w:r>
    </w:p>
    <w:p w14:paraId="34DEA788" w14:textId="77777777" w:rsidR="006D28E1" w:rsidRPr="00C75AE9" w:rsidRDefault="006D28E1" w:rsidP="00F527CC">
      <w:pPr>
        <w:pStyle w:val="PargrafodaLista"/>
        <w:numPr>
          <w:ilvl w:val="0"/>
          <w:numId w:val="27"/>
        </w:numPr>
        <w:suppressAutoHyphens w:val="0"/>
        <w:jc w:val="both"/>
        <w:textAlignment w:val="auto"/>
        <w:rPr>
          <w:rFonts w:ascii="Times New Roman" w:hAnsi="Times New Roman" w:cs="Times New Roman"/>
          <w:sz w:val="24"/>
        </w:rPr>
      </w:pPr>
      <w:r w:rsidRPr="00C75AE9">
        <w:rPr>
          <w:rFonts w:ascii="Times New Roman" w:hAnsi="Times New Roman" w:cs="Times New Roman"/>
          <w:sz w:val="24"/>
        </w:rPr>
        <w:t xml:space="preserve">Prova de regularidade fiscal para com a Fazenda Municipal do domicílio ou sede da licitante, </w:t>
      </w:r>
    </w:p>
    <w:p w14:paraId="5CCDDB28"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Expedida pelo órgão competente; </w:t>
      </w:r>
    </w:p>
    <w:p w14:paraId="605D63B2" w14:textId="77777777" w:rsidR="006D28E1" w:rsidRPr="00C75AE9" w:rsidRDefault="006D28E1" w:rsidP="00C75AE9">
      <w:pPr>
        <w:spacing w:after="0"/>
        <w:ind w:firstLine="284"/>
        <w:jc w:val="both"/>
        <w:rPr>
          <w:rFonts w:ascii="Times New Roman" w:hAnsi="Times New Roman" w:cs="Times New Roman"/>
          <w:sz w:val="24"/>
          <w:szCs w:val="24"/>
        </w:rPr>
      </w:pPr>
      <w:r w:rsidRPr="00C75AE9">
        <w:rPr>
          <w:rFonts w:ascii="Times New Roman" w:hAnsi="Times New Roman" w:cs="Times New Roman"/>
          <w:sz w:val="24"/>
          <w:szCs w:val="24"/>
        </w:rPr>
        <w:t xml:space="preserve">b.1) no caso de municípios que mantêm Cadastro Mobiliário e Imobiliário separados, deverão ser apresentados os comprovantes referentes a cada um dos cadastros; </w:t>
      </w:r>
    </w:p>
    <w:p w14:paraId="79C69F84" w14:textId="77777777" w:rsidR="006D28E1" w:rsidRPr="00C75AE9" w:rsidRDefault="006D28E1" w:rsidP="00F527CC">
      <w:pPr>
        <w:pStyle w:val="PargrafodaLista"/>
        <w:numPr>
          <w:ilvl w:val="0"/>
          <w:numId w:val="27"/>
        </w:numPr>
        <w:suppressAutoHyphens w:val="0"/>
        <w:jc w:val="both"/>
        <w:textAlignment w:val="auto"/>
        <w:rPr>
          <w:rFonts w:ascii="Times New Roman" w:hAnsi="Times New Roman" w:cs="Times New Roman"/>
          <w:sz w:val="24"/>
        </w:rPr>
      </w:pPr>
      <w:r w:rsidRPr="00C75AE9">
        <w:rPr>
          <w:rFonts w:ascii="Times New Roman" w:hAnsi="Times New Roman" w:cs="Times New Roman"/>
          <w:sz w:val="24"/>
        </w:rPr>
        <w:t xml:space="preserve">Prova de regularidade fiscal para com a Fazenda Estadual do domicílio ou sede da licitante, </w:t>
      </w:r>
    </w:p>
    <w:p w14:paraId="53E294D2"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Expedida pelo órgão competente; </w:t>
      </w:r>
    </w:p>
    <w:p w14:paraId="36741E85" w14:textId="77777777" w:rsidR="006D28E1" w:rsidRPr="00C75AE9" w:rsidRDefault="006D28E1" w:rsidP="00F527CC">
      <w:pPr>
        <w:pStyle w:val="PargrafodaLista"/>
        <w:numPr>
          <w:ilvl w:val="0"/>
          <w:numId w:val="27"/>
        </w:numPr>
        <w:suppressAutoHyphens w:val="0"/>
        <w:jc w:val="both"/>
        <w:textAlignment w:val="auto"/>
        <w:rPr>
          <w:rFonts w:ascii="Times New Roman" w:hAnsi="Times New Roman" w:cs="Times New Roman"/>
          <w:sz w:val="24"/>
        </w:rPr>
      </w:pPr>
      <w:r w:rsidRPr="00C75AE9">
        <w:rPr>
          <w:rFonts w:ascii="Times New Roman" w:hAnsi="Times New Roman" w:cs="Times New Roman"/>
          <w:sz w:val="24"/>
        </w:rPr>
        <w:t xml:space="preserve">Prova 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1FC3B32E" w14:textId="77777777" w:rsidR="006D28E1" w:rsidRPr="00C75AE9" w:rsidRDefault="006D28E1" w:rsidP="00F527CC">
      <w:pPr>
        <w:pStyle w:val="PargrafodaLista"/>
        <w:numPr>
          <w:ilvl w:val="0"/>
          <w:numId w:val="27"/>
        </w:numPr>
        <w:suppressAutoHyphens w:val="0"/>
        <w:jc w:val="both"/>
        <w:textAlignment w:val="auto"/>
        <w:rPr>
          <w:rFonts w:ascii="Times New Roman" w:hAnsi="Times New Roman" w:cs="Times New Roman"/>
          <w:sz w:val="24"/>
        </w:rPr>
      </w:pPr>
      <w:r w:rsidRPr="00C75AE9">
        <w:rPr>
          <w:rFonts w:ascii="Times New Roman" w:hAnsi="Times New Roman" w:cs="Times New Roman"/>
          <w:sz w:val="24"/>
        </w:rPr>
        <w:t xml:space="preserve">Prova de inexistência de débitos inadimplidos perante a Justiça do Trabalho, mediante a apresentação de Certidão Negativa de Débitos Trabalhistas (CNDT), nos termos do </w:t>
      </w:r>
      <w:r w:rsidRPr="00C75AE9">
        <w:rPr>
          <w:rFonts w:ascii="Times New Roman" w:hAnsi="Times New Roman" w:cs="Times New Roman"/>
          <w:sz w:val="24"/>
        </w:rPr>
        <w:lastRenderedPageBreak/>
        <w:t xml:space="preserve">Título VII-A da Consolidação das Leis do Trabalho, aprovada pelo Decreto-Lei nº 5.452/1943. (Inciso incluído pela Lei nº 12.440/2011); </w:t>
      </w:r>
    </w:p>
    <w:p w14:paraId="31BD9D8A" w14:textId="77777777" w:rsidR="006D28E1" w:rsidRPr="00C75AE9" w:rsidRDefault="006D28E1" w:rsidP="00C75AE9">
      <w:pPr>
        <w:spacing w:after="0"/>
        <w:ind w:firstLine="360"/>
        <w:jc w:val="both"/>
        <w:rPr>
          <w:rFonts w:ascii="Times New Roman" w:hAnsi="Times New Roman" w:cs="Times New Roman"/>
          <w:sz w:val="24"/>
          <w:szCs w:val="24"/>
        </w:rPr>
      </w:pPr>
      <w:r w:rsidRPr="00C75AE9">
        <w:rPr>
          <w:rFonts w:ascii="Times New Roman" w:hAnsi="Times New Roman" w:cs="Times New Roman"/>
          <w:sz w:val="24"/>
          <w:szCs w:val="24"/>
        </w:rPr>
        <w:t xml:space="preserve">f) Certificado de Regularidade de Situação com o Fundo de Garantia por Tempo de Serviço (FGTS), que demonstre cumprimento dos encargos sociais instituídos por lei; </w:t>
      </w:r>
    </w:p>
    <w:p w14:paraId="525188F4"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g) prova de inscrição no Cadastro de Contribuintes Estadual ou Municipal, relativo à sede </w:t>
      </w:r>
    </w:p>
    <w:p w14:paraId="1CFFDFF8"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do proponente, pertinente ao seu ramo de atividade e compatível com o objeto contratual. (Caso seja isento a licitante deverá apresentar declaração informando tal situação ou a declaração narrativa). </w:t>
      </w:r>
    </w:p>
    <w:p w14:paraId="1F3FF314"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735D12C4"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shd w:val="clear" w:color="auto" w:fill="FFFF00"/>
        </w:rPr>
        <w:t>3           Documentos de Qualificação Econômico-Financeira</w:t>
      </w:r>
      <w:r w:rsidRPr="00C75AE9">
        <w:rPr>
          <w:rFonts w:ascii="Times New Roman" w:hAnsi="Times New Roman" w:cs="Times New Roman"/>
          <w:sz w:val="24"/>
          <w:szCs w:val="24"/>
        </w:rPr>
        <w:t xml:space="preserve"> </w:t>
      </w:r>
    </w:p>
    <w:p w14:paraId="78D61088" w14:textId="77777777" w:rsidR="006D28E1" w:rsidRPr="00C75AE9" w:rsidRDefault="006D28E1" w:rsidP="00C75AE9">
      <w:pPr>
        <w:spacing w:after="0"/>
        <w:ind w:firstLine="709"/>
        <w:jc w:val="both"/>
        <w:rPr>
          <w:rFonts w:ascii="Times New Roman" w:hAnsi="Times New Roman" w:cs="Times New Roman"/>
          <w:sz w:val="24"/>
          <w:szCs w:val="24"/>
        </w:rPr>
      </w:pPr>
      <w:r w:rsidRPr="00C75AE9">
        <w:rPr>
          <w:rFonts w:ascii="Times New Roman" w:hAnsi="Times New Roman" w:cs="Times New Roman"/>
          <w:sz w:val="24"/>
          <w:szCs w:val="24"/>
        </w:rPr>
        <w:t xml:space="preserve">a) certidão negativa de falência expedida pelo Cartório Distribuidor da sede da licitante. </w:t>
      </w:r>
    </w:p>
    <w:p w14:paraId="47453009" w14:textId="77777777" w:rsidR="006D28E1" w:rsidRPr="00C75AE9" w:rsidRDefault="006D28E1" w:rsidP="00C75AE9">
      <w:pPr>
        <w:spacing w:after="0"/>
        <w:ind w:firstLine="709"/>
        <w:jc w:val="both"/>
        <w:rPr>
          <w:rFonts w:ascii="Times New Roman" w:hAnsi="Times New Roman" w:cs="Times New Roman"/>
          <w:sz w:val="24"/>
          <w:szCs w:val="24"/>
        </w:rPr>
      </w:pPr>
      <w:r w:rsidRPr="00C75AE9">
        <w:rPr>
          <w:rFonts w:ascii="Times New Roman" w:hAnsi="Times New Roman" w:cs="Times New Roman"/>
          <w:sz w:val="24"/>
          <w:szCs w:val="24"/>
        </w:rPr>
        <w:t xml:space="preserve">a.1) para as empresas que optarem de participar através de filial, deverá também ser apresentada certidão negativa </w:t>
      </w:r>
      <w:r w:rsidRPr="006F1886">
        <w:rPr>
          <w:rFonts w:ascii="Times New Roman" w:hAnsi="Times New Roman" w:cs="Times New Roman"/>
          <w:i/>
          <w:iCs/>
          <w:sz w:val="24"/>
          <w:szCs w:val="24"/>
        </w:rPr>
        <w:t>para</w:t>
      </w:r>
      <w:r w:rsidRPr="00C75AE9">
        <w:rPr>
          <w:rFonts w:ascii="Times New Roman" w:hAnsi="Times New Roman" w:cs="Times New Roman"/>
          <w:sz w:val="24"/>
          <w:szCs w:val="24"/>
        </w:rPr>
        <w:t xml:space="preserve"> com o cartório/comarca onde se encontra instalada a filial. </w:t>
      </w:r>
    </w:p>
    <w:p w14:paraId="4450A236" w14:textId="77777777" w:rsidR="006D28E1" w:rsidRPr="00C75AE9" w:rsidRDefault="006D28E1" w:rsidP="00C75AE9">
      <w:pPr>
        <w:pStyle w:val="PargrafodaLista"/>
        <w:jc w:val="both"/>
        <w:rPr>
          <w:rFonts w:ascii="Times New Roman" w:hAnsi="Times New Roman" w:cs="Times New Roman"/>
          <w:sz w:val="24"/>
        </w:rPr>
      </w:pPr>
      <w:r w:rsidRPr="00C75AE9">
        <w:rPr>
          <w:rFonts w:ascii="Times New Roman" w:hAnsi="Times New Roman" w:cs="Times New Roman"/>
          <w:sz w:val="24"/>
        </w:rPr>
        <w:t xml:space="preserve">b) Na falta de validade expressa nas Certidões Negativas, ter-se-ão como válidos pelo prazo de 90 (noventa) dias de sua emissão. </w:t>
      </w:r>
    </w:p>
    <w:p w14:paraId="646BBC65" w14:textId="77777777" w:rsidR="006D28E1" w:rsidRPr="00C75AE9" w:rsidRDefault="006D28E1" w:rsidP="00C75AE9">
      <w:pPr>
        <w:spacing w:after="0"/>
        <w:ind w:firstLine="709"/>
        <w:jc w:val="both"/>
        <w:rPr>
          <w:rFonts w:ascii="Times New Roman" w:hAnsi="Times New Roman" w:cs="Times New Roman"/>
          <w:sz w:val="24"/>
          <w:szCs w:val="24"/>
        </w:rPr>
      </w:pPr>
      <w:r w:rsidRPr="00C75AE9">
        <w:rPr>
          <w:rFonts w:ascii="Times New Roman" w:hAnsi="Times New Roman" w:cs="Times New Roman"/>
          <w:sz w:val="24"/>
          <w:szCs w:val="24"/>
        </w:rPr>
        <w:t xml:space="preserve">c) Certidão negativa de falência do Distrito Federal, só será aceita, quando a empresa licitante tiver sua sede naquela unidade federativa. </w:t>
      </w:r>
    </w:p>
    <w:p w14:paraId="1427532C"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tbl>
      <w:tblPr>
        <w:tblW w:w="9132" w:type="dxa"/>
        <w:tblInd w:w="113" w:type="dxa"/>
        <w:tblCellMar>
          <w:left w:w="10" w:type="dxa"/>
          <w:right w:w="10" w:type="dxa"/>
        </w:tblCellMar>
        <w:tblLook w:val="0000" w:firstRow="0" w:lastRow="0" w:firstColumn="0" w:lastColumn="0" w:noHBand="0" w:noVBand="0"/>
      </w:tblPr>
      <w:tblGrid>
        <w:gridCol w:w="737"/>
        <w:gridCol w:w="8395"/>
      </w:tblGrid>
      <w:tr w:rsidR="006D28E1" w:rsidRPr="00C75AE9" w14:paraId="6808630C" w14:textId="77777777" w:rsidTr="00C75AE9">
        <w:trPr>
          <w:trHeight w:val="230"/>
        </w:trPr>
        <w:tc>
          <w:tcPr>
            <w:tcW w:w="737" w:type="dxa"/>
            <w:shd w:val="clear" w:color="auto" w:fill="DEEAF6"/>
            <w:tcMar>
              <w:top w:w="5" w:type="dxa"/>
              <w:left w:w="0" w:type="dxa"/>
              <w:bottom w:w="0" w:type="dxa"/>
              <w:right w:w="115" w:type="dxa"/>
            </w:tcMar>
          </w:tcPr>
          <w:p w14:paraId="43AE88B7" w14:textId="77777777" w:rsidR="006D28E1" w:rsidRPr="00C75AE9" w:rsidRDefault="006D28E1" w:rsidP="00C75AE9">
            <w:pPr>
              <w:widowControl/>
              <w:spacing w:after="0"/>
              <w:jc w:val="both"/>
              <w:textAlignment w:val="auto"/>
              <w:rPr>
                <w:rFonts w:ascii="Times New Roman" w:eastAsia="Times New Roman" w:hAnsi="Times New Roman" w:cs="Times New Roman"/>
                <w:kern w:val="0"/>
                <w:sz w:val="24"/>
                <w:szCs w:val="24"/>
                <w:lang w:eastAsia="pt-BR"/>
              </w:rPr>
            </w:pPr>
            <w:r w:rsidRPr="00C75AE9">
              <w:rPr>
                <w:rFonts w:ascii="Times New Roman" w:eastAsia="Times New Roman" w:hAnsi="Times New Roman" w:cs="Times New Roman"/>
                <w:kern w:val="0"/>
                <w:sz w:val="24"/>
                <w:szCs w:val="24"/>
                <w:lang w:eastAsia="pt-BR"/>
              </w:rPr>
              <w:t xml:space="preserve">4             </w:t>
            </w:r>
          </w:p>
        </w:tc>
        <w:tc>
          <w:tcPr>
            <w:tcW w:w="8395" w:type="dxa"/>
            <w:shd w:val="clear" w:color="auto" w:fill="DEEAF6"/>
            <w:tcMar>
              <w:top w:w="5" w:type="dxa"/>
              <w:left w:w="0" w:type="dxa"/>
              <w:bottom w:w="0" w:type="dxa"/>
              <w:right w:w="115" w:type="dxa"/>
            </w:tcMar>
          </w:tcPr>
          <w:p w14:paraId="19BFA422" w14:textId="77777777" w:rsidR="006D28E1" w:rsidRPr="00C75AE9" w:rsidRDefault="006D28E1" w:rsidP="00C75AE9">
            <w:pPr>
              <w:widowControl/>
              <w:spacing w:after="0"/>
              <w:jc w:val="both"/>
              <w:textAlignment w:val="auto"/>
              <w:rPr>
                <w:rFonts w:ascii="Times New Roman" w:eastAsia="Times New Roman" w:hAnsi="Times New Roman" w:cs="Times New Roman"/>
                <w:kern w:val="0"/>
                <w:sz w:val="24"/>
                <w:szCs w:val="24"/>
                <w:lang w:eastAsia="pt-BR"/>
              </w:rPr>
            </w:pPr>
            <w:r w:rsidRPr="00C75AE9">
              <w:rPr>
                <w:rFonts w:ascii="Times New Roman" w:eastAsia="Times New Roman" w:hAnsi="Times New Roman" w:cs="Times New Roman"/>
                <w:kern w:val="0"/>
                <w:sz w:val="24"/>
                <w:szCs w:val="24"/>
                <w:lang w:eastAsia="pt-BR"/>
              </w:rPr>
              <w:t xml:space="preserve">Demais Comprovações Obrigatórias </w:t>
            </w:r>
          </w:p>
        </w:tc>
      </w:tr>
    </w:tbl>
    <w:p w14:paraId="5C2717A0" w14:textId="03E07BD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a) alvará de funcionamento emitido pela Administração Municipal da sede da licitante com validade vigente;  </w:t>
      </w:r>
    </w:p>
    <w:p w14:paraId="62C23375"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tbl>
      <w:tblPr>
        <w:tblW w:w="9132" w:type="dxa"/>
        <w:tblInd w:w="113" w:type="dxa"/>
        <w:tblCellMar>
          <w:left w:w="10" w:type="dxa"/>
          <w:right w:w="10" w:type="dxa"/>
        </w:tblCellMar>
        <w:tblLook w:val="0000" w:firstRow="0" w:lastRow="0" w:firstColumn="0" w:lastColumn="0" w:noHBand="0" w:noVBand="0"/>
      </w:tblPr>
      <w:tblGrid>
        <w:gridCol w:w="737"/>
        <w:gridCol w:w="8395"/>
      </w:tblGrid>
      <w:tr w:rsidR="0038354E" w:rsidRPr="00A3134C" w14:paraId="2D3C5797" w14:textId="77777777" w:rsidTr="00021353">
        <w:trPr>
          <w:trHeight w:val="230"/>
        </w:trPr>
        <w:tc>
          <w:tcPr>
            <w:tcW w:w="737" w:type="dxa"/>
            <w:shd w:val="clear" w:color="auto" w:fill="DEEAF6"/>
            <w:tcMar>
              <w:top w:w="5" w:type="dxa"/>
              <w:left w:w="0" w:type="dxa"/>
              <w:bottom w:w="0" w:type="dxa"/>
              <w:right w:w="115" w:type="dxa"/>
            </w:tcMar>
          </w:tcPr>
          <w:p w14:paraId="3D778C3D" w14:textId="6D99A9A7" w:rsidR="0038354E" w:rsidRPr="00A3134C" w:rsidRDefault="0038354E" w:rsidP="00021353">
            <w:pPr>
              <w:widowControl/>
              <w:spacing w:after="0"/>
              <w:jc w:val="both"/>
              <w:textAlignment w:val="auto"/>
              <w:rPr>
                <w:rFonts w:ascii="Times New Roman" w:eastAsia="Times New Roman" w:hAnsi="Times New Roman" w:cs="Times New Roman"/>
                <w:kern w:val="0"/>
                <w:sz w:val="24"/>
                <w:szCs w:val="24"/>
                <w:lang w:eastAsia="pt-BR"/>
              </w:rPr>
            </w:pPr>
            <w:r w:rsidRPr="00A3134C">
              <w:rPr>
                <w:rFonts w:ascii="Times New Roman" w:eastAsia="Times New Roman" w:hAnsi="Times New Roman" w:cs="Times New Roman"/>
                <w:kern w:val="0"/>
                <w:sz w:val="24"/>
                <w:szCs w:val="24"/>
                <w:lang w:eastAsia="pt-BR"/>
              </w:rPr>
              <w:t xml:space="preserve">5            </w:t>
            </w:r>
          </w:p>
        </w:tc>
        <w:tc>
          <w:tcPr>
            <w:tcW w:w="8395" w:type="dxa"/>
            <w:shd w:val="clear" w:color="auto" w:fill="DEEAF6"/>
            <w:tcMar>
              <w:top w:w="5" w:type="dxa"/>
              <w:left w:w="0" w:type="dxa"/>
              <w:bottom w:w="0" w:type="dxa"/>
              <w:right w:w="115" w:type="dxa"/>
            </w:tcMar>
          </w:tcPr>
          <w:p w14:paraId="2E4BCE76" w14:textId="6C374B5E" w:rsidR="0038354E" w:rsidRPr="00A3134C" w:rsidRDefault="0038354E" w:rsidP="00021353">
            <w:pPr>
              <w:widowControl/>
              <w:spacing w:after="0"/>
              <w:jc w:val="both"/>
              <w:textAlignment w:val="auto"/>
              <w:rPr>
                <w:rFonts w:ascii="Times New Roman" w:eastAsia="Times New Roman" w:hAnsi="Times New Roman" w:cs="Times New Roman"/>
                <w:kern w:val="0"/>
                <w:sz w:val="24"/>
                <w:szCs w:val="24"/>
                <w:lang w:eastAsia="pt-BR"/>
              </w:rPr>
            </w:pPr>
            <w:r w:rsidRPr="00A3134C">
              <w:rPr>
                <w:rFonts w:ascii="Times New Roman" w:eastAsia="Times New Roman" w:hAnsi="Times New Roman" w:cs="Times New Roman"/>
                <w:kern w:val="0"/>
                <w:sz w:val="24"/>
                <w:szCs w:val="24"/>
                <w:lang w:eastAsia="pt-BR"/>
              </w:rPr>
              <w:t xml:space="preserve">Documentos de Habilitação Técnica </w:t>
            </w:r>
          </w:p>
        </w:tc>
      </w:tr>
    </w:tbl>
    <w:p w14:paraId="1C5108DF" w14:textId="17E36AEF" w:rsidR="00714B81" w:rsidRDefault="000701CD" w:rsidP="0038354E">
      <w:pPr>
        <w:spacing w:after="0"/>
        <w:ind w:firstLine="708"/>
        <w:jc w:val="both"/>
        <w:rPr>
          <w:rFonts w:ascii="Times New Roman" w:hAnsi="Times New Roman" w:cs="Times New Roman"/>
          <w:sz w:val="24"/>
          <w:szCs w:val="24"/>
          <w:highlight w:val="yellow"/>
        </w:rPr>
      </w:pPr>
      <w:r>
        <w:rPr>
          <w:rFonts w:ascii="Times New Roman" w:hAnsi="Times New Roman" w:cs="Times New Roman"/>
          <w:sz w:val="24"/>
          <w:szCs w:val="24"/>
          <w:highlight w:val="yellow"/>
        </w:rPr>
        <w:t xml:space="preserve">Catalogo do produto ofertado para conferencia se o produto atende as exigências mínimas do edital. </w:t>
      </w:r>
    </w:p>
    <w:p w14:paraId="223816FF" w14:textId="6BF82ACA" w:rsidR="00E95813" w:rsidRDefault="00E95813" w:rsidP="0038354E">
      <w:pPr>
        <w:spacing w:after="0"/>
        <w:ind w:firstLine="708"/>
        <w:jc w:val="both"/>
        <w:rPr>
          <w:rFonts w:ascii="Times New Roman" w:hAnsi="Times New Roman" w:cs="Times New Roman"/>
          <w:sz w:val="24"/>
          <w:szCs w:val="24"/>
          <w:highlight w:val="yellow"/>
        </w:rPr>
      </w:pPr>
    </w:p>
    <w:tbl>
      <w:tblPr>
        <w:tblW w:w="9132" w:type="dxa"/>
        <w:tblInd w:w="113" w:type="dxa"/>
        <w:tblCellMar>
          <w:left w:w="10" w:type="dxa"/>
          <w:right w:w="10" w:type="dxa"/>
        </w:tblCellMar>
        <w:tblLook w:val="0000" w:firstRow="0" w:lastRow="0" w:firstColumn="0" w:lastColumn="0" w:noHBand="0" w:noVBand="0"/>
      </w:tblPr>
      <w:tblGrid>
        <w:gridCol w:w="737"/>
        <w:gridCol w:w="8395"/>
      </w:tblGrid>
      <w:tr w:rsidR="006D28E1" w:rsidRPr="00C75AE9" w14:paraId="2A2257C9" w14:textId="77777777" w:rsidTr="00C75AE9">
        <w:trPr>
          <w:trHeight w:val="230"/>
        </w:trPr>
        <w:tc>
          <w:tcPr>
            <w:tcW w:w="737" w:type="dxa"/>
            <w:shd w:val="clear" w:color="auto" w:fill="DEEAF6"/>
            <w:tcMar>
              <w:top w:w="5" w:type="dxa"/>
              <w:left w:w="0" w:type="dxa"/>
              <w:bottom w:w="0" w:type="dxa"/>
              <w:right w:w="115" w:type="dxa"/>
            </w:tcMar>
          </w:tcPr>
          <w:p w14:paraId="71D4817D" w14:textId="77777777" w:rsidR="006D28E1" w:rsidRPr="00C75AE9" w:rsidRDefault="006D28E1" w:rsidP="00C75AE9">
            <w:pPr>
              <w:widowControl/>
              <w:spacing w:after="0"/>
              <w:jc w:val="both"/>
              <w:textAlignment w:val="auto"/>
              <w:rPr>
                <w:rFonts w:ascii="Times New Roman" w:eastAsia="Times New Roman" w:hAnsi="Times New Roman" w:cs="Times New Roman"/>
                <w:kern w:val="0"/>
                <w:sz w:val="24"/>
                <w:szCs w:val="24"/>
                <w:lang w:eastAsia="pt-BR"/>
              </w:rPr>
            </w:pPr>
            <w:r w:rsidRPr="00C75AE9">
              <w:rPr>
                <w:rFonts w:ascii="Times New Roman" w:eastAsia="Times New Roman" w:hAnsi="Times New Roman" w:cs="Times New Roman"/>
                <w:kern w:val="0"/>
                <w:sz w:val="24"/>
                <w:szCs w:val="24"/>
                <w:lang w:eastAsia="pt-BR"/>
              </w:rPr>
              <w:t xml:space="preserve">6    </w:t>
            </w:r>
          </w:p>
        </w:tc>
        <w:tc>
          <w:tcPr>
            <w:tcW w:w="8395" w:type="dxa"/>
            <w:shd w:val="clear" w:color="auto" w:fill="DEEAF6"/>
            <w:tcMar>
              <w:top w:w="5" w:type="dxa"/>
              <w:left w:w="0" w:type="dxa"/>
              <w:bottom w:w="0" w:type="dxa"/>
              <w:right w:w="115" w:type="dxa"/>
            </w:tcMar>
          </w:tcPr>
          <w:p w14:paraId="00788210" w14:textId="77777777" w:rsidR="006D28E1" w:rsidRPr="00C75AE9" w:rsidRDefault="006D28E1" w:rsidP="00C75AE9">
            <w:pPr>
              <w:widowControl/>
              <w:spacing w:after="0"/>
              <w:jc w:val="both"/>
              <w:textAlignment w:val="auto"/>
              <w:rPr>
                <w:rFonts w:ascii="Times New Roman" w:eastAsia="Times New Roman" w:hAnsi="Times New Roman" w:cs="Times New Roman"/>
                <w:kern w:val="0"/>
                <w:sz w:val="24"/>
                <w:szCs w:val="24"/>
                <w:lang w:eastAsia="pt-BR"/>
              </w:rPr>
            </w:pPr>
            <w:r w:rsidRPr="00C75AE9">
              <w:rPr>
                <w:rFonts w:ascii="Times New Roman" w:eastAsia="Times New Roman" w:hAnsi="Times New Roman" w:cs="Times New Roman"/>
                <w:kern w:val="0"/>
                <w:sz w:val="24"/>
                <w:szCs w:val="24"/>
                <w:lang w:eastAsia="pt-BR"/>
              </w:rPr>
              <w:t xml:space="preserve">Declarações </w:t>
            </w:r>
          </w:p>
        </w:tc>
      </w:tr>
    </w:tbl>
    <w:p w14:paraId="30FC70EB" w14:textId="5F9F788C"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6.1 No cadastramento da proposta inicial, sob pena de desclassificação e responsabilização pela veracidade da informação na forma da lei, o licitante anexará declaração (modelo anexo 5 do edital), em campo próprio do sistema. </w:t>
      </w:r>
    </w:p>
    <w:p w14:paraId="5F84B45C"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0108237A"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6.2 </w:t>
      </w:r>
      <w:r w:rsidRPr="00C75AE9">
        <w:rPr>
          <w:rFonts w:ascii="Times New Roman" w:hAnsi="Times New Roman" w:cs="Times New Roman"/>
          <w:sz w:val="24"/>
          <w:szCs w:val="24"/>
        </w:rPr>
        <w:tab/>
        <w:t xml:space="preserve">As declarações deverão ser assinadas, podendo ser de forma digital, pelo representante legal da proponente, com timbre, identificação da empresa e com data, de que: </w:t>
      </w:r>
    </w:p>
    <w:p w14:paraId="3045A649"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7B090360" w14:textId="77777777" w:rsidR="006D28E1" w:rsidRPr="00C75AE9" w:rsidRDefault="006D28E1" w:rsidP="00F527CC">
      <w:pPr>
        <w:pStyle w:val="PargrafodaLista"/>
        <w:numPr>
          <w:ilvl w:val="0"/>
          <w:numId w:val="28"/>
        </w:numPr>
        <w:suppressAutoHyphens w:val="0"/>
        <w:ind w:hanging="294"/>
        <w:jc w:val="both"/>
        <w:textAlignment w:val="auto"/>
        <w:rPr>
          <w:rFonts w:ascii="Times New Roman" w:hAnsi="Times New Roman" w:cs="Times New Roman"/>
          <w:sz w:val="24"/>
        </w:rPr>
      </w:pPr>
      <w:r w:rsidRPr="00C75AE9">
        <w:rPr>
          <w:rFonts w:ascii="Times New Roman" w:hAnsi="Times New Roman" w:cs="Times New Roman"/>
          <w:sz w:val="24"/>
        </w:rPr>
        <w:t xml:space="preserve">não foi declarada inidônea para licitar por nenhum órgão federal, estadual ou municipal; </w:t>
      </w:r>
    </w:p>
    <w:p w14:paraId="23D382CF" w14:textId="77777777" w:rsidR="006D28E1" w:rsidRPr="00C75AE9" w:rsidRDefault="006D28E1" w:rsidP="00F527CC">
      <w:pPr>
        <w:pStyle w:val="PargrafodaLista"/>
        <w:numPr>
          <w:ilvl w:val="0"/>
          <w:numId w:val="28"/>
        </w:numPr>
        <w:suppressAutoHyphens w:val="0"/>
        <w:ind w:left="0" w:firstLine="426"/>
        <w:jc w:val="both"/>
        <w:textAlignment w:val="auto"/>
        <w:rPr>
          <w:rFonts w:ascii="Times New Roman" w:hAnsi="Times New Roman" w:cs="Times New Roman"/>
          <w:sz w:val="24"/>
        </w:rPr>
      </w:pPr>
      <w:r w:rsidRPr="00C75AE9">
        <w:rPr>
          <w:rFonts w:ascii="Times New Roman" w:hAnsi="Times New Roman" w:cs="Times New Roman"/>
          <w:sz w:val="24"/>
        </w:rPr>
        <w:t xml:space="preserve">não há superveniência de fato impeditivo para a habilitação da proponente, sob as penas cabíveis, nos termos da Lei nº 14.133/2021; </w:t>
      </w:r>
    </w:p>
    <w:p w14:paraId="044E03EA" w14:textId="77777777" w:rsidR="006D28E1" w:rsidRPr="00C75AE9" w:rsidRDefault="006D28E1" w:rsidP="00C75AE9">
      <w:pPr>
        <w:spacing w:after="0"/>
        <w:ind w:firstLine="426"/>
        <w:jc w:val="both"/>
        <w:rPr>
          <w:rFonts w:ascii="Times New Roman" w:hAnsi="Times New Roman" w:cs="Times New Roman"/>
          <w:sz w:val="24"/>
          <w:szCs w:val="24"/>
        </w:rPr>
      </w:pPr>
      <w:r w:rsidRPr="00C75AE9">
        <w:rPr>
          <w:rFonts w:ascii="Times New Roman" w:hAnsi="Times New Roman" w:cs="Times New Roman"/>
          <w:sz w:val="24"/>
          <w:szCs w:val="24"/>
        </w:rPr>
        <w:t xml:space="preserve">c) a empresa atende ao disposto no art. 7°, inciso XXXIII da Constituição Federal (Lei nº 9.854/1999); </w:t>
      </w:r>
    </w:p>
    <w:p w14:paraId="3FF8CAC6" w14:textId="77777777" w:rsidR="006D28E1" w:rsidRPr="00C75AE9" w:rsidRDefault="006D28E1" w:rsidP="00C75AE9">
      <w:pPr>
        <w:spacing w:after="0"/>
        <w:ind w:firstLine="426"/>
        <w:jc w:val="both"/>
        <w:rPr>
          <w:rFonts w:ascii="Times New Roman" w:hAnsi="Times New Roman" w:cs="Times New Roman"/>
          <w:sz w:val="24"/>
          <w:szCs w:val="24"/>
        </w:rPr>
      </w:pPr>
      <w:r w:rsidRPr="00C75AE9">
        <w:rPr>
          <w:rFonts w:ascii="Times New Roman" w:hAnsi="Times New Roman" w:cs="Times New Roman"/>
          <w:sz w:val="24"/>
          <w:szCs w:val="24"/>
        </w:rPr>
        <w:t>d) não integra em seu corpo social, nem no quadro funcional, empregado público ou membro comissionado de órgão direto ou indireto da Administração Municipal - Lei nº 14.133/2021.</w:t>
      </w:r>
    </w:p>
    <w:p w14:paraId="4687F28F" w14:textId="77777777" w:rsidR="006D28E1" w:rsidRPr="00C75AE9" w:rsidRDefault="006D28E1" w:rsidP="00C75AE9">
      <w:pPr>
        <w:spacing w:after="0"/>
        <w:ind w:firstLine="426"/>
        <w:jc w:val="both"/>
        <w:rPr>
          <w:rFonts w:ascii="Times New Roman" w:hAnsi="Times New Roman" w:cs="Times New Roman"/>
          <w:sz w:val="24"/>
          <w:szCs w:val="24"/>
        </w:rPr>
      </w:pPr>
      <w:r w:rsidRPr="00C75AE9">
        <w:rPr>
          <w:rFonts w:ascii="Times New Roman" w:hAnsi="Times New Roman" w:cs="Times New Roman"/>
          <w:sz w:val="24"/>
          <w:szCs w:val="24"/>
        </w:rPr>
        <w:t xml:space="preserve">e) declaração de Responsabilidade, Conformidade e Aceite; </w:t>
      </w:r>
    </w:p>
    <w:p w14:paraId="68712F9D" w14:textId="77777777" w:rsidR="006D28E1" w:rsidRPr="00C75AE9" w:rsidRDefault="006D28E1" w:rsidP="00C75AE9">
      <w:pPr>
        <w:spacing w:after="0"/>
        <w:ind w:firstLine="426"/>
        <w:jc w:val="both"/>
        <w:rPr>
          <w:rFonts w:ascii="Times New Roman" w:hAnsi="Times New Roman" w:cs="Times New Roman"/>
          <w:sz w:val="24"/>
          <w:szCs w:val="24"/>
        </w:rPr>
      </w:pPr>
      <w:r w:rsidRPr="00C75AE9">
        <w:rPr>
          <w:rFonts w:ascii="Times New Roman" w:hAnsi="Times New Roman" w:cs="Times New Roman"/>
          <w:sz w:val="24"/>
          <w:szCs w:val="24"/>
        </w:rPr>
        <w:t xml:space="preserve">f) Declaração de não possuir, em sua cadeia produtiva, empregados executando trabalho degradante ou forçado, observando o disposto nos incisos III e IV do art. 1º e no inciso III do art. 5º da Constituição Federal. </w:t>
      </w:r>
    </w:p>
    <w:p w14:paraId="593C87CE" w14:textId="77777777" w:rsidR="006D28E1" w:rsidRPr="00C75AE9" w:rsidRDefault="006D28E1" w:rsidP="00C75AE9">
      <w:pPr>
        <w:spacing w:after="0"/>
        <w:ind w:firstLine="426"/>
        <w:jc w:val="both"/>
        <w:rPr>
          <w:rFonts w:ascii="Times New Roman" w:hAnsi="Times New Roman" w:cs="Times New Roman"/>
          <w:sz w:val="24"/>
          <w:szCs w:val="24"/>
        </w:rPr>
      </w:pPr>
      <w:r w:rsidRPr="00C75AE9">
        <w:rPr>
          <w:rFonts w:ascii="Times New Roman" w:hAnsi="Times New Roman" w:cs="Times New Roman"/>
          <w:sz w:val="24"/>
          <w:szCs w:val="24"/>
        </w:rPr>
        <w:t xml:space="preserve">g) Declaração de que cumpre as exigências de reserva de cargos para pessoa com </w:t>
      </w:r>
      <w:r w:rsidRPr="00C75AE9">
        <w:rPr>
          <w:rFonts w:ascii="Times New Roman" w:hAnsi="Times New Roman" w:cs="Times New Roman"/>
          <w:sz w:val="24"/>
          <w:szCs w:val="24"/>
        </w:rPr>
        <w:lastRenderedPageBreak/>
        <w:t xml:space="preserve">deficiência e para reabilitado da Previdência Social, previstas em lei e em outras normas específicas. </w:t>
      </w:r>
    </w:p>
    <w:p w14:paraId="0232C7A6" w14:textId="77777777" w:rsidR="006D28E1" w:rsidRPr="00C75AE9" w:rsidRDefault="006D28E1" w:rsidP="00C75AE9">
      <w:pPr>
        <w:spacing w:after="0"/>
        <w:ind w:firstLine="426"/>
        <w:jc w:val="both"/>
        <w:rPr>
          <w:rFonts w:ascii="Times New Roman" w:hAnsi="Times New Roman" w:cs="Times New Roman"/>
          <w:sz w:val="24"/>
          <w:szCs w:val="24"/>
        </w:rPr>
      </w:pPr>
      <w:r w:rsidRPr="00C75AE9">
        <w:rPr>
          <w:rFonts w:ascii="Times New Roman" w:hAnsi="Times New Roman" w:cs="Times New Roman"/>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7121EEAA" w14:textId="77777777" w:rsidR="006D28E1" w:rsidRPr="00C75AE9" w:rsidRDefault="006D28E1" w:rsidP="00C75AE9">
      <w:pPr>
        <w:spacing w:after="0"/>
        <w:ind w:firstLine="426"/>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3DCDD4EA" w14:textId="42802ED4"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6.3 Poderá ser utilizado os modelos das declarações conjuntas nos Anexos 05, ou 06. </w:t>
      </w:r>
    </w:p>
    <w:p w14:paraId="1C6DE7CE"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3F6298A9"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6.4 Os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44876888"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19C1FAC8"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6.5 Em se tratando de Microempresa (ME) ou Empresa de Pequeno Porte (EPP) / Sociedades Cooperativas, por ocasião da licitação, deverão apresentar toda a documentação exigida para efeito de comprovação fiscal, mesmo que esta apresente alguma restrição fiscal. </w:t>
      </w:r>
    </w:p>
    <w:p w14:paraId="41BE882C"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457ADEB2"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6.6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 conforme § 1º do artigo 43 da Lei nº 123/2006, que deverão ser anexadas na BLL. </w:t>
      </w:r>
    </w:p>
    <w:p w14:paraId="15BE1CEC" w14:textId="77777777"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39683D70" w14:textId="77777777" w:rsidR="006D28E1" w:rsidRPr="00C75AE9" w:rsidRDefault="006D28E1" w:rsidP="00405E01">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6.7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6F09B1E6" w14:textId="77777777" w:rsidR="006D28E1" w:rsidRPr="00C75AE9" w:rsidRDefault="006D28E1" w:rsidP="00405E01">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61FAB7F1" w14:textId="77777777" w:rsidR="006D28E1" w:rsidRPr="00C75AE9" w:rsidRDefault="006D28E1" w:rsidP="00405E01">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6.8 É vedada a identificação dos proponentes licitantes no sistema, em qualquer hipótese, antes do término da fase competitiva do pregão. </w:t>
      </w:r>
    </w:p>
    <w:p w14:paraId="6A6F8E43" w14:textId="77777777" w:rsidR="006D28E1" w:rsidRPr="00C75AE9" w:rsidRDefault="006D28E1" w:rsidP="00405E01">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54B187E4" w14:textId="77777777" w:rsidR="006D28E1" w:rsidRPr="00C75AE9" w:rsidRDefault="006D28E1" w:rsidP="00405E01">
      <w:pPr>
        <w:spacing w:after="0"/>
        <w:jc w:val="both"/>
        <w:rPr>
          <w:rFonts w:ascii="Times New Roman" w:hAnsi="Times New Roman" w:cs="Times New Roman"/>
          <w:sz w:val="24"/>
          <w:szCs w:val="24"/>
        </w:rPr>
      </w:pPr>
      <w:proofErr w:type="gramStart"/>
      <w:r w:rsidRPr="00C75AE9">
        <w:rPr>
          <w:rFonts w:ascii="Times New Roman" w:hAnsi="Times New Roman" w:cs="Times New Roman"/>
          <w:sz w:val="24"/>
          <w:szCs w:val="24"/>
        </w:rPr>
        <w:t>6.9 As</w:t>
      </w:r>
      <w:proofErr w:type="gramEnd"/>
      <w:r w:rsidRPr="00C75AE9">
        <w:rPr>
          <w:rFonts w:ascii="Times New Roman" w:hAnsi="Times New Roman" w:cs="Times New Roman"/>
          <w:sz w:val="24"/>
          <w:szCs w:val="24"/>
        </w:rPr>
        <w:t xml:space="preserve">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4859124A" w14:textId="77777777" w:rsidR="00062D41" w:rsidRDefault="00062D41" w:rsidP="00405E01">
      <w:pPr>
        <w:spacing w:after="0"/>
        <w:jc w:val="both"/>
        <w:rPr>
          <w:rFonts w:ascii="Times New Roman" w:hAnsi="Times New Roman" w:cs="Times New Roman"/>
          <w:sz w:val="24"/>
          <w:szCs w:val="24"/>
        </w:rPr>
      </w:pPr>
    </w:p>
    <w:p w14:paraId="47B9B7D7" w14:textId="019FBC55" w:rsidR="00F74C7D" w:rsidRDefault="00F74C7D" w:rsidP="00405E01">
      <w:pPr>
        <w:spacing w:after="0"/>
        <w:jc w:val="both"/>
        <w:rPr>
          <w:rFonts w:ascii="Times New Roman" w:hAnsi="Times New Roman" w:cs="Times New Roman"/>
          <w:sz w:val="24"/>
          <w:szCs w:val="24"/>
        </w:rPr>
      </w:pPr>
    </w:p>
    <w:p w14:paraId="6808CCC3" w14:textId="34A44469" w:rsidR="00A05818" w:rsidRDefault="00A05818" w:rsidP="00405E01">
      <w:pPr>
        <w:spacing w:after="0"/>
        <w:jc w:val="both"/>
        <w:rPr>
          <w:rFonts w:ascii="Times New Roman" w:hAnsi="Times New Roman" w:cs="Times New Roman"/>
          <w:sz w:val="24"/>
          <w:szCs w:val="24"/>
        </w:rPr>
      </w:pPr>
    </w:p>
    <w:p w14:paraId="1CE140D8" w14:textId="6351581B" w:rsidR="00A05818" w:rsidRDefault="00A05818" w:rsidP="00405E01">
      <w:pPr>
        <w:spacing w:after="0"/>
        <w:jc w:val="both"/>
        <w:rPr>
          <w:rFonts w:ascii="Times New Roman" w:hAnsi="Times New Roman" w:cs="Times New Roman"/>
          <w:sz w:val="24"/>
          <w:szCs w:val="24"/>
        </w:rPr>
      </w:pPr>
    </w:p>
    <w:p w14:paraId="42ADE657" w14:textId="246A6BFA" w:rsidR="00D47962" w:rsidRDefault="00D47962" w:rsidP="00405E01">
      <w:pPr>
        <w:spacing w:after="0"/>
        <w:jc w:val="both"/>
        <w:rPr>
          <w:rFonts w:ascii="Times New Roman" w:hAnsi="Times New Roman" w:cs="Times New Roman"/>
          <w:sz w:val="24"/>
          <w:szCs w:val="24"/>
        </w:rPr>
      </w:pPr>
    </w:p>
    <w:p w14:paraId="21BD1D87" w14:textId="6F22975C" w:rsidR="00D47962" w:rsidRDefault="00D47962" w:rsidP="00405E01">
      <w:pPr>
        <w:spacing w:after="0"/>
        <w:jc w:val="both"/>
        <w:rPr>
          <w:rFonts w:ascii="Times New Roman" w:hAnsi="Times New Roman" w:cs="Times New Roman"/>
          <w:sz w:val="24"/>
          <w:szCs w:val="24"/>
        </w:rPr>
      </w:pPr>
    </w:p>
    <w:p w14:paraId="1D15A407" w14:textId="77777777" w:rsidR="00D47962" w:rsidRPr="00405E01" w:rsidRDefault="00D47962" w:rsidP="00405E01">
      <w:pPr>
        <w:spacing w:after="0"/>
        <w:jc w:val="both"/>
        <w:rPr>
          <w:rFonts w:ascii="Times New Roman" w:hAnsi="Times New Roman" w:cs="Times New Roman"/>
          <w:sz w:val="24"/>
          <w:szCs w:val="24"/>
        </w:rPr>
      </w:pPr>
    </w:p>
    <w:p w14:paraId="39B710B8" w14:textId="3A459D3D" w:rsidR="006D28E1" w:rsidRPr="00C75AE9" w:rsidRDefault="006D28E1"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lastRenderedPageBreak/>
        <w:t xml:space="preserve"> </w:t>
      </w:r>
    </w:p>
    <w:p w14:paraId="3F0922FC" w14:textId="68CE701C" w:rsidR="00F873C7" w:rsidRPr="00C75AE9" w:rsidRDefault="00B4582C" w:rsidP="00016806">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bookmarkStart w:id="5" w:name="_Toc158295093"/>
      <w:r w:rsidRPr="00C75AE9">
        <w:rPr>
          <w:rFonts w:ascii="Times New Roman" w:hAnsi="Times New Roman" w:cs="Times New Roman"/>
          <w:sz w:val="24"/>
          <w:szCs w:val="24"/>
        </w:rPr>
        <w:t xml:space="preserve">ANEXO </w:t>
      </w:r>
      <w:r w:rsidR="00EE33E1">
        <w:rPr>
          <w:rFonts w:ascii="Times New Roman" w:hAnsi="Times New Roman" w:cs="Times New Roman"/>
          <w:sz w:val="24"/>
          <w:szCs w:val="24"/>
        </w:rPr>
        <w:t>I</w:t>
      </w:r>
      <w:r w:rsidR="00FB58A3">
        <w:rPr>
          <w:rFonts w:ascii="Times New Roman" w:hAnsi="Times New Roman" w:cs="Times New Roman"/>
          <w:sz w:val="24"/>
          <w:szCs w:val="24"/>
        </w:rPr>
        <w:t>II -</w:t>
      </w:r>
      <w:r w:rsidRPr="00C75AE9">
        <w:rPr>
          <w:rFonts w:ascii="Times New Roman" w:hAnsi="Times New Roman" w:cs="Times New Roman"/>
          <w:sz w:val="24"/>
          <w:szCs w:val="24"/>
        </w:rPr>
        <w:t xml:space="preserve"> Declarações Conjuntas</w:t>
      </w:r>
      <w:bookmarkEnd w:id="5"/>
    </w:p>
    <w:p w14:paraId="5C8FE39A"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171B84C8" w14:textId="45B7C83A"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DISPENSA NA FORMA ELETRÔNICA </w:t>
      </w:r>
    </w:p>
    <w:p w14:paraId="15C1AD79"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4228B301"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DECLARAÇÕES CONJUNTAS </w:t>
      </w:r>
    </w:p>
    <w:p w14:paraId="2E68021C"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6725B05B"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DECLARAÇÃO DE INIDONEIDADE E NÃO SUSPENSÃO  </w:t>
      </w:r>
    </w:p>
    <w:p w14:paraId="2BEB7823"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Declaramos, sob as penas da Lei, que na qualidade de proponente do procedimento licitatório instaurado pelo Município de Porto Vitória/PR, que não fomos declarados inidôneos para licitar ou contratar com o Poder Público, em qualquer de suas esferas, e que não estamos com o direito de licitar e contratar com a Administração Pública Municipal suspensa. </w:t>
      </w:r>
    </w:p>
    <w:p w14:paraId="036CB1D5"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7BEEE70E"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DECLARAÇÃO DE INEXISTÊNCIA DE FATOS IMPEDITIVOS </w:t>
      </w:r>
    </w:p>
    <w:p w14:paraId="17230A83"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Declaramos, sob as penas da Lei, que até a presente data inexistem fatos impeditivos para a nossa habilitação neste processo e que estamos cientes da obrigatoriedade de declarar ocorrências posteriores. </w:t>
      </w:r>
    </w:p>
    <w:p w14:paraId="3656F1F9"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408DA1A4"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DECLARAÇÃO NÃO POSSUIR NO SEU QUADRO MENOR DE IDADE </w:t>
      </w:r>
    </w:p>
    <w:p w14:paraId="147EF5A9" w14:textId="7A0065C8"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5A7004">
        <w:rPr>
          <w:rFonts w:ascii="Times New Roman" w:hAnsi="Times New Roman" w:cs="Times New Roman"/>
          <w:sz w:val="24"/>
          <w:szCs w:val="24"/>
        </w:rPr>
        <w:t>aos artigos 7º, inciso XXXIII e 37, inciso XXI, ambos da CF/88</w:t>
      </w:r>
      <w:r w:rsidRPr="00C75AE9">
        <w:rPr>
          <w:rFonts w:ascii="Times New Roman" w:hAnsi="Times New Roman" w:cs="Times New Roman"/>
          <w:sz w:val="24"/>
          <w:szCs w:val="24"/>
        </w:rPr>
        <w:t xml:space="preserve">. </w:t>
      </w:r>
    </w:p>
    <w:p w14:paraId="65A30924" w14:textId="316CC4DB"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Obs. Caso a empresa licitante possuir menores de 14 anos aprendizes deverá declarar essa condição. </w:t>
      </w:r>
    </w:p>
    <w:p w14:paraId="3AA2A57C"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0CB3661C"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DECLARAÇÃO DE NÃO POSSUIR VÍNCULO COM AGENTES QUE ATUEM NA LICITAÇÃO </w:t>
      </w:r>
    </w:p>
    <w:p w14:paraId="5960EE67"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76A6C207"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766E73DC"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DECLARAÇÃO DE RESPONSABILIDADE, CONFORMIDADE E ACEITE </w:t>
      </w:r>
    </w:p>
    <w:p w14:paraId="065FBFBA"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224AFF57"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32326BFF"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DECLARAÇÃO DE NÃO EXECUTAR TRABALHO DEGRADANTE OU FORÇADO </w:t>
      </w:r>
    </w:p>
    <w:p w14:paraId="5365E2BD"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06B842FB"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lastRenderedPageBreak/>
        <w:t xml:space="preserve"> </w:t>
      </w:r>
    </w:p>
    <w:p w14:paraId="65EE5440"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DECLARAÇÃO DE RESERVA DE CARGOS PARA PESSOA COM DEFICIÊNCIA - PCD </w:t>
      </w:r>
    </w:p>
    <w:p w14:paraId="0322F684"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Declaramos que cumprimos as exigências de reserva de cargos para pessoa com deficiência e para reabilitado da Previdência Social, previstas em lei e em outras normas específicas. </w:t>
      </w:r>
    </w:p>
    <w:p w14:paraId="6F57E291"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199BD2DC"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DECLARAÇÃO NEGATIVA DE TRABALHO ESCRAVO E INFANTIL </w:t>
      </w:r>
    </w:p>
    <w:p w14:paraId="09F507FC"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183FFBA8"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69A61CD8"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_________________________________________________________________________ (Nome da empresa) </w:t>
      </w:r>
    </w:p>
    <w:p w14:paraId="24AD68E1"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2B9D547C"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___________________________________________________________________________ </w:t>
      </w:r>
    </w:p>
    <w:p w14:paraId="4DBEDD3B"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CNPJ / MF nº </w:t>
      </w:r>
    </w:p>
    <w:p w14:paraId="2E3A0583"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02F24DB5"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_____________________________________________________________________________ Sediada (endereço completo) </w:t>
      </w:r>
    </w:p>
    <w:p w14:paraId="249BC770"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073ECD63"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___________________________________________________________________________ </w:t>
      </w:r>
    </w:p>
    <w:p w14:paraId="0F5A1434"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Local e data </w:t>
      </w:r>
    </w:p>
    <w:p w14:paraId="0DC5BC13"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75CCECAE"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___________________________________________________________________________ </w:t>
      </w:r>
    </w:p>
    <w:p w14:paraId="51A0CFDD"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ab/>
        <w:t xml:space="preserve">Nome e nº da cédula de identidade do declarante </w:t>
      </w:r>
      <w:r w:rsidRPr="00C75AE9">
        <w:rPr>
          <w:rFonts w:ascii="Times New Roman" w:hAnsi="Times New Roman" w:cs="Times New Roman"/>
          <w:sz w:val="24"/>
          <w:szCs w:val="24"/>
        </w:rPr>
        <w:tab/>
        <w:t xml:space="preserve"> </w:t>
      </w:r>
    </w:p>
    <w:p w14:paraId="2153267B" w14:textId="77777777" w:rsidR="00F873C7" w:rsidRPr="00C75AE9" w:rsidRDefault="00F873C7" w:rsidP="00C75AE9">
      <w:pPr>
        <w:pageBreakBefore/>
        <w:spacing w:after="0"/>
        <w:jc w:val="both"/>
        <w:rPr>
          <w:rFonts w:ascii="Times New Roman" w:hAnsi="Times New Roman" w:cs="Times New Roman"/>
          <w:sz w:val="24"/>
          <w:szCs w:val="24"/>
        </w:rPr>
      </w:pPr>
    </w:p>
    <w:p w14:paraId="0DF80452" w14:textId="2F60A8B7" w:rsidR="00F873C7" w:rsidRPr="00C75AE9" w:rsidRDefault="00A87464" w:rsidP="00C75AE9">
      <w:pPr>
        <w:pStyle w:val="Ttulo1"/>
        <w:spacing w:before="0" w:after="0"/>
        <w:jc w:val="both"/>
        <w:rPr>
          <w:rFonts w:ascii="Times New Roman" w:hAnsi="Times New Roman" w:cs="Times New Roman"/>
          <w:color w:val="auto"/>
          <w:sz w:val="24"/>
          <w:szCs w:val="24"/>
        </w:rPr>
      </w:pPr>
      <w:bookmarkStart w:id="6" w:name="_Toc158295094"/>
      <w:r w:rsidRPr="00C75AE9">
        <w:rPr>
          <w:rFonts w:ascii="Times New Roman" w:hAnsi="Times New Roman" w:cs="Times New Roman"/>
          <w:color w:val="auto"/>
          <w:sz w:val="24"/>
          <w:szCs w:val="24"/>
        </w:rPr>
        <w:t xml:space="preserve">ANEXO </w:t>
      </w:r>
      <w:r w:rsidR="00FB58A3">
        <w:rPr>
          <w:rFonts w:ascii="Times New Roman" w:hAnsi="Times New Roman" w:cs="Times New Roman"/>
          <w:color w:val="auto"/>
          <w:sz w:val="24"/>
          <w:szCs w:val="24"/>
        </w:rPr>
        <w:t>I</w:t>
      </w:r>
      <w:r w:rsidRPr="00C75AE9">
        <w:rPr>
          <w:rFonts w:ascii="Times New Roman" w:hAnsi="Times New Roman" w:cs="Times New Roman"/>
          <w:color w:val="auto"/>
          <w:sz w:val="24"/>
          <w:szCs w:val="24"/>
        </w:rPr>
        <w:t>V</w:t>
      </w:r>
      <w:r w:rsidR="00FA0B71">
        <w:rPr>
          <w:rFonts w:ascii="Times New Roman" w:hAnsi="Times New Roman" w:cs="Times New Roman"/>
          <w:color w:val="auto"/>
          <w:sz w:val="24"/>
          <w:szCs w:val="24"/>
        </w:rPr>
        <w:t xml:space="preserve"> -</w:t>
      </w:r>
      <w:r w:rsidR="00B4582C" w:rsidRPr="00C75AE9">
        <w:rPr>
          <w:rFonts w:ascii="Times New Roman" w:hAnsi="Times New Roman" w:cs="Times New Roman"/>
          <w:color w:val="auto"/>
          <w:sz w:val="24"/>
          <w:szCs w:val="24"/>
        </w:rPr>
        <w:t xml:space="preserve"> DECLARAÇÃO DE MICRO E PEQUENA EMPRESA</w:t>
      </w:r>
      <w:bookmarkEnd w:id="6"/>
    </w:p>
    <w:p w14:paraId="7ECA63C6"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3562A6A8" w14:textId="36894532"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DISPENSA NA FORMA ELETRÔNICA </w:t>
      </w:r>
    </w:p>
    <w:p w14:paraId="24A03B19"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3207ED2C"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5228893"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48DE5634"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49DEAD3"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094663A4"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DECLARAÇÃO DE ENQUADRAMENTO NO REGIME DE TRIBUTAÇÃO DE ME/EPP </w:t>
      </w:r>
    </w:p>
    <w:p w14:paraId="6C694CE3"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1EB79727" w14:textId="77777777" w:rsidR="00F873C7" w:rsidRPr="00C75AE9" w:rsidRDefault="00B4582C" w:rsidP="00694BF2">
      <w:pPr>
        <w:spacing w:after="0"/>
        <w:rPr>
          <w:rFonts w:ascii="Times New Roman" w:hAnsi="Times New Roman" w:cs="Times New Roman"/>
          <w:sz w:val="24"/>
          <w:szCs w:val="24"/>
        </w:rPr>
      </w:pPr>
      <w:r w:rsidRPr="00C75AE9">
        <w:rPr>
          <w:rFonts w:ascii="Times New Roman" w:hAnsi="Times New Roman" w:cs="Times New Roman"/>
          <w:sz w:val="24"/>
          <w:szCs w:val="24"/>
        </w:rPr>
        <w:t xml:space="preserve">Razão Social: _________________________________________________________________ </w:t>
      </w:r>
    </w:p>
    <w:p w14:paraId="042E8239" w14:textId="77777777" w:rsidR="00F873C7" w:rsidRPr="00C75AE9" w:rsidRDefault="00B4582C" w:rsidP="00694BF2">
      <w:pPr>
        <w:spacing w:after="0"/>
        <w:rPr>
          <w:rFonts w:ascii="Times New Roman" w:hAnsi="Times New Roman" w:cs="Times New Roman"/>
          <w:sz w:val="24"/>
          <w:szCs w:val="24"/>
        </w:rPr>
      </w:pPr>
      <w:r w:rsidRPr="00C75AE9">
        <w:rPr>
          <w:rFonts w:ascii="Times New Roman" w:hAnsi="Times New Roman" w:cs="Times New Roman"/>
          <w:sz w:val="24"/>
          <w:szCs w:val="24"/>
        </w:rPr>
        <w:t xml:space="preserve"> </w:t>
      </w:r>
    </w:p>
    <w:p w14:paraId="07466A06" w14:textId="77777777" w:rsidR="00F873C7" w:rsidRPr="00C75AE9" w:rsidRDefault="00B4582C" w:rsidP="00694BF2">
      <w:pPr>
        <w:spacing w:after="0"/>
        <w:rPr>
          <w:rFonts w:ascii="Times New Roman" w:hAnsi="Times New Roman" w:cs="Times New Roman"/>
          <w:sz w:val="24"/>
          <w:szCs w:val="24"/>
        </w:rPr>
      </w:pPr>
      <w:r w:rsidRPr="00C75AE9">
        <w:rPr>
          <w:rFonts w:ascii="Times New Roman" w:hAnsi="Times New Roman" w:cs="Times New Roman"/>
          <w:sz w:val="24"/>
          <w:szCs w:val="24"/>
        </w:rPr>
        <w:t xml:space="preserve">CNPJ/MF: ____________________________________________________________________ </w:t>
      </w:r>
    </w:p>
    <w:p w14:paraId="335E2D31" w14:textId="77777777" w:rsidR="00F873C7" w:rsidRPr="00C75AE9" w:rsidRDefault="00B4582C" w:rsidP="00694BF2">
      <w:pPr>
        <w:spacing w:after="0"/>
        <w:rPr>
          <w:rFonts w:ascii="Times New Roman" w:hAnsi="Times New Roman" w:cs="Times New Roman"/>
          <w:sz w:val="24"/>
          <w:szCs w:val="24"/>
        </w:rPr>
      </w:pPr>
      <w:r w:rsidRPr="00C75AE9">
        <w:rPr>
          <w:rFonts w:ascii="Times New Roman" w:hAnsi="Times New Roman" w:cs="Times New Roman"/>
          <w:sz w:val="24"/>
          <w:szCs w:val="24"/>
        </w:rPr>
        <w:t xml:space="preserve"> </w:t>
      </w:r>
    </w:p>
    <w:p w14:paraId="3EF86F71" w14:textId="77777777" w:rsidR="00F873C7" w:rsidRPr="00C75AE9" w:rsidRDefault="00B4582C" w:rsidP="00694BF2">
      <w:pPr>
        <w:spacing w:after="0"/>
        <w:rPr>
          <w:rFonts w:ascii="Times New Roman" w:hAnsi="Times New Roman" w:cs="Times New Roman"/>
          <w:sz w:val="24"/>
          <w:szCs w:val="24"/>
        </w:rPr>
      </w:pPr>
      <w:r w:rsidRPr="00C75AE9">
        <w:rPr>
          <w:rFonts w:ascii="Times New Roman" w:hAnsi="Times New Roman" w:cs="Times New Roman"/>
          <w:sz w:val="24"/>
          <w:szCs w:val="24"/>
        </w:rPr>
        <w:t xml:space="preserve">Endereço: _____________________________________________________________________ </w:t>
      </w:r>
    </w:p>
    <w:p w14:paraId="5BD81632" w14:textId="77777777" w:rsidR="00F873C7" w:rsidRPr="00C75AE9" w:rsidRDefault="00B4582C" w:rsidP="00694BF2">
      <w:pPr>
        <w:spacing w:after="0"/>
        <w:rPr>
          <w:rFonts w:ascii="Times New Roman" w:hAnsi="Times New Roman" w:cs="Times New Roman"/>
          <w:sz w:val="24"/>
          <w:szCs w:val="24"/>
        </w:rPr>
      </w:pPr>
      <w:r w:rsidRPr="00C75AE9">
        <w:rPr>
          <w:rFonts w:ascii="Times New Roman" w:hAnsi="Times New Roman" w:cs="Times New Roman"/>
          <w:sz w:val="24"/>
          <w:szCs w:val="24"/>
        </w:rPr>
        <w:t xml:space="preserve"> </w:t>
      </w:r>
    </w:p>
    <w:p w14:paraId="0BD85555" w14:textId="77777777" w:rsidR="00F873C7" w:rsidRPr="00C75AE9" w:rsidRDefault="00B4582C" w:rsidP="00694BF2">
      <w:pPr>
        <w:spacing w:after="0"/>
        <w:rPr>
          <w:rFonts w:ascii="Times New Roman" w:hAnsi="Times New Roman" w:cs="Times New Roman"/>
          <w:sz w:val="24"/>
          <w:szCs w:val="24"/>
        </w:rPr>
      </w:pPr>
      <w:r w:rsidRPr="00C75AE9">
        <w:rPr>
          <w:rFonts w:ascii="Times New Roman" w:hAnsi="Times New Roman" w:cs="Times New Roman"/>
          <w:sz w:val="24"/>
          <w:szCs w:val="24"/>
        </w:rPr>
        <w:t xml:space="preserve">Fone/Fax: (0xx) _______________________________________________________________ </w:t>
      </w:r>
    </w:p>
    <w:p w14:paraId="054E5734" w14:textId="77777777" w:rsidR="00F873C7" w:rsidRPr="00C75AE9" w:rsidRDefault="00B4582C" w:rsidP="00694BF2">
      <w:pPr>
        <w:spacing w:after="0"/>
        <w:rPr>
          <w:rFonts w:ascii="Times New Roman" w:hAnsi="Times New Roman" w:cs="Times New Roman"/>
          <w:sz w:val="24"/>
          <w:szCs w:val="24"/>
        </w:rPr>
      </w:pPr>
      <w:r w:rsidRPr="00C75AE9">
        <w:rPr>
          <w:rFonts w:ascii="Times New Roman" w:hAnsi="Times New Roman" w:cs="Times New Roman"/>
          <w:sz w:val="24"/>
          <w:szCs w:val="24"/>
        </w:rPr>
        <w:t xml:space="preserve"> </w:t>
      </w:r>
    </w:p>
    <w:p w14:paraId="297417A5"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65BBDFCB"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73855A31"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5DE1F5C5"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409E7D07"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1B2F560E"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020508C4"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E por ser a expressão verdade, firmo (amos) a presente. </w:t>
      </w:r>
    </w:p>
    <w:p w14:paraId="162E0B17"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lastRenderedPageBreak/>
        <w:t xml:space="preserve"> </w:t>
      </w:r>
    </w:p>
    <w:p w14:paraId="7F6C3A8F"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___________________________________ </w:t>
      </w:r>
    </w:p>
    <w:p w14:paraId="760F828C"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Local e data </w:t>
      </w:r>
    </w:p>
    <w:p w14:paraId="4C1025C7"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228612F2"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___________________________________ </w:t>
      </w:r>
    </w:p>
    <w:p w14:paraId="0C91849D"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NOME </w:t>
      </w:r>
    </w:p>
    <w:p w14:paraId="45994570"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Assinatura </w:t>
      </w:r>
    </w:p>
    <w:p w14:paraId="2409C1B1" w14:textId="77777777" w:rsidR="00F873C7" w:rsidRPr="00C75AE9" w:rsidRDefault="00F873C7" w:rsidP="00C75AE9">
      <w:pPr>
        <w:spacing w:after="0"/>
        <w:jc w:val="both"/>
        <w:rPr>
          <w:rFonts w:ascii="Times New Roman" w:hAnsi="Times New Roman" w:cs="Times New Roman"/>
          <w:sz w:val="24"/>
          <w:szCs w:val="24"/>
        </w:rPr>
      </w:pPr>
    </w:p>
    <w:p w14:paraId="25585B46"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49B25A34" w14:textId="77777777" w:rsidR="00F873C7" w:rsidRPr="00C75AE9" w:rsidRDefault="00B4582C" w:rsidP="00C75AE9">
      <w:pPr>
        <w:spacing w:after="0"/>
        <w:jc w:val="both"/>
        <w:rPr>
          <w:rFonts w:ascii="Times New Roman" w:hAnsi="Times New Roman" w:cs="Times New Roman"/>
          <w:sz w:val="24"/>
          <w:szCs w:val="24"/>
        </w:rPr>
      </w:pPr>
      <w:r w:rsidRPr="00C75AE9">
        <w:rPr>
          <w:rFonts w:ascii="Times New Roman" w:hAnsi="Times New Roman" w:cs="Times New Roman"/>
          <w:sz w:val="24"/>
          <w:szCs w:val="24"/>
        </w:rPr>
        <w:t xml:space="preserve"> </w:t>
      </w:r>
    </w:p>
    <w:p w14:paraId="5A3B6B8F" w14:textId="77777777" w:rsidR="00F873C7" w:rsidRPr="00C75AE9" w:rsidRDefault="00F873C7" w:rsidP="00C75AE9">
      <w:pPr>
        <w:pStyle w:val="Standard"/>
        <w:jc w:val="both"/>
        <w:rPr>
          <w:rFonts w:ascii="Times New Roman" w:hAnsi="Times New Roman" w:cs="Times New Roman"/>
          <w:i/>
          <w:strike/>
          <w:sz w:val="24"/>
          <w:shd w:val="clear" w:color="auto" w:fill="00FF00"/>
        </w:rPr>
      </w:pPr>
    </w:p>
    <w:p w14:paraId="349A31A7" w14:textId="77777777" w:rsidR="00F873C7" w:rsidRPr="00C75AE9" w:rsidRDefault="00F873C7" w:rsidP="00C75AE9">
      <w:pPr>
        <w:pStyle w:val="Standard"/>
        <w:ind w:left="655"/>
        <w:jc w:val="both"/>
        <w:rPr>
          <w:rFonts w:ascii="Times New Roman" w:hAnsi="Times New Roman" w:cs="Times New Roman"/>
          <w:sz w:val="24"/>
        </w:rPr>
      </w:pPr>
    </w:p>
    <w:p w14:paraId="1A6FB24E" w14:textId="77777777" w:rsidR="00F873C7" w:rsidRPr="00C75AE9" w:rsidRDefault="00F873C7" w:rsidP="00C75AE9">
      <w:pPr>
        <w:pageBreakBefore/>
        <w:suppressAutoHyphens w:val="0"/>
        <w:spacing w:after="0"/>
        <w:rPr>
          <w:rFonts w:ascii="Times New Roman" w:hAnsi="Times New Roman" w:cs="Times New Roman"/>
          <w:sz w:val="24"/>
          <w:szCs w:val="24"/>
        </w:rPr>
      </w:pPr>
    </w:p>
    <w:p w14:paraId="4A181D9F" w14:textId="764C08B2" w:rsidR="00F873C7" w:rsidRPr="00C75AE9" w:rsidRDefault="00B4582C" w:rsidP="00C75AE9">
      <w:pPr>
        <w:pStyle w:val="Standard"/>
        <w:ind w:left="1638"/>
        <w:jc w:val="both"/>
        <w:rPr>
          <w:rFonts w:ascii="Times New Roman" w:hAnsi="Times New Roman" w:cs="Times New Roman"/>
          <w:sz w:val="24"/>
        </w:rPr>
      </w:pPr>
      <w:r w:rsidRPr="00C75AE9">
        <w:rPr>
          <w:rFonts w:ascii="Times New Roman" w:hAnsi="Times New Roman" w:cs="Times New Roman"/>
          <w:sz w:val="24"/>
        </w:rPr>
        <w:t>Anexo V</w:t>
      </w:r>
      <w:r w:rsidR="00FB58A3">
        <w:rPr>
          <w:rFonts w:ascii="Times New Roman" w:hAnsi="Times New Roman" w:cs="Times New Roman"/>
          <w:sz w:val="24"/>
        </w:rPr>
        <w:t xml:space="preserve"> -</w:t>
      </w:r>
      <w:r w:rsidRPr="00C75AE9">
        <w:rPr>
          <w:rFonts w:ascii="Times New Roman" w:hAnsi="Times New Roman" w:cs="Times New Roman"/>
          <w:sz w:val="24"/>
        </w:rPr>
        <w:t xml:space="preserve"> Acordo de empenho</w:t>
      </w:r>
    </w:p>
    <w:p w14:paraId="1A353AF3" w14:textId="77777777" w:rsidR="00F873C7" w:rsidRPr="00C75AE9" w:rsidRDefault="00B4582C" w:rsidP="00C75AE9">
      <w:pPr>
        <w:pStyle w:val="Standard"/>
        <w:jc w:val="both"/>
        <w:rPr>
          <w:rFonts w:ascii="Times New Roman" w:hAnsi="Times New Roman" w:cs="Times New Roman"/>
          <w:sz w:val="24"/>
        </w:rPr>
      </w:pPr>
      <w:r w:rsidRPr="00C75AE9">
        <w:rPr>
          <w:rFonts w:ascii="Times New Roman" w:hAnsi="Times New Roman" w:cs="Times New Roman"/>
          <w:noProof/>
          <w:sz w:val="24"/>
        </w:rPr>
        <w:drawing>
          <wp:inline distT="0" distB="0" distL="0" distR="0" wp14:anchorId="2DB47818" wp14:editId="7F6FEDC8">
            <wp:extent cx="5517974" cy="7064407"/>
            <wp:effectExtent l="0" t="0" r="6526" b="3143"/>
            <wp:docPr id="7" name="Picture 876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517974" cy="7064407"/>
                    </a:xfrm>
                    <a:prstGeom prst="rect">
                      <a:avLst/>
                    </a:prstGeom>
                    <a:noFill/>
                    <a:ln>
                      <a:noFill/>
                      <a:prstDash/>
                    </a:ln>
                  </pic:spPr>
                </pic:pic>
              </a:graphicData>
            </a:graphic>
          </wp:inline>
        </w:drawing>
      </w:r>
    </w:p>
    <w:p w14:paraId="07233C1F" w14:textId="77777777" w:rsidR="00A87464" w:rsidRPr="00C75AE9" w:rsidRDefault="00A87464" w:rsidP="00C75AE9">
      <w:pPr>
        <w:pStyle w:val="Standard"/>
        <w:ind w:left="2988"/>
        <w:jc w:val="both"/>
        <w:rPr>
          <w:rFonts w:ascii="Times New Roman" w:hAnsi="Times New Roman" w:cs="Times New Roman"/>
          <w:b/>
          <w:bCs/>
          <w:sz w:val="24"/>
          <w:lang w:eastAsia="en-US"/>
        </w:rPr>
      </w:pPr>
    </w:p>
    <w:p w14:paraId="6DC61B72" w14:textId="77777777" w:rsidR="005C7CDD" w:rsidRPr="00C75AE9" w:rsidRDefault="005C7CDD" w:rsidP="00C75AE9">
      <w:pPr>
        <w:pStyle w:val="Standard"/>
        <w:ind w:left="142"/>
        <w:jc w:val="center"/>
        <w:rPr>
          <w:rFonts w:ascii="Times New Roman" w:hAnsi="Times New Roman" w:cs="Times New Roman"/>
          <w:sz w:val="24"/>
          <w:highlight w:val="magenta"/>
        </w:rPr>
      </w:pPr>
    </w:p>
    <w:p w14:paraId="6417C85E" w14:textId="77777777" w:rsidR="005C7CDD" w:rsidRPr="00C75AE9" w:rsidRDefault="005C7CDD" w:rsidP="00C75AE9">
      <w:pPr>
        <w:suppressAutoHyphens w:val="0"/>
        <w:spacing w:after="0"/>
        <w:rPr>
          <w:rFonts w:ascii="Times New Roman" w:eastAsia="Times New Roman" w:hAnsi="Times New Roman" w:cs="Times New Roman"/>
          <w:sz w:val="24"/>
          <w:szCs w:val="24"/>
          <w:highlight w:val="magenta"/>
          <w:lang w:eastAsia="pt-BR"/>
        </w:rPr>
      </w:pPr>
      <w:r w:rsidRPr="00C75AE9">
        <w:rPr>
          <w:rFonts w:ascii="Times New Roman" w:hAnsi="Times New Roman" w:cs="Times New Roman"/>
          <w:sz w:val="24"/>
          <w:szCs w:val="24"/>
          <w:highlight w:val="magenta"/>
        </w:rPr>
        <w:br w:type="page"/>
      </w:r>
    </w:p>
    <w:p w14:paraId="7F6EA3F9" w14:textId="57A8278E" w:rsidR="00A87464" w:rsidRPr="00680B4D" w:rsidRDefault="00A87464" w:rsidP="00C75AE9">
      <w:pPr>
        <w:pStyle w:val="Standard"/>
        <w:ind w:left="142"/>
        <w:jc w:val="center"/>
        <w:rPr>
          <w:rFonts w:ascii="Times New Roman" w:hAnsi="Times New Roman" w:cs="Times New Roman"/>
          <w:b/>
          <w:sz w:val="24"/>
        </w:rPr>
      </w:pPr>
      <w:r w:rsidRPr="00680B4D">
        <w:rPr>
          <w:rFonts w:ascii="Times New Roman" w:hAnsi="Times New Roman" w:cs="Times New Roman"/>
          <w:b/>
          <w:sz w:val="24"/>
        </w:rPr>
        <w:lastRenderedPageBreak/>
        <w:t xml:space="preserve">ANEXO VI </w:t>
      </w:r>
    </w:p>
    <w:p w14:paraId="529581E4" w14:textId="77777777" w:rsidR="00A87464" w:rsidRPr="00680B4D" w:rsidRDefault="00A87464" w:rsidP="00C75AE9">
      <w:pPr>
        <w:pStyle w:val="Standard"/>
        <w:ind w:left="142"/>
        <w:jc w:val="center"/>
        <w:rPr>
          <w:rFonts w:ascii="Times New Roman" w:hAnsi="Times New Roman" w:cs="Times New Roman"/>
          <w:b/>
          <w:sz w:val="24"/>
        </w:rPr>
      </w:pPr>
      <w:r w:rsidRPr="00680B4D">
        <w:rPr>
          <w:rFonts w:ascii="Times New Roman" w:hAnsi="Times New Roman" w:cs="Times New Roman"/>
          <w:b/>
          <w:sz w:val="24"/>
        </w:rPr>
        <w:t>ESCLARECIMENTOS ACERCA DO CADASTRO JUNTO A BLL</w:t>
      </w:r>
    </w:p>
    <w:p w14:paraId="4CA4DA2D" w14:textId="77777777" w:rsidR="00F873C7" w:rsidRPr="00680B4D" w:rsidRDefault="00F873C7" w:rsidP="00C75AE9">
      <w:pPr>
        <w:pStyle w:val="Standard"/>
        <w:jc w:val="both"/>
        <w:rPr>
          <w:rFonts w:ascii="Times New Roman" w:hAnsi="Times New Roman" w:cs="Times New Roman"/>
          <w:b/>
          <w:i/>
          <w:strike/>
          <w:color w:val="FF0000"/>
          <w:sz w:val="24"/>
          <w:shd w:val="clear" w:color="auto" w:fill="00FF00"/>
        </w:rPr>
      </w:pPr>
    </w:p>
    <w:p w14:paraId="6B52BBB9" w14:textId="77777777" w:rsidR="005C7CDD" w:rsidRPr="00C75AE9" w:rsidRDefault="005C7CDD" w:rsidP="00C75AE9">
      <w:pPr>
        <w:spacing w:after="0"/>
        <w:jc w:val="both"/>
        <w:rPr>
          <w:rFonts w:ascii="Times New Roman" w:hAnsi="Times New Roman" w:cs="Times New Roman"/>
          <w:sz w:val="24"/>
          <w:szCs w:val="24"/>
          <w:shd w:val="clear" w:color="auto" w:fill="FFFF00"/>
        </w:rPr>
      </w:pPr>
      <w:r w:rsidRPr="00C75AE9">
        <w:rPr>
          <w:rFonts w:ascii="Times New Roman" w:hAnsi="Times New Roman" w:cs="Times New Roman"/>
          <w:sz w:val="24"/>
          <w:szCs w:val="24"/>
          <w:shd w:val="clear" w:color="auto" w:fill="FFFF00"/>
        </w:rPr>
        <w:t xml:space="preserve">O custo de operacionalização e uso do sistema, conforme acordo de empenho realizado, (anexo IX), ficará a cargo do Licitante vencedor do certame, que pagará a Bolsa de Licitações e Leilões, provedora do sistema eletrônico, que efetuara a busca das informações dos empenhos junto ao portal de 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FF89E11" w14:textId="77777777" w:rsidR="005C7CDD" w:rsidRPr="00C75AE9" w:rsidRDefault="005C7CDD" w:rsidP="00C75AE9">
      <w:pPr>
        <w:spacing w:after="0"/>
        <w:jc w:val="both"/>
        <w:rPr>
          <w:rFonts w:ascii="Times New Roman" w:hAnsi="Times New Roman" w:cs="Times New Roman"/>
          <w:sz w:val="24"/>
          <w:szCs w:val="24"/>
          <w:shd w:val="clear" w:color="auto" w:fill="FFFF00"/>
        </w:rPr>
      </w:pPr>
      <w:r w:rsidRPr="00C75AE9">
        <w:rPr>
          <w:rFonts w:ascii="Times New Roman" w:hAnsi="Times New Roman" w:cs="Times New Roman"/>
          <w:sz w:val="24"/>
          <w:szCs w:val="24"/>
          <w:shd w:val="clear" w:color="auto" w:fill="FFFF00"/>
        </w:rPr>
        <w:t xml:space="preserve">Conforme consta no REGULAMENTO DO SISTEMA ELETRÔNICO DE LICITAÇÕES DA BLL que diz, </w:t>
      </w:r>
      <w:proofErr w:type="spellStart"/>
      <w:r w:rsidRPr="00C75AE9">
        <w:rPr>
          <w:rFonts w:ascii="Times New Roman" w:hAnsi="Times New Roman" w:cs="Times New Roman"/>
          <w:sz w:val="24"/>
          <w:szCs w:val="24"/>
          <w:shd w:val="clear" w:color="auto" w:fill="FFFF00"/>
        </w:rPr>
        <w:t>art</w:t>
      </w:r>
      <w:proofErr w:type="spellEnd"/>
      <w:r w:rsidRPr="00C75AE9">
        <w:rPr>
          <w:rFonts w:ascii="Times New Roman" w:hAnsi="Times New Roman" w:cs="Times New Roman"/>
          <w:sz w:val="24"/>
          <w:szCs w:val="24"/>
          <w:shd w:val="clear" w:color="auto" w:fill="FFFF00"/>
        </w:rPr>
        <w:t xml:space="preserve"> 17</w:t>
      </w:r>
    </w:p>
    <w:p w14:paraId="5FD4E7BD" w14:textId="77777777" w:rsidR="005C7CDD" w:rsidRPr="00C75AE9" w:rsidRDefault="005C7CDD" w:rsidP="00C75AE9">
      <w:pPr>
        <w:spacing w:after="0"/>
        <w:jc w:val="both"/>
        <w:rPr>
          <w:rFonts w:ascii="Times New Roman" w:hAnsi="Times New Roman" w:cs="Times New Roman"/>
          <w:sz w:val="24"/>
          <w:szCs w:val="24"/>
          <w:shd w:val="clear" w:color="auto" w:fill="FFFF00"/>
        </w:rPr>
      </w:pPr>
    </w:p>
    <w:p w14:paraId="05CB1747" w14:textId="77777777" w:rsidR="005C7CDD" w:rsidRPr="00C75AE9" w:rsidRDefault="005C7CDD" w:rsidP="00C75AE9">
      <w:pPr>
        <w:spacing w:after="0"/>
        <w:jc w:val="both"/>
        <w:rPr>
          <w:rFonts w:ascii="Times New Roman" w:hAnsi="Times New Roman" w:cs="Times New Roman"/>
          <w:sz w:val="24"/>
          <w:szCs w:val="24"/>
          <w:shd w:val="clear" w:color="auto" w:fill="FFFF00"/>
        </w:rPr>
      </w:pPr>
      <w:r w:rsidRPr="00C75AE9">
        <w:rPr>
          <w:rFonts w:ascii="Times New Roman" w:hAnsi="Times New Roman" w:cs="Times New Roman"/>
          <w:sz w:val="24"/>
          <w:szCs w:val="24"/>
          <w:shd w:val="clear" w:color="auto" w:fill="FFFF00"/>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5B48BB8F" w14:textId="77777777" w:rsidR="005C7CDD" w:rsidRPr="00C75AE9" w:rsidRDefault="005C7CDD" w:rsidP="00C75AE9">
      <w:pPr>
        <w:spacing w:after="0"/>
        <w:jc w:val="both"/>
        <w:rPr>
          <w:rFonts w:ascii="Times New Roman" w:hAnsi="Times New Roman" w:cs="Times New Roman"/>
          <w:sz w:val="24"/>
          <w:szCs w:val="24"/>
          <w:shd w:val="clear" w:color="auto" w:fill="FFFF00"/>
        </w:rPr>
      </w:pPr>
    </w:p>
    <w:p w14:paraId="105042B4" w14:textId="77777777" w:rsidR="005C7CDD" w:rsidRPr="00C75AE9" w:rsidRDefault="005C7CDD" w:rsidP="00C75AE9">
      <w:pPr>
        <w:pStyle w:val="Standard"/>
        <w:jc w:val="both"/>
        <w:rPr>
          <w:rFonts w:ascii="Times New Roman" w:hAnsi="Times New Roman" w:cs="Times New Roman"/>
          <w:sz w:val="24"/>
        </w:rPr>
      </w:pPr>
      <w:r w:rsidRPr="00C75AE9">
        <w:rPr>
          <w:rFonts w:ascii="Times New Roman" w:hAnsi="Times New Roman" w:cs="Times New Roman"/>
          <w:sz w:val="24"/>
          <w:shd w:val="clear" w:color="auto" w:fill="FFFF00"/>
        </w:rPr>
        <w:t>Desta forma, o fornecedor deverá optar por uma das opções acima mencionadas para realizar seu cadastro junto a plataforma BLL</w:t>
      </w:r>
    </w:p>
    <w:p w14:paraId="721BC07D" w14:textId="77777777" w:rsidR="005C7CDD" w:rsidRPr="00C75AE9" w:rsidRDefault="005C7CDD" w:rsidP="00C75AE9">
      <w:pPr>
        <w:pStyle w:val="Standard"/>
        <w:jc w:val="both"/>
        <w:rPr>
          <w:rFonts w:ascii="Times New Roman" w:hAnsi="Times New Roman" w:cs="Times New Roman"/>
          <w:i/>
          <w:strike/>
          <w:color w:val="FF0000"/>
          <w:sz w:val="24"/>
          <w:shd w:val="clear" w:color="auto" w:fill="00FF00"/>
        </w:rPr>
      </w:pPr>
    </w:p>
    <w:sectPr w:rsidR="005C7CDD" w:rsidRPr="00C75AE9" w:rsidSect="00020171">
      <w:headerReference w:type="default" r:id="rId20"/>
      <w:pgSz w:w="11906" w:h="16838"/>
      <w:pgMar w:top="1538" w:right="1701" w:bottom="1276" w:left="1133"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B123E1" w14:textId="77777777" w:rsidR="000A22E6" w:rsidRDefault="000A22E6">
      <w:pPr>
        <w:spacing w:after="0"/>
      </w:pPr>
      <w:r>
        <w:separator/>
      </w:r>
    </w:p>
  </w:endnote>
  <w:endnote w:type="continuationSeparator" w:id="0">
    <w:p w14:paraId="38BBB03B" w14:textId="77777777" w:rsidR="000A22E6" w:rsidRDefault="000A22E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WenQuanYi Micro Hei">
    <w:charset w:val="00"/>
    <w:family w:val="auto"/>
    <w:pitch w:val="variable"/>
  </w:font>
  <w:font w:name="Lohit Hind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IDFont+F2">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7C9A8B" w14:textId="77777777" w:rsidR="000A22E6" w:rsidRDefault="000A22E6">
      <w:pPr>
        <w:spacing w:after="0"/>
      </w:pPr>
      <w:r>
        <w:rPr>
          <w:color w:val="000000"/>
        </w:rPr>
        <w:separator/>
      </w:r>
    </w:p>
  </w:footnote>
  <w:footnote w:type="continuationSeparator" w:id="0">
    <w:p w14:paraId="59A043BB" w14:textId="77777777" w:rsidR="000A22E6" w:rsidRDefault="000A22E6">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39A5BA" w14:textId="6182AFDB" w:rsidR="000A22E6" w:rsidRDefault="000A22E6">
    <w:r>
      <w:rPr>
        <w:noProof/>
        <w:lang w:eastAsia="pt-BR"/>
      </w:rPr>
      <w:drawing>
        <wp:anchor distT="0" distB="0" distL="114300" distR="114300" simplePos="0" relativeHeight="251660288" behindDoc="0" locked="0" layoutInCell="1" allowOverlap="1" wp14:anchorId="3F2790C2" wp14:editId="6BE93173">
          <wp:simplePos x="0" y="0"/>
          <wp:positionH relativeFrom="margin">
            <wp:align>left</wp:align>
          </wp:positionH>
          <wp:positionV relativeFrom="paragraph">
            <wp:posOffset>-323853</wp:posOffset>
          </wp:positionV>
          <wp:extent cx="991867" cy="1114425"/>
          <wp:effectExtent l="0" t="0" r="0" b="9525"/>
          <wp:wrapSquare wrapText="bothSides"/>
          <wp:docPr id="2" name="Imagem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37544" t="32992" r="40441" b="20977"/>
                  <a:stretch>
                    <a:fillRect/>
                  </a:stretch>
                </pic:blipFill>
                <pic:spPr>
                  <a:xfrm>
                    <a:off x="0" y="0"/>
                    <a:ext cx="991867" cy="1114425"/>
                  </a:xfrm>
                  <a:prstGeom prst="rect">
                    <a:avLst/>
                  </a:prstGeom>
                  <a:noFill/>
                  <a:ln>
                    <a:noFill/>
                    <a:prstDash/>
                  </a:ln>
                </pic:spPr>
              </pic:pic>
            </a:graphicData>
          </a:graphic>
        </wp:anchor>
      </w:drawing>
    </w:r>
    <w:r>
      <w:rPr>
        <w:noProof/>
        <w:lang w:eastAsia="pt-BR"/>
      </w:rPr>
      <mc:AlternateContent>
        <mc:Choice Requires="wps">
          <w:drawing>
            <wp:anchor distT="0" distB="0" distL="114300" distR="114300" simplePos="0" relativeHeight="251659264" behindDoc="0" locked="0" layoutInCell="1" allowOverlap="1" wp14:anchorId="30B0B39E" wp14:editId="18FA9DC1">
              <wp:simplePos x="0" y="0"/>
              <wp:positionH relativeFrom="margin">
                <wp:posOffset>1272540</wp:posOffset>
              </wp:positionH>
              <wp:positionV relativeFrom="page">
                <wp:posOffset>133350</wp:posOffset>
              </wp:positionV>
              <wp:extent cx="4344670" cy="1085850"/>
              <wp:effectExtent l="0" t="0" r="0" b="0"/>
              <wp:wrapSquare wrapText="bothSides"/>
              <wp:docPr id="11163209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44670" cy="1085850"/>
                      </a:xfrm>
                      <a:prstGeom prst="rect">
                        <a:avLst/>
                      </a:prstGeom>
                      <a:solidFill>
                        <a:srgbClr val="FFFFFF"/>
                      </a:solidFill>
                      <a:ln w="9528">
                        <a:solidFill>
                          <a:srgbClr val="FFFFFF"/>
                        </a:solidFill>
                        <a:prstDash val="solid"/>
                      </a:ln>
                    </wps:spPr>
                    <wps:txbx>
                      <w:txbxContent>
                        <w:p w14:paraId="1A55477A" w14:textId="77777777" w:rsidR="000A22E6" w:rsidRDefault="000A22E6">
                          <w:pPr>
                            <w:pStyle w:val="Ttulo1"/>
                            <w:spacing w:before="0" w:after="0"/>
                            <w:jc w:val="center"/>
                            <w:rPr>
                              <w:rFonts w:ascii="Times New Roman" w:hAnsi="Times New Roman" w:cs="Times New Roman"/>
                              <w:b/>
                              <w:color w:val="auto"/>
                              <w:sz w:val="50"/>
                              <w:szCs w:val="50"/>
                            </w:rPr>
                          </w:pPr>
                          <w:r>
                            <w:rPr>
                              <w:rFonts w:ascii="Times New Roman" w:hAnsi="Times New Roman" w:cs="Times New Roman"/>
                              <w:b/>
                              <w:color w:val="auto"/>
                              <w:sz w:val="50"/>
                              <w:szCs w:val="50"/>
                            </w:rPr>
                            <w:t>Município de Porto Vitória</w:t>
                          </w:r>
                        </w:p>
                        <w:p w14:paraId="54A3E5D1" w14:textId="5F3956BF" w:rsidR="000A22E6" w:rsidRDefault="000A22E6">
                          <w:pPr>
                            <w:spacing w:after="0"/>
                            <w:jc w:val="center"/>
                            <w:rPr>
                              <w:rFonts w:ascii="Times New Roman" w:hAnsi="Times New Roman" w:cs="Times New Roman"/>
                              <w:bCs/>
                            </w:rPr>
                          </w:pPr>
                          <w:r>
                            <w:rPr>
                              <w:rFonts w:ascii="Times New Roman" w:hAnsi="Times New Roman" w:cs="Times New Roman"/>
                              <w:bCs/>
                            </w:rPr>
                            <w:t xml:space="preserve">Rua Osvaldo Gomes da Silva, 717 – Fone: </w:t>
                          </w:r>
                          <w:r w:rsidRPr="00254A23">
                            <w:rPr>
                              <w:rFonts w:ascii="Times New Roman" w:hAnsi="Times New Roman" w:cs="Times New Roman"/>
                              <w:color w:val="000000" w:themeColor="text1"/>
                              <w:sz w:val="24"/>
                              <w:szCs w:val="24"/>
                            </w:rPr>
                            <w:t>(42) 21 01 97 81</w:t>
                          </w:r>
                        </w:p>
                        <w:p w14:paraId="2EB45C3E" w14:textId="77777777" w:rsidR="000A22E6" w:rsidRDefault="000A22E6">
                          <w:pPr>
                            <w:spacing w:after="0"/>
                            <w:jc w:val="center"/>
                            <w:rPr>
                              <w:rFonts w:ascii="Times New Roman" w:hAnsi="Times New Roman" w:cs="Times New Roman"/>
                              <w:bCs/>
                              <w:lang w:val="en-US"/>
                            </w:rPr>
                          </w:pPr>
                          <w:r>
                            <w:rPr>
                              <w:rFonts w:ascii="Times New Roman" w:hAnsi="Times New Roman" w:cs="Times New Roman"/>
                              <w:bCs/>
                              <w:lang w:val="en-US"/>
                            </w:rPr>
                            <w:t>CNPJ: 75.688.366/0001-02 - CEP:  84615-000</w:t>
                          </w:r>
                        </w:p>
                        <w:p w14:paraId="58437DC7" w14:textId="77777777" w:rsidR="000A22E6" w:rsidRDefault="000A22E6">
                          <w:pPr>
                            <w:spacing w:after="0"/>
                            <w:jc w:val="center"/>
                            <w:rPr>
                              <w:rFonts w:ascii="Times New Roman" w:hAnsi="Times New Roman" w:cs="Times New Roman"/>
                              <w:bCs/>
                              <w:lang w:val="en-US"/>
                            </w:rPr>
                          </w:pPr>
                          <w:r>
                            <w:rPr>
                              <w:rFonts w:ascii="Times New Roman" w:hAnsi="Times New Roman" w:cs="Times New Roman"/>
                              <w:bCs/>
                              <w:lang w:val="en-US"/>
                            </w:rPr>
                            <w:t>www.portovitoria.pr.gov.br</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type w14:anchorId="30B0B39E" id="_x0000_t202" coordsize="21600,21600" o:spt="202" path="m,l,21600r21600,l21600,xe">
              <v:stroke joinstyle="miter"/>
              <v:path gradientshapeok="t" o:connecttype="rect"/>
            </v:shapetype>
            <v:shape id="Caixa de Texto 2" o:spid="_x0000_s1026" type="#_x0000_t202" style="position:absolute;margin-left:100.2pt;margin-top:10.5pt;width:342.1pt;height:8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aPKCwIAACAEAAAOAAAAZHJzL2Uyb0RvYy54bWysU8GO0zAQvSPxD5bvNGk27bZR0xW0KkKq&#10;AKnLB7iO01g4HmO7TcrXM3ZCt8BtRQ5OJjPzZt6b8eqpbxW5COsk6JJOJyklQnOopD6V9Nvz7t2C&#10;EueZrpgCLUp6FY4+rd++WXWmEBk0oCphCYJoV3SmpI33pkgSxxvRMjcBIzQ6a7At82jaU1JZ1iF6&#10;q5IsTedJB7YyFrhwDv9uByddR/y6Ftx/qWsnPFElxd58PG08j+FM1itWnCwzjeRjG+wVXbRMaix6&#10;g9oyz8jZyn+gWsktOKj9hEObQF1LLiIHZDNN/2JzaJgRkQuK48xNJvf/YPnny1dLZIWzm07nD1m6&#10;fKREsxZHtWGyZ6QS5Fn0HkgWtOqMKzDlYDDJ9x+gx7zI25k98O8OQ5K7mCHBYXTQpq9tG97ImmAi&#10;juN6GwGWIBx/5g95Pn9EF0ffNF3MFrM4pOQl3VjnPwpoSfgoqcUZxxbYZe98aIAVv0NCNQdKVjup&#10;VDTs6bhRllwY7sMuPoEWpvwRpjTpSrqcZYuB3CsgQgtb5pqhVEQfKyk9ijToEuTy/bEf1T1CdUVx&#10;8UohtwbsT0o6XM+Suh9nZgUl6pPG+S+neR72ORr57DFDw957jvcepjlCldRTMnxu/HAHcAkN83t9&#10;MDyMIkik4f3ZQy2jlKG5oaOxZ1zDKNd4ZcKe39sx6uVir38BAAD//wMAUEsDBBQABgAIAAAAIQAp&#10;LBpA3wAAAAoBAAAPAAAAZHJzL2Rvd25yZXYueG1sTI/BTsMwDIbvSLxDZCQuE0s3VVXpmk5jEkKC&#10;E4Pds8ZrOhqna7Kt7OkxJ7jZ8qff318uR9eJMw6h9aRgNk1AINXetNQo+Px4fshBhKjJ6M4TKvjG&#10;AMvq9qbUhfEXesfzJjaCQygUWoGNsS+kDLVFp8PU90h82/vB6cjr0Egz6AuHu07OkySTTrfEH6zu&#10;cW2x/tqcnILX7fp6uL4cQ7o67rO3p+0kDnai1P3duFqAiDjGPxh+9VkdKnba+ROZIDoFnJ4yysOM&#10;OzGQ52kGYsfk4zwBWZXyf4XqBwAA//8DAFBLAQItABQABgAIAAAAIQC2gziS/gAAAOEBAAATAAAA&#10;AAAAAAAAAAAAAAAAAABbQ29udGVudF9UeXBlc10ueG1sUEsBAi0AFAAGAAgAAAAhADj9If/WAAAA&#10;lAEAAAsAAAAAAAAAAAAAAAAALwEAAF9yZWxzLy5yZWxzUEsBAi0AFAAGAAgAAAAhAPJ1o8oLAgAA&#10;IAQAAA4AAAAAAAAAAAAAAAAALgIAAGRycy9lMm9Eb2MueG1sUEsBAi0AFAAGAAgAAAAhACksGkDf&#10;AAAACgEAAA8AAAAAAAAAAAAAAAAAZQQAAGRycy9kb3ducmV2LnhtbFBLBQYAAAAABAAEAPMAAABx&#10;BQAAAAA=&#10;" strokecolor="white" strokeweight=".26467mm">
              <v:path arrowok="t"/>
              <v:textbox>
                <w:txbxContent>
                  <w:p w14:paraId="1A55477A" w14:textId="77777777" w:rsidR="000A22E6" w:rsidRDefault="000A22E6">
                    <w:pPr>
                      <w:pStyle w:val="Ttulo1"/>
                      <w:spacing w:before="0" w:after="0"/>
                      <w:jc w:val="center"/>
                      <w:rPr>
                        <w:rFonts w:ascii="Times New Roman" w:hAnsi="Times New Roman" w:cs="Times New Roman"/>
                        <w:b/>
                        <w:color w:val="auto"/>
                        <w:sz w:val="50"/>
                        <w:szCs w:val="50"/>
                      </w:rPr>
                    </w:pPr>
                    <w:r>
                      <w:rPr>
                        <w:rFonts w:ascii="Times New Roman" w:hAnsi="Times New Roman" w:cs="Times New Roman"/>
                        <w:b/>
                        <w:color w:val="auto"/>
                        <w:sz w:val="50"/>
                        <w:szCs w:val="50"/>
                      </w:rPr>
                      <w:t>Município de Porto Vitória</w:t>
                    </w:r>
                  </w:p>
                  <w:p w14:paraId="54A3E5D1" w14:textId="5F3956BF" w:rsidR="000A22E6" w:rsidRDefault="000A22E6">
                    <w:pPr>
                      <w:spacing w:after="0"/>
                      <w:jc w:val="center"/>
                      <w:rPr>
                        <w:rFonts w:ascii="Times New Roman" w:hAnsi="Times New Roman" w:cs="Times New Roman"/>
                        <w:bCs/>
                      </w:rPr>
                    </w:pPr>
                    <w:r>
                      <w:rPr>
                        <w:rFonts w:ascii="Times New Roman" w:hAnsi="Times New Roman" w:cs="Times New Roman"/>
                        <w:bCs/>
                      </w:rPr>
                      <w:t xml:space="preserve">Rua Osvaldo Gomes da Silva, 717 – Fone: </w:t>
                    </w:r>
                    <w:r w:rsidRPr="00254A23">
                      <w:rPr>
                        <w:rFonts w:ascii="Times New Roman" w:hAnsi="Times New Roman" w:cs="Times New Roman"/>
                        <w:color w:val="000000" w:themeColor="text1"/>
                        <w:sz w:val="24"/>
                        <w:szCs w:val="24"/>
                      </w:rPr>
                      <w:t>(42) 21 01 97 81</w:t>
                    </w:r>
                  </w:p>
                  <w:p w14:paraId="2EB45C3E" w14:textId="77777777" w:rsidR="000A22E6" w:rsidRDefault="000A22E6">
                    <w:pPr>
                      <w:spacing w:after="0"/>
                      <w:jc w:val="center"/>
                      <w:rPr>
                        <w:rFonts w:ascii="Times New Roman" w:hAnsi="Times New Roman" w:cs="Times New Roman"/>
                        <w:bCs/>
                        <w:lang w:val="en-US"/>
                      </w:rPr>
                    </w:pPr>
                    <w:r>
                      <w:rPr>
                        <w:rFonts w:ascii="Times New Roman" w:hAnsi="Times New Roman" w:cs="Times New Roman"/>
                        <w:bCs/>
                        <w:lang w:val="en-US"/>
                      </w:rPr>
                      <w:t>CNPJ: 75.688.366/0001-02 - CEP:  84615-000</w:t>
                    </w:r>
                  </w:p>
                  <w:p w14:paraId="58437DC7" w14:textId="77777777" w:rsidR="000A22E6" w:rsidRDefault="000A22E6">
                    <w:pPr>
                      <w:spacing w:after="0"/>
                      <w:jc w:val="center"/>
                      <w:rPr>
                        <w:rFonts w:ascii="Times New Roman" w:hAnsi="Times New Roman" w:cs="Times New Roman"/>
                        <w:bCs/>
                        <w:lang w:val="en-US"/>
                      </w:rPr>
                    </w:pPr>
                    <w:r>
                      <w:rPr>
                        <w:rFonts w:ascii="Times New Roman" w:hAnsi="Times New Roman" w:cs="Times New Roman"/>
                        <w:bCs/>
                        <w:lang w:val="en-US"/>
                      </w:rPr>
                      <w:t>www.portovitoria.pr.gov.br</w:t>
                    </w:r>
                  </w:p>
                </w:txbxContent>
              </v:textbox>
              <w10:wrap type="square" anchorx="margin" anchory="page"/>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D0570F" w14:textId="703A3056" w:rsidR="000A22E6" w:rsidRDefault="000A22E6">
    <w:r>
      <w:rPr>
        <w:noProof/>
        <w:lang w:eastAsia="pt-BR"/>
      </w:rPr>
      <w:drawing>
        <wp:anchor distT="0" distB="0" distL="114300" distR="114300" simplePos="0" relativeHeight="251666432" behindDoc="0" locked="0" layoutInCell="1" allowOverlap="1" wp14:anchorId="4D6723BA" wp14:editId="08D27116">
          <wp:simplePos x="0" y="0"/>
          <wp:positionH relativeFrom="margin">
            <wp:align>left</wp:align>
          </wp:positionH>
          <wp:positionV relativeFrom="paragraph">
            <wp:posOffset>-323853</wp:posOffset>
          </wp:positionV>
          <wp:extent cx="991867" cy="1114425"/>
          <wp:effectExtent l="0" t="0" r="0" b="9525"/>
          <wp:wrapSquare wrapText="bothSides"/>
          <wp:docPr id="1699834141" name="Imagem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37544" t="32992" r="40441" b="20977"/>
                  <a:stretch>
                    <a:fillRect/>
                  </a:stretch>
                </pic:blipFill>
                <pic:spPr>
                  <a:xfrm>
                    <a:off x="0" y="0"/>
                    <a:ext cx="991867" cy="1114425"/>
                  </a:xfrm>
                  <a:prstGeom prst="rect">
                    <a:avLst/>
                  </a:prstGeom>
                  <a:noFill/>
                  <a:ln>
                    <a:noFill/>
                    <a:prstDash/>
                  </a:ln>
                </pic:spPr>
              </pic:pic>
            </a:graphicData>
          </a:graphic>
        </wp:anchor>
      </w:drawing>
    </w:r>
    <w:r>
      <w:rPr>
        <w:noProof/>
        <w:lang w:eastAsia="pt-BR"/>
      </w:rPr>
      <mc:AlternateContent>
        <mc:Choice Requires="wps">
          <w:drawing>
            <wp:anchor distT="0" distB="0" distL="114300" distR="114300" simplePos="0" relativeHeight="251665408" behindDoc="0" locked="0" layoutInCell="1" allowOverlap="1" wp14:anchorId="2A901EE9" wp14:editId="612F576F">
              <wp:simplePos x="0" y="0"/>
              <wp:positionH relativeFrom="margin">
                <wp:posOffset>1272540</wp:posOffset>
              </wp:positionH>
              <wp:positionV relativeFrom="page">
                <wp:posOffset>133350</wp:posOffset>
              </wp:positionV>
              <wp:extent cx="4344670" cy="1085850"/>
              <wp:effectExtent l="0" t="0" r="0" b="0"/>
              <wp:wrapSquare wrapText="bothSides"/>
              <wp:docPr id="1066445570"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44670" cy="1085850"/>
                      </a:xfrm>
                      <a:prstGeom prst="rect">
                        <a:avLst/>
                      </a:prstGeom>
                      <a:solidFill>
                        <a:srgbClr val="FFFFFF"/>
                      </a:solidFill>
                      <a:ln w="9528">
                        <a:solidFill>
                          <a:srgbClr val="FFFFFF"/>
                        </a:solidFill>
                        <a:prstDash val="solid"/>
                      </a:ln>
                    </wps:spPr>
                    <wps:txbx>
                      <w:txbxContent>
                        <w:p w14:paraId="36A1FA03" w14:textId="77777777" w:rsidR="000A22E6" w:rsidRDefault="000A22E6">
                          <w:pPr>
                            <w:pStyle w:val="Ttulo1"/>
                            <w:spacing w:before="0" w:after="0"/>
                            <w:jc w:val="center"/>
                            <w:rPr>
                              <w:rFonts w:ascii="Times New Roman" w:hAnsi="Times New Roman" w:cs="Times New Roman"/>
                              <w:b/>
                              <w:color w:val="auto"/>
                              <w:sz w:val="50"/>
                              <w:szCs w:val="50"/>
                            </w:rPr>
                          </w:pPr>
                          <w:r>
                            <w:rPr>
                              <w:rFonts w:ascii="Times New Roman" w:hAnsi="Times New Roman" w:cs="Times New Roman"/>
                              <w:b/>
                              <w:color w:val="auto"/>
                              <w:sz w:val="50"/>
                              <w:szCs w:val="50"/>
                            </w:rPr>
                            <w:t>Município de Porto Vitória</w:t>
                          </w:r>
                        </w:p>
                        <w:p w14:paraId="7F010320" w14:textId="77777777" w:rsidR="000A22E6" w:rsidRDefault="000A22E6">
                          <w:pPr>
                            <w:spacing w:after="0"/>
                            <w:jc w:val="center"/>
                            <w:rPr>
                              <w:rFonts w:ascii="Times New Roman" w:hAnsi="Times New Roman" w:cs="Times New Roman"/>
                              <w:bCs/>
                            </w:rPr>
                          </w:pPr>
                          <w:r>
                            <w:rPr>
                              <w:rFonts w:ascii="Times New Roman" w:hAnsi="Times New Roman" w:cs="Times New Roman"/>
                              <w:bCs/>
                            </w:rPr>
                            <w:t xml:space="preserve">Rua Osvaldo Gomes da Silva, 717 – Fone: (42) 3573-1212 </w:t>
                          </w:r>
                        </w:p>
                        <w:p w14:paraId="64E1F21C" w14:textId="77777777" w:rsidR="000A22E6" w:rsidRDefault="000A22E6">
                          <w:pPr>
                            <w:spacing w:after="0"/>
                            <w:jc w:val="center"/>
                            <w:rPr>
                              <w:rFonts w:ascii="Times New Roman" w:hAnsi="Times New Roman" w:cs="Times New Roman"/>
                              <w:bCs/>
                              <w:lang w:val="en-US"/>
                            </w:rPr>
                          </w:pPr>
                          <w:r>
                            <w:rPr>
                              <w:rFonts w:ascii="Times New Roman" w:hAnsi="Times New Roman" w:cs="Times New Roman"/>
                              <w:bCs/>
                              <w:lang w:val="en-US"/>
                            </w:rPr>
                            <w:t>CNPJ: 75.688.366/0001-02 - CEP:  84615-000</w:t>
                          </w:r>
                        </w:p>
                        <w:p w14:paraId="4B121661" w14:textId="77777777" w:rsidR="000A22E6" w:rsidRDefault="000A22E6">
                          <w:pPr>
                            <w:spacing w:after="0"/>
                            <w:jc w:val="center"/>
                            <w:rPr>
                              <w:rFonts w:ascii="Times New Roman" w:hAnsi="Times New Roman" w:cs="Times New Roman"/>
                              <w:bCs/>
                              <w:lang w:val="en-US"/>
                            </w:rPr>
                          </w:pPr>
                          <w:r>
                            <w:rPr>
                              <w:rFonts w:ascii="Times New Roman" w:hAnsi="Times New Roman" w:cs="Times New Roman"/>
                              <w:bCs/>
                              <w:lang w:val="en-US"/>
                            </w:rPr>
                            <w:t>www.portovitoria.pr.gov.br</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type w14:anchorId="2A901EE9" id="_x0000_t202" coordsize="21600,21600" o:spt="202" path="m,l,21600r21600,l21600,xe">
              <v:stroke joinstyle="miter"/>
              <v:path gradientshapeok="t" o:connecttype="rect"/>
            </v:shapetype>
            <v:shape id="Caixa de Texto 1" o:spid="_x0000_s1027" type="#_x0000_t202" style="position:absolute;margin-left:100.2pt;margin-top:10.5pt;width:342.1pt;height:85.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S41DQIAACgEAAAOAAAAZHJzL2Uyb0RvYy54bWysU9uO2jAQfa/Uf7D8XpLQhGUjwqoFUVVC&#10;bSW2H2Ach1h1PK5tSOjXd+ywLO2+rTYPTiZzO+fMePEwdIqchHUSdEWzSUqJ0BxqqQ8V/fm4+TCn&#10;xHmma6ZAi4qehaMPy/fvFr0pxRRaULWwBItoV/amoq33pkwSx1vRMTcBIzQ6G7Ad82jaQ1Jb1mP1&#10;TiXTNJ0lPdjaWODCOfy7Hp10Ges3jeD+e9M44YmqKGLz8bTx3IczWS5YebDMtJJfYLBXoOiY1Nj0&#10;WmrNPCNHK1+U6iS34KDxEw5dAk0juYgckE2W/sdm1zIjIhcUx5mrTO7tyvJvpx+WyBpnl85meV4U&#10;dyiTZh3OasXkwEgtyKMYPJAsiNUbV2LOzmCWHz7DgImRuDNb4L8chiQ3MWOCw+ggztDYLryRNsFE&#10;bHS+zgBbEI4/8495PgsYOPqydF7Mizil5DndWOe/COhI+KioxSFHCOy0dT4AYOVTSOjmQMl6I5WK&#10;hj3sV8qSE8OF2MQn0MKUf8KUJn1F74vpfCT3ihIBwpq5dmwVq186KX0RadQlyOWH/TBO4UnkPdRn&#10;1BivFlJswf6hpMc1raj7fWRWUKK+atyD+yzPw15HIy/upmjYW8/+1sM0x1IV9ZSMnys/3gVcRsP8&#10;Vu8MDxMJSmn4dPTQyKhowDgiukDHdYyqXa5O2PdbO0Y9X/DlXwAAAP//AwBQSwMEFAAGAAgAAAAh&#10;ACksGkDfAAAACgEAAA8AAABkcnMvZG93bnJldi54bWxMj8FOwzAMhu9IvENkJC4TSzdVVemaTmMS&#10;QoITg92zxms6Gqdrsq3s6TEnuNnyp9/fXy5H14kzDqH1pGA2TUAg1d601Cj4/Hh+yEGEqMnozhMq&#10;+MYAy+r2ptSF8Rd6x/MmNoJDKBRagY2xL6QMtUWnw9T3SHzb+8HpyOvQSDPoC4e7Ts6TJJNOt8Qf&#10;rO5xbbH+2pycgtft+nq4vhxDujrus7en7SQOdqLU/d24WoCIOMY/GH71WR0qdtr5E5kgOgWcnjLK&#10;w4w7MZDnaQZix+TjPAFZlfJ/heoHAAD//wMAUEsBAi0AFAAGAAgAAAAhALaDOJL+AAAA4QEAABMA&#10;AAAAAAAAAAAAAAAAAAAAAFtDb250ZW50X1R5cGVzXS54bWxQSwECLQAUAAYACAAAACEAOP0h/9YA&#10;AACUAQAACwAAAAAAAAAAAAAAAAAvAQAAX3JlbHMvLnJlbHNQSwECLQAUAAYACAAAACEAWzUuNQ0C&#10;AAAoBAAADgAAAAAAAAAAAAAAAAAuAgAAZHJzL2Uyb0RvYy54bWxQSwECLQAUAAYACAAAACEAKSwa&#10;QN8AAAAKAQAADwAAAAAAAAAAAAAAAABnBAAAZHJzL2Rvd25yZXYueG1sUEsFBgAAAAAEAAQA8wAA&#10;AHMFAAAAAA==&#10;" strokecolor="white" strokeweight=".26467mm">
              <v:path arrowok="t"/>
              <v:textbox>
                <w:txbxContent>
                  <w:p w14:paraId="36A1FA03" w14:textId="77777777" w:rsidR="000A22E6" w:rsidRDefault="000A22E6">
                    <w:pPr>
                      <w:pStyle w:val="Ttulo1"/>
                      <w:spacing w:before="0" w:after="0"/>
                      <w:jc w:val="center"/>
                      <w:rPr>
                        <w:rFonts w:ascii="Times New Roman" w:hAnsi="Times New Roman" w:cs="Times New Roman"/>
                        <w:b/>
                        <w:color w:val="auto"/>
                        <w:sz w:val="50"/>
                        <w:szCs w:val="50"/>
                      </w:rPr>
                    </w:pPr>
                    <w:r>
                      <w:rPr>
                        <w:rFonts w:ascii="Times New Roman" w:hAnsi="Times New Roman" w:cs="Times New Roman"/>
                        <w:b/>
                        <w:color w:val="auto"/>
                        <w:sz w:val="50"/>
                        <w:szCs w:val="50"/>
                      </w:rPr>
                      <w:t>Município de Porto Vitória</w:t>
                    </w:r>
                  </w:p>
                  <w:p w14:paraId="7F010320" w14:textId="77777777" w:rsidR="000A22E6" w:rsidRDefault="000A22E6">
                    <w:pPr>
                      <w:spacing w:after="0"/>
                      <w:jc w:val="center"/>
                      <w:rPr>
                        <w:rFonts w:ascii="Times New Roman" w:hAnsi="Times New Roman" w:cs="Times New Roman"/>
                        <w:bCs/>
                      </w:rPr>
                    </w:pPr>
                    <w:r>
                      <w:rPr>
                        <w:rFonts w:ascii="Times New Roman" w:hAnsi="Times New Roman" w:cs="Times New Roman"/>
                        <w:bCs/>
                      </w:rPr>
                      <w:t xml:space="preserve">Rua Osvaldo Gomes da Silva, 717 – Fone: (42) 3573-1212 </w:t>
                    </w:r>
                  </w:p>
                  <w:p w14:paraId="64E1F21C" w14:textId="77777777" w:rsidR="000A22E6" w:rsidRDefault="000A22E6">
                    <w:pPr>
                      <w:spacing w:after="0"/>
                      <w:jc w:val="center"/>
                      <w:rPr>
                        <w:rFonts w:ascii="Times New Roman" w:hAnsi="Times New Roman" w:cs="Times New Roman"/>
                        <w:bCs/>
                        <w:lang w:val="en-US"/>
                      </w:rPr>
                    </w:pPr>
                    <w:r>
                      <w:rPr>
                        <w:rFonts w:ascii="Times New Roman" w:hAnsi="Times New Roman" w:cs="Times New Roman"/>
                        <w:bCs/>
                        <w:lang w:val="en-US"/>
                      </w:rPr>
                      <w:t>CNPJ: 75.688.366/0001-02 - CEP:  84615-000</w:t>
                    </w:r>
                  </w:p>
                  <w:p w14:paraId="4B121661" w14:textId="77777777" w:rsidR="000A22E6" w:rsidRDefault="000A22E6">
                    <w:pPr>
                      <w:spacing w:after="0"/>
                      <w:jc w:val="center"/>
                      <w:rPr>
                        <w:rFonts w:ascii="Times New Roman" w:hAnsi="Times New Roman" w:cs="Times New Roman"/>
                        <w:bCs/>
                        <w:lang w:val="en-US"/>
                      </w:rPr>
                    </w:pPr>
                    <w:r>
                      <w:rPr>
                        <w:rFonts w:ascii="Times New Roman" w:hAnsi="Times New Roman" w:cs="Times New Roman"/>
                        <w:bCs/>
                        <w:lang w:val="en-US"/>
                      </w:rPr>
                      <w:t>www.portovitoria.pr.gov.br</w:t>
                    </w:r>
                  </w:p>
                </w:txbxContent>
              </v:textbox>
              <w10:wrap type="square" anchorx="margin"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60346"/>
    <w:multiLevelType w:val="hybridMultilevel"/>
    <w:tmpl w:val="BED0D544"/>
    <w:lvl w:ilvl="0" w:tplc="63985A76">
      <w:start w:val="1"/>
      <w:numFmt w:val="lowerLetter"/>
      <w:lvlText w:val="%1)"/>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 w15:restartNumberingAfterBreak="0">
    <w:nsid w:val="01763318"/>
    <w:multiLevelType w:val="hybridMultilevel"/>
    <w:tmpl w:val="FAA0743C"/>
    <w:lvl w:ilvl="0" w:tplc="8ECA73E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 w15:restartNumberingAfterBreak="0">
    <w:nsid w:val="01FE1C45"/>
    <w:multiLevelType w:val="multilevel"/>
    <w:tmpl w:val="87C8684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0E08B0"/>
    <w:multiLevelType w:val="multilevel"/>
    <w:tmpl w:val="1116E4D2"/>
    <w:styleLink w:val="WWNum21"/>
    <w:lvl w:ilvl="0">
      <w:start w:val="1"/>
      <w:numFmt w:val="decimal"/>
      <w:lvlText w:val="%1."/>
      <w:lvlJc w:val="left"/>
      <w:pPr>
        <w:ind w:left="360" w:hanging="360"/>
      </w:pPr>
      <w:rPr>
        <w:b/>
      </w:rPr>
    </w:lvl>
    <w:lvl w:ilvl="1">
      <w:start w:val="1"/>
      <w:numFmt w:val="decimal"/>
      <w:lvlText w:val="%1.%2."/>
      <w:lvlJc w:val="left"/>
      <w:pPr>
        <w:ind w:left="1141" w:hanging="432"/>
      </w:pPr>
      <w:rPr>
        <w:b w:val="0"/>
        <w:i w:val="0"/>
        <w:iCs/>
      </w:rPr>
    </w:lvl>
    <w:lvl w:ilvl="2">
      <w:start w:val="1"/>
      <w:numFmt w:val="decimal"/>
      <w:lvlText w:val="%3."/>
      <w:lvlJc w:val="left"/>
      <w:pPr>
        <w:ind w:left="1922" w:hanging="504"/>
      </w:pPr>
      <w:rPr>
        <w:b w:val="0"/>
        <w:i w:val="0"/>
        <w:iCs/>
        <w:color w:val="00000A"/>
      </w:rPr>
    </w:lvl>
    <w:lvl w:ilvl="3">
      <w:start w:val="1"/>
      <w:numFmt w:val="decimal"/>
      <w:lvlText w:val="%1.%2.%3.%4."/>
      <w:lvlJc w:val="left"/>
      <w:pPr>
        <w:ind w:left="2775"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F66F87"/>
    <w:multiLevelType w:val="multilevel"/>
    <w:tmpl w:val="A86E19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BA26AEE"/>
    <w:multiLevelType w:val="multilevel"/>
    <w:tmpl w:val="FAC6220A"/>
    <w:styleLink w:val="WWNum23"/>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D5F372C"/>
    <w:multiLevelType w:val="hybridMultilevel"/>
    <w:tmpl w:val="C4CAFFB2"/>
    <w:lvl w:ilvl="0" w:tplc="C8A4EE40">
      <w:start w:val="1"/>
      <w:numFmt w:val="lowerLetter"/>
      <w:lvlText w:val="%1)"/>
      <w:lvlJc w:val="left"/>
      <w:pPr>
        <w:ind w:left="1062" w:hanging="360"/>
      </w:pPr>
      <w:rPr>
        <w:rFonts w:hint="default"/>
        <w:sz w:val="24"/>
      </w:rPr>
    </w:lvl>
    <w:lvl w:ilvl="1" w:tplc="04160019" w:tentative="1">
      <w:start w:val="1"/>
      <w:numFmt w:val="lowerLetter"/>
      <w:lvlText w:val="%2."/>
      <w:lvlJc w:val="left"/>
      <w:pPr>
        <w:ind w:left="1782" w:hanging="360"/>
      </w:pPr>
    </w:lvl>
    <w:lvl w:ilvl="2" w:tplc="0416001B" w:tentative="1">
      <w:start w:val="1"/>
      <w:numFmt w:val="lowerRoman"/>
      <w:lvlText w:val="%3."/>
      <w:lvlJc w:val="right"/>
      <w:pPr>
        <w:ind w:left="2502" w:hanging="180"/>
      </w:pPr>
    </w:lvl>
    <w:lvl w:ilvl="3" w:tplc="0416000F" w:tentative="1">
      <w:start w:val="1"/>
      <w:numFmt w:val="decimal"/>
      <w:lvlText w:val="%4."/>
      <w:lvlJc w:val="left"/>
      <w:pPr>
        <w:ind w:left="3222" w:hanging="360"/>
      </w:pPr>
    </w:lvl>
    <w:lvl w:ilvl="4" w:tplc="04160019" w:tentative="1">
      <w:start w:val="1"/>
      <w:numFmt w:val="lowerLetter"/>
      <w:lvlText w:val="%5."/>
      <w:lvlJc w:val="left"/>
      <w:pPr>
        <w:ind w:left="3942" w:hanging="360"/>
      </w:pPr>
    </w:lvl>
    <w:lvl w:ilvl="5" w:tplc="0416001B" w:tentative="1">
      <w:start w:val="1"/>
      <w:numFmt w:val="lowerRoman"/>
      <w:lvlText w:val="%6."/>
      <w:lvlJc w:val="right"/>
      <w:pPr>
        <w:ind w:left="4662" w:hanging="180"/>
      </w:pPr>
    </w:lvl>
    <w:lvl w:ilvl="6" w:tplc="0416000F" w:tentative="1">
      <w:start w:val="1"/>
      <w:numFmt w:val="decimal"/>
      <w:lvlText w:val="%7."/>
      <w:lvlJc w:val="left"/>
      <w:pPr>
        <w:ind w:left="5382" w:hanging="360"/>
      </w:pPr>
    </w:lvl>
    <w:lvl w:ilvl="7" w:tplc="04160019" w:tentative="1">
      <w:start w:val="1"/>
      <w:numFmt w:val="lowerLetter"/>
      <w:lvlText w:val="%8."/>
      <w:lvlJc w:val="left"/>
      <w:pPr>
        <w:ind w:left="6102" w:hanging="360"/>
      </w:pPr>
    </w:lvl>
    <w:lvl w:ilvl="8" w:tplc="0416001B" w:tentative="1">
      <w:start w:val="1"/>
      <w:numFmt w:val="lowerRoman"/>
      <w:lvlText w:val="%9."/>
      <w:lvlJc w:val="right"/>
      <w:pPr>
        <w:ind w:left="6822" w:hanging="180"/>
      </w:pPr>
    </w:lvl>
  </w:abstractNum>
  <w:abstractNum w:abstractNumId="7" w15:restartNumberingAfterBreak="0">
    <w:nsid w:val="0F3069CB"/>
    <w:multiLevelType w:val="hybridMultilevel"/>
    <w:tmpl w:val="FDDEC5F6"/>
    <w:lvl w:ilvl="0" w:tplc="E8ACD1DE">
      <w:start w:val="1"/>
      <w:numFmt w:val="lowerLetter"/>
      <w:lvlText w:val="%1)"/>
      <w:lvlJc w:val="left"/>
      <w:pPr>
        <w:ind w:left="1068" w:hanging="360"/>
      </w:pPr>
      <w:rPr>
        <w:rFonts w:hint="default"/>
        <w:b w:val="0"/>
        <w:bCs w:val="0"/>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0AF3D59"/>
    <w:multiLevelType w:val="multilevel"/>
    <w:tmpl w:val="925C5AB0"/>
    <w:styleLink w:val="WWNum6"/>
    <w:lvl w:ilvl="0">
      <w:start w:val="8"/>
      <w:numFmt w:val="decimal"/>
      <w:lvlText w:val="%1"/>
      <w:lvlJc w:val="left"/>
      <w:pPr>
        <w:ind w:left="360" w:hanging="360"/>
      </w:pPr>
      <w:rPr>
        <w:i w:val="0"/>
        <w:color w:val="000000"/>
      </w:rPr>
    </w:lvl>
    <w:lvl w:ilvl="1">
      <w:start w:val="1"/>
      <w:numFmt w:val="decimal"/>
      <w:lvlText w:val="%1.%2"/>
      <w:lvlJc w:val="left"/>
      <w:pPr>
        <w:ind w:left="360" w:hanging="360"/>
      </w:pPr>
      <w:rPr>
        <w:i w:val="0"/>
        <w:color w:val="000000"/>
      </w:rPr>
    </w:lvl>
    <w:lvl w:ilvl="2">
      <w:start w:val="1"/>
      <w:numFmt w:val="decimal"/>
      <w:lvlText w:val="%1.%2.%3"/>
      <w:lvlJc w:val="left"/>
      <w:pPr>
        <w:ind w:left="720" w:hanging="720"/>
      </w:pPr>
      <w:rPr>
        <w:i w:val="0"/>
        <w:color w:val="000000"/>
      </w:rPr>
    </w:lvl>
    <w:lvl w:ilvl="3">
      <w:start w:val="1"/>
      <w:numFmt w:val="decimal"/>
      <w:lvlText w:val="%1.%2.%3.%4"/>
      <w:lvlJc w:val="left"/>
      <w:pPr>
        <w:ind w:left="2137" w:hanging="720"/>
      </w:pPr>
      <w:rPr>
        <w:i w:val="0"/>
        <w:color w:val="000000"/>
      </w:rPr>
    </w:lvl>
    <w:lvl w:ilvl="4">
      <w:start w:val="1"/>
      <w:numFmt w:val="decimal"/>
      <w:lvlText w:val="%1.%2.%3.%4.%5"/>
      <w:lvlJc w:val="left"/>
      <w:pPr>
        <w:ind w:left="3490" w:hanging="1080"/>
      </w:pPr>
      <w:rPr>
        <w:i w:val="0"/>
        <w:color w:val="000000"/>
      </w:rPr>
    </w:lvl>
    <w:lvl w:ilvl="5">
      <w:start w:val="1"/>
      <w:numFmt w:val="decimal"/>
      <w:lvlText w:val="%1.%2.%3.%4.%5.%6"/>
      <w:lvlJc w:val="left"/>
      <w:pPr>
        <w:ind w:left="1080" w:hanging="1080"/>
      </w:pPr>
      <w:rPr>
        <w:i w:val="0"/>
        <w:color w:val="000000"/>
      </w:rPr>
    </w:lvl>
    <w:lvl w:ilvl="6">
      <w:start w:val="1"/>
      <w:numFmt w:val="decimal"/>
      <w:lvlText w:val="%1.%2.%3.%4.%5.%6.%7"/>
      <w:lvlJc w:val="left"/>
      <w:pPr>
        <w:ind w:left="1440" w:hanging="1440"/>
      </w:pPr>
      <w:rPr>
        <w:i w:val="0"/>
        <w:color w:val="000000"/>
      </w:rPr>
    </w:lvl>
    <w:lvl w:ilvl="7">
      <w:start w:val="1"/>
      <w:numFmt w:val="decimal"/>
      <w:lvlText w:val="%1.%2.%3.%4.%5.%6.%7.%8"/>
      <w:lvlJc w:val="left"/>
      <w:pPr>
        <w:ind w:left="1440" w:hanging="1440"/>
      </w:pPr>
      <w:rPr>
        <w:i w:val="0"/>
        <w:color w:val="000000"/>
      </w:rPr>
    </w:lvl>
    <w:lvl w:ilvl="8">
      <w:start w:val="1"/>
      <w:numFmt w:val="decimal"/>
      <w:lvlText w:val="%1.%2.%3.%4.%5.%6.%7.%8.%9"/>
      <w:lvlJc w:val="left"/>
      <w:pPr>
        <w:ind w:left="1800" w:hanging="1800"/>
      </w:pPr>
      <w:rPr>
        <w:i w:val="0"/>
        <w:color w:val="000000"/>
      </w:rPr>
    </w:lvl>
  </w:abstractNum>
  <w:abstractNum w:abstractNumId="10" w15:restartNumberingAfterBreak="0">
    <w:nsid w:val="1AD10508"/>
    <w:multiLevelType w:val="multilevel"/>
    <w:tmpl w:val="597697B2"/>
    <w:styleLink w:val="WWNum9"/>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B4A1B4E"/>
    <w:multiLevelType w:val="hybridMultilevel"/>
    <w:tmpl w:val="1E2E5496"/>
    <w:lvl w:ilvl="0" w:tplc="202A5A42">
      <w:start w:val="1"/>
      <w:numFmt w:val="lowerLetter"/>
      <w:lvlText w:val="%1)"/>
      <w:lvlJc w:val="left"/>
      <w:pPr>
        <w:ind w:left="1062" w:hanging="360"/>
      </w:pPr>
      <w:rPr>
        <w:rFonts w:hint="default"/>
      </w:rPr>
    </w:lvl>
    <w:lvl w:ilvl="1" w:tplc="04160019">
      <w:start w:val="1"/>
      <w:numFmt w:val="lowerLetter"/>
      <w:lvlText w:val="%2."/>
      <w:lvlJc w:val="left"/>
      <w:pPr>
        <w:ind w:left="1782" w:hanging="360"/>
      </w:pPr>
    </w:lvl>
    <w:lvl w:ilvl="2" w:tplc="0416001B" w:tentative="1">
      <w:start w:val="1"/>
      <w:numFmt w:val="lowerRoman"/>
      <w:lvlText w:val="%3."/>
      <w:lvlJc w:val="right"/>
      <w:pPr>
        <w:ind w:left="2502" w:hanging="180"/>
      </w:pPr>
    </w:lvl>
    <w:lvl w:ilvl="3" w:tplc="0416000F" w:tentative="1">
      <w:start w:val="1"/>
      <w:numFmt w:val="decimal"/>
      <w:lvlText w:val="%4."/>
      <w:lvlJc w:val="left"/>
      <w:pPr>
        <w:ind w:left="3222" w:hanging="360"/>
      </w:pPr>
    </w:lvl>
    <w:lvl w:ilvl="4" w:tplc="04160019" w:tentative="1">
      <w:start w:val="1"/>
      <w:numFmt w:val="lowerLetter"/>
      <w:lvlText w:val="%5."/>
      <w:lvlJc w:val="left"/>
      <w:pPr>
        <w:ind w:left="3942" w:hanging="360"/>
      </w:pPr>
    </w:lvl>
    <w:lvl w:ilvl="5" w:tplc="0416001B" w:tentative="1">
      <w:start w:val="1"/>
      <w:numFmt w:val="lowerRoman"/>
      <w:lvlText w:val="%6."/>
      <w:lvlJc w:val="right"/>
      <w:pPr>
        <w:ind w:left="4662" w:hanging="180"/>
      </w:pPr>
    </w:lvl>
    <w:lvl w:ilvl="6" w:tplc="0416000F" w:tentative="1">
      <w:start w:val="1"/>
      <w:numFmt w:val="decimal"/>
      <w:lvlText w:val="%7."/>
      <w:lvlJc w:val="left"/>
      <w:pPr>
        <w:ind w:left="5382" w:hanging="360"/>
      </w:pPr>
    </w:lvl>
    <w:lvl w:ilvl="7" w:tplc="04160019" w:tentative="1">
      <w:start w:val="1"/>
      <w:numFmt w:val="lowerLetter"/>
      <w:lvlText w:val="%8."/>
      <w:lvlJc w:val="left"/>
      <w:pPr>
        <w:ind w:left="6102" w:hanging="360"/>
      </w:pPr>
    </w:lvl>
    <w:lvl w:ilvl="8" w:tplc="0416001B" w:tentative="1">
      <w:start w:val="1"/>
      <w:numFmt w:val="lowerRoman"/>
      <w:lvlText w:val="%9."/>
      <w:lvlJc w:val="right"/>
      <w:pPr>
        <w:ind w:left="6822" w:hanging="180"/>
      </w:pPr>
    </w:lvl>
  </w:abstractNum>
  <w:abstractNum w:abstractNumId="12" w15:restartNumberingAfterBreak="0">
    <w:nsid w:val="1C1A392F"/>
    <w:multiLevelType w:val="multilevel"/>
    <w:tmpl w:val="F686395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013799F"/>
    <w:multiLevelType w:val="multilevel"/>
    <w:tmpl w:val="53DA4A74"/>
    <w:lvl w:ilvl="0">
      <w:start w:val="1"/>
      <w:numFmt w:val="decimal"/>
      <w:lvlText w:val="%1."/>
      <w:lvlJc w:val="left"/>
      <w:pPr>
        <w:ind w:left="241"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 w:hanging="476"/>
      </w:pPr>
      <w:rPr>
        <w:rFonts w:hint="default"/>
        <w:spacing w:val="0"/>
        <w:w w:val="100"/>
        <w:lang w:val="pt-PT" w:eastAsia="en-US" w:bidi="ar-SA"/>
      </w:rPr>
    </w:lvl>
    <w:lvl w:ilvl="2">
      <w:start w:val="1"/>
      <w:numFmt w:val="decimal"/>
      <w:lvlText w:val="%1.%2.%3"/>
      <w:lvlJc w:val="left"/>
      <w:pPr>
        <w:ind w:left="661" w:hanging="476"/>
      </w:pPr>
      <w:rPr>
        <w:rFonts w:hint="default"/>
        <w:spacing w:val="0"/>
        <w:w w:val="100"/>
        <w:lang w:val="pt-PT" w:eastAsia="en-US" w:bidi="ar-SA"/>
      </w:rPr>
    </w:lvl>
    <w:lvl w:ilvl="3">
      <w:numFmt w:val="bullet"/>
      <w:lvlText w:val="•"/>
      <w:lvlJc w:val="left"/>
      <w:pPr>
        <w:ind w:left="540" w:hanging="476"/>
      </w:pPr>
      <w:rPr>
        <w:rFonts w:hint="default"/>
        <w:lang w:val="pt-PT" w:eastAsia="en-US" w:bidi="ar-SA"/>
      </w:rPr>
    </w:lvl>
    <w:lvl w:ilvl="4">
      <w:numFmt w:val="bullet"/>
      <w:lvlText w:val="•"/>
      <w:lvlJc w:val="left"/>
      <w:pPr>
        <w:ind w:left="660" w:hanging="476"/>
      </w:pPr>
      <w:rPr>
        <w:rFonts w:hint="default"/>
        <w:lang w:val="pt-PT" w:eastAsia="en-US" w:bidi="ar-SA"/>
      </w:rPr>
    </w:lvl>
    <w:lvl w:ilvl="5">
      <w:numFmt w:val="bullet"/>
      <w:lvlText w:val="•"/>
      <w:lvlJc w:val="left"/>
      <w:pPr>
        <w:ind w:left="720" w:hanging="476"/>
      </w:pPr>
      <w:rPr>
        <w:rFonts w:hint="default"/>
        <w:lang w:val="pt-PT" w:eastAsia="en-US" w:bidi="ar-SA"/>
      </w:rPr>
    </w:lvl>
    <w:lvl w:ilvl="6">
      <w:numFmt w:val="bullet"/>
      <w:lvlText w:val="•"/>
      <w:lvlJc w:val="left"/>
      <w:pPr>
        <w:ind w:left="2617" w:hanging="476"/>
      </w:pPr>
      <w:rPr>
        <w:rFonts w:hint="default"/>
        <w:lang w:val="pt-PT" w:eastAsia="en-US" w:bidi="ar-SA"/>
      </w:rPr>
    </w:lvl>
    <w:lvl w:ilvl="7">
      <w:numFmt w:val="bullet"/>
      <w:lvlText w:val="•"/>
      <w:lvlJc w:val="left"/>
      <w:pPr>
        <w:ind w:left="4514" w:hanging="476"/>
      </w:pPr>
      <w:rPr>
        <w:rFonts w:hint="default"/>
        <w:lang w:val="pt-PT" w:eastAsia="en-US" w:bidi="ar-SA"/>
      </w:rPr>
    </w:lvl>
    <w:lvl w:ilvl="8">
      <w:numFmt w:val="bullet"/>
      <w:lvlText w:val="•"/>
      <w:lvlJc w:val="left"/>
      <w:pPr>
        <w:ind w:left="6411" w:hanging="476"/>
      </w:pPr>
      <w:rPr>
        <w:rFonts w:hint="default"/>
        <w:lang w:val="pt-PT" w:eastAsia="en-US" w:bidi="ar-SA"/>
      </w:rPr>
    </w:lvl>
  </w:abstractNum>
  <w:abstractNum w:abstractNumId="15" w15:restartNumberingAfterBreak="0">
    <w:nsid w:val="332009EE"/>
    <w:multiLevelType w:val="hybridMultilevel"/>
    <w:tmpl w:val="B17EC696"/>
    <w:lvl w:ilvl="0" w:tplc="9F5884EC">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6" w15:restartNumberingAfterBreak="0">
    <w:nsid w:val="355A7AAC"/>
    <w:multiLevelType w:val="multilevel"/>
    <w:tmpl w:val="E9E81DFC"/>
    <w:styleLink w:val="WWNum3"/>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7" w15:restartNumberingAfterBreak="0">
    <w:nsid w:val="36786935"/>
    <w:multiLevelType w:val="hybridMultilevel"/>
    <w:tmpl w:val="601A1AF8"/>
    <w:lvl w:ilvl="0" w:tplc="3A80C162">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8" w15:restartNumberingAfterBreak="0">
    <w:nsid w:val="3F207F8C"/>
    <w:multiLevelType w:val="hybridMultilevel"/>
    <w:tmpl w:val="220EFA6E"/>
    <w:lvl w:ilvl="0" w:tplc="441C7042">
      <w:start w:val="8"/>
      <w:numFmt w:val="bullet"/>
      <w:lvlText w:val=""/>
      <w:lvlJc w:val="left"/>
      <w:pPr>
        <w:ind w:left="1068" w:hanging="360"/>
      </w:pPr>
      <w:rPr>
        <w:rFonts w:ascii="Symbol" w:eastAsia="SimSun" w:hAnsi="Symbol" w:cs="Times New Roman" w:hint="default"/>
        <w:color w:val="auto"/>
        <w:sz w:val="22"/>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9" w15:restartNumberingAfterBreak="0">
    <w:nsid w:val="40DB42A4"/>
    <w:multiLevelType w:val="multilevel"/>
    <w:tmpl w:val="9A0676CA"/>
    <w:styleLink w:val="WWNum16"/>
    <w:lvl w:ilvl="0">
      <w:start w:val="1"/>
      <w:numFmt w:val="decimal"/>
      <w:lvlText w:val="%1"/>
      <w:lvlJc w:val="left"/>
      <w:pPr>
        <w:ind w:left="360" w:hanging="360"/>
      </w:pPr>
    </w:lvl>
    <w:lvl w:ilvl="1">
      <w:start w:val="1"/>
      <w:numFmt w:val="decimal"/>
      <w:lvlText w:val="%1.%2"/>
      <w:lvlJc w:val="left"/>
      <w:pPr>
        <w:ind w:left="927" w:hanging="360"/>
      </w:pPr>
      <w:rPr>
        <w:b w:val="0"/>
      </w:rPr>
    </w:lvl>
    <w:lvl w:ilvl="2">
      <w:start w:val="1"/>
      <w:numFmt w:val="decimal"/>
      <w:lvlText w:val="%1.%2.%3"/>
      <w:lvlJc w:val="left"/>
      <w:pPr>
        <w:ind w:left="1854" w:hanging="720"/>
      </w:pPr>
      <w:rPr>
        <w:b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0" w15:restartNumberingAfterBreak="0">
    <w:nsid w:val="4520198C"/>
    <w:multiLevelType w:val="multilevel"/>
    <w:tmpl w:val="7E5E830A"/>
    <w:styleLink w:val="WWNum7"/>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5550233"/>
    <w:multiLevelType w:val="multilevel"/>
    <w:tmpl w:val="2DF2F5A8"/>
    <w:styleLink w:val="WWNum13"/>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rPr>
        <w:b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2" w15:restartNumberingAfterBreak="0">
    <w:nsid w:val="4F7E5EF9"/>
    <w:multiLevelType w:val="multilevel"/>
    <w:tmpl w:val="79868514"/>
    <w:styleLink w:val="WWNum18"/>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3" w15:restartNumberingAfterBreak="0">
    <w:nsid w:val="50866CCE"/>
    <w:multiLevelType w:val="multilevel"/>
    <w:tmpl w:val="CAACC59E"/>
    <w:styleLink w:val="WWNum4"/>
    <w:lvl w:ilvl="0">
      <w:start w:val="7"/>
      <w:numFmt w:val="decimal"/>
      <w:lvlText w:val="%1"/>
      <w:lvlJc w:val="left"/>
      <w:pPr>
        <w:ind w:left="360" w:hanging="360"/>
      </w:pPr>
      <w:rPr>
        <w:color w:val="00000A"/>
      </w:rPr>
    </w:lvl>
    <w:lvl w:ilvl="1">
      <w:start w:val="1"/>
      <w:numFmt w:val="decimal"/>
      <w:lvlText w:val="%1.%2"/>
      <w:lvlJc w:val="left"/>
      <w:pPr>
        <w:ind w:left="785" w:hanging="360"/>
      </w:pPr>
      <w:rPr>
        <w:color w:val="00000A"/>
      </w:rPr>
    </w:lvl>
    <w:lvl w:ilvl="2">
      <w:start w:val="1"/>
      <w:numFmt w:val="decimal"/>
      <w:lvlText w:val="%1.%2.%3"/>
      <w:lvlJc w:val="left"/>
      <w:pPr>
        <w:ind w:left="1570" w:hanging="720"/>
      </w:pPr>
      <w:rPr>
        <w:color w:val="00000A"/>
      </w:rPr>
    </w:lvl>
    <w:lvl w:ilvl="3">
      <w:start w:val="1"/>
      <w:numFmt w:val="decimal"/>
      <w:lvlText w:val="%1.%2.%3.%4"/>
      <w:lvlJc w:val="left"/>
      <w:pPr>
        <w:ind w:left="1995" w:hanging="720"/>
      </w:pPr>
      <w:rPr>
        <w:color w:val="00000A"/>
      </w:rPr>
    </w:lvl>
    <w:lvl w:ilvl="4">
      <w:start w:val="1"/>
      <w:numFmt w:val="decimal"/>
      <w:lvlText w:val="%1.%2.%3.%4.%5"/>
      <w:lvlJc w:val="left"/>
      <w:pPr>
        <w:ind w:left="2780" w:hanging="1080"/>
      </w:pPr>
      <w:rPr>
        <w:color w:val="00000A"/>
      </w:rPr>
    </w:lvl>
    <w:lvl w:ilvl="5">
      <w:start w:val="1"/>
      <w:numFmt w:val="decimal"/>
      <w:lvlText w:val="%1.%2.%3.%4.%5.%6"/>
      <w:lvlJc w:val="left"/>
      <w:pPr>
        <w:ind w:left="3205" w:hanging="1080"/>
      </w:pPr>
      <w:rPr>
        <w:color w:val="00000A"/>
      </w:rPr>
    </w:lvl>
    <w:lvl w:ilvl="6">
      <w:start w:val="1"/>
      <w:numFmt w:val="decimal"/>
      <w:lvlText w:val="%1.%2.%3.%4.%5.%6.%7"/>
      <w:lvlJc w:val="left"/>
      <w:pPr>
        <w:ind w:left="3990" w:hanging="1440"/>
      </w:pPr>
      <w:rPr>
        <w:color w:val="00000A"/>
      </w:rPr>
    </w:lvl>
    <w:lvl w:ilvl="7">
      <w:start w:val="1"/>
      <w:numFmt w:val="decimal"/>
      <w:lvlText w:val="%1.%2.%3.%4.%5.%6.%7.%8"/>
      <w:lvlJc w:val="left"/>
      <w:pPr>
        <w:ind w:left="4415" w:hanging="1440"/>
      </w:pPr>
      <w:rPr>
        <w:color w:val="00000A"/>
      </w:rPr>
    </w:lvl>
    <w:lvl w:ilvl="8">
      <w:start w:val="1"/>
      <w:numFmt w:val="decimal"/>
      <w:lvlText w:val="%1.%2.%3.%4.%5.%6.%7.%8.%9"/>
      <w:lvlJc w:val="left"/>
      <w:pPr>
        <w:ind w:left="5200" w:hanging="1800"/>
      </w:pPr>
      <w:rPr>
        <w:color w:val="00000A"/>
      </w:rPr>
    </w:lvl>
  </w:abstractNum>
  <w:abstractNum w:abstractNumId="24" w15:restartNumberingAfterBreak="0">
    <w:nsid w:val="51D05C1A"/>
    <w:multiLevelType w:val="multilevel"/>
    <w:tmpl w:val="49D01742"/>
    <w:styleLink w:val="WWNum17"/>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2DB5E92"/>
    <w:multiLevelType w:val="multilevel"/>
    <w:tmpl w:val="A0903568"/>
    <w:styleLink w:val="WWNum8"/>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C033084"/>
    <w:multiLevelType w:val="multilevel"/>
    <w:tmpl w:val="E09C3EDE"/>
    <w:styleLink w:val="WWNum5"/>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DFB39E5"/>
    <w:multiLevelType w:val="multilevel"/>
    <w:tmpl w:val="9904C2D8"/>
    <w:styleLink w:val="WWNum12"/>
    <w:lvl w:ilvl="0">
      <w:start w:val="1"/>
      <w:numFmt w:val="decimal"/>
      <w:pStyle w:val="Nivel5"/>
      <w:lvlText w:val="%1."/>
      <w:lvlJc w:val="left"/>
      <w:pPr>
        <w:ind w:left="502" w:hanging="360"/>
      </w:pPr>
      <w:rPr>
        <w:b/>
        <w:i w:val="0"/>
        <w:strike w:val="0"/>
        <w:dstrike w:val="0"/>
      </w:rPr>
    </w:lvl>
    <w:lvl w:ilvl="1">
      <w:start w:val="1"/>
      <w:numFmt w:val="decimal"/>
      <w:lvlText w:val="%1.%2."/>
      <w:lvlJc w:val="left"/>
      <w:pPr>
        <w:ind w:left="858" w:hanging="432"/>
      </w:pPr>
      <w:rPr>
        <w:b w:val="0"/>
        <w:strike w:val="0"/>
        <w:dstrike w:val="0"/>
      </w:rPr>
    </w:lvl>
    <w:lvl w:ilvl="2">
      <w:start w:val="1"/>
      <w:numFmt w:val="decimal"/>
      <w:lvlText w:val="%1.%2.%3."/>
      <w:lvlJc w:val="left"/>
      <w:pPr>
        <w:ind w:left="1224" w:hanging="504"/>
      </w:pPr>
      <w:rPr>
        <w:i w:val="0"/>
        <w:strike w:val="0"/>
        <w:d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F4A6F3A"/>
    <w:multiLevelType w:val="multilevel"/>
    <w:tmpl w:val="CA8A8D7A"/>
    <w:styleLink w:val="WWNum19"/>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4B967F3"/>
    <w:multiLevelType w:val="multilevel"/>
    <w:tmpl w:val="3FBC74FC"/>
    <w:styleLink w:val="WWNum15"/>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rPr>
        <w:b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0" w15:restartNumberingAfterBreak="0">
    <w:nsid w:val="64F12FBF"/>
    <w:multiLevelType w:val="multilevel"/>
    <w:tmpl w:val="DA5EF860"/>
    <w:lvl w:ilvl="0">
      <w:start w:val="1"/>
      <w:numFmt w:val="decimal"/>
      <w:lvlText w:val="%1"/>
      <w:lvlJc w:val="left"/>
      <w:pPr>
        <w:ind w:left="375" w:hanging="375"/>
      </w:pPr>
      <w:rPr>
        <w:rFonts w:ascii="Times New Roman" w:hAnsi="Times New Roman" w:cs="Times New Roman" w:hint="default"/>
        <w:b/>
        <w:sz w:val="24"/>
      </w:rPr>
    </w:lvl>
    <w:lvl w:ilvl="1">
      <w:start w:val="1"/>
      <w:numFmt w:val="decimal"/>
      <w:lvlText w:val="%1.%2"/>
      <w:lvlJc w:val="left"/>
      <w:pPr>
        <w:ind w:left="735" w:hanging="375"/>
      </w:pPr>
      <w:rPr>
        <w:rFonts w:ascii="Times New Roman" w:hAnsi="Times New Roman" w:cs="Times New Roman" w:hint="default"/>
        <w:b/>
        <w:sz w:val="24"/>
      </w:rPr>
    </w:lvl>
    <w:lvl w:ilvl="2">
      <w:start w:val="1"/>
      <w:numFmt w:val="decimal"/>
      <w:lvlText w:val="%1.%2.%3"/>
      <w:lvlJc w:val="left"/>
      <w:pPr>
        <w:ind w:left="1440" w:hanging="720"/>
      </w:pPr>
      <w:rPr>
        <w:rFonts w:ascii="Times New Roman" w:hAnsi="Times New Roman" w:cs="Times New Roman" w:hint="default"/>
        <w:b/>
        <w:sz w:val="24"/>
      </w:rPr>
    </w:lvl>
    <w:lvl w:ilvl="3">
      <w:start w:val="1"/>
      <w:numFmt w:val="decimal"/>
      <w:lvlText w:val="%1.%2.%3.%4"/>
      <w:lvlJc w:val="left"/>
      <w:pPr>
        <w:ind w:left="1800" w:hanging="720"/>
      </w:pPr>
      <w:rPr>
        <w:rFonts w:ascii="Times New Roman" w:hAnsi="Times New Roman" w:cs="Times New Roman" w:hint="default"/>
        <w:b/>
        <w:sz w:val="24"/>
      </w:rPr>
    </w:lvl>
    <w:lvl w:ilvl="4">
      <w:start w:val="1"/>
      <w:numFmt w:val="decimal"/>
      <w:lvlText w:val="%1.%2.%3.%4.%5"/>
      <w:lvlJc w:val="left"/>
      <w:pPr>
        <w:ind w:left="2520" w:hanging="1080"/>
      </w:pPr>
      <w:rPr>
        <w:rFonts w:ascii="Times New Roman" w:hAnsi="Times New Roman" w:cs="Times New Roman" w:hint="default"/>
        <w:b/>
        <w:sz w:val="24"/>
      </w:rPr>
    </w:lvl>
    <w:lvl w:ilvl="5">
      <w:start w:val="1"/>
      <w:numFmt w:val="decimal"/>
      <w:lvlText w:val="%1.%2.%3.%4.%5.%6"/>
      <w:lvlJc w:val="left"/>
      <w:pPr>
        <w:ind w:left="2880" w:hanging="1080"/>
      </w:pPr>
      <w:rPr>
        <w:rFonts w:ascii="Times New Roman" w:hAnsi="Times New Roman" w:cs="Times New Roman" w:hint="default"/>
        <w:b/>
        <w:sz w:val="24"/>
      </w:rPr>
    </w:lvl>
    <w:lvl w:ilvl="6">
      <w:start w:val="1"/>
      <w:numFmt w:val="decimal"/>
      <w:lvlText w:val="%1.%2.%3.%4.%5.%6.%7"/>
      <w:lvlJc w:val="left"/>
      <w:pPr>
        <w:ind w:left="3600" w:hanging="1440"/>
      </w:pPr>
      <w:rPr>
        <w:rFonts w:ascii="Times New Roman" w:hAnsi="Times New Roman" w:cs="Times New Roman" w:hint="default"/>
        <w:b/>
        <w:sz w:val="24"/>
      </w:rPr>
    </w:lvl>
    <w:lvl w:ilvl="7">
      <w:start w:val="1"/>
      <w:numFmt w:val="decimal"/>
      <w:lvlText w:val="%1.%2.%3.%4.%5.%6.%7.%8"/>
      <w:lvlJc w:val="left"/>
      <w:pPr>
        <w:ind w:left="3960" w:hanging="1440"/>
      </w:pPr>
      <w:rPr>
        <w:rFonts w:ascii="Times New Roman" w:hAnsi="Times New Roman" w:cs="Times New Roman" w:hint="default"/>
        <w:b/>
        <w:sz w:val="24"/>
      </w:rPr>
    </w:lvl>
    <w:lvl w:ilvl="8">
      <w:start w:val="1"/>
      <w:numFmt w:val="decimal"/>
      <w:lvlText w:val="%1.%2.%3.%4.%5.%6.%7.%8.%9"/>
      <w:lvlJc w:val="left"/>
      <w:pPr>
        <w:ind w:left="4680" w:hanging="1800"/>
      </w:pPr>
      <w:rPr>
        <w:rFonts w:ascii="Times New Roman" w:hAnsi="Times New Roman" w:cs="Times New Roman" w:hint="default"/>
        <w:b/>
        <w:sz w:val="24"/>
      </w:rPr>
    </w:lvl>
  </w:abstractNum>
  <w:abstractNum w:abstractNumId="31" w15:restartNumberingAfterBreak="0">
    <w:nsid w:val="67CC4A7A"/>
    <w:multiLevelType w:val="multilevel"/>
    <w:tmpl w:val="FC9A3FFA"/>
    <w:styleLink w:val="WWNum11"/>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A67453B"/>
    <w:multiLevelType w:val="multilevel"/>
    <w:tmpl w:val="4A7E2C32"/>
    <w:styleLink w:val="WWNum14"/>
    <w:lvl w:ilvl="0">
      <w:start w:val="9"/>
      <w:numFmt w:val="decimal"/>
      <w:lvlText w:val="%1"/>
      <w:lvlJc w:val="left"/>
      <w:pPr>
        <w:ind w:left="735" w:hanging="360"/>
      </w:pPr>
    </w:lvl>
    <w:lvl w:ilvl="1">
      <w:start w:val="1"/>
      <w:numFmt w:val="decimal"/>
      <w:lvlText w:val="%1.%2."/>
      <w:lvlJc w:val="left"/>
      <w:pPr>
        <w:ind w:left="1287" w:hanging="360"/>
      </w:pPr>
      <w:rPr>
        <w:b w:val="0"/>
      </w:rPr>
    </w:lvl>
    <w:lvl w:ilvl="2">
      <w:start w:val="1"/>
      <w:numFmt w:val="decimal"/>
      <w:lvlText w:val="%1.%2.%3."/>
      <w:lvlJc w:val="left"/>
      <w:pPr>
        <w:ind w:left="2199" w:hanging="720"/>
      </w:pPr>
      <w:rPr>
        <w:b w:val="0"/>
      </w:rPr>
    </w:lvl>
    <w:lvl w:ilvl="3">
      <w:start w:val="1"/>
      <w:numFmt w:val="decimal"/>
      <w:lvlText w:val="%1.%2.%3.%4."/>
      <w:lvlJc w:val="left"/>
      <w:pPr>
        <w:ind w:left="2751" w:hanging="720"/>
      </w:pPr>
    </w:lvl>
    <w:lvl w:ilvl="4">
      <w:start w:val="1"/>
      <w:numFmt w:val="decimal"/>
      <w:lvlText w:val="%1.%2.%3.%4.%5."/>
      <w:lvlJc w:val="left"/>
      <w:pPr>
        <w:ind w:left="3663" w:hanging="1080"/>
      </w:pPr>
    </w:lvl>
    <w:lvl w:ilvl="5">
      <w:start w:val="1"/>
      <w:numFmt w:val="decimal"/>
      <w:lvlText w:val="%1.%2.%3.%4.%5.%6."/>
      <w:lvlJc w:val="left"/>
      <w:pPr>
        <w:ind w:left="4215" w:hanging="1080"/>
      </w:pPr>
    </w:lvl>
    <w:lvl w:ilvl="6">
      <w:start w:val="1"/>
      <w:numFmt w:val="decimal"/>
      <w:lvlText w:val="%1.%2.%3.%4.%5.%6.%7."/>
      <w:lvlJc w:val="left"/>
      <w:pPr>
        <w:ind w:left="5127" w:hanging="1440"/>
      </w:pPr>
    </w:lvl>
    <w:lvl w:ilvl="7">
      <w:start w:val="1"/>
      <w:numFmt w:val="decimal"/>
      <w:lvlText w:val="%1.%2.%3.%4.%5.%6.%7.%8."/>
      <w:lvlJc w:val="left"/>
      <w:pPr>
        <w:ind w:left="5679" w:hanging="1440"/>
      </w:pPr>
    </w:lvl>
    <w:lvl w:ilvl="8">
      <w:start w:val="1"/>
      <w:numFmt w:val="decimal"/>
      <w:lvlText w:val="%1.%2.%3.%4.%5.%6.%7.%8.%9."/>
      <w:lvlJc w:val="left"/>
      <w:pPr>
        <w:ind w:left="6591" w:hanging="1800"/>
      </w:pPr>
    </w:lvl>
  </w:abstractNum>
  <w:abstractNum w:abstractNumId="33" w15:restartNumberingAfterBreak="0">
    <w:nsid w:val="76817ED6"/>
    <w:multiLevelType w:val="multilevel"/>
    <w:tmpl w:val="DA5EF860"/>
    <w:lvl w:ilvl="0">
      <w:start w:val="1"/>
      <w:numFmt w:val="decimal"/>
      <w:lvlText w:val="%1"/>
      <w:lvlJc w:val="left"/>
      <w:pPr>
        <w:ind w:left="375" w:hanging="375"/>
      </w:pPr>
      <w:rPr>
        <w:rFonts w:ascii="Times New Roman" w:hAnsi="Times New Roman" w:cs="Times New Roman" w:hint="default"/>
        <w:b/>
        <w:sz w:val="24"/>
      </w:rPr>
    </w:lvl>
    <w:lvl w:ilvl="1">
      <w:start w:val="1"/>
      <w:numFmt w:val="decimal"/>
      <w:lvlText w:val="%1.%2"/>
      <w:lvlJc w:val="left"/>
      <w:pPr>
        <w:ind w:left="735" w:hanging="375"/>
      </w:pPr>
      <w:rPr>
        <w:rFonts w:ascii="Times New Roman" w:hAnsi="Times New Roman" w:cs="Times New Roman" w:hint="default"/>
        <w:b/>
        <w:sz w:val="24"/>
      </w:rPr>
    </w:lvl>
    <w:lvl w:ilvl="2">
      <w:start w:val="1"/>
      <w:numFmt w:val="decimal"/>
      <w:lvlText w:val="%1.%2.%3"/>
      <w:lvlJc w:val="left"/>
      <w:pPr>
        <w:ind w:left="1440" w:hanging="720"/>
      </w:pPr>
      <w:rPr>
        <w:rFonts w:ascii="Times New Roman" w:hAnsi="Times New Roman" w:cs="Times New Roman" w:hint="default"/>
        <w:b/>
        <w:sz w:val="24"/>
      </w:rPr>
    </w:lvl>
    <w:lvl w:ilvl="3">
      <w:start w:val="1"/>
      <w:numFmt w:val="decimal"/>
      <w:lvlText w:val="%1.%2.%3.%4"/>
      <w:lvlJc w:val="left"/>
      <w:pPr>
        <w:ind w:left="1800" w:hanging="720"/>
      </w:pPr>
      <w:rPr>
        <w:rFonts w:ascii="Times New Roman" w:hAnsi="Times New Roman" w:cs="Times New Roman" w:hint="default"/>
        <w:b/>
        <w:sz w:val="24"/>
      </w:rPr>
    </w:lvl>
    <w:lvl w:ilvl="4">
      <w:start w:val="1"/>
      <w:numFmt w:val="decimal"/>
      <w:lvlText w:val="%1.%2.%3.%4.%5"/>
      <w:lvlJc w:val="left"/>
      <w:pPr>
        <w:ind w:left="2520" w:hanging="1080"/>
      </w:pPr>
      <w:rPr>
        <w:rFonts w:ascii="Times New Roman" w:hAnsi="Times New Roman" w:cs="Times New Roman" w:hint="default"/>
        <w:b/>
        <w:sz w:val="24"/>
      </w:rPr>
    </w:lvl>
    <w:lvl w:ilvl="5">
      <w:start w:val="1"/>
      <w:numFmt w:val="decimal"/>
      <w:lvlText w:val="%1.%2.%3.%4.%5.%6"/>
      <w:lvlJc w:val="left"/>
      <w:pPr>
        <w:ind w:left="2880" w:hanging="1080"/>
      </w:pPr>
      <w:rPr>
        <w:rFonts w:ascii="Times New Roman" w:hAnsi="Times New Roman" w:cs="Times New Roman" w:hint="default"/>
        <w:b/>
        <w:sz w:val="24"/>
      </w:rPr>
    </w:lvl>
    <w:lvl w:ilvl="6">
      <w:start w:val="1"/>
      <w:numFmt w:val="decimal"/>
      <w:lvlText w:val="%1.%2.%3.%4.%5.%6.%7"/>
      <w:lvlJc w:val="left"/>
      <w:pPr>
        <w:ind w:left="3600" w:hanging="1440"/>
      </w:pPr>
      <w:rPr>
        <w:rFonts w:ascii="Times New Roman" w:hAnsi="Times New Roman" w:cs="Times New Roman" w:hint="default"/>
        <w:b/>
        <w:sz w:val="24"/>
      </w:rPr>
    </w:lvl>
    <w:lvl w:ilvl="7">
      <w:start w:val="1"/>
      <w:numFmt w:val="decimal"/>
      <w:lvlText w:val="%1.%2.%3.%4.%5.%6.%7.%8"/>
      <w:lvlJc w:val="left"/>
      <w:pPr>
        <w:ind w:left="3960" w:hanging="1440"/>
      </w:pPr>
      <w:rPr>
        <w:rFonts w:ascii="Times New Roman" w:hAnsi="Times New Roman" w:cs="Times New Roman" w:hint="default"/>
        <w:b/>
        <w:sz w:val="24"/>
      </w:rPr>
    </w:lvl>
    <w:lvl w:ilvl="8">
      <w:start w:val="1"/>
      <w:numFmt w:val="decimal"/>
      <w:lvlText w:val="%1.%2.%3.%4.%5.%6.%7.%8.%9"/>
      <w:lvlJc w:val="left"/>
      <w:pPr>
        <w:ind w:left="4680" w:hanging="1800"/>
      </w:pPr>
      <w:rPr>
        <w:rFonts w:ascii="Times New Roman" w:hAnsi="Times New Roman" w:cs="Times New Roman" w:hint="default"/>
        <w:b/>
        <w:sz w:val="24"/>
      </w:rPr>
    </w:lvl>
  </w:abstractNum>
  <w:abstractNum w:abstractNumId="34" w15:restartNumberingAfterBreak="0">
    <w:nsid w:val="77041721"/>
    <w:multiLevelType w:val="multilevel"/>
    <w:tmpl w:val="0972BCB6"/>
    <w:styleLink w:val="WWNum2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79E3795"/>
    <w:multiLevelType w:val="multilevel"/>
    <w:tmpl w:val="2238490C"/>
    <w:styleLink w:val="WWNum10"/>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83E4434"/>
    <w:multiLevelType w:val="multilevel"/>
    <w:tmpl w:val="90AA3D96"/>
    <w:styleLink w:val="WWNum2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BA65451"/>
    <w:multiLevelType w:val="hybridMultilevel"/>
    <w:tmpl w:val="7952E266"/>
    <w:lvl w:ilvl="0" w:tplc="90326386">
      <w:start w:val="8"/>
      <w:numFmt w:val="bullet"/>
      <w:lvlText w:val=""/>
      <w:lvlJc w:val="left"/>
      <w:pPr>
        <w:ind w:left="1068" w:hanging="360"/>
      </w:pPr>
      <w:rPr>
        <w:rFonts w:ascii="Symbol" w:eastAsia="SimSun" w:hAnsi="Symbol" w:cs="Times New Roman"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38" w15:restartNumberingAfterBreak="0">
    <w:nsid w:val="7F3447F8"/>
    <w:multiLevelType w:val="multilevel"/>
    <w:tmpl w:val="6152F3CC"/>
    <w:styleLink w:val="WWNum2"/>
    <w:lvl w:ilvl="0">
      <w:start w:val="4"/>
      <w:numFmt w:val="decimal"/>
      <w:lvlText w:val="%1"/>
      <w:lvlJc w:val="left"/>
      <w:pPr>
        <w:ind w:left="405" w:hanging="405"/>
      </w:pPr>
    </w:lvl>
    <w:lvl w:ilvl="1">
      <w:start w:val="2"/>
      <w:numFmt w:val="decimal"/>
      <w:lvlText w:val="%1.%2"/>
      <w:lvlJc w:val="left"/>
      <w:pPr>
        <w:ind w:left="1153" w:hanging="405"/>
      </w:pPr>
    </w:lvl>
    <w:lvl w:ilvl="2">
      <w:start w:val="1"/>
      <w:numFmt w:val="decimal"/>
      <w:lvlText w:val="%1.%2.%3"/>
      <w:lvlJc w:val="left"/>
      <w:pPr>
        <w:ind w:left="2216" w:hanging="720"/>
      </w:pPr>
      <w:rPr>
        <w:rFonts w:cs="Arial"/>
      </w:rPr>
    </w:lvl>
    <w:lvl w:ilvl="3">
      <w:start w:val="1"/>
      <w:numFmt w:val="decimal"/>
      <w:lvlText w:val="%1.%2.%3.%4"/>
      <w:lvlJc w:val="left"/>
      <w:pPr>
        <w:ind w:left="2964" w:hanging="720"/>
      </w:pPr>
    </w:lvl>
    <w:lvl w:ilvl="4">
      <w:start w:val="1"/>
      <w:numFmt w:val="decimal"/>
      <w:lvlText w:val="%1.%2.%3.%4.%5"/>
      <w:lvlJc w:val="left"/>
      <w:pPr>
        <w:ind w:left="3712" w:hanging="720"/>
      </w:pPr>
    </w:lvl>
    <w:lvl w:ilvl="5">
      <w:start w:val="1"/>
      <w:numFmt w:val="decimal"/>
      <w:lvlText w:val="%1.%2.%3.%4.%5.%6"/>
      <w:lvlJc w:val="left"/>
      <w:pPr>
        <w:ind w:left="4820" w:hanging="1080"/>
      </w:pPr>
    </w:lvl>
    <w:lvl w:ilvl="6">
      <w:start w:val="1"/>
      <w:numFmt w:val="decimal"/>
      <w:lvlText w:val="%1.%2.%3.%4.%5.%6.%7"/>
      <w:lvlJc w:val="left"/>
      <w:pPr>
        <w:ind w:left="5568" w:hanging="1080"/>
      </w:pPr>
    </w:lvl>
    <w:lvl w:ilvl="7">
      <w:start w:val="1"/>
      <w:numFmt w:val="decimal"/>
      <w:lvlText w:val="%1.%2.%3.%4.%5.%6.%7.%8"/>
      <w:lvlJc w:val="left"/>
      <w:pPr>
        <w:ind w:left="6676" w:hanging="1440"/>
      </w:pPr>
    </w:lvl>
    <w:lvl w:ilvl="8">
      <w:start w:val="1"/>
      <w:numFmt w:val="decimal"/>
      <w:lvlText w:val="%1.%2.%3.%4.%5.%6.%7.%8.%9"/>
      <w:lvlJc w:val="left"/>
      <w:pPr>
        <w:ind w:left="7424" w:hanging="1440"/>
      </w:pPr>
    </w:lvl>
  </w:abstractNum>
  <w:num w:numId="1">
    <w:abstractNumId w:val="13"/>
    <w:lvlOverride w:ilvl="0">
      <w:lvl w:ilvl="0">
        <w:numFmt w:val="decimal"/>
        <w:lvlText w:val=""/>
        <w:lvlJc w:val="left"/>
      </w:lvl>
    </w:lvlOverride>
    <w:lvlOverride w:ilvl="1">
      <w:lvl w:ilvl="1">
        <w:start w:val="1"/>
        <w:numFmt w:val="decimal"/>
        <w:lvlText w:val="%1.%2."/>
        <w:lvlJc w:val="left"/>
        <w:pPr>
          <w:ind w:left="792" w:hanging="432"/>
        </w:pPr>
        <w:rPr>
          <w:rFonts w:ascii="Times New Roman" w:hAnsi="Times New Roman" w:cs="Times New Roman"/>
          <w:b/>
          <w:bCs/>
          <w:i w:val="0"/>
          <w:iCs/>
          <w:sz w:val="24"/>
          <w:szCs w:val="24"/>
        </w:rPr>
      </w:lvl>
    </w:lvlOverride>
  </w:num>
  <w:num w:numId="2">
    <w:abstractNumId w:val="38"/>
  </w:num>
  <w:num w:numId="3">
    <w:abstractNumId w:val="16"/>
  </w:num>
  <w:num w:numId="4">
    <w:abstractNumId w:val="23"/>
  </w:num>
  <w:num w:numId="5">
    <w:abstractNumId w:val="26"/>
  </w:num>
  <w:num w:numId="6">
    <w:abstractNumId w:val="9"/>
  </w:num>
  <w:num w:numId="7">
    <w:abstractNumId w:val="20"/>
  </w:num>
  <w:num w:numId="8">
    <w:abstractNumId w:val="25"/>
  </w:num>
  <w:num w:numId="9">
    <w:abstractNumId w:val="10"/>
  </w:num>
  <w:num w:numId="10">
    <w:abstractNumId w:val="35"/>
  </w:num>
  <w:num w:numId="11">
    <w:abstractNumId w:val="31"/>
  </w:num>
  <w:num w:numId="12">
    <w:abstractNumId w:val="27"/>
  </w:num>
  <w:num w:numId="13">
    <w:abstractNumId w:val="21"/>
  </w:num>
  <w:num w:numId="14">
    <w:abstractNumId w:val="32"/>
  </w:num>
  <w:num w:numId="15">
    <w:abstractNumId w:val="29"/>
  </w:num>
  <w:num w:numId="16">
    <w:abstractNumId w:val="19"/>
  </w:num>
  <w:num w:numId="17">
    <w:abstractNumId w:val="24"/>
  </w:num>
  <w:num w:numId="18">
    <w:abstractNumId w:val="22"/>
  </w:num>
  <w:num w:numId="19">
    <w:abstractNumId w:val="28"/>
  </w:num>
  <w:num w:numId="20">
    <w:abstractNumId w:val="34"/>
  </w:num>
  <w:num w:numId="21">
    <w:abstractNumId w:val="3"/>
  </w:num>
  <w:num w:numId="22">
    <w:abstractNumId w:val="36"/>
  </w:num>
  <w:num w:numId="23">
    <w:abstractNumId w:val="5"/>
  </w:num>
  <w:num w:numId="24">
    <w:abstractNumId w:val="8"/>
  </w:num>
  <w:num w:numId="25">
    <w:abstractNumId w:val="13"/>
    <w:lvlOverride w:ilvl="0">
      <w:startOverride w:val="1"/>
    </w:lvlOverride>
  </w:num>
  <w:num w:numId="26">
    <w:abstractNumId w:val="4"/>
  </w:num>
  <w:num w:numId="27">
    <w:abstractNumId w:val="12"/>
  </w:num>
  <w:num w:numId="28">
    <w:abstractNumId w:val="2"/>
  </w:num>
  <w:num w:numId="29">
    <w:abstractNumId w:val="7"/>
  </w:num>
  <w:num w:numId="30">
    <w:abstractNumId w:val="13"/>
  </w:num>
  <w:num w:numId="31">
    <w:abstractNumId w:val="6"/>
  </w:num>
  <w:num w:numId="32">
    <w:abstractNumId w:val="17"/>
  </w:num>
  <w:num w:numId="33">
    <w:abstractNumId w:val="11"/>
  </w:num>
  <w:num w:numId="34">
    <w:abstractNumId w:val="15"/>
  </w:num>
  <w:num w:numId="35">
    <w:abstractNumId w:val="0"/>
  </w:num>
  <w:num w:numId="36">
    <w:abstractNumId w:val="1"/>
  </w:num>
  <w:num w:numId="37">
    <w:abstractNumId w:val="30"/>
  </w:num>
  <w:num w:numId="38">
    <w:abstractNumId w:val="18"/>
  </w:num>
  <w:num w:numId="39">
    <w:abstractNumId w:val="37"/>
  </w:num>
  <w:num w:numId="40">
    <w:abstractNumId w:val="33"/>
  </w:num>
  <w:num w:numId="41">
    <w:abstractNumId w:val="1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73C7"/>
    <w:rsid w:val="0000081C"/>
    <w:rsid w:val="00000FDF"/>
    <w:rsid w:val="00006A1F"/>
    <w:rsid w:val="00016806"/>
    <w:rsid w:val="00020171"/>
    <w:rsid w:val="00020C9B"/>
    <w:rsid w:val="00021353"/>
    <w:rsid w:val="00032050"/>
    <w:rsid w:val="00042448"/>
    <w:rsid w:val="00052E70"/>
    <w:rsid w:val="00055D11"/>
    <w:rsid w:val="00062D41"/>
    <w:rsid w:val="000638FC"/>
    <w:rsid w:val="000701CD"/>
    <w:rsid w:val="00092D25"/>
    <w:rsid w:val="000957A3"/>
    <w:rsid w:val="000A22E6"/>
    <w:rsid w:val="000D08D3"/>
    <w:rsid w:val="000D760F"/>
    <w:rsid w:val="000E6D6E"/>
    <w:rsid w:val="0010362A"/>
    <w:rsid w:val="001036A9"/>
    <w:rsid w:val="00137519"/>
    <w:rsid w:val="00147431"/>
    <w:rsid w:val="0015472B"/>
    <w:rsid w:val="001A165C"/>
    <w:rsid w:val="001C1134"/>
    <w:rsid w:val="001D239F"/>
    <w:rsid w:val="001E714B"/>
    <w:rsid w:val="001F4846"/>
    <w:rsid w:val="002069D5"/>
    <w:rsid w:val="0021564F"/>
    <w:rsid w:val="002265E9"/>
    <w:rsid w:val="00226F6F"/>
    <w:rsid w:val="00232008"/>
    <w:rsid w:val="002328AC"/>
    <w:rsid w:val="0023756F"/>
    <w:rsid w:val="00246749"/>
    <w:rsid w:val="0025788D"/>
    <w:rsid w:val="00261EC5"/>
    <w:rsid w:val="00271F9D"/>
    <w:rsid w:val="002E5F66"/>
    <w:rsid w:val="002F0EEB"/>
    <w:rsid w:val="003151F5"/>
    <w:rsid w:val="00316CAF"/>
    <w:rsid w:val="003272C0"/>
    <w:rsid w:val="00330491"/>
    <w:rsid w:val="00373C15"/>
    <w:rsid w:val="003805C7"/>
    <w:rsid w:val="0038354E"/>
    <w:rsid w:val="00397615"/>
    <w:rsid w:val="003B4602"/>
    <w:rsid w:val="003D36C6"/>
    <w:rsid w:val="003D506E"/>
    <w:rsid w:val="003E5EF6"/>
    <w:rsid w:val="003E7B8A"/>
    <w:rsid w:val="0040494B"/>
    <w:rsid w:val="00404DD6"/>
    <w:rsid w:val="00404FDA"/>
    <w:rsid w:val="00405E01"/>
    <w:rsid w:val="004135BD"/>
    <w:rsid w:val="00440A5A"/>
    <w:rsid w:val="00461B06"/>
    <w:rsid w:val="00473941"/>
    <w:rsid w:val="004A244C"/>
    <w:rsid w:val="004A5284"/>
    <w:rsid w:val="004C3A27"/>
    <w:rsid w:val="004C7C20"/>
    <w:rsid w:val="004D0089"/>
    <w:rsid w:val="004D0418"/>
    <w:rsid w:val="00532A36"/>
    <w:rsid w:val="00542592"/>
    <w:rsid w:val="0055059B"/>
    <w:rsid w:val="00550DF2"/>
    <w:rsid w:val="005537A2"/>
    <w:rsid w:val="00573378"/>
    <w:rsid w:val="005772BB"/>
    <w:rsid w:val="005901BE"/>
    <w:rsid w:val="005A7004"/>
    <w:rsid w:val="005B1E77"/>
    <w:rsid w:val="005B21EE"/>
    <w:rsid w:val="005C2DAF"/>
    <w:rsid w:val="005C7168"/>
    <w:rsid w:val="005C7CDD"/>
    <w:rsid w:val="005E22A0"/>
    <w:rsid w:val="005F4D3E"/>
    <w:rsid w:val="00611D8F"/>
    <w:rsid w:val="00616CC8"/>
    <w:rsid w:val="00623F9D"/>
    <w:rsid w:val="006343AC"/>
    <w:rsid w:val="0064295A"/>
    <w:rsid w:val="00654C42"/>
    <w:rsid w:val="00680B4D"/>
    <w:rsid w:val="00681C27"/>
    <w:rsid w:val="00682DDF"/>
    <w:rsid w:val="00686699"/>
    <w:rsid w:val="0069373C"/>
    <w:rsid w:val="00694BF2"/>
    <w:rsid w:val="006A0039"/>
    <w:rsid w:val="006B138C"/>
    <w:rsid w:val="006D28E1"/>
    <w:rsid w:val="006E430A"/>
    <w:rsid w:val="006F1886"/>
    <w:rsid w:val="00703AEA"/>
    <w:rsid w:val="00714B81"/>
    <w:rsid w:val="00725832"/>
    <w:rsid w:val="00726C91"/>
    <w:rsid w:val="0073307B"/>
    <w:rsid w:val="00734CEB"/>
    <w:rsid w:val="0073780A"/>
    <w:rsid w:val="00745C50"/>
    <w:rsid w:val="00763C8D"/>
    <w:rsid w:val="00764178"/>
    <w:rsid w:val="00774FA2"/>
    <w:rsid w:val="007A5505"/>
    <w:rsid w:val="007B5DFE"/>
    <w:rsid w:val="007C2DDB"/>
    <w:rsid w:val="007C50F6"/>
    <w:rsid w:val="00807A85"/>
    <w:rsid w:val="00810E10"/>
    <w:rsid w:val="00821C1A"/>
    <w:rsid w:val="0082522C"/>
    <w:rsid w:val="00834AC1"/>
    <w:rsid w:val="008541B6"/>
    <w:rsid w:val="00863737"/>
    <w:rsid w:val="00885977"/>
    <w:rsid w:val="008B1142"/>
    <w:rsid w:val="008C0D7F"/>
    <w:rsid w:val="008C3A2F"/>
    <w:rsid w:val="008D6ED1"/>
    <w:rsid w:val="008E0CC1"/>
    <w:rsid w:val="008F4183"/>
    <w:rsid w:val="008F7C2C"/>
    <w:rsid w:val="0090147E"/>
    <w:rsid w:val="00901B71"/>
    <w:rsid w:val="009061F3"/>
    <w:rsid w:val="0092377C"/>
    <w:rsid w:val="00931141"/>
    <w:rsid w:val="0094265A"/>
    <w:rsid w:val="00977CE3"/>
    <w:rsid w:val="009A6901"/>
    <w:rsid w:val="009F2068"/>
    <w:rsid w:val="00A020BC"/>
    <w:rsid w:val="00A05818"/>
    <w:rsid w:val="00A07172"/>
    <w:rsid w:val="00A3134C"/>
    <w:rsid w:val="00A328F7"/>
    <w:rsid w:val="00A47362"/>
    <w:rsid w:val="00A85068"/>
    <w:rsid w:val="00A87384"/>
    <w:rsid w:val="00A87464"/>
    <w:rsid w:val="00A94266"/>
    <w:rsid w:val="00A95BF7"/>
    <w:rsid w:val="00AA37F6"/>
    <w:rsid w:val="00AA580E"/>
    <w:rsid w:val="00AB7F3D"/>
    <w:rsid w:val="00AE1448"/>
    <w:rsid w:val="00B4582C"/>
    <w:rsid w:val="00B53402"/>
    <w:rsid w:val="00B73B99"/>
    <w:rsid w:val="00BC31F2"/>
    <w:rsid w:val="00BD55F4"/>
    <w:rsid w:val="00BE14B7"/>
    <w:rsid w:val="00BE7495"/>
    <w:rsid w:val="00BE7EB0"/>
    <w:rsid w:val="00BF28AC"/>
    <w:rsid w:val="00BF458E"/>
    <w:rsid w:val="00BF7B1D"/>
    <w:rsid w:val="00C151C8"/>
    <w:rsid w:val="00C22BD9"/>
    <w:rsid w:val="00C2578C"/>
    <w:rsid w:val="00C3664E"/>
    <w:rsid w:val="00C42EC9"/>
    <w:rsid w:val="00C64920"/>
    <w:rsid w:val="00C75AE9"/>
    <w:rsid w:val="00CA5FB3"/>
    <w:rsid w:val="00CC0574"/>
    <w:rsid w:val="00CC24E4"/>
    <w:rsid w:val="00CE7C7F"/>
    <w:rsid w:val="00CF395A"/>
    <w:rsid w:val="00CF634F"/>
    <w:rsid w:val="00CF7329"/>
    <w:rsid w:val="00D0650E"/>
    <w:rsid w:val="00D33BE8"/>
    <w:rsid w:val="00D47962"/>
    <w:rsid w:val="00D832DC"/>
    <w:rsid w:val="00D85CD1"/>
    <w:rsid w:val="00DA7E8A"/>
    <w:rsid w:val="00DB4132"/>
    <w:rsid w:val="00DB6026"/>
    <w:rsid w:val="00DD2D5C"/>
    <w:rsid w:val="00DD2D78"/>
    <w:rsid w:val="00DF13A1"/>
    <w:rsid w:val="00DF30E3"/>
    <w:rsid w:val="00E032CF"/>
    <w:rsid w:val="00E10681"/>
    <w:rsid w:val="00E12824"/>
    <w:rsid w:val="00E3039B"/>
    <w:rsid w:val="00E35B34"/>
    <w:rsid w:val="00E46964"/>
    <w:rsid w:val="00E624F7"/>
    <w:rsid w:val="00E63843"/>
    <w:rsid w:val="00E63E09"/>
    <w:rsid w:val="00E6410F"/>
    <w:rsid w:val="00E67CED"/>
    <w:rsid w:val="00E8084E"/>
    <w:rsid w:val="00E90252"/>
    <w:rsid w:val="00E93125"/>
    <w:rsid w:val="00E95813"/>
    <w:rsid w:val="00EA6F56"/>
    <w:rsid w:val="00EC4C59"/>
    <w:rsid w:val="00EC7DB1"/>
    <w:rsid w:val="00EE33E1"/>
    <w:rsid w:val="00EF2B5D"/>
    <w:rsid w:val="00F064EB"/>
    <w:rsid w:val="00F14205"/>
    <w:rsid w:val="00F14B5A"/>
    <w:rsid w:val="00F24A4E"/>
    <w:rsid w:val="00F24CB5"/>
    <w:rsid w:val="00F25AA2"/>
    <w:rsid w:val="00F261BD"/>
    <w:rsid w:val="00F527CC"/>
    <w:rsid w:val="00F54FA8"/>
    <w:rsid w:val="00F64753"/>
    <w:rsid w:val="00F74C7D"/>
    <w:rsid w:val="00F752DD"/>
    <w:rsid w:val="00F85F77"/>
    <w:rsid w:val="00F873C7"/>
    <w:rsid w:val="00F91BF3"/>
    <w:rsid w:val="00FA0B71"/>
    <w:rsid w:val="00FA56F2"/>
    <w:rsid w:val="00FB58A3"/>
    <w:rsid w:val="00FD4A3A"/>
    <w:rsid w:val="00FF53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D44CB8D"/>
  <w15:docId w15:val="{65816DC4-DC09-4FA6-9CBA-F1600D3DF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Calibri"/>
        <w:kern w:val="3"/>
        <w:sz w:val="22"/>
        <w:szCs w:val="22"/>
        <w:lang w:val="pt-BR" w:eastAsia="en-US" w:bidi="ar-SA"/>
      </w:rPr>
    </w:rPrDefault>
    <w:pPrDefault>
      <w:pPr>
        <w:widowControl w:val="0"/>
        <w:autoSpaceDN w:val="0"/>
        <w:spacing w:after="16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paragraph" w:styleId="Ttulo1">
    <w:name w:val="heading 1"/>
    <w:basedOn w:val="Standard"/>
    <w:next w:val="Textbody"/>
    <w:pPr>
      <w:keepNext/>
      <w:keepLines/>
      <w:spacing w:before="240" w:after="160"/>
      <w:outlineLvl w:val="0"/>
    </w:pPr>
    <w:rPr>
      <w:rFonts w:ascii="Calibri Light" w:eastAsia="Calibri Light" w:hAnsi="Calibri Light" w:cs="Calibri Light"/>
      <w:color w:val="2F5496"/>
      <w:sz w:val="32"/>
      <w:szCs w:val="32"/>
    </w:rPr>
  </w:style>
  <w:style w:type="paragraph" w:styleId="Ttulo2">
    <w:name w:val="heading 2"/>
    <w:basedOn w:val="Normal"/>
    <w:next w:val="Normal"/>
    <w:pPr>
      <w:keepNext/>
      <w:keepLines/>
      <w:spacing w:before="40" w:after="0"/>
      <w:outlineLvl w:val="1"/>
    </w:pPr>
    <w:rPr>
      <w:rFonts w:ascii="Calibri Light" w:eastAsia="Times New Roman" w:hAnsi="Calibri Light" w:cs="Times New Roman"/>
      <w:color w:val="2F5496"/>
      <w:sz w:val="26"/>
      <w:szCs w:val="26"/>
    </w:rPr>
  </w:style>
  <w:style w:type="paragraph" w:styleId="Ttulo3">
    <w:name w:val="heading 3"/>
    <w:basedOn w:val="Normal"/>
    <w:next w:val="Normal"/>
    <w:pPr>
      <w:keepNext/>
      <w:keepLines/>
      <w:spacing w:before="40" w:after="0"/>
      <w:outlineLvl w:val="2"/>
    </w:pPr>
    <w:rPr>
      <w:rFonts w:ascii="Calibri Light" w:eastAsia="Times New Roman" w:hAnsi="Calibri Light" w:cs="Times New Roman"/>
      <w:color w:val="1F4D78"/>
      <w:sz w:val="24"/>
      <w:szCs w:val="24"/>
    </w:rPr>
  </w:style>
  <w:style w:type="paragraph" w:styleId="Ttulo4">
    <w:name w:val="heading 4"/>
    <w:basedOn w:val="Normal"/>
    <w:next w:val="Normal"/>
    <w:pPr>
      <w:keepNext/>
      <w:keepLines/>
      <w:spacing w:before="40" w:after="0"/>
      <w:outlineLvl w:val="3"/>
    </w:pPr>
    <w:rPr>
      <w:rFonts w:ascii="Calibri Light" w:eastAsia="Times New Roman" w:hAnsi="Calibri Light" w:cs="Times New Roman"/>
      <w:i/>
      <w:iCs/>
      <w:color w:val="2E74B5"/>
    </w:rPr>
  </w:style>
  <w:style w:type="paragraph" w:styleId="Ttulo7">
    <w:name w:val="heading 7"/>
    <w:basedOn w:val="Standard"/>
    <w:next w:val="Standard"/>
    <w:pPr>
      <w:keepNext/>
      <w:jc w:val="both"/>
      <w:outlineLvl w:val="6"/>
    </w:pPr>
    <w:rPr>
      <w:b/>
      <w:color w:val="FF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widowControl/>
      <w:suppressAutoHyphens/>
      <w:spacing w:after="0"/>
    </w:pPr>
    <w:rPr>
      <w:rFonts w:ascii="Arial" w:eastAsia="Times New Roman" w:hAnsi="Arial" w:cs="Tahoma"/>
      <w:sz w:val="20"/>
      <w:szCs w:val="24"/>
      <w:lang w:eastAsia="pt-BR"/>
    </w:rPr>
  </w:style>
  <w:style w:type="paragraph" w:customStyle="1" w:styleId="Heading">
    <w:name w:val="Heading"/>
    <w:basedOn w:val="Standard"/>
    <w:next w:val="Textbody"/>
    <w:pPr>
      <w:keepNext/>
      <w:spacing w:before="240" w:after="120"/>
    </w:pPr>
    <w:rPr>
      <w:rFonts w:eastAsia="Microsoft YaHei" w:cs="Mangal"/>
      <w:sz w:val="28"/>
      <w:szCs w:val="28"/>
    </w:rPr>
  </w:style>
  <w:style w:type="paragraph" w:customStyle="1" w:styleId="Textbody">
    <w:name w:val="Text body"/>
    <w:basedOn w:val="Standard"/>
    <w:pPr>
      <w:spacing w:after="120"/>
    </w:pPr>
  </w:style>
  <w:style w:type="paragraph" w:styleId="Lista">
    <w:name w:val="List"/>
    <w:basedOn w:val="Textbody"/>
    <w:rPr>
      <w:rFonts w:cs="Mangal"/>
      <w:sz w:val="24"/>
    </w:rPr>
  </w:style>
  <w:style w:type="paragraph" w:styleId="Legenda">
    <w:name w:val="caption"/>
    <w:basedOn w:val="Standard"/>
    <w:pPr>
      <w:suppressLineNumbers/>
      <w:spacing w:before="120" w:after="120"/>
    </w:pPr>
    <w:rPr>
      <w:rFonts w:cs="Mangal"/>
      <w:i/>
      <w:iCs/>
      <w:sz w:val="24"/>
    </w:rPr>
  </w:style>
  <w:style w:type="paragraph" w:customStyle="1" w:styleId="Index">
    <w:name w:val="Index"/>
    <w:basedOn w:val="Standard"/>
    <w:pPr>
      <w:suppressLineNumbers/>
    </w:pPr>
    <w:rPr>
      <w:rFonts w:cs="Mangal"/>
      <w:sz w:val="24"/>
    </w:rPr>
  </w:style>
  <w:style w:type="paragraph" w:styleId="Citao">
    <w:name w:val="Quote"/>
    <w:basedOn w:val="Standard"/>
    <w:pPr>
      <w:pBdr>
        <w:top w:val="single" w:sz="4" w:space="1" w:color="1F497D"/>
        <w:left w:val="single" w:sz="4" w:space="4" w:color="1F497D"/>
        <w:bottom w:val="single" w:sz="4" w:space="1" w:color="1F497D"/>
        <w:right w:val="single" w:sz="4" w:space="4" w:color="1F497D"/>
      </w:pBdr>
      <w:shd w:val="clear" w:color="auto" w:fill="FFFFCC"/>
      <w:spacing w:before="120" w:after="160"/>
      <w:jc w:val="both"/>
    </w:pPr>
    <w:rPr>
      <w:rFonts w:eastAsia="Calibri"/>
      <w:i/>
      <w:iCs/>
      <w:color w:val="000000"/>
      <w:lang w:eastAsia="en-US"/>
    </w:rPr>
  </w:style>
  <w:style w:type="paragraph" w:customStyle="1" w:styleId="Nivel01">
    <w:name w:val="Nivel 01"/>
    <w:basedOn w:val="Ttulo1"/>
    <w:pPr>
      <w:spacing w:before="480" w:after="120" w:line="276" w:lineRule="auto"/>
      <w:ind w:right="-15"/>
      <w:jc w:val="both"/>
    </w:pPr>
    <w:rPr>
      <w:rFonts w:ascii="Arial" w:eastAsia="Arial" w:hAnsi="Arial" w:cs="Times New Roman"/>
      <w:b/>
      <w:bCs/>
      <w:color w:val="000000"/>
      <w:sz w:val="20"/>
      <w:szCs w:val="20"/>
    </w:rPr>
  </w:style>
  <w:style w:type="paragraph" w:customStyle="1" w:styleId="PADRO">
    <w:name w:val="PADRÃO"/>
    <w:pPr>
      <w:keepNext/>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styleId="PargrafodaLista">
    <w:name w:val="List Paragraph"/>
    <w:aliases w:val="Parágrafo da Lista 1"/>
    <w:basedOn w:val="Standard"/>
    <w:link w:val="PargrafodaListaChar"/>
    <w:uiPriority w:val="1"/>
    <w:qFormat/>
    <w:pPr>
      <w:ind w:left="720"/>
    </w:pPr>
  </w:style>
  <w:style w:type="paragraph" w:customStyle="1" w:styleId="citao2">
    <w:name w:val="citação 2"/>
    <w:basedOn w:val="Citao"/>
    <w:rPr>
      <w:szCs w:val="20"/>
    </w:rPr>
  </w:style>
  <w:style w:type="paragraph" w:customStyle="1" w:styleId="Citao1">
    <w:name w:val="Citação1"/>
    <w:basedOn w:val="Standard"/>
    <w:pPr>
      <w:pBdr>
        <w:top w:val="single" w:sz="4" w:space="1" w:color="1F497D"/>
        <w:left w:val="single" w:sz="4" w:space="4" w:color="1F497D"/>
        <w:bottom w:val="single" w:sz="4" w:space="1" w:color="1F497D"/>
        <w:right w:val="single" w:sz="4" w:space="4" w:color="1F497D"/>
      </w:pBdr>
      <w:shd w:val="clear" w:color="auto" w:fill="FFFFCC"/>
      <w:spacing w:before="120" w:after="160"/>
      <w:jc w:val="both"/>
    </w:pPr>
    <w:rPr>
      <w:rFonts w:ascii="Ecofont_Spranq_eco_Sans" w:eastAsia="Calibri" w:hAnsi="Ecofont_Spranq_eco_Sans" w:cs="Ecofont_Spranq_eco_Sans"/>
      <w:i/>
      <w:iCs/>
      <w:color w:val="000000"/>
      <w:sz w:val="22"/>
      <w:szCs w:val="22"/>
      <w:lang w:eastAsia="en-US"/>
    </w:rPr>
  </w:style>
  <w:style w:type="paragraph" w:styleId="Textodecomentrio">
    <w:name w:val="annotation text"/>
    <w:basedOn w:val="Standard"/>
    <w:rPr>
      <w:szCs w:val="20"/>
    </w:rPr>
  </w:style>
  <w:style w:type="paragraph" w:styleId="Assuntodocomentrio">
    <w:name w:val="annotation subject"/>
    <w:basedOn w:val="Textodecomentrio"/>
    <w:rPr>
      <w:b/>
      <w:bCs/>
    </w:rPr>
  </w:style>
  <w:style w:type="paragraph" w:customStyle="1" w:styleId="Nivel1">
    <w:name w:val="Nivel1"/>
    <w:basedOn w:val="Ttulo1"/>
    <w:pPr>
      <w:spacing w:before="480" w:line="276" w:lineRule="auto"/>
      <w:ind w:left="644" w:hanging="360"/>
      <w:jc w:val="both"/>
    </w:pPr>
    <w:rPr>
      <w:rFonts w:ascii="Arial" w:eastAsia="Arial" w:hAnsi="Arial" w:cs="Times New Roman"/>
      <w:b/>
      <w:color w:val="000000"/>
      <w:sz w:val="20"/>
      <w:szCs w:val="20"/>
    </w:rPr>
  </w:style>
  <w:style w:type="paragraph" w:customStyle="1" w:styleId="Nivel2">
    <w:name w:val="Nivel 2"/>
    <w:pPr>
      <w:widowControl/>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rPr>
      <w:rFonts w:cs="Arial"/>
      <w:b/>
    </w:rPr>
  </w:style>
  <w:style w:type="paragraph" w:customStyle="1" w:styleId="Nivel3">
    <w:name w:val="Nivel 3"/>
    <w:basedOn w:val="Nivel2"/>
    <w:rPr>
      <w:rFonts w:cs="Arial"/>
      <w:color w:val="000000"/>
    </w:rPr>
  </w:style>
  <w:style w:type="paragraph" w:customStyle="1" w:styleId="Nivel4">
    <w:name w:val="Nivel 4"/>
    <w:basedOn w:val="Nivel3"/>
    <w:rPr>
      <w:color w:val="00000A"/>
    </w:rPr>
  </w:style>
  <w:style w:type="paragraph" w:customStyle="1" w:styleId="Nivel5">
    <w:name w:val="Nivel 5"/>
    <w:basedOn w:val="Nivel4"/>
    <w:pPr>
      <w:numPr>
        <w:numId w:val="12"/>
      </w:numPr>
      <w:tabs>
        <w:tab w:val="left" w:pos="-5664"/>
      </w:tabs>
    </w:pPr>
  </w:style>
  <w:style w:type="paragraph" w:styleId="Textodebalo">
    <w:name w:val="Balloon Text"/>
    <w:basedOn w:val="Standard"/>
    <w:rPr>
      <w:rFonts w:ascii="Segoe UI" w:eastAsia="Segoe UI" w:hAnsi="Segoe UI" w:cs="Segoe UI"/>
      <w:sz w:val="18"/>
      <w:szCs w:val="18"/>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Standard"/>
    <w:pPr>
      <w:suppressLineNumbers/>
      <w:tabs>
        <w:tab w:val="center" w:pos="4252"/>
        <w:tab w:val="right" w:pos="8504"/>
      </w:tabs>
    </w:pPr>
  </w:style>
  <w:style w:type="paragraph" w:styleId="Rodap">
    <w:name w:val="footer"/>
    <w:basedOn w:val="Standard"/>
    <w:uiPriority w:val="99"/>
    <w:pPr>
      <w:suppressLineNumbers/>
      <w:tabs>
        <w:tab w:val="center" w:pos="4252"/>
        <w:tab w:val="right" w:pos="8504"/>
      </w:tabs>
    </w:pPr>
  </w:style>
  <w:style w:type="paragraph" w:customStyle="1" w:styleId="TableContents">
    <w:name w:val="Table Contents"/>
    <w:basedOn w:val="Standard"/>
    <w:pPr>
      <w:suppressLineNumbers/>
    </w:pPr>
  </w:style>
  <w:style w:type="paragraph" w:customStyle="1" w:styleId="Framecontents">
    <w:name w:val="Frame contents"/>
    <w:basedOn w:val="Textbody"/>
  </w:style>
  <w:style w:type="character" w:customStyle="1" w:styleId="CitaoChar">
    <w:name w:val="Citação Char"/>
    <w:basedOn w:val="Fontepargpadro"/>
    <w:rPr>
      <w:rFonts w:ascii="Arial" w:eastAsia="Calibri" w:hAnsi="Arial" w:cs="Tahoma"/>
      <w:i/>
      <w:iCs/>
      <w:color w:val="000000"/>
      <w:sz w:val="20"/>
      <w:szCs w:val="24"/>
      <w:shd w:val="clear" w:color="auto" w:fill="FFFFCC"/>
    </w:rPr>
  </w:style>
  <w:style w:type="character" w:customStyle="1" w:styleId="Nivel01Char">
    <w:name w:val="Nivel 01 Char"/>
    <w:rPr>
      <w:rFonts w:ascii="Arial" w:eastAsia="Arial" w:hAnsi="Arial" w:cs="Arial"/>
      <w:b/>
      <w:bCs/>
      <w:color w:val="000000"/>
      <w:sz w:val="20"/>
      <w:szCs w:val="20"/>
      <w:lang w:eastAsia="pt-BR"/>
    </w:rPr>
  </w:style>
  <w:style w:type="character" w:customStyle="1" w:styleId="Ttulo1Char">
    <w:name w:val="Título 1 Char"/>
    <w:basedOn w:val="Fontepargpadro"/>
    <w:rPr>
      <w:rFonts w:ascii="Calibri Light" w:eastAsia="Calibri Light" w:hAnsi="Calibri Light" w:cs="Calibri Light"/>
      <w:color w:val="2F5496"/>
      <w:sz w:val="32"/>
      <w:szCs w:val="32"/>
      <w:lang w:eastAsia="pt-BR"/>
    </w:rPr>
  </w:style>
  <w:style w:type="character" w:customStyle="1" w:styleId="citao2Char">
    <w:name w:val="citação 2 Char"/>
    <w:basedOn w:val="CitaoChar"/>
    <w:rPr>
      <w:rFonts w:ascii="Arial" w:eastAsia="Calibri" w:hAnsi="Arial" w:cs="Tahoma"/>
      <w:i/>
      <w:iCs/>
      <w:color w:val="000000"/>
      <w:sz w:val="20"/>
      <w:szCs w:val="20"/>
      <w:shd w:val="clear" w:color="auto" w:fill="FFFFCC"/>
    </w:rPr>
  </w:style>
  <w:style w:type="character" w:customStyle="1" w:styleId="QuoteChar">
    <w:name w:val="Quote Char"/>
    <w:basedOn w:val="Fontepargpadro"/>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rPr>
      <w:sz w:val="16"/>
      <w:szCs w:val="16"/>
    </w:rPr>
  </w:style>
  <w:style w:type="character" w:customStyle="1" w:styleId="TextodecomentrioChar">
    <w:name w:val="Texto de comentário Char"/>
    <w:basedOn w:val="Fontepargpadro"/>
    <w:rPr>
      <w:rFonts w:ascii="Arial" w:eastAsia="Times New Roman" w:hAnsi="Arial" w:cs="Tahoma"/>
      <w:sz w:val="20"/>
      <w:szCs w:val="20"/>
      <w:lang w:eastAsia="pt-BR"/>
    </w:rPr>
  </w:style>
  <w:style w:type="character" w:customStyle="1" w:styleId="AssuntodocomentrioChar">
    <w:name w:val="Assunto do comentário Char"/>
    <w:basedOn w:val="TextodecomentrioChar"/>
    <w:rPr>
      <w:rFonts w:ascii="Arial" w:eastAsia="Times New Roman" w:hAnsi="Arial" w:cs="Tahoma"/>
      <w:b/>
      <w:bCs/>
      <w:sz w:val="20"/>
      <w:szCs w:val="20"/>
      <w:lang w:eastAsia="pt-BR"/>
    </w:rPr>
  </w:style>
  <w:style w:type="character" w:customStyle="1" w:styleId="Internetlink">
    <w:name w:val="Internet link"/>
    <w:rPr>
      <w:color w:val="000080"/>
      <w:u w:val="single"/>
    </w:rPr>
  </w:style>
  <w:style w:type="character" w:customStyle="1" w:styleId="Nivel4Char">
    <w:name w:val="Nivel 4 Char"/>
    <w:basedOn w:val="Fontepargpadro"/>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rPr>
      <w:rFonts w:ascii="Segoe UI" w:eastAsia="Times New Roman" w:hAnsi="Segoe UI" w:cs="Segoe UI"/>
      <w:sz w:val="18"/>
      <w:szCs w:val="18"/>
      <w:lang w:eastAsia="pt-BR"/>
    </w:rPr>
  </w:style>
  <w:style w:type="character" w:customStyle="1" w:styleId="CabealhoChar">
    <w:name w:val="Cabeçalho Char"/>
    <w:basedOn w:val="Fontepargpadro"/>
    <w:rPr>
      <w:rFonts w:ascii="Arial" w:eastAsia="Times New Roman" w:hAnsi="Arial" w:cs="Tahoma"/>
      <w:sz w:val="20"/>
      <w:szCs w:val="24"/>
      <w:lang w:eastAsia="pt-BR"/>
    </w:rPr>
  </w:style>
  <w:style w:type="character" w:customStyle="1" w:styleId="RodapChar">
    <w:name w:val="Rodapé Char"/>
    <w:basedOn w:val="Fontepargpadro"/>
    <w:uiPriority w:val="99"/>
    <w:rPr>
      <w:rFonts w:ascii="Arial" w:eastAsia="Times New Roman" w:hAnsi="Arial" w:cs="Tahoma"/>
      <w:sz w:val="20"/>
      <w:szCs w:val="24"/>
      <w:lang w:eastAsia="pt-BR"/>
    </w:rPr>
  </w:style>
  <w:style w:type="character" w:customStyle="1" w:styleId="ListLabel1">
    <w:name w:val="ListLabel 1"/>
    <w:rPr>
      <w:b/>
    </w:rPr>
  </w:style>
  <w:style w:type="character" w:customStyle="1" w:styleId="ListLabel2">
    <w:name w:val="ListLabel 2"/>
    <w:rPr>
      <w:b w:val="0"/>
      <w:i w:val="0"/>
      <w:iCs/>
    </w:rPr>
  </w:style>
  <w:style w:type="character" w:customStyle="1" w:styleId="ListLabel3">
    <w:name w:val="ListLabel 3"/>
    <w:rPr>
      <w:rFonts w:cs="Arial"/>
      <w:b w:val="0"/>
      <w:i w:val="0"/>
      <w:iCs/>
      <w:color w:val="00000A"/>
    </w:rPr>
  </w:style>
  <w:style w:type="character" w:customStyle="1" w:styleId="ListLabel4">
    <w:name w:val="ListLabel 4"/>
    <w:rPr>
      <w:rFonts w:cs="Arial"/>
    </w:rPr>
  </w:style>
  <w:style w:type="character" w:customStyle="1" w:styleId="ListLabel5">
    <w:name w:val="ListLabel 5"/>
    <w:rPr>
      <w:color w:val="00000A"/>
    </w:rPr>
  </w:style>
  <w:style w:type="character" w:customStyle="1" w:styleId="ListLabel6">
    <w:name w:val="ListLabel 6"/>
    <w:rPr>
      <w:i w:val="0"/>
      <w:color w:val="000000"/>
    </w:rPr>
  </w:style>
  <w:style w:type="character" w:customStyle="1" w:styleId="ListLabel7">
    <w:name w:val="ListLabel 7"/>
    <w:rPr>
      <w:b/>
      <w:i w:val="0"/>
      <w:strike w:val="0"/>
      <w:dstrike w:val="0"/>
    </w:rPr>
  </w:style>
  <w:style w:type="character" w:customStyle="1" w:styleId="ListLabel8">
    <w:name w:val="ListLabel 8"/>
    <w:rPr>
      <w:b w:val="0"/>
      <w:strike w:val="0"/>
      <w:dstrike w:val="0"/>
    </w:rPr>
  </w:style>
  <w:style w:type="character" w:customStyle="1" w:styleId="ListLabel9">
    <w:name w:val="ListLabel 9"/>
    <w:rPr>
      <w:i w:val="0"/>
      <w:strike w:val="0"/>
      <w:dstrike w:val="0"/>
    </w:rPr>
  </w:style>
  <w:style w:type="character" w:customStyle="1" w:styleId="ListLabel10">
    <w:name w:val="ListLabel 10"/>
    <w:rPr>
      <w:b w:val="0"/>
    </w:rPr>
  </w:style>
  <w:style w:type="character" w:customStyle="1" w:styleId="ListLabel11">
    <w:name w:val="ListLabel 11"/>
    <w:rPr>
      <w:rFonts w:cs="Courier New"/>
    </w:rPr>
  </w:style>
  <w:style w:type="character" w:customStyle="1" w:styleId="ListLabel12">
    <w:name w:val="ListLabel 12"/>
    <w:rPr>
      <w:b/>
    </w:rPr>
  </w:style>
  <w:style w:type="character" w:customStyle="1" w:styleId="ListLabel13">
    <w:name w:val="ListLabel 13"/>
    <w:rPr>
      <w:b w:val="0"/>
      <w:i w:val="0"/>
      <w:iCs/>
      <w:color w:val="00000A"/>
    </w:rPr>
  </w:style>
  <w:style w:type="character" w:customStyle="1" w:styleId="VisitedInternetLink">
    <w:name w:val="Visited Internet Link"/>
    <w:basedOn w:val="Fontepargpadro"/>
    <w:rPr>
      <w:color w:val="800080"/>
      <w:u w:val="single"/>
    </w:rPr>
  </w:style>
  <w:style w:type="character" w:customStyle="1" w:styleId="go">
    <w:name w:val="go"/>
    <w:basedOn w:val="Fontepargpadro"/>
  </w:style>
  <w:style w:type="character" w:customStyle="1" w:styleId="Ttulo2Char">
    <w:name w:val="Título 2 Char"/>
    <w:basedOn w:val="Fontepargpadro"/>
    <w:rPr>
      <w:rFonts w:ascii="Calibri Light" w:eastAsia="Times New Roman" w:hAnsi="Calibri Light" w:cs="Times New Roman"/>
      <w:color w:val="2F5496"/>
      <w:sz w:val="26"/>
      <w:szCs w:val="26"/>
    </w:rPr>
  </w:style>
  <w:style w:type="character" w:styleId="Hyperlink">
    <w:name w:val="Hyperlink"/>
    <w:basedOn w:val="Fontepargpadro"/>
    <w:rPr>
      <w:color w:val="0563C1"/>
      <w:u w:val="single"/>
    </w:rPr>
  </w:style>
  <w:style w:type="paragraph" w:styleId="NormalWeb">
    <w:name w:val="Normal (Web)"/>
    <w:basedOn w:val="Normal"/>
    <w:uiPriority w:val="99"/>
    <w:pPr>
      <w:widowControl/>
      <w:suppressAutoHyphens w:val="0"/>
      <w:spacing w:before="100" w:after="100"/>
      <w:textAlignment w:val="auto"/>
    </w:pPr>
    <w:rPr>
      <w:rFonts w:ascii="Times New Roman" w:eastAsia="Times New Roman" w:hAnsi="Times New Roman" w:cs="Times New Roman"/>
      <w:kern w:val="0"/>
      <w:sz w:val="24"/>
      <w:szCs w:val="24"/>
      <w:lang w:eastAsia="pt-BR"/>
    </w:rPr>
  </w:style>
  <w:style w:type="paragraph" w:customStyle="1" w:styleId="Estilo7">
    <w:name w:val="Estilo7"/>
    <w:basedOn w:val="Normal"/>
    <w:pPr>
      <w:widowControl/>
      <w:suppressAutoHyphens w:val="0"/>
      <w:spacing w:after="0"/>
      <w:ind w:left="1134"/>
      <w:jc w:val="both"/>
      <w:textAlignment w:val="auto"/>
    </w:pPr>
    <w:rPr>
      <w:rFonts w:ascii="Times New Roman" w:eastAsia="Times New Roman" w:hAnsi="Times New Roman" w:cs="Times New Roman"/>
      <w:kern w:val="0"/>
      <w:sz w:val="24"/>
      <w:szCs w:val="20"/>
      <w:lang w:eastAsia="pt-BR"/>
    </w:rPr>
  </w:style>
  <w:style w:type="character" w:customStyle="1" w:styleId="Ttulo3Char">
    <w:name w:val="Título 3 Char"/>
    <w:basedOn w:val="Fontepargpadro"/>
    <w:rPr>
      <w:rFonts w:ascii="Calibri Light" w:eastAsia="Times New Roman" w:hAnsi="Calibri Light" w:cs="Times New Roman"/>
      <w:color w:val="1F4D78"/>
      <w:sz w:val="24"/>
      <w:szCs w:val="24"/>
    </w:rPr>
  </w:style>
  <w:style w:type="character" w:customStyle="1" w:styleId="Ttulo4Char">
    <w:name w:val="Título 4 Char"/>
    <w:basedOn w:val="Fontepargpadro"/>
    <w:rPr>
      <w:rFonts w:ascii="Calibri Light" w:eastAsia="Times New Roman" w:hAnsi="Calibri Light" w:cs="Times New Roman"/>
      <w:i/>
      <w:iCs/>
      <w:color w:val="2E74B5"/>
    </w:rPr>
  </w:style>
  <w:style w:type="paragraph" w:styleId="Corpodetexto">
    <w:name w:val="Body Text"/>
    <w:basedOn w:val="Normal"/>
    <w:pPr>
      <w:widowControl/>
      <w:suppressAutoHyphens w:val="0"/>
      <w:spacing w:after="0"/>
      <w:jc w:val="both"/>
      <w:textAlignment w:val="auto"/>
    </w:pPr>
    <w:rPr>
      <w:rFonts w:ascii="Arial" w:eastAsia="Times New Roman" w:hAnsi="Arial" w:cs="Times New Roman"/>
      <w:kern w:val="0"/>
      <w:sz w:val="20"/>
      <w:szCs w:val="20"/>
      <w:lang w:eastAsia="pt-BR"/>
    </w:rPr>
  </w:style>
  <w:style w:type="character" w:customStyle="1" w:styleId="CorpodetextoChar">
    <w:name w:val="Corpo de texto Char"/>
    <w:basedOn w:val="Fontepargpadro"/>
    <w:rPr>
      <w:rFonts w:ascii="Arial" w:eastAsia="Times New Roman" w:hAnsi="Arial" w:cs="Times New Roman"/>
      <w:kern w:val="0"/>
      <w:sz w:val="20"/>
      <w:szCs w:val="20"/>
      <w:lang w:eastAsia="pt-BR"/>
    </w:rPr>
  </w:style>
  <w:style w:type="paragraph" w:styleId="Corpodetexto3">
    <w:name w:val="Body Text 3"/>
    <w:basedOn w:val="Normal"/>
    <w:pPr>
      <w:widowControl/>
      <w:suppressAutoHyphens w:val="0"/>
      <w:spacing w:after="120" w:line="276" w:lineRule="auto"/>
      <w:textAlignment w:val="auto"/>
    </w:pPr>
    <w:rPr>
      <w:rFonts w:eastAsia="Calibri" w:cs="Times New Roman"/>
      <w:kern w:val="0"/>
      <w:sz w:val="16"/>
      <w:szCs w:val="16"/>
    </w:rPr>
  </w:style>
  <w:style w:type="character" w:customStyle="1" w:styleId="Corpodetexto3Char">
    <w:name w:val="Corpo de texto 3 Char"/>
    <w:basedOn w:val="Fontepargpadro"/>
    <w:rPr>
      <w:rFonts w:eastAsia="Calibri" w:cs="Times New Roman"/>
      <w:kern w:val="0"/>
      <w:sz w:val="16"/>
      <w:szCs w:val="16"/>
    </w:rPr>
  </w:style>
  <w:style w:type="numbering" w:customStyle="1" w:styleId="WWNum1">
    <w:name w:val="WWNum1"/>
    <w:basedOn w:val="Semlista"/>
    <w:pPr>
      <w:numPr>
        <w:numId w:val="30"/>
      </w:numPr>
    </w:pPr>
  </w:style>
  <w:style w:type="numbering" w:customStyle="1" w:styleId="WWNum2">
    <w:name w:val="WWNum2"/>
    <w:basedOn w:val="Semlista"/>
    <w:pPr>
      <w:numPr>
        <w:numId w:val="2"/>
      </w:numPr>
    </w:pPr>
  </w:style>
  <w:style w:type="numbering" w:customStyle="1" w:styleId="WWNum3">
    <w:name w:val="WWNum3"/>
    <w:basedOn w:val="Semlista"/>
    <w:pPr>
      <w:numPr>
        <w:numId w:val="3"/>
      </w:numPr>
    </w:pPr>
  </w:style>
  <w:style w:type="numbering" w:customStyle="1" w:styleId="WWNum4">
    <w:name w:val="WWNum4"/>
    <w:basedOn w:val="Semlista"/>
    <w:pPr>
      <w:numPr>
        <w:numId w:val="4"/>
      </w:numPr>
    </w:pPr>
  </w:style>
  <w:style w:type="numbering" w:customStyle="1" w:styleId="WWNum5">
    <w:name w:val="WWNum5"/>
    <w:basedOn w:val="Semlista"/>
    <w:pPr>
      <w:numPr>
        <w:numId w:val="5"/>
      </w:numPr>
    </w:pPr>
  </w:style>
  <w:style w:type="numbering" w:customStyle="1" w:styleId="WWNum6">
    <w:name w:val="WWNum6"/>
    <w:basedOn w:val="Semlista"/>
    <w:pPr>
      <w:numPr>
        <w:numId w:val="6"/>
      </w:numPr>
    </w:pPr>
  </w:style>
  <w:style w:type="numbering" w:customStyle="1" w:styleId="WWNum7">
    <w:name w:val="WWNum7"/>
    <w:basedOn w:val="Semlista"/>
    <w:pPr>
      <w:numPr>
        <w:numId w:val="7"/>
      </w:numPr>
    </w:pPr>
  </w:style>
  <w:style w:type="numbering" w:customStyle="1" w:styleId="WWNum8">
    <w:name w:val="WWNum8"/>
    <w:basedOn w:val="Semlista"/>
    <w:pPr>
      <w:numPr>
        <w:numId w:val="8"/>
      </w:numPr>
    </w:pPr>
  </w:style>
  <w:style w:type="numbering" w:customStyle="1" w:styleId="WWNum9">
    <w:name w:val="WWNum9"/>
    <w:basedOn w:val="Semlista"/>
    <w:pPr>
      <w:numPr>
        <w:numId w:val="9"/>
      </w:numPr>
    </w:pPr>
  </w:style>
  <w:style w:type="numbering" w:customStyle="1" w:styleId="WWNum10">
    <w:name w:val="WWNum10"/>
    <w:basedOn w:val="Semlista"/>
    <w:pPr>
      <w:numPr>
        <w:numId w:val="10"/>
      </w:numPr>
    </w:pPr>
  </w:style>
  <w:style w:type="numbering" w:customStyle="1" w:styleId="WWNum11">
    <w:name w:val="WWNum11"/>
    <w:basedOn w:val="Semlista"/>
    <w:pPr>
      <w:numPr>
        <w:numId w:val="11"/>
      </w:numPr>
    </w:pPr>
  </w:style>
  <w:style w:type="numbering" w:customStyle="1" w:styleId="WWNum12">
    <w:name w:val="WWNum12"/>
    <w:basedOn w:val="Semlista"/>
    <w:pPr>
      <w:numPr>
        <w:numId w:val="12"/>
      </w:numPr>
    </w:pPr>
  </w:style>
  <w:style w:type="numbering" w:customStyle="1" w:styleId="WWNum13">
    <w:name w:val="WWNum13"/>
    <w:basedOn w:val="Semlista"/>
    <w:pPr>
      <w:numPr>
        <w:numId w:val="13"/>
      </w:numPr>
    </w:pPr>
  </w:style>
  <w:style w:type="numbering" w:customStyle="1" w:styleId="WWNum14">
    <w:name w:val="WWNum14"/>
    <w:basedOn w:val="Semlista"/>
    <w:pPr>
      <w:numPr>
        <w:numId w:val="14"/>
      </w:numPr>
    </w:pPr>
  </w:style>
  <w:style w:type="numbering" w:customStyle="1" w:styleId="WWNum15">
    <w:name w:val="WWNum15"/>
    <w:basedOn w:val="Semlista"/>
    <w:pPr>
      <w:numPr>
        <w:numId w:val="15"/>
      </w:numPr>
    </w:pPr>
  </w:style>
  <w:style w:type="numbering" w:customStyle="1" w:styleId="WWNum16">
    <w:name w:val="WWNum16"/>
    <w:basedOn w:val="Semlista"/>
    <w:pPr>
      <w:numPr>
        <w:numId w:val="16"/>
      </w:numPr>
    </w:pPr>
  </w:style>
  <w:style w:type="numbering" w:customStyle="1" w:styleId="WWNum17">
    <w:name w:val="WWNum17"/>
    <w:basedOn w:val="Semlista"/>
    <w:pPr>
      <w:numPr>
        <w:numId w:val="17"/>
      </w:numPr>
    </w:pPr>
  </w:style>
  <w:style w:type="numbering" w:customStyle="1" w:styleId="WWNum18">
    <w:name w:val="WWNum18"/>
    <w:basedOn w:val="Semlista"/>
    <w:pPr>
      <w:numPr>
        <w:numId w:val="18"/>
      </w:numPr>
    </w:pPr>
  </w:style>
  <w:style w:type="numbering" w:customStyle="1" w:styleId="WWNum19">
    <w:name w:val="WWNum19"/>
    <w:basedOn w:val="Semlista"/>
    <w:pPr>
      <w:numPr>
        <w:numId w:val="19"/>
      </w:numPr>
    </w:pPr>
  </w:style>
  <w:style w:type="numbering" w:customStyle="1" w:styleId="WWNum20">
    <w:name w:val="WWNum20"/>
    <w:basedOn w:val="Semlista"/>
    <w:pPr>
      <w:numPr>
        <w:numId w:val="20"/>
      </w:numPr>
    </w:pPr>
  </w:style>
  <w:style w:type="numbering" w:customStyle="1" w:styleId="WWNum21">
    <w:name w:val="WWNum21"/>
    <w:basedOn w:val="Semlista"/>
    <w:pPr>
      <w:numPr>
        <w:numId w:val="21"/>
      </w:numPr>
    </w:pPr>
  </w:style>
  <w:style w:type="numbering" w:customStyle="1" w:styleId="WWNum22">
    <w:name w:val="WWNum22"/>
    <w:basedOn w:val="Semlista"/>
    <w:pPr>
      <w:numPr>
        <w:numId w:val="22"/>
      </w:numPr>
    </w:pPr>
  </w:style>
  <w:style w:type="numbering" w:customStyle="1" w:styleId="WWNum23">
    <w:name w:val="WWNum23"/>
    <w:basedOn w:val="Semlista"/>
    <w:pPr>
      <w:numPr>
        <w:numId w:val="23"/>
      </w:numPr>
    </w:pPr>
  </w:style>
  <w:style w:type="numbering" w:customStyle="1" w:styleId="WWNum24">
    <w:name w:val="WWNum24"/>
    <w:basedOn w:val="Semlista"/>
    <w:pPr>
      <w:numPr>
        <w:numId w:val="24"/>
      </w:numPr>
    </w:pPr>
  </w:style>
  <w:style w:type="table" w:styleId="Tabelacomgrade">
    <w:name w:val="Table Grid"/>
    <w:basedOn w:val="Tabelanormal"/>
    <w:rsid w:val="002E5F66"/>
    <w:pPr>
      <w:widowControl/>
      <w:autoSpaceDN/>
      <w:spacing w:after="0"/>
      <w:textAlignment w:val="auto"/>
    </w:pPr>
    <w:rPr>
      <w:rFonts w:eastAsia="Calibri"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638FC"/>
    <w:pPr>
      <w:suppressAutoHyphens w:val="0"/>
      <w:autoSpaceDE w:val="0"/>
      <w:spacing w:after="0"/>
      <w:textAlignment w:val="auto"/>
    </w:pPr>
    <w:rPr>
      <w:rFonts w:eastAsia="Calibri"/>
      <w:kern w:val="0"/>
      <w:lang w:val="pt-PT" w:eastAsia="pt-PT" w:bidi="pt-PT"/>
    </w:rPr>
  </w:style>
  <w:style w:type="character" w:customStyle="1" w:styleId="fontstyle01">
    <w:name w:val="fontstyle01"/>
    <w:basedOn w:val="Fontepargpadro"/>
    <w:rsid w:val="0090147E"/>
    <w:rPr>
      <w:rFonts w:ascii="CIDFont+F2" w:hAnsi="CIDFont+F2" w:hint="default"/>
      <w:b w:val="0"/>
      <w:bCs w:val="0"/>
      <w:i w:val="0"/>
      <w:iCs w:val="0"/>
      <w:color w:val="000000"/>
      <w:sz w:val="16"/>
      <w:szCs w:val="16"/>
    </w:rPr>
  </w:style>
  <w:style w:type="character" w:customStyle="1" w:styleId="MenoPendente1">
    <w:name w:val="Menção Pendente1"/>
    <w:basedOn w:val="Fontepargpadro"/>
    <w:uiPriority w:val="99"/>
    <w:semiHidden/>
    <w:unhideWhenUsed/>
    <w:rsid w:val="00CE7C7F"/>
    <w:rPr>
      <w:color w:val="605E5C"/>
      <w:shd w:val="clear" w:color="auto" w:fill="E1DFDD"/>
    </w:rPr>
  </w:style>
  <w:style w:type="paragraph" w:customStyle="1" w:styleId="Default">
    <w:name w:val="Default"/>
    <w:rsid w:val="00E46964"/>
    <w:pPr>
      <w:widowControl/>
      <w:autoSpaceDE w:val="0"/>
      <w:adjustRightInd w:val="0"/>
      <w:spacing w:after="0"/>
      <w:textAlignment w:val="auto"/>
    </w:pPr>
    <w:rPr>
      <w:rFonts w:ascii="Times New Roman" w:hAnsi="Times New Roman" w:cs="Times New Roman"/>
      <w:color w:val="000000"/>
      <w:kern w:val="0"/>
      <w:sz w:val="24"/>
      <w:szCs w:val="24"/>
    </w:rPr>
  </w:style>
  <w:style w:type="character" w:customStyle="1" w:styleId="PargrafodaListaChar">
    <w:name w:val="Parágrafo da Lista Char"/>
    <w:aliases w:val="Parágrafo da Lista 1 Char"/>
    <w:link w:val="PargrafodaLista"/>
    <w:uiPriority w:val="1"/>
    <w:rsid w:val="003D36C6"/>
    <w:rPr>
      <w:rFonts w:ascii="Arial" w:eastAsia="Times New Roman" w:hAnsi="Arial" w:cs="Tahoma"/>
      <w:sz w:val="20"/>
      <w:szCs w:val="24"/>
      <w:lang w:eastAsia="pt-BR"/>
    </w:rPr>
  </w:style>
  <w:style w:type="table" w:customStyle="1" w:styleId="TableNormal">
    <w:name w:val="Table Normal"/>
    <w:uiPriority w:val="2"/>
    <w:semiHidden/>
    <w:unhideWhenUsed/>
    <w:qFormat/>
    <w:rsid w:val="00F064EB"/>
    <w:pPr>
      <w:autoSpaceDE w:val="0"/>
      <w:spacing w:after="0"/>
      <w:textAlignment w:val="auto"/>
    </w:pPr>
    <w:rPr>
      <w:rFonts w:asciiTheme="minorHAnsi" w:eastAsiaTheme="minorHAnsi" w:hAnsiTheme="minorHAnsi" w:cstheme="minorBidi"/>
      <w:kern w:val="0"/>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839263">
      <w:bodyDiv w:val="1"/>
      <w:marLeft w:val="0"/>
      <w:marRight w:val="0"/>
      <w:marTop w:val="0"/>
      <w:marBottom w:val="0"/>
      <w:divBdr>
        <w:top w:val="none" w:sz="0" w:space="0" w:color="auto"/>
        <w:left w:val="none" w:sz="0" w:space="0" w:color="auto"/>
        <w:bottom w:val="none" w:sz="0" w:space="0" w:color="auto"/>
        <w:right w:val="none" w:sz="0" w:space="0" w:color="auto"/>
      </w:divBdr>
    </w:div>
    <w:div w:id="1320311246">
      <w:bodyDiv w:val="1"/>
      <w:marLeft w:val="0"/>
      <w:marRight w:val="0"/>
      <w:marTop w:val="0"/>
      <w:marBottom w:val="0"/>
      <w:divBdr>
        <w:top w:val="none" w:sz="0" w:space="0" w:color="auto"/>
        <w:left w:val="none" w:sz="0" w:space="0" w:color="auto"/>
        <w:bottom w:val="none" w:sz="0" w:space="0" w:color="auto"/>
        <w:right w:val="none" w:sz="0" w:space="0" w:color="auto"/>
      </w:divBdr>
    </w:div>
    <w:div w:id="1354385234">
      <w:bodyDiv w:val="1"/>
      <w:marLeft w:val="0"/>
      <w:marRight w:val="0"/>
      <w:marTop w:val="0"/>
      <w:marBottom w:val="0"/>
      <w:divBdr>
        <w:top w:val="none" w:sz="0" w:space="0" w:color="auto"/>
        <w:left w:val="none" w:sz="0" w:space="0" w:color="auto"/>
        <w:bottom w:val="none" w:sz="0" w:space="0" w:color="auto"/>
        <w:right w:val="none" w:sz="0" w:space="0" w:color="auto"/>
      </w:divBdr>
    </w:div>
    <w:div w:id="1378965260">
      <w:bodyDiv w:val="1"/>
      <w:marLeft w:val="0"/>
      <w:marRight w:val="0"/>
      <w:marTop w:val="0"/>
      <w:marBottom w:val="0"/>
      <w:divBdr>
        <w:top w:val="none" w:sz="0" w:space="0" w:color="auto"/>
        <w:left w:val="none" w:sz="0" w:space="0" w:color="auto"/>
        <w:bottom w:val="none" w:sz="0" w:space="0" w:color="auto"/>
        <w:right w:val="none" w:sz="0" w:space="0" w:color="auto"/>
      </w:divBdr>
    </w:div>
    <w:div w:id="1396319288">
      <w:bodyDiv w:val="1"/>
      <w:marLeft w:val="0"/>
      <w:marRight w:val="0"/>
      <w:marTop w:val="0"/>
      <w:marBottom w:val="0"/>
      <w:divBdr>
        <w:top w:val="none" w:sz="0" w:space="0" w:color="auto"/>
        <w:left w:val="none" w:sz="0" w:space="0" w:color="auto"/>
        <w:bottom w:val="none" w:sz="0" w:space="0" w:color="auto"/>
        <w:right w:val="none" w:sz="0" w:space="0" w:color="auto"/>
      </w:divBdr>
    </w:div>
    <w:div w:id="2077166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ll.org.br/" TargetMode="External"/><Relationship Id="rId13" Type="http://schemas.openxmlformats.org/officeDocument/2006/relationships/hyperlink" Target="http://www.cnj.jus.br/improbidade_adm/consultar_requerido.php"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ortaldatransparencia.gov.br/ceis" TargetMode="External"/><Relationship Id="rId17" Type="http://schemas.openxmlformats.org/officeDocument/2006/relationships/hyperlink" Target="http://www.planalto.gov.br/ccivil_03/_Ato2011-2014/2013/Lei/L12846.htm" TargetMode="External"/><Relationship Id="rId2" Type="http://schemas.openxmlformats.org/officeDocument/2006/relationships/numbering" Target="numbering.xml"/><Relationship Id="rId16" Type="http://schemas.openxmlformats.org/officeDocument/2006/relationships/hyperlink" Target="http://www.planalto.gov.br/ccivil_03/_Ato2011-2014/2013/Lei/L12846.htm"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www.bll.org.br" TargetMode="External"/><Relationship Id="rId19"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certidoesapf.apps.tcu.gov.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32B2C-EB2F-430A-8AE0-18EC9E31A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30</Pages>
  <Words>11345</Words>
  <Characters>61266</Characters>
  <Application>Microsoft Office Word</Application>
  <DocSecurity>0</DocSecurity>
  <Lines>510</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User</cp:lastModifiedBy>
  <cp:revision>12</cp:revision>
  <cp:lastPrinted>2024-12-06T18:08:00Z</cp:lastPrinted>
  <dcterms:created xsi:type="dcterms:W3CDTF">2026-04-15T11:58:00Z</dcterms:created>
  <dcterms:modified xsi:type="dcterms:W3CDTF">2026-05-20T12:46:00Z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