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19C59" w14:textId="39497FFD" w:rsidR="003F7CA4" w:rsidRPr="00076822" w:rsidRDefault="003F7CA4" w:rsidP="003F7CA4">
      <w:pPr>
        <w:rPr>
          <w:rFonts w:ascii="Times New Roman" w:hAnsi="Times New Roman" w:cs="Times New Roman"/>
        </w:rPr>
      </w:pPr>
    </w:p>
    <w:p w14:paraId="7DDDC945" w14:textId="7681ECC2" w:rsidR="00DB206B" w:rsidRPr="00076822" w:rsidRDefault="00231CEB" w:rsidP="005B5D6E">
      <w:pPr>
        <w:jc w:val="center"/>
        <w:rPr>
          <w:rFonts w:ascii="Times New Roman" w:hAnsi="Times New Roman" w:cs="Times New Roman"/>
          <w:b/>
        </w:rPr>
      </w:pPr>
      <w:r w:rsidRPr="00076822">
        <w:rPr>
          <w:rFonts w:ascii="Times New Roman" w:hAnsi="Times New Roman" w:cs="Times New Roman"/>
          <w:b/>
        </w:rPr>
        <w:t>TERMO DE REFERÊ</w:t>
      </w:r>
      <w:r w:rsidR="00E07282" w:rsidRPr="00076822">
        <w:rPr>
          <w:rFonts w:ascii="Times New Roman" w:hAnsi="Times New Roman" w:cs="Times New Roman"/>
          <w:b/>
        </w:rPr>
        <w:t>NCIA</w:t>
      </w:r>
    </w:p>
    <w:p w14:paraId="5B1DAD61" w14:textId="77777777" w:rsidR="00873EEF" w:rsidRPr="00076822" w:rsidRDefault="00873EEF" w:rsidP="005B5D6E">
      <w:pPr>
        <w:jc w:val="center"/>
        <w:rPr>
          <w:rFonts w:ascii="Times New Roman" w:hAnsi="Times New Roman" w:cs="Times New Roman"/>
        </w:rPr>
      </w:pPr>
    </w:p>
    <w:p w14:paraId="1C914560" w14:textId="0CA63F71" w:rsidR="00873EEF" w:rsidRPr="00076822" w:rsidRDefault="00873EEF" w:rsidP="00873EEF">
      <w:pPr>
        <w:jc w:val="both"/>
        <w:rPr>
          <w:rFonts w:ascii="Times New Roman" w:hAnsi="Times New Roman" w:cs="Times New Roman"/>
          <w:b/>
        </w:rPr>
      </w:pPr>
      <w:r w:rsidRPr="00076822">
        <w:rPr>
          <w:rFonts w:ascii="Times New Roman" w:hAnsi="Times New Roman" w:cs="Times New Roman"/>
          <w:b/>
        </w:rPr>
        <w:t xml:space="preserve">Dados do Órgão Gerenciador </w:t>
      </w:r>
    </w:p>
    <w:p w14:paraId="21B13F51" w14:textId="6281FFDA" w:rsidR="00873EEF" w:rsidRPr="00076822" w:rsidRDefault="00873EEF" w:rsidP="00873EEF">
      <w:pPr>
        <w:jc w:val="both"/>
        <w:rPr>
          <w:rFonts w:ascii="Times New Roman" w:hAnsi="Times New Roman" w:cs="Times New Roman"/>
        </w:rPr>
      </w:pPr>
      <w:r w:rsidRPr="00076822">
        <w:rPr>
          <w:rFonts w:ascii="Times New Roman" w:hAnsi="Times New Roman" w:cs="Times New Roman"/>
        </w:rPr>
        <w:t xml:space="preserve">Prefeitura Municipal de </w:t>
      </w:r>
      <w:r w:rsidR="00136317" w:rsidRPr="00076822">
        <w:rPr>
          <w:rFonts w:ascii="Times New Roman" w:hAnsi="Times New Roman" w:cs="Times New Roman"/>
        </w:rPr>
        <w:t>Porto Vitória</w:t>
      </w:r>
      <w:r w:rsidRPr="00076822">
        <w:rPr>
          <w:rFonts w:ascii="Times New Roman" w:hAnsi="Times New Roman" w:cs="Times New Roman"/>
        </w:rPr>
        <w:t xml:space="preserve">/PR. </w:t>
      </w:r>
    </w:p>
    <w:p w14:paraId="78FEE707" w14:textId="522A8A97" w:rsidR="00873EEF" w:rsidRPr="00076822" w:rsidRDefault="00873EEF" w:rsidP="00873EEF">
      <w:pPr>
        <w:jc w:val="both"/>
        <w:rPr>
          <w:rFonts w:ascii="Times New Roman" w:hAnsi="Times New Roman" w:cs="Times New Roman"/>
        </w:rPr>
      </w:pPr>
      <w:r w:rsidRPr="00076822">
        <w:rPr>
          <w:rFonts w:ascii="Times New Roman" w:hAnsi="Times New Roman" w:cs="Times New Roman"/>
        </w:rPr>
        <w:t xml:space="preserve">CNPJ: </w:t>
      </w:r>
      <w:r w:rsidR="00136317" w:rsidRPr="00076822">
        <w:rPr>
          <w:rFonts w:ascii="Times New Roman" w:hAnsi="Times New Roman" w:cs="Times New Roman"/>
        </w:rPr>
        <w:t>75.688.366/0001-02</w:t>
      </w:r>
      <w:r w:rsidRPr="00076822">
        <w:rPr>
          <w:rFonts w:ascii="Times New Roman" w:hAnsi="Times New Roman" w:cs="Times New Roman"/>
        </w:rPr>
        <w:t xml:space="preserve">. </w:t>
      </w:r>
    </w:p>
    <w:p w14:paraId="0DE575B5" w14:textId="2B3274BE" w:rsidR="00873EEF" w:rsidRPr="00076822" w:rsidRDefault="003774F3" w:rsidP="00873EEF">
      <w:pPr>
        <w:jc w:val="both"/>
        <w:rPr>
          <w:rFonts w:ascii="Times New Roman" w:hAnsi="Times New Roman" w:cs="Times New Roman"/>
        </w:rPr>
      </w:pPr>
      <w:r w:rsidRPr="00076822">
        <w:rPr>
          <w:rFonts w:ascii="Times New Roman" w:hAnsi="Times New Roman" w:cs="Times New Roman"/>
        </w:rPr>
        <w:t>Órgão:</w:t>
      </w:r>
    </w:p>
    <w:p w14:paraId="5954EE85" w14:textId="2F9F33DB" w:rsidR="00354169" w:rsidRPr="00354169" w:rsidRDefault="00354169" w:rsidP="003774F3">
      <w:pPr>
        <w:rPr>
          <w:rFonts w:ascii="Times New Roman" w:hAnsi="Times New Roman" w:cs="Times New Roman"/>
        </w:rPr>
      </w:pPr>
      <w:r w:rsidRPr="00354169">
        <w:rPr>
          <w:rFonts w:ascii="Times New Roman" w:hAnsi="Times New Roman" w:cs="Times New Roman"/>
        </w:rPr>
        <w:t>Secretaria Municipal de Saúde</w:t>
      </w:r>
    </w:p>
    <w:p w14:paraId="7E188537" w14:textId="1A385D6C" w:rsidR="00873EEF" w:rsidRPr="00076822" w:rsidRDefault="00873EEF" w:rsidP="001D555C">
      <w:pPr>
        <w:rPr>
          <w:rFonts w:ascii="Times New Roman" w:hAnsi="Times New Roman" w:cs="Times New Roman"/>
        </w:rPr>
      </w:pPr>
      <w:r w:rsidRPr="00076822">
        <w:rPr>
          <w:rFonts w:ascii="Times New Roman" w:hAnsi="Times New Roman" w:cs="Times New Roman"/>
        </w:rPr>
        <w:t xml:space="preserve">Endereço: </w:t>
      </w:r>
      <w:r w:rsidR="00136317" w:rsidRPr="00076822">
        <w:rPr>
          <w:rFonts w:ascii="Times New Roman" w:hAnsi="Times New Roman" w:cs="Times New Roman"/>
        </w:rPr>
        <w:t>Rua Osvaldo Gomes da Silva, 717</w:t>
      </w:r>
    </w:p>
    <w:p w14:paraId="6C321545" w14:textId="1B494DF7" w:rsidR="00873EEF" w:rsidRPr="00076822" w:rsidRDefault="00873EEF" w:rsidP="00873EEF">
      <w:pPr>
        <w:jc w:val="both"/>
        <w:rPr>
          <w:rFonts w:ascii="Times New Roman" w:hAnsi="Times New Roman" w:cs="Times New Roman"/>
        </w:rPr>
      </w:pPr>
      <w:r w:rsidRPr="00076822">
        <w:rPr>
          <w:rFonts w:ascii="Times New Roman" w:hAnsi="Times New Roman" w:cs="Times New Roman"/>
        </w:rPr>
        <w:t xml:space="preserve">CEP: </w:t>
      </w:r>
      <w:r w:rsidR="00136317" w:rsidRPr="00076822">
        <w:rPr>
          <w:rFonts w:ascii="Times New Roman" w:hAnsi="Times New Roman" w:cs="Times New Roman"/>
        </w:rPr>
        <w:t>84615-000</w:t>
      </w:r>
      <w:r w:rsidRPr="00076822">
        <w:rPr>
          <w:rFonts w:ascii="Times New Roman" w:hAnsi="Times New Roman" w:cs="Times New Roman"/>
        </w:rPr>
        <w:t xml:space="preserve"> </w:t>
      </w:r>
    </w:p>
    <w:p w14:paraId="7DD708D9" w14:textId="14C25E9D" w:rsidR="00873EEF" w:rsidRPr="00076822" w:rsidRDefault="00873EEF" w:rsidP="00873EEF">
      <w:pPr>
        <w:jc w:val="both"/>
        <w:rPr>
          <w:rFonts w:ascii="Times New Roman" w:hAnsi="Times New Roman" w:cs="Times New Roman"/>
        </w:rPr>
      </w:pPr>
      <w:r w:rsidRPr="00076822">
        <w:rPr>
          <w:rFonts w:ascii="Times New Roman" w:hAnsi="Times New Roman" w:cs="Times New Roman"/>
        </w:rPr>
        <w:t xml:space="preserve">Cidade: </w:t>
      </w:r>
      <w:r w:rsidR="00136317" w:rsidRPr="00076822">
        <w:rPr>
          <w:rFonts w:ascii="Times New Roman" w:hAnsi="Times New Roman" w:cs="Times New Roman"/>
        </w:rPr>
        <w:t>Porto Vitória</w:t>
      </w:r>
      <w:r w:rsidRPr="00076822">
        <w:rPr>
          <w:rFonts w:ascii="Times New Roman" w:hAnsi="Times New Roman" w:cs="Times New Roman"/>
        </w:rPr>
        <w:t xml:space="preserve">/PR. </w:t>
      </w:r>
    </w:p>
    <w:p w14:paraId="40750239" w14:textId="4F163AFD" w:rsidR="00873EEF" w:rsidRPr="00076822" w:rsidRDefault="00873EEF" w:rsidP="00873EEF">
      <w:pPr>
        <w:jc w:val="both"/>
        <w:rPr>
          <w:rFonts w:ascii="Times New Roman" w:hAnsi="Times New Roman" w:cs="Times New Roman"/>
        </w:rPr>
      </w:pPr>
      <w:r w:rsidRPr="00076822">
        <w:rPr>
          <w:rFonts w:ascii="Times New Roman" w:hAnsi="Times New Roman" w:cs="Times New Roman"/>
        </w:rPr>
        <w:t xml:space="preserve">Fone: </w:t>
      </w:r>
      <w:r w:rsidR="001D555C" w:rsidRPr="00076822">
        <w:rPr>
          <w:rFonts w:ascii="Times New Roman" w:hAnsi="Times New Roman" w:cs="Times New Roman"/>
        </w:rPr>
        <w:t>0800 000 4406</w:t>
      </w:r>
      <w:r w:rsidRPr="00076822">
        <w:rPr>
          <w:rFonts w:ascii="Times New Roman" w:hAnsi="Times New Roman" w:cs="Times New Roman"/>
        </w:rPr>
        <w:t xml:space="preserve"> </w:t>
      </w:r>
    </w:p>
    <w:p w14:paraId="79FF4BDF" w14:textId="77777777" w:rsidR="00873EEF" w:rsidRPr="00076822" w:rsidRDefault="00873EEF" w:rsidP="00873EEF">
      <w:pPr>
        <w:jc w:val="both"/>
        <w:rPr>
          <w:rFonts w:ascii="Times New Roman" w:hAnsi="Times New Roman" w:cs="Times New Roman"/>
        </w:rPr>
      </w:pPr>
    </w:p>
    <w:p w14:paraId="0A005C5B" w14:textId="4AE3BF63" w:rsidR="00C94808" w:rsidRPr="00C94808" w:rsidRDefault="00873EEF">
      <w:pPr>
        <w:pStyle w:val="PargrafodaLista"/>
        <w:numPr>
          <w:ilvl w:val="0"/>
          <w:numId w:val="7"/>
        </w:numPr>
        <w:jc w:val="both"/>
        <w:rPr>
          <w:rFonts w:ascii="Times New Roman" w:hAnsi="Times New Roman" w:cs="Times New Roman"/>
          <w:b/>
        </w:rPr>
      </w:pPr>
      <w:r w:rsidRPr="00C94808">
        <w:rPr>
          <w:rFonts w:ascii="Times New Roman" w:hAnsi="Times New Roman" w:cs="Times New Roman"/>
          <w:b/>
        </w:rPr>
        <w:t xml:space="preserve">DEFINIÇÃO DO OBJETO (art. 6ª, XXIII ‘a’ ‘i’ Lei 14.133/2021) </w:t>
      </w:r>
    </w:p>
    <w:p w14:paraId="20EE924B" w14:textId="77777777" w:rsidR="00C94808" w:rsidRDefault="00C94808" w:rsidP="00C94808">
      <w:pPr>
        <w:jc w:val="both"/>
        <w:rPr>
          <w:rFonts w:ascii="Times New Roman" w:hAnsi="Times New Roman" w:cs="Times New Roman"/>
          <w:b/>
        </w:rPr>
      </w:pPr>
    </w:p>
    <w:p w14:paraId="21380BD3" w14:textId="5F1CF349" w:rsidR="008A5BEB" w:rsidRPr="00C94808" w:rsidRDefault="00873EEF" w:rsidP="00C94808">
      <w:pPr>
        <w:jc w:val="both"/>
        <w:rPr>
          <w:rFonts w:ascii="Times New Roman" w:hAnsi="Times New Roman" w:cs="Times New Roman"/>
          <w:b/>
        </w:rPr>
      </w:pPr>
      <w:r w:rsidRPr="00C94808">
        <w:rPr>
          <w:rFonts w:ascii="Times New Roman" w:hAnsi="Times New Roman" w:cs="Times New Roman"/>
          <w:b/>
        </w:rPr>
        <w:t xml:space="preserve">Objeto: </w:t>
      </w:r>
    </w:p>
    <w:p w14:paraId="4A9BB93D" w14:textId="48CB5B56" w:rsidR="00873EEF" w:rsidRDefault="00277E8E" w:rsidP="00873EEF">
      <w:pPr>
        <w:pStyle w:val="PargrafodaLista"/>
        <w:ind w:left="360"/>
        <w:jc w:val="both"/>
        <w:rPr>
          <w:rFonts w:ascii="Times New Roman" w:hAnsi="Times New Roman" w:cs="Times New Roman"/>
        </w:rPr>
      </w:pPr>
      <w:r>
        <w:rPr>
          <w:rFonts w:ascii="Times New Roman" w:hAnsi="Times New Roman" w:cs="Times New Roman"/>
        </w:rPr>
        <w:t>Contratação de empresa especializada através de r</w:t>
      </w:r>
      <w:r w:rsidRPr="00277E8E">
        <w:rPr>
          <w:rFonts w:ascii="Times New Roman" w:hAnsi="Times New Roman" w:cs="Times New Roman"/>
        </w:rPr>
        <w:t>egistro de preços para futura e eventual prestação de serviços na realização de Exames Clínicos e Laboratoriais de pacientes encaminhados pela Secretaria Municipal de Saúde de Porto Vitória, distribuído por níveis de complexidade e de acordo com as normas do SUS – Sistema Único de Saúde</w:t>
      </w:r>
      <w:r w:rsidR="00296B83">
        <w:rPr>
          <w:rFonts w:ascii="Times New Roman" w:hAnsi="Times New Roman" w:cs="Times New Roman"/>
        </w:rPr>
        <w:t xml:space="preserve"> e aquisição de teste rápido para detecção de doenças respiratórias.</w:t>
      </w:r>
    </w:p>
    <w:tbl>
      <w:tblPr>
        <w:tblW w:w="10916" w:type="dxa"/>
        <w:tblInd w:w="-714" w:type="dxa"/>
        <w:tblCellMar>
          <w:left w:w="70" w:type="dxa"/>
          <w:right w:w="70" w:type="dxa"/>
        </w:tblCellMar>
        <w:tblLook w:val="04A0" w:firstRow="1" w:lastRow="0" w:firstColumn="1" w:lastColumn="0" w:noHBand="0" w:noVBand="1"/>
      </w:tblPr>
      <w:tblGrid>
        <w:gridCol w:w="960"/>
        <w:gridCol w:w="4427"/>
        <w:gridCol w:w="1276"/>
        <w:gridCol w:w="1727"/>
        <w:gridCol w:w="1300"/>
        <w:gridCol w:w="1226"/>
      </w:tblGrid>
      <w:tr w:rsidR="00515752" w:rsidRPr="00515752" w14:paraId="040040C4" w14:textId="77777777" w:rsidTr="00033732">
        <w:trPr>
          <w:trHeight w:val="630"/>
        </w:trPr>
        <w:tc>
          <w:tcPr>
            <w:tcW w:w="10916" w:type="dxa"/>
            <w:gridSpan w:val="6"/>
            <w:tcBorders>
              <w:top w:val="single" w:sz="4" w:space="0" w:color="auto"/>
              <w:left w:val="single" w:sz="4" w:space="0" w:color="auto"/>
              <w:bottom w:val="single" w:sz="4" w:space="0" w:color="auto"/>
              <w:right w:val="single" w:sz="4" w:space="0" w:color="auto"/>
            </w:tcBorders>
            <w:noWrap/>
          </w:tcPr>
          <w:p w14:paraId="12709491" w14:textId="1D1AE940" w:rsidR="00515752" w:rsidRPr="00515752" w:rsidRDefault="00515752" w:rsidP="00515752">
            <w:pPr>
              <w:jc w:val="center"/>
              <w:rPr>
                <w:rFonts w:ascii="Times New Roman" w:hAnsi="Times New Roman" w:cs="Times New Roman"/>
                <w:b/>
                <w:bCs/>
                <w:color w:val="000000"/>
              </w:rPr>
            </w:pPr>
            <w:r w:rsidRPr="00515752">
              <w:rPr>
                <w:rFonts w:ascii="Times New Roman" w:hAnsi="Times New Roman" w:cs="Times New Roman"/>
                <w:b/>
                <w:bCs/>
                <w:color w:val="000000"/>
              </w:rPr>
              <w:t>LOTE 01</w:t>
            </w:r>
          </w:p>
        </w:tc>
      </w:tr>
      <w:tr w:rsidR="00515752" w:rsidRPr="00515752" w14:paraId="26D6BFCA" w14:textId="77777777" w:rsidTr="00515752">
        <w:trPr>
          <w:trHeight w:val="630"/>
        </w:trPr>
        <w:tc>
          <w:tcPr>
            <w:tcW w:w="960" w:type="dxa"/>
            <w:tcBorders>
              <w:top w:val="single" w:sz="4" w:space="0" w:color="auto"/>
              <w:left w:val="single" w:sz="4" w:space="0" w:color="auto"/>
              <w:bottom w:val="single" w:sz="4" w:space="0" w:color="auto"/>
              <w:right w:val="single" w:sz="4" w:space="0" w:color="auto"/>
            </w:tcBorders>
            <w:noWrap/>
            <w:hideMark/>
          </w:tcPr>
          <w:p w14:paraId="301BD17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ITEM</w:t>
            </w:r>
          </w:p>
        </w:tc>
        <w:tc>
          <w:tcPr>
            <w:tcW w:w="4427" w:type="dxa"/>
            <w:tcBorders>
              <w:top w:val="single" w:sz="4" w:space="0" w:color="auto"/>
              <w:left w:val="nil"/>
              <w:bottom w:val="single" w:sz="4" w:space="0" w:color="auto"/>
              <w:right w:val="single" w:sz="4" w:space="0" w:color="auto"/>
            </w:tcBorders>
            <w:noWrap/>
            <w:hideMark/>
          </w:tcPr>
          <w:p w14:paraId="363E73A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DESCRIÇÃO</w:t>
            </w:r>
          </w:p>
        </w:tc>
        <w:tc>
          <w:tcPr>
            <w:tcW w:w="1276" w:type="dxa"/>
            <w:tcBorders>
              <w:top w:val="single" w:sz="4" w:space="0" w:color="auto"/>
              <w:left w:val="nil"/>
              <w:bottom w:val="single" w:sz="4" w:space="0" w:color="auto"/>
              <w:right w:val="single" w:sz="4" w:space="0" w:color="auto"/>
            </w:tcBorders>
            <w:hideMark/>
          </w:tcPr>
          <w:p w14:paraId="14E7AFD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UNIDADE</w:t>
            </w:r>
          </w:p>
        </w:tc>
        <w:tc>
          <w:tcPr>
            <w:tcW w:w="1727" w:type="dxa"/>
            <w:tcBorders>
              <w:top w:val="single" w:sz="4" w:space="0" w:color="auto"/>
              <w:left w:val="nil"/>
              <w:bottom w:val="single" w:sz="4" w:space="0" w:color="auto"/>
              <w:right w:val="single" w:sz="4" w:space="0" w:color="auto"/>
            </w:tcBorders>
            <w:hideMark/>
          </w:tcPr>
          <w:p w14:paraId="1751098C" w14:textId="3EB65908" w:rsidR="00515752" w:rsidRPr="00515752" w:rsidRDefault="00515752" w:rsidP="00515752">
            <w:pPr>
              <w:ind w:left="-737" w:firstLine="737"/>
              <w:rPr>
                <w:rFonts w:ascii="Times New Roman" w:hAnsi="Times New Roman" w:cs="Times New Roman"/>
                <w:color w:val="000000"/>
              </w:rPr>
            </w:pPr>
            <w:r w:rsidRPr="00515752">
              <w:rPr>
                <w:rFonts w:ascii="Times New Roman" w:hAnsi="Times New Roman" w:cs="Times New Roman"/>
                <w:color w:val="000000"/>
              </w:rPr>
              <w:t>QUANTIDA</w:t>
            </w:r>
            <w:r>
              <w:rPr>
                <w:rFonts w:ascii="Times New Roman" w:hAnsi="Times New Roman" w:cs="Times New Roman"/>
                <w:color w:val="000000"/>
              </w:rPr>
              <w:t>DE</w:t>
            </w:r>
          </w:p>
        </w:tc>
        <w:tc>
          <w:tcPr>
            <w:tcW w:w="1300" w:type="dxa"/>
            <w:tcBorders>
              <w:top w:val="single" w:sz="4" w:space="0" w:color="auto"/>
              <w:left w:val="nil"/>
              <w:bottom w:val="single" w:sz="4" w:space="0" w:color="auto"/>
              <w:right w:val="single" w:sz="4" w:space="0" w:color="auto"/>
            </w:tcBorders>
            <w:hideMark/>
          </w:tcPr>
          <w:p w14:paraId="1AE7F5CF" w14:textId="3BE1183A"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w:t>
            </w:r>
            <w:r>
              <w:rPr>
                <w:rFonts w:ascii="Times New Roman" w:hAnsi="Times New Roman" w:cs="Times New Roman"/>
                <w:color w:val="000000"/>
              </w:rPr>
              <w:t>VALOR UNITÁRIO</w:t>
            </w:r>
          </w:p>
        </w:tc>
        <w:tc>
          <w:tcPr>
            <w:tcW w:w="1226" w:type="dxa"/>
            <w:tcBorders>
              <w:top w:val="single" w:sz="4" w:space="0" w:color="auto"/>
              <w:left w:val="nil"/>
              <w:bottom w:val="single" w:sz="4" w:space="0" w:color="auto"/>
              <w:right w:val="single" w:sz="4" w:space="0" w:color="auto"/>
            </w:tcBorders>
            <w:noWrap/>
            <w:hideMark/>
          </w:tcPr>
          <w:p w14:paraId="4FCDD7A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VALOR TOTAL </w:t>
            </w:r>
          </w:p>
        </w:tc>
      </w:tr>
      <w:tr w:rsidR="00515752" w:rsidRPr="00515752" w14:paraId="47AEE18F"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178882F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w:t>
            </w:r>
          </w:p>
        </w:tc>
        <w:tc>
          <w:tcPr>
            <w:tcW w:w="4427" w:type="dxa"/>
            <w:tcBorders>
              <w:top w:val="nil"/>
              <w:left w:val="nil"/>
              <w:bottom w:val="single" w:sz="4" w:space="0" w:color="auto"/>
              <w:right w:val="single" w:sz="4" w:space="0" w:color="auto"/>
            </w:tcBorders>
            <w:hideMark/>
          </w:tcPr>
          <w:p w14:paraId="6B15551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FAN - PESQUISA DE AUTOANTICORPOS ANTICELULA</w:t>
            </w:r>
          </w:p>
        </w:tc>
        <w:tc>
          <w:tcPr>
            <w:tcW w:w="1276" w:type="dxa"/>
            <w:tcBorders>
              <w:top w:val="nil"/>
              <w:left w:val="nil"/>
              <w:bottom w:val="single" w:sz="4" w:space="0" w:color="auto"/>
              <w:right w:val="single" w:sz="4" w:space="0" w:color="auto"/>
            </w:tcBorders>
            <w:hideMark/>
          </w:tcPr>
          <w:p w14:paraId="2C6E038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38A70D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4116D7C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30,66 </w:t>
            </w:r>
          </w:p>
        </w:tc>
        <w:tc>
          <w:tcPr>
            <w:tcW w:w="1226" w:type="dxa"/>
            <w:tcBorders>
              <w:top w:val="nil"/>
              <w:left w:val="nil"/>
              <w:bottom w:val="single" w:sz="4" w:space="0" w:color="auto"/>
              <w:right w:val="single" w:sz="4" w:space="0" w:color="auto"/>
            </w:tcBorders>
            <w:hideMark/>
          </w:tcPr>
          <w:p w14:paraId="246166B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1.839,60 </w:t>
            </w:r>
          </w:p>
        </w:tc>
      </w:tr>
      <w:tr w:rsidR="00515752" w:rsidRPr="00515752" w14:paraId="04B18E22"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1B100BA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w:t>
            </w:r>
          </w:p>
        </w:tc>
        <w:tc>
          <w:tcPr>
            <w:tcW w:w="4427" w:type="dxa"/>
            <w:tcBorders>
              <w:top w:val="nil"/>
              <w:left w:val="nil"/>
              <w:bottom w:val="single" w:sz="4" w:space="0" w:color="auto"/>
              <w:right w:val="single" w:sz="4" w:space="0" w:color="auto"/>
            </w:tcBorders>
            <w:hideMark/>
          </w:tcPr>
          <w:p w14:paraId="519CFF2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VITAMINA A</w:t>
            </w:r>
          </w:p>
        </w:tc>
        <w:tc>
          <w:tcPr>
            <w:tcW w:w="1276" w:type="dxa"/>
            <w:tcBorders>
              <w:top w:val="nil"/>
              <w:left w:val="nil"/>
              <w:bottom w:val="single" w:sz="4" w:space="0" w:color="auto"/>
              <w:right w:val="single" w:sz="4" w:space="0" w:color="auto"/>
            </w:tcBorders>
            <w:hideMark/>
          </w:tcPr>
          <w:p w14:paraId="0EF57F6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7B25F63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7A62E38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80,00 </w:t>
            </w:r>
          </w:p>
        </w:tc>
        <w:tc>
          <w:tcPr>
            <w:tcW w:w="1226" w:type="dxa"/>
            <w:tcBorders>
              <w:top w:val="nil"/>
              <w:left w:val="nil"/>
              <w:bottom w:val="single" w:sz="4" w:space="0" w:color="auto"/>
              <w:right w:val="single" w:sz="4" w:space="0" w:color="auto"/>
            </w:tcBorders>
            <w:hideMark/>
          </w:tcPr>
          <w:p w14:paraId="3EC0C77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4.800,00 </w:t>
            </w:r>
          </w:p>
        </w:tc>
      </w:tr>
      <w:tr w:rsidR="00515752" w:rsidRPr="00515752" w14:paraId="259EFEF0"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2AA656A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w:t>
            </w:r>
          </w:p>
        </w:tc>
        <w:tc>
          <w:tcPr>
            <w:tcW w:w="4427" w:type="dxa"/>
            <w:tcBorders>
              <w:top w:val="nil"/>
              <w:left w:val="nil"/>
              <w:bottom w:val="single" w:sz="4" w:space="0" w:color="auto"/>
              <w:right w:val="single" w:sz="4" w:space="0" w:color="auto"/>
            </w:tcBorders>
            <w:hideMark/>
          </w:tcPr>
          <w:p w14:paraId="4A5786F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ENDOMISIO, ANTICORPOS ANTI - IGA</w:t>
            </w:r>
          </w:p>
        </w:tc>
        <w:tc>
          <w:tcPr>
            <w:tcW w:w="1276" w:type="dxa"/>
            <w:tcBorders>
              <w:top w:val="nil"/>
              <w:left w:val="nil"/>
              <w:bottom w:val="single" w:sz="4" w:space="0" w:color="auto"/>
              <w:right w:val="single" w:sz="4" w:space="0" w:color="auto"/>
            </w:tcBorders>
            <w:hideMark/>
          </w:tcPr>
          <w:p w14:paraId="1AE13E9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4E2C168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0C691EC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50,00 </w:t>
            </w:r>
          </w:p>
        </w:tc>
        <w:tc>
          <w:tcPr>
            <w:tcW w:w="1226" w:type="dxa"/>
            <w:tcBorders>
              <w:top w:val="nil"/>
              <w:left w:val="nil"/>
              <w:bottom w:val="single" w:sz="4" w:space="0" w:color="auto"/>
              <w:right w:val="single" w:sz="4" w:space="0" w:color="auto"/>
            </w:tcBorders>
            <w:hideMark/>
          </w:tcPr>
          <w:p w14:paraId="37CF453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3.000,00 </w:t>
            </w:r>
          </w:p>
        </w:tc>
      </w:tr>
      <w:tr w:rsidR="00515752" w:rsidRPr="00515752" w14:paraId="315CBC9E"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5FA6FA4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w:t>
            </w:r>
          </w:p>
        </w:tc>
        <w:tc>
          <w:tcPr>
            <w:tcW w:w="4427" w:type="dxa"/>
            <w:tcBorders>
              <w:top w:val="nil"/>
              <w:left w:val="nil"/>
              <w:bottom w:val="single" w:sz="4" w:space="0" w:color="auto"/>
              <w:right w:val="single" w:sz="4" w:space="0" w:color="auto"/>
            </w:tcBorders>
            <w:hideMark/>
          </w:tcPr>
          <w:p w14:paraId="23DB6AE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VITAMINA B1</w:t>
            </w:r>
          </w:p>
        </w:tc>
        <w:tc>
          <w:tcPr>
            <w:tcW w:w="1276" w:type="dxa"/>
            <w:tcBorders>
              <w:top w:val="nil"/>
              <w:left w:val="nil"/>
              <w:bottom w:val="single" w:sz="4" w:space="0" w:color="auto"/>
              <w:right w:val="single" w:sz="4" w:space="0" w:color="auto"/>
            </w:tcBorders>
            <w:hideMark/>
          </w:tcPr>
          <w:p w14:paraId="339FF65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ABAD8E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0D1EDEB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150,50 </w:t>
            </w:r>
          </w:p>
        </w:tc>
        <w:tc>
          <w:tcPr>
            <w:tcW w:w="1226" w:type="dxa"/>
            <w:tcBorders>
              <w:top w:val="nil"/>
              <w:left w:val="nil"/>
              <w:bottom w:val="single" w:sz="4" w:space="0" w:color="auto"/>
              <w:right w:val="single" w:sz="4" w:space="0" w:color="auto"/>
            </w:tcBorders>
            <w:hideMark/>
          </w:tcPr>
          <w:p w14:paraId="74530E6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9.030,00 </w:t>
            </w:r>
          </w:p>
        </w:tc>
      </w:tr>
      <w:tr w:rsidR="00515752" w:rsidRPr="00515752" w14:paraId="6C49C229"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4DBCD79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w:t>
            </w:r>
          </w:p>
        </w:tc>
        <w:tc>
          <w:tcPr>
            <w:tcW w:w="4427" w:type="dxa"/>
            <w:tcBorders>
              <w:top w:val="nil"/>
              <w:left w:val="nil"/>
              <w:bottom w:val="single" w:sz="4" w:space="0" w:color="auto"/>
              <w:right w:val="single" w:sz="4" w:space="0" w:color="auto"/>
            </w:tcBorders>
            <w:hideMark/>
          </w:tcPr>
          <w:p w14:paraId="60A7555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TESTE DE TOLERANCIA ORAL A LACTOSE (3 DOSAGENS)</w:t>
            </w:r>
          </w:p>
        </w:tc>
        <w:tc>
          <w:tcPr>
            <w:tcW w:w="1276" w:type="dxa"/>
            <w:tcBorders>
              <w:top w:val="nil"/>
              <w:left w:val="nil"/>
              <w:bottom w:val="single" w:sz="4" w:space="0" w:color="auto"/>
              <w:right w:val="single" w:sz="4" w:space="0" w:color="auto"/>
            </w:tcBorders>
            <w:hideMark/>
          </w:tcPr>
          <w:p w14:paraId="0E816E6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6762F8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4F0B19E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55,09 </w:t>
            </w:r>
          </w:p>
        </w:tc>
        <w:tc>
          <w:tcPr>
            <w:tcW w:w="1226" w:type="dxa"/>
            <w:tcBorders>
              <w:top w:val="nil"/>
              <w:left w:val="nil"/>
              <w:bottom w:val="single" w:sz="4" w:space="0" w:color="auto"/>
              <w:right w:val="single" w:sz="4" w:space="0" w:color="auto"/>
            </w:tcBorders>
            <w:hideMark/>
          </w:tcPr>
          <w:p w14:paraId="77ED790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3.305,40 </w:t>
            </w:r>
          </w:p>
        </w:tc>
      </w:tr>
      <w:tr w:rsidR="00515752" w:rsidRPr="00515752" w14:paraId="79498911"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64AA820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w:t>
            </w:r>
          </w:p>
        </w:tc>
        <w:tc>
          <w:tcPr>
            <w:tcW w:w="4427" w:type="dxa"/>
            <w:tcBorders>
              <w:top w:val="nil"/>
              <w:left w:val="nil"/>
              <w:bottom w:val="single" w:sz="4" w:space="0" w:color="auto"/>
              <w:right w:val="single" w:sz="4" w:space="0" w:color="auto"/>
            </w:tcBorders>
            <w:hideMark/>
          </w:tcPr>
          <w:p w14:paraId="7C4B060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SELENIO (SORO)</w:t>
            </w:r>
          </w:p>
        </w:tc>
        <w:tc>
          <w:tcPr>
            <w:tcW w:w="1276" w:type="dxa"/>
            <w:tcBorders>
              <w:top w:val="nil"/>
              <w:left w:val="nil"/>
              <w:bottom w:val="single" w:sz="4" w:space="0" w:color="auto"/>
              <w:right w:val="single" w:sz="4" w:space="0" w:color="auto"/>
            </w:tcBorders>
            <w:hideMark/>
          </w:tcPr>
          <w:p w14:paraId="65324EC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5605BA7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34CEE5E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67,13 </w:t>
            </w:r>
          </w:p>
        </w:tc>
        <w:tc>
          <w:tcPr>
            <w:tcW w:w="1226" w:type="dxa"/>
            <w:tcBorders>
              <w:top w:val="nil"/>
              <w:left w:val="nil"/>
              <w:bottom w:val="single" w:sz="4" w:space="0" w:color="auto"/>
              <w:right w:val="single" w:sz="4" w:space="0" w:color="auto"/>
            </w:tcBorders>
            <w:hideMark/>
          </w:tcPr>
          <w:p w14:paraId="0055DE9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4.027,80 </w:t>
            </w:r>
          </w:p>
        </w:tc>
      </w:tr>
      <w:tr w:rsidR="00515752" w:rsidRPr="00515752" w14:paraId="4503CD3D"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151C4A3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7</w:t>
            </w:r>
          </w:p>
        </w:tc>
        <w:tc>
          <w:tcPr>
            <w:tcW w:w="4427" w:type="dxa"/>
            <w:tcBorders>
              <w:top w:val="nil"/>
              <w:left w:val="nil"/>
              <w:bottom w:val="single" w:sz="4" w:space="0" w:color="auto"/>
              <w:right w:val="single" w:sz="4" w:space="0" w:color="auto"/>
            </w:tcBorders>
            <w:hideMark/>
          </w:tcPr>
          <w:p w14:paraId="7956E2C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TRANSGLUTAMINASE, ANTICORPOS ANTI - IGA</w:t>
            </w:r>
          </w:p>
        </w:tc>
        <w:tc>
          <w:tcPr>
            <w:tcW w:w="1276" w:type="dxa"/>
            <w:tcBorders>
              <w:top w:val="nil"/>
              <w:left w:val="nil"/>
              <w:bottom w:val="single" w:sz="4" w:space="0" w:color="auto"/>
              <w:right w:val="single" w:sz="4" w:space="0" w:color="auto"/>
            </w:tcBorders>
            <w:hideMark/>
          </w:tcPr>
          <w:p w14:paraId="1547209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64B95C1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360E395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75,08 </w:t>
            </w:r>
          </w:p>
        </w:tc>
        <w:tc>
          <w:tcPr>
            <w:tcW w:w="1226" w:type="dxa"/>
            <w:tcBorders>
              <w:top w:val="nil"/>
              <w:left w:val="nil"/>
              <w:bottom w:val="single" w:sz="4" w:space="0" w:color="auto"/>
              <w:right w:val="single" w:sz="4" w:space="0" w:color="auto"/>
            </w:tcBorders>
            <w:hideMark/>
          </w:tcPr>
          <w:p w14:paraId="5ABAA2C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2.702,70 </w:t>
            </w:r>
          </w:p>
        </w:tc>
      </w:tr>
      <w:tr w:rsidR="00515752" w:rsidRPr="00515752" w14:paraId="5DBD9417"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3DE57D4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8</w:t>
            </w:r>
          </w:p>
        </w:tc>
        <w:tc>
          <w:tcPr>
            <w:tcW w:w="4427" w:type="dxa"/>
            <w:tcBorders>
              <w:top w:val="nil"/>
              <w:left w:val="nil"/>
              <w:bottom w:val="single" w:sz="4" w:space="0" w:color="auto"/>
              <w:right w:val="single" w:sz="4" w:space="0" w:color="auto"/>
            </w:tcBorders>
            <w:hideMark/>
          </w:tcPr>
          <w:p w14:paraId="280481C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HOMOCISTEINA (SANGUE)</w:t>
            </w:r>
          </w:p>
        </w:tc>
        <w:tc>
          <w:tcPr>
            <w:tcW w:w="1276" w:type="dxa"/>
            <w:tcBorders>
              <w:top w:val="nil"/>
              <w:left w:val="nil"/>
              <w:bottom w:val="single" w:sz="4" w:space="0" w:color="auto"/>
              <w:right w:val="single" w:sz="4" w:space="0" w:color="auto"/>
            </w:tcBorders>
            <w:hideMark/>
          </w:tcPr>
          <w:p w14:paraId="4FF4BAB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7AAADFA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085220B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49,00 </w:t>
            </w:r>
          </w:p>
        </w:tc>
        <w:tc>
          <w:tcPr>
            <w:tcW w:w="1226" w:type="dxa"/>
            <w:tcBorders>
              <w:top w:val="nil"/>
              <w:left w:val="nil"/>
              <w:bottom w:val="single" w:sz="4" w:space="0" w:color="auto"/>
              <w:right w:val="single" w:sz="4" w:space="0" w:color="auto"/>
            </w:tcBorders>
            <w:hideMark/>
          </w:tcPr>
          <w:p w14:paraId="51BD143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2.940,00 </w:t>
            </w:r>
          </w:p>
        </w:tc>
      </w:tr>
      <w:tr w:rsidR="00515752" w:rsidRPr="00515752" w14:paraId="37CACCE2"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4CE717D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9</w:t>
            </w:r>
          </w:p>
        </w:tc>
        <w:tc>
          <w:tcPr>
            <w:tcW w:w="4427" w:type="dxa"/>
            <w:tcBorders>
              <w:top w:val="nil"/>
              <w:left w:val="nil"/>
              <w:bottom w:val="single" w:sz="4" w:space="0" w:color="auto"/>
              <w:right w:val="single" w:sz="4" w:space="0" w:color="auto"/>
            </w:tcBorders>
            <w:hideMark/>
          </w:tcPr>
          <w:p w14:paraId="588A52A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ANTICORPOS ANTI CITRULINA</w:t>
            </w:r>
          </w:p>
        </w:tc>
        <w:tc>
          <w:tcPr>
            <w:tcW w:w="1276" w:type="dxa"/>
            <w:tcBorders>
              <w:top w:val="nil"/>
              <w:left w:val="nil"/>
              <w:bottom w:val="single" w:sz="4" w:space="0" w:color="auto"/>
              <w:right w:val="single" w:sz="4" w:space="0" w:color="auto"/>
            </w:tcBorders>
            <w:hideMark/>
          </w:tcPr>
          <w:p w14:paraId="4D915EF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5CF5914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53D2752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115,00 </w:t>
            </w:r>
          </w:p>
        </w:tc>
        <w:tc>
          <w:tcPr>
            <w:tcW w:w="1226" w:type="dxa"/>
            <w:tcBorders>
              <w:top w:val="nil"/>
              <w:left w:val="nil"/>
              <w:bottom w:val="single" w:sz="4" w:space="0" w:color="auto"/>
              <w:right w:val="single" w:sz="4" w:space="0" w:color="auto"/>
            </w:tcBorders>
            <w:hideMark/>
          </w:tcPr>
          <w:p w14:paraId="4BE553C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4.139,82 </w:t>
            </w:r>
          </w:p>
        </w:tc>
      </w:tr>
      <w:tr w:rsidR="00515752" w:rsidRPr="00515752" w14:paraId="2320A5DB"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7A22D5A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10</w:t>
            </w:r>
          </w:p>
        </w:tc>
        <w:tc>
          <w:tcPr>
            <w:tcW w:w="4427" w:type="dxa"/>
            <w:tcBorders>
              <w:top w:val="nil"/>
              <w:left w:val="nil"/>
              <w:bottom w:val="single" w:sz="4" w:space="0" w:color="auto"/>
              <w:right w:val="single" w:sz="4" w:space="0" w:color="auto"/>
            </w:tcBorders>
            <w:hideMark/>
          </w:tcPr>
          <w:p w14:paraId="256BB34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TRANSGLUTAMINASE, ANTICORPOS ANTI - IGG</w:t>
            </w:r>
          </w:p>
        </w:tc>
        <w:tc>
          <w:tcPr>
            <w:tcW w:w="1276" w:type="dxa"/>
            <w:tcBorders>
              <w:top w:val="nil"/>
              <w:left w:val="nil"/>
              <w:bottom w:val="single" w:sz="4" w:space="0" w:color="auto"/>
              <w:right w:val="single" w:sz="4" w:space="0" w:color="auto"/>
            </w:tcBorders>
            <w:hideMark/>
          </w:tcPr>
          <w:p w14:paraId="2FC865A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5F0BBD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6F6310D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103,58 </w:t>
            </w:r>
          </w:p>
        </w:tc>
        <w:tc>
          <w:tcPr>
            <w:tcW w:w="1226" w:type="dxa"/>
            <w:tcBorders>
              <w:top w:val="nil"/>
              <w:left w:val="nil"/>
              <w:bottom w:val="single" w:sz="4" w:space="0" w:color="auto"/>
              <w:right w:val="single" w:sz="4" w:space="0" w:color="auto"/>
            </w:tcBorders>
            <w:hideMark/>
          </w:tcPr>
          <w:p w14:paraId="46897A2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3.728,70 </w:t>
            </w:r>
          </w:p>
        </w:tc>
      </w:tr>
      <w:tr w:rsidR="00515752" w:rsidRPr="00515752" w14:paraId="4410298C"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36877B0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lastRenderedPageBreak/>
              <w:t>11</w:t>
            </w:r>
          </w:p>
        </w:tc>
        <w:tc>
          <w:tcPr>
            <w:tcW w:w="4427" w:type="dxa"/>
            <w:tcBorders>
              <w:top w:val="nil"/>
              <w:left w:val="nil"/>
              <w:bottom w:val="single" w:sz="4" w:space="0" w:color="auto"/>
              <w:right w:val="single" w:sz="4" w:space="0" w:color="auto"/>
            </w:tcBorders>
            <w:hideMark/>
          </w:tcPr>
          <w:p w14:paraId="0688A04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CALPROTECTINA FECAL</w:t>
            </w:r>
          </w:p>
        </w:tc>
        <w:tc>
          <w:tcPr>
            <w:tcW w:w="1276" w:type="dxa"/>
            <w:tcBorders>
              <w:top w:val="nil"/>
              <w:left w:val="nil"/>
              <w:bottom w:val="single" w:sz="4" w:space="0" w:color="auto"/>
              <w:right w:val="single" w:sz="4" w:space="0" w:color="auto"/>
            </w:tcBorders>
            <w:hideMark/>
          </w:tcPr>
          <w:p w14:paraId="4279959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4D6D8F5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7F21A8C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198,91 </w:t>
            </w:r>
          </w:p>
        </w:tc>
        <w:tc>
          <w:tcPr>
            <w:tcW w:w="1226" w:type="dxa"/>
            <w:tcBorders>
              <w:top w:val="nil"/>
              <w:left w:val="nil"/>
              <w:bottom w:val="single" w:sz="4" w:space="0" w:color="auto"/>
              <w:right w:val="single" w:sz="4" w:space="0" w:color="auto"/>
            </w:tcBorders>
            <w:hideMark/>
          </w:tcPr>
          <w:p w14:paraId="49545A1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11.934,60 </w:t>
            </w:r>
          </w:p>
        </w:tc>
      </w:tr>
      <w:tr w:rsidR="00515752" w:rsidRPr="00515752" w14:paraId="2F981226"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3B16C4D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12</w:t>
            </w:r>
          </w:p>
        </w:tc>
        <w:tc>
          <w:tcPr>
            <w:tcW w:w="4427" w:type="dxa"/>
            <w:tcBorders>
              <w:top w:val="nil"/>
              <w:left w:val="nil"/>
              <w:bottom w:val="single" w:sz="4" w:space="0" w:color="auto"/>
              <w:right w:val="single" w:sz="4" w:space="0" w:color="auto"/>
            </w:tcBorders>
            <w:hideMark/>
          </w:tcPr>
          <w:p w14:paraId="738B266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ELETROFORESE DE PROTEINAS (SORO)</w:t>
            </w:r>
          </w:p>
        </w:tc>
        <w:tc>
          <w:tcPr>
            <w:tcW w:w="1276" w:type="dxa"/>
            <w:tcBorders>
              <w:top w:val="nil"/>
              <w:left w:val="nil"/>
              <w:bottom w:val="single" w:sz="4" w:space="0" w:color="auto"/>
              <w:right w:val="single" w:sz="4" w:space="0" w:color="auto"/>
            </w:tcBorders>
            <w:hideMark/>
          </w:tcPr>
          <w:p w14:paraId="3C4E232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CA6627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361C088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30,90 </w:t>
            </w:r>
          </w:p>
        </w:tc>
        <w:tc>
          <w:tcPr>
            <w:tcW w:w="1226" w:type="dxa"/>
            <w:tcBorders>
              <w:top w:val="nil"/>
              <w:left w:val="nil"/>
              <w:bottom w:val="single" w:sz="4" w:space="0" w:color="auto"/>
              <w:right w:val="single" w:sz="4" w:space="0" w:color="auto"/>
            </w:tcBorders>
            <w:hideMark/>
          </w:tcPr>
          <w:p w14:paraId="6C81188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1.854,00 </w:t>
            </w:r>
          </w:p>
        </w:tc>
      </w:tr>
      <w:tr w:rsidR="00515752" w:rsidRPr="00515752" w14:paraId="28267FA8"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77FCFA5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13</w:t>
            </w:r>
          </w:p>
        </w:tc>
        <w:tc>
          <w:tcPr>
            <w:tcW w:w="4427" w:type="dxa"/>
            <w:tcBorders>
              <w:top w:val="nil"/>
              <w:left w:val="nil"/>
              <w:bottom w:val="single" w:sz="4" w:space="0" w:color="auto"/>
              <w:right w:val="single" w:sz="4" w:space="0" w:color="auto"/>
            </w:tcBorders>
            <w:hideMark/>
          </w:tcPr>
          <w:p w14:paraId="3F1DDBB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FRUTOSAMINA</w:t>
            </w:r>
          </w:p>
        </w:tc>
        <w:tc>
          <w:tcPr>
            <w:tcW w:w="1276" w:type="dxa"/>
            <w:tcBorders>
              <w:top w:val="nil"/>
              <w:left w:val="nil"/>
              <w:bottom w:val="single" w:sz="4" w:space="0" w:color="auto"/>
              <w:right w:val="single" w:sz="4" w:space="0" w:color="auto"/>
            </w:tcBorders>
            <w:hideMark/>
          </w:tcPr>
          <w:p w14:paraId="7781CC5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498A45C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58A2F70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27,36 </w:t>
            </w:r>
          </w:p>
        </w:tc>
        <w:tc>
          <w:tcPr>
            <w:tcW w:w="1226" w:type="dxa"/>
            <w:tcBorders>
              <w:top w:val="nil"/>
              <w:left w:val="nil"/>
              <w:bottom w:val="single" w:sz="4" w:space="0" w:color="auto"/>
              <w:right w:val="single" w:sz="4" w:space="0" w:color="auto"/>
            </w:tcBorders>
            <w:hideMark/>
          </w:tcPr>
          <w:p w14:paraId="7EEB68F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984,96 </w:t>
            </w:r>
          </w:p>
        </w:tc>
      </w:tr>
      <w:tr w:rsidR="00515752" w:rsidRPr="00515752" w14:paraId="5B4CC572"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67FC253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14</w:t>
            </w:r>
          </w:p>
        </w:tc>
        <w:tc>
          <w:tcPr>
            <w:tcW w:w="4427" w:type="dxa"/>
            <w:tcBorders>
              <w:top w:val="nil"/>
              <w:left w:val="nil"/>
              <w:bottom w:val="single" w:sz="4" w:space="0" w:color="auto"/>
              <w:right w:val="single" w:sz="4" w:space="0" w:color="auto"/>
            </w:tcBorders>
            <w:hideMark/>
          </w:tcPr>
          <w:p w14:paraId="4F2CE9B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IGE MULTIPLO: FUNGOS (MX1)</w:t>
            </w:r>
          </w:p>
        </w:tc>
        <w:tc>
          <w:tcPr>
            <w:tcW w:w="1276" w:type="dxa"/>
            <w:tcBorders>
              <w:top w:val="nil"/>
              <w:left w:val="nil"/>
              <w:bottom w:val="single" w:sz="4" w:space="0" w:color="auto"/>
              <w:right w:val="single" w:sz="4" w:space="0" w:color="auto"/>
            </w:tcBorders>
            <w:hideMark/>
          </w:tcPr>
          <w:p w14:paraId="090E6AB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0921D86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72770DE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40,00 </w:t>
            </w:r>
          </w:p>
        </w:tc>
        <w:tc>
          <w:tcPr>
            <w:tcW w:w="1226" w:type="dxa"/>
            <w:tcBorders>
              <w:top w:val="nil"/>
              <w:left w:val="nil"/>
              <w:bottom w:val="single" w:sz="4" w:space="0" w:color="auto"/>
              <w:right w:val="single" w:sz="4" w:space="0" w:color="auto"/>
            </w:tcBorders>
            <w:hideMark/>
          </w:tcPr>
          <w:p w14:paraId="5C5C484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1.440,00 </w:t>
            </w:r>
          </w:p>
        </w:tc>
      </w:tr>
      <w:tr w:rsidR="00515752" w:rsidRPr="00515752" w14:paraId="4936B7D8"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2B3F8C7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15</w:t>
            </w:r>
          </w:p>
        </w:tc>
        <w:tc>
          <w:tcPr>
            <w:tcW w:w="4427" w:type="dxa"/>
            <w:tcBorders>
              <w:top w:val="nil"/>
              <w:left w:val="nil"/>
              <w:bottom w:val="single" w:sz="4" w:space="0" w:color="auto"/>
              <w:right w:val="single" w:sz="4" w:space="0" w:color="auto"/>
            </w:tcBorders>
            <w:hideMark/>
          </w:tcPr>
          <w:p w14:paraId="3FFC9A3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GLIADINA - ANTICORPOS ANTI IGA</w:t>
            </w:r>
          </w:p>
        </w:tc>
        <w:tc>
          <w:tcPr>
            <w:tcW w:w="1276" w:type="dxa"/>
            <w:tcBorders>
              <w:top w:val="nil"/>
              <w:left w:val="nil"/>
              <w:bottom w:val="single" w:sz="4" w:space="0" w:color="auto"/>
              <w:right w:val="single" w:sz="4" w:space="0" w:color="auto"/>
            </w:tcBorders>
            <w:hideMark/>
          </w:tcPr>
          <w:p w14:paraId="58B4A91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25C795E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74CF4BE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58,08 </w:t>
            </w:r>
          </w:p>
        </w:tc>
        <w:tc>
          <w:tcPr>
            <w:tcW w:w="1226" w:type="dxa"/>
            <w:tcBorders>
              <w:top w:val="nil"/>
              <w:left w:val="nil"/>
              <w:bottom w:val="single" w:sz="4" w:space="0" w:color="auto"/>
              <w:right w:val="single" w:sz="4" w:space="0" w:color="auto"/>
            </w:tcBorders>
            <w:hideMark/>
          </w:tcPr>
          <w:p w14:paraId="4FA006E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2.090,88 </w:t>
            </w:r>
          </w:p>
        </w:tc>
      </w:tr>
      <w:tr w:rsidR="00515752" w:rsidRPr="00515752" w14:paraId="6A7A8D1B"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5337BC1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16</w:t>
            </w:r>
          </w:p>
        </w:tc>
        <w:tc>
          <w:tcPr>
            <w:tcW w:w="4427" w:type="dxa"/>
            <w:tcBorders>
              <w:top w:val="nil"/>
              <w:left w:val="nil"/>
              <w:bottom w:val="single" w:sz="4" w:space="0" w:color="auto"/>
              <w:right w:val="single" w:sz="4" w:space="0" w:color="auto"/>
            </w:tcBorders>
            <w:hideMark/>
          </w:tcPr>
          <w:p w14:paraId="1C37003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CA 15 3</w:t>
            </w:r>
          </w:p>
        </w:tc>
        <w:tc>
          <w:tcPr>
            <w:tcW w:w="1276" w:type="dxa"/>
            <w:tcBorders>
              <w:top w:val="nil"/>
              <w:left w:val="nil"/>
              <w:bottom w:val="single" w:sz="4" w:space="0" w:color="auto"/>
              <w:right w:val="single" w:sz="4" w:space="0" w:color="auto"/>
            </w:tcBorders>
            <w:hideMark/>
          </w:tcPr>
          <w:p w14:paraId="05110E1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7A571BD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7AD4E95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34,13 </w:t>
            </w:r>
          </w:p>
        </w:tc>
        <w:tc>
          <w:tcPr>
            <w:tcW w:w="1226" w:type="dxa"/>
            <w:tcBorders>
              <w:top w:val="nil"/>
              <w:left w:val="nil"/>
              <w:bottom w:val="single" w:sz="4" w:space="0" w:color="auto"/>
              <w:right w:val="single" w:sz="4" w:space="0" w:color="auto"/>
            </w:tcBorders>
            <w:hideMark/>
          </w:tcPr>
          <w:p w14:paraId="55098D3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1.228,68 </w:t>
            </w:r>
          </w:p>
        </w:tc>
      </w:tr>
      <w:tr w:rsidR="00515752" w:rsidRPr="00515752" w14:paraId="59AF1901"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7A842BC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17</w:t>
            </w:r>
          </w:p>
        </w:tc>
        <w:tc>
          <w:tcPr>
            <w:tcW w:w="4427" w:type="dxa"/>
            <w:tcBorders>
              <w:top w:val="nil"/>
              <w:left w:val="nil"/>
              <w:bottom w:val="single" w:sz="4" w:space="0" w:color="auto"/>
              <w:right w:val="single" w:sz="4" w:space="0" w:color="auto"/>
            </w:tcBorders>
            <w:hideMark/>
          </w:tcPr>
          <w:p w14:paraId="3B8FA15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T3 L - TRIIODOTIRONINA LIVRE</w:t>
            </w:r>
          </w:p>
        </w:tc>
        <w:tc>
          <w:tcPr>
            <w:tcW w:w="1276" w:type="dxa"/>
            <w:tcBorders>
              <w:top w:val="nil"/>
              <w:left w:val="nil"/>
              <w:bottom w:val="single" w:sz="4" w:space="0" w:color="auto"/>
              <w:right w:val="single" w:sz="4" w:space="0" w:color="auto"/>
            </w:tcBorders>
            <w:hideMark/>
          </w:tcPr>
          <w:p w14:paraId="102D8E2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EB3383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7C7FC1A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21,19 </w:t>
            </w:r>
          </w:p>
        </w:tc>
        <w:tc>
          <w:tcPr>
            <w:tcW w:w="1226" w:type="dxa"/>
            <w:tcBorders>
              <w:top w:val="nil"/>
              <w:left w:val="nil"/>
              <w:bottom w:val="single" w:sz="4" w:space="0" w:color="auto"/>
              <w:right w:val="single" w:sz="4" w:space="0" w:color="auto"/>
            </w:tcBorders>
            <w:hideMark/>
          </w:tcPr>
          <w:p w14:paraId="4C36498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762,84 </w:t>
            </w:r>
          </w:p>
        </w:tc>
      </w:tr>
      <w:tr w:rsidR="00515752" w:rsidRPr="00515752" w14:paraId="3782B735"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2D5F233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18</w:t>
            </w:r>
          </w:p>
        </w:tc>
        <w:tc>
          <w:tcPr>
            <w:tcW w:w="4427" w:type="dxa"/>
            <w:tcBorders>
              <w:top w:val="nil"/>
              <w:left w:val="nil"/>
              <w:bottom w:val="single" w:sz="4" w:space="0" w:color="auto"/>
              <w:right w:val="single" w:sz="4" w:space="0" w:color="auto"/>
            </w:tcBorders>
            <w:hideMark/>
          </w:tcPr>
          <w:p w14:paraId="35D6C56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ALBUMINA (SORO)</w:t>
            </w:r>
          </w:p>
        </w:tc>
        <w:tc>
          <w:tcPr>
            <w:tcW w:w="1276" w:type="dxa"/>
            <w:tcBorders>
              <w:top w:val="nil"/>
              <w:left w:val="nil"/>
              <w:bottom w:val="single" w:sz="4" w:space="0" w:color="auto"/>
              <w:right w:val="single" w:sz="4" w:space="0" w:color="auto"/>
            </w:tcBorders>
            <w:hideMark/>
          </w:tcPr>
          <w:p w14:paraId="0B5EF04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5433DB8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6479DC2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23,53 </w:t>
            </w:r>
          </w:p>
        </w:tc>
        <w:tc>
          <w:tcPr>
            <w:tcW w:w="1226" w:type="dxa"/>
            <w:tcBorders>
              <w:top w:val="nil"/>
              <w:left w:val="nil"/>
              <w:bottom w:val="single" w:sz="4" w:space="0" w:color="auto"/>
              <w:right w:val="single" w:sz="4" w:space="0" w:color="auto"/>
            </w:tcBorders>
            <w:hideMark/>
          </w:tcPr>
          <w:p w14:paraId="31FFA5A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1.411,80 </w:t>
            </w:r>
          </w:p>
        </w:tc>
      </w:tr>
      <w:tr w:rsidR="00515752" w:rsidRPr="00515752" w14:paraId="6ED46335"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2CBB474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19</w:t>
            </w:r>
          </w:p>
        </w:tc>
        <w:tc>
          <w:tcPr>
            <w:tcW w:w="4427" w:type="dxa"/>
            <w:tcBorders>
              <w:top w:val="nil"/>
              <w:left w:val="nil"/>
              <w:bottom w:val="single" w:sz="4" w:space="0" w:color="auto"/>
              <w:right w:val="single" w:sz="4" w:space="0" w:color="auto"/>
            </w:tcBorders>
            <w:hideMark/>
          </w:tcPr>
          <w:p w14:paraId="27AAD65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TROPONINA CARDIACA - I QUANTITATIVA</w:t>
            </w:r>
          </w:p>
        </w:tc>
        <w:tc>
          <w:tcPr>
            <w:tcW w:w="1276" w:type="dxa"/>
            <w:tcBorders>
              <w:top w:val="nil"/>
              <w:left w:val="nil"/>
              <w:bottom w:val="single" w:sz="4" w:space="0" w:color="auto"/>
              <w:right w:val="single" w:sz="4" w:space="0" w:color="auto"/>
            </w:tcBorders>
            <w:hideMark/>
          </w:tcPr>
          <w:p w14:paraId="5FECEBF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F255D5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7779A63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54,55 </w:t>
            </w:r>
          </w:p>
        </w:tc>
        <w:tc>
          <w:tcPr>
            <w:tcW w:w="1226" w:type="dxa"/>
            <w:tcBorders>
              <w:top w:val="nil"/>
              <w:left w:val="nil"/>
              <w:bottom w:val="single" w:sz="4" w:space="0" w:color="auto"/>
              <w:right w:val="single" w:sz="4" w:space="0" w:color="auto"/>
            </w:tcBorders>
            <w:hideMark/>
          </w:tcPr>
          <w:p w14:paraId="10E9A7B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1.963,80 </w:t>
            </w:r>
          </w:p>
        </w:tc>
      </w:tr>
      <w:tr w:rsidR="00515752" w:rsidRPr="00515752" w14:paraId="61AA8810"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64EEE3E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20</w:t>
            </w:r>
          </w:p>
        </w:tc>
        <w:tc>
          <w:tcPr>
            <w:tcW w:w="4427" w:type="dxa"/>
            <w:tcBorders>
              <w:top w:val="nil"/>
              <w:left w:val="nil"/>
              <w:bottom w:val="single" w:sz="4" w:space="0" w:color="auto"/>
              <w:right w:val="single" w:sz="4" w:space="0" w:color="auto"/>
            </w:tcBorders>
            <w:hideMark/>
          </w:tcPr>
          <w:p w14:paraId="3BA94A3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HEMOCULTURA - 1 AMOSTRA</w:t>
            </w:r>
          </w:p>
        </w:tc>
        <w:tc>
          <w:tcPr>
            <w:tcW w:w="1276" w:type="dxa"/>
            <w:tcBorders>
              <w:top w:val="nil"/>
              <w:left w:val="nil"/>
              <w:bottom w:val="single" w:sz="4" w:space="0" w:color="auto"/>
              <w:right w:val="single" w:sz="4" w:space="0" w:color="auto"/>
            </w:tcBorders>
            <w:hideMark/>
          </w:tcPr>
          <w:p w14:paraId="6890F62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C3FE54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5A4C781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56,07 </w:t>
            </w:r>
          </w:p>
        </w:tc>
        <w:tc>
          <w:tcPr>
            <w:tcW w:w="1226" w:type="dxa"/>
            <w:tcBorders>
              <w:top w:val="nil"/>
              <w:left w:val="nil"/>
              <w:bottom w:val="single" w:sz="4" w:space="0" w:color="auto"/>
              <w:right w:val="single" w:sz="4" w:space="0" w:color="auto"/>
            </w:tcBorders>
            <w:hideMark/>
          </w:tcPr>
          <w:p w14:paraId="42A8D2C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2.018,52 </w:t>
            </w:r>
          </w:p>
        </w:tc>
      </w:tr>
      <w:tr w:rsidR="00515752" w:rsidRPr="00515752" w14:paraId="68F79427"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6632A60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21</w:t>
            </w:r>
          </w:p>
        </w:tc>
        <w:tc>
          <w:tcPr>
            <w:tcW w:w="4427" w:type="dxa"/>
            <w:tcBorders>
              <w:top w:val="nil"/>
              <w:left w:val="nil"/>
              <w:bottom w:val="single" w:sz="4" w:space="0" w:color="auto"/>
              <w:right w:val="single" w:sz="4" w:space="0" w:color="auto"/>
            </w:tcBorders>
            <w:hideMark/>
          </w:tcPr>
          <w:p w14:paraId="4017462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GLIADINA - ANTICORPOS ANTI IGG</w:t>
            </w:r>
          </w:p>
        </w:tc>
        <w:tc>
          <w:tcPr>
            <w:tcW w:w="1276" w:type="dxa"/>
            <w:tcBorders>
              <w:top w:val="nil"/>
              <w:left w:val="nil"/>
              <w:bottom w:val="single" w:sz="4" w:space="0" w:color="auto"/>
              <w:right w:val="single" w:sz="4" w:space="0" w:color="auto"/>
            </w:tcBorders>
            <w:hideMark/>
          </w:tcPr>
          <w:p w14:paraId="57EC606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223B156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4FB0DCE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40,40 </w:t>
            </w:r>
          </w:p>
        </w:tc>
        <w:tc>
          <w:tcPr>
            <w:tcW w:w="1226" w:type="dxa"/>
            <w:tcBorders>
              <w:top w:val="nil"/>
              <w:left w:val="nil"/>
              <w:bottom w:val="single" w:sz="4" w:space="0" w:color="auto"/>
              <w:right w:val="single" w:sz="4" w:space="0" w:color="auto"/>
            </w:tcBorders>
            <w:hideMark/>
          </w:tcPr>
          <w:p w14:paraId="4F180EA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2.423,70 </w:t>
            </w:r>
          </w:p>
        </w:tc>
      </w:tr>
      <w:tr w:rsidR="00515752" w:rsidRPr="00515752" w14:paraId="2EBA91CD"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7CFB9AC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22</w:t>
            </w:r>
          </w:p>
        </w:tc>
        <w:tc>
          <w:tcPr>
            <w:tcW w:w="4427" w:type="dxa"/>
            <w:tcBorders>
              <w:top w:val="nil"/>
              <w:left w:val="nil"/>
              <w:bottom w:val="single" w:sz="4" w:space="0" w:color="auto"/>
              <w:right w:val="single" w:sz="4" w:space="0" w:color="auto"/>
            </w:tcBorders>
            <w:hideMark/>
          </w:tcPr>
          <w:p w14:paraId="5B6E5CE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TRYPANOSOMA CRUZI (DOENCA DE CHAGAS) - ANTICORPOS IGG</w:t>
            </w:r>
          </w:p>
        </w:tc>
        <w:tc>
          <w:tcPr>
            <w:tcW w:w="1276" w:type="dxa"/>
            <w:tcBorders>
              <w:top w:val="nil"/>
              <w:left w:val="nil"/>
              <w:bottom w:val="single" w:sz="4" w:space="0" w:color="auto"/>
              <w:right w:val="single" w:sz="4" w:space="0" w:color="auto"/>
            </w:tcBorders>
            <w:hideMark/>
          </w:tcPr>
          <w:p w14:paraId="33EEC6D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6A4ECD1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6C1DF06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38,00 </w:t>
            </w:r>
          </w:p>
        </w:tc>
        <w:tc>
          <w:tcPr>
            <w:tcW w:w="1226" w:type="dxa"/>
            <w:tcBorders>
              <w:top w:val="nil"/>
              <w:left w:val="nil"/>
              <w:bottom w:val="single" w:sz="4" w:space="0" w:color="auto"/>
              <w:right w:val="single" w:sz="4" w:space="0" w:color="auto"/>
            </w:tcBorders>
            <w:hideMark/>
          </w:tcPr>
          <w:p w14:paraId="539C501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1.368,00 </w:t>
            </w:r>
          </w:p>
        </w:tc>
      </w:tr>
      <w:tr w:rsidR="00515752" w:rsidRPr="00515752" w14:paraId="069B41C6"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4678257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23</w:t>
            </w:r>
          </w:p>
        </w:tc>
        <w:tc>
          <w:tcPr>
            <w:tcW w:w="4427" w:type="dxa"/>
            <w:tcBorders>
              <w:top w:val="nil"/>
              <w:left w:val="nil"/>
              <w:bottom w:val="single" w:sz="4" w:space="0" w:color="auto"/>
              <w:right w:val="single" w:sz="4" w:space="0" w:color="auto"/>
            </w:tcBorders>
            <w:hideMark/>
          </w:tcPr>
          <w:p w14:paraId="0A41FE5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CELULAS LE - PESQUISA</w:t>
            </w:r>
          </w:p>
        </w:tc>
        <w:tc>
          <w:tcPr>
            <w:tcW w:w="1276" w:type="dxa"/>
            <w:tcBorders>
              <w:top w:val="nil"/>
              <w:left w:val="nil"/>
              <w:bottom w:val="single" w:sz="4" w:space="0" w:color="auto"/>
              <w:right w:val="single" w:sz="4" w:space="0" w:color="auto"/>
            </w:tcBorders>
            <w:hideMark/>
          </w:tcPr>
          <w:p w14:paraId="20C79E6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2514E23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2D36F0B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35,49 </w:t>
            </w:r>
          </w:p>
        </w:tc>
        <w:tc>
          <w:tcPr>
            <w:tcW w:w="1226" w:type="dxa"/>
            <w:tcBorders>
              <w:top w:val="nil"/>
              <w:left w:val="nil"/>
              <w:bottom w:val="single" w:sz="4" w:space="0" w:color="auto"/>
              <w:right w:val="single" w:sz="4" w:space="0" w:color="auto"/>
            </w:tcBorders>
            <w:hideMark/>
          </w:tcPr>
          <w:p w14:paraId="2FBD275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2.129,10 </w:t>
            </w:r>
          </w:p>
        </w:tc>
      </w:tr>
      <w:tr w:rsidR="00515752" w:rsidRPr="00515752" w14:paraId="120F3F16"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0D37048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24</w:t>
            </w:r>
          </w:p>
        </w:tc>
        <w:tc>
          <w:tcPr>
            <w:tcW w:w="4427" w:type="dxa"/>
            <w:tcBorders>
              <w:top w:val="nil"/>
              <w:left w:val="nil"/>
              <w:bottom w:val="single" w:sz="4" w:space="0" w:color="auto"/>
              <w:right w:val="single" w:sz="4" w:space="0" w:color="auto"/>
            </w:tcBorders>
            <w:hideMark/>
          </w:tcPr>
          <w:p w14:paraId="12B4657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GAD - ANTICORPOS ANTI</w:t>
            </w:r>
          </w:p>
        </w:tc>
        <w:tc>
          <w:tcPr>
            <w:tcW w:w="1276" w:type="dxa"/>
            <w:tcBorders>
              <w:top w:val="nil"/>
              <w:left w:val="nil"/>
              <w:bottom w:val="single" w:sz="4" w:space="0" w:color="auto"/>
              <w:right w:val="single" w:sz="4" w:space="0" w:color="auto"/>
            </w:tcBorders>
            <w:hideMark/>
          </w:tcPr>
          <w:p w14:paraId="2DA62EB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5B5B3F8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56A1137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104,00 </w:t>
            </w:r>
          </w:p>
        </w:tc>
        <w:tc>
          <w:tcPr>
            <w:tcW w:w="1226" w:type="dxa"/>
            <w:tcBorders>
              <w:top w:val="nil"/>
              <w:left w:val="nil"/>
              <w:bottom w:val="single" w:sz="4" w:space="0" w:color="auto"/>
              <w:right w:val="single" w:sz="4" w:space="0" w:color="auto"/>
            </w:tcBorders>
            <w:hideMark/>
          </w:tcPr>
          <w:p w14:paraId="7C743B2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3.744,00 </w:t>
            </w:r>
          </w:p>
        </w:tc>
      </w:tr>
      <w:tr w:rsidR="00515752" w:rsidRPr="00515752" w14:paraId="77263D21"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6DF3EDB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25</w:t>
            </w:r>
          </w:p>
        </w:tc>
        <w:tc>
          <w:tcPr>
            <w:tcW w:w="4427" w:type="dxa"/>
            <w:tcBorders>
              <w:top w:val="nil"/>
              <w:left w:val="nil"/>
              <w:bottom w:val="single" w:sz="4" w:space="0" w:color="auto"/>
              <w:right w:val="single" w:sz="4" w:space="0" w:color="auto"/>
            </w:tcBorders>
            <w:hideMark/>
          </w:tcPr>
          <w:p w14:paraId="41F313D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IODO SÉRICO</w:t>
            </w:r>
          </w:p>
        </w:tc>
        <w:tc>
          <w:tcPr>
            <w:tcW w:w="1276" w:type="dxa"/>
            <w:tcBorders>
              <w:top w:val="nil"/>
              <w:left w:val="nil"/>
              <w:bottom w:val="single" w:sz="4" w:space="0" w:color="auto"/>
              <w:right w:val="single" w:sz="4" w:space="0" w:color="auto"/>
            </w:tcBorders>
            <w:hideMark/>
          </w:tcPr>
          <w:p w14:paraId="254E00B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C7D665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31CCAC0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98,29 </w:t>
            </w:r>
          </w:p>
        </w:tc>
        <w:tc>
          <w:tcPr>
            <w:tcW w:w="1226" w:type="dxa"/>
            <w:tcBorders>
              <w:top w:val="nil"/>
              <w:left w:val="nil"/>
              <w:bottom w:val="single" w:sz="4" w:space="0" w:color="auto"/>
              <w:right w:val="single" w:sz="4" w:space="0" w:color="auto"/>
            </w:tcBorders>
            <w:hideMark/>
          </w:tcPr>
          <w:p w14:paraId="13EFF21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3.538,44 </w:t>
            </w:r>
          </w:p>
        </w:tc>
      </w:tr>
      <w:tr w:rsidR="00515752" w:rsidRPr="00515752" w14:paraId="346AB0D1"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11041BB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26</w:t>
            </w:r>
          </w:p>
        </w:tc>
        <w:tc>
          <w:tcPr>
            <w:tcW w:w="4427" w:type="dxa"/>
            <w:tcBorders>
              <w:top w:val="nil"/>
              <w:left w:val="nil"/>
              <w:bottom w:val="single" w:sz="4" w:space="0" w:color="auto"/>
              <w:right w:val="single" w:sz="4" w:space="0" w:color="auto"/>
            </w:tcBorders>
            <w:hideMark/>
          </w:tcPr>
          <w:p w14:paraId="65A817B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ATIVIDADE PLASMATICA DA RENINA</w:t>
            </w:r>
          </w:p>
        </w:tc>
        <w:tc>
          <w:tcPr>
            <w:tcW w:w="1276" w:type="dxa"/>
            <w:tcBorders>
              <w:top w:val="nil"/>
              <w:left w:val="nil"/>
              <w:bottom w:val="single" w:sz="4" w:space="0" w:color="auto"/>
              <w:right w:val="single" w:sz="4" w:space="0" w:color="auto"/>
            </w:tcBorders>
            <w:hideMark/>
          </w:tcPr>
          <w:p w14:paraId="7CA2B85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098610C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773DBCC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85,43 </w:t>
            </w:r>
          </w:p>
        </w:tc>
        <w:tc>
          <w:tcPr>
            <w:tcW w:w="1226" w:type="dxa"/>
            <w:tcBorders>
              <w:top w:val="nil"/>
              <w:left w:val="nil"/>
              <w:bottom w:val="single" w:sz="4" w:space="0" w:color="auto"/>
              <w:right w:val="single" w:sz="4" w:space="0" w:color="auto"/>
            </w:tcBorders>
            <w:hideMark/>
          </w:tcPr>
          <w:p w14:paraId="167F805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3.075,48 </w:t>
            </w:r>
          </w:p>
        </w:tc>
      </w:tr>
      <w:tr w:rsidR="00515752" w:rsidRPr="00515752" w14:paraId="4A160273"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7C0E126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27</w:t>
            </w:r>
          </w:p>
        </w:tc>
        <w:tc>
          <w:tcPr>
            <w:tcW w:w="4427" w:type="dxa"/>
            <w:tcBorders>
              <w:top w:val="nil"/>
              <w:left w:val="nil"/>
              <w:bottom w:val="single" w:sz="4" w:space="0" w:color="auto"/>
              <w:right w:val="single" w:sz="4" w:space="0" w:color="auto"/>
            </w:tcBorders>
            <w:hideMark/>
          </w:tcPr>
          <w:p w14:paraId="42E4B00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GLIADINA - ANTICORPOS ANTI IGM</w:t>
            </w:r>
          </w:p>
        </w:tc>
        <w:tc>
          <w:tcPr>
            <w:tcW w:w="1276" w:type="dxa"/>
            <w:tcBorders>
              <w:top w:val="nil"/>
              <w:left w:val="nil"/>
              <w:bottom w:val="single" w:sz="4" w:space="0" w:color="auto"/>
              <w:right w:val="single" w:sz="4" w:space="0" w:color="auto"/>
            </w:tcBorders>
            <w:hideMark/>
          </w:tcPr>
          <w:p w14:paraId="5A42598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E709CF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0142167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90,00 </w:t>
            </w:r>
          </w:p>
        </w:tc>
        <w:tc>
          <w:tcPr>
            <w:tcW w:w="1226" w:type="dxa"/>
            <w:tcBorders>
              <w:top w:val="nil"/>
              <w:left w:val="nil"/>
              <w:bottom w:val="single" w:sz="4" w:space="0" w:color="auto"/>
              <w:right w:val="single" w:sz="4" w:space="0" w:color="auto"/>
            </w:tcBorders>
            <w:hideMark/>
          </w:tcPr>
          <w:p w14:paraId="5F653E5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3.240,00 </w:t>
            </w:r>
          </w:p>
        </w:tc>
      </w:tr>
      <w:tr w:rsidR="00515752" w:rsidRPr="00515752" w14:paraId="2B390226"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4968CF7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28</w:t>
            </w:r>
          </w:p>
        </w:tc>
        <w:tc>
          <w:tcPr>
            <w:tcW w:w="4427" w:type="dxa"/>
            <w:tcBorders>
              <w:top w:val="nil"/>
              <w:left w:val="nil"/>
              <w:bottom w:val="single" w:sz="4" w:space="0" w:color="auto"/>
              <w:right w:val="single" w:sz="4" w:space="0" w:color="auto"/>
            </w:tcBorders>
            <w:hideMark/>
          </w:tcPr>
          <w:p w14:paraId="54EBF25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GLOBULINA LIGADORA DE HORMONIOS SEXUAIS - SHBG</w:t>
            </w:r>
          </w:p>
        </w:tc>
        <w:tc>
          <w:tcPr>
            <w:tcW w:w="1276" w:type="dxa"/>
            <w:tcBorders>
              <w:top w:val="nil"/>
              <w:left w:val="nil"/>
              <w:bottom w:val="single" w:sz="4" w:space="0" w:color="auto"/>
              <w:right w:val="single" w:sz="4" w:space="0" w:color="auto"/>
            </w:tcBorders>
            <w:hideMark/>
          </w:tcPr>
          <w:p w14:paraId="7ABC622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280E194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3FECB21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51,76 </w:t>
            </w:r>
          </w:p>
        </w:tc>
        <w:tc>
          <w:tcPr>
            <w:tcW w:w="1226" w:type="dxa"/>
            <w:tcBorders>
              <w:top w:val="nil"/>
              <w:left w:val="nil"/>
              <w:bottom w:val="single" w:sz="4" w:space="0" w:color="auto"/>
              <w:right w:val="single" w:sz="4" w:space="0" w:color="auto"/>
            </w:tcBorders>
            <w:hideMark/>
          </w:tcPr>
          <w:p w14:paraId="76796C3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1.863,18 </w:t>
            </w:r>
          </w:p>
        </w:tc>
      </w:tr>
      <w:tr w:rsidR="00515752" w:rsidRPr="00515752" w14:paraId="03D8559C"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45143E0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29</w:t>
            </w:r>
          </w:p>
        </w:tc>
        <w:tc>
          <w:tcPr>
            <w:tcW w:w="4427" w:type="dxa"/>
            <w:tcBorders>
              <w:top w:val="nil"/>
              <w:left w:val="nil"/>
              <w:bottom w:val="single" w:sz="4" w:space="0" w:color="auto"/>
              <w:right w:val="single" w:sz="4" w:space="0" w:color="auto"/>
            </w:tcBorders>
            <w:hideMark/>
          </w:tcPr>
          <w:p w14:paraId="349B69C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IGE MULTIPLO: EPITELIO DE ANIMAIS (EX1)</w:t>
            </w:r>
          </w:p>
        </w:tc>
        <w:tc>
          <w:tcPr>
            <w:tcW w:w="1276" w:type="dxa"/>
            <w:tcBorders>
              <w:top w:val="nil"/>
              <w:left w:val="nil"/>
              <w:bottom w:val="single" w:sz="4" w:space="0" w:color="auto"/>
              <w:right w:val="single" w:sz="4" w:space="0" w:color="auto"/>
            </w:tcBorders>
            <w:hideMark/>
          </w:tcPr>
          <w:p w14:paraId="4936DB9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58928B2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08F0BDC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44,00 </w:t>
            </w:r>
          </w:p>
        </w:tc>
        <w:tc>
          <w:tcPr>
            <w:tcW w:w="1226" w:type="dxa"/>
            <w:tcBorders>
              <w:top w:val="nil"/>
              <w:left w:val="nil"/>
              <w:bottom w:val="single" w:sz="4" w:space="0" w:color="auto"/>
              <w:right w:val="single" w:sz="4" w:space="0" w:color="auto"/>
            </w:tcBorders>
            <w:hideMark/>
          </w:tcPr>
          <w:p w14:paraId="16ACF24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1.584,00 </w:t>
            </w:r>
          </w:p>
        </w:tc>
      </w:tr>
      <w:tr w:rsidR="00515752" w:rsidRPr="00515752" w14:paraId="210FFF79"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1D58E8C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30</w:t>
            </w:r>
          </w:p>
        </w:tc>
        <w:tc>
          <w:tcPr>
            <w:tcW w:w="4427" w:type="dxa"/>
            <w:tcBorders>
              <w:top w:val="nil"/>
              <w:left w:val="nil"/>
              <w:bottom w:val="single" w:sz="4" w:space="0" w:color="auto"/>
              <w:right w:val="single" w:sz="4" w:space="0" w:color="auto"/>
            </w:tcBorders>
            <w:hideMark/>
          </w:tcPr>
          <w:p w14:paraId="76E739D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IGE ESPECÍFICO: EPITÉLIO DE CÃO (E5)</w:t>
            </w:r>
          </w:p>
        </w:tc>
        <w:tc>
          <w:tcPr>
            <w:tcW w:w="1276" w:type="dxa"/>
            <w:tcBorders>
              <w:top w:val="nil"/>
              <w:left w:val="nil"/>
              <w:bottom w:val="single" w:sz="4" w:space="0" w:color="auto"/>
              <w:right w:val="single" w:sz="4" w:space="0" w:color="auto"/>
            </w:tcBorders>
            <w:hideMark/>
          </w:tcPr>
          <w:p w14:paraId="1FA1D5C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E9203E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62ABECD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40,40 </w:t>
            </w:r>
          </w:p>
        </w:tc>
        <w:tc>
          <w:tcPr>
            <w:tcW w:w="1226" w:type="dxa"/>
            <w:tcBorders>
              <w:top w:val="nil"/>
              <w:left w:val="nil"/>
              <w:bottom w:val="single" w:sz="4" w:space="0" w:color="auto"/>
              <w:right w:val="single" w:sz="4" w:space="0" w:color="auto"/>
            </w:tcBorders>
            <w:hideMark/>
          </w:tcPr>
          <w:p w14:paraId="78A9B19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1.454,22 </w:t>
            </w:r>
          </w:p>
        </w:tc>
      </w:tr>
      <w:tr w:rsidR="00515752" w:rsidRPr="00515752" w14:paraId="11D1D8C8"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7DC88F3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31</w:t>
            </w:r>
          </w:p>
        </w:tc>
        <w:tc>
          <w:tcPr>
            <w:tcW w:w="4427" w:type="dxa"/>
            <w:tcBorders>
              <w:top w:val="nil"/>
              <w:left w:val="nil"/>
              <w:bottom w:val="single" w:sz="4" w:space="0" w:color="auto"/>
              <w:right w:val="single" w:sz="4" w:space="0" w:color="auto"/>
            </w:tcBorders>
            <w:hideMark/>
          </w:tcPr>
          <w:p w14:paraId="122AE4A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CITRATO (URINA DE 24 HORAS)</w:t>
            </w:r>
          </w:p>
        </w:tc>
        <w:tc>
          <w:tcPr>
            <w:tcW w:w="1276" w:type="dxa"/>
            <w:tcBorders>
              <w:top w:val="nil"/>
              <w:left w:val="nil"/>
              <w:bottom w:val="single" w:sz="4" w:space="0" w:color="auto"/>
              <w:right w:val="single" w:sz="4" w:space="0" w:color="auto"/>
            </w:tcBorders>
            <w:hideMark/>
          </w:tcPr>
          <w:p w14:paraId="1293CDF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4B504B2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625FDE4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32,07 </w:t>
            </w:r>
          </w:p>
        </w:tc>
        <w:tc>
          <w:tcPr>
            <w:tcW w:w="1226" w:type="dxa"/>
            <w:tcBorders>
              <w:top w:val="nil"/>
              <w:left w:val="nil"/>
              <w:bottom w:val="single" w:sz="4" w:space="0" w:color="auto"/>
              <w:right w:val="single" w:sz="4" w:space="0" w:color="auto"/>
            </w:tcBorders>
            <w:hideMark/>
          </w:tcPr>
          <w:p w14:paraId="12DF0BB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1.154,34 </w:t>
            </w:r>
          </w:p>
        </w:tc>
      </w:tr>
      <w:tr w:rsidR="00515752" w:rsidRPr="00515752" w14:paraId="3B72FC19"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3A762DF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32</w:t>
            </w:r>
          </w:p>
        </w:tc>
        <w:tc>
          <w:tcPr>
            <w:tcW w:w="4427" w:type="dxa"/>
            <w:tcBorders>
              <w:top w:val="nil"/>
              <w:left w:val="nil"/>
              <w:bottom w:val="single" w:sz="4" w:space="0" w:color="auto"/>
              <w:right w:val="single" w:sz="4" w:space="0" w:color="auto"/>
            </w:tcBorders>
            <w:hideMark/>
          </w:tcPr>
          <w:p w14:paraId="62CD8D1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TRYPANOSOMA CRUZI (DOENCA DE CHAGAS) - ANTICORPOS IGM</w:t>
            </w:r>
          </w:p>
        </w:tc>
        <w:tc>
          <w:tcPr>
            <w:tcW w:w="1276" w:type="dxa"/>
            <w:tcBorders>
              <w:top w:val="nil"/>
              <w:left w:val="nil"/>
              <w:bottom w:val="single" w:sz="4" w:space="0" w:color="auto"/>
              <w:right w:val="single" w:sz="4" w:space="0" w:color="auto"/>
            </w:tcBorders>
            <w:hideMark/>
          </w:tcPr>
          <w:p w14:paraId="02AA354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56C98AD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0CDFB1C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36,00 </w:t>
            </w:r>
          </w:p>
        </w:tc>
        <w:tc>
          <w:tcPr>
            <w:tcW w:w="1226" w:type="dxa"/>
            <w:tcBorders>
              <w:top w:val="nil"/>
              <w:left w:val="nil"/>
              <w:bottom w:val="single" w:sz="4" w:space="0" w:color="auto"/>
              <w:right w:val="single" w:sz="4" w:space="0" w:color="auto"/>
            </w:tcBorders>
            <w:hideMark/>
          </w:tcPr>
          <w:p w14:paraId="7CB4B43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1.296,00 </w:t>
            </w:r>
          </w:p>
        </w:tc>
      </w:tr>
      <w:tr w:rsidR="00515752" w:rsidRPr="00515752" w14:paraId="10BFA059"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453E1BA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33</w:t>
            </w:r>
          </w:p>
        </w:tc>
        <w:tc>
          <w:tcPr>
            <w:tcW w:w="4427" w:type="dxa"/>
            <w:tcBorders>
              <w:top w:val="nil"/>
              <w:left w:val="nil"/>
              <w:bottom w:val="single" w:sz="4" w:space="0" w:color="auto"/>
              <w:right w:val="single" w:sz="4" w:space="0" w:color="auto"/>
            </w:tcBorders>
            <w:hideMark/>
          </w:tcPr>
          <w:p w14:paraId="7AB6D37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MONONUCLEOSE - ANTICORPOS HETERÓFILOS</w:t>
            </w:r>
          </w:p>
        </w:tc>
        <w:tc>
          <w:tcPr>
            <w:tcW w:w="1276" w:type="dxa"/>
            <w:tcBorders>
              <w:top w:val="nil"/>
              <w:left w:val="nil"/>
              <w:bottom w:val="single" w:sz="4" w:space="0" w:color="auto"/>
              <w:right w:val="single" w:sz="4" w:space="0" w:color="auto"/>
            </w:tcBorders>
            <w:hideMark/>
          </w:tcPr>
          <w:p w14:paraId="52DA7BB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22C97B2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2685F57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30,00 </w:t>
            </w:r>
          </w:p>
        </w:tc>
        <w:tc>
          <w:tcPr>
            <w:tcW w:w="1226" w:type="dxa"/>
            <w:tcBorders>
              <w:top w:val="nil"/>
              <w:left w:val="nil"/>
              <w:bottom w:val="single" w:sz="4" w:space="0" w:color="auto"/>
              <w:right w:val="single" w:sz="4" w:space="0" w:color="auto"/>
            </w:tcBorders>
            <w:hideMark/>
          </w:tcPr>
          <w:p w14:paraId="7C2774F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1.080,00 </w:t>
            </w:r>
          </w:p>
        </w:tc>
      </w:tr>
      <w:tr w:rsidR="00515752" w:rsidRPr="00515752" w14:paraId="1B0134C0"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22771DD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lastRenderedPageBreak/>
              <w:t>34</w:t>
            </w:r>
          </w:p>
        </w:tc>
        <w:tc>
          <w:tcPr>
            <w:tcW w:w="4427" w:type="dxa"/>
            <w:tcBorders>
              <w:top w:val="nil"/>
              <w:left w:val="nil"/>
              <w:bottom w:val="single" w:sz="4" w:space="0" w:color="auto"/>
              <w:right w:val="single" w:sz="4" w:space="0" w:color="auto"/>
            </w:tcBorders>
            <w:hideMark/>
          </w:tcPr>
          <w:p w14:paraId="4EBFD09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CA 19 9</w:t>
            </w:r>
          </w:p>
        </w:tc>
        <w:tc>
          <w:tcPr>
            <w:tcW w:w="1276" w:type="dxa"/>
            <w:tcBorders>
              <w:top w:val="nil"/>
              <w:left w:val="nil"/>
              <w:bottom w:val="single" w:sz="4" w:space="0" w:color="auto"/>
              <w:right w:val="single" w:sz="4" w:space="0" w:color="auto"/>
            </w:tcBorders>
            <w:hideMark/>
          </w:tcPr>
          <w:p w14:paraId="2FB104E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515A43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1A491EA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32,80 </w:t>
            </w:r>
          </w:p>
        </w:tc>
        <w:tc>
          <w:tcPr>
            <w:tcW w:w="1226" w:type="dxa"/>
            <w:tcBorders>
              <w:top w:val="nil"/>
              <w:left w:val="nil"/>
              <w:bottom w:val="single" w:sz="4" w:space="0" w:color="auto"/>
              <w:right w:val="single" w:sz="4" w:space="0" w:color="auto"/>
            </w:tcBorders>
            <w:hideMark/>
          </w:tcPr>
          <w:p w14:paraId="0229DC9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1.180,80 </w:t>
            </w:r>
          </w:p>
        </w:tc>
      </w:tr>
      <w:tr w:rsidR="00515752" w:rsidRPr="00515752" w14:paraId="30AF56D2"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185168B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35</w:t>
            </w:r>
          </w:p>
        </w:tc>
        <w:tc>
          <w:tcPr>
            <w:tcW w:w="4427" w:type="dxa"/>
            <w:tcBorders>
              <w:top w:val="nil"/>
              <w:left w:val="nil"/>
              <w:bottom w:val="single" w:sz="4" w:space="0" w:color="auto"/>
              <w:right w:val="single" w:sz="4" w:space="0" w:color="auto"/>
            </w:tcBorders>
            <w:hideMark/>
          </w:tcPr>
          <w:p w14:paraId="062A2EF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COLESTEROL VLDL</w:t>
            </w:r>
          </w:p>
        </w:tc>
        <w:tc>
          <w:tcPr>
            <w:tcW w:w="1276" w:type="dxa"/>
            <w:tcBorders>
              <w:top w:val="nil"/>
              <w:left w:val="nil"/>
              <w:bottom w:val="single" w:sz="4" w:space="0" w:color="auto"/>
              <w:right w:val="single" w:sz="4" w:space="0" w:color="auto"/>
            </w:tcBorders>
            <w:hideMark/>
          </w:tcPr>
          <w:p w14:paraId="1B5852F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2674493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5628A6C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21,37 </w:t>
            </w:r>
          </w:p>
        </w:tc>
        <w:tc>
          <w:tcPr>
            <w:tcW w:w="1226" w:type="dxa"/>
            <w:tcBorders>
              <w:top w:val="nil"/>
              <w:left w:val="nil"/>
              <w:bottom w:val="single" w:sz="4" w:space="0" w:color="auto"/>
              <w:right w:val="single" w:sz="4" w:space="0" w:color="auto"/>
            </w:tcBorders>
            <w:hideMark/>
          </w:tcPr>
          <w:p w14:paraId="70921EA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1.282,20 </w:t>
            </w:r>
          </w:p>
        </w:tc>
      </w:tr>
      <w:tr w:rsidR="00515752" w:rsidRPr="00515752" w14:paraId="0D8C4E20"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51A281E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4427" w:type="dxa"/>
            <w:tcBorders>
              <w:top w:val="nil"/>
              <w:left w:val="nil"/>
              <w:bottom w:val="single" w:sz="4" w:space="0" w:color="auto"/>
              <w:right w:val="single" w:sz="4" w:space="0" w:color="auto"/>
            </w:tcBorders>
            <w:hideMark/>
          </w:tcPr>
          <w:p w14:paraId="625DEC3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IMUNOGLOBULINA G (SORO)</w:t>
            </w:r>
          </w:p>
        </w:tc>
        <w:tc>
          <w:tcPr>
            <w:tcW w:w="1276" w:type="dxa"/>
            <w:tcBorders>
              <w:top w:val="nil"/>
              <w:left w:val="nil"/>
              <w:bottom w:val="single" w:sz="4" w:space="0" w:color="auto"/>
              <w:right w:val="single" w:sz="4" w:space="0" w:color="auto"/>
            </w:tcBorders>
            <w:hideMark/>
          </w:tcPr>
          <w:p w14:paraId="483C7C8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53834DB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6F49688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28,35 </w:t>
            </w:r>
          </w:p>
        </w:tc>
        <w:tc>
          <w:tcPr>
            <w:tcW w:w="1226" w:type="dxa"/>
            <w:tcBorders>
              <w:top w:val="nil"/>
              <w:left w:val="nil"/>
              <w:bottom w:val="single" w:sz="4" w:space="0" w:color="auto"/>
              <w:right w:val="single" w:sz="4" w:space="0" w:color="auto"/>
            </w:tcBorders>
            <w:hideMark/>
          </w:tcPr>
          <w:p w14:paraId="6E3BF75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1.701,00 </w:t>
            </w:r>
          </w:p>
        </w:tc>
      </w:tr>
      <w:tr w:rsidR="00515752" w:rsidRPr="00515752" w14:paraId="031B4D8D"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5A9DD7C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37</w:t>
            </w:r>
          </w:p>
        </w:tc>
        <w:tc>
          <w:tcPr>
            <w:tcW w:w="4427" w:type="dxa"/>
            <w:tcBorders>
              <w:top w:val="nil"/>
              <w:left w:val="nil"/>
              <w:bottom w:val="single" w:sz="4" w:space="0" w:color="auto"/>
              <w:right w:val="single" w:sz="4" w:space="0" w:color="auto"/>
            </w:tcBorders>
            <w:hideMark/>
          </w:tcPr>
          <w:p w14:paraId="746C937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OXALATO (URINA DE 24 HORAS)</w:t>
            </w:r>
          </w:p>
        </w:tc>
        <w:tc>
          <w:tcPr>
            <w:tcW w:w="1276" w:type="dxa"/>
            <w:tcBorders>
              <w:top w:val="nil"/>
              <w:left w:val="nil"/>
              <w:bottom w:val="single" w:sz="4" w:space="0" w:color="auto"/>
              <w:right w:val="single" w:sz="4" w:space="0" w:color="auto"/>
            </w:tcBorders>
            <w:hideMark/>
          </w:tcPr>
          <w:p w14:paraId="0461F45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CE7FC7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2ACDE81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99,32 </w:t>
            </w:r>
          </w:p>
        </w:tc>
        <w:tc>
          <w:tcPr>
            <w:tcW w:w="1226" w:type="dxa"/>
            <w:tcBorders>
              <w:top w:val="nil"/>
              <w:left w:val="nil"/>
              <w:bottom w:val="single" w:sz="4" w:space="0" w:color="auto"/>
              <w:right w:val="single" w:sz="4" w:space="0" w:color="auto"/>
            </w:tcBorders>
            <w:hideMark/>
          </w:tcPr>
          <w:p w14:paraId="384D289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5.959,20 </w:t>
            </w:r>
          </w:p>
        </w:tc>
      </w:tr>
      <w:tr w:rsidR="00515752" w:rsidRPr="00515752" w14:paraId="1750D25D"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497AD72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38</w:t>
            </w:r>
          </w:p>
        </w:tc>
        <w:tc>
          <w:tcPr>
            <w:tcW w:w="4427" w:type="dxa"/>
            <w:tcBorders>
              <w:top w:val="nil"/>
              <w:left w:val="nil"/>
              <w:bottom w:val="single" w:sz="4" w:space="0" w:color="auto"/>
              <w:right w:val="single" w:sz="4" w:space="0" w:color="auto"/>
            </w:tcBorders>
            <w:hideMark/>
          </w:tcPr>
          <w:p w14:paraId="089C4D6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MYCOBACTERIUM TUBERCULOSIS - GENEXPERT</w:t>
            </w:r>
          </w:p>
        </w:tc>
        <w:tc>
          <w:tcPr>
            <w:tcW w:w="1276" w:type="dxa"/>
            <w:tcBorders>
              <w:top w:val="nil"/>
              <w:left w:val="nil"/>
              <w:bottom w:val="single" w:sz="4" w:space="0" w:color="auto"/>
              <w:right w:val="single" w:sz="4" w:space="0" w:color="auto"/>
            </w:tcBorders>
            <w:hideMark/>
          </w:tcPr>
          <w:p w14:paraId="6F526AA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47D209F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12</w:t>
            </w:r>
          </w:p>
        </w:tc>
        <w:tc>
          <w:tcPr>
            <w:tcW w:w="1300" w:type="dxa"/>
            <w:tcBorders>
              <w:top w:val="nil"/>
              <w:left w:val="nil"/>
              <w:bottom w:val="single" w:sz="4" w:space="0" w:color="auto"/>
              <w:right w:val="single" w:sz="4" w:space="0" w:color="auto"/>
            </w:tcBorders>
            <w:hideMark/>
          </w:tcPr>
          <w:p w14:paraId="5FD43FD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580,00 </w:t>
            </w:r>
          </w:p>
        </w:tc>
        <w:tc>
          <w:tcPr>
            <w:tcW w:w="1226" w:type="dxa"/>
            <w:tcBorders>
              <w:top w:val="nil"/>
              <w:left w:val="nil"/>
              <w:bottom w:val="single" w:sz="4" w:space="0" w:color="auto"/>
              <w:right w:val="single" w:sz="4" w:space="0" w:color="auto"/>
            </w:tcBorders>
            <w:hideMark/>
          </w:tcPr>
          <w:p w14:paraId="6CA1D40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6.960,00 </w:t>
            </w:r>
          </w:p>
        </w:tc>
      </w:tr>
      <w:tr w:rsidR="00515752" w:rsidRPr="00515752" w14:paraId="107AAFAE"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12A2F2F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39</w:t>
            </w:r>
          </w:p>
        </w:tc>
        <w:tc>
          <w:tcPr>
            <w:tcW w:w="4427" w:type="dxa"/>
            <w:tcBorders>
              <w:top w:val="nil"/>
              <w:left w:val="nil"/>
              <w:bottom w:val="single" w:sz="4" w:space="0" w:color="auto"/>
              <w:right w:val="single" w:sz="4" w:space="0" w:color="auto"/>
            </w:tcBorders>
            <w:hideMark/>
          </w:tcPr>
          <w:p w14:paraId="104F6B3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ANTICORPO ANTI-RECEPTOR DE ACETILCOLINA</w:t>
            </w:r>
          </w:p>
        </w:tc>
        <w:tc>
          <w:tcPr>
            <w:tcW w:w="1276" w:type="dxa"/>
            <w:tcBorders>
              <w:top w:val="nil"/>
              <w:left w:val="nil"/>
              <w:bottom w:val="single" w:sz="4" w:space="0" w:color="auto"/>
              <w:right w:val="single" w:sz="4" w:space="0" w:color="auto"/>
            </w:tcBorders>
            <w:hideMark/>
          </w:tcPr>
          <w:p w14:paraId="51CFBD2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2999055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12</w:t>
            </w:r>
          </w:p>
        </w:tc>
        <w:tc>
          <w:tcPr>
            <w:tcW w:w="1300" w:type="dxa"/>
            <w:tcBorders>
              <w:top w:val="nil"/>
              <w:left w:val="nil"/>
              <w:bottom w:val="single" w:sz="4" w:space="0" w:color="auto"/>
              <w:right w:val="single" w:sz="4" w:space="0" w:color="auto"/>
            </w:tcBorders>
            <w:hideMark/>
          </w:tcPr>
          <w:p w14:paraId="6E6DE77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290,00 </w:t>
            </w:r>
          </w:p>
        </w:tc>
        <w:tc>
          <w:tcPr>
            <w:tcW w:w="1226" w:type="dxa"/>
            <w:tcBorders>
              <w:top w:val="nil"/>
              <w:left w:val="nil"/>
              <w:bottom w:val="single" w:sz="4" w:space="0" w:color="auto"/>
              <w:right w:val="single" w:sz="4" w:space="0" w:color="auto"/>
            </w:tcBorders>
            <w:hideMark/>
          </w:tcPr>
          <w:p w14:paraId="0954ACE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3.480,00 </w:t>
            </w:r>
          </w:p>
        </w:tc>
      </w:tr>
      <w:tr w:rsidR="00515752" w:rsidRPr="00515752" w14:paraId="26BC2577"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4DB266C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40</w:t>
            </w:r>
          </w:p>
        </w:tc>
        <w:tc>
          <w:tcPr>
            <w:tcW w:w="4427" w:type="dxa"/>
            <w:tcBorders>
              <w:top w:val="nil"/>
              <w:left w:val="nil"/>
              <w:bottom w:val="single" w:sz="4" w:space="0" w:color="auto"/>
              <w:right w:val="single" w:sz="4" w:space="0" w:color="auto"/>
            </w:tcBorders>
            <w:hideMark/>
          </w:tcPr>
          <w:p w14:paraId="501E8FF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C-TELOPEPTIDEO (CTX-I)</w:t>
            </w:r>
          </w:p>
        </w:tc>
        <w:tc>
          <w:tcPr>
            <w:tcW w:w="1276" w:type="dxa"/>
            <w:tcBorders>
              <w:top w:val="nil"/>
              <w:left w:val="nil"/>
              <w:bottom w:val="single" w:sz="4" w:space="0" w:color="auto"/>
              <w:right w:val="single" w:sz="4" w:space="0" w:color="auto"/>
            </w:tcBorders>
            <w:hideMark/>
          </w:tcPr>
          <w:p w14:paraId="3F864AE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DF54F8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12</w:t>
            </w:r>
          </w:p>
        </w:tc>
        <w:tc>
          <w:tcPr>
            <w:tcW w:w="1300" w:type="dxa"/>
            <w:tcBorders>
              <w:top w:val="nil"/>
              <w:left w:val="nil"/>
              <w:bottom w:val="single" w:sz="4" w:space="0" w:color="auto"/>
              <w:right w:val="single" w:sz="4" w:space="0" w:color="auto"/>
            </w:tcBorders>
            <w:hideMark/>
          </w:tcPr>
          <w:p w14:paraId="66F890F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135,00 </w:t>
            </w:r>
          </w:p>
        </w:tc>
        <w:tc>
          <w:tcPr>
            <w:tcW w:w="1226" w:type="dxa"/>
            <w:tcBorders>
              <w:top w:val="nil"/>
              <w:left w:val="nil"/>
              <w:bottom w:val="single" w:sz="4" w:space="0" w:color="auto"/>
              <w:right w:val="single" w:sz="4" w:space="0" w:color="auto"/>
            </w:tcBorders>
            <w:hideMark/>
          </w:tcPr>
          <w:p w14:paraId="68DDF99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1.620,00 </w:t>
            </w:r>
          </w:p>
        </w:tc>
      </w:tr>
      <w:tr w:rsidR="00515752" w:rsidRPr="00515752" w14:paraId="556FF5C1"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1AF60E6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41</w:t>
            </w:r>
          </w:p>
        </w:tc>
        <w:tc>
          <w:tcPr>
            <w:tcW w:w="4427" w:type="dxa"/>
            <w:tcBorders>
              <w:top w:val="nil"/>
              <w:left w:val="nil"/>
              <w:bottom w:val="single" w:sz="4" w:space="0" w:color="auto"/>
              <w:right w:val="single" w:sz="4" w:space="0" w:color="auto"/>
            </w:tcBorders>
            <w:hideMark/>
          </w:tcPr>
          <w:p w14:paraId="6C92C2B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ANTICORPOS ANTI-ILHOTA</w:t>
            </w:r>
          </w:p>
        </w:tc>
        <w:tc>
          <w:tcPr>
            <w:tcW w:w="1276" w:type="dxa"/>
            <w:tcBorders>
              <w:top w:val="nil"/>
              <w:left w:val="nil"/>
              <w:bottom w:val="single" w:sz="4" w:space="0" w:color="auto"/>
              <w:right w:val="single" w:sz="4" w:space="0" w:color="auto"/>
            </w:tcBorders>
            <w:hideMark/>
          </w:tcPr>
          <w:p w14:paraId="554566C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6285FC2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4928102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155,50 </w:t>
            </w:r>
          </w:p>
        </w:tc>
        <w:tc>
          <w:tcPr>
            <w:tcW w:w="1226" w:type="dxa"/>
            <w:tcBorders>
              <w:top w:val="nil"/>
              <w:left w:val="nil"/>
              <w:bottom w:val="single" w:sz="4" w:space="0" w:color="auto"/>
              <w:right w:val="single" w:sz="4" w:space="0" w:color="auto"/>
            </w:tcBorders>
            <w:hideMark/>
          </w:tcPr>
          <w:p w14:paraId="210199A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5.598,00 </w:t>
            </w:r>
          </w:p>
        </w:tc>
      </w:tr>
      <w:tr w:rsidR="00515752" w:rsidRPr="00515752" w14:paraId="38063D2E"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4333CA6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42</w:t>
            </w:r>
          </w:p>
        </w:tc>
        <w:tc>
          <w:tcPr>
            <w:tcW w:w="4427" w:type="dxa"/>
            <w:tcBorders>
              <w:top w:val="nil"/>
              <w:left w:val="nil"/>
              <w:bottom w:val="single" w:sz="4" w:space="0" w:color="auto"/>
              <w:right w:val="single" w:sz="4" w:space="0" w:color="auto"/>
            </w:tcBorders>
            <w:hideMark/>
          </w:tcPr>
          <w:p w14:paraId="34E88A5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OXALATO (SORO)</w:t>
            </w:r>
          </w:p>
        </w:tc>
        <w:tc>
          <w:tcPr>
            <w:tcW w:w="1276" w:type="dxa"/>
            <w:tcBorders>
              <w:top w:val="nil"/>
              <w:left w:val="nil"/>
              <w:bottom w:val="single" w:sz="4" w:space="0" w:color="auto"/>
              <w:right w:val="single" w:sz="4" w:space="0" w:color="auto"/>
            </w:tcBorders>
            <w:hideMark/>
          </w:tcPr>
          <w:p w14:paraId="5810ED6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C7127B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3C0C9AE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150,00 </w:t>
            </w:r>
          </w:p>
        </w:tc>
        <w:tc>
          <w:tcPr>
            <w:tcW w:w="1226" w:type="dxa"/>
            <w:tcBorders>
              <w:top w:val="nil"/>
              <w:left w:val="nil"/>
              <w:bottom w:val="single" w:sz="4" w:space="0" w:color="auto"/>
              <w:right w:val="single" w:sz="4" w:space="0" w:color="auto"/>
            </w:tcBorders>
            <w:hideMark/>
          </w:tcPr>
          <w:p w14:paraId="4A9E5A9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9.000,00 </w:t>
            </w:r>
          </w:p>
        </w:tc>
      </w:tr>
      <w:tr w:rsidR="00515752" w:rsidRPr="00515752" w14:paraId="36B56117"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6265DDE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43</w:t>
            </w:r>
          </w:p>
        </w:tc>
        <w:tc>
          <w:tcPr>
            <w:tcW w:w="4427" w:type="dxa"/>
            <w:tcBorders>
              <w:top w:val="nil"/>
              <w:left w:val="nil"/>
              <w:bottom w:val="single" w:sz="4" w:space="0" w:color="auto"/>
              <w:right w:val="single" w:sz="4" w:space="0" w:color="auto"/>
            </w:tcBorders>
            <w:hideMark/>
          </w:tcPr>
          <w:p w14:paraId="78FE0E9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CATEP - CATECOLAMINAS PLASMATICAS (PLASMA CONGELADO)</w:t>
            </w:r>
          </w:p>
        </w:tc>
        <w:tc>
          <w:tcPr>
            <w:tcW w:w="1276" w:type="dxa"/>
            <w:tcBorders>
              <w:top w:val="nil"/>
              <w:left w:val="nil"/>
              <w:bottom w:val="single" w:sz="4" w:space="0" w:color="auto"/>
              <w:right w:val="single" w:sz="4" w:space="0" w:color="auto"/>
            </w:tcBorders>
            <w:hideMark/>
          </w:tcPr>
          <w:p w14:paraId="458217A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2AD37F3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0EC38D3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122,29 </w:t>
            </w:r>
          </w:p>
        </w:tc>
        <w:tc>
          <w:tcPr>
            <w:tcW w:w="1226" w:type="dxa"/>
            <w:tcBorders>
              <w:top w:val="nil"/>
              <w:left w:val="nil"/>
              <w:bottom w:val="single" w:sz="4" w:space="0" w:color="auto"/>
              <w:right w:val="single" w:sz="4" w:space="0" w:color="auto"/>
            </w:tcBorders>
            <w:hideMark/>
          </w:tcPr>
          <w:p w14:paraId="7F0D279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4.402,44 </w:t>
            </w:r>
          </w:p>
        </w:tc>
      </w:tr>
      <w:tr w:rsidR="00515752" w:rsidRPr="00515752" w14:paraId="410AF38F"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675A8BE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44</w:t>
            </w:r>
          </w:p>
        </w:tc>
        <w:tc>
          <w:tcPr>
            <w:tcW w:w="4427" w:type="dxa"/>
            <w:tcBorders>
              <w:top w:val="nil"/>
              <w:left w:val="nil"/>
              <w:bottom w:val="single" w:sz="4" w:space="0" w:color="auto"/>
              <w:right w:val="single" w:sz="4" w:space="0" w:color="auto"/>
            </w:tcBorders>
            <w:hideMark/>
          </w:tcPr>
          <w:p w14:paraId="17B5902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ELETROFORESE DE PROTEINAS (URINA DE 24 HORAS)</w:t>
            </w:r>
          </w:p>
        </w:tc>
        <w:tc>
          <w:tcPr>
            <w:tcW w:w="1276" w:type="dxa"/>
            <w:tcBorders>
              <w:top w:val="nil"/>
              <w:left w:val="nil"/>
              <w:bottom w:val="single" w:sz="4" w:space="0" w:color="auto"/>
              <w:right w:val="single" w:sz="4" w:space="0" w:color="auto"/>
            </w:tcBorders>
            <w:hideMark/>
          </w:tcPr>
          <w:p w14:paraId="2B69133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791240E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4C4FB7C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83,59 </w:t>
            </w:r>
          </w:p>
        </w:tc>
        <w:tc>
          <w:tcPr>
            <w:tcW w:w="1226" w:type="dxa"/>
            <w:tcBorders>
              <w:top w:val="nil"/>
              <w:left w:val="nil"/>
              <w:bottom w:val="single" w:sz="4" w:space="0" w:color="auto"/>
              <w:right w:val="single" w:sz="4" w:space="0" w:color="auto"/>
            </w:tcBorders>
            <w:hideMark/>
          </w:tcPr>
          <w:p w14:paraId="294B190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3.009,24 </w:t>
            </w:r>
          </w:p>
        </w:tc>
      </w:tr>
      <w:tr w:rsidR="00515752" w:rsidRPr="00515752" w14:paraId="2156A8A2"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5C2E97A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45</w:t>
            </w:r>
          </w:p>
        </w:tc>
        <w:tc>
          <w:tcPr>
            <w:tcW w:w="4427" w:type="dxa"/>
            <w:tcBorders>
              <w:top w:val="nil"/>
              <w:left w:val="nil"/>
              <w:bottom w:val="single" w:sz="4" w:space="0" w:color="auto"/>
              <w:right w:val="single" w:sz="4" w:space="0" w:color="auto"/>
            </w:tcBorders>
            <w:hideMark/>
          </w:tcPr>
          <w:p w14:paraId="027BDDC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HEPATITE D, ANTICORPOS TOTAIS</w:t>
            </w:r>
          </w:p>
        </w:tc>
        <w:tc>
          <w:tcPr>
            <w:tcW w:w="1276" w:type="dxa"/>
            <w:tcBorders>
              <w:top w:val="nil"/>
              <w:left w:val="nil"/>
              <w:bottom w:val="single" w:sz="4" w:space="0" w:color="auto"/>
              <w:right w:val="single" w:sz="4" w:space="0" w:color="auto"/>
            </w:tcBorders>
            <w:hideMark/>
          </w:tcPr>
          <w:p w14:paraId="64F89A9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04ECD7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5A2D842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90,00 </w:t>
            </w:r>
          </w:p>
        </w:tc>
        <w:tc>
          <w:tcPr>
            <w:tcW w:w="1226" w:type="dxa"/>
            <w:tcBorders>
              <w:top w:val="nil"/>
              <w:left w:val="nil"/>
              <w:bottom w:val="single" w:sz="4" w:space="0" w:color="auto"/>
              <w:right w:val="single" w:sz="4" w:space="0" w:color="auto"/>
            </w:tcBorders>
            <w:hideMark/>
          </w:tcPr>
          <w:p w14:paraId="1F33CD4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5.400,00 </w:t>
            </w:r>
          </w:p>
        </w:tc>
      </w:tr>
      <w:tr w:rsidR="00515752" w:rsidRPr="00515752" w14:paraId="77BC8A05"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14901D2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46</w:t>
            </w:r>
          </w:p>
        </w:tc>
        <w:tc>
          <w:tcPr>
            <w:tcW w:w="4427" w:type="dxa"/>
            <w:tcBorders>
              <w:top w:val="nil"/>
              <w:left w:val="nil"/>
              <w:bottom w:val="single" w:sz="4" w:space="0" w:color="auto"/>
              <w:right w:val="single" w:sz="4" w:space="0" w:color="auto"/>
            </w:tcBorders>
            <w:hideMark/>
          </w:tcPr>
          <w:p w14:paraId="77BB33E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VARICELA ZOSTER - ANTICORPOS IGM</w:t>
            </w:r>
          </w:p>
        </w:tc>
        <w:tc>
          <w:tcPr>
            <w:tcW w:w="1276" w:type="dxa"/>
            <w:tcBorders>
              <w:top w:val="nil"/>
              <w:left w:val="nil"/>
              <w:bottom w:val="single" w:sz="4" w:space="0" w:color="auto"/>
              <w:right w:val="single" w:sz="4" w:space="0" w:color="auto"/>
            </w:tcBorders>
            <w:hideMark/>
          </w:tcPr>
          <w:p w14:paraId="63C279A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6C30FE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74460F3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70,62 </w:t>
            </w:r>
          </w:p>
        </w:tc>
        <w:tc>
          <w:tcPr>
            <w:tcW w:w="1226" w:type="dxa"/>
            <w:tcBorders>
              <w:top w:val="nil"/>
              <w:left w:val="nil"/>
              <w:bottom w:val="single" w:sz="4" w:space="0" w:color="auto"/>
              <w:right w:val="single" w:sz="4" w:space="0" w:color="auto"/>
            </w:tcBorders>
            <w:hideMark/>
          </w:tcPr>
          <w:p w14:paraId="3EC3C72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2.542,32 </w:t>
            </w:r>
          </w:p>
        </w:tc>
      </w:tr>
      <w:tr w:rsidR="00515752" w:rsidRPr="00515752" w14:paraId="53ACCDED"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1707D40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47</w:t>
            </w:r>
          </w:p>
        </w:tc>
        <w:tc>
          <w:tcPr>
            <w:tcW w:w="4427" w:type="dxa"/>
            <w:tcBorders>
              <w:top w:val="nil"/>
              <w:left w:val="nil"/>
              <w:bottom w:val="single" w:sz="4" w:space="0" w:color="auto"/>
              <w:right w:val="single" w:sz="4" w:space="0" w:color="auto"/>
            </w:tcBorders>
            <w:hideMark/>
          </w:tcPr>
          <w:p w14:paraId="225D23A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ALDOSTERONA (SORO)</w:t>
            </w:r>
          </w:p>
        </w:tc>
        <w:tc>
          <w:tcPr>
            <w:tcW w:w="1276" w:type="dxa"/>
            <w:tcBorders>
              <w:top w:val="nil"/>
              <w:left w:val="nil"/>
              <w:bottom w:val="single" w:sz="4" w:space="0" w:color="auto"/>
              <w:right w:val="single" w:sz="4" w:space="0" w:color="auto"/>
            </w:tcBorders>
            <w:hideMark/>
          </w:tcPr>
          <w:p w14:paraId="6A2E5A3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0F48F7C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7D5685C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54,00 </w:t>
            </w:r>
          </w:p>
        </w:tc>
        <w:tc>
          <w:tcPr>
            <w:tcW w:w="1226" w:type="dxa"/>
            <w:tcBorders>
              <w:top w:val="nil"/>
              <w:left w:val="nil"/>
              <w:bottom w:val="single" w:sz="4" w:space="0" w:color="auto"/>
              <w:right w:val="single" w:sz="4" w:space="0" w:color="auto"/>
            </w:tcBorders>
            <w:hideMark/>
          </w:tcPr>
          <w:p w14:paraId="7B57002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1.944,00 </w:t>
            </w:r>
          </w:p>
        </w:tc>
      </w:tr>
      <w:tr w:rsidR="00515752" w:rsidRPr="00515752" w14:paraId="18D1DBAC"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2764D22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48</w:t>
            </w:r>
          </w:p>
        </w:tc>
        <w:tc>
          <w:tcPr>
            <w:tcW w:w="4427" w:type="dxa"/>
            <w:tcBorders>
              <w:top w:val="nil"/>
              <w:left w:val="nil"/>
              <w:bottom w:val="single" w:sz="4" w:space="0" w:color="auto"/>
              <w:right w:val="single" w:sz="4" w:space="0" w:color="auto"/>
            </w:tcBorders>
            <w:hideMark/>
          </w:tcPr>
          <w:p w14:paraId="61DE8F2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VARICELA ZOSTER - ANTICORPOS IGG</w:t>
            </w:r>
          </w:p>
        </w:tc>
        <w:tc>
          <w:tcPr>
            <w:tcW w:w="1276" w:type="dxa"/>
            <w:tcBorders>
              <w:top w:val="nil"/>
              <w:left w:val="nil"/>
              <w:bottom w:val="single" w:sz="4" w:space="0" w:color="auto"/>
              <w:right w:val="single" w:sz="4" w:space="0" w:color="auto"/>
            </w:tcBorders>
            <w:hideMark/>
          </w:tcPr>
          <w:p w14:paraId="3226064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77CCE14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09EC810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78,83 </w:t>
            </w:r>
          </w:p>
        </w:tc>
        <w:tc>
          <w:tcPr>
            <w:tcW w:w="1226" w:type="dxa"/>
            <w:tcBorders>
              <w:top w:val="nil"/>
              <w:left w:val="nil"/>
              <w:bottom w:val="single" w:sz="4" w:space="0" w:color="auto"/>
              <w:right w:val="single" w:sz="4" w:space="0" w:color="auto"/>
            </w:tcBorders>
            <w:hideMark/>
          </w:tcPr>
          <w:p w14:paraId="511E774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2.837,88 </w:t>
            </w:r>
          </w:p>
        </w:tc>
      </w:tr>
      <w:tr w:rsidR="00515752" w:rsidRPr="00515752" w14:paraId="04ECA2AB"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45E50DE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49</w:t>
            </w:r>
          </w:p>
        </w:tc>
        <w:tc>
          <w:tcPr>
            <w:tcW w:w="4427" w:type="dxa"/>
            <w:tcBorders>
              <w:top w:val="nil"/>
              <w:left w:val="nil"/>
              <w:bottom w:val="single" w:sz="4" w:space="0" w:color="auto"/>
              <w:right w:val="single" w:sz="4" w:space="0" w:color="auto"/>
            </w:tcBorders>
            <w:hideMark/>
          </w:tcPr>
          <w:p w14:paraId="7F534E8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EPSTEIN BARR VIRUS - ANTICORPOS IGM</w:t>
            </w:r>
          </w:p>
        </w:tc>
        <w:tc>
          <w:tcPr>
            <w:tcW w:w="1276" w:type="dxa"/>
            <w:tcBorders>
              <w:top w:val="nil"/>
              <w:left w:val="nil"/>
              <w:bottom w:val="single" w:sz="4" w:space="0" w:color="auto"/>
              <w:right w:val="single" w:sz="4" w:space="0" w:color="auto"/>
            </w:tcBorders>
            <w:hideMark/>
          </w:tcPr>
          <w:p w14:paraId="39F780C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671545D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3625FFC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62,96 </w:t>
            </w:r>
          </w:p>
        </w:tc>
        <w:tc>
          <w:tcPr>
            <w:tcW w:w="1226" w:type="dxa"/>
            <w:tcBorders>
              <w:top w:val="nil"/>
              <w:left w:val="nil"/>
              <w:bottom w:val="single" w:sz="4" w:space="0" w:color="auto"/>
              <w:right w:val="single" w:sz="4" w:space="0" w:color="auto"/>
            </w:tcBorders>
            <w:hideMark/>
          </w:tcPr>
          <w:p w14:paraId="6AD1927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3.777,60 </w:t>
            </w:r>
          </w:p>
        </w:tc>
      </w:tr>
      <w:tr w:rsidR="00515752" w:rsidRPr="00515752" w14:paraId="0E28FD61"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05293FE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50</w:t>
            </w:r>
          </w:p>
        </w:tc>
        <w:tc>
          <w:tcPr>
            <w:tcW w:w="4427" w:type="dxa"/>
            <w:tcBorders>
              <w:top w:val="nil"/>
              <w:left w:val="nil"/>
              <w:bottom w:val="single" w:sz="4" w:space="0" w:color="auto"/>
              <w:right w:val="single" w:sz="4" w:space="0" w:color="auto"/>
            </w:tcBorders>
            <w:hideMark/>
          </w:tcPr>
          <w:p w14:paraId="1A8478B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TROPONINA I - QUALITATIVA</w:t>
            </w:r>
          </w:p>
        </w:tc>
        <w:tc>
          <w:tcPr>
            <w:tcW w:w="1276" w:type="dxa"/>
            <w:tcBorders>
              <w:top w:val="nil"/>
              <w:left w:val="nil"/>
              <w:bottom w:val="single" w:sz="4" w:space="0" w:color="auto"/>
              <w:right w:val="single" w:sz="4" w:space="0" w:color="auto"/>
            </w:tcBorders>
            <w:hideMark/>
          </w:tcPr>
          <w:p w14:paraId="67173C5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0172191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11385DA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55,67 </w:t>
            </w:r>
          </w:p>
        </w:tc>
        <w:tc>
          <w:tcPr>
            <w:tcW w:w="1226" w:type="dxa"/>
            <w:tcBorders>
              <w:top w:val="nil"/>
              <w:left w:val="nil"/>
              <w:bottom w:val="single" w:sz="4" w:space="0" w:color="auto"/>
              <w:right w:val="single" w:sz="4" w:space="0" w:color="auto"/>
            </w:tcBorders>
            <w:hideMark/>
          </w:tcPr>
          <w:p w14:paraId="3A6D4CD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2.004,12 </w:t>
            </w:r>
          </w:p>
        </w:tc>
      </w:tr>
      <w:tr w:rsidR="00515752" w:rsidRPr="00515752" w14:paraId="150EA4EF"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558D2F6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51</w:t>
            </w:r>
          </w:p>
        </w:tc>
        <w:tc>
          <w:tcPr>
            <w:tcW w:w="4427" w:type="dxa"/>
            <w:tcBorders>
              <w:top w:val="nil"/>
              <w:left w:val="nil"/>
              <w:bottom w:val="single" w:sz="4" w:space="0" w:color="auto"/>
              <w:right w:val="single" w:sz="4" w:space="0" w:color="auto"/>
            </w:tcBorders>
            <w:hideMark/>
          </w:tcPr>
          <w:p w14:paraId="245F7E7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CITOLOGIA ONCOTICA(PAPANICOLAU)</w:t>
            </w:r>
          </w:p>
        </w:tc>
        <w:tc>
          <w:tcPr>
            <w:tcW w:w="1276" w:type="dxa"/>
            <w:tcBorders>
              <w:top w:val="nil"/>
              <w:left w:val="nil"/>
              <w:bottom w:val="single" w:sz="4" w:space="0" w:color="auto"/>
              <w:right w:val="single" w:sz="4" w:space="0" w:color="auto"/>
            </w:tcBorders>
            <w:hideMark/>
          </w:tcPr>
          <w:p w14:paraId="7E83A07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AAF5A5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542940C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42,83 </w:t>
            </w:r>
          </w:p>
        </w:tc>
        <w:tc>
          <w:tcPr>
            <w:tcW w:w="1226" w:type="dxa"/>
            <w:tcBorders>
              <w:top w:val="nil"/>
              <w:left w:val="nil"/>
              <w:bottom w:val="single" w:sz="4" w:space="0" w:color="auto"/>
              <w:right w:val="single" w:sz="4" w:space="0" w:color="auto"/>
            </w:tcBorders>
            <w:hideMark/>
          </w:tcPr>
          <w:p w14:paraId="4DA6DA3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1.541,88 </w:t>
            </w:r>
          </w:p>
        </w:tc>
      </w:tr>
      <w:tr w:rsidR="00515752" w:rsidRPr="00515752" w14:paraId="18FA437F"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6DDA31B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52</w:t>
            </w:r>
          </w:p>
        </w:tc>
        <w:tc>
          <w:tcPr>
            <w:tcW w:w="4427" w:type="dxa"/>
            <w:tcBorders>
              <w:top w:val="nil"/>
              <w:left w:val="nil"/>
              <w:bottom w:val="single" w:sz="4" w:space="0" w:color="auto"/>
              <w:right w:val="single" w:sz="4" w:space="0" w:color="auto"/>
            </w:tcBorders>
            <w:hideMark/>
          </w:tcPr>
          <w:p w14:paraId="66B187C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HEMOGLOBINA</w:t>
            </w:r>
          </w:p>
        </w:tc>
        <w:tc>
          <w:tcPr>
            <w:tcW w:w="1276" w:type="dxa"/>
            <w:tcBorders>
              <w:top w:val="nil"/>
              <w:left w:val="nil"/>
              <w:bottom w:val="single" w:sz="4" w:space="0" w:color="auto"/>
              <w:right w:val="single" w:sz="4" w:space="0" w:color="auto"/>
            </w:tcBorders>
            <w:hideMark/>
          </w:tcPr>
          <w:p w14:paraId="43B3B35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5FF3F1B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2C8CBC8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28,38 </w:t>
            </w:r>
          </w:p>
        </w:tc>
        <w:tc>
          <w:tcPr>
            <w:tcW w:w="1226" w:type="dxa"/>
            <w:tcBorders>
              <w:top w:val="nil"/>
              <w:left w:val="nil"/>
              <w:bottom w:val="single" w:sz="4" w:space="0" w:color="auto"/>
              <w:right w:val="single" w:sz="4" w:space="0" w:color="auto"/>
            </w:tcBorders>
            <w:hideMark/>
          </w:tcPr>
          <w:p w14:paraId="2E29E9C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1.702,80 </w:t>
            </w:r>
          </w:p>
        </w:tc>
      </w:tr>
      <w:tr w:rsidR="00515752" w:rsidRPr="00515752" w14:paraId="4D152F67"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53FC2E8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53</w:t>
            </w:r>
          </w:p>
        </w:tc>
        <w:tc>
          <w:tcPr>
            <w:tcW w:w="4427" w:type="dxa"/>
            <w:tcBorders>
              <w:top w:val="nil"/>
              <w:left w:val="nil"/>
              <w:bottom w:val="single" w:sz="4" w:space="0" w:color="auto"/>
              <w:right w:val="single" w:sz="4" w:space="0" w:color="auto"/>
            </w:tcBorders>
            <w:hideMark/>
          </w:tcPr>
          <w:p w14:paraId="0C93127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SOMATOMEDINA C (IGF-1)</w:t>
            </w:r>
          </w:p>
        </w:tc>
        <w:tc>
          <w:tcPr>
            <w:tcW w:w="1276" w:type="dxa"/>
            <w:tcBorders>
              <w:top w:val="nil"/>
              <w:left w:val="nil"/>
              <w:bottom w:val="single" w:sz="4" w:space="0" w:color="auto"/>
              <w:right w:val="single" w:sz="4" w:space="0" w:color="auto"/>
            </w:tcBorders>
            <w:hideMark/>
          </w:tcPr>
          <w:p w14:paraId="01385C5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6A3C1C4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1F16788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48,92 </w:t>
            </w:r>
          </w:p>
        </w:tc>
        <w:tc>
          <w:tcPr>
            <w:tcW w:w="1226" w:type="dxa"/>
            <w:tcBorders>
              <w:top w:val="nil"/>
              <w:left w:val="nil"/>
              <w:bottom w:val="single" w:sz="4" w:space="0" w:color="auto"/>
              <w:right w:val="single" w:sz="4" w:space="0" w:color="auto"/>
            </w:tcBorders>
            <w:hideMark/>
          </w:tcPr>
          <w:p w14:paraId="3C1A03E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1.760,94 </w:t>
            </w:r>
          </w:p>
        </w:tc>
      </w:tr>
      <w:tr w:rsidR="00515752" w:rsidRPr="00515752" w14:paraId="1AF5FC88"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40C864E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54</w:t>
            </w:r>
          </w:p>
        </w:tc>
        <w:tc>
          <w:tcPr>
            <w:tcW w:w="4427" w:type="dxa"/>
            <w:tcBorders>
              <w:top w:val="nil"/>
              <w:left w:val="nil"/>
              <w:bottom w:val="single" w:sz="4" w:space="0" w:color="auto"/>
              <w:right w:val="single" w:sz="4" w:space="0" w:color="auto"/>
            </w:tcBorders>
            <w:hideMark/>
          </w:tcPr>
          <w:p w14:paraId="62D2B2C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IGE MULTIPLO: GRAMINEAS (GX2)</w:t>
            </w:r>
          </w:p>
        </w:tc>
        <w:tc>
          <w:tcPr>
            <w:tcW w:w="1276" w:type="dxa"/>
            <w:tcBorders>
              <w:top w:val="nil"/>
              <w:left w:val="nil"/>
              <w:bottom w:val="single" w:sz="4" w:space="0" w:color="auto"/>
              <w:right w:val="single" w:sz="4" w:space="0" w:color="auto"/>
            </w:tcBorders>
            <w:hideMark/>
          </w:tcPr>
          <w:p w14:paraId="4821481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FD8A03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7486EE0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50,40 </w:t>
            </w:r>
          </w:p>
        </w:tc>
        <w:tc>
          <w:tcPr>
            <w:tcW w:w="1226" w:type="dxa"/>
            <w:tcBorders>
              <w:top w:val="nil"/>
              <w:left w:val="nil"/>
              <w:bottom w:val="single" w:sz="4" w:space="0" w:color="auto"/>
              <w:right w:val="single" w:sz="4" w:space="0" w:color="auto"/>
            </w:tcBorders>
            <w:hideMark/>
          </w:tcPr>
          <w:p w14:paraId="7765E45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1.814,22 </w:t>
            </w:r>
          </w:p>
        </w:tc>
      </w:tr>
      <w:tr w:rsidR="00515752" w:rsidRPr="00515752" w14:paraId="303DF304"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69E5AAE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55</w:t>
            </w:r>
          </w:p>
        </w:tc>
        <w:tc>
          <w:tcPr>
            <w:tcW w:w="4427" w:type="dxa"/>
            <w:tcBorders>
              <w:top w:val="nil"/>
              <w:left w:val="nil"/>
              <w:bottom w:val="single" w:sz="4" w:space="0" w:color="auto"/>
              <w:right w:val="single" w:sz="4" w:space="0" w:color="auto"/>
            </w:tcBorders>
            <w:hideMark/>
          </w:tcPr>
          <w:p w14:paraId="2ADAFE7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IGE MULTIPLO: GRAMINEAS (GX1)</w:t>
            </w:r>
          </w:p>
        </w:tc>
        <w:tc>
          <w:tcPr>
            <w:tcW w:w="1276" w:type="dxa"/>
            <w:tcBorders>
              <w:top w:val="nil"/>
              <w:left w:val="nil"/>
              <w:bottom w:val="single" w:sz="4" w:space="0" w:color="auto"/>
              <w:right w:val="single" w:sz="4" w:space="0" w:color="auto"/>
            </w:tcBorders>
            <w:hideMark/>
          </w:tcPr>
          <w:p w14:paraId="2E6025A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991EB3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2DF850A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40,00 </w:t>
            </w:r>
          </w:p>
        </w:tc>
        <w:tc>
          <w:tcPr>
            <w:tcW w:w="1226" w:type="dxa"/>
            <w:tcBorders>
              <w:top w:val="nil"/>
              <w:left w:val="nil"/>
              <w:bottom w:val="single" w:sz="4" w:space="0" w:color="auto"/>
              <w:right w:val="single" w:sz="4" w:space="0" w:color="auto"/>
            </w:tcBorders>
            <w:hideMark/>
          </w:tcPr>
          <w:p w14:paraId="2A3AE3B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1.440,00 </w:t>
            </w:r>
          </w:p>
        </w:tc>
      </w:tr>
      <w:tr w:rsidR="00515752" w:rsidRPr="00515752" w14:paraId="4D2E36C1"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53A0A1A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lastRenderedPageBreak/>
              <w:t>56</w:t>
            </w:r>
          </w:p>
        </w:tc>
        <w:tc>
          <w:tcPr>
            <w:tcW w:w="4427" w:type="dxa"/>
            <w:tcBorders>
              <w:top w:val="nil"/>
              <w:left w:val="nil"/>
              <w:bottom w:val="single" w:sz="4" w:space="0" w:color="auto"/>
              <w:right w:val="single" w:sz="4" w:space="0" w:color="auto"/>
            </w:tcBorders>
            <w:hideMark/>
          </w:tcPr>
          <w:p w14:paraId="5465EB7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IGE MULTIPLO: ALIMENTOS (FX5)</w:t>
            </w:r>
          </w:p>
        </w:tc>
        <w:tc>
          <w:tcPr>
            <w:tcW w:w="1276" w:type="dxa"/>
            <w:tcBorders>
              <w:top w:val="nil"/>
              <w:left w:val="nil"/>
              <w:bottom w:val="single" w:sz="4" w:space="0" w:color="auto"/>
              <w:right w:val="single" w:sz="4" w:space="0" w:color="auto"/>
            </w:tcBorders>
            <w:hideMark/>
          </w:tcPr>
          <w:p w14:paraId="65071AB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5C99645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03ABCA8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44,00 </w:t>
            </w:r>
          </w:p>
        </w:tc>
        <w:tc>
          <w:tcPr>
            <w:tcW w:w="1226" w:type="dxa"/>
            <w:tcBorders>
              <w:top w:val="nil"/>
              <w:left w:val="nil"/>
              <w:bottom w:val="single" w:sz="4" w:space="0" w:color="auto"/>
              <w:right w:val="single" w:sz="4" w:space="0" w:color="auto"/>
            </w:tcBorders>
            <w:hideMark/>
          </w:tcPr>
          <w:p w14:paraId="7085843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1.584,00 </w:t>
            </w:r>
          </w:p>
        </w:tc>
      </w:tr>
      <w:tr w:rsidR="00515752" w:rsidRPr="00515752" w14:paraId="7491E2BF"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00F75ED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57</w:t>
            </w:r>
          </w:p>
        </w:tc>
        <w:tc>
          <w:tcPr>
            <w:tcW w:w="4427" w:type="dxa"/>
            <w:tcBorders>
              <w:top w:val="nil"/>
              <w:left w:val="nil"/>
              <w:bottom w:val="single" w:sz="4" w:space="0" w:color="auto"/>
              <w:right w:val="single" w:sz="4" w:space="0" w:color="auto"/>
            </w:tcBorders>
            <w:hideMark/>
          </w:tcPr>
          <w:p w14:paraId="2CFEE21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IGE ESPECIFICA: DERMATOPHAGOIDES PTERONYSSINUS (D1)</w:t>
            </w:r>
          </w:p>
        </w:tc>
        <w:tc>
          <w:tcPr>
            <w:tcW w:w="1276" w:type="dxa"/>
            <w:tcBorders>
              <w:top w:val="nil"/>
              <w:left w:val="nil"/>
              <w:bottom w:val="single" w:sz="4" w:space="0" w:color="auto"/>
              <w:right w:val="single" w:sz="4" w:space="0" w:color="auto"/>
            </w:tcBorders>
            <w:hideMark/>
          </w:tcPr>
          <w:p w14:paraId="49350AE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12EF8D1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36</w:t>
            </w:r>
          </w:p>
        </w:tc>
        <w:tc>
          <w:tcPr>
            <w:tcW w:w="1300" w:type="dxa"/>
            <w:tcBorders>
              <w:top w:val="nil"/>
              <w:left w:val="nil"/>
              <w:bottom w:val="single" w:sz="4" w:space="0" w:color="auto"/>
              <w:right w:val="single" w:sz="4" w:space="0" w:color="auto"/>
            </w:tcBorders>
            <w:hideMark/>
          </w:tcPr>
          <w:p w14:paraId="0B041BE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40,00 </w:t>
            </w:r>
          </w:p>
        </w:tc>
        <w:tc>
          <w:tcPr>
            <w:tcW w:w="1226" w:type="dxa"/>
            <w:tcBorders>
              <w:top w:val="nil"/>
              <w:left w:val="nil"/>
              <w:bottom w:val="single" w:sz="4" w:space="0" w:color="auto"/>
              <w:right w:val="single" w:sz="4" w:space="0" w:color="auto"/>
            </w:tcBorders>
            <w:hideMark/>
          </w:tcPr>
          <w:p w14:paraId="37AFF68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1.440,00 </w:t>
            </w:r>
          </w:p>
        </w:tc>
      </w:tr>
      <w:tr w:rsidR="00515752" w:rsidRPr="00515752" w14:paraId="00BCB974"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1BB4B8B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58</w:t>
            </w:r>
          </w:p>
        </w:tc>
        <w:tc>
          <w:tcPr>
            <w:tcW w:w="4427" w:type="dxa"/>
            <w:tcBorders>
              <w:top w:val="nil"/>
              <w:left w:val="nil"/>
              <w:bottom w:val="single" w:sz="4" w:space="0" w:color="auto"/>
              <w:right w:val="single" w:sz="4" w:space="0" w:color="auto"/>
            </w:tcBorders>
            <w:hideMark/>
          </w:tcPr>
          <w:p w14:paraId="7F1E292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ANTI MITOCONDRIA</w:t>
            </w:r>
          </w:p>
        </w:tc>
        <w:tc>
          <w:tcPr>
            <w:tcW w:w="1276" w:type="dxa"/>
            <w:tcBorders>
              <w:top w:val="nil"/>
              <w:left w:val="nil"/>
              <w:bottom w:val="single" w:sz="4" w:space="0" w:color="auto"/>
              <w:right w:val="single" w:sz="4" w:space="0" w:color="auto"/>
            </w:tcBorders>
            <w:hideMark/>
          </w:tcPr>
          <w:p w14:paraId="431DA89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63DA7B2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12</w:t>
            </w:r>
          </w:p>
        </w:tc>
        <w:tc>
          <w:tcPr>
            <w:tcW w:w="1300" w:type="dxa"/>
            <w:tcBorders>
              <w:top w:val="nil"/>
              <w:left w:val="nil"/>
              <w:bottom w:val="single" w:sz="4" w:space="0" w:color="auto"/>
              <w:right w:val="single" w:sz="4" w:space="0" w:color="auto"/>
            </w:tcBorders>
            <w:hideMark/>
          </w:tcPr>
          <w:p w14:paraId="4FB38B7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51,24 </w:t>
            </w:r>
          </w:p>
        </w:tc>
        <w:tc>
          <w:tcPr>
            <w:tcW w:w="1226" w:type="dxa"/>
            <w:tcBorders>
              <w:top w:val="nil"/>
              <w:left w:val="nil"/>
              <w:bottom w:val="single" w:sz="4" w:space="0" w:color="auto"/>
              <w:right w:val="single" w:sz="4" w:space="0" w:color="auto"/>
            </w:tcBorders>
            <w:hideMark/>
          </w:tcPr>
          <w:p w14:paraId="35FB321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614,82 </w:t>
            </w:r>
          </w:p>
        </w:tc>
      </w:tr>
      <w:tr w:rsidR="00515752" w:rsidRPr="00515752" w14:paraId="5AD67BAA"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6323539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59</w:t>
            </w:r>
          </w:p>
        </w:tc>
        <w:tc>
          <w:tcPr>
            <w:tcW w:w="4427" w:type="dxa"/>
            <w:tcBorders>
              <w:top w:val="nil"/>
              <w:left w:val="nil"/>
              <w:bottom w:val="single" w:sz="4" w:space="0" w:color="auto"/>
              <w:right w:val="single" w:sz="4" w:space="0" w:color="auto"/>
            </w:tcBorders>
            <w:hideMark/>
          </w:tcPr>
          <w:p w14:paraId="5D4B518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ALFA-1 ANTITRIPSINA</w:t>
            </w:r>
          </w:p>
        </w:tc>
        <w:tc>
          <w:tcPr>
            <w:tcW w:w="1276" w:type="dxa"/>
            <w:tcBorders>
              <w:top w:val="nil"/>
              <w:left w:val="nil"/>
              <w:bottom w:val="single" w:sz="4" w:space="0" w:color="auto"/>
              <w:right w:val="single" w:sz="4" w:space="0" w:color="auto"/>
            </w:tcBorders>
            <w:hideMark/>
          </w:tcPr>
          <w:p w14:paraId="2D84774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4DE0853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3964093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53,60 </w:t>
            </w:r>
          </w:p>
        </w:tc>
        <w:tc>
          <w:tcPr>
            <w:tcW w:w="1226" w:type="dxa"/>
            <w:tcBorders>
              <w:top w:val="nil"/>
              <w:left w:val="nil"/>
              <w:bottom w:val="single" w:sz="4" w:space="0" w:color="auto"/>
              <w:right w:val="single" w:sz="4" w:space="0" w:color="auto"/>
            </w:tcBorders>
            <w:hideMark/>
          </w:tcPr>
          <w:p w14:paraId="4DC35D1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3.216,00 </w:t>
            </w:r>
          </w:p>
        </w:tc>
      </w:tr>
      <w:tr w:rsidR="00515752" w:rsidRPr="00515752" w14:paraId="7FA84911"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715319D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4427" w:type="dxa"/>
            <w:tcBorders>
              <w:top w:val="nil"/>
              <w:left w:val="nil"/>
              <w:bottom w:val="single" w:sz="4" w:space="0" w:color="auto"/>
              <w:right w:val="single" w:sz="4" w:space="0" w:color="auto"/>
            </w:tcBorders>
            <w:hideMark/>
          </w:tcPr>
          <w:p w14:paraId="1C12912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CENTROMERO - ANTICORPOS ANTI</w:t>
            </w:r>
          </w:p>
        </w:tc>
        <w:tc>
          <w:tcPr>
            <w:tcW w:w="1276" w:type="dxa"/>
            <w:tcBorders>
              <w:top w:val="nil"/>
              <w:left w:val="nil"/>
              <w:bottom w:val="single" w:sz="4" w:space="0" w:color="auto"/>
              <w:right w:val="single" w:sz="4" w:space="0" w:color="auto"/>
            </w:tcBorders>
            <w:hideMark/>
          </w:tcPr>
          <w:p w14:paraId="0F57C61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557EF7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0989C90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38,17 </w:t>
            </w:r>
          </w:p>
        </w:tc>
        <w:tc>
          <w:tcPr>
            <w:tcW w:w="1226" w:type="dxa"/>
            <w:tcBorders>
              <w:top w:val="nil"/>
              <w:left w:val="nil"/>
              <w:bottom w:val="single" w:sz="4" w:space="0" w:color="auto"/>
              <w:right w:val="single" w:sz="4" w:space="0" w:color="auto"/>
            </w:tcBorders>
            <w:hideMark/>
          </w:tcPr>
          <w:p w14:paraId="05F0BDA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2.290,20 </w:t>
            </w:r>
          </w:p>
        </w:tc>
      </w:tr>
      <w:tr w:rsidR="00515752" w:rsidRPr="00515752" w14:paraId="56F70662"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7608011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61</w:t>
            </w:r>
          </w:p>
        </w:tc>
        <w:tc>
          <w:tcPr>
            <w:tcW w:w="4427" w:type="dxa"/>
            <w:tcBorders>
              <w:top w:val="nil"/>
              <w:left w:val="nil"/>
              <w:bottom w:val="single" w:sz="4" w:space="0" w:color="auto"/>
              <w:right w:val="single" w:sz="4" w:space="0" w:color="auto"/>
            </w:tcBorders>
            <w:hideMark/>
          </w:tcPr>
          <w:p w14:paraId="2C1FC42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CISTINA - PESQUISA (URINA DE 24 HORAS)</w:t>
            </w:r>
          </w:p>
        </w:tc>
        <w:tc>
          <w:tcPr>
            <w:tcW w:w="1276" w:type="dxa"/>
            <w:tcBorders>
              <w:top w:val="nil"/>
              <w:left w:val="nil"/>
              <w:bottom w:val="single" w:sz="4" w:space="0" w:color="auto"/>
              <w:right w:val="single" w:sz="4" w:space="0" w:color="auto"/>
            </w:tcBorders>
            <w:hideMark/>
          </w:tcPr>
          <w:p w14:paraId="59B3CC9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61BC122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single" w:sz="4" w:space="0" w:color="auto"/>
              <w:right w:val="single" w:sz="4" w:space="0" w:color="auto"/>
            </w:tcBorders>
            <w:hideMark/>
          </w:tcPr>
          <w:p w14:paraId="0711011E"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119,00 </w:t>
            </w:r>
          </w:p>
        </w:tc>
        <w:tc>
          <w:tcPr>
            <w:tcW w:w="1226" w:type="dxa"/>
            <w:tcBorders>
              <w:top w:val="nil"/>
              <w:left w:val="nil"/>
              <w:bottom w:val="single" w:sz="4" w:space="0" w:color="auto"/>
              <w:right w:val="single" w:sz="4" w:space="0" w:color="auto"/>
            </w:tcBorders>
            <w:hideMark/>
          </w:tcPr>
          <w:p w14:paraId="3264900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7.140,00 </w:t>
            </w:r>
          </w:p>
        </w:tc>
      </w:tr>
      <w:tr w:rsidR="00515752" w:rsidRPr="00515752" w14:paraId="4BE603FB"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5DBCB84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62</w:t>
            </w:r>
          </w:p>
        </w:tc>
        <w:tc>
          <w:tcPr>
            <w:tcW w:w="4427" w:type="dxa"/>
            <w:tcBorders>
              <w:top w:val="nil"/>
              <w:left w:val="nil"/>
              <w:bottom w:val="nil"/>
              <w:right w:val="single" w:sz="4" w:space="0" w:color="auto"/>
            </w:tcBorders>
            <w:hideMark/>
          </w:tcPr>
          <w:p w14:paraId="2BF5DA4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ACIDO MANDELICO (URINA DE 24 HORAS)</w:t>
            </w:r>
          </w:p>
        </w:tc>
        <w:tc>
          <w:tcPr>
            <w:tcW w:w="1276" w:type="dxa"/>
            <w:tcBorders>
              <w:top w:val="nil"/>
              <w:left w:val="nil"/>
              <w:bottom w:val="nil"/>
              <w:right w:val="single" w:sz="4" w:space="0" w:color="auto"/>
            </w:tcBorders>
            <w:hideMark/>
          </w:tcPr>
          <w:p w14:paraId="11C48E6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nil"/>
              <w:right w:val="single" w:sz="4" w:space="0" w:color="auto"/>
            </w:tcBorders>
            <w:hideMark/>
          </w:tcPr>
          <w:p w14:paraId="3C978B0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60</w:t>
            </w:r>
          </w:p>
        </w:tc>
        <w:tc>
          <w:tcPr>
            <w:tcW w:w="1300" w:type="dxa"/>
            <w:tcBorders>
              <w:top w:val="nil"/>
              <w:left w:val="nil"/>
              <w:bottom w:val="nil"/>
              <w:right w:val="single" w:sz="4" w:space="0" w:color="auto"/>
            </w:tcBorders>
            <w:hideMark/>
          </w:tcPr>
          <w:p w14:paraId="1CBDCA0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63,00 </w:t>
            </w:r>
          </w:p>
        </w:tc>
        <w:tc>
          <w:tcPr>
            <w:tcW w:w="1226" w:type="dxa"/>
            <w:tcBorders>
              <w:top w:val="nil"/>
              <w:left w:val="nil"/>
              <w:bottom w:val="single" w:sz="4" w:space="0" w:color="auto"/>
              <w:right w:val="single" w:sz="4" w:space="0" w:color="auto"/>
            </w:tcBorders>
            <w:hideMark/>
          </w:tcPr>
          <w:p w14:paraId="37FBA49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3.780,00 </w:t>
            </w:r>
          </w:p>
        </w:tc>
      </w:tr>
      <w:tr w:rsidR="00515752" w:rsidRPr="00515752" w14:paraId="7F96B800"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523386D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63</w:t>
            </w:r>
          </w:p>
        </w:tc>
        <w:tc>
          <w:tcPr>
            <w:tcW w:w="4427" w:type="dxa"/>
            <w:tcBorders>
              <w:top w:val="single" w:sz="4" w:space="0" w:color="auto"/>
              <w:left w:val="nil"/>
              <w:bottom w:val="single" w:sz="4" w:space="0" w:color="auto"/>
              <w:right w:val="single" w:sz="4" w:space="0" w:color="auto"/>
            </w:tcBorders>
            <w:hideMark/>
          </w:tcPr>
          <w:p w14:paraId="1DC85A4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LIPOPROTEÍNA(A) - LP(A) </w:t>
            </w:r>
          </w:p>
        </w:tc>
        <w:tc>
          <w:tcPr>
            <w:tcW w:w="1276" w:type="dxa"/>
            <w:tcBorders>
              <w:top w:val="single" w:sz="4" w:space="0" w:color="auto"/>
              <w:left w:val="nil"/>
              <w:bottom w:val="single" w:sz="4" w:space="0" w:color="auto"/>
              <w:right w:val="single" w:sz="4" w:space="0" w:color="auto"/>
            </w:tcBorders>
            <w:hideMark/>
          </w:tcPr>
          <w:p w14:paraId="2A3BC81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single" w:sz="4" w:space="0" w:color="auto"/>
              <w:left w:val="nil"/>
              <w:bottom w:val="single" w:sz="4" w:space="0" w:color="auto"/>
              <w:right w:val="single" w:sz="4" w:space="0" w:color="auto"/>
            </w:tcBorders>
            <w:hideMark/>
          </w:tcPr>
          <w:p w14:paraId="52779E40"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10</w:t>
            </w:r>
          </w:p>
        </w:tc>
        <w:tc>
          <w:tcPr>
            <w:tcW w:w="1300" w:type="dxa"/>
            <w:tcBorders>
              <w:top w:val="single" w:sz="4" w:space="0" w:color="auto"/>
              <w:left w:val="nil"/>
              <w:bottom w:val="single" w:sz="4" w:space="0" w:color="auto"/>
              <w:right w:val="single" w:sz="4" w:space="0" w:color="auto"/>
            </w:tcBorders>
            <w:hideMark/>
          </w:tcPr>
          <w:p w14:paraId="51FEE82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82,03 </w:t>
            </w:r>
          </w:p>
        </w:tc>
        <w:tc>
          <w:tcPr>
            <w:tcW w:w="1226" w:type="dxa"/>
            <w:tcBorders>
              <w:top w:val="nil"/>
              <w:left w:val="nil"/>
              <w:bottom w:val="single" w:sz="4" w:space="0" w:color="auto"/>
              <w:right w:val="single" w:sz="4" w:space="0" w:color="auto"/>
            </w:tcBorders>
            <w:hideMark/>
          </w:tcPr>
          <w:p w14:paraId="3B1DC18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820,25 </w:t>
            </w:r>
          </w:p>
        </w:tc>
      </w:tr>
      <w:tr w:rsidR="00515752" w:rsidRPr="00515752" w14:paraId="138B6910"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541DD54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64</w:t>
            </w:r>
          </w:p>
        </w:tc>
        <w:tc>
          <w:tcPr>
            <w:tcW w:w="4427" w:type="dxa"/>
            <w:tcBorders>
              <w:top w:val="nil"/>
              <w:left w:val="nil"/>
              <w:bottom w:val="single" w:sz="4" w:space="0" w:color="auto"/>
              <w:right w:val="single" w:sz="4" w:space="0" w:color="auto"/>
            </w:tcBorders>
            <w:hideMark/>
          </w:tcPr>
          <w:p w14:paraId="178BF99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TESTE GENÉTICO DE INTOLERÂNCIA À LACTOSE (TESTE MOLECULAR) </w:t>
            </w:r>
          </w:p>
        </w:tc>
        <w:tc>
          <w:tcPr>
            <w:tcW w:w="1276" w:type="dxa"/>
            <w:tcBorders>
              <w:top w:val="nil"/>
              <w:left w:val="nil"/>
              <w:bottom w:val="single" w:sz="4" w:space="0" w:color="auto"/>
              <w:right w:val="single" w:sz="4" w:space="0" w:color="auto"/>
            </w:tcBorders>
            <w:hideMark/>
          </w:tcPr>
          <w:p w14:paraId="6FF38FF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6DE6DCB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10</w:t>
            </w:r>
          </w:p>
        </w:tc>
        <w:tc>
          <w:tcPr>
            <w:tcW w:w="1300" w:type="dxa"/>
            <w:tcBorders>
              <w:top w:val="nil"/>
              <w:left w:val="nil"/>
              <w:bottom w:val="single" w:sz="4" w:space="0" w:color="auto"/>
              <w:right w:val="single" w:sz="4" w:space="0" w:color="auto"/>
            </w:tcBorders>
            <w:noWrap/>
            <w:hideMark/>
          </w:tcPr>
          <w:p w14:paraId="4CADEDD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217,80 </w:t>
            </w:r>
          </w:p>
        </w:tc>
        <w:tc>
          <w:tcPr>
            <w:tcW w:w="1226" w:type="dxa"/>
            <w:tcBorders>
              <w:top w:val="nil"/>
              <w:left w:val="nil"/>
              <w:bottom w:val="single" w:sz="4" w:space="0" w:color="auto"/>
              <w:right w:val="single" w:sz="4" w:space="0" w:color="auto"/>
            </w:tcBorders>
            <w:hideMark/>
          </w:tcPr>
          <w:p w14:paraId="4789FBB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2.178,00 </w:t>
            </w:r>
          </w:p>
        </w:tc>
      </w:tr>
      <w:tr w:rsidR="00515752" w:rsidRPr="00515752" w14:paraId="47B071FD" w14:textId="77777777" w:rsidTr="00515752">
        <w:trPr>
          <w:trHeight w:val="315"/>
        </w:trPr>
        <w:tc>
          <w:tcPr>
            <w:tcW w:w="960" w:type="dxa"/>
            <w:tcBorders>
              <w:top w:val="nil"/>
              <w:left w:val="single" w:sz="4" w:space="0" w:color="auto"/>
              <w:bottom w:val="single" w:sz="4" w:space="0" w:color="auto"/>
              <w:right w:val="single" w:sz="4" w:space="0" w:color="auto"/>
            </w:tcBorders>
            <w:hideMark/>
          </w:tcPr>
          <w:p w14:paraId="664A57C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65</w:t>
            </w:r>
          </w:p>
        </w:tc>
        <w:tc>
          <w:tcPr>
            <w:tcW w:w="4427" w:type="dxa"/>
            <w:tcBorders>
              <w:top w:val="nil"/>
              <w:left w:val="nil"/>
              <w:bottom w:val="single" w:sz="4" w:space="0" w:color="auto"/>
              <w:right w:val="single" w:sz="4" w:space="0" w:color="auto"/>
            </w:tcBorders>
            <w:hideMark/>
          </w:tcPr>
          <w:p w14:paraId="4D15C29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TOXICOLÓGICO*</w:t>
            </w:r>
          </w:p>
        </w:tc>
        <w:tc>
          <w:tcPr>
            <w:tcW w:w="1276" w:type="dxa"/>
            <w:tcBorders>
              <w:top w:val="nil"/>
              <w:left w:val="nil"/>
              <w:bottom w:val="single" w:sz="4" w:space="0" w:color="auto"/>
              <w:right w:val="single" w:sz="4" w:space="0" w:color="auto"/>
            </w:tcBorders>
            <w:hideMark/>
          </w:tcPr>
          <w:p w14:paraId="56D6B9C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06A2C7F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30</w:t>
            </w:r>
          </w:p>
        </w:tc>
        <w:tc>
          <w:tcPr>
            <w:tcW w:w="1300" w:type="dxa"/>
            <w:tcBorders>
              <w:top w:val="nil"/>
              <w:left w:val="nil"/>
              <w:bottom w:val="single" w:sz="4" w:space="0" w:color="auto"/>
              <w:right w:val="single" w:sz="4" w:space="0" w:color="auto"/>
            </w:tcBorders>
            <w:noWrap/>
            <w:hideMark/>
          </w:tcPr>
          <w:p w14:paraId="2DDEF892"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185,00 </w:t>
            </w:r>
          </w:p>
        </w:tc>
        <w:tc>
          <w:tcPr>
            <w:tcW w:w="1226" w:type="dxa"/>
            <w:tcBorders>
              <w:top w:val="nil"/>
              <w:left w:val="nil"/>
              <w:bottom w:val="single" w:sz="4" w:space="0" w:color="auto"/>
              <w:right w:val="single" w:sz="4" w:space="0" w:color="auto"/>
            </w:tcBorders>
            <w:hideMark/>
          </w:tcPr>
          <w:p w14:paraId="5DF2D3B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5.550,00 </w:t>
            </w:r>
          </w:p>
        </w:tc>
      </w:tr>
      <w:tr w:rsidR="00515752" w:rsidRPr="00515752" w14:paraId="00E61BB5"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5711C95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66</w:t>
            </w:r>
          </w:p>
        </w:tc>
        <w:tc>
          <w:tcPr>
            <w:tcW w:w="4427" w:type="dxa"/>
            <w:tcBorders>
              <w:top w:val="nil"/>
              <w:left w:val="nil"/>
              <w:bottom w:val="single" w:sz="4" w:space="0" w:color="auto"/>
              <w:right w:val="single" w:sz="4" w:space="0" w:color="auto"/>
            </w:tcBorders>
            <w:hideMark/>
          </w:tcPr>
          <w:p w14:paraId="6065943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FÓSFORO INORGÂNICO (OU FOSFATO SÉRICO)</w:t>
            </w:r>
          </w:p>
        </w:tc>
        <w:tc>
          <w:tcPr>
            <w:tcW w:w="1276" w:type="dxa"/>
            <w:tcBorders>
              <w:top w:val="nil"/>
              <w:left w:val="nil"/>
              <w:bottom w:val="single" w:sz="4" w:space="0" w:color="auto"/>
              <w:right w:val="single" w:sz="4" w:space="0" w:color="auto"/>
            </w:tcBorders>
            <w:hideMark/>
          </w:tcPr>
          <w:p w14:paraId="33F4407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3C594B47"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10</w:t>
            </w:r>
          </w:p>
        </w:tc>
        <w:tc>
          <w:tcPr>
            <w:tcW w:w="1300" w:type="dxa"/>
            <w:tcBorders>
              <w:top w:val="nil"/>
              <w:left w:val="nil"/>
              <w:bottom w:val="single" w:sz="4" w:space="0" w:color="auto"/>
              <w:right w:val="single" w:sz="4" w:space="0" w:color="auto"/>
            </w:tcBorders>
            <w:noWrap/>
            <w:hideMark/>
          </w:tcPr>
          <w:p w14:paraId="48A9B1E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18,00 </w:t>
            </w:r>
          </w:p>
        </w:tc>
        <w:tc>
          <w:tcPr>
            <w:tcW w:w="1226" w:type="dxa"/>
            <w:tcBorders>
              <w:top w:val="nil"/>
              <w:left w:val="nil"/>
              <w:bottom w:val="single" w:sz="4" w:space="0" w:color="auto"/>
              <w:right w:val="single" w:sz="4" w:space="0" w:color="auto"/>
            </w:tcBorders>
            <w:hideMark/>
          </w:tcPr>
          <w:p w14:paraId="311B570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180,00 </w:t>
            </w:r>
          </w:p>
        </w:tc>
      </w:tr>
      <w:tr w:rsidR="00515752" w:rsidRPr="00515752" w14:paraId="091F8AF0" w14:textId="77777777" w:rsidTr="00515752">
        <w:trPr>
          <w:trHeight w:val="630"/>
        </w:trPr>
        <w:tc>
          <w:tcPr>
            <w:tcW w:w="960" w:type="dxa"/>
            <w:tcBorders>
              <w:top w:val="nil"/>
              <w:left w:val="single" w:sz="4" w:space="0" w:color="auto"/>
              <w:bottom w:val="single" w:sz="4" w:space="0" w:color="auto"/>
              <w:right w:val="single" w:sz="4" w:space="0" w:color="auto"/>
            </w:tcBorders>
            <w:hideMark/>
          </w:tcPr>
          <w:p w14:paraId="16C1ADC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67</w:t>
            </w:r>
          </w:p>
        </w:tc>
        <w:tc>
          <w:tcPr>
            <w:tcW w:w="4427" w:type="dxa"/>
            <w:tcBorders>
              <w:top w:val="nil"/>
              <w:left w:val="nil"/>
              <w:bottom w:val="single" w:sz="4" w:space="0" w:color="auto"/>
              <w:right w:val="single" w:sz="4" w:space="0" w:color="auto"/>
            </w:tcBorders>
            <w:hideMark/>
          </w:tcPr>
          <w:p w14:paraId="1F342F3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CARIÓTIPO COM BANDA G (OU BANDEAMENTO G)</w:t>
            </w:r>
          </w:p>
        </w:tc>
        <w:tc>
          <w:tcPr>
            <w:tcW w:w="1276" w:type="dxa"/>
            <w:tcBorders>
              <w:top w:val="nil"/>
              <w:left w:val="nil"/>
              <w:bottom w:val="single" w:sz="4" w:space="0" w:color="auto"/>
              <w:right w:val="single" w:sz="4" w:space="0" w:color="auto"/>
            </w:tcBorders>
            <w:hideMark/>
          </w:tcPr>
          <w:p w14:paraId="30033AD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06F5FA2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5</w:t>
            </w:r>
          </w:p>
        </w:tc>
        <w:tc>
          <w:tcPr>
            <w:tcW w:w="1300" w:type="dxa"/>
            <w:tcBorders>
              <w:top w:val="nil"/>
              <w:left w:val="nil"/>
              <w:bottom w:val="single" w:sz="4" w:space="0" w:color="auto"/>
              <w:right w:val="single" w:sz="4" w:space="0" w:color="auto"/>
            </w:tcBorders>
            <w:noWrap/>
            <w:hideMark/>
          </w:tcPr>
          <w:p w14:paraId="25898AE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781,00 </w:t>
            </w:r>
          </w:p>
        </w:tc>
        <w:tc>
          <w:tcPr>
            <w:tcW w:w="1226" w:type="dxa"/>
            <w:tcBorders>
              <w:top w:val="nil"/>
              <w:left w:val="nil"/>
              <w:bottom w:val="single" w:sz="4" w:space="0" w:color="auto"/>
              <w:right w:val="single" w:sz="4" w:space="0" w:color="auto"/>
            </w:tcBorders>
            <w:hideMark/>
          </w:tcPr>
          <w:p w14:paraId="28A2D05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3.905,00 </w:t>
            </w:r>
          </w:p>
        </w:tc>
      </w:tr>
      <w:tr w:rsidR="00515752" w:rsidRPr="00515752" w14:paraId="2BFA4C2C" w14:textId="77777777" w:rsidTr="00515752">
        <w:trPr>
          <w:trHeight w:val="945"/>
        </w:trPr>
        <w:tc>
          <w:tcPr>
            <w:tcW w:w="960" w:type="dxa"/>
            <w:tcBorders>
              <w:top w:val="nil"/>
              <w:left w:val="single" w:sz="4" w:space="0" w:color="auto"/>
              <w:bottom w:val="single" w:sz="4" w:space="0" w:color="auto"/>
              <w:right w:val="single" w:sz="4" w:space="0" w:color="auto"/>
            </w:tcBorders>
            <w:hideMark/>
          </w:tcPr>
          <w:p w14:paraId="1A21D58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68</w:t>
            </w:r>
          </w:p>
        </w:tc>
        <w:tc>
          <w:tcPr>
            <w:tcW w:w="4427" w:type="dxa"/>
            <w:tcBorders>
              <w:top w:val="nil"/>
              <w:left w:val="nil"/>
              <w:bottom w:val="single" w:sz="4" w:space="0" w:color="auto"/>
              <w:right w:val="single" w:sz="4" w:space="0" w:color="auto"/>
            </w:tcBorders>
            <w:hideMark/>
          </w:tcPr>
          <w:p w14:paraId="1F0A081B"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LEISHMANIA - ANTICORPOS IGM OU LEISHMANIA DONOVANI - ANTICORPOS IGM</w:t>
            </w:r>
          </w:p>
        </w:tc>
        <w:tc>
          <w:tcPr>
            <w:tcW w:w="1276" w:type="dxa"/>
            <w:tcBorders>
              <w:top w:val="nil"/>
              <w:left w:val="nil"/>
              <w:bottom w:val="single" w:sz="4" w:space="0" w:color="auto"/>
              <w:right w:val="single" w:sz="4" w:space="0" w:color="auto"/>
            </w:tcBorders>
            <w:hideMark/>
          </w:tcPr>
          <w:p w14:paraId="5EE5C464"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hideMark/>
          </w:tcPr>
          <w:p w14:paraId="2FAC2AF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20</w:t>
            </w:r>
          </w:p>
        </w:tc>
        <w:tc>
          <w:tcPr>
            <w:tcW w:w="1300" w:type="dxa"/>
            <w:tcBorders>
              <w:top w:val="nil"/>
              <w:left w:val="nil"/>
              <w:bottom w:val="single" w:sz="4" w:space="0" w:color="auto"/>
              <w:right w:val="single" w:sz="4" w:space="0" w:color="auto"/>
            </w:tcBorders>
            <w:noWrap/>
            <w:hideMark/>
          </w:tcPr>
          <w:p w14:paraId="7AF87CBF"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94,00 </w:t>
            </w:r>
          </w:p>
        </w:tc>
        <w:tc>
          <w:tcPr>
            <w:tcW w:w="1226" w:type="dxa"/>
            <w:tcBorders>
              <w:top w:val="nil"/>
              <w:left w:val="nil"/>
              <w:bottom w:val="single" w:sz="4" w:space="0" w:color="auto"/>
              <w:right w:val="single" w:sz="4" w:space="0" w:color="auto"/>
            </w:tcBorders>
            <w:hideMark/>
          </w:tcPr>
          <w:p w14:paraId="29D6AEB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1.880,00 </w:t>
            </w:r>
          </w:p>
        </w:tc>
      </w:tr>
      <w:tr w:rsidR="00515752" w:rsidRPr="00515752" w14:paraId="6E44646F" w14:textId="77777777" w:rsidTr="00643EBC">
        <w:trPr>
          <w:trHeight w:val="407"/>
        </w:trPr>
        <w:tc>
          <w:tcPr>
            <w:tcW w:w="960" w:type="dxa"/>
            <w:tcBorders>
              <w:top w:val="nil"/>
              <w:left w:val="single" w:sz="4" w:space="0" w:color="auto"/>
              <w:bottom w:val="single" w:sz="4" w:space="0" w:color="auto"/>
              <w:right w:val="single" w:sz="4" w:space="0" w:color="auto"/>
            </w:tcBorders>
          </w:tcPr>
          <w:p w14:paraId="7F0079DC" w14:textId="77777777" w:rsidR="00515752" w:rsidRPr="00515752" w:rsidRDefault="00515752" w:rsidP="00515752">
            <w:pPr>
              <w:rPr>
                <w:rFonts w:ascii="Times New Roman" w:hAnsi="Times New Roman" w:cs="Times New Roman"/>
                <w:color w:val="000000"/>
              </w:rPr>
            </w:pPr>
          </w:p>
        </w:tc>
        <w:tc>
          <w:tcPr>
            <w:tcW w:w="7430" w:type="dxa"/>
            <w:gridSpan w:val="3"/>
            <w:tcBorders>
              <w:top w:val="nil"/>
              <w:left w:val="nil"/>
              <w:bottom w:val="single" w:sz="4" w:space="0" w:color="auto"/>
              <w:right w:val="single" w:sz="4" w:space="0" w:color="auto"/>
            </w:tcBorders>
          </w:tcPr>
          <w:p w14:paraId="072FB638" w14:textId="11EBC58F" w:rsidR="00515752" w:rsidRPr="00515752" w:rsidRDefault="00515752" w:rsidP="00515752">
            <w:pPr>
              <w:jc w:val="right"/>
              <w:rPr>
                <w:rFonts w:ascii="Times New Roman" w:hAnsi="Times New Roman" w:cs="Times New Roman"/>
                <w:color w:val="000000"/>
              </w:rPr>
            </w:pPr>
            <w:r>
              <w:rPr>
                <w:rFonts w:ascii="Times New Roman" w:hAnsi="Times New Roman" w:cs="Times New Roman"/>
                <w:color w:val="000000"/>
              </w:rPr>
              <w:t xml:space="preserve">VALOR TOTAL LOTE 01 </w:t>
            </w:r>
          </w:p>
        </w:tc>
        <w:tc>
          <w:tcPr>
            <w:tcW w:w="2526" w:type="dxa"/>
            <w:gridSpan w:val="2"/>
            <w:tcBorders>
              <w:top w:val="nil"/>
              <w:left w:val="nil"/>
              <w:bottom w:val="single" w:sz="4" w:space="0" w:color="auto"/>
              <w:right w:val="single" w:sz="4" w:space="0" w:color="auto"/>
            </w:tcBorders>
            <w:noWrap/>
          </w:tcPr>
          <w:p w14:paraId="390E223E" w14:textId="56BF3A8D" w:rsidR="00515752" w:rsidRPr="00515752" w:rsidRDefault="00515752" w:rsidP="00515752">
            <w:pPr>
              <w:rPr>
                <w:rFonts w:ascii="Times New Roman" w:hAnsi="Times New Roman" w:cs="Times New Roman"/>
                <w:color w:val="000000"/>
              </w:rPr>
            </w:pPr>
            <w:r>
              <w:rPr>
                <w:rFonts w:ascii="Times New Roman" w:hAnsi="Times New Roman" w:cs="Times New Roman"/>
                <w:color w:val="000000"/>
              </w:rPr>
              <w:t>R$198.691,47</w:t>
            </w:r>
          </w:p>
        </w:tc>
      </w:tr>
      <w:tr w:rsidR="00515752" w:rsidRPr="00515752" w14:paraId="7BC1286F" w14:textId="77777777" w:rsidTr="00AD21AF">
        <w:trPr>
          <w:trHeight w:val="412"/>
        </w:trPr>
        <w:tc>
          <w:tcPr>
            <w:tcW w:w="10916" w:type="dxa"/>
            <w:gridSpan w:val="6"/>
            <w:tcBorders>
              <w:top w:val="nil"/>
              <w:left w:val="single" w:sz="4" w:space="0" w:color="auto"/>
              <w:bottom w:val="single" w:sz="4" w:space="0" w:color="auto"/>
              <w:right w:val="single" w:sz="4" w:space="0" w:color="auto"/>
            </w:tcBorders>
          </w:tcPr>
          <w:p w14:paraId="03F8D2F1" w14:textId="5D651303" w:rsidR="00515752" w:rsidRPr="00515752" w:rsidRDefault="00515752" w:rsidP="00515752">
            <w:pPr>
              <w:rPr>
                <w:rFonts w:ascii="Times New Roman" w:hAnsi="Times New Roman" w:cs="Times New Roman"/>
                <w:color w:val="000000"/>
              </w:rPr>
            </w:pPr>
            <w:r>
              <w:rPr>
                <w:rFonts w:ascii="Times New Roman" w:hAnsi="Times New Roman" w:cs="Times New Roman"/>
                <w:color w:val="000000"/>
              </w:rPr>
              <w:t>LOTE 02</w:t>
            </w:r>
          </w:p>
        </w:tc>
      </w:tr>
      <w:tr w:rsidR="00515752" w:rsidRPr="00515752" w14:paraId="19A076D3" w14:textId="77777777" w:rsidTr="00515752">
        <w:trPr>
          <w:trHeight w:val="517"/>
        </w:trPr>
        <w:tc>
          <w:tcPr>
            <w:tcW w:w="960" w:type="dxa"/>
            <w:tcBorders>
              <w:top w:val="nil"/>
              <w:left w:val="single" w:sz="4" w:space="0" w:color="auto"/>
              <w:bottom w:val="single" w:sz="4" w:space="0" w:color="auto"/>
              <w:right w:val="single" w:sz="4" w:space="0" w:color="auto"/>
            </w:tcBorders>
            <w:hideMark/>
          </w:tcPr>
          <w:p w14:paraId="3C4900B6"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69</w:t>
            </w:r>
          </w:p>
        </w:tc>
        <w:tc>
          <w:tcPr>
            <w:tcW w:w="4427" w:type="dxa"/>
            <w:tcBorders>
              <w:top w:val="nil"/>
              <w:left w:val="nil"/>
              <w:bottom w:val="single" w:sz="4" w:space="0" w:color="auto"/>
              <w:right w:val="single" w:sz="4" w:space="0" w:color="auto"/>
            </w:tcBorders>
            <w:hideMark/>
          </w:tcPr>
          <w:p w14:paraId="57AD1FF5"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Teste rápido imunocromatográfico para detecção qualitativa de antígenos de SARS-CoV-2, em amostras de </w:t>
            </w:r>
            <w:proofErr w:type="spellStart"/>
            <w:r w:rsidRPr="00515752">
              <w:rPr>
                <w:rFonts w:ascii="Times New Roman" w:hAnsi="Times New Roman" w:cs="Times New Roman"/>
                <w:color w:val="000000"/>
              </w:rPr>
              <w:t>swab</w:t>
            </w:r>
            <w:proofErr w:type="spellEnd"/>
            <w:r w:rsidRPr="00515752">
              <w:rPr>
                <w:rFonts w:ascii="Times New Roman" w:hAnsi="Times New Roman" w:cs="Times New Roman"/>
                <w:color w:val="000000"/>
              </w:rPr>
              <w:t xml:space="preserve"> da nasofaringe de humanos. O teste deve possuir registro na ANVISA, O kit deve conter todos os materiais necessários para a testagem, constando em bula os seguintes materiais fornecidos: dispositivo teste com dessecante em bolsa individual, tampão de extração, tubo</w:t>
            </w:r>
            <w:r w:rsidRPr="00515752">
              <w:rPr>
                <w:rFonts w:ascii="Times New Roman" w:hAnsi="Times New Roman" w:cs="Times New Roman"/>
                <w:color w:val="000000"/>
              </w:rPr>
              <w:br/>
              <w:t xml:space="preserve">extração, </w:t>
            </w:r>
            <w:proofErr w:type="spellStart"/>
            <w:r w:rsidRPr="00515752">
              <w:rPr>
                <w:rFonts w:ascii="Times New Roman" w:hAnsi="Times New Roman" w:cs="Times New Roman"/>
                <w:color w:val="000000"/>
              </w:rPr>
              <w:t>swabs</w:t>
            </w:r>
            <w:proofErr w:type="spellEnd"/>
            <w:r w:rsidRPr="00515752">
              <w:rPr>
                <w:rFonts w:ascii="Times New Roman" w:hAnsi="Times New Roman" w:cs="Times New Roman"/>
                <w:color w:val="000000"/>
              </w:rPr>
              <w:t xml:space="preserve"> </w:t>
            </w:r>
            <w:proofErr w:type="spellStart"/>
            <w:r w:rsidRPr="00515752">
              <w:rPr>
                <w:rFonts w:ascii="Times New Roman" w:hAnsi="Times New Roman" w:cs="Times New Roman"/>
                <w:color w:val="000000"/>
              </w:rPr>
              <w:t>nasofaríngeos</w:t>
            </w:r>
            <w:proofErr w:type="spellEnd"/>
            <w:r w:rsidRPr="00515752">
              <w:rPr>
                <w:rFonts w:ascii="Times New Roman" w:hAnsi="Times New Roman" w:cs="Times New Roman"/>
                <w:color w:val="000000"/>
              </w:rPr>
              <w:t xml:space="preserve"> esterilizados para coleta de amostra e suporte para tubo. Deve apresentar bom desempenho em comparação ao </w:t>
            </w:r>
            <w:proofErr w:type="spellStart"/>
            <w:r w:rsidRPr="00515752">
              <w:rPr>
                <w:rFonts w:ascii="Times New Roman" w:hAnsi="Times New Roman" w:cs="Times New Roman"/>
                <w:color w:val="000000"/>
              </w:rPr>
              <w:t>rt-pcr</w:t>
            </w:r>
            <w:proofErr w:type="spellEnd"/>
            <w:r w:rsidRPr="00515752">
              <w:rPr>
                <w:rFonts w:ascii="Times New Roman" w:hAnsi="Times New Roman" w:cs="Times New Roman"/>
                <w:color w:val="000000"/>
              </w:rPr>
              <w:t xml:space="preserve">, com sensibilidade </w:t>
            </w:r>
            <w:r w:rsidRPr="00515752">
              <w:rPr>
                <w:rFonts w:ascii="Times New Roman" w:hAnsi="Times New Roman" w:cs="Times New Roman"/>
                <w:color w:val="000000"/>
              </w:rPr>
              <w:lastRenderedPageBreak/>
              <w:t>mínima de 91 e especificidade mínima de 98%</w:t>
            </w:r>
          </w:p>
        </w:tc>
        <w:tc>
          <w:tcPr>
            <w:tcW w:w="1276" w:type="dxa"/>
            <w:tcBorders>
              <w:top w:val="nil"/>
              <w:left w:val="nil"/>
              <w:bottom w:val="single" w:sz="4" w:space="0" w:color="auto"/>
              <w:right w:val="single" w:sz="4" w:space="0" w:color="auto"/>
            </w:tcBorders>
            <w:noWrap/>
            <w:hideMark/>
          </w:tcPr>
          <w:p w14:paraId="27AFCBAD"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lastRenderedPageBreak/>
              <w:t>UND</w:t>
            </w:r>
          </w:p>
        </w:tc>
        <w:tc>
          <w:tcPr>
            <w:tcW w:w="1727" w:type="dxa"/>
            <w:tcBorders>
              <w:top w:val="nil"/>
              <w:left w:val="nil"/>
              <w:bottom w:val="single" w:sz="4" w:space="0" w:color="auto"/>
              <w:right w:val="single" w:sz="4" w:space="0" w:color="auto"/>
            </w:tcBorders>
            <w:noWrap/>
            <w:hideMark/>
          </w:tcPr>
          <w:p w14:paraId="1E25853D" w14:textId="77777777" w:rsidR="00515752" w:rsidRPr="00515752" w:rsidRDefault="00515752" w:rsidP="00515752">
            <w:pPr>
              <w:jc w:val="right"/>
              <w:rPr>
                <w:rFonts w:ascii="Times New Roman" w:hAnsi="Times New Roman" w:cs="Times New Roman"/>
                <w:color w:val="000000"/>
              </w:rPr>
            </w:pPr>
            <w:r w:rsidRPr="00515752">
              <w:rPr>
                <w:rFonts w:ascii="Times New Roman" w:hAnsi="Times New Roman" w:cs="Times New Roman"/>
                <w:color w:val="000000"/>
              </w:rPr>
              <w:t>3500</w:t>
            </w:r>
          </w:p>
        </w:tc>
        <w:tc>
          <w:tcPr>
            <w:tcW w:w="1300" w:type="dxa"/>
            <w:tcBorders>
              <w:top w:val="nil"/>
              <w:left w:val="nil"/>
              <w:bottom w:val="single" w:sz="4" w:space="0" w:color="auto"/>
              <w:right w:val="single" w:sz="4" w:space="0" w:color="auto"/>
            </w:tcBorders>
            <w:noWrap/>
            <w:hideMark/>
          </w:tcPr>
          <w:p w14:paraId="20754363"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8,90 </w:t>
            </w:r>
          </w:p>
        </w:tc>
        <w:tc>
          <w:tcPr>
            <w:tcW w:w="1226" w:type="dxa"/>
            <w:tcBorders>
              <w:top w:val="nil"/>
              <w:left w:val="nil"/>
              <w:bottom w:val="single" w:sz="4" w:space="0" w:color="auto"/>
              <w:right w:val="single" w:sz="4" w:space="0" w:color="auto"/>
            </w:tcBorders>
            <w:noWrap/>
            <w:hideMark/>
          </w:tcPr>
          <w:p w14:paraId="4DA6F8B8"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31.150,00 </w:t>
            </w:r>
          </w:p>
        </w:tc>
      </w:tr>
      <w:tr w:rsidR="00515752" w:rsidRPr="00515752" w14:paraId="79C5EDC4" w14:textId="77777777" w:rsidTr="00515752">
        <w:trPr>
          <w:trHeight w:val="5355"/>
        </w:trPr>
        <w:tc>
          <w:tcPr>
            <w:tcW w:w="960" w:type="dxa"/>
            <w:tcBorders>
              <w:top w:val="nil"/>
              <w:left w:val="single" w:sz="4" w:space="0" w:color="auto"/>
              <w:bottom w:val="single" w:sz="4" w:space="0" w:color="auto"/>
              <w:right w:val="single" w:sz="4" w:space="0" w:color="auto"/>
            </w:tcBorders>
            <w:hideMark/>
          </w:tcPr>
          <w:p w14:paraId="3BFB372C"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70</w:t>
            </w:r>
          </w:p>
        </w:tc>
        <w:tc>
          <w:tcPr>
            <w:tcW w:w="4427" w:type="dxa"/>
            <w:tcBorders>
              <w:top w:val="nil"/>
              <w:left w:val="nil"/>
              <w:bottom w:val="single" w:sz="4" w:space="0" w:color="auto"/>
              <w:right w:val="single" w:sz="4" w:space="0" w:color="auto"/>
            </w:tcBorders>
            <w:hideMark/>
          </w:tcPr>
          <w:p w14:paraId="2F80678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TESTE RÁPIDO PARA DETECÇÃO</w:t>
            </w:r>
            <w:r w:rsidRPr="00515752">
              <w:rPr>
                <w:rFonts w:ascii="Times New Roman" w:hAnsi="Times New Roman" w:cs="Times New Roman"/>
                <w:color w:val="000000"/>
              </w:rPr>
              <w:br/>
              <w:t>QUALITATIVA DE ANTIGENOS VIRAIS DOS</w:t>
            </w:r>
            <w:r w:rsidRPr="00515752">
              <w:rPr>
                <w:rFonts w:ascii="Times New Roman" w:hAnsi="Times New Roman" w:cs="Times New Roman"/>
                <w:color w:val="000000"/>
              </w:rPr>
              <w:br/>
              <w:t>VÍRUS INFLUENZA TIPO A (INCLUINDO</w:t>
            </w:r>
            <w:r w:rsidRPr="00515752">
              <w:rPr>
                <w:rFonts w:ascii="Times New Roman" w:hAnsi="Times New Roman" w:cs="Times New Roman"/>
                <w:color w:val="000000"/>
              </w:rPr>
              <w:br/>
              <w:t xml:space="preserve">H1N1) E TIPO B - em amostras de </w:t>
            </w:r>
            <w:proofErr w:type="spellStart"/>
            <w:r w:rsidRPr="00515752">
              <w:rPr>
                <w:rFonts w:ascii="Times New Roman" w:hAnsi="Times New Roman" w:cs="Times New Roman"/>
                <w:color w:val="000000"/>
              </w:rPr>
              <w:t>swab</w:t>
            </w:r>
            <w:proofErr w:type="spellEnd"/>
            <w:r w:rsidRPr="00515752">
              <w:rPr>
                <w:rFonts w:ascii="Times New Roman" w:hAnsi="Times New Roman" w:cs="Times New Roman"/>
                <w:color w:val="000000"/>
              </w:rPr>
              <w:t xml:space="preserve"> de</w:t>
            </w:r>
            <w:r w:rsidRPr="00515752">
              <w:rPr>
                <w:rFonts w:ascii="Times New Roman" w:hAnsi="Times New Roman" w:cs="Times New Roman"/>
                <w:color w:val="000000"/>
              </w:rPr>
              <w:br/>
              <w:t>secreção de nasofaringe ou nasal. Resultado em até</w:t>
            </w:r>
            <w:r w:rsidRPr="00515752">
              <w:rPr>
                <w:rFonts w:ascii="Times New Roman" w:hAnsi="Times New Roman" w:cs="Times New Roman"/>
                <w:color w:val="000000"/>
              </w:rPr>
              <w:br/>
              <w:t>30 minutos. Produto com registro na ANVISA.</w:t>
            </w:r>
            <w:r w:rsidRPr="00515752">
              <w:rPr>
                <w:rFonts w:ascii="Times New Roman" w:hAnsi="Times New Roman" w:cs="Times New Roman"/>
                <w:color w:val="000000"/>
              </w:rPr>
              <w:br/>
              <w:t>Validade acima de 12 meses. Caixa com 25</w:t>
            </w:r>
            <w:r w:rsidRPr="00515752">
              <w:rPr>
                <w:rFonts w:ascii="Times New Roman" w:hAnsi="Times New Roman" w:cs="Times New Roman"/>
                <w:color w:val="000000"/>
              </w:rPr>
              <w:br/>
              <w:t>unidades.</w:t>
            </w:r>
            <w:r w:rsidRPr="00515752">
              <w:rPr>
                <w:rFonts w:ascii="Times New Roman" w:hAnsi="Times New Roman" w:cs="Times New Roman"/>
                <w:color w:val="000000"/>
              </w:rPr>
              <w:br/>
              <w:t>A Caixa deverá conter:</w:t>
            </w:r>
            <w:r w:rsidRPr="00515752">
              <w:rPr>
                <w:rFonts w:ascii="Times New Roman" w:hAnsi="Times New Roman" w:cs="Times New Roman"/>
                <w:color w:val="000000"/>
              </w:rPr>
              <w:br/>
              <w:t>- 25 dispositivos de teste embalados</w:t>
            </w:r>
            <w:r w:rsidRPr="00515752">
              <w:rPr>
                <w:rFonts w:ascii="Times New Roman" w:hAnsi="Times New Roman" w:cs="Times New Roman"/>
                <w:color w:val="000000"/>
              </w:rPr>
              <w:br/>
              <w:t>individualmente em embalagem selada com</w:t>
            </w:r>
            <w:r w:rsidRPr="00515752">
              <w:rPr>
                <w:rFonts w:ascii="Times New Roman" w:hAnsi="Times New Roman" w:cs="Times New Roman"/>
                <w:color w:val="000000"/>
              </w:rPr>
              <w:br/>
              <w:t>dessecante,</w:t>
            </w:r>
            <w:r w:rsidRPr="00515752">
              <w:rPr>
                <w:rFonts w:ascii="Times New Roman" w:hAnsi="Times New Roman" w:cs="Times New Roman"/>
                <w:color w:val="000000"/>
              </w:rPr>
              <w:br/>
              <w:t xml:space="preserve">- 25 </w:t>
            </w:r>
            <w:proofErr w:type="spellStart"/>
            <w:r w:rsidRPr="00515752">
              <w:rPr>
                <w:rFonts w:ascii="Times New Roman" w:hAnsi="Times New Roman" w:cs="Times New Roman"/>
                <w:color w:val="000000"/>
              </w:rPr>
              <w:t>swabs</w:t>
            </w:r>
            <w:proofErr w:type="spellEnd"/>
            <w:r w:rsidRPr="00515752">
              <w:rPr>
                <w:rFonts w:ascii="Times New Roman" w:hAnsi="Times New Roman" w:cs="Times New Roman"/>
                <w:color w:val="000000"/>
              </w:rPr>
              <w:t xml:space="preserve"> estéreis para coleta de amostra de secreção de nasofaringe ou nasal,</w:t>
            </w:r>
            <w:r w:rsidRPr="00515752">
              <w:rPr>
                <w:rFonts w:ascii="Times New Roman" w:hAnsi="Times New Roman" w:cs="Times New Roman"/>
                <w:color w:val="000000"/>
              </w:rPr>
              <w:br/>
              <w:t>- 25 tubos de tampão de corrida</w:t>
            </w:r>
            <w:r w:rsidRPr="00515752">
              <w:rPr>
                <w:rFonts w:ascii="Times New Roman" w:hAnsi="Times New Roman" w:cs="Times New Roman"/>
                <w:color w:val="000000"/>
              </w:rPr>
              <w:br/>
              <w:t>- 25 tampas do tubo com conta gotas</w:t>
            </w:r>
            <w:r w:rsidRPr="00515752">
              <w:rPr>
                <w:rFonts w:ascii="Times New Roman" w:hAnsi="Times New Roman" w:cs="Times New Roman"/>
                <w:color w:val="000000"/>
              </w:rPr>
              <w:br/>
              <w:t>- 01 instrução de uso</w:t>
            </w:r>
          </w:p>
        </w:tc>
        <w:tc>
          <w:tcPr>
            <w:tcW w:w="1276" w:type="dxa"/>
            <w:tcBorders>
              <w:top w:val="nil"/>
              <w:left w:val="nil"/>
              <w:bottom w:val="single" w:sz="4" w:space="0" w:color="auto"/>
              <w:right w:val="single" w:sz="4" w:space="0" w:color="auto"/>
            </w:tcBorders>
            <w:noWrap/>
            <w:hideMark/>
          </w:tcPr>
          <w:p w14:paraId="6C0F958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UND</w:t>
            </w:r>
          </w:p>
        </w:tc>
        <w:tc>
          <w:tcPr>
            <w:tcW w:w="1727" w:type="dxa"/>
            <w:tcBorders>
              <w:top w:val="nil"/>
              <w:left w:val="nil"/>
              <w:bottom w:val="single" w:sz="4" w:space="0" w:color="auto"/>
              <w:right w:val="single" w:sz="4" w:space="0" w:color="auto"/>
            </w:tcBorders>
            <w:noWrap/>
            <w:hideMark/>
          </w:tcPr>
          <w:p w14:paraId="2CE7674E" w14:textId="77777777" w:rsidR="00515752" w:rsidRPr="00515752" w:rsidRDefault="00515752" w:rsidP="00515752">
            <w:pPr>
              <w:jc w:val="right"/>
              <w:rPr>
                <w:rFonts w:ascii="Times New Roman" w:hAnsi="Times New Roman" w:cs="Times New Roman"/>
                <w:color w:val="000000"/>
              </w:rPr>
            </w:pPr>
            <w:r w:rsidRPr="00515752">
              <w:rPr>
                <w:rFonts w:ascii="Times New Roman" w:hAnsi="Times New Roman" w:cs="Times New Roman"/>
                <w:color w:val="000000"/>
              </w:rPr>
              <w:t>240</w:t>
            </w:r>
          </w:p>
        </w:tc>
        <w:tc>
          <w:tcPr>
            <w:tcW w:w="1300" w:type="dxa"/>
            <w:tcBorders>
              <w:top w:val="nil"/>
              <w:left w:val="nil"/>
              <w:bottom w:val="single" w:sz="4" w:space="0" w:color="auto"/>
              <w:right w:val="single" w:sz="4" w:space="0" w:color="auto"/>
            </w:tcBorders>
            <w:noWrap/>
            <w:hideMark/>
          </w:tcPr>
          <w:p w14:paraId="4472F57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265,31 </w:t>
            </w:r>
          </w:p>
        </w:tc>
        <w:tc>
          <w:tcPr>
            <w:tcW w:w="1226" w:type="dxa"/>
            <w:tcBorders>
              <w:top w:val="nil"/>
              <w:left w:val="nil"/>
              <w:bottom w:val="single" w:sz="4" w:space="0" w:color="auto"/>
              <w:right w:val="single" w:sz="4" w:space="0" w:color="auto"/>
            </w:tcBorders>
            <w:noWrap/>
            <w:hideMark/>
          </w:tcPr>
          <w:p w14:paraId="09401081"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63.674,40 </w:t>
            </w:r>
          </w:p>
        </w:tc>
      </w:tr>
      <w:tr w:rsidR="00515752" w:rsidRPr="00515752" w14:paraId="597630B3" w14:textId="77777777" w:rsidTr="00B16CD8">
        <w:trPr>
          <w:trHeight w:val="315"/>
        </w:trPr>
        <w:tc>
          <w:tcPr>
            <w:tcW w:w="960" w:type="dxa"/>
            <w:tcBorders>
              <w:top w:val="nil"/>
              <w:left w:val="single" w:sz="4" w:space="0" w:color="auto"/>
              <w:bottom w:val="single" w:sz="4" w:space="0" w:color="auto"/>
              <w:right w:val="single" w:sz="4" w:space="0" w:color="auto"/>
            </w:tcBorders>
            <w:noWrap/>
          </w:tcPr>
          <w:p w14:paraId="3F817A1F" w14:textId="77777777" w:rsidR="00515752" w:rsidRPr="00515752" w:rsidRDefault="00515752" w:rsidP="00515752">
            <w:pPr>
              <w:rPr>
                <w:rFonts w:ascii="Times New Roman" w:hAnsi="Times New Roman" w:cs="Times New Roman"/>
                <w:color w:val="000000"/>
              </w:rPr>
            </w:pPr>
          </w:p>
        </w:tc>
        <w:tc>
          <w:tcPr>
            <w:tcW w:w="7430" w:type="dxa"/>
            <w:gridSpan w:val="3"/>
            <w:tcBorders>
              <w:top w:val="nil"/>
              <w:left w:val="nil"/>
              <w:bottom w:val="single" w:sz="4" w:space="0" w:color="auto"/>
              <w:right w:val="single" w:sz="4" w:space="0" w:color="auto"/>
            </w:tcBorders>
            <w:noWrap/>
          </w:tcPr>
          <w:p w14:paraId="7E673EFA" w14:textId="349E0E8B" w:rsidR="00515752" w:rsidRPr="00515752" w:rsidRDefault="00515752" w:rsidP="00515752">
            <w:pPr>
              <w:rPr>
                <w:rFonts w:ascii="Times New Roman" w:hAnsi="Times New Roman" w:cs="Times New Roman"/>
                <w:color w:val="000000"/>
              </w:rPr>
            </w:pPr>
            <w:r>
              <w:rPr>
                <w:rFonts w:ascii="Times New Roman" w:hAnsi="Times New Roman" w:cs="Times New Roman"/>
                <w:color w:val="000000"/>
              </w:rPr>
              <w:t>VALOR TOTAL LOTE 2</w:t>
            </w:r>
          </w:p>
        </w:tc>
        <w:tc>
          <w:tcPr>
            <w:tcW w:w="2526" w:type="dxa"/>
            <w:gridSpan w:val="2"/>
            <w:tcBorders>
              <w:top w:val="nil"/>
              <w:left w:val="nil"/>
              <w:bottom w:val="single" w:sz="4" w:space="0" w:color="auto"/>
              <w:right w:val="single" w:sz="4" w:space="0" w:color="auto"/>
            </w:tcBorders>
            <w:noWrap/>
          </w:tcPr>
          <w:p w14:paraId="32A0AF69" w14:textId="6F53114F" w:rsidR="00515752" w:rsidRPr="00515752" w:rsidRDefault="00515752" w:rsidP="00515752">
            <w:pPr>
              <w:rPr>
                <w:rFonts w:ascii="Times New Roman" w:hAnsi="Times New Roman" w:cs="Times New Roman"/>
                <w:color w:val="000000"/>
              </w:rPr>
            </w:pPr>
            <w:r>
              <w:rPr>
                <w:rFonts w:ascii="Times New Roman" w:hAnsi="Times New Roman" w:cs="Times New Roman"/>
                <w:color w:val="000000"/>
              </w:rPr>
              <w:t>R$ 94.824,40</w:t>
            </w:r>
          </w:p>
        </w:tc>
      </w:tr>
      <w:tr w:rsidR="00515752" w:rsidRPr="00515752" w14:paraId="5AF0F58C" w14:textId="77777777" w:rsidTr="00621BC2">
        <w:trPr>
          <w:trHeight w:val="315"/>
        </w:trPr>
        <w:tc>
          <w:tcPr>
            <w:tcW w:w="960" w:type="dxa"/>
            <w:tcBorders>
              <w:top w:val="nil"/>
              <w:left w:val="single" w:sz="4" w:space="0" w:color="auto"/>
              <w:bottom w:val="single" w:sz="4" w:space="0" w:color="auto"/>
              <w:right w:val="single" w:sz="4" w:space="0" w:color="auto"/>
            </w:tcBorders>
            <w:noWrap/>
            <w:hideMark/>
          </w:tcPr>
          <w:p w14:paraId="393F6E4A"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w:t>
            </w:r>
          </w:p>
        </w:tc>
        <w:tc>
          <w:tcPr>
            <w:tcW w:w="4427" w:type="dxa"/>
            <w:tcBorders>
              <w:top w:val="nil"/>
              <w:left w:val="nil"/>
              <w:bottom w:val="single" w:sz="4" w:space="0" w:color="auto"/>
              <w:right w:val="single" w:sz="4" w:space="0" w:color="auto"/>
            </w:tcBorders>
            <w:noWrap/>
            <w:hideMark/>
          </w:tcPr>
          <w:p w14:paraId="5176F0E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w:t>
            </w:r>
          </w:p>
        </w:tc>
        <w:tc>
          <w:tcPr>
            <w:tcW w:w="3003" w:type="dxa"/>
            <w:gridSpan w:val="2"/>
            <w:tcBorders>
              <w:top w:val="nil"/>
              <w:left w:val="nil"/>
              <w:bottom w:val="single" w:sz="4" w:space="0" w:color="auto"/>
              <w:right w:val="single" w:sz="4" w:space="0" w:color="auto"/>
            </w:tcBorders>
            <w:noWrap/>
            <w:hideMark/>
          </w:tcPr>
          <w:p w14:paraId="4BECE68B" w14:textId="2AF6BD99" w:rsidR="00515752" w:rsidRPr="00515752" w:rsidRDefault="00515752" w:rsidP="00515752">
            <w:pPr>
              <w:rPr>
                <w:rFonts w:ascii="Times New Roman" w:hAnsi="Times New Roman" w:cs="Times New Roman"/>
                <w:color w:val="000000"/>
              </w:rPr>
            </w:pPr>
            <w:r>
              <w:rPr>
                <w:rFonts w:ascii="Times New Roman" w:hAnsi="Times New Roman" w:cs="Times New Roman"/>
                <w:color w:val="000000"/>
              </w:rPr>
              <w:t>VALOR TOTAL</w:t>
            </w:r>
            <w:r w:rsidRPr="00515752">
              <w:rPr>
                <w:rFonts w:ascii="Times New Roman" w:hAnsi="Times New Roman" w:cs="Times New Roman"/>
                <w:color w:val="000000"/>
              </w:rPr>
              <w:t> </w:t>
            </w:r>
          </w:p>
          <w:p w14:paraId="6AF58A41" w14:textId="1FBA5F76"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w:t>
            </w:r>
          </w:p>
        </w:tc>
        <w:tc>
          <w:tcPr>
            <w:tcW w:w="2526" w:type="dxa"/>
            <w:gridSpan w:val="2"/>
            <w:tcBorders>
              <w:top w:val="nil"/>
              <w:left w:val="nil"/>
              <w:bottom w:val="single" w:sz="4" w:space="0" w:color="auto"/>
              <w:right w:val="single" w:sz="4" w:space="0" w:color="auto"/>
            </w:tcBorders>
            <w:noWrap/>
            <w:hideMark/>
          </w:tcPr>
          <w:p w14:paraId="56C0FF89" w14:textId="77777777"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w:t>
            </w:r>
          </w:p>
          <w:p w14:paraId="0A4D84EC" w14:textId="725F8D6A" w:rsidR="00515752" w:rsidRPr="00515752" w:rsidRDefault="00515752" w:rsidP="00515752">
            <w:pPr>
              <w:rPr>
                <w:rFonts w:ascii="Times New Roman" w:hAnsi="Times New Roman" w:cs="Times New Roman"/>
                <w:color w:val="000000"/>
              </w:rPr>
            </w:pPr>
            <w:r w:rsidRPr="00515752">
              <w:rPr>
                <w:rFonts w:ascii="Times New Roman" w:hAnsi="Times New Roman" w:cs="Times New Roman"/>
                <w:color w:val="000000"/>
              </w:rPr>
              <w:t xml:space="preserve"> R$      293.515,87 </w:t>
            </w:r>
          </w:p>
        </w:tc>
      </w:tr>
    </w:tbl>
    <w:p w14:paraId="28EE6095" w14:textId="77777777" w:rsidR="00515752" w:rsidRDefault="00515752" w:rsidP="00873EEF">
      <w:pPr>
        <w:pStyle w:val="PargrafodaLista"/>
        <w:ind w:left="360"/>
        <w:jc w:val="both"/>
        <w:rPr>
          <w:rFonts w:ascii="Times New Roman" w:hAnsi="Times New Roman" w:cs="Times New Roman"/>
        </w:rPr>
      </w:pPr>
    </w:p>
    <w:p w14:paraId="6A7AF0C5" w14:textId="77777777" w:rsidR="00515752" w:rsidRDefault="00515752" w:rsidP="00873EEF">
      <w:pPr>
        <w:pStyle w:val="PargrafodaLista"/>
        <w:ind w:left="360"/>
        <w:jc w:val="both"/>
        <w:rPr>
          <w:rFonts w:ascii="Times New Roman" w:hAnsi="Times New Roman" w:cs="Times New Roman"/>
        </w:rPr>
      </w:pPr>
    </w:p>
    <w:p w14:paraId="055ACF24" w14:textId="77777777" w:rsidR="00277E8E" w:rsidRDefault="00277E8E" w:rsidP="00873EEF">
      <w:pPr>
        <w:pStyle w:val="PargrafodaLista"/>
        <w:ind w:left="360"/>
        <w:jc w:val="both"/>
        <w:rPr>
          <w:rFonts w:ascii="Times New Roman" w:hAnsi="Times New Roman" w:cs="Times New Roman"/>
        </w:rPr>
      </w:pPr>
    </w:p>
    <w:p w14:paraId="306BBFAA" w14:textId="4DA57F7F" w:rsidR="00277E8E" w:rsidRDefault="001C7A4A" w:rsidP="001C7A4A">
      <w:pPr>
        <w:jc w:val="both"/>
        <w:rPr>
          <w:rFonts w:ascii="Times New Roman" w:hAnsi="Times New Roman" w:cs="Times New Roman"/>
          <w:b/>
        </w:rPr>
      </w:pPr>
      <w:proofErr w:type="spellStart"/>
      <w:r w:rsidRPr="001C7A4A">
        <w:rPr>
          <w:rFonts w:ascii="Times New Roman" w:hAnsi="Times New Roman" w:cs="Times New Roman"/>
          <w:b/>
        </w:rPr>
        <w:t>Obs</w:t>
      </w:r>
      <w:proofErr w:type="spellEnd"/>
      <w:r w:rsidRPr="001C7A4A">
        <w:rPr>
          <w:rFonts w:ascii="Times New Roman" w:hAnsi="Times New Roman" w:cs="Times New Roman"/>
          <w:b/>
        </w:rPr>
        <w:t>: Por se tratar de licitação por lote, a empresa deverá apresentar propostas para todos os itens que compõem o mesmo. Ao final da licitação, a empresa vencedora deverá aplicar em cada item a porcentagem que for oferecida na hora da licitação para o valor global do lote.</w:t>
      </w:r>
    </w:p>
    <w:p w14:paraId="77D1FB60" w14:textId="77777777" w:rsidR="001C7A4A" w:rsidRPr="00823D10" w:rsidRDefault="001C7A4A" w:rsidP="001C7A4A">
      <w:pPr>
        <w:jc w:val="both"/>
        <w:rPr>
          <w:rFonts w:ascii="Times New Roman" w:hAnsi="Times New Roman" w:cs="Times New Roman"/>
          <w:b/>
        </w:rPr>
      </w:pPr>
    </w:p>
    <w:p w14:paraId="1266F28E" w14:textId="58BF3F77" w:rsidR="00277E8E" w:rsidRPr="00823D10" w:rsidRDefault="00873EEF" w:rsidP="00823D10">
      <w:pPr>
        <w:pStyle w:val="PargrafodaLista"/>
        <w:numPr>
          <w:ilvl w:val="2"/>
          <w:numId w:val="3"/>
        </w:numPr>
        <w:jc w:val="both"/>
        <w:rPr>
          <w:rFonts w:ascii="Times New Roman" w:hAnsi="Times New Roman" w:cs="Times New Roman"/>
          <w:b/>
        </w:rPr>
      </w:pPr>
      <w:r w:rsidRPr="00823D10">
        <w:rPr>
          <w:rFonts w:ascii="Times New Roman" w:hAnsi="Times New Roman" w:cs="Times New Roman"/>
          <w:b/>
        </w:rPr>
        <w:t xml:space="preserve">Especificações: </w:t>
      </w:r>
    </w:p>
    <w:p w14:paraId="2ACBAB4F" w14:textId="02637EDB" w:rsidR="008A5BEB" w:rsidRDefault="006E1DE0" w:rsidP="00823D10">
      <w:pPr>
        <w:ind w:firstLine="709"/>
        <w:jc w:val="both"/>
        <w:rPr>
          <w:rFonts w:ascii="Times New Roman" w:hAnsi="Times New Roman" w:cs="Times New Roman"/>
        </w:rPr>
      </w:pPr>
      <w:r>
        <w:rPr>
          <w:rFonts w:ascii="Times New Roman" w:hAnsi="Times New Roman" w:cs="Times New Roman"/>
        </w:rPr>
        <w:t>P</w:t>
      </w:r>
      <w:r w:rsidRPr="006E1DE0">
        <w:rPr>
          <w:rFonts w:ascii="Times New Roman" w:hAnsi="Times New Roman" w:cs="Times New Roman"/>
        </w:rPr>
        <w:t xml:space="preserve">ara garantir a eficiência e a organização desse atendimento, os exames contratados deverão ser realizados na sede da Secretaria Municipal de Saúde, assegurando maior controle e acessibilidade para a população. A empresa contratada será responsável por disponibilizar os profissionais e equipamentos necessários para a coleta das amostras, bem como por garantir a entrega dos resultados dentro de um prazo previamente estipulado. </w:t>
      </w:r>
    </w:p>
    <w:p w14:paraId="496D5505" w14:textId="77777777" w:rsidR="006E1DE0" w:rsidRPr="00076822" w:rsidRDefault="006E1DE0" w:rsidP="008A5BEB">
      <w:pPr>
        <w:jc w:val="both"/>
        <w:rPr>
          <w:rFonts w:ascii="Times New Roman" w:hAnsi="Times New Roman" w:cs="Times New Roman"/>
        </w:rPr>
      </w:pPr>
    </w:p>
    <w:p w14:paraId="66A87A43" w14:textId="68B3B12E" w:rsidR="00991CD2" w:rsidRPr="00076822" w:rsidRDefault="00FF4902">
      <w:pPr>
        <w:pStyle w:val="PargrafodaLista"/>
        <w:numPr>
          <w:ilvl w:val="2"/>
          <w:numId w:val="3"/>
        </w:numPr>
        <w:jc w:val="both"/>
        <w:rPr>
          <w:rFonts w:ascii="Times New Roman" w:hAnsi="Times New Roman" w:cs="Times New Roman"/>
          <w:b/>
          <w:color w:val="000000" w:themeColor="text1"/>
        </w:rPr>
      </w:pPr>
      <w:r w:rsidRPr="00076822">
        <w:rPr>
          <w:rFonts w:ascii="Times New Roman" w:hAnsi="Times New Roman" w:cs="Times New Roman"/>
          <w:b/>
          <w:color w:val="000000" w:themeColor="text1"/>
        </w:rPr>
        <w:t xml:space="preserve">Natureza da </w:t>
      </w:r>
      <w:r w:rsidR="00873EEF" w:rsidRPr="00076822">
        <w:rPr>
          <w:rFonts w:ascii="Times New Roman" w:hAnsi="Times New Roman" w:cs="Times New Roman"/>
          <w:b/>
          <w:color w:val="000000" w:themeColor="text1"/>
        </w:rPr>
        <w:t xml:space="preserve">contratação: </w:t>
      </w:r>
    </w:p>
    <w:p w14:paraId="108A87B9" w14:textId="77777777" w:rsidR="007C3846" w:rsidRPr="007C3846" w:rsidRDefault="007C3846" w:rsidP="007C3846">
      <w:pPr>
        <w:ind w:firstLine="709"/>
        <w:jc w:val="both"/>
        <w:rPr>
          <w:rFonts w:ascii="Times New Roman" w:hAnsi="Times New Roman" w:cs="Times New Roman"/>
          <w:color w:val="000000" w:themeColor="text1"/>
        </w:rPr>
      </w:pPr>
      <w:r w:rsidRPr="007C3846">
        <w:rPr>
          <w:rFonts w:ascii="Times New Roman" w:hAnsi="Times New Roman" w:cs="Times New Roman"/>
          <w:bCs/>
          <w:color w:val="000000" w:themeColor="text1"/>
        </w:rPr>
        <w:t xml:space="preserve">Os serviços desta contratação </w:t>
      </w:r>
      <w:r w:rsidRPr="007C3846">
        <w:rPr>
          <w:rFonts w:ascii="Times New Roman" w:hAnsi="Times New Roman" w:cs="Times New Roman"/>
          <w:color w:val="000000" w:themeColor="text1"/>
        </w:rPr>
        <w:t xml:space="preserve">se enquadram na categoria de bens e serviços comuns, por possuírem padrões de desempenho e características gerais e específicas usualmente encontradas no mercado, de acordo com a Lei Federal 14.133/2021 e Decreto Municipal. </w:t>
      </w:r>
    </w:p>
    <w:p w14:paraId="2D858E3D" w14:textId="77777777" w:rsidR="007C3846" w:rsidRPr="007C3846" w:rsidRDefault="007C3846" w:rsidP="007C3846">
      <w:pPr>
        <w:ind w:firstLine="709"/>
        <w:jc w:val="both"/>
        <w:rPr>
          <w:rFonts w:ascii="Times New Roman" w:hAnsi="Times New Roman" w:cs="Times New Roman"/>
          <w:color w:val="000000" w:themeColor="text1"/>
        </w:rPr>
      </w:pPr>
      <w:r w:rsidRPr="007C3846">
        <w:rPr>
          <w:rFonts w:ascii="Times New Roman" w:hAnsi="Times New Roman" w:cs="Times New Roman"/>
          <w:color w:val="000000" w:themeColor="text1"/>
        </w:rPr>
        <w:t xml:space="preserve">A contratação objetiva, respeitada a isonomia entre os licitantes, selecionará a proposta mais vantajosa para a Administração, que garanta a boa qualidade a custos mais reduzidos, contribuindo para diminuição dos gastos governamentais. </w:t>
      </w:r>
    </w:p>
    <w:p w14:paraId="29AB4D4E" w14:textId="77777777" w:rsidR="00515752" w:rsidRDefault="005F4839" w:rsidP="007C3846">
      <w:pPr>
        <w:tabs>
          <w:tab w:val="left" w:pos="993"/>
        </w:tabs>
        <w:jc w:val="both"/>
        <w:rPr>
          <w:rFonts w:ascii="Times New Roman" w:hAnsi="Times New Roman" w:cs="Times New Roman"/>
        </w:rPr>
      </w:pPr>
      <w:r>
        <w:rPr>
          <w:rFonts w:ascii="Times New Roman" w:hAnsi="Times New Roman" w:cs="Times New Roman"/>
        </w:rPr>
        <w:lastRenderedPageBreak/>
        <w:tab/>
      </w:r>
    </w:p>
    <w:p w14:paraId="34F57F05" w14:textId="77777777" w:rsidR="00515752" w:rsidRDefault="00515752" w:rsidP="007C3846">
      <w:pPr>
        <w:tabs>
          <w:tab w:val="left" w:pos="993"/>
        </w:tabs>
        <w:jc w:val="both"/>
        <w:rPr>
          <w:rFonts w:ascii="Times New Roman" w:hAnsi="Times New Roman" w:cs="Times New Roman"/>
        </w:rPr>
      </w:pPr>
    </w:p>
    <w:p w14:paraId="77AE7F51" w14:textId="2BC162BC" w:rsidR="007C3846" w:rsidRPr="007C3846" w:rsidRDefault="007C3846" w:rsidP="007C3846">
      <w:pPr>
        <w:tabs>
          <w:tab w:val="left" w:pos="993"/>
        </w:tabs>
        <w:jc w:val="both"/>
        <w:rPr>
          <w:rFonts w:ascii="Times New Roman" w:hAnsi="Times New Roman" w:cs="Times New Roman"/>
        </w:rPr>
      </w:pPr>
      <w:r w:rsidRPr="007C3846">
        <w:rPr>
          <w:rFonts w:ascii="Times New Roman" w:hAnsi="Times New Roman" w:cs="Times New Roman"/>
        </w:rPr>
        <w:t>Objeto destinado à ampla disputa,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w:t>
      </w:r>
    </w:p>
    <w:p w14:paraId="370CDF22" w14:textId="77777777" w:rsidR="00FF4902" w:rsidRPr="00076822" w:rsidRDefault="00FF4902" w:rsidP="008A5BEB">
      <w:pPr>
        <w:jc w:val="both"/>
        <w:rPr>
          <w:rFonts w:ascii="Times New Roman" w:hAnsi="Times New Roman" w:cs="Times New Roman"/>
          <w:color w:val="FF0000"/>
        </w:rPr>
      </w:pPr>
    </w:p>
    <w:p w14:paraId="6F9C035B" w14:textId="764FE75B" w:rsidR="00991CD2" w:rsidRPr="00076822" w:rsidRDefault="00243616" w:rsidP="00873EEF">
      <w:pPr>
        <w:jc w:val="both"/>
        <w:rPr>
          <w:rFonts w:ascii="Times New Roman" w:hAnsi="Times New Roman" w:cs="Times New Roman"/>
          <w:b/>
          <w:color w:val="000000" w:themeColor="text1"/>
        </w:rPr>
      </w:pPr>
      <w:r w:rsidRPr="00076822">
        <w:rPr>
          <w:rFonts w:ascii="Times New Roman" w:hAnsi="Times New Roman" w:cs="Times New Roman"/>
          <w:b/>
          <w:color w:val="000000" w:themeColor="text1"/>
        </w:rPr>
        <w:t xml:space="preserve">2. VIGÊNCIA </w:t>
      </w:r>
    </w:p>
    <w:p w14:paraId="2A74DEA3" w14:textId="6B1FE6B3" w:rsidR="007A4CE0" w:rsidRPr="00076822" w:rsidRDefault="00243616"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t>2.1. O prazo de vigência da contratação é de 12 (doze) meses e terá sua eficácia após a publicaçã</w:t>
      </w:r>
      <w:r w:rsidR="000A3F1A" w:rsidRPr="00076822">
        <w:rPr>
          <w:rFonts w:ascii="Times New Roman" w:hAnsi="Times New Roman" w:cs="Times New Roman"/>
          <w:color w:val="000000" w:themeColor="text1"/>
        </w:rPr>
        <w:t xml:space="preserve">o </w:t>
      </w:r>
      <w:r w:rsidRPr="00076822">
        <w:rPr>
          <w:rFonts w:ascii="Times New Roman" w:hAnsi="Times New Roman" w:cs="Times New Roman"/>
          <w:color w:val="000000" w:themeColor="text1"/>
        </w:rPr>
        <w:t xml:space="preserve">do extrato do contrato no Diário Oficial do Município, na forma </w:t>
      </w:r>
      <w:r w:rsidR="000A3F1A" w:rsidRPr="00076822">
        <w:rPr>
          <w:rFonts w:ascii="Times New Roman" w:hAnsi="Times New Roman" w:cs="Times New Roman"/>
          <w:color w:val="000000" w:themeColor="text1"/>
        </w:rPr>
        <w:t xml:space="preserve">do artigo </w:t>
      </w:r>
      <w:r w:rsidR="006A2C48" w:rsidRPr="00076822">
        <w:rPr>
          <w:rFonts w:ascii="Times New Roman" w:hAnsi="Times New Roman" w:cs="Times New Roman"/>
          <w:color w:val="000000" w:themeColor="text1"/>
        </w:rPr>
        <w:t>84</w:t>
      </w:r>
      <w:r w:rsidR="000A3F1A" w:rsidRPr="00076822">
        <w:rPr>
          <w:rFonts w:ascii="Times New Roman" w:hAnsi="Times New Roman" w:cs="Times New Roman"/>
          <w:color w:val="000000" w:themeColor="text1"/>
        </w:rPr>
        <w:t xml:space="preserve"> da Lei 14133/2021.</w:t>
      </w:r>
    </w:p>
    <w:p w14:paraId="53379428" w14:textId="77777777" w:rsidR="00DC65EF" w:rsidRPr="00076822" w:rsidRDefault="00DC65EF" w:rsidP="00873EEF">
      <w:pPr>
        <w:jc w:val="both"/>
        <w:rPr>
          <w:rFonts w:ascii="Times New Roman" w:hAnsi="Times New Roman" w:cs="Times New Roman"/>
          <w:b/>
          <w:color w:val="FF0000"/>
        </w:rPr>
      </w:pPr>
    </w:p>
    <w:p w14:paraId="02CB90FE" w14:textId="3F6CFD20" w:rsidR="00991CD2" w:rsidRPr="00076822" w:rsidRDefault="00830A69" w:rsidP="00873EEF">
      <w:pPr>
        <w:jc w:val="both"/>
        <w:rPr>
          <w:rFonts w:ascii="Times New Roman" w:hAnsi="Times New Roman" w:cs="Times New Roman"/>
          <w:color w:val="000000" w:themeColor="text1"/>
        </w:rPr>
      </w:pPr>
      <w:r w:rsidRPr="00076822">
        <w:rPr>
          <w:rFonts w:ascii="Times New Roman" w:hAnsi="Times New Roman" w:cs="Times New Roman"/>
          <w:b/>
          <w:color w:val="000000" w:themeColor="text1"/>
        </w:rPr>
        <w:t>3</w:t>
      </w:r>
      <w:r w:rsidRPr="00076822">
        <w:rPr>
          <w:rFonts w:ascii="Times New Roman" w:hAnsi="Times New Roman" w:cs="Times New Roman"/>
          <w:color w:val="000000" w:themeColor="text1"/>
        </w:rPr>
        <w:t xml:space="preserve">. </w:t>
      </w:r>
      <w:r w:rsidRPr="00076822">
        <w:rPr>
          <w:rFonts w:ascii="Times New Roman" w:hAnsi="Times New Roman" w:cs="Times New Roman"/>
          <w:b/>
          <w:color w:val="000000" w:themeColor="text1"/>
        </w:rPr>
        <w:t>PESQUISA DE PREÇO</w:t>
      </w:r>
      <w:r w:rsidRPr="00076822">
        <w:rPr>
          <w:rFonts w:ascii="Times New Roman" w:hAnsi="Times New Roman" w:cs="Times New Roman"/>
          <w:color w:val="000000" w:themeColor="text1"/>
        </w:rPr>
        <w:t xml:space="preserve"> </w:t>
      </w:r>
    </w:p>
    <w:p w14:paraId="299173B5" w14:textId="415A6411" w:rsidR="00375288" w:rsidRPr="00076822" w:rsidRDefault="00830A69" w:rsidP="00FF4902">
      <w:pPr>
        <w:jc w:val="both"/>
        <w:rPr>
          <w:rFonts w:ascii="Times New Roman" w:hAnsi="Times New Roman" w:cs="Times New Roman"/>
          <w:bCs/>
          <w:color w:val="FF0000"/>
        </w:rPr>
      </w:pPr>
      <w:r w:rsidRPr="00076822">
        <w:rPr>
          <w:rFonts w:ascii="Times New Roman" w:hAnsi="Times New Roman" w:cs="Times New Roman"/>
          <w:color w:val="000000" w:themeColor="text1"/>
        </w:rPr>
        <w:t>3.1 A pesquisa de preço foi realizada de acordo com o artigo 23 e seguin</w:t>
      </w:r>
      <w:r w:rsidR="00705168" w:rsidRPr="00076822">
        <w:rPr>
          <w:rFonts w:ascii="Times New Roman" w:hAnsi="Times New Roman" w:cs="Times New Roman"/>
          <w:color w:val="000000" w:themeColor="text1"/>
        </w:rPr>
        <w:t>tes da Lei 14.133/2021 e art. 40</w:t>
      </w:r>
      <w:r w:rsidRPr="00076822">
        <w:rPr>
          <w:rFonts w:ascii="Times New Roman" w:hAnsi="Times New Roman" w:cs="Times New Roman"/>
          <w:color w:val="000000" w:themeColor="text1"/>
        </w:rPr>
        <w:t xml:space="preserve"> e seguintes do Decreto Municipal nº </w:t>
      </w:r>
      <w:r w:rsidR="00606C2E">
        <w:rPr>
          <w:rFonts w:ascii="Times New Roman" w:hAnsi="Times New Roman" w:cs="Times New Roman"/>
          <w:color w:val="000000" w:themeColor="text1"/>
        </w:rPr>
        <w:t>125/2025</w:t>
      </w:r>
      <w:r w:rsidRPr="00076822">
        <w:rPr>
          <w:rFonts w:ascii="Times New Roman" w:hAnsi="Times New Roman" w:cs="Times New Roman"/>
          <w:color w:val="000000" w:themeColor="text1"/>
        </w:rPr>
        <w:t xml:space="preserve">, bem como de acordo com a Instrução Normativa Municipal n° 02/2022. Desta forma, </w:t>
      </w:r>
      <w:r w:rsidR="00375288" w:rsidRPr="00076822">
        <w:rPr>
          <w:rFonts w:ascii="Times New Roman" w:hAnsi="Times New Roman" w:cs="Times New Roman"/>
          <w:color w:val="000000" w:themeColor="text1"/>
        </w:rPr>
        <w:t>os valores previamente estimados para contratação são compatíveis com os valores praticados pelo merc</w:t>
      </w:r>
      <w:r w:rsidR="00540B7E" w:rsidRPr="00076822">
        <w:rPr>
          <w:rFonts w:ascii="Times New Roman" w:hAnsi="Times New Roman" w:cs="Times New Roman"/>
          <w:color w:val="000000" w:themeColor="text1"/>
        </w:rPr>
        <w:t xml:space="preserve">ado. Em atendimento ao Art.7° da IN, supracitada, informamos que se utilizou como metodologia </w:t>
      </w:r>
      <w:r w:rsidR="000E7330">
        <w:rPr>
          <w:rFonts w:ascii="Times New Roman" w:hAnsi="Times New Roman" w:cs="Times New Roman"/>
          <w:color w:val="000000" w:themeColor="text1"/>
        </w:rPr>
        <w:t>a mediana</w:t>
      </w:r>
      <w:r w:rsidR="00211F4C">
        <w:rPr>
          <w:rFonts w:ascii="Times New Roman" w:hAnsi="Times New Roman" w:cs="Times New Roman"/>
          <w:color w:val="000000" w:themeColor="text1"/>
        </w:rPr>
        <w:t xml:space="preserve"> dos valores obtidos</w:t>
      </w:r>
      <w:r w:rsidR="00540B7E" w:rsidRPr="00076822">
        <w:rPr>
          <w:rFonts w:ascii="Times New Roman" w:hAnsi="Times New Roman" w:cs="Times New Roman"/>
          <w:color w:val="000000" w:themeColor="text1"/>
        </w:rPr>
        <w:t xml:space="preserve">, </w:t>
      </w:r>
      <w:r w:rsidR="008A5BEB" w:rsidRPr="00076822">
        <w:rPr>
          <w:rFonts w:ascii="Times New Roman" w:hAnsi="Times New Roman" w:cs="Times New Roman"/>
          <w:color w:val="000000" w:themeColor="text1"/>
        </w:rPr>
        <w:t>conforme mapa de preços</w:t>
      </w:r>
      <w:r w:rsidR="0061752D" w:rsidRPr="00076822">
        <w:rPr>
          <w:rFonts w:ascii="Times New Roman" w:hAnsi="Times New Roman" w:cs="Times New Roman"/>
        </w:rPr>
        <w:t xml:space="preserve">. </w:t>
      </w:r>
      <w:r w:rsidR="00540B7E" w:rsidRPr="00076822">
        <w:rPr>
          <w:rFonts w:ascii="Times New Roman" w:hAnsi="Times New Roman" w:cs="Times New Roman"/>
          <w:bCs/>
          <w:color w:val="000000" w:themeColor="text1"/>
        </w:rPr>
        <w:t xml:space="preserve">A definição dos valores foi </w:t>
      </w:r>
      <w:r w:rsidR="00540B7E" w:rsidRPr="00076822">
        <w:rPr>
          <w:rFonts w:ascii="Times New Roman" w:hAnsi="Times New Roman" w:cs="Times New Roman"/>
          <w:color w:val="000000" w:themeColor="text1"/>
        </w:rPr>
        <w:t>aferida</w:t>
      </w:r>
      <w:r w:rsidR="00375288" w:rsidRPr="00076822">
        <w:rPr>
          <w:rFonts w:ascii="Times New Roman" w:hAnsi="Times New Roman" w:cs="Times New Roman"/>
          <w:color w:val="000000" w:themeColor="text1"/>
        </w:rPr>
        <w:t xml:space="preserve"> por meio da utilização dos seguintes parâmetro</w:t>
      </w:r>
      <w:r w:rsidR="00375288" w:rsidRPr="00BE636E">
        <w:rPr>
          <w:rFonts w:ascii="Times New Roman" w:hAnsi="Times New Roman" w:cs="Times New Roman"/>
        </w:rPr>
        <w:t xml:space="preserve">s: </w:t>
      </w:r>
    </w:p>
    <w:p w14:paraId="6A4A24E4" w14:textId="77777777" w:rsidR="00231CEB" w:rsidRPr="00076822" w:rsidRDefault="00231CEB" w:rsidP="00375288">
      <w:pPr>
        <w:jc w:val="both"/>
        <w:rPr>
          <w:rFonts w:ascii="Times New Roman" w:hAnsi="Times New Roman" w:cs="Times New Roman"/>
          <w:color w:val="FF0000"/>
        </w:rPr>
      </w:pPr>
    </w:p>
    <w:p w14:paraId="6E2BF083" w14:textId="26B6C4E8" w:rsidR="00F0073D" w:rsidRDefault="00F0073D">
      <w:pPr>
        <w:pStyle w:val="NormalWeb"/>
        <w:numPr>
          <w:ilvl w:val="0"/>
          <w:numId w:val="6"/>
        </w:numPr>
        <w:spacing w:before="0" w:beforeAutospacing="0" w:after="0" w:afterAutospacing="0"/>
        <w:jc w:val="both"/>
        <w:rPr>
          <w:color w:val="000000" w:themeColor="text1"/>
        </w:rPr>
      </w:pPr>
      <w:r w:rsidRPr="00F0073D">
        <w:rPr>
          <w:color w:val="000000" w:themeColor="text1"/>
        </w:rPr>
        <w:t>Pesquisa em Contratações Similares Feitas Pela Administração Pública;</w:t>
      </w:r>
    </w:p>
    <w:p w14:paraId="31727208" w14:textId="0E8D5DB9" w:rsidR="00F0073D" w:rsidRDefault="00F0073D">
      <w:pPr>
        <w:pStyle w:val="NormalWeb"/>
        <w:numPr>
          <w:ilvl w:val="0"/>
          <w:numId w:val="6"/>
        </w:numPr>
        <w:spacing w:before="0" w:beforeAutospacing="0" w:after="0" w:afterAutospacing="0"/>
        <w:jc w:val="both"/>
        <w:rPr>
          <w:color w:val="000000" w:themeColor="text1"/>
        </w:rPr>
      </w:pPr>
      <w:r w:rsidRPr="00F0073D">
        <w:rPr>
          <w:color w:val="000000" w:themeColor="text1"/>
        </w:rPr>
        <w:t xml:space="preserve">Pesquisa no Portal Nacional de Contratações Públicas (PNCP); </w:t>
      </w:r>
    </w:p>
    <w:p w14:paraId="0D856017" w14:textId="50C408FA" w:rsidR="00F0073D" w:rsidRDefault="00F0073D">
      <w:pPr>
        <w:pStyle w:val="NormalWeb"/>
        <w:numPr>
          <w:ilvl w:val="0"/>
          <w:numId w:val="6"/>
        </w:numPr>
        <w:spacing w:before="0" w:beforeAutospacing="0" w:after="0" w:afterAutospacing="0"/>
        <w:jc w:val="both"/>
        <w:rPr>
          <w:color w:val="000000" w:themeColor="text1"/>
        </w:rPr>
      </w:pPr>
      <w:r w:rsidRPr="00F0073D">
        <w:rPr>
          <w:color w:val="000000" w:themeColor="text1"/>
        </w:rPr>
        <w:t>Pesquisa no TCE-PR Portal de Informações para Todos;</w:t>
      </w:r>
    </w:p>
    <w:p w14:paraId="76D0B03C" w14:textId="3F05DC8B" w:rsidR="00F0073D" w:rsidRDefault="00F0073D">
      <w:pPr>
        <w:pStyle w:val="NormalWeb"/>
        <w:numPr>
          <w:ilvl w:val="0"/>
          <w:numId w:val="6"/>
        </w:numPr>
        <w:spacing w:before="0" w:beforeAutospacing="0" w:after="0" w:afterAutospacing="0"/>
        <w:jc w:val="both"/>
        <w:rPr>
          <w:color w:val="000000" w:themeColor="text1"/>
        </w:rPr>
      </w:pPr>
      <w:r w:rsidRPr="00F0073D">
        <w:rPr>
          <w:color w:val="000000" w:themeColor="text1"/>
        </w:rPr>
        <w:t xml:space="preserve">Pesquisa no Painel de Preços; </w:t>
      </w:r>
    </w:p>
    <w:p w14:paraId="011CB12E" w14:textId="03D1C6C5" w:rsidR="007A4CE0" w:rsidRDefault="00F0073D" w:rsidP="0054399D">
      <w:pPr>
        <w:pStyle w:val="NormalWeb"/>
        <w:numPr>
          <w:ilvl w:val="0"/>
          <w:numId w:val="6"/>
        </w:numPr>
        <w:spacing w:before="0" w:beforeAutospacing="0" w:after="0" w:afterAutospacing="0"/>
        <w:jc w:val="both"/>
        <w:rPr>
          <w:color w:val="000000" w:themeColor="text1"/>
        </w:rPr>
      </w:pPr>
      <w:r w:rsidRPr="00F0073D">
        <w:rPr>
          <w:color w:val="000000" w:themeColor="text1"/>
        </w:rPr>
        <w:t>Pesquisa em Sites Eletrônicos de Mídia Especializada.</w:t>
      </w:r>
    </w:p>
    <w:p w14:paraId="76F082AB" w14:textId="1DC5755B" w:rsidR="0054399D" w:rsidRDefault="0054399D" w:rsidP="0054399D">
      <w:pPr>
        <w:pStyle w:val="NormalWeb"/>
        <w:numPr>
          <w:ilvl w:val="0"/>
          <w:numId w:val="6"/>
        </w:numPr>
        <w:spacing w:before="0" w:beforeAutospacing="0" w:after="0" w:afterAutospacing="0"/>
        <w:jc w:val="both"/>
        <w:rPr>
          <w:color w:val="000000" w:themeColor="text1"/>
        </w:rPr>
      </w:pPr>
      <w:r>
        <w:rPr>
          <w:color w:val="000000" w:themeColor="text1"/>
        </w:rPr>
        <w:t>Pesquisa direta com no mínimo três fornecedores</w:t>
      </w:r>
    </w:p>
    <w:p w14:paraId="2B8DFBF3" w14:textId="77777777" w:rsidR="0054399D" w:rsidRDefault="0054399D" w:rsidP="0054399D">
      <w:pPr>
        <w:pStyle w:val="NormalWeb"/>
        <w:spacing w:before="0" w:beforeAutospacing="0" w:after="0" w:afterAutospacing="0"/>
        <w:ind w:left="1290"/>
        <w:jc w:val="both"/>
        <w:rPr>
          <w:color w:val="000000" w:themeColor="text1"/>
        </w:rPr>
      </w:pPr>
    </w:p>
    <w:p w14:paraId="7FC2419C" w14:textId="77777777" w:rsidR="0054399D" w:rsidRDefault="0054399D" w:rsidP="0054399D">
      <w:pPr>
        <w:pStyle w:val="NormalWeb"/>
        <w:spacing w:before="0" w:beforeAutospacing="0" w:after="0" w:afterAutospacing="0"/>
        <w:jc w:val="both"/>
        <w:rPr>
          <w:color w:val="000000" w:themeColor="text1"/>
        </w:rPr>
      </w:pPr>
      <w:r w:rsidRPr="0054399D">
        <w:rPr>
          <w:color w:val="000000" w:themeColor="text1"/>
        </w:rPr>
        <w:t>3.2 Em atendimento ao disposto no Art. 23. §1°, IV, que prevê a realização de pesquisa direta com, no mínimo, três fornecedores, apresenta-se a justificativa da escolha dos fornecedores consultados: Os fornecedores selecionados foram escolhidos com base em critérios objetivos de representatividade no mercado e regularidade na prestação dos serviços/produtos similares ao objeto desta contratação. A seleção levou em consideração:</w:t>
      </w:r>
    </w:p>
    <w:p w14:paraId="17B11A55" w14:textId="77777777" w:rsidR="0054399D" w:rsidRDefault="0054399D" w:rsidP="0054399D">
      <w:pPr>
        <w:pStyle w:val="NormalWeb"/>
        <w:spacing w:before="0" w:beforeAutospacing="0" w:after="0" w:afterAutospacing="0"/>
        <w:jc w:val="both"/>
        <w:rPr>
          <w:color w:val="000000" w:themeColor="text1"/>
        </w:rPr>
      </w:pPr>
      <w:r w:rsidRPr="0054399D">
        <w:rPr>
          <w:color w:val="000000" w:themeColor="text1"/>
        </w:rPr>
        <w:t xml:space="preserve"> 1. Atuação no ramo de fornecimento dos serviços a serem contratados, conforme registro público e experiência de mercado; </w:t>
      </w:r>
    </w:p>
    <w:p w14:paraId="7BC71CC0" w14:textId="77777777" w:rsidR="0054399D" w:rsidRDefault="0054399D" w:rsidP="0054399D">
      <w:pPr>
        <w:pStyle w:val="NormalWeb"/>
        <w:spacing w:before="0" w:beforeAutospacing="0" w:after="0" w:afterAutospacing="0"/>
        <w:jc w:val="both"/>
        <w:rPr>
          <w:color w:val="000000" w:themeColor="text1"/>
        </w:rPr>
      </w:pPr>
      <w:r w:rsidRPr="0054399D">
        <w:rPr>
          <w:color w:val="000000" w:themeColor="text1"/>
        </w:rPr>
        <w:t>2. Histórico de atendimento à Administração Pública ou empresas privadas, demonstrando idoneidade e confiabilidade comercial;</w:t>
      </w:r>
    </w:p>
    <w:p w14:paraId="4EC3B5BC" w14:textId="20A6F421" w:rsidR="0054399D" w:rsidRPr="00076822" w:rsidRDefault="0054399D" w:rsidP="0054399D">
      <w:pPr>
        <w:pStyle w:val="NormalWeb"/>
        <w:spacing w:before="0" w:beforeAutospacing="0" w:after="0" w:afterAutospacing="0"/>
        <w:jc w:val="both"/>
        <w:rPr>
          <w:color w:val="000000" w:themeColor="text1"/>
        </w:rPr>
      </w:pPr>
      <w:r w:rsidRPr="0054399D">
        <w:rPr>
          <w:color w:val="000000" w:themeColor="text1"/>
        </w:rPr>
        <w:t xml:space="preserve"> 3. Disponibilidade para envio de proposta formal para a pesquisa de preços</w:t>
      </w:r>
      <w:r>
        <w:rPr>
          <w:color w:val="000000" w:themeColor="text1"/>
        </w:rPr>
        <w:t>.</w:t>
      </w:r>
    </w:p>
    <w:p w14:paraId="6C045134" w14:textId="77777777" w:rsidR="00436A9A" w:rsidRPr="00076822" w:rsidRDefault="00436A9A" w:rsidP="00841BE4">
      <w:pPr>
        <w:pStyle w:val="NormalWeb"/>
        <w:spacing w:before="0" w:beforeAutospacing="0" w:after="0" w:afterAutospacing="0"/>
        <w:jc w:val="both"/>
        <w:rPr>
          <w:color w:val="000000" w:themeColor="text1"/>
        </w:rPr>
      </w:pPr>
    </w:p>
    <w:p w14:paraId="2B471F2E" w14:textId="61D0E60F" w:rsidR="00830A69" w:rsidRPr="005F6E45" w:rsidRDefault="00830A69" w:rsidP="00873EEF">
      <w:pPr>
        <w:jc w:val="both"/>
        <w:rPr>
          <w:rFonts w:ascii="Times New Roman" w:hAnsi="Times New Roman" w:cs="Times New Roman"/>
          <w:b/>
          <w:bCs/>
        </w:rPr>
      </w:pPr>
      <w:r w:rsidRPr="005F6E45">
        <w:rPr>
          <w:rFonts w:ascii="Times New Roman" w:hAnsi="Times New Roman" w:cs="Times New Roman"/>
          <w:b/>
          <w:bCs/>
        </w:rPr>
        <w:t>3.</w:t>
      </w:r>
      <w:r w:rsidR="0054399D" w:rsidRPr="005F6E45">
        <w:rPr>
          <w:rFonts w:ascii="Times New Roman" w:hAnsi="Times New Roman" w:cs="Times New Roman"/>
          <w:b/>
          <w:bCs/>
        </w:rPr>
        <w:t>3</w:t>
      </w:r>
      <w:r w:rsidRPr="005F6E45">
        <w:rPr>
          <w:rFonts w:ascii="Times New Roman" w:hAnsi="Times New Roman" w:cs="Times New Roman"/>
          <w:b/>
          <w:bCs/>
        </w:rPr>
        <w:t xml:space="preserve"> MAPA DE PREÇOS</w:t>
      </w:r>
    </w:p>
    <w:p w14:paraId="6AAA1392" w14:textId="77777777" w:rsidR="00682596" w:rsidRDefault="00682596" w:rsidP="00682596">
      <w:pPr>
        <w:jc w:val="center"/>
        <w:rPr>
          <w:rFonts w:ascii="Times New Roman" w:hAnsi="Times New Roman" w:cs="Times New Roman"/>
          <w:b/>
          <w:bCs/>
          <w:color w:val="000000"/>
        </w:rPr>
      </w:pPr>
    </w:p>
    <w:p w14:paraId="1A8D4793" w14:textId="77777777" w:rsidR="00A0358B" w:rsidRDefault="00A0358B" w:rsidP="00A0358B">
      <w:pPr>
        <w:jc w:val="center"/>
        <w:rPr>
          <w:rFonts w:ascii="Calibri" w:hAnsi="Calibri" w:cs="Calibri"/>
          <w:b/>
          <w:bCs/>
          <w:color w:val="000000"/>
          <w:sz w:val="22"/>
          <w:szCs w:val="22"/>
        </w:rPr>
        <w:sectPr w:rsidR="00A0358B" w:rsidSect="001C40D9">
          <w:headerReference w:type="default" r:id="rId7"/>
          <w:footerReference w:type="default" r:id="rId8"/>
          <w:pgSz w:w="11906" w:h="16838" w:code="9"/>
          <w:pgMar w:top="1418" w:right="991" w:bottom="1276" w:left="1418" w:header="284" w:footer="709" w:gutter="0"/>
          <w:cols w:space="708"/>
          <w:docGrid w:linePitch="360"/>
        </w:sectPr>
      </w:pPr>
    </w:p>
    <w:tbl>
      <w:tblPr>
        <w:tblW w:w="14737" w:type="dxa"/>
        <w:tblLayout w:type="fixed"/>
        <w:tblCellMar>
          <w:left w:w="70" w:type="dxa"/>
          <w:right w:w="70" w:type="dxa"/>
        </w:tblCellMar>
        <w:tblLook w:val="04A0" w:firstRow="1" w:lastRow="0" w:firstColumn="1" w:lastColumn="0" w:noHBand="0" w:noVBand="1"/>
      </w:tblPr>
      <w:tblGrid>
        <w:gridCol w:w="674"/>
        <w:gridCol w:w="4021"/>
        <w:gridCol w:w="970"/>
        <w:gridCol w:w="867"/>
        <w:gridCol w:w="834"/>
        <w:gridCol w:w="851"/>
        <w:gridCol w:w="850"/>
        <w:gridCol w:w="851"/>
        <w:gridCol w:w="709"/>
        <w:gridCol w:w="708"/>
        <w:gridCol w:w="851"/>
        <w:gridCol w:w="709"/>
        <w:gridCol w:w="850"/>
        <w:gridCol w:w="992"/>
      </w:tblGrid>
      <w:tr w:rsidR="00A0358B" w:rsidRPr="00A0358B" w14:paraId="19C2AF7C" w14:textId="77777777" w:rsidTr="00A0358B">
        <w:trPr>
          <w:trHeight w:val="2100"/>
        </w:trPr>
        <w:tc>
          <w:tcPr>
            <w:tcW w:w="674" w:type="dxa"/>
            <w:tcBorders>
              <w:top w:val="single" w:sz="4" w:space="0" w:color="auto"/>
              <w:left w:val="single" w:sz="4" w:space="0" w:color="auto"/>
              <w:bottom w:val="single" w:sz="4" w:space="0" w:color="auto"/>
              <w:right w:val="single" w:sz="4" w:space="0" w:color="auto"/>
            </w:tcBorders>
            <w:vAlign w:val="bottom"/>
            <w:hideMark/>
          </w:tcPr>
          <w:p w14:paraId="40C5A4F4" w14:textId="77777777" w:rsidR="00A0358B" w:rsidRPr="00A0358B" w:rsidRDefault="00A0358B" w:rsidP="00A0358B">
            <w:pPr>
              <w:jc w:val="cente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lastRenderedPageBreak/>
              <w:t>ITEM</w:t>
            </w:r>
          </w:p>
        </w:tc>
        <w:tc>
          <w:tcPr>
            <w:tcW w:w="4021" w:type="dxa"/>
            <w:tcBorders>
              <w:top w:val="single" w:sz="4" w:space="0" w:color="auto"/>
              <w:left w:val="nil"/>
              <w:bottom w:val="single" w:sz="4" w:space="0" w:color="auto"/>
              <w:right w:val="single" w:sz="4" w:space="0" w:color="auto"/>
            </w:tcBorders>
            <w:noWrap/>
            <w:hideMark/>
          </w:tcPr>
          <w:p w14:paraId="7955F137" w14:textId="77777777" w:rsidR="00A0358B" w:rsidRPr="00A0358B" w:rsidRDefault="00A0358B" w:rsidP="00A0358B">
            <w:pPr>
              <w:jc w:val="cente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DESCRIÇÃO</w:t>
            </w:r>
          </w:p>
        </w:tc>
        <w:tc>
          <w:tcPr>
            <w:tcW w:w="970" w:type="dxa"/>
            <w:tcBorders>
              <w:top w:val="single" w:sz="4" w:space="0" w:color="auto"/>
              <w:left w:val="nil"/>
              <w:bottom w:val="single" w:sz="4" w:space="0" w:color="auto"/>
              <w:right w:val="single" w:sz="4" w:space="0" w:color="auto"/>
            </w:tcBorders>
            <w:vAlign w:val="bottom"/>
            <w:hideMark/>
          </w:tcPr>
          <w:p w14:paraId="7113BD3E"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LABORATORIO GALILEU </w:t>
            </w:r>
          </w:p>
        </w:tc>
        <w:tc>
          <w:tcPr>
            <w:tcW w:w="867" w:type="dxa"/>
            <w:tcBorders>
              <w:top w:val="single" w:sz="4" w:space="0" w:color="auto"/>
              <w:left w:val="nil"/>
              <w:bottom w:val="single" w:sz="4" w:space="0" w:color="auto"/>
              <w:right w:val="single" w:sz="4" w:space="0" w:color="auto"/>
            </w:tcBorders>
            <w:vAlign w:val="bottom"/>
            <w:hideMark/>
          </w:tcPr>
          <w:p w14:paraId="1D4FF3E1"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LABORATORIO BIOCLIN </w:t>
            </w:r>
          </w:p>
        </w:tc>
        <w:tc>
          <w:tcPr>
            <w:tcW w:w="834" w:type="dxa"/>
            <w:tcBorders>
              <w:top w:val="single" w:sz="4" w:space="0" w:color="auto"/>
              <w:left w:val="nil"/>
              <w:bottom w:val="single" w:sz="4" w:space="0" w:color="auto"/>
              <w:right w:val="single" w:sz="4" w:space="0" w:color="auto"/>
            </w:tcBorders>
            <w:vAlign w:val="bottom"/>
            <w:hideMark/>
          </w:tcPr>
          <w:p w14:paraId="1F4BB810"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LABORATORIO WILLI </w:t>
            </w:r>
          </w:p>
        </w:tc>
        <w:tc>
          <w:tcPr>
            <w:tcW w:w="851" w:type="dxa"/>
            <w:tcBorders>
              <w:top w:val="single" w:sz="4" w:space="0" w:color="auto"/>
              <w:left w:val="nil"/>
              <w:bottom w:val="single" w:sz="4" w:space="0" w:color="auto"/>
              <w:right w:val="single" w:sz="4" w:space="0" w:color="auto"/>
            </w:tcBorders>
            <w:vAlign w:val="bottom"/>
            <w:hideMark/>
          </w:tcPr>
          <w:p w14:paraId="36E0EF91"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SISTEMA TALSKI </w:t>
            </w:r>
          </w:p>
        </w:tc>
        <w:tc>
          <w:tcPr>
            <w:tcW w:w="850" w:type="dxa"/>
            <w:tcBorders>
              <w:top w:val="single" w:sz="4" w:space="0" w:color="auto"/>
              <w:left w:val="nil"/>
              <w:bottom w:val="single" w:sz="4" w:space="0" w:color="auto"/>
              <w:right w:val="single" w:sz="4" w:space="0" w:color="auto"/>
            </w:tcBorders>
            <w:vAlign w:val="bottom"/>
            <w:hideMark/>
          </w:tcPr>
          <w:p w14:paraId="6E535887"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SITE LAB SAUDE </w:t>
            </w:r>
          </w:p>
        </w:tc>
        <w:tc>
          <w:tcPr>
            <w:tcW w:w="851" w:type="dxa"/>
            <w:tcBorders>
              <w:top w:val="single" w:sz="4" w:space="0" w:color="auto"/>
              <w:left w:val="nil"/>
              <w:bottom w:val="single" w:sz="4" w:space="0" w:color="auto"/>
              <w:right w:val="single" w:sz="4" w:space="0" w:color="auto"/>
            </w:tcBorders>
            <w:vAlign w:val="bottom"/>
            <w:hideMark/>
          </w:tcPr>
          <w:p w14:paraId="0E781E7E"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SITE LABFA </w:t>
            </w:r>
          </w:p>
        </w:tc>
        <w:tc>
          <w:tcPr>
            <w:tcW w:w="709" w:type="dxa"/>
            <w:tcBorders>
              <w:top w:val="single" w:sz="4" w:space="0" w:color="auto"/>
              <w:left w:val="nil"/>
              <w:bottom w:val="single" w:sz="4" w:space="0" w:color="auto"/>
              <w:right w:val="single" w:sz="4" w:space="0" w:color="auto"/>
            </w:tcBorders>
            <w:vAlign w:val="bottom"/>
            <w:hideMark/>
          </w:tcPr>
          <w:p w14:paraId="31368D88"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SITE LAVOISIER </w:t>
            </w:r>
          </w:p>
        </w:tc>
        <w:tc>
          <w:tcPr>
            <w:tcW w:w="708" w:type="dxa"/>
            <w:tcBorders>
              <w:top w:val="single" w:sz="4" w:space="0" w:color="auto"/>
              <w:left w:val="nil"/>
              <w:bottom w:val="single" w:sz="4" w:space="0" w:color="auto"/>
              <w:right w:val="single" w:sz="4" w:space="0" w:color="auto"/>
            </w:tcBorders>
            <w:vAlign w:val="bottom"/>
            <w:hideMark/>
          </w:tcPr>
          <w:p w14:paraId="14E0785F"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PCNP ESPERANÇA DO SUL </w:t>
            </w:r>
          </w:p>
        </w:tc>
        <w:tc>
          <w:tcPr>
            <w:tcW w:w="851" w:type="dxa"/>
            <w:tcBorders>
              <w:top w:val="single" w:sz="4" w:space="0" w:color="auto"/>
              <w:left w:val="nil"/>
              <w:bottom w:val="single" w:sz="4" w:space="0" w:color="auto"/>
              <w:right w:val="single" w:sz="4" w:space="0" w:color="auto"/>
            </w:tcBorders>
            <w:vAlign w:val="bottom"/>
            <w:hideMark/>
          </w:tcPr>
          <w:p w14:paraId="02767F73"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PNCP ARROIO GRANDE </w:t>
            </w:r>
          </w:p>
        </w:tc>
        <w:tc>
          <w:tcPr>
            <w:tcW w:w="709" w:type="dxa"/>
            <w:tcBorders>
              <w:top w:val="single" w:sz="4" w:space="0" w:color="auto"/>
              <w:left w:val="nil"/>
              <w:bottom w:val="single" w:sz="4" w:space="0" w:color="auto"/>
              <w:right w:val="single" w:sz="4" w:space="0" w:color="auto"/>
            </w:tcBorders>
            <w:vAlign w:val="bottom"/>
            <w:hideMark/>
          </w:tcPr>
          <w:p w14:paraId="17041554"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PNCP IRATI </w:t>
            </w:r>
          </w:p>
        </w:tc>
        <w:tc>
          <w:tcPr>
            <w:tcW w:w="850" w:type="dxa"/>
            <w:tcBorders>
              <w:top w:val="single" w:sz="4" w:space="0" w:color="auto"/>
              <w:left w:val="nil"/>
              <w:bottom w:val="single" w:sz="4" w:space="0" w:color="auto"/>
              <w:right w:val="single" w:sz="4" w:space="0" w:color="auto"/>
            </w:tcBorders>
            <w:vAlign w:val="bottom"/>
            <w:hideMark/>
          </w:tcPr>
          <w:p w14:paraId="12B2F3FD"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ALTO PARANÁ </w:t>
            </w:r>
          </w:p>
        </w:tc>
        <w:tc>
          <w:tcPr>
            <w:tcW w:w="992" w:type="dxa"/>
            <w:tcBorders>
              <w:top w:val="single" w:sz="4" w:space="0" w:color="auto"/>
              <w:left w:val="nil"/>
              <w:bottom w:val="single" w:sz="4" w:space="0" w:color="auto"/>
              <w:right w:val="single" w:sz="4" w:space="0" w:color="auto"/>
            </w:tcBorders>
            <w:vAlign w:val="bottom"/>
            <w:hideMark/>
          </w:tcPr>
          <w:p w14:paraId="7646EB6D" w14:textId="77777777" w:rsidR="00A0358B" w:rsidRPr="00A0358B" w:rsidRDefault="00A0358B" w:rsidP="00A0358B">
            <w:pPr>
              <w:rPr>
                <w:rFonts w:ascii="Times New Roman" w:hAnsi="Times New Roman" w:cs="Times New Roman"/>
                <w:b/>
                <w:bCs/>
                <w:color w:val="000000"/>
                <w:sz w:val="20"/>
                <w:szCs w:val="20"/>
              </w:rPr>
            </w:pPr>
            <w:r w:rsidRPr="00A0358B">
              <w:rPr>
                <w:rFonts w:ascii="Times New Roman" w:hAnsi="Times New Roman" w:cs="Times New Roman"/>
                <w:b/>
                <w:bCs/>
                <w:color w:val="000000"/>
                <w:sz w:val="20"/>
                <w:szCs w:val="20"/>
              </w:rPr>
              <w:t xml:space="preserve"> PNCP VALE DO SOL </w:t>
            </w:r>
          </w:p>
        </w:tc>
      </w:tr>
      <w:tr w:rsidR="00A0358B" w:rsidRPr="00A0358B" w14:paraId="3E5136FD"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5CD2D753"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1</w:t>
            </w:r>
          </w:p>
        </w:tc>
        <w:tc>
          <w:tcPr>
            <w:tcW w:w="4021" w:type="dxa"/>
            <w:tcBorders>
              <w:top w:val="nil"/>
              <w:left w:val="nil"/>
              <w:bottom w:val="single" w:sz="4" w:space="0" w:color="auto"/>
              <w:right w:val="single" w:sz="4" w:space="0" w:color="auto"/>
            </w:tcBorders>
            <w:hideMark/>
          </w:tcPr>
          <w:p w14:paraId="1F9B7C9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FAN - PESQUISA DE AUTOANTICORPOS ANTICELULA</w:t>
            </w:r>
          </w:p>
        </w:tc>
        <w:tc>
          <w:tcPr>
            <w:tcW w:w="970" w:type="dxa"/>
            <w:tcBorders>
              <w:top w:val="nil"/>
              <w:left w:val="nil"/>
              <w:bottom w:val="single" w:sz="4" w:space="0" w:color="auto"/>
              <w:right w:val="single" w:sz="4" w:space="0" w:color="auto"/>
            </w:tcBorders>
            <w:noWrap/>
            <w:vAlign w:val="bottom"/>
            <w:hideMark/>
          </w:tcPr>
          <w:p w14:paraId="2B07AD3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30,54 </w:t>
            </w:r>
          </w:p>
        </w:tc>
        <w:tc>
          <w:tcPr>
            <w:tcW w:w="867" w:type="dxa"/>
            <w:tcBorders>
              <w:top w:val="nil"/>
              <w:left w:val="nil"/>
              <w:bottom w:val="single" w:sz="4" w:space="0" w:color="auto"/>
              <w:right w:val="single" w:sz="4" w:space="0" w:color="auto"/>
            </w:tcBorders>
            <w:noWrap/>
            <w:vAlign w:val="bottom"/>
            <w:hideMark/>
          </w:tcPr>
          <w:p w14:paraId="608CA9D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34" w:type="dxa"/>
            <w:tcBorders>
              <w:top w:val="nil"/>
              <w:left w:val="nil"/>
              <w:bottom w:val="single" w:sz="4" w:space="0" w:color="auto"/>
              <w:right w:val="single" w:sz="4" w:space="0" w:color="auto"/>
            </w:tcBorders>
            <w:noWrap/>
            <w:vAlign w:val="bottom"/>
            <w:hideMark/>
          </w:tcPr>
          <w:p w14:paraId="0F5D547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22,00 </w:t>
            </w:r>
          </w:p>
        </w:tc>
        <w:tc>
          <w:tcPr>
            <w:tcW w:w="851" w:type="dxa"/>
            <w:tcBorders>
              <w:top w:val="nil"/>
              <w:left w:val="nil"/>
              <w:bottom w:val="single" w:sz="4" w:space="0" w:color="auto"/>
              <w:right w:val="single" w:sz="4" w:space="0" w:color="auto"/>
            </w:tcBorders>
            <w:noWrap/>
            <w:vAlign w:val="bottom"/>
            <w:hideMark/>
          </w:tcPr>
          <w:p w14:paraId="0A7CF54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30,78 </w:t>
            </w:r>
          </w:p>
        </w:tc>
        <w:tc>
          <w:tcPr>
            <w:tcW w:w="850" w:type="dxa"/>
            <w:tcBorders>
              <w:top w:val="nil"/>
              <w:left w:val="nil"/>
              <w:bottom w:val="single" w:sz="4" w:space="0" w:color="auto"/>
              <w:right w:val="single" w:sz="4" w:space="0" w:color="auto"/>
            </w:tcBorders>
            <w:noWrap/>
            <w:vAlign w:val="bottom"/>
            <w:hideMark/>
          </w:tcPr>
          <w:p w14:paraId="76DB4FA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34,00 </w:t>
            </w:r>
          </w:p>
        </w:tc>
        <w:tc>
          <w:tcPr>
            <w:tcW w:w="851" w:type="dxa"/>
            <w:tcBorders>
              <w:top w:val="nil"/>
              <w:left w:val="nil"/>
              <w:bottom w:val="single" w:sz="4" w:space="0" w:color="auto"/>
              <w:right w:val="single" w:sz="4" w:space="0" w:color="auto"/>
            </w:tcBorders>
            <w:noWrap/>
            <w:vAlign w:val="bottom"/>
            <w:hideMark/>
          </w:tcPr>
          <w:p w14:paraId="568CB5B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95,00 </w:t>
            </w:r>
          </w:p>
        </w:tc>
        <w:tc>
          <w:tcPr>
            <w:tcW w:w="709" w:type="dxa"/>
            <w:tcBorders>
              <w:top w:val="nil"/>
              <w:left w:val="nil"/>
              <w:bottom w:val="single" w:sz="4" w:space="0" w:color="auto"/>
              <w:right w:val="single" w:sz="4" w:space="0" w:color="auto"/>
            </w:tcBorders>
            <w:noWrap/>
            <w:vAlign w:val="bottom"/>
            <w:hideMark/>
          </w:tcPr>
          <w:p w14:paraId="6F239F0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44985A7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23D40E9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94115B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70EA08C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5D5FC68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6F97517F"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4CB755FC"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2</w:t>
            </w:r>
          </w:p>
        </w:tc>
        <w:tc>
          <w:tcPr>
            <w:tcW w:w="4021" w:type="dxa"/>
            <w:tcBorders>
              <w:top w:val="nil"/>
              <w:left w:val="nil"/>
              <w:bottom w:val="single" w:sz="4" w:space="0" w:color="auto"/>
              <w:right w:val="single" w:sz="4" w:space="0" w:color="auto"/>
            </w:tcBorders>
            <w:hideMark/>
          </w:tcPr>
          <w:p w14:paraId="306A88B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VITAMINA A</w:t>
            </w:r>
          </w:p>
        </w:tc>
        <w:tc>
          <w:tcPr>
            <w:tcW w:w="970" w:type="dxa"/>
            <w:tcBorders>
              <w:top w:val="nil"/>
              <w:left w:val="nil"/>
              <w:bottom w:val="single" w:sz="4" w:space="0" w:color="auto"/>
              <w:right w:val="single" w:sz="4" w:space="0" w:color="auto"/>
            </w:tcBorders>
            <w:noWrap/>
            <w:vAlign w:val="bottom"/>
            <w:hideMark/>
          </w:tcPr>
          <w:p w14:paraId="020C1BC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98,87 </w:t>
            </w:r>
          </w:p>
        </w:tc>
        <w:tc>
          <w:tcPr>
            <w:tcW w:w="867" w:type="dxa"/>
            <w:tcBorders>
              <w:top w:val="nil"/>
              <w:left w:val="nil"/>
              <w:bottom w:val="single" w:sz="4" w:space="0" w:color="auto"/>
              <w:right w:val="single" w:sz="4" w:space="0" w:color="auto"/>
            </w:tcBorders>
            <w:noWrap/>
            <w:vAlign w:val="bottom"/>
            <w:hideMark/>
          </w:tcPr>
          <w:p w14:paraId="2592F48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80,00 </w:t>
            </w:r>
          </w:p>
        </w:tc>
        <w:tc>
          <w:tcPr>
            <w:tcW w:w="834" w:type="dxa"/>
            <w:tcBorders>
              <w:top w:val="nil"/>
              <w:left w:val="nil"/>
              <w:bottom w:val="single" w:sz="4" w:space="0" w:color="auto"/>
              <w:right w:val="single" w:sz="4" w:space="0" w:color="auto"/>
            </w:tcBorders>
            <w:noWrap/>
            <w:vAlign w:val="bottom"/>
            <w:hideMark/>
          </w:tcPr>
          <w:p w14:paraId="11BB478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78,50 </w:t>
            </w:r>
          </w:p>
        </w:tc>
        <w:tc>
          <w:tcPr>
            <w:tcW w:w="851" w:type="dxa"/>
            <w:tcBorders>
              <w:top w:val="nil"/>
              <w:left w:val="nil"/>
              <w:bottom w:val="single" w:sz="4" w:space="0" w:color="auto"/>
              <w:right w:val="single" w:sz="4" w:space="0" w:color="auto"/>
            </w:tcBorders>
            <w:noWrap/>
            <w:vAlign w:val="bottom"/>
            <w:hideMark/>
          </w:tcPr>
          <w:p w14:paraId="58B3827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50,20 </w:t>
            </w:r>
          </w:p>
        </w:tc>
        <w:tc>
          <w:tcPr>
            <w:tcW w:w="850" w:type="dxa"/>
            <w:tcBorders>
              <w:top w:val="nil"/>
              <w:left w:val="nil"/>
              <w:bottom w:val="single" w:sz="4" w:space="0" w:color="auto"/>
              <w:right w:val="single" w:sz="4" w:space="0" w:color="auto"/>
            </w:tcBorders>
            <w:noWrap/>
            <w:vAlign w:val="bottom"/>
            <w:hideMark/>
          </w:tcPr>
          <w:p w14:paraId="79A0340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87,00 </w:t>
            </w:r>
          </w:p>
        </w:tc>
        <w:tc>
          <w:tcPr>
            <w:tcW w:w="851" w:type="dxa"/>
            <w:tcBorders>
              <w:top w:val="nil"/>
              <w:left w:val="nil"/>
              <w:bottom w:val="single" w:sz="4" w:space="0" w:color="auto"/>
              <w:right w:val="single" w:sz="4" w:space="0" w:color="auto"/>
            </w:tcBorders>
            <w:noWrap/>
            <w:vAlign w:val="bottom"/>
            <w:hideMark/>
          </w:tcPr>
          <w:p w14:paraId="11F961A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7247E5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E0EAEC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54551CA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03A251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1AEA49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13EC697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91BB2BD"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1B1E6FB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w:t>
            </w:r>
          </w:p>
        </w:tc>
        <w:tc>
          <w:tcPr>
            <w:tcW w:w="4021" w:type="dxa"/>
            <w:tcBorders>
              <w:top w:val="nil"/>
              <w:left w:val="nil"/>
              <w:bottom w:val="single" w:sz="4" w:space="0" w:color="auto"/>
              <w:right w:val="single" w:sz="4" w:space="0" w:color="auto"/>
            </w:tcBorders>
            <w:hideMark/>
          </w:tcPr>
          <w:p w14:paraId="79B0C5F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ENDOMISIO, ANTICORPOS ANTI - IGA</w:t>
            </w:r>
          </w:p>
        </w:tc>
        <w:tc>
          <w:tcPr>
            <w:tcW w:w="970" w:type="dxa"/>
            <w:tcBorders>
              <w:top w:val="nil"/>
              <w:left w:val="nil"/>
              <w:bottom w:val="single" w:sz="4" w:space="0" w:color="auto"/>
              <w:right w:val="single" w:sz="4" w:space="0" w:color="auto"/>
            </w:tcBorders>
            <w:noWrap/>
            <w:vAlign w:val="bottom"/>
            <w:hideMark/>
          </w:tcPr>
          <w:p w14:paraId="0DA7E36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67,97 </w:t>
            </w:r>
          </w:p>
        </w:tc>
        <w:tc>
          <w:tcPr>
            <w:tcW w:w="867" w:type="dxa"/>
            <w:tcBorders>
              <w:top w:val="nil"/>
              <w:left w:val="nil"/>
              <w:bottom w:val="single" w:sz="4" w:space="0" w:color="auto"/>
              <w:right w:val="single" w:sz="4" w:space="0" w:color="auto"/>
            </w:tcBorders>
            <w:noWrap/>
            <w:vAlign w:val="bottom"/>
            <w:hideMark/>
          </w:tcPr>
          <w:p w14:paraId="7CCAFF3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834" w:type="dxa"/>
            <w:tcBorders>
              <w:top w:val="nil"/>
              <w:left w:val="nil"/>
              <w:bottom w:val="single" w:sz="4" w:space="0" w:color="auto"/>
              <w:right w:val="single" w:sz="4" w:space="0" w:color="auto"/>
            </w:tcBorders>
            <w:noWrap/>
            <w:vAlign w:val="bottom"/>
            <w:hideMark/>
          </w:tcPr>
          <w:p w14:paraId="12AEC2C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851" w:type="dxa"/>
            <w:tcBorders>
              <w:top w:val="nil"/>
              <w:left w:val="nil"/>
              <w:bottom w:val="single" w:sz="4" w:space="0" w:color="auto"/>
              <w:right w:val="single" w:sz="4" w:space="0" w:color="auto"/>
            </w:tcBorders>
            <w:noWrap/>
            <w:vAlign w:val="bottom"/>
            <w:hideMark/>
          </w:tcPr>
          <w:p w14:paraId="5573B47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46,43 </w:t>
            </w:r>
          </w:p>
        </w:tc>
        <w:tc>
          <w:tcPr>
            <w:tcW w:w="850" w:type="dxa"/>
            <w:tcBorders>
              <w:top w:val="nil"/>
              <w:left w:val="nil"/>
              <w:bottom w:val="single" w:sz="4" w:space="0" w:color="auto"/>
              <w:right w:val="single" w:sz="4" w:space="0" w:color="auto"/>
            </w:tcBorders>
            <w:noWrap/>
            <w:vAlign w:val="bottom"/>
            <w:hideMark/>
          </w:tcPr>
          <w:p w14:paraId="52E0424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224,00 </w:t>
            </w:r>
          </w:p>
        </w:tc>
        <w:tc>
          <w:tcPr>
            <w:tcW w:w="851" w:type="dxa"/>
            <w:tcBorders>
              <w:top w:val="nil"/>
              <w:left w:val="nil"/>
              <w:bottom w:val="single" w:sz="4" w:space="0" w:color="auto"/>
              <w:right w:val="single" w:sz="4" w:space="0" w:color="auto"/>
            </w:tcBorders>
            <w:noWrap/>
            <w:vAlign w:val="bottom"/>
            <w:hideMark/>
          </w:tcPr>
          <w:p w14:paraId="005C7FD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7A0CB8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6EAC8F8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D0BDB2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AE44E2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2396EAF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FBFB8A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765EE78"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26A4CF02"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4</w:t>
            </w:r>
          </w:p>
        </w:tc>
        <w:tc>
          <w:tcPr>
            <w:tcW w:w="4021" w:type="dxa"/>
            <w:tcBorders>
              <w:top w:val="nil"/>
              <w:left w:val="nil"/>
              <w:bottom w:val="single" w:sz="4" w:space="0" w:color="auto"/>
              <w:right w:val="single" w:sz="4" w:space="0" w:color="auto"/>
            </w:tcBorders>
            <w:hideMark/>
          </w:tcPr>
          <w:p w14:paraId="1BA64B1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VITAMINA B1</w:t>
            </w:r>
          </w:p>
        </w:tc>
        <w:tc>
          <w:tcPr>
            <w:tcW w:w="970" w:type="dxa"/>
            <w:tcBorders>
              <w:top w:val="nil"/>
              <w:left w:val="nil"/>
              <w:bottom w:val="single" w:sz="4" w:space="0" w:color="auto"/>
              <w:right w:val="single" w:sz="4" w:space="0" w:color="auto"/>
            </w:tcBorders>
            <w:noWrap/>
            <w:vAlign w:val="bottom"/>
            <w:hideMark/>
          </w:tcPr>
          <w:p w14:paraId="559C1A4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111,23 </w:t>
            </w:r>
          </w:p>
        </w:tc>
        <w:tc>
          <w:tcPr>
            <w:tcW w:w="867" w:type="dxa"/>
            <w:tcBorders>
              <w:top w:val="nil"/>
              <w:left w:val="nil"/>
              <w:bottom w:val="single" w:sz="4" w:space="0" w:color="auto"/>
              <w:right w:val="single" w:sz="4" w:space="0" w:color="auto"/>
            </w:tcBorders>
            <w:noWrap/>
            <w:vAlign w:val="bottom"/>
            <w:hideMark/>
          </w:tcPr>
          <w:p w14:paraId="60AA17D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180,00 </w:t>
            </w:r>
          </w:p>
        </w:tc>
        <w:tc>
          <w:tcPr>
            <w:tcW w:w="834" w:type="dxa"/>
            <w:tcBorders>
              <w:top w:val="nil"/>
              <w:left w:val="nil"/>
              <w:bottom w:val="single" w:sz="4" w:space="0" w:color="auto"/>
              <w:right w:val="single" w:sz="4" w:space="0" w:color="auto"/>
            </w:tcBorders>
            <w:noWrap/>
            <w:vAlign w:val="bottom"/>
            <w:hideMark/>
          </w:tcPr>
          <w:p w14:paraId="7860CC4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120,00 </w:t>
            </w:r>
          </w:p>
        </w:tc>
        <w:tc>
          <w:tcPr>
            <w:tcW w:w="851" w:type="dxa"/>
            <w:tcBorders>
              <w:top w:val="nil"/>
              <w:left w:val="nil"/>
              <w:bottom w:val="single" w:sz="4" w:space="0" w:color="auto"/>
              <w:right w:val="single" w:sz="4" w:space="0" w:color="auto"/>
            </w:tcBorders>
            <w:noWrap/>
            <w:vAlign w:val="bottom"/>
            <w:hideMark/>
          </w:tcPr>
          <w:p w14:paraId="348A66D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148,00 </w:t>
            </w:r>
          </w:p>
        </w:tc>
        <w:tc>
          <w:tcPr>
            <w:tcW w:w="850" w:type="dxa"/>
            <w:tcBorders>
              <w:top w:val="nil"/>
              <w:left w:val="nil"/>
              <w:bottom w:val="single" w:sz="4" w:space="0" w:color="auto"/>
              <w:right w:val="single" w:sz="4" w:space="0" w:color="auto"/>
            </w:tcBorders>
            <w:noWrap/>
            <w:vAlign w:val="bottom"/>
            <w:hideMark/>
          </w:tcPr>
          <w:p w14:paraId="3C98EB7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153,00 </w:t>
            </w:r>
          </w:p>
        </w:tc>
        <w:tc>
          <w:tcPr>
            <w:tcW w:w="851" w:type="dxa"/>
            <w:tcBorders>
              <w:top w:val="nil"/>
              <w:left w:val="nil"/>
              <w:bottom w:val="single" w:sz="4" w:space="0" w:color="auto"/>
              <w:right w:val="single" w:sz="4" w:space="0" w:color="auto"/>
            </w:tcBorders>
            <w:noWrap/>
            <w:vAlign w:val="bottom"/>
            <w:hideMark/>
          </w:tcPr>
          <w:p w14:paraId="518D795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190,43 </w:t>
            </w:r>
          </w:p>
        </w:tc>
        <w:tc>
          <w:tcPr>
            <w:tcW w:w="709" w:type="dxa"/>
            <w:tcBorders>
              <w:top w:val="nil"/>
              <w:left w:val="nil"/>
              <w:bottom w:val="single" w:sz="4" w:space="0" w:color="auto"/>
              <w:right w:val="single" w:sz="4" w:space="0" w:color="auto"/>
            </w:tcBorders>
            <w:noWrap/>
            <w:vAlign w:val="bottom"/>
            <w:hideMark/>
          </w:tcPr>
          <w:p w14:paraId="3B74BAE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0833D20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470DAF7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31115E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71836A6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5995157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7938CE3D"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2C7A42D1"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5</w:t>
            </w:r>
          </w:p>
        </w:tc>
        <w:tc>
          <w:tcPr>
            <w:tcW w:w="4021" w:type="dxa"/>
            <w:tcBorders>
              <w:top w:val="nil"/>
              <w:left w:val="nil"/>
              <w:bottom w:val="single" w:sz="4" w:space="0" w:color="auto"/>
              <w:right w:val="single" w:sz="4" w:space="0" w:color="auto"/>
            </w:tcBorders>
            <w:hideMark/>
          </w:tcPr>
          <w:p w14:paraId="696221DE"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TESTE DE TOLERANCIA ORAL A LACTOSE (3 DOSAGENS)</w:t>
            </w:r>
          </w:p>
        </w:tc>
        <w:tc>
          <w:tcPr>
            <w:tcW w:w="970" w:type="dxa"/>
            <w:tcBorders>
              <w:top w:val="nil"/>
              <w:left w:val="nil"/>
              <w:bottom w:val="single" w:sz="4" w:space="0" w:color="auto"/>
              <w:right w:val="single" w:sz="4" w:space="0" w:color="auto"/>
            </w:tcBorders>
            <w:noWrap/>
            <w:vAlign w:val="bottom"/>
            <w:hideMark/>
          </w:tcPr>
          <w:p w14:paraId="74BA289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37,08 </w:t>
            </w:r>
          </w:p>
        </w:tc>
        <w:tc>
          <w:tcPr>
            <w:tcW w:w="867" w:type="dxa"/>
            <w:tcBorders>
              <w:top w:val="nil"/>
              <w:left w:val="nil"/>
              <w:bottom w:val="single" w:sz="4" w:space="0" w:color="auto"/>
              <w:right w:val="single" w:sz="4" w:space="0" w:color="auto"/>
            </w:tcBorders>
            <w:noWrap/>
            <w:vAlign w:val="bottom"/>
            <w:hideMark/>
          </w:tcPr>
          <w:p w14:paraId="24B4657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60,00 </w:t>
            </w:r>
          </w:p>
        </w:tc>
        <w:tc>
          <w:tcPr>
            <w:tcW w:w="834" w:type="dxa"/>
            <w:tcBorders>
              <w:top w:val="nil"/>
              <w:left w:val="nil"/>
              <w:bottom w:val="single" w:sz="4" w:space="0" w:color="auto"/>
              <w:right w:val="single" w:sz="4" w:space="0" w:color="auto"/>
            </w:tcBorders>
            <w:noWrap/>
            <w:vAlign w:val="bottom"/>
            <w:hideMark/>
          </w:tcPr>
          <w:p w14:paraId="37A4CDF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51" w:type="dxa"/>
            <w:tcBorders>
              <w:top w:val="nil"/>
              <w:left w:val="nil"/>
              <w:bottom w:val="single" w:sz="4" w:space="0" w:color="auto"/>
              <w:right w:val="single" w:sz="4" w:space="0" w:color="auto"/>
            </w:tcBorders>
            <w:noWrap/>
            <w:vAlign w:val="bottom"/>
            <w:hideMark/>
          </w:tcPr>
          <w:p w14:paraId="487E206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50,18 </w:t>
            </w:r>
          </w:p>
        </w:tc>
        <w:tc>
          <w:tcPr>
            <w:tcW w:w="850" w:type="dxa"/>
            <w:tcBorders>
              <w:top w:val="nil"/>
              <w:left w:val="nil"/>
              <w:bottom w:val="single" w:sz="4" w:space="0" w:color="auto"/>
              <w:right w:val="single" w:sz="4" w:space="0" w:color="auto"/>
            </w:tcBorders>
            <w:noWrap/>
            <w:vAlign w:val="bottom"/>
            <w:hideMark/>
          </w:tcPr>
          <w:p w14:paraId="29ADAE3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218,00 </w:t>
            </w:r>
          </w:p>
        </w:tc>
        <w:tc>
          <w:tcPr>
            <w:tcW w:w="851" w:type="dxa"/>
            <w:tcBorders>
              <w:top w:val="nil"/>
              <w:left w:val="nil"/>
              <w:bottom w:val="single" w:sz="4" w:space="0" w:color="auto"/>
              <w:right w:val="single" w:sz="4" w:space="0" w:color="auto"/>
            </w:tcBorders>
            <w:noWrap/>
            <w:vAlign w:val="bottom"/>
            <w:hideMark/>
          </w:tcPr>
          <w:p w14:paraId="0701409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87,00 </w:t>
            </w:r>
          </w:p>
        </w:tc>
        <w:tc>
          <w:tcPr>
            <w:tcW w:w="709" w:type="dxa"/>
            <w:tcBorders>
              <w:top w:val="nil"/>
              <w:left w:val="nil"/>
              <w:bottom w:val="single" w:sz="4" w:space="0" w:color="auto"/>
              <w:right w:val="single" w:sz="4" w:space="0" w:color="auto"/>
            </w:tcBorders>
            <w:noWrap/>
            <w:vAlign w:val="bottom"/>
            <w:hideMark/>
          </w:tcPr>
          <w:p w14:paraId="561679D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74D7A1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2525CD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CBF6CD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76BEF5F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16EF666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60EA633"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134D0348"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w:t>
            </w:r>
          </w:p>
        </w:tc>
        <w:tc>
          <w:tcPr>
            <w:tcW w:w="4021" w:type="dxa"/>
            <w:tcBorders>
              <w:top w:val="nil"/>
              <w:left w:val="nil"/>
              <w:bottom w:val="single" w:sz="4" w:space="0" w:color="auto"/>
              <w:right w:val="single" w:sz="4" w:space="0" w:color="auto"/>
            </w:tcBorders>
            <w:hideMark/>
          </w:tcPr>
          <w:p w14:paraId="0C83A438"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SELENIO (SORO)</w:t>
            </w:r>
          </w:p>
        </w:tc>
        <w:tc>
          <w:tcPr>
            <w:tcW w:w="970" w:type="dxa"/>
            <w:tcBorders>
              <w:top w:val="nil"/>
              <w:left w:val="nil"/>
              <w:bottom w:val="single" w:sz="4" w:space="0" w:color="auto"/>
              <w:right w:val="single" w:sz="4" w:space="0" w:color="auto"/>
            </w:tcBorders>
            <w:noWrap/>
            <w:vAlign w:val="bottom"/>
            <w:hideMark/>
          </w:tcPr>
          <w:p w14:paraId="313FC1A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64,26 </w:t>
            </w:r>
          </w:p>
        </w:tc>
        <w:tc>
          <w:tcPr>
            <w:tcW w:w="867" w:type="dxa"/>
            <w:tcBorders>
              <w:top w:val="nil"/>
              <w:left w:val="nil"/>
              <w:bottom w:val="single" w:sz="4" w:space="0" w:color="auto"/>
              <w:right w:val="single" w:sz="4" w:space="0" w:color="auto"/>
            </w:tcBorders>
            <w:noWrap/>
            <w:vAlign w:val="bottom"/>
            <w:hideMark/>
          </w:tcPr>
          <w:p w14:paraId="75F3E35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70,00 </w:t>
            </w:r>
          </w:p>
        </w:tc>
        <w:tc>
          <w:tcPr>
            <w:tcW w:w="834" w:type="dxa"/>
            <w:tcBorders>
              <w:top w:val="nil"/>
              <w:left w:val="nil"/>
              <w:bottom w:val="single" w:sz="4" w:space="0" w:color="auto"/>
              <w:right w:val="single" w:sz="4" w:space="0" w:color="auto"/>
            </w:tcBorders>
            <w:noWrap/>
            <w:vAlign w:val="bottom"/>
            <w:hideMark/>
          </w:tcPr>
          <w:p w14:paraId="2864DCF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28,00 </w:t>
            </w:r>
          </w:p>
        </w:tc>
        <w:tc>
          <w:tcPr>
            <w:tcW w:w="851" w:type="dxa"/>
            <w:tcBorders>
              <w:top w:val="nil"/>
              <w:left w:val="nil"/>
              <w:bottom w:val="single" w:sz="4" w:space="0" w:color="auto"/>
              <w:right w:val="single" w:sz="4" w:space="0" w:color="auto"/>
            </w:tcBorders>
            <w:noWrap/>
            <w:vAlign w:val="bottom"/>
            <w:hideMark/>
          </w:tcPr>
          <w:p w14:paraId="407CD1B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39,00 </w:t>
            </w:r>
          </w:p>
        </w:tc>
        <w:tc>
          <w:tcPr>
            <w:tcW w:w="850" w:type="dxa"/>
            <w:tcBorders>
              <w:top w:val="nil"/>
              <w:left w:val="nil"/>
              <w:bottom w:val="single" w:sz="4" w:space="0" w:color="auto"/>
              <w:right w:val="single" w:sz="4" w:space="0" w:color="auto"/>
            </w:tcBorders>
            <w:noWrap/>
            <w:vAlign w:val="bottom"/>
            <w:hideMark/>
          </w:tcPr>
          <w:p w14:paraId="0F85E38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78,00 </w:t>
            </w:r>
          </w:p>
        </w:tc>
        <w:tc>
          <w:tcPr>
            <w:tcW w:w="851" w:type="dxa"/>
            <w:tcBorders>
              <w:top w:val="nil"/>
              <w:left w:val="nil"/>
              <w:bottom w:val="single" w:sz="4" w:space="0" w:color="auto"/>
              <w:right w:val="single" w:sz="4" w:space="0" w:color="auto"/>
            </w:tcBorders>
            <w:noWrap/>
            <w:vAlign w:val="bottom"/>
            <w:hideMark/>
          </w:tcPr>
          <w:p w14:paraId="1E764C3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149,84 </w:t>
            </w:r>
          </w:p>
        </w:tc>
        <w:tc>
          <w:tcPr>
            <w:tcW w:w="709" w:type="dxa"/>
            <w:tcBorders>
              <w:top w:val="nil"/>
              <w:left w:val="nil"/>
              <w:bottom w:val="single" w:sz="4" w:space="0" w:color="auto"/>
              <w:right w:val="single" w:sz="4" w:space="0" w:color="auto"/>
            </w:tcBorders>
            <w:noWrap/>
            <w:vAlign w:val="bottom"/>
            <w:hideMark/>
          </w:tcPr>
          <w:p w14:paraId="3B55DCB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6800A44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7BAA3AA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C99588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1E746D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10952DE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07267CC"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3B0ABD9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7</w:t>
            </w:r>
          </w:p>
        </w:tc>
        <w:tc>
          <w:tcPr>
            <w:tcW w:w="4021" w:type="dxa"/>
            <w:tcBorders>
              <w:top w:val="nil"/>
              <w:left w:val="nil"/>
              <w:bottom w:val="single" w:sz="4" w:space="0" w:color="auto"/>
              <w:right w:val="single" w:sz="4" w:space="0" w:color="auto"/>
            </w:tcBorders>
            <w:hideMark/>
          </w:tcPr>
          <w:p w14:paraId="2618BD4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TRANSGLUTAMINASE, ANTICORPOS ANTI - IGA</w:t>
            </w:r>
          </w:p>
        </w:tc>
        <w:tc>
          <w:tcPr>
            <w:tcW w:w="970" w:type="dxa"/>
            <w:tcBorders>
              <w:top w:val="nil"/>
              <w:left w:val="nil"/>
              <w:bottom w:val="single" w:sz="4" w:space="0" w:color="auto"/>
              <w:right w:val="single" w:sz="4" w:space="0" w:color="auto"/>
            </w:tcBorders>
            <w:noWrap/>
            <w:vAlign w:val="bottom"/>
            <w:hideMark/>
          </w:tcPr>
          <w:p w14:paraId="1E22EC3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43,25 </w:t>
            </w:r>
          </w:p>
        </w:tc>
        <w:tc>
          <w:tcPr>
            <w:tcW w:w="867" w:type="dxa"/>
            <w:tcBorders>
              <w:top w:val="nil"/>
              <w:left w:val="nil"/>
              <w:bottom w:val="single" w:sz="4" w:space="0" w:color="auto"/>
              <w:right w:val="single" w:sz="4" w:space="0" w:color="auto"/>
            </w:tcBorders>
            <w:noWrap/>
            <w:vAlign w:val="bottom"/>
            <w:hideMark/>
          </w:tcPr>
          <w:p w14:paraId="3CCCF17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80,00 </w:t>
            </w:r>
          </w:p>
        </w:tc>
        <w:tc>
          <w:tcPr>
            <w:tcW w:w="834" w:type="dxa"/>
            <w:tcBorders>
              <w:top w:val="nil"/>
              <w:left w:val="nil"/>
              <w:bottom w:val="single" w:sz="4" w:space="0" w:color="auto"/>
              <w:right w:val="single" w:sz="4" w:space="0" w:color="auto"/>
            </w:tcBorders>
            <w:noWrap/>
            <w:vAlign w:val="bottom"/>
            <w:hideMark/>
          </w:tcPr>
          <w:p w14:paraId="1D593DC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73,00 </w:t>
            </w:r>
          </w:p>
        </w:tc>
        <w:tc>
          <w:tcPr>
            <w:tcW w:w="851" w:type="dxa"/>
            <w:tcBorders>
              <w:top w:val="nil"/>
              <w:left w:val="nil"/>
              <w:bottom w:val="single" w:sz="4" w:space="0" w:color="auto"/>
              <w:right w:val="single" w:sz="4" w:space="0" w:color="auto"/>
            </w:tcBorders>
            <w:noWrap/>
            <w:vAlign w:val="bottom"/>
            <w:hideMark/>
          </w:tcPr>
          <w:p w14:paraId="03A2B37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77,15 </w:t>
            </w:r>
          </w:p>
        </w:tc>
        <w:tc>
          <w:tcPr>
            <w:tcW w:w="850" w:type="dxa"/>
            <w:tcBorders>
              <w:top w:val="nil"/>
              <w:left w:val="nil"/>
              <w:bottom w:val="single" w:sz="4" w:space="0" w:color="auto"/>
              <w:right w:val="single" w:sz="4" w:space="0" w:color="auto"/>
            </w:tcBorders>
            <w:noWrap/>
            <w:vAlign w:val="bottom"/>
            <w:hideMark/>
          </w:tcPr>
          <w:p w14:paraId="13CB7F0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54,00 </w:t>
            </w:r>
          </w:p>
        </w:tc>
        <w:tc>
          <w:tcPr>
            <w:tcW w:w="851" w:type="dxa"/>
            <w:tcBorders>
              <w:top w:val="nil"/>
              <w:left w:val="nil"/>
              <w:bottom w:val="single" w:sz="4" w:space="0" w:color="auto"/>
              <w:right w:val="single" w:sz="4" w:space="0" w:color="auto"/>
            </w:tcBorders>
            <w:noWrap/>
            <w:vAlign w:val="bottom"/>
            <w:hideMark/>
          </w:tcPr>
          <w:p w14:paraId="00D3E14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155,00 </w:t>
            </w:r>
          </w:p>
        </w:tc>
        <w:tc>
          <w:tcPr>
            <w:tcW w:w="709" w:type="dxa"/>
            <w:tcBorders>
              <w:top w:val="nil"/>
              <w:left w:val="nil"/>
              <w:bottom w:val="single" w:sz="4" w:space="0" w:color="auto"/>
              <w:right w:val="single" w:sz="4" w:space="0" w:color="auto"/>
            </w:tcBorders>
            <w:noWrap/>
            <w:vAlign w:val="bottom"/>
            <w:hideMark/>
          </w:tcPr>
          <w:p w14:paraId="5B75C55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502194E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35AE4A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1026FA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158207C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38701F6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B5300BE"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0004D6B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8</w:t>
            </w:r>
          </w:p>
        </w:tc>
        <w:tc>
          <w:tcPr>
            <w:tcW w:w="4021" w:type="dxa"/>
            <w:tcBorders>
              <w:top w:val="nil"/>
              <w:left w:val="nil"/>
              <w:bottom w:val="single" w:sz="4" w:space="0" w:color="auto"/>
              <w:right w:val="single" w:sz="4" w:space="0" w:color="auto"/>
            </w:tcBorders>
            <w:hideMark/>
          </w:tcPr>
          <w:p w14:paraId="54AE5A56"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HOMOCISTEINA (SANGUE)</w:t>
            </w:r>
          </w:p>
        </w:tc>
        <w:tc>
          <w:tcPr>
            <w:tcW w:w="970" w:type="dxa"/>
            <w:tcBorders>
              <w:top w:val="nil"/>
              <w:left w:val="nil"/>
              <w:bottom w:val="single" w:sz="4" w:space="0" w:color="auto"/>
              <w:right w:val="single" w:sz="4" w:space="0" w:color="auto"/>
            </w:tcBorders>
            <w:noWrap/>
            <w:vAlign w:val="bottom"/>
            <w:hideMark/>
          </w:tcPr>
          <w:p w14:paraId="3FCC7AF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47,08 </w:t>
            </w:r>
          </w:p>
        </w:tc>
        <w:tc>
          <w:tcPr>
            <w:tcW w:w="867" w:type="dxa"/>
            <w:tcBorders>
              <w:top w:val="nil"/>
              <w:left w:val="nil"/>
              <w:bottom w:val="single" w:sz="4" w:space="0" w:color="auto"/>
              <w:right w:val="single" w:sz="4" w:space="0" w:color="auto"/>
            </w:tcBorders>
            <w:noWrap/>
            <w:vAlign w:val="bottom"/>
            <w:hideMark/>
          </w:tcPr>
          <w:p w14:paraId="2297639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834" w:type="dxa"/>
            <w:tcBorders>
              <w:top w:val="nil"/>
              <w:left w:val="nil"/>
              <w:bottom w:val="single" w:sz="4" w:space="0" w:color="auto"/>
              <w:right w:val="single" w:sz="4" w:space="0" w:color="auto"/>
            </w:tcBorders>
            <w:noWrap/>
            <w:vAlign w:val="bottom"/>
            <w:hideMark/>
          </w:tcPr>
          <w:p w14:paraId="24D4D20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48,00 </w:t>
            </w:r>
          </w:p>
        </w:tc>
        <w:tc>
          <w:tcPr>
            <w:tcW w:w="851" w:type="dxa"/>
            <w:tcBorders>
              <w:top w:val="nil"/>
              <w:left w:val="nil"/>
              <w:bottom w:val="single" w:sz="4" w:space="0" w:color="auto"/>
              <w:right w:val="single" w:sz="4" w:space="0" w:color="auto"/>
            </w:tcBorders>
            <w:noWrap/>
            <w:vAlign w:val="bottom"/>
            <w:hideMark/>
          </w:tcPr>
          <w:p w14:paraId="138B250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44,54 </w:t>
            </w:r>
          </w:p>
        </w:tc>
        <w:tc>
          <w:tcPr>
            <w:tcW w:w="850" w:type="dxa"/>
            <w:tcBorders>
              <w:top w:val="nil"/>
              <w:left w:val="nil"/>
              <w:bottom w:val="single" w:sz="4" w:space="0" w:color="auto"/>
              <w:right w:val="single" w:sz="4" w:space="0" w:color="auto"/>
            </w:tcBorders>
            <w:noWrap/>
            <w:vAlign w:val="bottom"/>
            <w:hideMark/>
          </w:tcPr>
          <w:p w14:paraId="5C182B0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125,00 </w:t>
            </w:r>
          </w:p>
        </w:tc>
        <w:tc>
          <w:tcPr>
            <w:tcW w:w="851" w:type="dxa"/>
            <w:tcBorders>
              <w:top w:val="nil"/>
              <w:left w:val="nil"/>
              <w:bottom w:val="single" w:sz="4" w:space="0" w:color="auto"/>
              <w:right w:val="single" w:sz="4" w:space="0" w:color="auto"/>
            </w:tcBorders>
            <w:noWrap/>
            <w:vAlign w:val="bottom"/>
            <w:hideMark/>
          </w:tcPr>
          <w:p w14:paraId="263768D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155,04 </w:t>
            </w:r>
          </w:p>
        </w:tc>
        <w:tc>
          <w:tcPr>
            <w:tcW w:w="709" w:type="dxa"/>
            <w:tcBorders>
              <w:top w:val="nil"/>
              <w:left w:val="nil"/>
              <w:bottom w:val="single" w:sz="4" w:space="0" w:color="auto"/>
              <w:right w:val="single" w:sz="4" w:space="0" w:color="auto"/>
            </w:tcBorders>
            <w:noWrap/>
            <w:vAlign w:val="bottom"/>
            <w:hideMark/>
          </w:tcPr>
          <w:p w14:paraId="36BDA38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438087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14AA094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5A321A1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F20D56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39A6B3F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6D1BA154"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4A505616"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9</w:t>
            </w:r>
          </w:p>
        </w:tc>
        <w:tc>
          <w:tcPr>
            <w:tcW w:w="4021" w:type="dxa"/>
            <w:tcBorders>
              <w:top w:val="nil"/>
              <w:left w:val="nil"/>
              <w:bottom w:val="single" w:sz="4" w:space="0" w:color="auto"/>
              <w:right w:val="single" w:sz="4" w:space="0" w:color="auto"/>
            </w:tcBorders>
            <w:hideMark/>
          </w:tcPr>
          <w:p w14:paraId="07035466"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ANTICORPOS ANTI CITRULINA</w:t>
            </w:r>
          </w:p>
        </w:tc>
        <w:tc>
          <w:tcPr>
            <w:tcW w:w="970" w:type="dxa"/>
            <w:tcBorders>
              <w:top w:val="nil"/>
              <w:left w:val="nil"/>
              <w:bottom w:val="single" w:sz="4" w:space="0" w:color="auto"/>
              <w:right w:val="single" w:sz="4" w:space="0" w:color="auto"/>
            </w:tcBorders>
            <w:noWrap/>
            <w:vAlign w:val="bottom"/>
            <w:hideMark/>
          </w:tcPr>
          <w:p w14:paraId="25C98EB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109,99 </w:t>
            </w:r>
          </w:p>
        </w:tc>
        <w:tc>
          <w:tcPr>
            <w:tcW w:w="867" w:type="dxa"/>
            <w:tcBorders>
              <w:top w:val="nil"/>
              <w:left w:val="nil"/>
              <w:bottom w:val="single" w:sz="4" w:space="0" w:color="auto"/>
              <w:right w:val="single" w:sz="4" w:space="0" w:color="auto"/>
            </w:tcBorders>
            <w:noWrap/>
            <w:vAlign w:val="bottom"/>
            <w:hideMark/>
          </w:tcPr>
          <w:p w14:paraId="4073FAA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120,00 </w:t>
            </w:r>
          </w:p>
        </w:tc>
        <w:tc>
          <w:tcPr>
            <w:tcW w:w="834" w:type="dxa"/>
            <w:tcBorders>
              <w:top w:val="nil"/>
              <w:left w:val="nil"/>
              <w:bottom w:val="single" w:sz="4" w:space="0" w:color="auto"/>
              <w:right w:val="single" w:sz="4" w:space="0" w:color="auto"/>
            </w:tcBorders>
            <w:noWrap/>
            <w:vAlign w:val="bottom"/>
            <w:hideMark/>
          </w:tcPr>
          <w:p w14:paraId="3C630CF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96,00 </w:t>
            </w:r>
          </w:p>
        </w:tc>
        <w:tc>
          <w:tcPr>
            <w:tcW w:w="851" w:type="dxa"/>
            <w:tcBorders>
              <w:top w:val="nil"/>
              <w:left w:val="nil"/>
              <w:bottom w:val="single" w:sz="4" w:space="0" w:color="auto"/>
              <w:right w:val="single" w:sz="4" w:space="0" w:color="auto"/>
            </w:tcBorders>
            <w:noWrap/>
            <w:vAlign w:val="bottom"/>
            <w:hideMark/>
          </w:tcPr>
          <w:p w14:paraId="3EF6349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96,11 </w:t>
            </w:r>
          </w:p>
        </w:tc>
        <w:tc>
          <w:tcPr>
            <w:tcW w:w="850" w:type="dxa"/>
            <w:tcBorders>
              <w:top w:val="nil"/>
              <w:left w:val="nil"/>
              <w:bottom w:val="single" w:sz="4" w:space="0" w:color="auto"/>
              <w:right w:val="single" w:sz="4" w:space="0" w:color="auto"/>
            </w:tcBorders>
            <w:noWrap/>
            <w:vAlign w:val="bottom"/>
            <w:hideMark/>
          </w:tcPr>
          <w:p w14:paraId="064BF67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277,00 </w:t>
            </w:r>
          </w:p>
        </w:tc>
        <w:tc>
          <w:tcPr>
            <w:tcW w:w="851" w:type="dxa"/>
            <w:tcBorders>
              <w:top w:val="nil"/>
              <w:left w:val="nil"/>
              <w:bottom w:val="single" w:sz="4" w:space="0" w:color="auto"/>
              <w:right w:val="single" w:sz="4" w:space="0" w:color="auto"/>
            </w:tcBorders>
            <w:noWrap/>
            <w:vAlign w:val="bottom"/>
            <w:hideMark/>
          </w:tcPr>
          <w:p w14:paraId="2B3B383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270,70 </w:t>
            </w:r>
          </w:p>
        </w:tc>
        <w:tc>
          <w:tcPr>
            <w:tcW w:w="709" w:type="dxa"/>
            <w:tcBorders>
              <w:top w:val="nil"/>
              <w:left w:val="nil"/>
              <w:bottom w:val="single" w:sz="4" w:space="0" w:color="auto"/>
              <w:right w:val="single" w:sz="4" w:space="0" w:color="auto"/>
            </w:tcBorders>
            <w:noWrap/>
            <w:vAlign w:val="bottom"/>
            <w:hideMark/>
          </w:tcPr>
          <w:p w14:paraId="19E8F2B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18B45B0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5A1501B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2F0CCE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1AF2D0C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7040481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58551941"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58090C3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10</w:t>
            </w:r>
          </w:p>
        </w:tc>
        <w:tc>
          <w:tcPr>
            <w:tcW w:w="4021" w:type="dxa"/>
            <w:tcBorders>
              <w:top w:val="nil"/>
              <w:left w:val="nil"/>
              <w:bottom w:val="single" w:sz="4" w:space="0" w:color="auto"/>
              <w:right w:val="single" w:sz="4" w:space="0" w:color="auto"/>
            </w:tcBorders>
            <w:hideMark/>
          </w:tcPr>
          <w:p w14:paraId="6E26D88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TRANSGLUTAMINASE, ANTICORPOS ANTI - IGG</w:t>
            </w:r>
          </w:p>
        </w:tc>
        <w:tc>
          <w:tcPr>
            <w:tcW w:w="970" w:type="dxa"/>
            <w:tcBorders>
              <w:top w:val="nil"/>
              <w:left w:val="nil"/>
              <w:bottom w:val="single" w:sz="4" w:space="0" w:color="auto"/>
              <w:right w:val="single" w:sz="4" w:space="0" w:color="auto"/>
            </w:tcBorders>
            <w:noWrap/>
            <w:vAlign w:val="bottom"/>
            <w:hideMark/>
          </w:tcPr>
          <w:p w14:paraId="634D632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43,25 </w:t>
            </w:r>
          </w:p>
        </w:tc>
        <w:tc>
          <w:tcPr>
            <w:tcW w:w="867" w:type="dxa"/>
            <w:tcBorders>
              <w:top w:val="nil"/>
              <w:left w:val="nil"/>
              <w:bottom w:val="single" w:sz="4" w:space="0" w:color="auto"/>
              <w:right w:val="single" w:sz="4" w:space="0" w:color="auto"/>
            </w:tcBorders>
            <w:noWrap/>
            <w:vAlign w:val="bottom"/>
            <w:hideMark/>
          </w:tcPr>
          <w:p w14:paraId="2AE173F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140,00 </w:t>
            </w:r>
          </w:p>
        </w:tc>
        <w:tc>
          <w:tcPr>
            <w:tcW w:w="834" w:type="dxa"/>
            <w:tcBorders>
              <w:top w:val="nil"/>
              <w:left w:val="nil"/>
              <w:bottom w:val="single" w:sz="4" w:space="0" w:color="auto"/>
              <w:right w:val="single" w:sz="4" w:space="0" w:color="auto"/>
            </w:tcBorders>
            <w:noWrap/>
            <w:vAlign w:val="bottom"/>
            <w:hideMark/>
          </w:tcPr>
          <w:p w14:paraId="262A5EF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77,00 </w:t>
            </w:r>
          </w:p>
        </w:tc>
        <w:tc>
          <w:tcPr>
            <w:tcW w:w="851" w:type="dxa"/>
            <w:tcBorders>
              <w:top w:val="nil"/>
              <w:left w:val="nil"/>
              <w:bottom w:val="single" w:sz="4" w:space="0" w:color="auto"/>
              <w:right w:val="single" w:sz="4" w:space="0" w:color="auto"/>
            </w:tcBorders>
            <w:noWrap/>
            <w:vAlign w:val="bottom"/>
            <w:hideMark/>
          </w:tcPr>
          <w:p w14:paraId="4289DED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77,15 </w:t>
            </w:r>
          </w:p>
        </w:tc>
        <w:tc>
          <w:tcPr>
            <w:tcW w:w="850" w:type="dxa"/>
            <w:tcBorders>
              <w:top w:val="nil"/>
              <w:left w:val="nil"/>
              <w:bottom w:val="single" w:sz="4" w:space="0" w:color="auto"/>
              <w:right w:val="single" w:sz="4" w:space="0" w:color="auto"/>
            </w:tcBorders>
            <w:noWrap/>
            <w:vAlign w:val="bottom"/>
            <w:hideMark/>
          </w:tcPr>
          <w:p w14:paraId="3E37491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130,00 </w:t>
            </w:r>
          </w:p>
        </w:tc>
        <w:tc>
          <w:tcPr>
            <w:tcW w:w="851" w:type="dxa"/>
            <w:tcBorders>
              <w:top w:val="nil"/>
              <w:left w:val="nil"/>
              <w:bottom w:val="single" w:sz="4" w:space="0" w:color="auto"/>
              <w:right w:val="single" w:sz="4" w:space="0" w:color="auto"/>
            </w:tcBorders>
            <w:noWrap/>
            <w:vAlign w:val="bottom"/>
            <w:hideMark/>
          </w:tcPr>
          <w:p w14:paraId="69FB761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153,00 </w:t>
            </w:r>
          </w:p>
        </w:tc>
        <w:tc>
          <w:tcPr>
            <w:tcW w:w="709" w:type="dxa"/>
            <w:tcBorders>
              <w:top w:val="nil"/>
              <w:left w:val="nil"/>
              <w:bottom w:val="single" w:sz="4" w:space="0" w:color="auto"/>
              <w:right w:val="single" w:sz="4" w:space="0" w:color="auto"/>
            </w:tcBorders>
            <w:noWrap/>
            <w:vAlign w:val="bottom"/>
            <w:hideMark/>
          </w:tcPr>
          <w:p w14:paraId="6EEDDA1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5D4BC1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D406B1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B5915B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53A1F3F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718AA9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0336DA18"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53B6A782"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11</w:t>
            </w:r>
          </w:p>
        </w:tc>
        <w:tc>
          <w:tcPr>
            <w:tcW w:w="4021" w:type="dxa"/>
            <w:tcBorders>
              <w:top w:val="nil"/>
              <w:left w:val="nil"/>
              <w:bottom w:val="single" w:sz="4" w:space="0" w:color="auto"/>
              <w:right w:val="single" w:sz="4" w:space="0" w:color="auto"/>
            </w:tcBorders>
            <w:hideMark/>
          </w:tcPr>
          <w:p w14:paraId="2144F85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CALPROTECTINA FECAL</w:t>
            </w:r>
          </w:p>
        </w:tc>
        <w:tc>
          <w:tcPr>
            <w:tcW w:w="970" w:type="dxa"/>
            <w:tcBorders>
              <w:top w:val="nil"/>
              <w:left w:val="nil"/>
              <w:bottom w:val="single" w:sz="4" w:space="0" w:color="auto"/>
              <w:right w:val="single" w:sz="4" w:space="0" w:color="auto"/>
            </w:tcBorders>
            <w:noWrap/>
            <w:vAlign w:val="bottom"/>
            <w:hideMark/>
          </w:tcPr>
          <w:p w14:paraId="6DF84B2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198,91 </w:t>
            </w:r>
          </w:p>
        </w:tc>
        <w:tc>
          <w:tcPr>
            <w:tcW w:w="867" w:type="dxa"/>
            <w:tcBorders>
              <w:top w:val="nil"/>
              <w:left w:val="nil"/>
              <w:bottom w:val="single" w:sz="4" w:space="0" w:color="auto"/>
              <w:right w:val="single" w:sz="4" w:space="0" w:color="auto"/>
            </w:tcBorders>
            <w:noWrap/>
            <w:vAlign w:val="bottom"/>
            <w:hideMark/>
          </w:tcPr>
          <w:p w14:paraId="69688C7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200,00 </w:t>
            </w:r>
          </w:p>
        </w:tc>
        <w:tc>
          <w:tcPr>
            <w:tcW w:w="834" w:type="dxa"/>
            <w:tcBorders>
              <w:top w:val="nil"/>
              <w:left w:val="nil"/>
              <w:bottom w:val="single" w:sz="4" w:space="0" w:color="auto"/>
              <w:right w:val="single" w:sz="4" w:space="0" w:color="auto"/>
            </w:tcBorders>
            <w:noWrap/>
            <w:vAlign w:val="bottom"/>
            <w:hideMark/>
          </w:tcPr>
          <w:p w14:paraId="6AE23F3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155,00 </w:t>
            </w:r>
          </w:p>
        </w:tc>
        <w:tc>
          <w:tcPr>
            <w:tcW w:w="851" w:type="dxa"/>
            <w:tcBorders>
              <w:top w:val="nil"/>
              <w:left w:val="nil"/>
              <w:bottom w:val="single" w:sz="4" w:space="0" w:color="auto"/>
              <w:right w:val="single" w:sz="4" w:space="0" w:color="auto"/>
            </w:tcBorders>
            <w:noWrap/>
            <w:vAlign w:val="bottom"/>
            <w:hideMark/>
          </w:tcPr>
          <w:p w14:paraId="049F4C5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190,78 </w:t>
            </w:r>
          </w:p>
        </w:tc>
        <w:tc>
          <w:tcPr>
            <w:tcW w:w="850" w:type="dxa"/>
            <w:tcBorders>
              <w:top w:val="nil"/>
              <w:left w:val="nil"/>
              <w:bottom w:val="single" w:sz="4" w:space="0" w:color="auto"/>
              <w:right w:val="single" w:sz="4" w:space="0" w:color="auto"/>
            </w:tcBorders>
            <w:noWrap/>
            <w:vAlign w:val="bottom"/>
            <w:hideMark/>
          </w:tcPr>
          <w:p w14:paraId="6E3F694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254,00 </w:t>
            </w:r>
          </w:p>
        </w:tc>
        <w:tc>
          <w:tcPr>
            <w:tcW w:w="851" w:type="dxa"/>
            <w:tcBorders>
              <w:top w:val="nil"/>
              <w:left w:val="nil"/>
              <w:bottom w:val="single" w:sz="4" w:space="0" w:color="auto"/>
              <w:right w:val="single" w:sz="4" w:space="0" w:color="auto"/>
            </w:tcBorders>
            <w:noWrap/>
            <w:vAlign w:val="bottom"/>
            <w:hideMark/>
          </w:tcPr>
          <w:p w14:paraId="11B7EA2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579E5D6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717197E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2DDD32D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9F4255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6486BA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3565CE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1E46E5C"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6A598BD4"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lastRenderedPageBreak/>
              <w:t>12</w:t>
            </w:r>
          </w:p>
        </w:tc>
        <w:tc>
          <w:tcPr>
            <w:tcW w:w="4021" w:type="dxa"/>
            <w:tcBorders>
              <w:top w:val="nil"/>
              <w:left w:val="nil"/>
              <w:bottom w:val="single" w:sz="4" w:space="0" w:color="auto"/>
              <w:right w:val="single" w:sz="4" w:space="0" w:color="auto"/>
            </w:tcBorders>
            <w:hideMark/>
          </w:tcPr>
          <w:p w14:paraId="08563E4E"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ELETROFORESE DE PROTEINAS (SORO)</w:t>
            </w:r>
          </w:p>
        </w:tc>
        <w:tc>
          <w:tcPr>
            <w:tcW w:w="970" w:type="dxa"/>
            <w:tcBorders>
              <w:top w:val="nil"/>
              <w:left w:val="nil"/>
              <w:bottom w:val="single" w:sz="4" w:space="0" w:color="auto"/>
              <w:right w:val="single" w:sz="4" w:space="0" w:color="auto"/>
            </w:tcBorders>
            <w:noWrap/>
            <w:vAlign w:val="bottom"/>
            <w:hideMark/>
          </w:tcPr>
          <w:p w14:paraId="6FA0EB3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30,90 </w:t>
            </w:r>
          </w:p>
        </w:tc>
        <w:tc>
          <w:tcPr>
            <w:tcW w:w="867" w:type="dxa"/>
            <w:tcBorders>
              <w:top w:val="nil"/>
              <w:left w:val="nil"/>
              <w:bottom w:val="single" w:sz="4" w:space="0" w:color="auto"/>
              <w:right w:val="single" w:sz="4" w:space="0" w:color="auto"/>
            </w:tcBorders>
            <w:noWrap/>
            <w:vAlign w:val="bottom"/>
            <w:hideMark/>
          </w:tcPr>
          <w:p w14:paraId="0B6D3FC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34" w:type="dxa"/>
            <w:tcBorders>
              <w:top w:val="nil"/>
              <w:left w:val="nil"/>
              <w:bottom w:val="single" w:sz="4" w:space="0" w:color="auto"/>
              <w:right w:val="single" w:sz="4" w:space="0" w:color="auto"/>
            </w:tcBorders>
            <w:noWrap/>
            <w:vAlign w:val="bottom"/>
            <w:hideMark/>
          </w:tcPr>
          <w:p w14:paraId="79348D2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27,00 </w:t>
            </w:r>
          </w:p>
        </w:tc>
        <w:tc>
          <w:tcPr>
            <w:tcW w:w="851" w:type="dxa"/>
            <w:tcBorders>
              <w:top w:val="nil"/>
              <w:left w:val="nil"/>
              <w:bottom w:val="single" w:sz="4" w:space="0" w:color="auto"/>
              <w:right w:val="single" w:sz="4" w:space="0" w:color="auto"/>
            </w:tcBorders>
            <w:noWrap/>
            <w:vAlign w:val="bottom"/>
            <w:hideMark/>
          </w:tcPr>
          <w:p w14:paraId="7019206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31,72 </w:t>
            </w:r>
          </w:p>
        </w:tc>
        <w:tc>
          <w:tcPr>
            <w:tcW w:w="850" w:type="dxa"/>
            <w:tcBorders>
              <w:top w:val="nil"/>
              <w:left w:val="nil"/>
              <w:bottom w:val="single" w:sz="4" w:space="0" w:color="auto"/>
              <w:right w:val="single" w:sz="4" w:space="0" w:color="auto"/>
            </w:tcBorders>
            <w:noWrap/>
            <w:vAlign w:val="bottom"/>
            <w:hideMark/>
          </w:tcPr>
          <w:p w14:paraId="0EFC476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38,00 </w:t>
            </w:r>
          </w:p>
        </w:tc>
        <w:tc>
          <w:tcPr>
            <w:tcW w:w="851" w:type="dxa"/>
            <w:tcBorders>
              <w:top w:val="nil"/>
              <w:left w:val="nil"/>
              <w:bottom w:val="single" w:sz="4" w:space="0" w:color="auto"/>
              <w:right w:val="single" w:sz="4" w:space="0" w:color="auto"/>
            </w:tcBorders>
            <w:noWrap/>
            <w:vAlign w:val="bottom"/>
            <w:hideMark/>
          </w:tcPr>
          <w:p w14:paraId="7F4C721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2C0D7B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B210DF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2E212E7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A01845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73F056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7BE12D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0F9913C2"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536A8D1F"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13</w:t>
            </w:r>
          </w:p>
        </w:tc>
        <w:tc>
          <w:tcPr>
            <w:tcW w:w="4021" w:type="dxa"/>
            <w:tcBorders>
              <w:top w:val="nil"/>
              <w:left w:val="nil"/>
              <w:bottom w:val="single" w:sz="4" w:space="0" w:color="auto"/>
              <w:right w:val="single" w:sz="4" w:space="0" w:color="auto"/>
            </w:tcBorders>
            <w:hideMark/>
          </w:tcPr>
          <w:p w14:paraId="39B4C5F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FRUTOSAMINA</w:t>
            </w:r>
          </w:p>
        </w:tc>
        <w:tc>
          <w:tcPr>
            <w:tcW w:w="970" w:type="dxa"/>
            <w:tcBorders>
              <w:top w:val="nil"/>
              <w:left w:val="nil"/>
              <w:bottom w:val="single" w:sz="4" w:space="0" w:color="auto"/>
              <w:right w:val="single" w:sz="4" w:space="0" w:color="auto"/>
            </w:tcBorders>
            <w:noWrap/>
            <w:vAlign w:val="bottom"/>
            <w:hideMark/>
          </w:tcPr>
          <w:p w14:paraId="671B573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24,72 </w:t>
            </w:r>
          </w:p>
        </w:tc>
        <w:tc>
          <w:tcPr>
            <w:tcW w:w="867" w:type="dxa"/>
            <w:tcBorders>
              <w:top w:val="nil"/>
              <w:left w:val="nil"/>
              <w:bottom w:val="single" w:sz="4" w:space="0" w:color="auto"/>
              <w:right w:val="single" w:sz="4" w:space="0" w:color="auto"/>
            </w:tcBorders>
            <w:noWrap/>
            <w:vAlign w:val="bottom"/>
            <w:hideMark/>
          </w:tcPr>
          <w:p w14:paraId="1EECD11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34" w:type="dxa"/>
            <w:tcBorders>
              <w:top w:val="nil"/>
              <w:left w:val="nil"/>
              <w:bottom w:val="single" w:sz="4" w:space="0" w:color="auto"/>
              <w:right w:val="single" w:sz="4" w:space="0" w:color="auto"/>
            </w:tcBorders>
            <w:noWrap/>
            <w:vAlign w:val="bottom"/>
            <w:hideMark/>
          </w:tcPr>
          <w:p w14:paraId="7E1D199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16,00 </w:t>
            </w:r>
          </w:p>
        </w:tc>
        <w:tc>
          <w:tcPr>
            <w:tcW w:w="851" w:type="dxa"/>
            <w:tcBorders>
              <w:top w:val="nil"/>
              <w:left w:val="nil"/>
              <w:bottom w:val="single" w:sz="4" w:space="0" w:color="auto"/>
              <w:right w:val="single" w:sz="4" w:space="0" w:color="auto"/>
            </w:tcBorders>
            <w:noWrap/>
            <w:vAlign w:val="bottom"/>
            <w:hideMark/>
          </w:tcPr>
          <w:p w14:paraId="3D6CB53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50" w:type="dxa"/>
            <w:tcBorders>
              <w:top w:val="nil"/>
              <w:left w:val="nil"/>
              <w:bottom w:val="single" w:sz="4" w:space="0" w:color="auto"/>
              <w:right w:val="single" w:sz="4" w:space="0" w:color="auto"/>
            </w:tcBorders>
            <w:noWrap/>
            <w:vAlign w:val="bottom"/>
            <w:hideMark/>
          </w:tcPr>
          <w:p w14:paraId="0E6FD6C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24,00 </w:t>
            </w:r>
          </w:p>
        </w:tc>
        <w:tc>
          <w:tcPr>
            <w:tcW w:w="851" w:type="dxa"/>
            <w:tcBorders>
              <w:top w:val="nil"/>
              <w:left w:val="nil"/>
              <w:bottom w:val="single" w:sz="4" w:space="0" w:color="auto"/>
              <w:right w:val="single" w:sz="4" w:space="0" w:color="auto"/>
            </w:tcBorders>
            <w:noWrap/>
            <w:vAlign w:val="bottom"/>
            <w:hideMark/>
          </w:tcPr>
          <w:p w14:paraId="738EFF5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66,00 </w:t>
            </w:r>
          </w:p>
        </w:tc>
        <w:tc>
          <w:tcPr>
            <w:tcW w:w="709" w:type="dxa"/>
            <w:tcBorders>
              <w:top w:val="nil"/>
              <w:left w:val="nil"/>
              <w:bottom w:val="single" w:sz="4" w:space="0" w:color="auto"/>
              <w:right w:val="single" w:sz="4" w:space="0" w:color="auto"/>
            </w:tcBorders>
            <w:noWrap/>
            <w:vAlign w:val="bottom"/>
            <w:hideMark/>
          </w:tcPr>
          <w:p w14:paraId="4FE7445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76348D7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59234D3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A55378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7240110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1ED940D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EF3DB24"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7E97ADEC"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14</w:t>
            </w:r>
          </w:p>
        </w:tc>
        <w:tc>
          <w:tcPr>
            <w:tcW w:w="4021" w:type="dxa"/>
            <w:tcBorders>
              <w:top w:val="nil"/>
              <w:left w:val="nil"/>
              <w:bottom w:val="single" w:sz="4" w:space="0" w:color="auto"/>
              <w:right w:val="single" w:sz="4" w:space="0" w:color="auto"/>
            </w:tcBorders>
            <w:hideMark/>
          </w:tcPr>
          <w:p w14:paraId="1BF83CA2"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IGE MULTIPLO: FUNGOS (MX1)</w:t>
            </w:r>
          </w:p>
        </w:tc>
        <w:tc>
          <w:tcPr>
            <w:tcW w:w="970" w:type="dxa"/>
            <w:tcBorders>
              <w:top w:val="nil"/>
              <w:left w:val="nil"/>
              <w:bottom w:val="single" w:sz="4" w:space="0" w:color="auto"/>
              <w:right w:val="single" w:sz="4" w:space="0" w:color="auto"/>
            </w:tcBorders>
            <w:noWrap/>
            <w:vAlign w:val="bottom"/>
            <w:hideMark/>
          </w:tcPr>
          <w:p w14:paraId="1D3ADD1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40,79 </w:t>
            </w:r>
          </w:p>
        </w:tc>
        <w:tc>
          <w:tcPr>
            <w:tcW w:w="867" w:type="dxa"/>
            <w:tcBorders>
              <w:top w:val="nil"/>
              <w:left w:val="nil"/>
              <w:bottom w:val="single" w:sz="4" w:space="0" w:color="auto"/>
              <w:right w:val="single" w:sz="4" w:space="0" w:color="auto"/>
            </w:tcBorders>
            <w:noWrap/>
            <w:vAlign w:val="bottom"/>
            <w:hideMark/>
          </w:tcPr>
          <w:p w14:paraId="76412ED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3DB0079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26,00 </w:t>
            </w:r>
          </w:p>
        </w:tc>
        <w:tc>
          <w:tcPr>
            <w:tcW w:w="851" w:type="dxa"/>
            <w:tcBorders>
              <w:top w:val="nil"/>
              <w:left w:val="nil"/>
              <w:bottom w:val="single" w:sz="4" w:space="0" w:color="auto"/>
              <w:right w:val="single" w:sz="4" w:space="0" w:color="auto"/>
            </w:tcBorders>
            <w:noWrap/>
            <w:vAlign w:val="bottom"/>
            <w:hideMark/>
          </w:tcPr>
          <w:p w14:paraId="251FF8F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38,46 </w:t>
            </w:r>
          </w:p>
        </w:tc>
        <w:tc>
          <w:tcPr>
            <w:tcW w:w="850" w:type="dxa"/>
            <w:tcBorders>
              <w:top w:val="nil"/>
              <w:left w:val="nil"/>
              <w:bottom w:val="single" w:sz="4" w:space="0" w:color="auto"/>
              <w:right w:val="single" w:sz="4" w:space="0" w:color="auto"/>
            </w:tcBorders>
            <w:noWrap/>
            <w:vAlign w:val="bottom"/>
            <w:hideMark/>
          </w:tcPr>
          <w:p w14:paraId="569EA55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127,00 </w:t>
            </w:r>
          </w:p>
        </w:tc>
        <w:tc>
          <w:tcPr>
            <w:tcW w:w="851" w:type="dxa"/>
            <w:tcBorders>
              <w:top w:val="nil"/>
              <w:left w:val="nil"/>
              <w:bottom w:val="single" w:sz="4" w:space="0" w:color="auto"/>
              <w:right w:val="single" w:sz="4" w:space="0" w:color="auto"/>
            </w:tcBorders>
            <w:noWrap/>
            <w:vAlign w:val="bottom"/>
            <w:hideMark/>
          </w:tcPr>
          <w:p w14:paraId="1F391E3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D49259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A348E4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D4384C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2497C3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83027F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2A7A3FF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584D382"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5C2ABEB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15</w:t>
            </w:r>
          </w:p>
        </w:tc>
        <w:tc>
          <w:tcPr>
            <w:tcW w:w="4021" w:type="dxa"/>
            <w:tcBorders>
              <w:top w:val="nil"/>
              <w:left w:val="nil"/>
              <w:bottom w:val="single" w:sz="4" w:space="0" w:color="auto"/>
              <w:right w:val="single" w:sz="4" w:space="0" w:color="auto"/>
            </w:tcBorders>
            <w:hideMark/>
          </w:tcPr>
          <w:p w14:paraId="6EE2FC4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GLIADINA - ANTICORPOS ANTI IGA</w:t>
            </w:r>
          </w:p>
        </w:tc>
        <w:tc>
          <w:tcPr>
            <w:tcW w:w="970" w:type="dxa"/>
            <w:tcBorders>
              <w:top w:val="nil"/>
              <w:left w:val="nil"/>
              <w:bottom w:val="single" w:sz="4" w:space="0" w:color="auto"/>
              <w:right w:val="single" w:sz="4" w:space="0" w:color="auto"/>
            </w:tcBorders>
            <w:noWrap/>
            <w:vAlign w:val="bottom"/>
            <w:hideMark/>
          </w:tcPr>
          <w:p w14:paraId="14F5C19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58,08 </w:t>
            </w:r>
          </w:p>
        </w:tc>
        <w:tc>
          <w:tcPr>
            <w:tcW w:w="867" w:type="dxa"/>
            <w:tcBorders>
              <w:top w:val="nil"/>
              <w:left w:val="nil"/>
              <w:bottom w:val="single" w:sz="4" w:space="0" w:color="auto"/>
              <w:right w:val="single" w:sz="4" w:space="0" w:color="auto"/>
            </w:tcBorders>
            <w:noWrap/>
            <w:vAlign w:val="bottom"/>
            <w:hideMark/>
          </w:tcPr>
          <w:p w14:paraId="3310402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117AF06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27,00 </w:t>
            </w:r>
          </w:p>
        </w:tc>
        <w:tc>
          <w:tcPr>
            <w:tcW w:w="851" w:type="dxa"/>
            <w:tcBorders>
              <w:top w:val="nil"/>
              <w:left w:val="nil"/>
              <w:bottom w:val="single" w:sz="4" w:space="0" w:color="auto"/>
              <w:right w:val="single" w:sz="4" w:space="0" w:color="auto"/>
            </w:tcBorders>
            <w:noWrap/>
            <w:vAlign w:val="bottom"/>
            <w:hideMark/>
          </w:tcPr>
          <w:p w14:paraId="3464F15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60,00 </w:t>
            </w:r>
          </w:p>
        </w:tc>
        <w:tc>
          <w:tcPr>
            <w:tcW w:w="850" w:type="dxa"/>
            <w:tcBorders>
              <w:top w:val="nil"/>
              <w:left w:val="nil"/>
              <w:bottom w:val="single" w:sz="4" w:space="0" w:color="auto"/>
              <w:right w:val="single" w:sz="4" w:space="0" w:color="auto"/>
            </w:tcBorders>
            <w:noWrap/>
            <w:vAlign w:val="bottom"/>
            <w:hideMark/>
          </w:tcPr>
          <w:p w14:paraId="1F8B553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80,00 </w:t>
            </w:r>
          </w:p>
        </w:tc>
        <w:tc>
          <w:tcPr>
            <w:tcW w:w="851" w:type="dxa"/>
            <w:tcBorders>
              <w:top w:val="nil"/>
              <w:left w:val="nil"/>
              <w:bottom w:val="single" w:sz="4" w:space="0" w:color="auto"/>
              <w:right w:val="single" w:sz="4" w:space="0" w:color="auto"/>
            </w:tcBorders>
            <w:noWrap/>
            <w:vAlign w:val="bottom"/>
            <w:hideMark/>
          </w:tcPr>
          <w:p w14:paraId="3F52260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D89DA1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C7FC43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0C9796D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E81E78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89B2B4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3D961A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4F0E581"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13B2FBC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16</w:t>
            </w:r>
          </w:p>
        </w:tc>
        <w:tc>
          <w:tcPr>
            <w:tcW w:w="4021" w:type="dxa"/>
            <w:tcBorders>
              <w:top w:val="nil"/>
              <w:left w:val="nil"/>
              <w:bottom w:val="single" w:sz="4" w:space="0" w:color="auto"/>
              <w:right w:val="single" w:sz="4" w:space="0" w:color="auto"/>
            </w:tcBorders>
            <w:hideMark/>
          </w:tcPr>
          <w:p w14:paraId="54716A5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CA 15 3</w:t>
            </w:r>
          </w:p>
        </w:tc>
        <w:tc>
          <w:tcPr>
            <w:tcW w:w="970" w:type="dxa"/>
            <w:tcBorders>
              <w:top w:val="nil"/>
              <w:left w:val="nil"/>
              <w:bottom w:val="single" w:sz="4" w:space="0" w:color="auto"/>
              <w:right w:val="single" w:sz="4" w:space="0" w:color="auto"/>
            </w:tcBorders>
            <w:noWrap/>
            <w:vAlign w:val="bottom"/>
            <w:hideMark/>
          </w:tcPr>
          <w:p w14:paraId="1E0A5BA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34,13 </w:t>
            </w:r>
          </w:p>
        </w:tc>
        <w:tc>
          <w:tcPr>
            <w:tcW w:w="867" w:type="dxa"/>
            <w:tcBorders>
              <w:top w:val="nil"/>
              <w:left w:val="nil"/>
              <w:bottom w:val="single" w:sz="4" w:space="0" w:color="auto"/>
              <w:right w:val="single" w:sz="4" w:space="0" w:color="auto"/>
            </w:tcBorders>
            <w:noWrap/>
            <w:vAlign w:val="bottom"/>
            <w:hideMark/>
          </w:tcPr>
          <w:p w14:paraId="0E6B2F2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35,00 </w:t>
            </w:r>
          </w:p>
        </w:tc>
        <w:tc>
          <w:tcPr>
            <w:tcW w:w="834" w:type="dxa"/>
            <w:tcBorders>
              <w:top w:val="nil"/>
              <w:left w:val="nil"/>
              <w:bottom w:val="single" w:sz="4" w:space="0" w:color="auto"/>
              <w:right w:val="single" w:sz="4" w:space="0" w:color="auto"/>
            </w:tcBorders>
            <w:noWrap/>
            <w:vAlign w:val="bottom"/>
            <w:hideMark/>
          </w:tcPr>
          <w:p w14:paraId="40FB921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23,00 </w:t>
            </w:r>
          </w:p>
        </w:tc>
        <w:tc>
          <w:tcPr>
            <w:tcW w:w="851" w:type="dxa"/>
            <w:tcBorders>
              <w:top w:val="nil"/>
              <w:left w:val="nil"/>
              <w:bottom w:val="single" w:sz="4" w:space="0" w:color="auto"/>
              <w:right w:val="single" w:sz="4" w:space="0" w:color="auto"/>
            </w:tcBorders>
            <w:noWrap/>
            <w:vAlign w:val="bottom"/>
            <w:hideMark/>
          </w:tcPr>
          <w:p w14:paraId="0E20C11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50" w:type="dxa"/>
            <w:tcBorders>
              <w:top w:val="nil"/>
              <w:left w:val="nil"/>
              <w:bottom w:val="single" w:sz="4" w:space="0" w:color="auto"/>
              <w:right w:val="single" w:sz="4" w:space="0" w:color="auto"/>
            </w:tcBorders>
            <w:noWrap/>
            <w:vAlign w:val="bottom"/>
            <w:hideMark/>
          </w:tcPr>
          <w:p w14:paraId="199D754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46,00 </w:t>
            </w:r>
          </w:p>
        </w:tc>
        <w:tc>
          <w:tcPr>
            <w:tcW w:w="851" w:type="dxa"/>
            <w:tcBorders>
              <w:top w:val="nil"/>
              <w:left w:val="nil"/>
              <w:bottom w:val="single" w:sz="4" w:space="0" w:color="auto"/>
              <w:right w:val="single" w:sz="4" w:space="0" w:color="auto"/>
            </w:tcBorders>
            <w:noWrap/>
            <w:vAlign w:val="bottom"/>
            <w:hideMark/>
          </w:tcPr>
          <w:p w14:paraId="48A9661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5BF0BE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D394F1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0A9B6CC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07A92F8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09196C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C521B5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5FDD0E1F"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48A14AB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17</w:t>
            </w:r>
          </w:p>
        </w:tc>
        <w:tc>
          <w:tcPr>
            <w:tcW w:w="4021" w:type="dxa"/>
            <w:tcBorders>
              <w:top w:val="nil"/>
              <w:left w:val="nil"/>
              <w:bottom w:val="single" w:sz="4" w:space="0" w:color="auto"/>
              <w:right w:val="single" w:sz="4" w:space="0" w:color="auto"/>
            </w:tcBorders>
            <w:hideMark/>
          </w:tcPr>
          <w:p w14:paraId="6EBC724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T3 L - TRIIODOTIRONINA LIVRE</w:t>
            </w:r>
          </w:p>
        </w:tc>
        <w:tc>
          <w:tcPr>
            <w:tcW w:w="970" w:type="dxa"/>
            <w:tcBorders>
              <w:top w:val="nil"/>
              <w:left w:val="nil"/>
              <w:bottom w:val="single" w:sz="4" w:space="0" w:color="auto"/>
              <w:right w:val="single" w:sz="4" w:space="0" w:color="auto"/>
            </w:tcBorders>
            <w:noWrap/>
            <w:vAlign w:val="bottom"/>
            <w:hideMark/>
          </w:tcPr>
          <w:p w14:paraId="4E78C3D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21,19 </w:t>
            </w:r>
          </w:p>
        </w:tc>
        <w:tc>
          <w:tcPr>
            <w:tcW w:w="867" w:type="dxa"/>
            <w:tcBorders>
              <w:top w:val="nil"/>
              <w:left w:val="nil"/>
              <w:bottom w:val="single" w:sz="4" w:space="0" w:color="auto"/>
              <w:right w:val="single" w:sz="4" w:space="0" w:color="auto"/>
            </w:tcBorders>
            <w:noWrap/>
            <w:vAlign w:val="bottom"/>
            <w:hideMark/>
          </w:tcPr>
          <w:p w14:paraId="09FD016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25,00 </w:t>
            </w:r>
          </w:p>
        </w:tc>
        <w:tc>
          <w:tcPr>
            <w:tcW w:w="834" w:type="dxa"/>
            <w:tcBorders>
              <w:top w:val="nil"/>
              <w:left w:val="nil"/>
              <w:bottom w:val="single" w:sz="4" w:space="0" w:color="auto"/>
              <w:right w:val="single" w:sz="4" w:space="0" w:color="auto"/>
            </w:tcBorders>
            <w:noWrap/>
            <w:vAlign w:val="bottom"/>
            <w:hideMark/>
          </w:tcPr>
          <w:p w14:paraId="4A2C2D3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17,00 </w:t>
            </w:r>
          </w:p>
        </w:tc>
        <w:tc>
          <w:tcPr>
            <w:tcW w:w="851" w:type="dxa"/>
            <w:tcBorders>
              <w:top w:val="nil"/>
              <w:left w:val="nil"/>
              <w:bottom w:val="single" w:sz="4" w:space="0" w:color="auto"/>
              <w:right w:val="single" w:sz="4" w:space="0" w:color="auto"/>
            </w:tcBorders>
            <w:noWrap/>
            <w:vAlign w:val="bottom"/>
            <w:hideMark/>
          </w:tcPr>
          <w:p w14:paraId="1BCEFAB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21,40 </w:t>
            </w:r>
          </w:p>
        </w:tc>
        <w:tc>
          <w:tcPr>
            <w:tcW w:w="850" w:type="dxa"/>
            <w:tcBorders>
              <w:top w:val="nil"/>
              <w:left w:val="nil"/>
              <w:bottom w:val="single" w:sz="4" w:space="0" w:color="auto"/>
              <w:right w:val="single" w:sz="4" w:space="0" w:color="auto"/>
            </w:tcBorders>
            <w:noWrap/>
            <w:vAlign w:val="bottom"/>
            <w:hideMark/>
          </w:tcPr>
          <w:p w14:paraId="6E75C5C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21,00 </w:t>
            </w:r>
          </w:p>
        </w:tc>
        <w:tc>
          <w:tcPr>
            <w:tcW w:w="851" w:type="dxa"/>
            <w:tcBorders>
              <w:top w:val="nil"/>
              <w:left w:val="nil"/>
              <w:bottom w:val="single" w:sz="4" w:space="0" w:color="auto"/>
              <w:right w:val="single" w:sz="4" w:space="0" w:color="auto"/>
            </w:tcBorders>
            <w:noWrap/>
            <w:vAlign w:val="bottom"/>
            <w:hideMark/>
          </w:tcPr>
          <w:p w14:paraId="3731481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8A6C03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028EA7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2CB824C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F67098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1EE5853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6337A0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5C0E8CA"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3E73A23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18</w:t>
            </w:r>
          </w:p>
        </w:tc>
        <w:tc>
          <w:tcPr>
            <w:tcW w:w="4021" w:type="dxa"/>
            <w:tcBorders>
              <w:top w:val="nil"/>
              <w:left w:val="nil"/>
              <w:bottom w:val="single" w:sz="4" w:space="0" w:color="auto"/>
              <w:right w:val="single" w:sz="4" w:space="0" w:color="auto"/>
            </w:tcBorders>
            <w:hideMark/>
          </w:tcPr>
          <w:p w14:paraId="7522E17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ALBUMINA (SORO)</w:t>
            </w:r>
          </w:p>
        </w:tc>
        <w:tc>
          <w:tcPr>
            <w:tcW w:w="970" w:type="dxa"/>
            <w:tcBorders>
              <w:top w:val="nil"/>
              <w:left w:val="nil"/>
              <w:bottom w:val="single" w:sz="4" w:space="0" w:color="auto"/>
              <w:right w:val="single" w:sz="4" w:space="0" w:color="auto"/>
            </w:tcBorders>
            <w:noWrap/>
            <w:vAlign w:val="bottom"/>
            <w:hideMark/>
          </w:tcPr>
          <w:p w14:paraId="5631332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21,01 </w:t>
            </w:r>
          </w:p>
        </w:tc>
        <w:tc>
          <w:tcPr>
            <w:tcW w:w="867" w:type="dxa"/>
            <w:tcBorders>
              <w:top w:val="nil"/>
              <w:left w:val="nil"/>
              <w:bottom w:val="single" w:sz="4" w:space="0" w:color="auto"/>
              <w:right w:val="single" w:sz="4" w:space="0" w:color="auto"/>
            </w:tcBorders>
            <w:noWrap/>
            <w:vAlign w:val="bottom"/>
            <w:hideMark/>
          </w:tcPr>
          <w:p w14:paraId="3884489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20,00 </w:t>
            </w:r>
          </w:p>
        </w:tc>
        <w:tc>
          <w:tcPr>
            <w:tcW w:w="834" w:type="dxa"/>
            <w:tcBorders>
              <w:top w:val="nil"/>
              <w:left w:val="nil"/>
              <w:bottom w:val="single" w:sz="4" w:space="0" w:color="auto"/>
              <w:right w:val="single" w:sz="4" w:space="0" w:color="auto"/>
            </w:tcBorders>
            <w:noWrap/>
            <w:vAlign w:val="bottom"/>
            <w:hideMark/>
          </w:tcPr>
          <w:p w14:paraId="45E1B88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16,00 </w:t>
            </w:r>
          </w:p>
        </w:tc>
        <w:tc>
          <w:tcPr>
            <w:tcW w:w="851" w:type="dxa"/>
            <w:tcBorders>
              <w:top w:val="nil"/>
              <w:left w:val="nil"/>
              <w:bottom w:val="single" w:sz="4" w:space="0" w:color="auto"/>
              <w:right w:val="single" w:sz="4" w:space="0" w:color="auto"/>
            </w:tcBorders>
            <w:noWrap/>
            <w:vAlign w:val="bottom"/>
            <w:hideMark/>
          </w:tcPr>
          <w:p w14:paraId="7F6FD2B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26,05 </w:t>
            </w:r>
          </w:p>
        </w:tc>
        <w:tc>
          <w:tcPr>
            <w:tcW w:w="850" w:type="dxa"/>
            <w:tcBorders>
              <w:top w:val="nil"/>
              <w:left w:val="nil"/>
              <w:bottom w:val="single" w:sz="4" w:space="0" w:color="auto"/>
              <w:right w:val="single" w:sz="4" w:space="0" w:color="auto"/>
            </w:tcBorders>
            <w:noWrap/>
            <w:vAlign w:val="bottom"/>
            <w:hideMark/>
          </w:tcPr>
          <w:p w14:paraId="7FF312D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97,00 </w:t>
            </w:r>
          </w:p>
        </w:tc>
        <w:tc>
          <w:tcPr>
            <w:tcW w:w="851" w:type="dxa"/>
            <w:tcBorders>
              <w:top w:val="nil"/>
              <w:left w:val="nil"/>
              <w:bottom w:val="single" w:sz="4" w:space="0" w:color="auto"/>
              <w:right w:val="single" w:sz="4" w:space="0" w:color="auto"/>
            </w:tcBorders>
            <w:noWrap/>
            <w:vAlign w:val="bottom"/>
            <w:hideMark/>
          </w:tcPr>
          <w:p w14:paraId="2B25A41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88,00 </w:t>
            </w:r>
          </w:p>
        </w:tc>
        <w:tc>
          <w:tcPr>
            <w:tcW w:w="709" w:type="dxa"/>
            <w:tcBorders>
              <w:top w:val="nil"/>
              <w:left w:val="nil"/>
              <w:bottom w:val="single" w:sz="4" w:space="0" w:color="auto"/>
              <w:right w:val="single" w:sz="4" w:space="0" w:color="auto"/>
            </w:tcBorders>
            <w:noWrap/>
            <w:vAlign w:val="bottom"/>
            <w:hideMark/>
          </w:tcPr>
          <w:p w14:paraId="5E14907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55F7397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0863627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7C554D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185454E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764A26D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63714D74"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24AF496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19</w:t>
            </w:r>
          </w:p>
        </w:tc>
        <w:tc>
          <w:tcPr>
            <w:tcW w:w="4021" w:type="dxa"/>
            <w:tcBorders>
              <w:top w:val="nil"/>
              <w:left w:val="nil"/>
              <w:bottom w:val="single" w:sz="4" w:space="0" w:color="auto"/>
              <w:right w:val="single" w:sz="4" w:space="0" w:color="auto"/>
            </w:tcBorders>
            <w:hideMark/>
          </w:tcPr>
          <w:p w14:paraId="739FBAD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TROPONINA CARDIACA - I QUANTITATIVA</w:t>
            </w:r>
          </w:p>
        </w:tc>
        <w:tc>
          <w:tcPr>
            <w:tcW w:w="970" w:type="dxa"/>
            <w:tcBorders>
              <w:top w:val="nil"/>
              <w:left w:val="nil"/>
              <w:bottom w:val="single" w:sz="4" w:space="0" w:color="auto"/>
              <w:right w:val="single" w:sz="4" w:space="0" w:color="auto"/>
            </w:tcBorders>
            <w:noWrap/>
            <w:vAlign w:val="bottom"/>
            <w:hideMark/>
          </w:tcPr>
          <w:p w14:paraId="51D00D2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97,64 </w:t>
            </w:r>
          </w:p>
        </w:tc>
        <w:tc>
          <w:tcPr>
            <w:tcW w:w="867" w:type="dxa"/>
            <w:tcBorders>
              <w:top w:val="nil"/>
              <w:left w:val="nil"/>
              <w:bottom w:val="single" w:sz="4" w:space="0" w:color="auto"/>
              <w:right w:val="single" w:sz="4" w:space="0" w:color="auto"/>
            </w:tcBorders>
            <w:noWrap/>
            <w:vAlign w:val="bottom"/>
            <w:hideMark/>
          </w:tcPr>
          <w:p w14:paraId="3595171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834" w:type="dxa"/>
            <w:tcBorders>
              <w:top w:val="nil"/>
              <w:left w:val="nil"/>
              <w:bottom w:val="single" w:sz="4" w:space="0" w:color="auto"/>
              <w:right w:val="single" w:sz="4" w:space="0" w:color="auto"/>
            </w:tcBorders>
            <w:noWrap/>
            <w:vAlign w:val="bottom"/>
            <w:hideMark/>
          </w:tcPr>
          <w:p w14:paraId="33A38E3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35,00 </w:t>
            </w:r>
          </w:p>
        </w:tc>
        <w:tc>
          <w:tcPr>
            <w:tcW w:w="851" w:type="dxa"/>
            <w:tcBorders>
              <w:top w:val="nil"/>
              <w:left w:val="nil"/>
              <w:bottom w:val="single" w:sz="4" w:space="0" w:color="auto"/>
              <w:right w:val="single" w:sz="4" w:space="0" w:color="auto"/>
            </w:tcBorders>
            <w:noWrap/>
            <w:vAlign w:val="bottom"/>
            <w:hideMark/>
          </w:tcPr>
          <w:p w14:paraId="2494C5E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54,55 </w:t>
            </w:r>
          </w:p>
        </w:tc>
        <w:tc>
          <w:tcPr>
            <w:tcW w:w="850" w:type="dxa"/>
            <w:tcBorders>
              <w:top w:val="nil"/>
              <w:left w:val="nil"/>
              <w:bottom w:val="single" w:sz="4" w:space="0" w:color="auto"/>
              <w:right w:val="single" w:sz="4" w:space="0" w:color="auto"/>
            </w:tcBorders>
            <w:noWrap/>
            <w:vAlign w:val="bottom"/>
            <w:hideMark/>
          </w:tcPr>
          <w:p w14:paraId="7A78FF8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127,00 </w:t>
            </w:r>
          </w:p>
        </w:tc>
        <w:tc>
          <w:tcPr>
            <w:tcW w:w="851" w:type="dxa"/>
            <w:tcBorders>
              <w:top w:val="nil"/>
              <w:left w:val="nil"/>
              <w:bottom w:val="single" w:sz="4" w:space="0" w:color="auto"/>
              <w:right w:val="single" w:sz="4" w:space="0" w:color="auto"/>
            </w:tcBorders>
            <w:noWrap/>
            <w:vAlign w:val="bottom"/>
            <w:hideMark/>
          </w:tcPr>
          <w:p w14:paraId="0EF03C0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13CC6B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03A04E5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7E9729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1DDB35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135079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A6FF0A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09ECE37C"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0CB54551"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20</w:t>
            </w:r>
          </w:p>
        </w:tc>
        <w:tc>
          <w:tcPr>
            <w:tcW w:w="4021" w:type="dxa"/>
            <w:tcBorders>
              <w:top w:val="nil"/>
              <w:left w:val="nil"/>
              <w:bottom w:val="single" w:sz="4" w:space="0" w:color="auto"/>
              <w:right w:val="single" w:sz="4" w:space="0" w:color="auto"/>
            </w:tcBorders>
            <w:hideMark/>
          </w:tcPr>
          <w:p w14:paraId="2130F6A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HEMOCULTURA - 1 AMOSTRA</w:t>
            </w:r>
          </w:p>
        </w:tc>
        <w:tc>
          <w:tcPr>
            <w:tcW w:w="970" w:type="dxa"/>
            <w:tcBorders>
              <w:top w:val="nil"/>
              <w:left w:val="nil"/>
              <w:bottom w:val="single" w:sz="4" w:space="0" w:color="auto"/>
              <w:right w:val="single" w:sz="4" w:space="0" w:color="auto"/>
            </w:tcBorders>
            <w:noWrap/>
            <w:vAlign w:val="bottom"/>
            <w:hideMark/>
          </w:tcPr>
          <w:p w14:paraId="6E73A11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70,44 </w:t>
            </w:r>
          </w:p>
        </w:tc>
        <w:tc>
          <w:tcPr>
            <w:tcW w:w="867" w:type="dxa"/>
            <w:tcBorders>
              <w:top w:val="nil"/>
              <w:left w:val="nil"/>
              <w:bottom w:val="single" w:sz="4" w:space="0" w:color="auto"/>
              <w:right w:val="single" w:sz="4" w:space="0" w:color="auto"/>
            </w:tcBorders>
            <w:noWrap/>
            <w:vAlign w:val="bottom"/>
            <w:hideMark/>
          </w:tcPr>
          <w:p w14:paraId="64F8A8B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34" w:type="dxa"/>
            <w:tcBorders>
              <w:top w:val="nil"/>
              <w:left w:val="nil"/>
              <w:bottom w:val="single" w:sz="4" w:space="0" w:color="auto"/>
              <w:right w:val="single" w:sz="4" w:space="0" w:color="auto"/>
            </w:tcBorders>
            <w:noWrap/>
            <w:vAlign w:val="bottom"/>
            <w:hideMark/>
          </w:tcPr>
          <w:p w14:paraId="326CF33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39,00 </w:t>
            </w:r>
          </w:p>
        </w:tc>
        <w:tc>
          <w:tcPr>
            <w:tcW w:w="851" w:type="dxa"/>
            <w:tcBorders>
              <w:top w:val="nil"/>
              <w:left w:val="nil"/>
              <w:bottom w:val="single" w:sz="4" w:space="0" w:color="auto"/>
              <w:right w:val="single" w:sz="4" w:space="0" w:color="auto"/>
            </w:tcBorders>
            <w:noWrap/>
            <w:vAlign w:val="bottom"/>
            <w:hideMark/>
          </w:tcPr>
          <w:p w14:paraId="18BB0EB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56,07 </w:t>
            </w:r>
          </w:p>
        </w:tc>
        <w:tc>
          <w:tcPr>
            <w:tcW w:w="850" w:type="dxa"/>
            <w:tcBorders>
              <w:top w:val="nil"/>
              <w:left w:val="nil"/>
              <w:bottom w:val="single" w:sz="4" w:space="0" w:color="auto"/>
              <w:right w:val="single" w:sz="4" w:space="0" w:color="auto"/>
            </w:tcBorders>
            <w:noWrap/>
            <w:vAlign w:val="bottom"/>
            <w:hideMark/>
          </w:tcPr>
          <w:p w14:paraId="5B309A3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45,00 </w:t>
            </w:r>
          </w:p>
        </w:tc>
        <w:tc>
          <w:tcPr>
            <w:tcW w:w="851" w:type="dxa"/>
            <w:tcBorders>
              <w:top w:val="nil"/>
              <w:left w:val="nil"/>
              <w:bottom w:val="single" w:sz="4" w:space="0" w:color="auto"/>
              <w:right w:val="single" w:sz="4" w:space="0" w:color="auto"/>
            </w:tcBorders>
            <w:noWrap/>
            <w:vAlign w:val="bottom"/>
            <w:hideMark/>
          </w:tcPr>
          <w:p w14:paraId="7298DCA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159,00 </w:t>
            </w:r>
          </w:p>
        </w:tc>
        <w:tc>
          <w:tcPr>
            <w:tcW w:w="709" w:type="dxa"/>
            <w:tcBorders>
              <w:top w:val="nil"/>
              <w:left w:val="nil"/>
              <w:bottom w:val="single" w:sz="4" w:space="0" w:color="auto"/>
              <w:right w:val="single" w:sz="4" w:space="0" w:color="auto"/>
            </w:tcBorders>
            <w:noWrap/>
            <w:vAlign w:val="bottom"/>
            <w:hideMark/>
          </w:tcPr>
          <w:p w14:paraId="6D553CF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7A0FE0C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4E2E726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6E6CF7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FB245C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352C921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0C2D42A"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5FDFB3D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21</w:t>
            </w:r>
          </w:p>
        </w:tc>
        <w:tc>
          <w:tcPr>
            <w:tcW w:w="4021" w:type="dxa"/>
            <w:tcBorders>
              <w:top w:val="nil"/>
              <w:left w:val="nil"/>
              <w:bottom w:val="single" w:sz="4" w:space="0" w:color="auto"/>
              <w:right w:val="single" w:sz="4" w:space="0" w:color="auto"/>
            </w:tcBorders>
            <w:hideMark/>
          </w:tcPr>
          <w:p w14:paraId="2402DD8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GLIADINA - ANTICORPOS ANTI IGG</w:t>
            </w:r>
          </w:p>
        </w:tc>
        <w:tc>
          <w:tcPr>
            <w:tcW w:w="970" w:type="dxa"/>
            <w:tcBorders>
              <w:top w:val="nil"/>
              <w:left w:val="nil"/>
              <w:bottom w:val="single" w:sz="4" w:space="0" w:color="auto"/>
              <w:right w:val="single" w:sz="4" w:space="0" w:color="auto"/>
            </w:tcBorders>
            <w:noWrap/>
            <w:vAlign w:val="bottom"/>
            <w:hideMark/>
          </w:tcPr>
          <w:p w14:paraId="1CF9542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40,79 </w:t>
            </w:r>
          </w:p>
        </w:tc>
        <w:tc>
          <w:tcPr>
            <w:tcW w:w="867" w:type="dxa"/>
            <w:tcBorders>
              <w:top w:val="nil"/>
              <w:left w:val="nil"/>
              <w:bottom w:val="single" w:sz="4" w:space="0" w:color="auto"/>
              <w:right w:val="single" w:sz="4" w:space="0" w:color="auto"/>
            </w:tcBorders>
            <w:noWrap/>
            <w:vAlign w:val="bottom"/>
            <w:hideMark/>
          </w:tcPr>
          <w:p w14:paraId="241DC99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25CB578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28,00 </w:t>
            </w:r>
          </w:p>
        </w:tc>
        <w:tc>
          <w:tcPr>
            <w:tcW w:w="851" w:type="dxa"/>
            <w:tcBorders>
              <w:top w:val="nil"/>
              <w:left w:val="nil"/>
              <w:bottom w:val="single" w:sz="4" w:space="0" w:color="auto"/>
              <w:right w:val="single" w:sz="4" w:space="0" w:color="auto"/>
            </w:tcBorders>
            <w:noWrap/>
            <w:vAlign w:val="bottom"/>
            <w:hideMark/>
          </w:tcPr>
          <w:p w14:paraId="04E9E6A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32,00 </w:t>
            </w:r>
          </w:p>
        </w:tc>
        <w:tc>
          <w:tcPr>
            <w:tcW w:w="850" w:type="dxa"/>
            <w:tcBorders>
              <w:top w:val="nil"/>
              <w:left w:val="nil"/>
              <w:bottom w:val="single" w:sz="4" w:space="0" w:color="auto"/>
              <w:right w:val="single" w:sz="4" w:space="0" w:color="auto"/>
            </w:tcBorders>
            <w:noWrap/>
            <w:vAlign w:val="bottom"/>
            <w:hideMark/>
          </w:tcPr>
          <w:p w14:paraId="1C42843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111,00 </w:t>
            </w:r>
          </w:p>
        </w:tc>
        <w:tc>
          <w:tcPr>
            <w:tcW w:w="851" w:type="dxa"/>
            <w:tcBorders>
              <w:top w:val="nil"/>
              <w:left w:val="nil"/>
              <w:bottom w:val="single" w:sz="4" w:space="0" w:color="auto"/>
              <w:right w:val="single" w:sz="4" w:space="0" w:color="auto"/>
            </w:tcBorders>
            <w:noWrap/>
            <w:vAlign w:val="bottom"/>
            <w:hideMark/>
          </w:tcPr>
          <w:p w14:paraId="3ED7DD6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47,00 </w:t>
            </w:r>
          </w:p>
        </w:tc>
        <w:tc>
          <w:tcPr>
            <w:tcW w:w="709" w:type="dxa"/>
            <w:tcBorders>
              <w:top w:val="nil"/>
              <w:left w:val="nil"/>
              <w:bottom w:val="single" w:sz="4" w:space="0" w:color="auto"/>
              <w:right w:val="single" w:sz="4" w:space="0" w:color="auto"/>
            </w:tcBorders>
            <w:noWrap/>
            <w:vAlign w:val="bottom"/>
            <w:hideMark/>
          </w:tcPr>
          <w:p w14:paraId="7A553F3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367CEF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07ACDF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23D45F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3B1F38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4CD7E04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1FD7A25"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1D520BB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22</w:t>
            </w:r>
          </w:p>
        </w:tc>
        <w:tc>
          <w:tcPr>
            <w:tcW w:w="4021" w:type="dxa"/>
            <w:tcBorders>
              <w:top w:val="nil"/>
              <w:left w:val="nil"/>
              <w:bottom w:val="single" w:sz="4" w:space="0" w:color="auto"/>
              <w:right w:val="single" w:sz="4" w:space="0" w:color="auto"/>
            </w:tcBorders>
            <w:hideMark/>
          </w:tcPr>
          <w:p w14:paraId="6F98A872"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TRYPANOSOMA CRUZI (DOENCA DE CHAGAS) - ANTICORPOS IGG</w:t>
            </w:r>
          </w:p>
        </w:tc>
        <w:tc>
          <w:tcPr>
            <w:tcW w:w="970" w:type="dxa"/>
            <w:tcBorders>
              <w:top w:val="nil"/>
              <w:left w:val="nil"/>
              <w:bottom w:val="single" w:sz="4" w:space="0" w:color="auto"/>
              <w:right w:val="single" w:sz="4" w:space="0" w:color="auto"/>
            </w:tcBorders>
            <w:noWrap/>
            <w:vAlign w:val="bottom"/>
            <w:hideMark/>
          </w:tcPr>
          <w:p w14:paraId="4E83215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40,79 </w:t>
            </w:r>
          </w:p>
        </w:tc>
        <w:tc>
          <w:tcPr>
            <w:tcW w:w="867" w:type="dxa"/>
            <w:tcBorders>
              <w:top w:val="nil"/>
              <w:left w:val="nil"/>
              <w:bottom w:val="single" w:sz="4" w:space="0" w:color="auto"/>
              <w:right w:val="single" w:sz="4" w:space="0" w:color="auto"/>
            </w:tcBorders>
            <w:noWrap/>
            <w:vAlign w:val="bottom"/>
            <w:hideMark/>
          </w:tcPr>
          <w:p w14:paraId="17A3C1A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004A025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28,00 </w:t>
            </w:r>
          </w:p>
        </w:tc>
        <w:tc>
          <w:tcPr>
            <w:tcW w:w="851" w:type="dxa"/>
            <w:tcBorders>
              <w:top w:val="nil"/>
              <w:left w:val="nil"/>
              <w:bottom w:val="single" w:sz="4" w:space="0" w:color="auto"/>
              <w:right w:val="single" w:sz="4" w:space="0" w:color="auto"/>
            </w:tcBorders>
            <w:noWrap/>
            <w:vAlign w:val="bottom"/>
            <w:hideMark/>
          </w:tcPr>
          <w:p w14:paraId="324853B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50" w:type="dxa"/>
            <w:tcBorders>
              <w:top w:val="nil"/>
              <w:left w:val="nil"/>
              <w:bottom w:val="single" w:sz="4" w:space="0" w:color="auto"/>
              <w:right w:val="single" w:sz="4" w:space="0" w:color="auto"/>
            </w:tcBorders>
            <w:noWrap/>
            <w:vAlign w:val="bottom"/>
            <w:hideMark/>
          </w:tcPr>
          <w:p w14:paraId="1BC06F5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36,00 </w:t>
            </w:r>
          </w:p>
        </w:tc>
        <w:tc>
          <w:tcPr>
            <w:tcW w:w="851" w:type="dxa"/>
            <w:tcBorders>
              <w:top w:val="nil"/>
              <w:left w:val="nil"/>
              <w:bottom w:val="single" w:sz="4" w:space="0" w:color="auto"/>
              <w:right w:val="single" w:sz="4" w:space="0" w:color="auto"/>
            </w:tcBorders>
            <w:noWrap/>
            <w:vAlign w:val="bottom"/>
            <w:hideMark/>
          </w:tcPr>
          <w:p w14:paraId="407C5F5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68,00 </w:t>
            </w:r>
          </w:p>
        </w:tc>
        <w:tc>
          <w:tcPr>
            <w:tcW w:w="709" w:type="dxa"/>
            <w:tcBorders>
              <w:top w:val="nil"/>
              <w:left w:val="nil"/>
              <w:bottom w:val="single" w:sz="4" w:space="0" w:color="auto"/>
              <w:right w:val="single" w:sz="4" w:space="0" w:color="auto"/>
            </w:tcBorders>
            <w:noWrap/>
            <w:vAlign w:val="bottom"/>
            <w:hideMark/>
          </w:tcPr>
          <w:p w14:paraId="7E62FE7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6C94EA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3DC6A9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9F2D71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1433315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AF91DE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532F0EE9"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444392A4"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23</w:t>
            </w:r>
          </w:p>
        </w:tc>
        <w:tc>
          <w:tcPr>
            <w:tcW w:w="4021" w:type="dxa"/>
            <w:tcBorders>
              <w:top w:val="nil"/>
              <w:left w:val="nil"/>
              <w:bottom w:val="single" w:sz="4" w:space="0" w:color="auto"/>
              <w:right w:val="single" w:sz="4" w:space="0" w:color="auto"/>
            </w:tcBorders>
            <w:hideMark/>
          </w:tcPr>
          <w:p w14:paraId="6F5D7611"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CELULAS LE - PESQUISA</w:t>
            </w:r>
          </w:p>
        </w:tc>
        <w:tc>
          <w:tcPr>
            <w:tcW w:w="970" w:type="dxa"/>
            <w:tcBorders>
              <w:top w:val="nil"/>
              <w:left w:val="nil"/>
              <w:bottom w:val="single" w:sz="4" w:space="0" w:color="auto"/>
              <w:right w:val="single" w:sz="4" w:space="0" w:color="auto"/>
            </w:tcBorders>
            <w:noWrap/>
            <w:vAlign w:val="bottom"/>
            <w:hideMark/>
          </w:tcPr>
          <w:p w14:paraId="6F8757D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37,08 </w:t>
            </w:r>
          </w:p>
        </w:tc>
        <w:tc>
          <w:tcPr>
            <w:tcW w:w="867" w:type="dxa"/>
            <w:tcBorders>
              <w:top w:val="nil"/>
              <w:left w:val="nil"/>
              <w:bottom w:val="single" w:sz="4" w:space="0" w:color="auto"/>
              <w:right w:val="single" w:sz="4" w:space="0" w:color="auto"/>
            </w:tcBorders>
            <w:noWrap/>
            <w:vAlign w:val="bottom"/>
            <w:hideMark/>
          </w:tcPr>
          <w:p w14:paraId="3642DCD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834" w:type="dxa"/>
            <w:tcBorders>
              <w:top w:val="nil"/>
              <w:left w:val="nil"/>
              <w:bottom w:val="single" w:sz="4" w:space="0" w:color="auto"/>
              <w:right w:val="single" w:sz="4" w:space="0" w:color="auto"/>
            </w:tcBorders>
            <w:noWrap/>
            <w:vAlign w:val="bottom"/>
            <w:hideMark/>
          </w:tcPr>
          <w:p w14:paraId="3E1F851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19,00 </w:t>
            </w:r>
          </w:p>
        </w:tc>
        <w:tc>
          <w:tcPr>
            <w:tcW w:w="851" w:type="dxa"/>
            <w:tcBorders>
              <w:top w:val="nil"/>
              <w:left w:val="nil"/>
              <w:bottom w:val="single" w:sz="4" w:space="0" w:color="auto"/>
              <w:right w:val="single" w:sz="4" w:space="0" w:color="auto"/>
            </w:tcBorders>
            <w:noWrap/>
            <w:vAlign w:val="bottom"/>
            <w:hideMark/>
          </w:tcPr>
          <w:p w14:paraId="5A42954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33,89 </w:t>
            </w:r>
          </w:p>
        </w:tc>
        <w:tc>
          <w:tcPr>
            <w:tcW w:w="850" w:type="dxa"/>
            <w:tcBorders>
              <w:top w:val="nil"/>
              <w:left w:val="nil"/>
              <w:bottom w:val="single" w:sz="4" w:space="0" w:color="auto"/>
              <w:right w:val="single" w:sz="4" w:space="0" w:color="auto"/>
            </w:tcBorders>
            <w:noWrap/>
            <w:vAlign w:val="bottom"/>
            <w:hideMark/>
          </w:tcPr>
          <w:p w14:paraId="4765CCA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27686F1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C7BACE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5FA6414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08228BA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055014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81ED8A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26B8DE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84CFE34"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4F5BEB7E"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24</w:t>
            </w:r>
          </w:p>
        </w:tc>
        <w:tc>
          <w:tcPr>
            <w:tcW w:w="4021" w:type="dxa"/>
            <w:tcBorders>
              <w:top w:val="nil"/>
              <w:left w:val="nil"/>
              <w:bottom w:val="single" w:sz="4" w:space="0" w:color="auto"/>
              <w:right w:val="single" w:sz="4" w:space="0" w:color="auto"/>
            </w:tcBorders>
            <w:hideMark/>
          </w:tcPr>
          <w:p w14:paraId="14661B5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GAD - ANTICORPOS ANTI</w:t>
            </w:r>
          </w:p>
        </w:tc>
        <w:tc>
          <w:tcPr>
            <w:tcW w:w="970" w:type="dxa"/>
            <w:tcBorders>
              <w:top w:val="nil"/>
              <w:left w:val="nil"/>
              <w:bottom w:val="single" w:sz="4" w:space="0" w:color="auto"/>
              <w:right w:val="single" w:sz="4" w:space="0" w:color="auto"/>
            </w:tcBorders>
            <w:noWrap/>
            <w:vAlign w:val="bottom"/>
            <w:hideMark/>
          </w:tcPr>
          <w:p w14:paraId="2C34896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74,15 </w:t>
            </w:r>
          </w:p>
        </w:tc>
        <w:tc>
          <w:tcPr>
            <w:tcW w:w="867" w:type="dxa"/>
            <w:tcBorders>
              <w:top w:val="nil"/>
              <w:left w:val="nil"/>
              <w:bottom w:val="single" w:sz="4" w:space="0" w:color="auto"/>
              <w:right w:val="single" w:sz="4" w:space="0" w:color="auto"/>
            </w:tcBorders>
            <w:noWrap/>
            <w:vAlign w:val="bottom"/>
            <w:hideMark/>
          </w:tcPr>
          <w:p w14:paraId="76887E0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110,00 </w:t>
            </w:r>
          </w:p>
        </w:tc>
        <w:tc>
          <w:tcPr>
            <w:tcW w:w="834" w:type="dxa"/>
            <w:tcBorders>
              <w:top w:val="nil"/>
              <w:left w:val="nil"/>
              <w:bottom w:val="single" w:sz="4" w:space="0" w:color="auto"/>
              <w:right w:val="single" w:sz="4" w:space="0" w:color="auto"/>
            </w:tcBorders>
            <w:noWrap/>
            <w:vAlign w:val="bottom"/>
            <w:hideMark/>
          </w:tcPr>
          <w:p w14:paraId="6D588AB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92,00 </w:t>
            </w:r>
          </w:p>
        </w:tc>
        <w:tc>
          <w:tcPr>
            <w:tcW w:w="851" w:type="dxa"/>
            <w:tcBorders>
              <w:top w:val="nil"/>
              <w:left w:val="nil"/>
              <w:bottom w:val="single" w:sz="4" w:space="0" w:color="auto"/>
              <w:right w:val="single" w:sz="4" w:space="0" w:color="auto"/>
            </w:tcBorders>
            <w:noWrap/>
            <w:vAlign w:val="bottom"/>
            <w:hideMark/>
          </w:tcPr>
          <w:p w14:paraId="78CD9DB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143,00 </w:t>
            </w:r>
          </w:p>
        </w:tc>
        <w:tc>
          <w:tcPr>
            <w:tcW w:w="850" w:type="dxa"/>
            <w:tcBorders>
              <w:top w:val="nil"/>
              <w:left w:val="nil"/>
              <w:bottom w:val="single" w:sz="4" w:space="0" w:color="auto"/>
              <w:right w:val="single" w:sz="4" w:space="0" w:color="auto"/>
            </w:tcBorders>
            <w:noWrap/>
            <w:vAlign w:val="bottom"/>
            <w:hideMark/>
          </w:tcPr>
          <w:p w14:paraId="0328413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104,00 </w:t>
            </w:r>
          </w:p>
        </w:tc>
        <w:tc>
          <w:tcPr>
            <w:tcW w:w="851" w:type="dxa"/>
            <w:tcBorders>
              <w:top w:val="nil"/>
              <w:left w:val="nil"/>
              <w:bottom w:val="single" w:sz="4" w:space="0" w:color="auto"/>
              <w:right w:val="single" w:sz="4" w:space="0" w:color="auto"/>
            </w:tcBorders>
            <w:noWrap/>
            <w:vAlign w:val="bottom"/>
            <w:hideMark/>
          </w:tcPr>
          <w:p w14:paraId="3A5B66D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5F857AA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1EC072F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5807ADC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9A24D5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227CBB6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262D060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66402EC9"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2CC0EB8E"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25</w:t>
            </w:r>
          </w:p>
        </w:tc>
        <w:tc>
          <w:tcPr>
            <w:tcW w:w="4021" w:type="dxa"/>
            <w:tcBorders>
              <w:top w:val="nil"/>
              <w:left w:val="nil"/>
              <w:bottom w:val="single" w:sz="4" w:space="0" w:color="auto"/>
              <w:right w:val="single" w:sz="4" w:space="0" w:color="auto"/>
            </w:tcBorders>
            <w:hideMark/>
          </w:tcPr>
          <w:p w14:paraId="00197830"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IODO SÉRICO</w:t>
            </w:r>
          </w:p>
        </w:tc>
        <w:tc>
          <w:tcPr>
            <w:tcW w:w="970" w:type="dxa"/>
            <w:tcBorders>
              <w:top w:val="nil"/>
              <w:left w:val="nil"/>
              <w:bottom w:val="single" w:sz="4" w:space="0" w:color="auto"/>
              <w:right w:val="single" w:sz="4" w:space="0" w:color="auto"/>
            </w:tcBorders>
            <w:noWrap/>
            <w:vAlign w:val="bottom"/>
            <w:hideMark/>
          </w:tcPr>
          <w:p w14:paraId="6C24757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98,29 </w:t>
            </w:r>
          </w:p>
        </w:tc>
        <w:tc>
          <w:tcPr>
            <w:tcW w:w="867" w:type="dxa"/>
            <w:tcBorders>
              <w:top w:val="nil"/>
              <w:left w:val="nil"/>
              <w:bottom w:val="single" w:sz="4" w:space="0" w:color="auto"/>
              <w:right w:val="single" w:sz="4" w:space="0" w:color="auto"/>
            </w:tcBorders>
            <w:noWrap/>
            <w:vAlign w:val="bottom"/>
            <w:hideMark/>
          </w:tcPr>
          <w:p w14:paraId="4DBC5B7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120,00 </w:t>
            </w:r>
          </w:p>
        </w:tc>
        <w:tc>
          <w:tcPr>
            <w:tcW w:w="834" w:type="dxa"/>
            <w:tcBorders>
              <w:top w:val="nil"/>
              <w:left w:val="nil"/>
              <w:bottom w:val="single" w:sz="4" w:space="0" w:color="auto"/>
              <w:right w:val="single" w:sz="4" w:space="0" w:color="auto"/>
            </w:tcBorders>
            <w:noWrap/>
            <w:vAlign w:val="bottom"/>
            <w:hideMark/>
          </w:tcPr>
          <w:p w14:paraId="4E0E7D2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116,00 </w:t>
            </w:r>
          </w:p>
        </w:tc>
        <w:tc>
          <w:tcPr>
            <w:tcW w:w="851" w:type="dxa"/>
            <w:tcBorders>
              <w:top w:val="nil"/>
              <w:left w:val="nil"/>
              <w:bottom w:val="single" w:sz="4" w:space="0" w:color="auto"/>
              <w:right w:val="single" w:sz="4" w:space="0" w:color="auto"/>
            </w:tcBorders>
            <w:noWrap/>
            <w:vAlign w:val="bottom"/>
            <w:hideMark/>
          </w:tcPr>
          <w:p w14:paraId="1CE3806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80,00 </w:t>
            </w:r>
          </w:p>
        </w:tc>
        <w:tc>
          <w:tcPr>
            <w:tcW w:w="850" w:type="dxa"/>
            <w:tcBorders>
              <w:top w:val="nil"/>
              <w:left w:val="nil"/>
              <w:bottom w:val="single" w:sz="4" w:space="0" w:color="auto"/>
              <w:right w:val="single" w:sz="4" w:space="0" w:color="auto"/>
            </w:tcBorders>
            <w:noWrap/>
            <w:vAlign w:val="bottom"/>
            <w:hideMark/>
          </w:tcPr>
          <w:p w14:paraId="5EC2D83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85,00 </w:t>
            </w:r>
          </w:p>
        </w:tc>
        <w:tc>
          <w:tcPr>
            <w:tcW w:w="851" w:type="dxa"/>
            <w:tcBorders>
              <w:top w:val="nil"/>
              <w:left w:val="nil"/>
              <w:bottom w:val="single" w:sz="4" w:space="0" w:color="auto"/>
              <w:right w:val="single" w:sz="4" w:space="0" w:color="auto"/>
            </w:tcBorders>
            <w:noWrap/>
            <w:vAlign w:val="bottom"/>
            <w:hideMark/>
          </w:tcPr>
          <w:p w14:paraId="73ECE70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267005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484972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0DA821B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062336B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FF5CE6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3FC6F2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4CA9265"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474FC124"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26</w:t>
            </w:r>
          </w:p>
        </w:tc>
        <w:tc>
          <w:tcPr>
            <w:tcW w:w="4021" w:type="dxa"/>
            <w:tcBorders>
              <w:top w:val="nil"/>
              <w:left w:val="nil"/>
              <w:bottom w:val="single" w:sz="4" w:space="0" w:color="auto"/>
              <w:right w:val="single" w:sz="4" w:space="0" w:color="auto"/>
            </w:tcBorders>
            <w:hideMark/>
          </w:tcPr>
          <w:p w14:paraId="59B1600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ATIVIDADE PLASMATICA DA RENINA</w:t>
            </w:r>
          </w:p>
        </w:tc>
        <w:tc>
          <w:tcPr>
            <w:tcW w:w="970" w:type="dxa"/>
            <w:tcBorders>
              <w:top w:val="nil"/>
              <w:left w:val="nil"/>
              <w:bottom w:val="single" w:sz="4" w:space="0" w:color="auto"/>
              <w:right w:val="single" w:sz="4" w:space="0" w:color="auto"/>
            </w:tcBorders>
            <w:noWrap/>
            <w:vAlign w:val="bottom"/>
            <w:hideMark/>
          </w:tcPr>
          <w:p w14:paraId="04BE30E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77,86 </w:t>
            </w:r>
          </w:p>
        </w:tc>
        <w:tc>
          <w:tcPr>
            <w:tcW w:w="867" w:type="dxa"/>
            <w:tcBorders>
              <w:top w:val="nil"/>
              <w:left w:val="nil"/>
              <w:bottom w:val="single" w:sz="4" w:space="0" w:color="auto"/>
              <w:right w:val="single" w:sz="4" w:space="0" w:color="auto"/>
            </w:tcBorders>
            <w:noWrap/>
            <w:vAlign w:val="bottom"/>
            <w:hideMark/>
          </w:tcPr>
          <w:p w14:paraId="0F67F76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70,00 </w:t>
            </w:r>
          </w:p>
        </w:tc>
        <w:tc>
          <w:tcPr>
            <w:tcW w:w="834" w:type="dxa"/>
            <w:tcBorders>
              <w:top w:val="nil"/>
              <w:left w:val="nil"/>
              <w:bottom w:val="single" w:sz="4" w:space="0" w:color="auto"/>
              <w:right w:val="single" w:sz="4" w:space="0" w:color="auto"/>
            </w:tcBorders>
            <w:noWrap/>
            <w:vAlign w:val="bottom"/>
            <w:hideMark/>
          </w:tcPr>
          <w:p w14:paraId="2289DA5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93,00 </w:t>
            </w:r>
          </w:p>
        </w:tc>
        <w:tc>
          <w:tcPr>
            <w:tcW w:w="851" w:type="dxa"/>
            <w:tcBorders>
              <w:top w:val="nil"/>
              <w:left w:val="nil"/>
              <w:bottom w:val="single" w:sz="4" w:space="0" w:color="auto"/>
              <w:right w:val="single" w:sz="4" w:space="0" w:color="auto"/>
            </w:tcBorders>
            <w:noWrap/>
            <w:vAlign w:val="bottom"/>
            <w:hideMark/>
          </w:tcPr>
          <w:p w14:paraId="1D8A2BD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66,23 </w:t>
            </w:r>
          </w:p>
        </w:tc>
        <w:tc>
          <w:tcPr>
            <w:tcW w:w="850" w:type="dxa"/>
            <w:tcBorders>
              <w:top w:val="nil"/>
              <w:left w:val="nil"/>
              <w:bottom w:val="single" w:sz="4" w:space="0" w:color="auto"/>
              <w:right w:val="single" w:sz="4" w:space="0" w:color="auto"/>
            </w:tcBorders>
            <w:noWrap/>
            <w:vAlign w:val="bottom"/>
            <w:hideMark/>
          </w:tcPr>
          <w:p w14:paraId="58C1016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109,00 </w:t>
            </w:r>
          </w:p>
        </w:tc>
        <w:tc>
          <w:tcPr>
            <w:tcW w:w="851" w:type="dxa"/>
            <w:tcBorders>
              <w:top w:val="nil"/>
              <w:left w:val="nil"/>
              <w:bottom w:val="single" w:sz="4" w:space="0" w:color="auto"/>
              <w:right w:val="single" w:sz="4" w:space="0" w:color="auto"/>
            </w:tcBorders>
            <w:noWrap/>
            <w:vAlign w:val="bottom"/>
            <w:hideMark/>
          </w:tcPr>
          <w:p w14:paraId="7F603AB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199,00 </w:t>
            </w:r>
          </w:p>
        </w:tc>
        <w:tc>
          <w:tcPr>
            <w:tcW w:w="709" w:type="dxa"/>
            <w:tcBorders>
              <w:top w:val="nil"/>
              <w:left w:val="nil"/>
              <w:bottom w:val="single" w:sz="4" w:space="0" w:color="auto"/>
              <w:right w:val="single" w:sz="4" w:space="0" w:color="auto"/>
            </w:tcBorders>
            <w:noWrap/>
            <w:vAlign w:val="bottom"/>
            <w:hideMark/>
          </w:tcPr>
          <w:p w14:paraId="29B8637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1CC3A2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2E08C7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B78987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C7D65F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41BDAE0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B15D49F"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0A5F019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lastRenderedPageBreak/>
              <w:t>27</w:t>
            </w:r>
          </w:p>
        </w:tc>
        <w:tc>
          <w:tcPr>
            <w:tcW w:w="4021" w:type="dxa"/>
            <w:tcBorders>
              <w:top w:val="nil"/>
              <w:left w:val="nil"/>
              <w:bottom w:val="single" w:sz="4" w:space="0" w:color="auto"/>
              <w:right w:val="single" w:sz="4" w:space="0" w:color="auto"/>
            </w:tcBorders>
            <w:hideMark/>
          </w:tcPr>
          <w:p w14:paraId="79CCA99C"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GLIADINA - ANTICORPOS ANTI IGM</w:t>
            </w:r>
          </w:p>
        </w:tc>
        <w:tc>
          <w:tcPr>
            <w:tcW w:w="970" w:type="dxa"/>
            <w:tcBorders>
              <w:top w:val="nil"/>
              <w:left w:val="nil"/>
              <w:bottom w:val="single" w:sz="4" w:space="0" w:color="auto"/>
              <w:right w:val="single" w:sz="4" w:space="0" w:color="auto"/>
            </w:tcBorders>
            <w:noWrap/>
            <w:vAlign w:val="bottom"/>
            <w:hideMark/>
          </w:tcPr>
          <w:p w14:paraId="3B93C8D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113,70 </w:t>
            </w:r>
          </w:p>
        </w:tc>
        <w:tc>
          <w:tcPr>
            <w:tcW w:w="867" w:type="dxa"/>
            <w:tcBorders>
              <w:top w:val="nil"/>
              <w:left w:val="nil"/>
              <w:bottom w:val="single" w:sz="4" w:space="0" w:color="auto"/>
              <w:right w:val="single" w:sz="4" w:space="0" w:color="auto"/>
            </w:tcBorders>
            <w:noWrap/>
            <w:vAlign w:val="bottom"/>
            <w:hideMark/>
          </w:tcPr>
          <w:p w14:paraId="2F8DEEF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90,00 </w:t>
            </w:r>
          </w:p>
        </w:tc>
        <w:tc>
          <w:tcPr>
            <w:tcW w:w="834" w:type="dxa"/>
            <w:tcBorders>
              <w:top w:val="nil"/>
              <w:left w:val="nil"/>
              <w:bottom w:val="single" w:sz="4" w:space="0" w:color="auto"/>
              <w:right w:val="single" w:sz="4" w:space="0" w:color="auto"/>
            </w:tcBorders>
            <w:noWrap/>
            <w:vAlign w:val="bottom"/>
            <w:hideMark/>
          </w:tcPr>
          <w:p w14:paraId="7314B53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61,00 </w:t>
            </w:r>
          </w:p>
        </w:tc>
        <w:tc>
          <w:tcPr>
            <w:tcW w:w="851" w:type="dxa"/>
            <w:tcBorders>
              <w:top w:val="nil"/>
              <w:left w:val="nil"/>
              <w:bottom w:val="single" w:sz="4" w:space="0" w:color="auto"/>
              <w:right w:val="single" w:sz="4" w:space="0" w:color="auto"/>
            </w:tcBorders>
            <w:noWrap/>
            <w:vAlign w:val="bottom"/>
            <w:hideMark/>
          </w:tcPr>
          <w:p w14:paraId="7C7A0AF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57,00 </w:t>
            </w:r>
          </w:p>
        </w:tc>
        <w:tc>
          <w:tcPr>
            <w:tcW w:w="850" w:type="dxa"/>
            <w:tcBorders>
              <w:top w:val="nil"/>
              <w:left w:val="nil"/>
              <w:bottom w:val="single" w:sz="4" w:space="0" w:color="auto"/>
              <w:right w:val="single" w:sz="4" w:space="0" w:color="auto"/>
            </w:tcBorders>
            <w:noWrap/>
            <w:vAlign w:val="bottom"/>
            <w:hideMark/>
          </w:tcPr>
          <w:p w14:paraId="7103F19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130,00 </w:t>
            </w:r>
          </w:p>
        </w:tc>
        <w:tc>
          <w:tcPr>
            <w:tcW w:w="851" w:type="dxa"/>
            <w:tcBorders>
              <w:top w:val="nil"/>
              <w:left w:val="nil"/>
              <w:bottom w:val="single" w:sz="4" w:space="0" w:color="auto"/>
              <w:right w:val="single" w:sz="4" w:space="0" w:color="auto"/>
            </w:tcBorders>
            <w:noWrap/>
            <w:vAlign w:val="bottom"/>
            <w:hideMark/>
          </w:tcPr>
          <w:p w14:paraId="3F58D0F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D54EE0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4E3CE7D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11965C9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506B365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C10A2D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544CA6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48FB4B1"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2F8A8D43"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28</w:t>
            </w:r>
          </w:p>
        </w:tc>
        <w:tc>
          <w:tcPr>
            <w:tcW w:w="4021" w:type="dxa"/>
            <w:tcBorders>
              <w:top w:val="nil"/>
              <w:left w:val="nil"/>
              <w:bottom w:val="single" w:sz="4" w:space="0" w:color="auto"/>
              <w:right w:val="single" w:sz="4" w:space="0" w:color="auto"/>
            </w:tcBorders>
            <w:hideMark/>
          </w:tcPr>
          <w:p w14:paraId="715A1156"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GLOBULINA LIGADORA DE HORMONIOS SEXUAIS - SHBG</w:t>
            </w:r>
          </w:p>
        </w:tc>
        <w:tc>
          <w:tcPr>
            <w:tcW w:w="970" w:type="dxa"/>
            <w:tcBorders>
              <w:top w:val="nil"/>
              <w:left w:val="nil"/>
              <w:bottom w:val="single" w:sz="4" w:space="0" w:color="auto"/>
              <w:right w:val="single" w:sz="4" w:space="0" w:color="auto"/>
            </w:tcBorders>
            <w:noWrap/>
            <w:vAlign w:val="bottom"/>
            <w:hideMark/>
          </w:tcPr>
          <w:p w14:paraId="275813D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49,43 </w:t>
            </w:r>
          </w:p>
        </w:tc>
        <w:tc>
          <w:tcPr>
            <w:tcW w:w="867" w:type="dxa"/>
            <w:tcBorders>
              <w:top w:val="nil"/>
              <w:left w:val="nil"/>
              <w:bottom w:val="single" w:sz="4" w:space="0" w:color="auto"/>
              <w:right w:val="single" w:sz="4" w:space="0" w:color="auto"/>
            </w:tcBorders>
            <w:noWrap/>
            <w:vAlign w:val="bottom"/>
            <w:hideMark/>
          </w:tcPr>
          <w:p w14:paraId="78FD114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1F8C3D7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45,00 </w:t>
            </w:r>
          </w:p>
        </w:tc>
        <w:tc>
          <w:tcPr>
            <w:tcW w:w="851" w:type="dxa"/>
            <w:tcBorders>
              <w:top w:val="nil"/>
              <w:left w:val="nil"/>
              <w:bottom w:val="single" w:sz="4" w:space="0" w:color="auto"/>
              <w:right w:val="single" w:sz="4" w:space="0" w:color="auto"/>
            </w:tcBorders>
            <w:noWrap/>
            <w:vAlign w:val="bottom"/>
            <w:hideMark/>
          </w:tcPr>
          <w:p w14:paraId="621EB71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54,08 </w:t>
            </w:r>
          </w:p>
        </w:tc>
        <w:tc>
          <w:tcPr>
            <w:tcW w:w="850" w:type="dxa"/>
            <w:tcBorders>
              <w:top w:val="nil"/>
              <w:left w:val="nil"/>
              <w:bottom w:val="single" w:sz="4" w:space="0" w:color="auto"/>
              <w:right w:val="single" w:sz="4" w:space="0" w:color="auto"/>
            </w:tcBorders>
            <w:noWrap/>
            <w:vAlign w:val="bottom"/>
            <w:hideMark/>
          </w:tcPr>
          <w:p w14:paraId="4F63351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67,00 </w:t>
            </w:r>
          </w:p>
        </w:tc>
        <w:tc>
          <w:tcPr>
            <w:tcW w:w="851" w:type="dxa"/>
            <w:tcBorders>
              <w:top w:val="nil"/>
              <w:left w:val="nil"/>
              <w:bottom w:val="single" w:sz="4" w:space="0" w:color="auto"/>
              <w:right w:val="single" w:sz="4" w:space="0" w:color="auto"/>
            </w:tcBorders>
            <w:noWrap/>
            <w:vAlign w:val="bottom"/>
            <w:hideMark/>
          </w:tcPr>
          <w:p w14:paraId="2BF97D1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181,60 </w:t>
            </w:r>
          </w:p>
        </w:tc>
        <w:tc>
          <w:tcPr>
            <w:tcW w:w="709" w:type="dxa"/>
            <w:tcBorders>
              <w:top w:val="nil"/>
              <w:left w:val="nil"/>
              <w:bottom w:val="single" w:sz="4" w:space="0" w:color="auto"/>
              <w:right w:val="single" w:sz="4" w:space="0" w:color="auto"/>
            </w:tcBorders>
            <w:noWrap/>
            <w:vAlign w:val="bottom"/>
            <w:hideMark/>
          </w:tcPr>
          <w:p w14:paraId="1D41AAB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7B3FC90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591036D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5E147E3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5339FE7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72E3B47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378BAD93"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3813B441"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29</w:t>
            </w:r>
          </w:p>
        </w:tc>
        <w:tc>
          <w:tcPr>
            <w:tcW w:w="4021" w:type="dxa"/>
            <w:tcBorders>
              <w:top w:val="nil"/>
              <w:left w:val="nil"/>
              <w:bottom w:val="single" w:sz="4" w:space="0" w:color="auto"/>
              <w:right w:val="single" w:sz="4" w:space="0" w:color="auto"/>
            </w:tcBorders>
            <w:hideMark/>
          </w:tcPr>
          <w:p w14:paraId="66F7062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IGE MULTIPLO: EPITELIO DE ANIMAIS (EX1)</w:t>
            </w:r>
          </w:p>
        </w:tc>
        <w:tc>
          <w:tcPr>
            <w:tcW w:w="970" w:type="dxa"/>
            <w:tcBorders>
              <w:top w:val="nil"/>
              <w:left w:val="nil"/>
              <w:bottom w:val="single" w:sz="4" w:space="0" w:color="auto"/>
              <w:right w:val="single" w:sz="4" w:space="0" w:color="auto"/>
            </w:tcBorders>
            <w:noWrap/>
            <w:vAlign w:val="bottom"/>
            <w:hideMark/>
          </w:tcPr>
          <w:p w14:paraId="2DB4705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67" w:type="dxa"/>
            <w:tcBorders>
              <w:top w:val="nil"/>
              <w:left w:val="nil"/>
              <w:bottom w:val="single" w:sz="4" w:space="0" w:color="auto"/>
              <w:right w:val="single" w:sz="4" w:space="0" w:color="auto"/>
            </w:tcBorders>
            <w:noWrap/>
            <w:vAlign w:val="bottom"/>
            <w:hideMark/>
          </w:tcPr>
          <w:p w14:paraId="7E45C55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45,00 </w:t>
            </w:r>
          </w:p>
        </w:tc>
        <w:tc>
          <w:tcPr>
            <w:tcW w:w="834" w:type="dxa"/>
            <w:tcBorders>
              <w:top w:val="nil"/>
              <w:left w:val="nil"/>
              <w:bottom w:val="single" w:sz="4" w:space="0" w:color="auto"/>
              <w:right w:val="single" w:sz="4" w:space="0" w:color="auto"/>
            </w:tcBorders>
            <w:noWrap/>
            <w:vAlign w:val="bottom"/>
            <w:hideMark/>
          </w:tcPr>
          <w:p w14:paraId="55AF91D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31,00 </w:t>
            </w:r>
          </w:p>
        </w:tc>
        <w:tc>
          <w:tcPr>
            <w:tcW w:w="851" w:type="dxa"/>
            <w:tcBorders>
              <w:top w:val="nil"/>
              <w:left w:val="nil"/>
              <w:bottom w:val="single" w:sz="4" w:space="0" w:color="auto"/>
              <w:right w:val="single" w:sz="4" w:space="0" w:color="auto"/>
            </w:tcBorders>
            <w:noWrap/>
            <w:vAlign w:val="bottom"/>
            <w:hideMark/>
          </w:tcPr>
          <w:p w14:paraId="4B7B923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40,72 </w:t>
            </w:r>
          </w:p>
        </w:tc>
        <w:tc>
          <w:tcPr>
            <w:tcW w:w="850" w:type="dxa"/>
            <w:tcBorders>
              <w:top w:val="nil"/>
              <w:left w:val="nil"/>
              <w:bottom w:val="single" w:sz="4" w:space="0" w:color="auto"/>
              <w:right w:val="single" w:sz="4" w:space="0" w:color="auto"/>
            </w:tcBorders>
            <w:noWrap/>
            <w:vAlign w:val="bottom"/>
            <w:hideMark/>
          </w:tcPr>
          <w:p w14:paraId="5EA62EE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44,00 </w:t>
            </w:r>
          </w:p>
        </w:tc>
        <w:tc>
          <w:tcPr>
            <w:tcW w:w="851" w:type="dxa"/>
            <w:tcBorders>
              <w:top w:val="nil"/>
              <w:left w:val="nil"/>
              <w:bottom w:val="single" w:sz="4" w:space="0" w:color="auto"/>
              <w:right w:val="single" w:sz="4" w:space="0" w:color="auto"/>
            </w:tcBorders>
            <w:noWrap/>
            <w:vAlign w:val="bottom"/>
            <w:hideMark/>
          </w:tcPr>
          <w:p w14:paraId="2861968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125,00 </w:t>
            </w:r>
          </w:p>
        </w:tc>
        <w:tc>
          <w:tcPr>
            <w:tcW w:w="709" w:type="dxa"/>
            <w:tcBorders>
              <w:top w:val="nil"/>
              <w:left w:val="nil"/>
              <w:bottom w:val="single" w:sz="4" w:space="0" w:color="auto"/>
              <w:right w:val="single" w:sz="4" w:space="0" w:color="auto"/>
            </w:tcBorders>
            <w:noWrap/>
            <w:vAlign w:val="bottom"/>
            <w:hideMark/>
          </w:tcPr>
          <w:p w14:paraId="42D9822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D61FCD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232D773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243017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7F9B606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6CE688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CC9AB8A"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048EA74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30</w:t>
            </w:r>
          </w:p>
        </w:tc>
        <w:tc>
          <w:tcPr>
            <w:tcW w:w="4021" w:type="dxa"/>
            <w:tcBorders>
              <w:top w:val="nil"/>
              <w:left w:val="nil"/>
              <w:bottom w:val="single" w:sz="4" w:space="0" w:color="auto"/>
              <w:right w:val="single" w:sz="4" w:space="0" w:color="auto"/>
            </w:tcBorders>
            <w:hideMark/>
          </w:tcPr>
          <w:p w14:paraId="6FB46EE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IGE ESPECÍFICO: EPITÉLIO DE CÃO (E5)</w:t>
            </w:r>
          </w:p>
        </w:tc>
        <w:tc>
          <w:tcPr>
            <w:tcW w:w="970" w:type="dxa"/>
            <w:tcBorders>
              <w:top w:val="nil"/>
              <w:left w:val="nil"/>
              <w:bottom w:val="single" w:sz="4" w:space="0" w:color="auto"/>
              <w:right w:val="single" w:sz="4" w:space="0" w:color="auto"/>
            </w:tcBorders>
            <w:noWrap/>
            <w:vAlign w:val="bottom"/>
            <w:hideMark/>
          </w:tcPr>
          <w:p w14:paraId="780FE73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40,79 </w:t>
            </w:r>
          </w:p>
        </w:tc>
        <w:tc>
          <w:tcPr>
            <w:tcW w:w="867" w:type="dxa"/>
            <w:tcBorders>
              <w:top w:val="nil"/>
              <w:left w:val="nil"/>
              <w:bottom w:val="single" w:sz="4" w:space="0" w:color="auto"/>
              <w:right w:val="single" w:sz="4" w:space="0" w:color="auto"/>
            </w:tcBorders>
            <w:noWrap/>
            <w:vAlign w:val="bottom"/>
            <w:hideMark/>
          </w:tcPr>
          <w:p w14:paraId="15260B8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6F94750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35,00 </w:t>
            </w:r>
          </w:p>
        </w:tc>
        <w:tc>
          <w:tcPr>
            <w:tcW w:w="851" w:type="dxa"/>
            <w:tcBorders>
              <w:top w:val="nil"/>
              <w:left w:val="nil"/>
              <w:bottom w:val="single" w:sz="4" w:space="0" w:color="auto"/>
              <w:right w:val="single" w:sz="4" w:space="0" w:color="auto"/>
            </w:tcBorders>
            <w:noWrap/>
            <w:vAlign w:val="bottom"/>
            <w:hideMark/>
          </w:tcPr>
          <w:p w14:paraId="2D5AA8F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35,26 </w:t>
            </w:r>
          </w:p>
        </w:tc>
        <w:tc>
          <w:tcPr>
            <w:tcW w:w="850" w:type="dxa"/>
            <w:tcBorders>
              <w:top w:val="nil"/>
              <w:left w:val="nil"/>
              <w:bottom w:val="single" w:sz="4" w:space="0" w:color="auto"/>
              <w:right w:val="single" w:sz="4" w:space="0" w:color="auto"/>
            </w:tcBorders>
            <w:noWrap/>
            <w:vAlign w:val="bottom"/>
            <w:hideMark/>
          </w:tcPr>
          <w:p w14:paraId="0A101B4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44,00 </w:t>
            </w:r>
          </w:p>
        </w:tc>
        <w:tc>
          <w:tcPr>
            <w:tcW w:w="851" w:type="dxa"/>
            <w:tcBorders>
              <w:top w:val="nil"/>
              <w:left w:val="nil"/>
              <w:bottom w:val="single" w:sz="4" w:space="0" w:color="auto"/>
              <w:right w:val="single" w:sz="4" w:space="0" w:color="auto"/>
            </w:tcBorders>
            <w:noWrap/>
            <w:vAlign w:val="bottom"/>
            <w:hideMark/>
          </w:tcPr>
          <w:p w14:paraId="26F2C0E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59,00 </w:t>
            </w:r>
          </w:p>
        </w:tc>
        <w:tc>
          <w:tcPr>
            <w:tcW w:w="709" w:type="dxa"/>
            <w:tcBorders>
              <w:top w:val="nil"/>
              <w:left w:val="nil"/>
              <w:bottom w:val="single" w:sz="4" w:space="0" w:color="auto"/>
              <w:right w:val="single" w:sz="4" w:space="0" w:color="auto"/>
            </w:tcBorders>
            <w:noWrap/>
            <w:vAlign w:val="bottom"/>
            <w:hideMark/>
          </w:tcPr>
          <w:p w14:paraId="49DEC5B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0253E3F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75E009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C4A0DC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5FFF897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949BC4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33BBAA74"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6FC6B79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31</w:t>
            </w:r>
          </w:p>
        </w:tc>
        <w:tc>
          <w:tcPr>
            <w:tcW w:w="4021" w:type="dxa"/>
            <w:tcBorders>
              <w:top w:val="nil"/>
              <w:left w:val="nil"/>
              <w:bottom w:val="single" w:sz="4" w:space="0" w:color="auto"/>
              <w:right w:val="single" w:sz="4" w:space="0" w:color="auto"/>
            </w:tcBorders>
            <w:hideMark/>
          </w:tcPr>
          <w:p w14:paraId="357E936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CITRATO (URINA DE 24 HORAS)</w:t>
            </w:r>
          </w:p>
        </w:tc>
        <w:tc>
          <w:tcPr>
            <w:tcW w:w="970" w:type="dxa"/>
            <w:tcBorders>
              <w:top w:val="nil"/>
              <w:left w:val="nil"/>
              <w:bottom w:val="single" w:sz="4" w:space="0" w:color="auto"/>
              <w:right w:val="single" w:sz="4" w:space="0" w:color="auto"/>
            </w:tcBorders>
            <w:noWrap/>
            <w:vAlign w:val="bottom"/>
            <w:hideMark/>
          </w:tcPr>
          <w:p w14:paraId="53EA4F1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34,13 </w:t>
            </w:r>
          </w:p>
        </w:tc>
        <w:tc>
          <w:tcPr>
            <w:tcW w:w="867" w:type="dxa"/>
            <w:tcBorders>
              <w:top w:val="nil"/>
              <w:left w:val="nil"/>
              <w:bottom w:val="single" w:sz="4" w:space="0" w:color="auto"/>
              <w:right w:val="single" w:sz="4" w:space="0" w:color="auto"/>
            </w:tcBorders>
            <w:noWrap/>
            <w:vAlign w:val="bottom"/>
            <w:hideMark/>
          </w:tcPr>
          <w:p w14:paraId="5EE9937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34" w:type="dxa"/>
            <w:tcBorders>
              <w:top w:val="nil"/>
              <w:left w:val="nil"/>
              <w:bottom w:val="single" w:sz="4" w:space="0" w:color="auto"/>
              <w:right w:val="single" w:sz="4" w:space="0" w:color="auto"/>
            </w:tcBorders>
            <w:noWrap/>
            <w:vAlign w:val="bottom"/>
            <w:hideMark/>
          </w:tcPr>
          <w:p w14:paraId="41CB92E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25,00 </w:t>
            </w:r>
          </w:p>
        </w:tc>
        <w:tc>
          <w:tcPr>
            <w:tcW w:w="851" w:type="dxa"/>
            <w:tcBorders>
              <w:top w:val="nil"/>
              <w:left w:val="nil"/>
              <w:bottom w:val="single" w:sz="4" w:space="0" w:color="auto"/>
              <w:right w:val="single" w:sz="4" w:space="0" w:color="auto"/>
            </w:tcBorders>
            <w:noWrap/>
            <w:vAlign w:val="bottom"/>
            <w:hideMark/>
          </w:tcPr>
          <w:p w14:paraId="39CF6AC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21,44 </w:t>
            </w:r>
          </w:p>
        </w:tc>
        <w:tc>
          <w:tcPr>
            <w:tcW w:w="850" w:type="dxa"/>
            <w:tcBorders>
              <w:top w:val="nil"/>
              <w:left w:val="nil"/>
              <w:bottom w:val="single" w:sz="4" w:space="0" w:color="auto"/>
              <w:right w:val="single" w:sz="4" w:space="0" w:color="auto"/>
            </w:tcBorders>
            <w:noWrap/>
            <w:vAlign w:val="bottom"/>
            <w:hideMark/>
          </w:tcPr>
          <w:p w14:paraId="653F48D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37,00 </w:t>
            </w:r>
          </w:p>
        </w:tc>
        <w:tc>
          <w:tcPr>
            <w:tcW w:w="851" w:type="dxa"/>
            <w:tcBorders>
              <w:top w:val="nil"/>
              <w:left w:val="nil"/>
              <w:bottom w:val="single" w:sz="4" w:space="0" w:color="auto"/>
              <w:right w:val="single" w:sz="4" w:space="0" w:color="auto"/>
            </w:tcBorders>
            <w:noWrap/>
            <w:vAlign w:val="bottom"/>
            <w:hideMark/>
          </w:tcPr>
          <w:p w14:paraId="47DAABC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79,00 </w:t>
            </w:r>
          </w:p>
        </w:tc>
        <w:tc>
          <w:tcPr>
            <w:tcW w:w="709" w:type="dxa"/>
            <w:tcBorders>
              <w:top w:val="nil"/>
              <w:left w:val="nil"/>
              <w:bottom w:val="single" w:sz="4" w:space="0" w:color="auto"/>
              <w:right w:val="single" w:sz="4" w:space="0" w:color="auto"/>
            </w:tcBorders>
            <w:noWrap/>
            <w:vAlign w:val="bottom"/>
            <w:hideMark/>
          </w:tcPr>
          <w:p w14:paraId="2AFC262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65005C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6FB515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526BE4C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103450E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42117B8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06D84695"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4186EC86"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32</w:t>
            </w:r>
          </w:p>
        </w:tc>
        <w:tc>
          <w:tcPr>
            <w:tcW w:w="4021" w:type="dxa"/>
            <w:tcBorders>
              <w:top w:val="nil"/>
              <w:left w:val="nil"/>
              <w:bottom w:val="single" w:sz="4" w:space="0" w:color="auto"/>
              <w:right w:val="single" w:sz="4" w:space="0" w:color="auto"/>
            </w:tcBorders>
            <w:hideMark/>
          </w:tcPr>
          <w:p w14:paraId="702C95FC"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TRYPANOSOMA CRUZI (DOENCA DE CHAGAS) - ANTICORPOS IGM</w:t>
            </w:r>
          </w:p>
        </w:tc>
        <w:tc>
          <w:tcPr>
            <w:tcW w:w="970" w:type="dxa"/>
            <w:tcBorders>
              <w:top w:val="nil"/>
              <w:left w:val="nil"/>
              <w:bottom w:val="single" w:sz="4" w:space="0" w:color="auto"/>
              <w:right w:val="single" w:sz="4" w:space="0" w:color="auto"/>
            </w:tcBorders>
            <w:noWrap/>
            <w:vAlign w:val="bottom"/>
            <w:hideMark/>
          </w:tcPr>
          <w:p w14:paraId="7982E56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65,51 </w:t>
            </w:r>
          </w:p>
        </w:tc>
        <w:tc>
          <w:tcPr>
            <w:tcW w:w="867" w:type="dxa"/>
            <w:tcBorders>
              <w:top w:val="nil"/>
              <w:left w:val="nil"/>
              <w:bottom w:val="single" w:sz="4" w:space="0" w:color="auto"/>
              <w:right w:val="single" w:sz="4" w:space="0" w:color="auto"/>
            </w:tcBorders>
            <w:noWrap/>
            <w:vAlign w:val="bottom"/>
            <w:hideMark/>
          </w:tcPr>
          <w:p w14:paraId="2DA84A4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2C35A0B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26,00 </w:t>
            </w:r>
          </w:p>
        </w:tc>
        <w:tc>
          <w:tcPr>
            <w:tcW w:w="851" w:type="dxa"/>
            <w:tcBorders>
              <w:top w:val="nil"/>
              <w:left w:val="nil"/>
              <w:bottom w:val="single" w:sz="4" w:space="0" w:color="auto"/>
              <w:right w:val="single" w:sz="4" w:space="0" w:color="auto"/>
            </w:tcBorders>
            <w:noWrap/>
            <w:vAlign w:val="bottom"/>
            <w:hideMark/>
          </w:tcPr>
          <w:p w14:paraId="2063650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34,28 </w:t>
            </w:r>
          </w:p>
        </w:tc>
        <w:tc>
          <w:tcPr>
            <w:tcW w:w="850" w:type="dxa"/>
            <w:tcBorders>
              <w:top w:val="nil"/>
              <w:left w:val="nil"/>
              <w:bottom w:val="single" w:sz="4" w:space="0" w:color="auto"/>
              <w:right w:val="single" w:sz="4" w:space="0" w:color="auto"/>
            </w:tcBorders>
            <w:noWrap/>
            <w:vAlign w:val="bottom"/>
            <w:hideMark/>
          </w:tcPr>
          <w:p w14:paraId="20284BA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36,00 </w:t>
            </w:r>
          </w:p>
        </w:tc>
        <w:tc>
          <w:tcPr>
            <w:tcW w:w="851" w:type="dxa"/>
            <w:tcBorders>
              <w:top w:val="nil"/>
              <w:left w:val="nil"/>
              <w:bottom w:val="single" w:sz="4" w:space="0" w:color="auto"/>
              <w:right w:val="single" w:sz="4" w:space="0" w:color="auto"/>
            </w:tcBorders>
            <w:noWrap/>
            <w:vAlign w:val="bottom"/>
            <w:hideMark/>
          </w:tcPr>
          <w:p w14:paraId="44EB651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592F7C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4237885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777758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CE3E3A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7DA0647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D3A0B8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543429D8"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32187921"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33</w:t>
            </w:r>
          </w:p>
        </w:tc>
        <w:tc>
          <w:tcPr>
            <w:tcW w:w="4021" w:type="dxa"/>
            <w:tcBorders>
              <w:top w:val="nil"/>
              <w:left w:val="nil"/>
              <w:bottom w:val="single" w:sz="4" w:space="0" w:color="auto"/>
              <w:right w:val="single" w:sz="4" w:space="0" w:color="auto"/>
            </w:tcBorders>
            <w:hideMark/>
          </w:tcPr>
          <w:p w14:paraId="6FEBA6E6"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MONONUCLEOSE - ANTICORPOS HETERÓFILOS</w:t>
            </w:r>
          </w:p>
        </w:tc>
        <w:tc>
          <w:tcPr>
            <w:tcW w:w="970" w:type="dxa"/>
            <w:tcBorders>
              <w:top w:val="nil"/>
              <w:left w:val="nil"/>
              <w:bottom w:val="single" w:sz="4" w:space="0" w:color="auto"/>
              <w:right w:val="single" w:sz="4" w:space="0" w:color="auto"/>
            </w:tcBorders>
            <w:noWrap/>
            <w:vAlign w:val="bottom"/>
            <w:hideMark/>
          </w:tcPr>
          <w:p w14:paraId="3E6EC36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29,60 </w:t>
            </w:r>
          </w:p>
        </w:tc>
        <w:tc>
          <w:tcPr>
            <w:tcW w:w="867" w:type="dxa"/>
            <w:tcBorders>
              <w:top w:val="nil"/>
              <w:left w:val="nil"/>
              <w:bottom w:val="single" w:sz="4" w:space="0" w:color="auto"/>
              <w:right w:val="single" w:sz="4" w:space="0" w:color="auto"/>
            </w:tcBorders>
            <w:noWrap/>
            <w:vAlign w:val="bottom"/>
            <w:hideMark/>
          </w:tcPr>
          <w:p w14:paraId="3A4C592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834" w:type="dxa"/>
            <w:tcBorders>
              <w:top w:val="nil"/>
              <w:left w:val="nil"/>
              <w:bottom w:val="single" w:sz="4" w:space="0" w:color="auto"/>
              <w:right w:val="single" w:sz="4" w:space="0" w:color="auto"/>
            </w:tcBorders>
            <w:noWrap/>
            <w:vAlign w:val="bottom"/>
            <w:hideMark/>
          </w:tcPr>
          <w:p w14:paraId="1E05399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23,00 </w:t>
            </w:r>
          </w:p>
        </w:tc>
        <w:tc>
          <w:tcPr>
            <w:tcW w:w="851" w:type="dxa"/>
            <w:tcBorders>
              <w:top w:val="nil"/>
              <w:left w:val="nil"/>
              <w:bottom w:val="single" w:sz="4" w:space="0" w:color="auto"/>
              <w:right w:val="single" w:sz="4" w:space="0" w:color="auto"/>
            </w:tcBorders>
            <w:noWrap/>
            <w:vAlign w:val="bottom"/>
            <w:hideMark/>
          </w:tcPr>
          <w:p w14:paraId="497EF21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50" w:type="dxa"/>
            <w:tcBorders>
              <w:top w:val="nil"/>
              <w:left w:val="nil"/>
              <w:bottom w:val="single" w:sz="4" w:space="0" w:color="auto"/>
              <w:right w:val="single" w:sz="4" w:space="0" w:color="auto"/>
            </w:tcBorders>
            <w:noWrap/>
            <w:vAlign w:val="bottom"/>
            <w:hideMark/>
          </w:tcPr>
          <w:p w14:paraId="261ABBA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123,00 </w:t>
            </w:r>
          </w:p>
        </w:tc>
        <w:tc>
          <w:tcPr>
            <w:tcW w:w="851" w:type="dxa"/>
            <w:tcBorders>
              <w:top w:val="nil"/>
              <w:left w:val="nil"/>
              <w:bottom w:val="single" w:sz="4" w:space="0" w:color="auto"/>
              <w:right w:val="single" w:sz="4" w:space="0" w:color="auto"/>
            </w:tcBorders>
            <w:noWrap/>
            <w:vAlign w:val="bottom"/>
            <w:hideMark/>
          </w:tcPr>
          <w:p w14:paraId="6A9D678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398B36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042753B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73C2FFB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AD851A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77C1C64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5FE0F56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5277242E"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703615B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34</w:t>
            </w:r>
          </w:p>
        </w:tc>
        <w:tc>
          <w:tcPr>
            <w:tcW w:w="4021" w:type="dxa"/>
            <w:tcBorders>
              <w:top w:val="nil"/>
              <w:left w:val="nil"/>
              <w:bottom w:val="single" w:sz="4" w:space="0" w:color="auto"/>
              <w:right w:val="single" w:sz="4" w:space="0" w:color="auto"/>
            </w:tcBorders>
            <w:hideMark/>
          </w:tcPr>
          <w:p w14:paraId="65ECDE6E"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CA 19 9</w:t>
            </w:r>
          </w:p>
        </w:tc>
        <w:tc>
          <w:tcPr>
            <w:tcW w:w="970" w:type="dxa"/>
            <w:tcBorders>
              <w:top w:val="nil"/>
              <w:left w:val="nil"/>
              <w:bottom w:val="single" w:sz="4" w:space="0" w:color="auto"/>
              <w:right w:val="single" w:sz="4" w:space="0" w:color="auto"/>
            </w:tcBorders>
            <w:noWrap/>
            <w:vAlign w:val="bottom"/>
            <w:hideMark/>
          </w:tcPr>
          <w:p w14:paraId="4B1E1C0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34,13 </w:t>
            </w:r>
          </w:p>
        </w:tc>
        <w:tc>
          <w:tcPr>
            <w:tcW w:w="867" w:type="dxa"/>
            <w:tcBorders>
              <w:top w:val="nil"/>
              <w:left w:val="nil"/>
              <w:bottom w:val="single" w:sz="4" w:space="0" w:color="auto"/>
              <w:right w:val="single" w:sz="4" w:space="0" w:color="auto"/>
            </w:tcBorders>
            <w:noWrap/>
            <w:vAlign w:val="bottom"/>
            <w:hideMark/>
          </w:tcPr>
          <w:p w14:paraId="5D25C18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34" w:type="dxa"/>
            <w:tcBorders>
              <w:top w:val="nil"/>
              <w:left w:val="nil"/>
              <w:bottom w:val="single" w:sz="4" w:space="0" w:color="auto"/>
              <w:right w:val="single" w:sz="4" w:space="0" w:color="auto"/>
            </w:tcBorders>
            <w:noWrap/>
            <w:vAlign w:val="bottom"/>
            <w:hideMark/>
          </w:tcPr>
          <w:p w14:paraId="0C7E76D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23,00 </w:t>
            </w:r>
          </w:p>
        </w:tc>
        <w:tc>
          <w:tcPr>
            <w:tcW w:w="851" w:type="dxa"/>
            <w:tcBorders>
              <w:top w:val="nil"/>
              <w:left w:val="nil"/>
              <w:bottom w:val="single" w:sz="4" w:space="0" w:color="auto"/>
              <w:right w:val="single" w:sz="4" w:space="0" w:color="auto"/>
            </w:tcBorders>
            <w:noWrap/>
            <w:vAlign w:val="bottom"/>
            <w:hideMark/>
          </w:tcPr>
          <w:p w14:paraId="6AA105C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32,80 </w:t>
            </w:r>
          </w:p>
        </w:tc>
        <w:tc>
          <w:tcPr>
            <w:tcW w:w="850" w:type="dxa"/>
            <w:tcBorders>
              <w:top w:val="nil"/>
              <w:left w:val="nil"/>
              <w:bottom w:val="single" w:sz="4" w:space="0" w:color="auto"/>
              <w:right w:val="single" w:sz="4" w:space="0" w:color="auto"/>
            </w:tcBorders>
            <w:noWrap/>
            <w:vAlign w:val="bottom"/>
            <w:hideMark/>
          </w:tcPr>
          <w:p w14:paraId="3E681CB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46,00 </w:t>
            </w:r>
          </w:p>
        </w:tc>
        <w:tc>
          <w:tcPr>
            <w:tcW w:w="851" w:type="dxa"/>
            <w:tcBorders>
              <w:top w:val="nil"/>
              <w:left w:val="nil"/>
              <w:bottom w:val="single" w:sz="4" w:space="0" w:color="auto"/>
              <w:right w:val="single" w:sz="4" w:space="0" w:color="auto"/>
            </w:tcBorders>
            <w:noWrap/>
            <w:vAlign w:val="bottom"/>
            <w:hideMark/>
          </w:tcPr>
          <w:p w14:paraId="3B22FF8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8B2F1A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13EE8D2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41AA156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504743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6EAA99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7377B56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5CBBD7B"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3FB3EAF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35</w:t>
            </w:r>
          </w:p>
        </w:tc>
        <w:tc>
          <w:tcPr>
            <w:tcW w:w="4021" w:type="dxa"/>
            <w:tcBorders>
              <w:top w:val="nil"/>
              <w:left w:val="nil"/>
              <w:bottom w:val="single" w:sz="4" w:space="0" w:color="auto"/>
              <w:right w:val="single" w:sz="4" w:space="0" w:color="auto"/>
            </w:tcBorders>
            <w:hideMark/>
          </w:tcPr>
          <w:p w14:paraId="744A52B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COLESTEROL VLDL</w:t>
            </w:r>
          </w:p>
        </w:tc>
        <w:tc>
          <w:tcPr>
            <w:tcW w:w="970" w:type="dxa"/>
            <w:tcBorders>
              <w:top w:val="nil"/>
              <w:left w:val="nil"/>
              <w:bottom w:val="single" w:sz="4" w:space="0" w:color="auto"/>
              <w:right w:val="single" w:sz="4" w:space="0" w:color="auto"/>
            </w:tcBorders>
            <w:noWrap/>
            <w:vAlign w:val="bottom"/>
            <w:hideMark/>
          </w:tcPr>
          <w:p w14:paraId="6254CEE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15,76 </w:t>
            </w:r>
          </w:p>
        </w:tc>
        <w:tc>
          <w:tcPr>
            <w:tcW w:w="867" w:type="dxa"/>
            <w:tcBorders>
              <w:top w:val="nil"/>
              <w:left w:val="nil"/>
              <w:bottom w:val="single" w:sz="4" w:space="0" w:color="auto"/>
              <w:right w:val="single" w:sz="4" w:space="0" w:color="auto"/>
            </w:tcBorders>
            <w:noWrap/>
            <w:vAlign w:val="bottom"/>
            <w:hideMark/>
          </w:tcPr>
          <w:p w14:paraId="6A93A28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25,00 </w:t>
            </w:r>
          </w:p>
        </w:tc>
        <w:tc>
          <w:tcPr>
            <w:tcW w:w="834" w:type="dxa"/>
            <w:tcBorders>
              <w:top w:val="nil"/>
              <w:left w:val="nil"/>
              <w:bottom w:val="single" w:sz="4" w:space="0" w:color="auto"/>
              <w:right w:val="single" w:sz="4" w:space="0" w:color="auto"/>
            </w:tcBorders>
            <w:noWrap/>
            <w:vAlign w:val="bottom"/>
            <w:hideMark/>
          </w:tcPr>
          <w:p w14:paraId="3CCF10F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17,00 </w:t>
            </w:r>
          </w:p>
        </w:tc>
        <w:tc>
          <w:tcPr>
            <w:tcW w:w="851" w:type="dxa"/>
            <w:tcBorders>
              <w:top w:val="nil"/>
              <w:left w:val="nil"/>
              <w:bottom w:val="single" w:sz="4" w:space="0" w:color="auto"/>
              <w:right w:val="single" w:sz="4" w:space="0" w:color="auto"/>
            </w:tcBorders>
            <w:noWrap/>
            <w:vAlign w:val="bottom"/>
            <w:hideMark/>
          </w:tcPr>
          <w:p w14:paraId="6ECB0AE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21,74 </w:t>
            </w:r>
          </w:p>
        </w:tc>
        <w:tc>
          <w:tcPr>
            <w:tcW w:w="850" w:type="dxa"/>
            <w:tcBorders>
              <w:top w:val="nil"/>
              <w:left w:val="nil"/>
              <w:bottom w:val="single" w:sz="4" w:space="0" w:color="auto"/>
              <w:right w:val="single" w:sz="4" w:space="0" w:color="auto"/>
            </w:tcBorders>
            <w:noWrap/>
            <w:vAlign w:val="bottom"/>
            <w:hideMark/>
          </w:tcPr>
          <w:p w14:paraId="7E6F2A9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21,00 </w:t>
            </w:r>
          </w:p>
        </w:tc>
        <w:tc>
          <w:tcPr>
            <w:tcW w:w="851" w:type="dxa"/>
            <w:tcBorders>
              <w:top w:val="nil"/>
              <w:left w:val="nil"/>
              <w:bottom w:val="single" w:sz="4" w:space="0" w:color="auto"/>
              <w:right w:val="single" w:sz="4" w:space="0" w:color="auto"/>
            </w:tcBorders>
            <w:noWrap/>
            <w:vAlign w:val="bottom"/>
            <w:hideMark/>
          </w:tcPr>
          <w:p w14:paraId="09C1024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709" w:type="dxa"/>
            <w:tcBorders>
              <w:top w:val="nil"/>
              <w:left w:val="nil"/>
              <w:bottom w:val="single" w:sz="4" w:space="0" w:color="auto"/>
              <w:right w:val="single" w:sz="4" w:space="0" w:color="auto"/>
            </w:tcBorders>
            <w:noWrap/>
            <w:vAlign w:val="bottom"/>
            <w:hideMark/>
          </w:tcPr>
          <w:p w14:paraId="4C810C2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0DBCDE8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21B1EC7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1CA2C2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40CF5F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043D84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7511625"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3430F44C"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36</w:t>
            </w:r>
          </w:p>
        </w:tc>
        <w:tc>
          <w:tcPr>
            <w:tcW w:w="4021" w:type="dxa"/>
            <w:tcBorders>
              <w:top w:val="nil"/>
              <w:left w:val="nil"/>
              <w:bottom w:val="single" w:sz="4" w:space="0" w:color="auto"/>
              <w:right w:val="single" w:sz="4" w:space="0" w:color="auto"/>
            </w:tcBorders>
            <w:hideMark/>
          </w:tcPr>
          <w:p w14:paraId="5518DCF4"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IMUNOGLOBULINA G (SORO)</w:t>
            </w:r>
          </w:p>
        </w:tc>
        <w:tc>
          <w:tcPr>
            <w:tcW w:w="970" w:type="dxa"/>
            <w:tcBorders>
              <w:top w:val="nil"/>
              <w:left w:val="nil"/>
              <w:bottom w:val="single" w:sz="4" w:space="0" w:color="auto"/>
              <w:right w:val="single" w:sz="4" w:space="0" w:color="auto"/>
            </w:tcBorders>
            <w:noWrap/>
            <w:vAlign w:val="bottom"/>
            <w:hideMark/>
          </w:tcPr>
          <w:p w14:paraId="35E1523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29,66 </w:t>
            </w:r>
          </w:p>
        </w:tc>
        <w:tc>
          <w:tcPr>
            <w:tcW w:w="867" w:type="dxa"/>
            <w:tcBorders>
              <w:top w:val="nil"/>
              <w:left w:val="nil"/>
              <w:bottom w:val="single" w:sz="4" w:space="0" w:color="auto"/>
              <w:right w:val="single" w:sz="4" w:space="0" w:color="auto"/>
            </w:tcBorders>
            <w:noWrap/>
            <w:vAlign w:val="bottom"/>
            <w:hideMark/>
          </w:tcPr>
          <w:p w14:paraId="201BA5B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34" w:type="dxa"/>
            <w:tcBorders>
              <w:top w:val="nil"/>
              <w:left w:val="nil"/>
              <w:bottom w:val="single" w:sz="4" w:space="0" w:color="auto"/>
              <w:right w:val="single" w:sz="4" w:space="0" w:color="auto"/>
            </w:tcBorders>
            <w:noWrap/>
            <w:vAlign w:val="bottom"/>
            <w:hideMark/>
          </w:tcPr>
          <w:p w14:paraId="5FB1AEA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19,00 </w:t>
            </w:r>
          </w:p>
        </w:tc>
        <w:tc>
          <w:tcPr>
            <w:tcW w:w="851" w:type="dxa"/>
            <w:tcBorders>
              <w:top w:val="nil"/>
              <w:left w:val="nil"/>
              <w:bottom w:val="single" w:sz="4" w:space="0" w:color="auto"/>
              <w:right w:val="single" w:sz="4" w:space="0" w:color="auto"/>
            </w:tcBorders>
            <w:noWrap/>
            <w:vAlign w:val="bottom"/>
            <w:hideMark/>
          </w:tcPr>
          <w:p w14:paraId="3E87287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28,35 </w:t>
            </w:r>
          </w:p>
        </w:tc>
        <w:tc>
          <w:tcPr>
            <w:tcW w:w="850" w:type="dxa"/>
            <w:tcBorders>
              <w:top w:val="nil"/>
              <w:left w:val="nil"/>
              <w:bottom w:val="single" w:sz="4" w:space="0" w:color="auto"/>
              <w:right w:val="single" w:sz="4" w:space="0" w:color="auto"/>
            </w:tcBorders>
            <w:noWrap/>
            <w:vAlign w:val="bottom"/>
            <w:hideMark/>
          </w:tcPr>
          <w:p w14:paraId="6227721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26,00 </w:t>
            </w:r>
          </w:p>
        </w:tc>
        <w:tc>
          <w:tcPr>
            <w:tcW w:w="851" w:type="dxa"/>
            <w:tcBorders>
              <w:top w:val="nil"/>
              <w:left w:val="nil"/>
              <w:bottom w:val="single" w:sz="4" w:space="0" w:color="auto"/>
              <w:right w:val="single" w:sz="4" w:space="0" w:color="auto"/>
            </w:tcBorders>
            <w:noWrap/>
            <w:vAlign w:val="bottom"/>
            <w:hideMark/>
          </w:tcPr>
          <w:p w14:paraId="1E50733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0F60A17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091EB9E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7ACDC54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3170FA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66BFB30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34348E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7FC13001"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6CCB5AD0"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37</w:t>
            </w:r>
          </w:p>
        </w:tc>
        <w:tc>
          <w:tcPr>
            <w:tcW w:w="4021" w:type="dxa"/>
            <w:tcBorders>
              <w:top w:val="nil"/>
              <w:left w:val="nil"/>
              <w:bottom w:val="single" w:sz="4" w:space="0" w:color="auto"/>
              <w:right w:val="single" w:sz="4" w:space="0" w:color="auto"/>
            </w:tcBorders>
            <w:hideMark/>
          </w:tcPr>
          <w:p w14:paraId="5067C171"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OXALATO (URINA DE 24 HORAS)</w:t>
            </w:r>
          </w:p>
        </w:tc>
        <w:tc>
          <w:tcPr>
            <w:tcW w:w="970" w:type="dxa"/>
            <w:tcBorders>
              <w:top w:val="nil"/>
              <w:left w:val="nil"/>
              <w:bottom w:val="single" w:sz="4" w:space="0" w:color="auto"/>
              <w:right w:val="single" w:sz="4" w:space="0" w:color="auto"/>
            </w:tcBorders>
            <w:noWrap/>
            <w:vAlign w:val="bottom"/>
            <w:hideMark/>
          </w:tcPr>
          <w:p w14:paraId="3774EAD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68,00 </w:t>
            </w:r>
          </w:p>
        </w:tc>
        <w:tc>
          <w:tcPr>
            <w:tcW w:w="867" w:type="dxa"/>
            <w:tcBorders>
              <w:top w:val="nil"/>
              <w:left w:val="nil"/>
              <w:bottom w:val="single" w:sz="4" w:space="0" w:color="auto"/>
              <w:right w:val="single" w:sz="4" w:space="0" w:color="auto"/>
            </w:tcBorders>
            <w:noWrap/>
            <w:vAlign w:val="bottom"/>
            <w:hideMark/>
          </w:tcPr>
          <w:p w14:paraId="1B61E4F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180,00 </w:t>
            </w:r>
          </w:p>
        </w:tc>
        <w:tc>
          <w:tcPr>
            <w:tcW w:w="834" w:type="dxa"/>
            <w:tcBorders>
              <w:top w:val="nil"/>
              <w:left w:val="nil"/>
              <w:bottom w:val="single" w:sz="4" w:space="0" w:color="auto"/>
              <w:right w:val="single" w:sz="4" w:space="0" w:color="auto"/>
            </w:tcBorders>
            <w:noWrap/>
            <w:vAlign w:val="bottom"/>
            <w:hideMark/>
          </w:tcPr>
          <w:p w14:paraId="1599ADA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117,00 </w:t>
            </w:r>
          </w:p>
        </w:tc>
        <w:tc>
          <w:tcPr>
            <w:tcW w:w="851" w:type="dxa"/>
            <w:tcBorders>
              <w:top w:val="nil"/>
              <w:left w:val="nil"/>
              <w:bottom w:val="single" w:sz="4" w:space="0" w:color="auto"/>
              <w:right w:val="single" w:sz="4" w:space="0" w:color="auto"/>
            </w:tcBorders>
            <w:noWrap/>
            <w:vAlign w:val="bottom"/>
            <w:hideMark/>
          </w:tcPr>
          <w:p w14:paraId="43A8867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81,64 </w:t>
            </w:r>
          </w:p>
        </w:tc>
        <w:tc>
          <w:tcPr>
            <w:tcW w:w="850" w:type="dxa"/>
            <w:tcBorders>
              <w:top w:val="nil"/>
              <w:left w:val="nil"/>
              <w:bottom w:val="single" w:sz="4" w:space="0" w:color="auto"/>
              <w:right w:val="single" w:sz="4" w:space="0" w:color="auto"/>
            </w:tcBorders>
            <w:noWrap/>
            <w:vAlign w:val="bottom"/>
            <w:hideMark/>
          </w:tcPr>
          <w:p w14:paraId="333A403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169,00 </w:t>
            </w:r>
          </w:p>
        </w:tc>
        <w:tc>
          <w:tcPr>
            <w:tcW w:w="851" w:type="dxa"/>
            <w:tcBorders>
              <w:top w:val="nil"/>
              <w:left w:val="nil"/>
              <w:bottom w:val="single" w:sz="4" w:space="0" w:color="auto"/>
              <w:right w:val="single" w:sz="4" w:space="0" w:color="auto"/>
            </w:tcBorders>
            <w:noWrap/>
            <w:vAlign w:val="bottom"/>
            <w:hideMark/>
          </w:tcPr>
          <w:p w14:paraId="5CBD78E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75,00 </w:t>
            </w:r>
          </w:p>
        </w:tc>
        <w:tc>
          <w:tcPr>
            <w:tcW w:w="709" w:type="dxa"/>
            <w:tcBorders>
              <w:top w:val="nil"/>
              <w:left w:val="nil"/>
              <w:bottom w:val="single" w:sz="4" w:space="0" w:color="auto"/>
              <w:right w:val="single" w:sz="4" w:space="0" w:color="auto"/>
            </w:tcBorders>
            <w:noWrap/>
            <w:vAlign w:val="bottom"/>
            <w:hideMark/>
          </w:tcPr>
          <w:p w14:paraId="6BD445B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4982FA0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40BEF79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92E6C1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4F6C78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A51D0B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578E1C67"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315B9EA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38</w:t>
            </w:r>
          </w:p>
        </w:tc>
        <w:tc>
          <w:tcPr>
            <w:tcW w:w="4021" w:type="dxa"/>
            <w:tcBorders>
              <w:top w:val="nil"/>
              <w:left w:val="nil"/>
              <w:bottom w:val="single" w:sz="4" w:space="0" w:color="auto"/>
              <w:right w:val="single" w:sz="4" w:space="0" w:color="auto"/>
            </w:tcBorders>
            <w:hideMark/>
          </w:tcPr>
          <w:p w14:paraId="22E27C7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MYCOBACTERIUM TUBERCULOSIS - GENEXPERT</w:t>
            </w:r>
          </w:p>
        </w:tc>
        <w:tc>
          <w:tcPr>
            <w:tcW w:w="970" w:type="dxa"/>
            <w:tcBorders>
              <w:top w:val="nil"/>
              <w:left w:val="nil"/>
              <w:bottom w:val="single" w:sz="4" w:space="0" w:color="auto"/>
              <w:right w:val="single" w:sz="4" w:space="0" w:color="auto"/>
            </w:tcBorders>
            <w:noWrap/>
            <w:vAlign w:val="bottom"/>
            <w:hideMark/>
          </w:tcPr>
          <w:p w14:paraId="65CD5DC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R$ 3.500,00 </w:t>
            </w:r>
          </w:p>
        </w:tc>
        <w:tc>
          <w:tcPr>
            <w:tcW w:w="867" w:type="dxa"/>
            <w:tcBorders>
              <w:top w:val="nil"/>
              <w:left w:val="nil"/>
              <w:bottom w:val="single" w:sz="4" w:space="0" w:color="auto"/>
              <w:right w:val="single" w:sz="4" w:space="0" w:color="auto"/>
            </w:tcBorders>
            <w:noWrap/>
            <w:vAlign w:val="bottom"/>
            <w:hideMark/>
          </w:tcPr>
          <w:p w14:paraId="1293B43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580,00 </w:t>
            </w:r>
          </w:p>
        </w:tc>
        <w:tc>
          <w:tcPr>
            <w:tcW w:w="834" w:type="dxa"/>
            <w:tcBorders>
              <w:top w:val="nil"/>
              <w:left w:val="nil"/>
              <w:bottom w:val="single" w:sz="4" w:space="0" w:color="auto"/>
              <w:right w:val="single" w:sz="4" w:space="0" w:color="auto"/>
            </w:tcBorders>
            <w:noWrap/>
            <w:vAlign w:val="bottom"/>
            <w:hideMark/>
          </w:tcPr>
          <w:p w14:paraId="4775BE2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415,00 </w:t>
            </w:r>
          </w:p>
        </w:tc>
        <w:tc>
          <w:tcPr>
            <w:tcW w:w="851" w:type="dxa"/>
            <w:tcBorders>
              <w:top w:val="nil"/>
              <w:left w:val="nil"/>
              <w:bottom w:val="single" w:sz="4" w:space="0" w:color="auto"/>
              <w:right w:val="single" w:sz="4" w:space="0" w:color="auto"/>
            </w:tcBorders>
            <w:noWrap/>
            <w:vAlign w:val="bottom"/>
            <w:hideMark/>
          </w:tcPr>
          <w:p w14:paraId="0B0BE68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550,00 </w:t>
            </w:r>
          </w:p>
        </w:tc>
        <w:tc>
          <w:tcPr>
            <w:tcW w:w="850" w:type="dxa"/>
            <w:tcBorders>
              <w:top w:val="nil"/>
              <w:left w:val="nil"/>
              <w:bottom w:val="single" w:sz="4" w:space="0" w:color="auto"/>
              <w:right w:val="single" w:sz="4" w:space="0" w:color="auto"/>
            </w:tcBorders>
            <w:noWrap/>
            <w:vAlign w:val="bottom"/>
            <w:hideMark/>
          </w:tcPr>
          <w:p w14:paraId="6296DFF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688,00 </w:t>
            </w:r>
          </w:p>
        </w:tc>
        <w:tc>
          <w:tcPr>
            <w:tcW w:w="851" w:type="dxa"/>
            <w:tcBorders>
              <w:top w:val="nil"/>
              <w:left w:val="nil"/>
              <w:bottom w:val="single" w:sz="4" w:space="0" w:color="auto"/>
              <w:right w:val="single" w:sz="4" w:space="0" w:color="auto"/>
            </w:tcBorders>
            <w:noWrap/>
            <w:vAlign w:val="bottom"/>
            <w:hideMark/>
          </w:tcPr>
          <w:p w14:paraId="511BFA2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9586CB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104F1A9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45BD087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FF9F09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28F3E9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3C605AF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AFAF4AE"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01E48C7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39</w:t>
            </w:r>
          </w:p>
        </w:tc>
        <w:tc>
          <w:tcPr>
            <w:tcW w:w="4021" w:type="dxa"/>
            <w:tcBorders>
              <w:top w:val="nil"/>
              <w:left w:val="nil"/>
              <w:bottom w:val="single" w:sz="4" w:space="0" w:color="auto"/>
              <w:right w:val="single" w:sz="4" w:space="0" w:color="auto"/>
            </w:tcBorders>
            <w:hideMark/>
          </w:tcPr>
          <w:p w14:paraId="37EE4E8F"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ANTICORPO ANTI-RECEPTOR DE ACETILCOLINA</w:t>
            </w:r>
          </w:p>
        </w:tc>
        <w:tc>
          <w:tcPr>
            <w:tcW w:w="970" w:type="dxa"/>
            <w:tcBorders>
              <w:top w:val="nil"/>
              <w:left w:val="nil"/>
              <w:bottom w:val="single" w:sz="4" w:space="0" w:color="auto"/>
              <w:right w:val="single" w:sz="4" w:space="0" w:color="auto"/>
            </w:tcBorders>
            <w:noWrap/>
            <w:vAlign w:val="bottom"/>
            <w:hideMark/>
          </w:tcPr>
          <w:p w14:paraId="4C4891C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339,90 </w:t>
            </w:r>
          </w:p>
        </w:tc>
        <w:tc>
          <w:tcPr>
            <w:tcW w:w="867" w:type="dxa"/>
            <w:tcBorders>
              <w:top w:val="nil"/>
              <w:left w:val="nil"/>
              <w:bottom w:val="single" w:sz="4" w:space="0" w:color="auto"/>
              <w:right w:val="single" w:sz="4" w:space="0" w:color="auto"/>
            </w:tcBorders>
            <w:noWrap/>
            <w:vAlign w:val="bottom"/>
            <w:hideMark/>
          </w:tcPr>
          <w:p w14:paraId="170E4BC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290,00 </w:t>
            </w:r>
          </w:p>
        </w:tc>
        <w:tc>
          <w:tcPr>
            <w:tcW w:w="834" w:type="dxa"/>
            <w:tcBorders>
              <w:top w:val="nil"/>
              <w:left w:val="nil"/>
              <w:bottom w:val="single" w:sz="4" w:space="0" w:color="auto"/>
              <w:right w:val="single" w:sz="4" w:space="0" w:color="auto"/>
            </w:tcBorders>
            <w:noWrap/>
            <w:vAlign w:val="bottom"/>
            <w:hideMark/>
          </w:tcPr>
          <w:p w14:paraId="1A7CDC4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225,00 </w:t>
            </w:r>
          </w:p>
        </w:tc>
        <w:tc>
          <w:tcPr>
            <w:tcW w:w="851" w:type="dxa"/>
            <w:tcBorders>
              <w:top w:val="nil"/>
              <w:left w:val="nil"/>
              <w:bottom w:val="single" w:sz="4" w:space="0" w:color="auto"/>
              <w:right w:val="single" w:sz="4" w:space="0" w:color="auto"/>
            </w:tcBorders>
            <w:noWrap/>
            <w:vAlign w:val="bottom"/>
            <w:hideMark/>
          </w:tcPr>
          <w:p w14:paraId="431AFC8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290,00 </w:t>
            </w:r>
          </w:p>
        </w:tc>
        <w:tc>
          <w:tcPr>
            <w:tcW w:w="850" w:type="dxa"/>
            <w:tcBorders>
              <w:top w:val="nil"/>
              <w:left w:val="nil"/>
              <w:bottom w:val="single" w:sz="4" w:space="0" w:color="auto"/>
              <w:right w:val="single" w:sz="4" w:space="0" w:color="auto"/>
            </w:tcBorders>
            <w:noWrap/>
            <w:vAlign w:val="bottom"/>
            <w:hideMark/>
          </w:tcPr>
          <w:p w14:paraId="7D56F9D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245,00 </w:t>
            </w:r>
          </w:p>
        </w:tc>
        <w:tc>
          <w:tcPr>
            <w:tcW w:w="851" w:type="dxa"/>
            <w:tcBorders>
              <w:top w:val="nil"/>
              <w:left w:val="nil"/>
              <w:bottom w:val="single" w:sz="4" w:space="0" w:color="auto"/>
              <w:right w:val="single" w:sz="4" w:space="0" w:color="auto"/>
            </w:tcBorders>
            <w:noWrap/>
            <w:vAlign w:val="bottom"/>
            <w:hideMark/>
          </w:tcPr>
          <w:p w14:paraId="0CBAD64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6BAB49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73AFB09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6159A1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5C5687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1450CE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410C969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68921F6D"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2889836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40</w:t>
            </w:r>
          </w:p>
        </w:tc>
        <w:tc>
          <w:tcPr>
            <w:tcW w:w="4021" w:type="dxa"/>
            <w:tcBorders>
              <w:top w:val="nil"/>
              <w:left w:val="nil"/>
              <w:bottom w:val="single" w:sz="4" w:space="0" w:color="auto"/>
              <w:right w:val="single" w:sz="4" w:space="0" w:color="auto"/>
            </w:tcBorders>
            <w:hideMark/>
          </w:tcPr>
          <w:p w14:paraId="3E8348EF"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C-TELOPEPTIDEO (CTX-I)</w:t>
            </w:r>
          </w:p>
        </w:tc>
        <w:tc>
          <w:tcPr>
            <w:tcW w:w="970" w:type="dxa"/>
            <w:tcBorders>
              <w:top w:val="nil"/>
              <w:left w:val="nil"/>
              <w:bottom w:val="single" w:sz="4" w:space="0" w:color="auto"/>
              <w:right w:val="single" w:sz="4" w:space="0" w:color="auto"/>
            </w:tcBorders>
            <w:noWrap/>
            <w:vAlign w:val="bottom"/>
            <w:hideMark/>
          </w:tcPr>
          <w:p w14:paraId="4D91C0F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177,02 </w:t>
            </w:r>
          </w:p>
        </w:tc>
        <w:tc>
          <w:tcPr>
            <w:tcW w:w="867" w:type="dxa"/>
            <w:tcBorders>
              <w:top w:val="nil"/>
              <w:left w:val="nil"/>
              <w:bottom w:val="single" w:sz="4" w:space="0" w:color="auto"/>
              <w:right w:val="single" w:sz="4" w:space="0" w:color="auto"/>
            </w:tcBorders>
            <w:noWrap/>
            <w:vAlign w:val="bottom"/>
            <w:hideMark/>
          </w:tcPr>
          <w:p w14:paraId="6BA533F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70,00 </w:t>
            </w:r>
          </w:p>
        </w:tc>
        <w:tc>
          <w:tcPr>
            <w:tcW w:w="834" w:type="dxa"/>
            <w:tcBorders>
              <w:top w:val="nil"/>
              <w:left w:val="nil"/>
              <w:bottom w:val="single" w:sz="4" w:space="0" w:color="auto"/>
              <w:right w:val="single" w:sz="4" w:space="0" w:color="auto"/>
            </w:tcBorders>
            <w:noWrap/>
            <w:vAlign w:val="bottom"/>
            <w:hideMark/>
          </w:tcPr>
          <w:p w14:paraId="3BC6D82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180,00 </w:t>
            </w:r>
          </w:p>
        </w:tc>
        <w:tc>
          <w:tcPr>
            <w:tcW w:w="851" w:type="dxa"/>
            <w:tcBorders>
              <w:top w:val="nil"/>
              <w:left w:val="nil"/>
              <w:bottom w:val="single" w:sz="4" w:space="0" w:color="auto"/>
              <w:right w:val="single" w:sz="4" w:space="0" w:color="auto"/>
            </w:tcBorders>
            <w:noWrap/>
            <w:vAlign w:val="bottom"/>
            <w:hideMark/>
          </w:tcPr>
          <w:p w14:paraId="565F392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118,50 </w:t>
            </w:r>
          </w:p>
        </w:tc>
        <w:tc>
          <w:tcPr>
            <w:tcW w:w="850" w:type="dxa"/>
            <w:tcBorders>
              <w:top w:val="nil"/>
              <w:left w:val="nil"/>
              <w:bottom w:val="single" w:sz="4" w:space="0" w:color="auto"/>
              <w:right w:val="single" w:sz="4" w:space="0" w:color="auto"/>
            </w:tcBorders>
            <w:noWrap/>
            <w:vAlign w:val="bottom"/>
            <w:hideMark/>
          </w:tcPr>
          <w:p w14:paraId="1E20064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135,00 </w:t>
            </w:r>
          </w:p>
        </w:tc>
        <w:tc>
          <w:tcPr>
            <w:tcW w:w="851" w:type="dxa"/>
            <w:tcBorders>
              <w:top w:val="nil"/>
              <w:left w:val="nil"/>
              <w:bottom w:val="single" w:sz="4" w:space="0" w:color="auto"/>
              <w:right w:val="single" w:sz="4" w:space="0" w:color="auto"/>
            </w:tcBorders>
            <w:noWrap/>
            <w:vAlign w:val="bottom"/>
            <w:hideMark/>
          </w:tcPr>
          <w:p w14:paraId="4D9D905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0B7E69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1A1658D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65C1BF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6A961A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5B13B00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1D5532F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7396CEA8"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48CC7AAE"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lastRenderedPageBreak/>
              <w:t>41</w:t>
            </w:r>
          </w:p>
        </w:tc>
        <w:tc>
          <w:tcPr>
            <w:tcW w:w="4021" w:type="dxa"/>
            <w:tcBorders>
              <w:top w:val="nil"/>
              <w:left w:val="nil"/>
              <w:bottom w:val="single" w:sz="4" w:space="0" w:color="auto"/>
              <w:right w:val="single" w:sz="4" w:space="0" w:color="auto"/>
            </w:tcBorders>
            <w:hideMark/>
          </w:tcPr>
          <w:p w14:paraId="678B3622"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ANTICORPOS ANTI-ILHOTA</w:t>
            </w:r>
          </w:p>
        </w:tc>
        <w:tc>
          <w:tcPr>
            <w:tcW w:w="970" w:type="dxa"/>
            <w:tcBorders>
              <w:top w:val="nil"/>
              <w:left w:val="nil"/>
              <w:bottom w:val="single" w:sz="4" w:space="0" w:color="auto"/>
              <w:right w:val="single" w:sz="4" w:space="0" w:color="auto"/>
            </w:tcBorders>
            <w:noWrap/>
            <w:vAlign w:val="bottom"/>
            <w:hideMark/>
          </w:tcPr>
          <w:p w14:paraId="62A896C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202,97 </w:t>
            </w:r>
          </w:p>
        </w:tc>
        <w:tc>
          <w:tcPr>
            <w:tcW w:w="867" w:type="dxa"/>
            <w:tcBorders>
              <w:top w:val="nil"/>
              <w:left w:val="nil"/>
              <w:bottom w:val="single" w:sz="4" w:space="0" w:color="auto"/>
              <w:right w:val="single" w:sz="4" w:space="0" w:color="auto"/>
            </w:tcBorders>
            <w:noWrap/>
            <w:vAlign w:val="bottom"/>
            <w:hideMark/>
          </w:tcPr>
          <w:p w14:paraId="78AD6E1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210,00 </w:t>
            </w:r>
          </w:p>
        </w:tc>
        <w:tc>
          <w:tcPr>
            <w:tcW w:w="834" w:type="dxa"/>
            <w:tcBorders>
              <w:top w:val="nil"/>
              <w:left w:val="nil"/>
              <w:bottom w:val="single" w:sz="4" w:space="0" w:color="auto"/>
              <w:right w:val="single" w:sz="4" w:space="0" w:color="auto"/>
            </w:tcBorders>
            <w:noWrap/>
            <w:vAlign w:val="bottom"/>
            <w:hideMark/>
          </w:tcPr>
          <w:p w14:paraId="306556B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118,00 </w:t>
            </w:r>
          </w:p>
        </w:tc>
        <w:tc>
          <w:tcPr>
            <w:tcW w:w="851" w:type="dxa"/>
            <w:tcBorders>
              <w:top w:val="nil"/>
              <w:left w:val="nil"/>
              <w:bottom w:val="single" w:sz="4" w:space="0" w:color="auto"/>
              <w:right w:val="single" w:sz="4" w:space="0" w:color="auto"/>
            </w:tcBorders>
            <w:noWrap/>
            <w:vAlign w:val="bottom"/>
            <w:hideMark/>
          </w:tcPr>
          <w:p w14:paraId="3ABCE67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120,00 </w:t>
            </w:r>
          </w:p>
        </w:tc>
        <w:tc>
          <w:tcPr>
            <w:tcW w:w="850" w:type="dxa"/>
            <w:tcBorders>
              <w:top w:val="nil"/>
              <w:left w:val="nil"/>
              <w:bottom w:val="single" w:sz="4" w:space="0" w:color="auto"/>
              <w:right w:val="single" w:sz="4" w:space="0" w:color="auto"/>
            </w:tcBorders>
            <w:noWrap/>
            <w:vAlign w:val="bottom"/>
            <w:hideMark/>
          </w:tcPr>
          <w:p w14:paraId="7BE2A60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167,00 </w:t>
            </w:r>
          </w:p>
        </w:tc>
        <w:tc>
          <w:tcPr>
            <w:tcW w:w="851" w:type="dxa"/>
            <w:tcBorders>
              <w:top w:val="nil"/>
              <w:left w:val="nil"/>
              <w:bottom w:val="single" w:sz="4" w:space="0" w:color="auto"/>
              <w:right w:val="single" w:sz="4" w:space="0" w:color="auto"/>
            </w:tcBorders>
            <w:noWrap/>
            <w:vAlign w:val="bottom"/>
            <w:hideMark/>
          </w:tcPr>
          <w:p w14:paraId="4108D80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144,00 </w:t>
            </w:r>
          </w:p>
        </w:tc>
        <w:tc>
          <w:tcPr>
            <w:tcW w:w="709" w:type="dxa"/>
            <w:tcBorders>
              <w:top w:val="nil"/>
              <w:left w:val="nil"/>
              <w:bottom w:val="single" w:sz="4" w:space="0" w:color="auto"/>
              <w:right w:val="single" w:sz="4" w:space="0" w:color="auto"/>
            </w:tcBorders>
            <w:noWrap/>
            <w:vAlign w:val="bottom"/>
            <w:hideMark/>
          </w:tcPr>
          <w:p w14:paraId="0B544AE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BCA48E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5A5B763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01D42EC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4140EC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50875A0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523CCFAC"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7B8301B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42</w:t>
            </w:r>
          </w:p>
        </w:tc>
        <w:tc>
          <w:tcPr>
            <w:tcW w:w="4021" w:type="dxa"/>
            <w:tcBorders>
              <w:top w:val="nil"/>
              <w:left w:val="nil"/>
              <w:bottom w:val="single" w:sz="4" w:space="0" w:color="auto"/>
              <w:right w:val="single" w:sz="4" w:space="0" w:color="auto"/>
            </w:tcBorders>
            <w:hideMark/>
          </w:tcPr>
          <w:p w14:paraId="6BE66921"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OXALATO (SORO)</w:t>
            </w:r>
          </w:p>
        </w:tc>
        <w:tc>
          <w:tcPr>
            <w:tcW w:w="970" w:type="dxa"/>
            <w:tcBorders>
              <w:top w:val="nil"/>
              <w:left w:val="nil"/>
              <w:bottom w:val="single" w:sz="4" w:space="0" w:color="auto"/>
              <w:right w:val="single" w:sz="4" w:space="0" w:color="auto"/>
            </w:tcBorders>
            <w:noWrap/>
            <w:vAlign w:val="bottom"/>
            <w:hideMark/>
          </w:tcPr>
          <w:p w14:paraId="015BFD1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197,38 </w:t>
            </w:r>
          </w:p>
        </w:tc>
        <w:tc>
          <w:tcPr>
            <w:tcW w:w="867" w:type="dxa"/>
            <w:tcBorders>
              <w:top w:val="nil"/>
              <w:left w:val="nil"/>
              <w:bottom w:val="single" w:sz="4" w:space="0" w:color="auto"/>
              <w:right w:val="single" w:sz="4" w:space="0" w:color="auto"/>
            </w:tcBorders>
            <w:noWrap/>
            <w:vAlign w:val="bottom"/>
            <w:hideMark/>
          </w:tcPr>
          <w:p w14:paraId="410A318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130,00 </w:t>
            </w:r>
          </w:p>
        </w:tc>
        <w:tc>
          <w:tcPr>
            <w:tcW w:w="834" w:type="dxa"/>
            <w:tcBorders>
              <w:top w:val="nil"/>
              <w:left w:val="nil"/>
              <w:bottom w:val="single" w:sz="4" w:space="0" w:color="auto"/>
              <w:right w:val="single" w:sz="4" w:space="0" w:color="auto"/>
            </w:tcBorders>
            <w:noWrap/>
            <w:vAlign w:val="bottom"/>
            <w:hideMark/>
          </w:tcPr>
          <w:p w14:paraId="3F1BDD4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123,00 </w:t>
            </w:r>
          </w:p>
        </w:tc>
        <w:tc>
          <w:tcPr>
            <w:tcW w:w="851" w:type="dxa"/>
            <w:tcBorders>
              <w:top w:val="nil"/>
              <w:left w:val="nil"/>
              <w:bottom w:val="single" w:sz="4" w:space="0" w:color="auto"/>
              <w:right w:val="single" w:sz="4" w:space="0" w:color="auto"/>
            </w:tcBorders>
            <w:noWrap/>
            <w:vAlign w:val="bottom"/>
            <w:hideMark/>
          </w:tcPr>
          <w:p w14:paraId="2B04665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150,00 </w:t>
            </w:r>
          </w:p>
        </w:tc>
        <w:tc>
          <w:tcPr>
            <w:tcW w:w="850" w:type="dxa"/>
            <w:tcBorders>
              <w:top w:val="nil"/>
              <w:left w:val="nil"/>
              <w:bottom w:val="single" w:sz="4" w:space="0" w:color="auto"/>
              <w:right w:val="single" w:sz="4" w:space="0" w:color="auto"/>
            </w:tcBorders>
            <w:noWrap/>
            <w:vAlign w:val="bottom"/>
            <w:hideMark/>
          </w:tcPr>
          <w:p w14:paraId="62D74CB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169,00 </w:t>
            </w:r>
          </w:p>
        </w:tc>
        <w:tc>
          <w:tcPr>
            <w:tcW w:w="851" w:type="dxa"/>
            <w:tcBorders>
              <w:top w:val="nil"/>
              <w:left w:val="nil"/>
              <w:bottom w:val="single" w:sz="4" w:space="0" w:color="auto"/>
              <w:right w:val="single" w:sz="4" w:space="0" w:color="auto"/>
            </w:tcBorders>
            <w:noWrap/>
            <w:vAlign w:val="bottom"/>
            <w:hideMark/>
          </w:tcPr>
          <w:p w14:paraId="78A6969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9EB183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B0C99D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D77DA1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9F5F17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5B3DC8C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C4C9D5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3F50C0C" w14:textId="77777777" w:rsidTr="00A0358B">
        <w:trPr>
          <w:trHeight w:val="945"/>
        </w:trPr>
        <w:tc>
          <w:tcPr>
            <w:tcW w:w="674" w:type="dxa"/>
            <w:tcBorders>
              <w:top w:val="nil"/>
              <w:left w:val="single" w:sz="4" w:space="0" w:color="auto"/>
              <w:bottom w:val="single" w:sz="4" w:space="0" w:color="auto"/>
              <w:right w:val="single" w:sz="4" w:space="0" w:color="auto"/>
            </w:tcBorders>
            <w:vAlign w:val="center"/>
            <w:hideMark/>
          </w:tcPr>
          <w:p w14:paraId="01F7D4D3"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43</w:t>
            </w:r>
          </w:p>
        </w:tc>
        <w:tc>
          <w:tcPr>
            <w:tcW w:w="4021" w:type="dxa"/>
            <w:tcBorders>
              <w:top w:val="nil"/>
              <w:left w:val="nil"/>
              <w:bottom w:val="single" w:sz="4" w:space="0" w:color="auto"/>
              <w:right w:val="single" w:sz="4" w:space="0" w:color="auto"/>
            </w:tcBorders>
            <w:hideMark/>
          </w:tcPr>
          <w:p w14:paraId="1BAC663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CATEP - CATECOLAMINAS PLASMATICAS (PLASMA CONGELADO)</w:t>
            </w:r>
          </w:p>
        </w:tc>
        <w:tc>
          <w:tcPr>
            <w:tcW w:w="970" w:type="dxa"/>
            <w:tcBorders>
              <w:top w:val="nil"/>
              <w:left w:val="nil"/>
              <w:bottom w:val="single" w:sz="4" w:space="0" w:color="auto"/>
              <w:right w:val="single" w:sz="4" w:space="0" w:color="auto"/>
            </w:tcBorders>
            <w:noWrap/>
            <w:vAlign w:val="bottom"/>
            <w:hideMark/>
          </w:tcPr>
          <w:p w14:paraId="3FDB05D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122,29 </w:t>
            </w:r>
          </w:p>
        </w:tc>
        <w:tc>
          <w:tcPr>
            <w:tcW w:w="867" w:type="dxa"/>
            <w:tcBorders>
              <w:top w:val="nil"/>
              <w:left w:val="nil"/>
              <w:bottom w:val="single" w:sz="4" w:space="0" w:color="auto"/>
              <w:right w:val="single" w:sz="4" w:space="0" w:color="auto"/>
            </w:tcBorders>
            <w:noWrap/>
            <w:vAlign w:val="bottom"/>
            <w:hideMark/>
          </w:tcPr>
          <w:p w14:paraId="507C8F4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380,00 </w:t>
            </w:r>
          </w:p>
        </w:tc>
        <w:tc>
          <w:tcPr>
            <w:tcW w:w="834" w:type="dxa"/>
            <w:tcBorders>
              <w:top w:val="nil"/>
              <w:left w:val="nil"/>
              <w:bottom w:val="single" w:sz="4" w:space="0" w:color="auto"/>
              <w:right w:val="single" w:sz="4" w:space="0" w:color="auto"/>
            </w:tcBorders>
            <w:noWrap/>
            <w:vAlign w:val="bottom"/>
            <w:hideMark/>
          </w:tcPr>
          <w:p w14:paraId="5591862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120,00 </w:t>
            </w:r>
          </w:p>
        </w:tc>
        <w:tc>
          <w:tcPr>
            <w:tcW w:w="851" w:type="dxa"/>
            <w:tcBorders>
              <w:top w:val="nil"/>
              <w:left w:val="nil"/>
              <w:bottom w:val="single" w:sz="4" w:space="0" w:color="auto"/>
              <w:right w:val="single" w:sz="4" w:space="0" w:color="auto"/>
            </w:tcBorders>
            <w:noWrap/>
            <w:vAlign w:val="bottom"/>
            <w:hideMark/>
          </w:tcPr>
          <w:p w14:paraId="4AD3C36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120,00 </w:t>
            </w:r>
          </w:p>
        </w:tc>
        <w:tc>
          <w:tcPr>
            <w:tcW w:w="850" w:type="dxa"/>
            <w:tcBorders>
              <w:top w:val="nil"/>
              <w:left w:val="nil"/>
              <w:bottom w:val="single" w:sz="4" w:space="0" w:color="auto"/>
              <w:right w:val="single" w:sz="4" w:space="0" w:color="auto"/>
            </w:tcBorders>
            <w:noWrap/>
            <w:vAlign w:val="bottom"/>
            <w:hideMark/>
          </w:tcPr>
          <w:p w14:paraId="38FC4CB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290,00 </w:t>
            </w:r>
          </w:p>
        </w:tc>
        <w:tc>
          <w:tcPr>
            <w:tcW w:w="851" w:type="dxa"/>
            <w:tcBorders>
              <w:top w:val="nil"/>
              <w:left w:val="nil"/>
              <w:bottom w:val="single" w:sz="4" w:space="0" w:color="auto"/>
              <w:right w:val="single" w:sz="4" w:space="0" w:color="auto"/>
            </w:tcBorders>
            <w:noWrap/>
            <w:vAlign w:val="bottom"/>
            <w:hideMark/>
          </w:tcPr>
          <w:p w14:paraId="4216E8F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03F3E3D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E79352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4AF8146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A3345A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C02EA4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6E2C03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30A16B82"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0ADBEAD3"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44</w:t>
            </w:r>
          </w:p>
        </w:tc>
        <w:tc>
          <w:tcPr>
            <w:tcW w:w="4021" w:type="dxa"/>
            <w:tcBorders>
              <w:top w:val="nil"/>
              <w:left w:val="nil"/>
              <w:bottom w:val="single" w:sz="4" w:space="0" w:color="auto"/>
              <w:right w:val="single" w:sz="4" w:space="0" w:color="auto"/>
            </w:tcBorders>
            <w:hideMark/>
          </w:tcPr>
          <w:p w14:paraId="31CC588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ELETROFORESE DE PROTEINAS (URINA DE 24 HORAS)</w:t>
            </w:r>
          </w:p>
        </w:tc>
        <w:tc>
          <w:tcPr>
            <w:tcW w:w="970" w:type="dxa"/>
            <w:tcBorders>
              <w:top w:val="nil"/>
              <w:left w:val="nil"/>
              <w:bottom w:val="single" w:sz="4" w:space="0" w:color="auto"/>
              <w:right w:val="single" w:sz="4" w:space="0" w:color="auto"/>
            </w:tcBorders>
            <w:noWrap/>
            <w:vAlign w:val="bottom"/>
            <w:hideMark/>
          </w:tcPr>
          <w:p w14:paraId="076DE00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45,73 </w:t>
            </w:r>
          </w:p>
        </w:tc>
        <w:tc>
          <w:tcPr>
            <w:tcW w:w="867" w:type="dxa"/>
            <w:tcBorders>
              <w:top w:val="nil"/>
              <w:left w:val="nil"/>
              <w:bottom w:val="single" w:sz="4" w:space="0" w:color="auto"/>
              <w:right w:val="single" w:sz="4" w:space="0" w:color="auto"/>
            </w:tcBorders>
            <w:noWrap/>
            <w:vAlign w:val="bottom"/>
            <w:hideMark/>
          </w:tcPr>
          <w:p w14:paraId="1D385F5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130,00 </w:t>
            </w:r>
          </w:p>
        </w:tc>
        <w:tc>
          <w:tcPr>
            <w:tcW w:w="834" w:type="dxa"/>
            <w:tcBorders>
              <w:top w:val="nil"/>
              <w:left w:val="nil"/>
              <w:bottom w:val="single" w:sz="4" w:space="0" w:color="auto"/>
              <w:right w:val="single" w:sz="4" w:space="0" w:color="auto"/>
            </w:tcBorders>
            <w:noWrap/>
            <w:vAlign w:val="bottom"/>
            <w:hideMark/>
          </w:tcPr>
          <w:p w14:paraId="16AE243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96,00 </w:t>
            </w:r>
          </w:p>
        </w:tc>
        <w:tc>
          <w:tcPr>
            <w:tcW w:w="851" w:type="dxa"/>
            <w:tcBorders>
              <w:top w:val="nil"/>
              <w:left w:val="nil"/>
              <w:bottom w:val="single" w:sz="4" w:space="0" w:color="auto"/>
              <w:right w:val="single" w:sz="4" w:space="0" w:color="auto"/>
            </w:tcBorders>
            <w:noWrap/>
            <w:vAlign w:val="bottom"/>
            <w:hideMark/>
          </w:tcPr>
          <w:p w14:paraId="31AFE76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71,18 </w:t>
            </w:r>
          </w:p>
        </w:tc>
        <w:tc>
          <w:tcPr>
            <w:tcW w:w="850" w:type="dxa"/>
            <w:tcBorders>
              <w:top w:val="nil"/>
              <w:left w:val="nil"/>
              <w:bottom w:val="single" w:sz="4" w:space="0" w:color="auto"/>
              <w:right w:val="single" w:sz="4" w:space="0" w:color="auto"/>
            </w:tcBorders>
            <w:noWrap/>
            <w:vAlign w:val="bottom"/>
            <w:hideMark/>
          </w:tcPr>
          <w:p w14:paraId="444D7F0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38,00 </w:t>
            </w:r>
          </w:p>
        </w:tc>
        <w:tc>
          <w:tcPr>
            <w:tcW w:w="851" w:type="dxa"/>
            <w:tcBorders>
              <w:top w:val="nil"/>
              <w:left w:val="nil"/>
              <w:bottom w:val="single" w:sz="4" w:space="0" w:color="auto"/>
              <w:right w:val="single" w:sz="4" w:space="0" w:color="auto"/>
            </w:tcBorders>
            <w:noWrap/>
            <w:vAlign w:val="bottom"/>
            <w:hideMark/>
          </w:tcPr>
          <w:p w14:paraId="6C0F589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145,00 </w:t>
            </w:r>
          </w:p>
        </w:tc>
        <w:tc>
          <w:tcPr>
            <w:tcW w:w="709" w:type="dxa"/>
            <w:tcBorders>
              <w:top w:val="nil"/>
              <w:left w:val="nil"/>
              <w:bottom w:val="single" w:sz="4" w:space="0" w:color="auto"/>
              <w:right w:val="single" w:sz="4" w:space="0" w:color="auto"/>
            </w:tcBorders>
            <w:noWrap/>
            <w:vAlign w:val="bottom"/>
            <w:hideMark/>
          </w:tcPr>
          <w:p w14:paraId="23C61D9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02697B5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23AD00B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F010CA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264E440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239545B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0A012E58"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3BA619C4"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45</w:t>
            </w:r>
          </w:p>
        </w:tc>
        <w:tc>
          <w:tcPr>
            <w:tcW w:w="4021" w:type="dxa"/>
            <w:tcBorders>
              <w:top w:val="nil"/>
              <w:left w:val="nil"/>
              <w:bottom w:val="single" w:sz="4" w:space="0" w:color="auto"/>
              <w:right w:val="single" w:sz="4" w:space="0" w:color="auto"/>
            </w:tcBorders>
            <w:hideMark/>
          </w:tcPr>
          <w:p w14:paraId="6E374F3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HEPATITE D, ANTICORPOS TOTAIS</w:t>
            </w:r>
          </w:p>
        </w:tc>
        <w:tc>
          <w:tcPr>
            <w:tcW w:w="970" w:type="dxa"/>
            <w:tcBorders>
              <w:top w:val="nil"/>
              <w:left w:val="nil"/>
              <w:bottom w:val="single" w:sz="4" w:space="0" w:color="auto"/>
              <w:right w:val="single" w:sz="4" w:space="0" w:color="auto"/>
            </w:tcBorders>
            <w:noWrap/>
            <w:vAlign w:val="bottom"/>
            <w:hideMark/>
          </w:tcPr>
          <w:p w14:paraId="5AE7CB9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198,97 </w:t>
            </w:r>
          </w:p>
        </w:tc>
        <w:tc>
          <w:tcPr>
            <w:tcW w:w="867" w:type="dxa"/>
            <w:tcBorders>
              <w:top w:val="nil"/>
              <w:left w:val="nil"/>
              <w:bottom w:val="single" w:sz="4" w:space="0" w:color="auto"/>
              <w:right w:val="single" w:sz="4" w:space="0" w:color="auto"/>
            </w:tcBorders>
            <w:noWrap/>
            <w:vAlign w:val="bottom"/>
            <w:hideMark/>
          </w:tcPr>
          <w:p w14:paraId="097A90E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90,00 </w:t>
            </w:r>
          </w:p>
        </w:tc>
        <w:tc>
          <w:tcPr>
            <w:tcW w:w="834" w:type="dxa"/>
            <w:tcBorders>
              <w:top w:val="nil"/>
              <w:left w:val="nil"/>
              <w:bottom w:val="single" w:sz="4" w:space="0" w:color="auto"/>
              <w:right w:val="single" w:sz="4" w:space="0" w:color="auto"/>
            </w:tcBorders>
            <w:noWrap/>
            <w:vAlign w:val="bottom"/>
            <w:hideMark/>
          </w:tcPr>
          <w:p w14:paraId="3E161CC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55,00 </w:t>
            </w:r>
          </w:p>
        </w:tc>
        <w:tc>
          <w:tcPr>
            <w:tcW w:w="851" w:type="dxa"/>
            <w:tcBorders>
              <w:top w:val="nil"/>
              <w:left w:val="nil"/>
              <w:bottom w:val="single" w:sz="4" w:space="0" w:color="auto"/>
              <w:right w:val="single" w:sz="4" w:space="0" w:color="auto"/>
            </w:tcBorders>
            <w:noWrap/>
            <w:vAlign w:val="bottom"/>
            <w:hideMark/>
          </w:tcPr>
          <w:p w14:paraId="715BBC5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62,87 </w:t>
            </w:r>
          </w:p>
        </w:tc>
        <w:tc>
          <w:tcPr>
            <w:tcW w:w="850" w:type="dxa"/>
            <w:tcBorders>
              <w:top w:val="nil"/>
              <w:left w:val="nil"/>
              <w:bottom w:val="single" w:sz="4" w:space="0" w:color="auto"/>
              <w:right w:val="single" w:sz="4" w:space="0" w:color="auto"/>
            </w:tcBorders>
            <w:noWrap/>
            <w:vAlign w:val="bottom"/>
            <w:hideMark/>
          </w:tcPr>
          <w:p w14:paraId="6756181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130,00 </w:t>
            </w:r>
          </w:p>
        </w:tc>
        <w:tc>
          <w:tcPr>
            <w:tcW w:w="851" w:type="dxa"/>
            <w:tcBorders>
              <w:top w:val="nil"/>
              <w:left w:val="nil"/>
              <w:bottom w:val="single" w:sz="4" w:space="0" w:color="auto"/>
              <w:right w:val="single" w:sz="4" w:space="0" w:color="auto"/>
            </w:tcBorders>
            <w:noWrap/>
            <w:vAlign w:val="bottom"/>
            <w:hideMark/>
          </w:tcPr>
          <w:p w14:paraId="6CE7488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FD64DE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5B76FE9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7F10D95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46DCDB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378F46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12455CA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2DCA1C9"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6A5BA31C"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46</w:t>
            </w:r>
          </w:p>
        </w:tc>
        <w:tc>
          <w:tcPr>
            <w:tcW w:w="4021" w:type="dxa"/>
            <w:tcBorders>
              <w:top w:val="nil"/>
              <w:left w:val="nil"/>
              <w:bottom w:val="single" w:sz="4" w:space="0" w:color="auto"/>
              <w:right w:val="single" w:sz="4" w:space="0" w:color="auto"/>
            </w:tcBorders>
            <w:hideMark/>
          </w:tcPr>
          <w:p w14:paraId="588D4B6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VARICELA ZOSTER - ANTICORPOS IGM</w:t>
            </w:r>
          </w:p>
        </w:tc>
        <w:tc>
          <w:tcPr>
            <w:tcW w:w="970" w:type="dxa"/>
            <w:tcBorders>
              <w:top w:val="nil"/>
              <w:left w:val="nil"/>
              <w:bottom w:val="single" w:sz="4" w:space="0" w:color="auto"/>
              <w:right w:val="single" w:sz="4" w:space="0" w:color="auto"/>
            </w:tcBorders>
            <w:noWrap/>
            <w:vAlign w:val="bottom"/>
            <w:hideMark/>
          </w:tcPr>
          <w:p w14:paraId="3F928D4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70,62 </w:t>
            </w:r>
          </w:p>
        </w:tc>
        <w:tc>
          <w:tcPr>
            <w:tcW w:w="867" w:type="dxa"/>
            <w:tcBorders>
              <w:top w:val="nil"/>
              <w:left w:val="nil"/>
              <w:bottom w:val="single" w:sz="4" w:space="0" w:color="auto"/>
              <w:right w:val="single" w:sz="4" w:space="0" w:color="auto"/>
            </w:tcBorders>
            <w:noWrap/>
            <w:vAlign w:val="bottom"/>
            <w:hideMark/>
          </w:tcPr>
          <w:p w14:paraId="7442B4F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80,00 </w:t>
            </w:r>
          </w:p>
        </w:tc>
        <w:tc>
          <w:tcPr>
            <w:tcW w:w="834" w:type="dxa"/>
            <w:tcBorders>
              <w:top w:val="nil"/>
              <w:left w:val="nil"/>
              <w:bottom w:val="single" w:sz="4" w:space="0" w:color="auto"/>
              <w:right w:val="single" w:sz="4" w:space="0" w:color="auto"/>
            </w:tcBorders>
            <w:noWrap/>
            <w:vAlign w:val="bottom"/>
            <w:hideMark/>
          </w:tcPr>
          <w:p w14:paraId="3E25F95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55,00 </w:t>
            </w:r>
          </w:p>
        </w:tc>
        <w:tc>
          <w:tcPr>
            <w:tcW w:w="851" w:type="dxa"/>
            <w:tcBorders>
              <w:top w:val="nil"/>
              <w:left w:val="nil"/>
              <w:bottom w:val="single" w:sz="4" w:space="0" w:color="auto"/>
              <w:right w:val="single" w:sz="4" w:space="0" w:color="auto"/>
            </w:tcBorders>
            <w:noWrap/>
            <w:vAlign w:val="bottom"/>
            <w:hideMark/>
          </w:tcPr>
          <w:p w14:paraId="51DC727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65,00 </w:t>
            </w:r>
          </w:p>
        </w:tc>
        <w:tc>
          <w:tcPr>
            <w:tcW w:w="850" w:type="dxa"/>
            <w:tcBorders>
              <w:top w:val="nil"/>
              <w:left w:val="nil"/>
              <w:bottom w:val="single" w:sz="4" w:space="0" w:color="auto"/>
              <w:right w:val="single" w:sz="4" w:space="0" w:color="auto"/>
            </w:tcBorders>
            <w:noWrap/>
            <w:vAlign w:val="bottom"/>
            <w:hideMark/>
          </w:tcPr>
          <w:p w14:paraId="1120784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145,00 </w:t>
            </w:r>
          </w:p>
        </w:tc>
        <w:tc>
          <w:tcPr>
            <w:tcW w:w="851" w:type="dxa"/>
            <w:tcBorders>
              <w:top w:val="nil"/>
              <w:left w:val="nil"/>
              <w:bottom w:val="single" w:sz="4" w:space="0" w:color="auto"/>
              <w:right w:val="single" w:sz="4" w:space="0" w:color="auto"/>
            </w:tcBorders>
            <w:noWrap/>
            <w:vAlign w:val="bottom"/>
            <w:hideMark/>
          </w:tcPr>
          <w:p w14:paraId="25B414D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0890410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11BFAA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496C4A6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5A6E90C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5EB41F5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3F22532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6F484FF"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053772B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47</w:t>
            </w:r>
          </w:p>
        </w:tc>
        <w:tc>
          <w:tcPr>
            <w:tcW w:w="4021" w:type="dxa"/>
            <w:tcBorders>
              <w:top w:val="nil"/>
              <w:left w:val="nil"/>
              <w:bottom w:val="single" w:sz="4" w:space="0" w:color="auto"/>
              <w:right w:val="single" w:sz="4" w:space="0" w:color="auto"/>
            </w:tcBorders>
            <w:hideMark/>
          </w:tcPr>
          <w:p w14:paraId="3B38900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ALDOSTERONA (SORO)</w:t>
            </w:r>
          </w:p>
        </w:tc>
        <w:tc>
          <w:tcPr>
            <w:tcW w:w="970" w:type="dxa"/>
            <w:tcBorders>
              <w:top w:val="nil"/>
              <w:left w:val="nil"/>
              <w:bottom w:val="single" w:sz="4" w:space="0" w:color="auto"/>
              <w:right w:val="single" w:sz="4" w:space="0" w:color="auto"/>
            </w:tcBorders>
            <w:noWrap/>
            <w:vAlign w:val="bottom"/>
            <w:hideMark/>
          </w:tcPr>
          <w:p w14:paraId="03FA233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37,08 </w:t>
            </w:r>
          </w:p>
        </w:tc>
        <w:tc>
          <w:tcPr>
            <w:tcW w:w="867" w:type="dxa"/>
            <w:tcBorders>
              <w:top w:val="nil"/>
              <w:left w:val="nil"/>
              <w:bottom w:val="single" w:sz="4" w:space="0" w:color="auto"/>
              <w:right w:val="single" w:sz="4" w:space="0" w:color="auto"/>
            </w:tcBorders>
            <w:noWrap/>
            <w:vAlign w:val="bottom"/>
            <w:hideMark/>
          </w:tcPr>
          <w:p w14:paraId="2E25406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60,00 </w:t>
            </w:r>
          </w:p>
        </w:tc>
        <w:tc>
          <w:tcPr>
            <w:tcW w:w="834" w:type="dxa"/>
            <w:tcBorders>
              <w:top w:val="nil"/>
              <w:left w:val="nil"/>
              <w:bottom w:val="single" w:sz="4" w:space="0" w:color="auto"/>
              <w:right w:val="single" w:sz="4" w:space="0" w:color="auto"/>
            </w:tcBorders>
            <w:noWrap/>
            <w:vAlign w:val="bottom"/>
            <w:hideMark/>
          </w:tcPr>
          <w:p w14:paraId="6623B5C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47,00 </w:t>
            </w:r>
          </w:p>
        </w:tc>
        <w:tc>
          <w:tcPr>
            <w:tcW w:w="851" w:type="dxa"/>
            <w:tcBorders>
              <w:top w:val="nil"/>
              <w:left w:val="nil"/>
              <w:bottom w:val="single" w:sz="4" w:space="0" w:color="auto"/>
              <w:right w:val="single" w:sz="4" w:space="0" w:color="auto"/>
            </w:tcBorders>
            <w:noWrap/>
            <w:vAlign w:val="bottom"/>
            <w:hideMark/>
          </w:tcPr>
          <w:p w14:paraId="0302A79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54,50 </w:t>
            </w:r>
          </w:p>
        </w:tc>
        <w:tc>
          <w:tcPr>
            <w:tcW w:w="850" w:type="dxa"/>
            <w:tcBorders>
              <w:top w:val="nil"/>
              <w:left w:val="nil"/>
              <w:bottom w:val="single" w:sz="4" w:space="0" w:color="auto"/>
              <w:right w:val="single" w:sz="4" w:space="0" w:color="auto"/>
            </w:tcBorders>
            <w:noWrap/>
            <w:vAlign w:val="bottom"/>
            <w:hideMark/>
          </w:tcPr>
          <w:p w14:paraId="17E4C43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54,00 </w:t>
            </w:r>
          </w:p>
        </w:tc>
        <w:tc>
          <w:tcPr>
            <w:tcW w:w="851" w:type="dxa"/>
            <w:tcBorders>
              <w:top w:val="nil"/>
              <w:left w:val="nil"/>
              <w:bottom w:val="single" w:sz="4" w:space="0" w:color="auto"/>
              <w:right w:val="single" w:sz="4" w:space="0" w:color="auto"/>
            </w:tcBorders>
            <w:noWrap/>
            <w:vAlign w:val="bottom"/>
            <w:hideMark/>
          </w:tcPr>
          <w:p w14:paraId="3E495DA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F9BE74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B046D6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3E6D83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A02C71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179BE3B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527CC09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AD356AF"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3D9EE9F4"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48</w:t>
            </w:r>
          </w:p>
        </w:tc>
        <w:tc>
          <w:tcPr>
            <w:tcW w:w="4021" w:type="dxa"/>
            <w:tcBorders>
              <w:top w:val="nil"/>
              <w:left w:val="nil"/>
              <w:bottom w:val="single" w:sz="4" w:space="0" w:color="auto"/>
              <w:right w:val="single" w:sz="4" w:space="0" w:color="auto"/>
            </w:tcBorders>
            <w:hideMark/>
          </w:tcPr>
          <w:p w14:paraId="1481FBC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VARICELA ZOSTER - ANTICORPOS IGG</w:t>
            </w:r>
          </w:p>
        </w:tc>
        <w:tc>
          <w:tcPr>
            <w:tcW w:w="970" w:type="dxa"/>
            <w:tcBorders>
              <w:top w:val="nil"/>
              <w:left w:val="nil"/>
              <w:bottom w:val="single" w:sz="4" w:space="0" w:color="auto"/>
              <w:right w:val="single" w:sz="4" w:space="0" w:color="auto"/>
            </w:tcBorders>
            <w:noWrap/>
            <w:vAlign w:val="bottom"/>
            <w:hideMark/>
          </w:tcPr>
          <w:p w14:paraId="59A4B55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78,83 </w:t>
            </w:r>
          </w:p>
        </w:tc>
        <w:tc>
          <w:tcPr>
            <w:tcW w:w="867" w:type="dxa"/>
            <w:tcBorders>
              <w:top w:val="nil"/>
              <w:left w:val="nil"/>
              <w:bottom w:val="single" w:sz="4" w:space="0" w:color="auto"/>
              <w:right w:val="single" w:sz="4" w:space="0" w:color="auto"/>
            </w:tcBorders>
            <w:noWrap/>
            <w:vAlign w:val="bottom"/>
            <w:hideMark/>
          </w:tcPr>
          <w:p w14:paraId="1ECEBA3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80,00 </w:t>
            </w:r>
          </w:p>
        </w:tc>
        <w:tc>
          <w:tcPr>
            <w:tcW w:w="834" w:type="dxa"/>
            <w:tcBorders>
              <w:top w:val="nil"/>
              <w:left w:val="nil"/>
              <w:bottom w:val="single" w:sz="4" w:space="0" w:color="auto"/>
              <w:right w:val="single" w:sz="4" w:space="0" w:color="auto"/>
            </w:tcBorders>
            <w:noWrap/>
            <w:vAlign w:val="bottom"/>
            <w:hideMark/>
          </w:tcPr>
          <w:p w14:paraId="7BCA3BA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38,00 </w:t>
            </w:r>
          </w:p>
        </w:tc>
        <w:tc>
          <w:tcPr>
            <w:tcW w:w="851" w:type="dxa"/>
            <w:tcBorders>
              <w:top w:val="nil"/>
              <w:left w:val="nil"/>
              <w:bottom w:val="single" w:sz="4" w:space="0" w:color="auto"/>
              <w:right w:val="single" w:sz="4" w:space="0" w:color="auto"/>
            </w:tcBorders>
            <w:noWrap/>
            <w:vAlign w:val="bottom"/>
            <w:hideMark/>
          </w:tcPr>
          <w:p w14:paraId="18602D1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70,12 </w:t>
            </w:r>
          </w:p>
        </w:tc>
        <w:tc>
          <w:tcPr>
            <w:tcW w:w="850" w:type="dxa"/>
            <w:tcBorders>
              <w:top w:val="nil"/>
              <w:left w:val="nil"/>
              <w:bottom w:val="single" w:sz="4" w:space="0" w:color="auto"/>
              <w:right w:val="single" w:sz="4" w:space="0" w:color="auto"/>
            </w:tcBorders>
            <w:noWrap/>
            <w:vAlign w:val="bottom"/>
            <w:hideMark/>
          </w:tcPr>
          <w:p w14:paraId="3CADE17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145,00 </w:t>
            </w:r>
          </w:p>
        </w:tc>
        <w:tc>
          <w:tcPr>
            <w:tcW w:w="851" w:type="dxa"/>
            <w:tcBorders>
              <w:top w:val="nil"/>
              <w:left w:val="nil"/>
              <w:bottom w:val="single" w:sz="4" w:space="0" w:color="auto"/>
              <w:right w:val="single" w:sz="4" w:space="0" w:color="auto"/>
            </w:tcBorders>
            <w:noWrap/>
            <w:vAlign w:val="bottom"/>
            <w:hideMark/>
          </w:tcPr>
          <w:p w14:paraId="75B012A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7EC7C0B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5039340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D8DBAA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013E3E7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BEDF0C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23AF4F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302B4970"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08B1339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49</w:t>
            </w:r>
          </w:p>
        </w:tc>
        <w:tc>
          <w:tcPr>
            <w:tcW w:w="4021" w:type="dxa"/>
            <w:tcBorders>
              <w:top w:val="nil"/>
              <w:left w:val="nil"/>
              <w:bottom w:val="single" w:sz="4" w:space="0" w:color="auto"/>
              <w:right w:val="single" w:sz="4" w:space="0" w:color="auto"/>
            </w:tcBorders>
            <w:hideMark/>
          </w:tcPr>
          <w:p w14:paraId="11152BA8"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EPSTEIN BARR VIRUS - ANTICORPOS IGM</w:t>
            </w:r>
          </w:p>
        </w:tc>
        <w:tc>
          <w:tcPr>
            <w:tcW w:w="970" w:type="dxa"/>
            <w:tcBorders>
              <w:top w:val="nil"/>
              <w:left w:val="nil"/>
              <w:bottom w:val="single" w:sz="4" w:space="0" w:color="auto"/>
              <w:right w:val="single" w:sz="4" w:space="0" w:color="auto"/>
            </w:tcBorders>
            <w:noWrap/>
            <w:vAlign w:val="bottom"/>
            <w:hideMark/>
          </w:tcPr>
          <w:p w14:paraId="743892E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72,92 </w:t>
            </w:r>
          </w:p>
        </w:tc>
        <w:tc>
          <w:tcPr>
            <w:tcW w:w="867" w:type="dxa"/>
            <w:tcBorders>
              <w:top w:val="nil"/>
              <w:left w:val="nil"/>
              <w:bottom w:val="single" w:sz="4" w:space="0" w:color="auto"/>
              <w:right w:val="single" w:sz="4" w:space="0" w:color="auto"/>
            </w:tcBorders>
            <w:noWrap/>
            <w:vAlign w:val="bottom"/>
            <w:hideMark/>
          </w:tcPr>
          <w:p w14:paraId="3968EE6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098EC5B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53,00 </w:t>
            </w:r>
          </w:p>
        </w:tc>
        <w:tc>
          <w:tcPr>
            <w:tcW w:w="851" w:type="dxa"/>
            <w:tcBorders>
              <w:top w:val="nil"/>
              <w:left w:val="nil"/>
              <w:bottom w:val="single" w:sz="4" w:space="0" w:color="auto"/>
              <w:right w:val="single" w:sz="4" w:space="0" w:color="auto"/>
            </w:tcBorders>
            <w:noWrap/>
            <w:vAlign w:val="bottom"/>
            <w:hideMark/>
          </w:tcPr>
          <w:p w14:paraId="45434D8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49,72 </w:t>
            </w:r>
          </w:p>
        </w:tc>
        <w:tc>
          <w:tcPr>
            <w:tcW w:w="850" w:type="dxa"/>
            <w:tcBorders>
              <w:top w:val="nil"/>
              <w:left w:val="nil"/>
              <w:bottom w:val="single" w:sz="4" w:space="0" w:color="auto"/>
              <w:right w:val="single" w:sz="4" w:space="0" w:color="auto"/>
            </w:tcBorders>
            <w:noWrap/>
            <w:vAlign w:val="bottom"/>
            <w:hideMark/>
          </w:tcPr>
          <w:p w14:paraId="4202044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123,00 </w:t>
            </w:r>
          </w:p>
        </w:tc>
        <w:tc>
          <w:tcPr>
            <w:tcW w:w="851" w:type="dxa"/>
            <w:tcBorders>
              <w:top w:val="nil"/>
              <w:left w:val="nil"/>
              <w:bottom w:val="single" w:sz="4" w:space="0" w:color="auto"/>
              <w:right w:val="single" w:sz="4" w:space="0" w:color="auto"/>
            </w:tcBorders>
            <w:noWrap/>
            <w:vAlign w:val="bottom"/>
            <w:hideMark/>
          </w:tcPr>
          <w:p w14:paraId="626B795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162,00 </w:t>
            </w:r>
          </w:p>
        </w:tc>
        <w:tc>
          <w:tcPr>
            <w:tcW w:w="709" w:type="dxa"/>
            <w:tcBorders>
              <w:top w:val="nil"/>
              <w:left w:val="nil"/>
              <w:bottom w:val="single" w:sz="4" w:space="0" w:color="auto"/>
              <w:right w:val="single" w:sz="4" w:space="0" w:color="auto"/>
            </w:tcBorders>
            <w:noWrap/>
            <w:vAlign w:val="bottom"/>
            <w:hideMark/>
          </w:tcPr>
          <w:p w14:paraId="501A5B5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1E2DF71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46BE2F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9EF533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D57EF8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18D98C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53DCE770"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07AD0F2E"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50</w:t>
            </w:r>
          </w:p>
        </w:tc>
        <w:tc>
          <w:tcPr>
            <w:tcW w:w="4021" w:type="dxa"/>
            <w:tcBorders>
              <w:top w:val="nil"/>
              <w:left w:val="nil"/>
              <w:bottom w:val="single" w:sz="4" w:space="0" w:color="auto"/>
              <w:right w:val="single" w:sz="4" w:space="0" w:color="auto"/>
            </w:tcBorders>
            <w:hideMark/>
          </w:tcPr>
          <w:p w14:paraId="152C0D40"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TROPONINA I - QUALITATIVA</w:t>
            </w:r>
          </w:p>
        </w:tc>
        <w:tc>
          <w:tcPr>
            <w:tcW w:w="970" w:type="dxa"/>
            <w:tcBorders>
              <w:top w:val="nil"/>
              <w:left w:val="nil"/>
              <w:bottom w:val="single" w:sz="4" w:space="0" w:color="auto"/>
              <w:right w:val="single" w:sz="4" w:space="0" w:color="auto"/>
            </w:tcBorders>
            <w:noWrap/>
            <w:vAlign w:val="bottom"/>
            <w:hideMark/>
          </w:tcPr>
          <w:p w14:paraId="56050E8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97,64 </w:t>
            </w:r>
          </w:p>
        </w:tc>
        <w:tc>
          <w:tcPr>
            <w:tcW w:w="867" w:type="dxa"/>
            <w:tcBorders>
              <w:top w:val="nil"/>
              <w:left w:val="nil"/>
              <w:bottom w:val="single" w:sz="4" w:space="0" w:color="auto"/>
              <w:right w:val="single" w:sz="4" w:space="0" w:color="auto"/>
            </w:tcBorders>
            <w:noWrap/>
            <w:vAlign w:val="bottom"/>
            <w:hideMark/>
          </w:tcPr>
          <w:p w14:paraId="1B0C258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834" w:type="dxa"/>
            <w:tcBorders>
              <w:top w:val="nil"/>
              <w:left w:val="nil"/>
              <w:bottom w:val="single" w:sz="4" w:space="0" w:color="auto"/>
              <w:right w:val="single" w:sz="4" w:space="0" w:color="auto"/>
            </w:tcBorders>
            <w:noWrap/>
            <w:vAlign w:val="bottom"/>
            <w:hideMark/>
          </w:tcPr>
          <w:p w14:paraId="3C09912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33,00 </w:t>
            </w:r>
          </w:p>
        </w:tc>
        <w:tc>
          <w:tcPr>
            <w:tcW w:w="851" w:type="dxa"/>
            <w:tcBorders>
              <w:top w:val="nil"/>
              <w:left w:val="nil"/>
              <w:bottom w:val="single" w:sz="4" w:space="0" w:color="auto"/>
              <w:right w:val="single" w:sz="4" w:space="0" w:color="auto"/>
            </w:tcBorders>
            <w:noWrap/>
            <w:vAlign w:val="bottom"/>
            <w:hideMark/>
          </w:tcPr>
          <w:p w14:paraId="5612537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55,67 </w:t>
            </w:r>
          </w:p>
        </w:tc>
        <w:tc>
          <w:tcPr>
            <w:tcW w:w="850" w:type="dxa"/>
            <w:tcBorders>
              <w:top w:val="nil"/>
              <w:left w:val="nil"/>
              <w:bottom w:val="single" w:sz="4" w:space="0" w:color="auto"/>
              <w:right w:val="single" w:sz="4" w:space="0" w:color="auto"/>
            </w:tcBorders>
            <w:noWrap/>
            <w:vAlign w:val="bottom"/>
            <w:hideMark/>
          </w:tcPr>
          <w:p w14:paraId="1818F55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127,00 </w:t>
            </w:r>
          </w:p>
        </w:tc>
        <w:tc>
          <w:tcPr>
            <w:tcW w:w="851" w:type="dxa"/>
            <w:tcBorders>
              <w:top w:val="nil"/>
              <w:left w:val="nil"/>
              <w:bottom w:val="single" w:sz="4" w:space="0" w:color="auto"/>
              <w:right w:val="single" w:sz="4" w:space="0" w:color="auto"/>
            </w:tcBorders>
            <w:noWrap/>
            <w:vAlign w:val="bottom"/>
            <w:hideMark/>
          </w:tcPr>
          <w:p w14:paraId="1087EC4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980676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5E0C1E8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11FB224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A5E57A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055906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2D91F7D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3C466FE9"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5CA79DB6"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51</w:t>
            </w:r>
          </w:p>
        </w:tc>
        <w:tc>
          <w:tcPr>
            <w:tcW w:w="4021" w:type="dxa"/>
            <w:tcBorders>
              <w:top w:val="nil"/>
              <w:left w:val="nil"/>
              <w:bottom w:val="single" w:sz="4" w:space="0" w:color="auto"/>
              <w:right w:val="single" w:sz="4" w:space="0" w:color="auto"/>
            </w:tcBorders>
            <w:hideMark/>
          </w:tcPr>
          <w:p w14:paraId="255A29C8"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CITOLOGIA ONCOTICA(PAPANICOLAU)</w:t>
            </w:r>
          </w:p>
        </w:tc>
        <w:tc>
          <w:tcPr>
            <w:tcW w:w="970" w:type="dxa"/>
            <w:tcBorders>
              <w:top w:val="nil"/>
              <w:left w:val="nil"/>
              <w:bottom w:val="single" w:sz="4" w:space="0" w:color="auto"/>
              <w:right w:val="single" w:sz="4" w:space="0" w:color="auto"/>
            </w:tcBorders>
            <w:noWrap/>
            <w:vAlign w:val="bottom"/>
            <w:hideMark/>
          </w:tcPr>
          <w:p w14:paraId="0F01AF4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39,55 </w:t>
            </w:r>
          </w:p>
        </w:tc>
        <w:tc>
          <w:tcPr>
            <w:tcW w:w="867" w:type="dxa"/>
            <w:tcBorders>
              <w:top w:val="nil"/>
              <w:left w:val="nil"/>
              <w:bottom w:val="single" w:sz="4" w:space="0" w:color="auto"/>
              <w:right w:val="single" w:sz="4" w:space="0" w:color="auto"/>
            </w:tcBorders>
            <w:noWrap/>
            <w:vAlign w:val="bottom"/>
            <w:hideMark/>
          </w:tcPr>
          <w:p w14:paraId="4EAD230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834" w:type="dxa"/>
            <w:tcBorders>
              <w:top w:val="nil"/>
              <w:left w:val="nil"/>
              <w:bottom w:val="single" w:sz="4" w:space="0" w:color="auto"/>
              <w:right w:val="single" w:sz="4" w:space="0" w:color="auto"/>
            </w:tcBorders>
            <w:noWrap/>
            <w:vAlign w:val="bottom"/>
            <w:hideMark/>
          </w:tcPr>
          <w:p w14:paraId="6325E29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42,00 </w:t>
            </w:r>
          </w:p>
        </w:tc>
        <w:tc>
          <w:tcPr>
            <w:tcW w:w="851" w:type="dxa"/>
            <w:tcBorders>
              <w:top w:val="nil"/>
              <w:left w:val="nil"/>
              <w:bottom w:val="single" w:sz="4" w:space="0" w:color="auto"/>
              <w:right w:val="single" w:sz="4" w:space="0" w:color="auto"/>
            </w:tcBorders>
            <w:noWrap/>
            <w:vAlign w:val="bottom"/>
            <w:hideMark/>
          </w:tcPr>
          <w:p w14:paraId="3F7392C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42,83 </w:t>
            </w:r>
          </w:p>
        </w:tc>
        <w:tc>
          <w:tcPr>
            <w:tcW w:w="850" w:type="dxa"/>
            <w:tcBorders>
              <w:top w:val="nil"/>
              <w:left w:val="nil"/>
              <w:bottom w:val="single" w:sz="4" w:space="0" w:color="auto"/>
              <w:right w:val="single" w:sz="4" w:space="0" w:color="auto"/>
            </w:tcBorders>
            <w:noWrap/>
            <w:vAlign w:val="bottom"/>
            <w:hideMark/>
          </w:tcPr>
          <w:p w14:paraId="4FD2ABC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60,00 </w:t>
            </w:r>
          </w:p>
        </w:tc>
        <w:tc>
          <w:tcPr>
            <w:tcW w:w="851" w:type="dxa"/>
            <w:tcBorders>
              <w:top w:val="nil"/>
              <w:left w:val="nil"/>
              <w:bottom w:val="single" w:sz="4" w:space="0" w:color="auto"/>
              <w:right w:val="single" w:sz="4" w:space="0" w:color="auto"/>
            </w:tcBorders>
            <w:noWrap/>
            <w:vAlign w:val="bottom"/>
            <w:hideMark/>
          </w:tcPr>
          <w:p w14:paraId="601559D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E2592A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72781E4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052E958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72B797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9DFBC2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740CEB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79A26836"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7540110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52</w:t>
            </w:r>
          </w:p>
        </w:tc>
        <w:tc>
          <w:tcPr>
            <w:tcW w:w="4021" w:type="dxa"/>
            <w:tcBorders>
              <w:top w:val="nil"/>
              <w:left w:val="nil"/>
              <w:bottom w:val="single" w:sz="4" w:space="0" w:color="auto"/>
              <w:right w:val="single" w:sz="4" w:space="0" w:color="auto"/>
            </w:tcBorders>
            <w:hideMark/>
          </w:tcPr>
          <w:p w14:paraId="35DA8CD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HEMOGLOBINA</w:t>
            </w:r>
          </w:p>
        </w:tc>
        <w:tc>
          <w:tcPr>
            <w:tcW w:w="970" w:type="dxa"/>
            <w:tcBorders>
              <w:top w:val="nil"/>
              <w:left w:val="nil"/>
              <w:bottom w:val="single" w:sz="4" w:space="0" w:color="auto"/>
              <w:right w:val="single" w:sz="4" w:space="0" w:color="auto"/>
            </w:tcBorders>
            <w:noWrap/>
            <w:vAlign w:val="bottom"/>
            <w:hideMark/>
          </w:tcPr>
          <w:p w14:paraId="1C59F6A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43,32 </w:t>
            </w:r>
          </w:p>
        </w:tc>
        <w:tc>
          <w:tcPr>
            <w:tcW w:w="867" w:type="dxa"/>
            <w:tcBorders>
              <w:top w:val="nil"/>
              <w:left w:val="nil"/>
              <w:bottom w:val="single" w:sz="4" w:space="0" w:color="auto"/>
              <w:right w:val="single" w:sz="4" w:space="0" w:color="auto"/>
            </w:tcBorders>
            <w:noWrap/>
            <w:vAlign w:val="bottom"/>
            <w:hideMark/>
          </w:tcPr>
          <w:p w14:paraId="42579F9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20,00 </w:t>
            </w:r>
          </w:p>
        </w:tc>
        <w:tc>
          <w:tcPr>
            <w:tcW w:w="834" w:type="dxa"/>
            <w:tcBorders>
              <w:top w:val="nil"/>
              <w:left w:val="nil"/>
              <w:bottom w:val="single" w:sz="4" w:space="0" w:color="auto"/>
              <w:right w:val="single" w:sz="4" w:space="0" w:color="auto"/>
            </w:tcBorders>
            <w:noWrap/>
            <w:vAlign w:val="bottom"/>
            <w:hideMark/>
          </w:tcPr>
          <w:p w14:paraId="3692053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 </w:t>
            </w:r>
          </w:p>
        </w:tc>
        <w:tc>
          <w:tcPr>
            <w:tcW w:w="851" w:type="dxa"/>
            <w:tcBorders>
              <w:top w:val="nil"/>
              <w:left w:val="nil"/>
              <w:bottom w:val="single" w:sz="4" w:space="0" w:color="auto"/>
              <w:right w:val="single" w:sz="4" w:space="0" w:color="auto"/>
            </w:tcBorders>
            <w:noWrap/>
            <w:vAlign w:val="bottom"/>
            <w:hideMark/>
          </w:tcPr>
          <w:p w14:paraId="1ADE48D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33,76 </w:t>
            </w:r>
          </w:p>
        </w:tc>
        <w:tc>
          <w:tcPr>
            <w:tcW w:w="850" w:type="dxa"/>
            <w:tcBorders>
              <w:top w:val="nil"/>
              <w:left w:val="nil"/>
              <w:bottom w:val="single" w:sz="4" w:space="0" w:color="auto"/>
              <w:right w:val="single" w:sz="4" w:space="0" w:color="auto"/>
            </w:tcBorders>
            <w:noWrap/>
            <w:vAlign w:val="bottom"/>
            <w:hideMark/>
          </w:tcPr>
          <w:p w14:paraId="5C9D861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23,00 </w:t>
            </w:r>
          </w:p>
        </w:tc>
        <w:tc>
          <w:tcPr>
            <w:tcW w:w="851" w:type="dxa"/>
            <w:tcBorders>
              <w:top w:val="nil"/>
              <w:left w:val="nil"/>
              <w:bottom w:val="single" w:sz="4" w:space="0" w:color="auto"/>
              <w:right w:val="single" w:sz="4" w:space="0" w:color="auto"/>
            </w:tcBorders>
            <w:noWrap/>
            <w:vAlign w:val="bottom"/>
            <w:hideMark/>
          </w:tcPr>
          <w:p w14:paraId="222D473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71,81 </w:t>
            </w:r>
          </w:p>
        </w:tc>
        <w:tc>
          <w:tcPr>
            <w:tcW w:w="709" w:type="dxa"/>
            <w:tcBorders>
              <w:top w:val="nil"/>
              <w:left w:val="nil"/>
              <w:bottom w:val="single" w:sz="4" w:space="0" w:color="auto"/>
              <w:right w:val="single" w:sz="4" w:space="0" w:color="auto"/>
            </w:tcBorders>
            <w:noWrap/>
            <w:vAlign w:val="bottom"/>
            <w:hideMark/>
          </w:tcPr>
          <w:p w14:paraId="3E10F6C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BD8BB5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497BA2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BCDDAF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6356EDC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18EDE62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35A1C484"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6684D2D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53</w:t>
            </w:r>
          </w:p>
        </w:tc>
        <w:tc>
          <w:tcPr>
            <w:tcW w:w="4021" w:type="dxa"/>
            <w:tcBorders>
              <w:top w:val="nil"/>
              <w:left w:val="nil"/>
              <w:bottom w:val="single" w:sz="4" w:space="0" w:color="auto"/>
              <w:right w:val="single" w:sz="4" w:space="0" w:color="auto"/>
            </w:tcBorders>
            <w:hideMark/>
          </w:tcPr>
          <w:p w14:paraId="109A037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SOMATOMEDINA C (IGF-1)</w:t>
            </w:r>
          </w:p>
        </w:tc>
        <w:tc>
          <w:tcPr>
            <w:tcW w:w="970" w:type="dxa"/>
            <w:tcBorders>
              <w:top w:val="nil"/>
              <w:left w:val="nil"/>
              <w:bottom w:val="single" w:sz="4" w:space="0" w:color="auto"/>
              <w:right w:val="single" w:sz="4" w:space="0" w:color="auto"/>
            </w:tcBorders>
            <w:noWrap/>
            <w:vAlign w:val="bottom"/>
            <w:hideMark/>
          </w:tcPr>
          <w:p w14:paraId="7F84836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43,55 </w:t>
            </w:r>
          </w:p>
        </w:tc>
        <w:tc>
          <w:tcPr>
            <w:tcW w:w="867" w:type="dxa"/>
            <w:tcBorders>
              <w:top w:val="nil"/>
              <w:left w:val="nil"/>
              <w:bottom w:val="single" w:sz="4" w:space="0" w:color="auto"/>
              <w:right w:val="single" w:sz="4" w:space="0" w:color="auto"/>
            </w:tcBorders>
            <w:noWrap/>
            <w:vAlign w:val="bottom"/>
            <w:hideMark/>
          </w:tcPr>
          <w:p w14:paraId="19B24B6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834" w:type="dxa"/>
            <w:tcBorders>
              <w:top w:val="nil"/>
              <w:left w:val="nil"/>
              <w:bottom w:val="single" w:sz="4" w:space="0" w:color="auto"/>
              <w:right w:val="single" w:sz="4" w:space="0" w:color="auto"/>
            </w:tcBorders>
            <w:noWrap/>
            <w:vAlign w:val="bottom"/>
            <w:hideMark/>
          </w:tcPr>
          <w:p w14:paraId="68039CC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51" w:type="dxa"/>
            <w:tcBorders>
              <w:top w:val="nil"/>
              <w:left w:val="nil"/>
              <w:bottom w:val="single" w:sz="4" w:space="0" w:color="auto"/>
              <w:right w:val="single" w:sz="4" w:space="0" w:color="auto"/>
            </w:tcBorders>
            <w:noWrap/>
            <w:vAlign w:val="bottom"/>
            <w:hideMark/>
          </w:tcPr>
          <w:p w14:paraId="6DA2BA3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47,83 </w:t>
            </w:r>
          </w:p>
        </w:tc>
        <w:tc>
          <w:tcPr>
            <w:tcW w:w="850" w:type="dxa"/>
            <w:tcBorders>
              <w:top w:val="nil"/>
              <w:left w:val="nil"/>
              <w:bottom w:val="single" w:sz="4" w:space="0" w:color="auto"/>
              <w:right w:val="single" w:sz="4" w:space="0" w:color="auto"/>
            </w:tcBorders>
            <w:noWrap/>
            <w:vAlign w:val="bottom"/>
            <w:hideMark/>
          </w:tcPr>
          <w:p w14:paraId="16CE98B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77,00 </w:t>
            </w:r>
          </w:p>
        </w:tc>
        <w:tc>
          <w:tcPr>
            <w:tcW w:w="851" w:type="dxa"/>
            <w:tcBorders>
              <w:top w:val="nil"/>
              <w:left w:val="nil"/>
              <w:bottom w:val="single" w:sz="4" w:space="0" w:color="auto"/>
              <w:right w:val="single" w:sz="4" w:space="0" w:color="auto"/>
            </w:tcBorders>
            <w:noWrap/>
            <w:vAlign w:val="bottom"/>
            <w:hideMark/>
          </w:tcPr>
          <w:p w14:paraId="0EC64C8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186,00 </w:t>
            </w:r>
          </w:p>
        </w:tc>
        <w:tc>
          <w:tcPr>
            <w:tcW w:w="709" w:type="dxa"/>
            <w:tcBorders>
              <w:top w:val="nil"/>
              <w:left w:val="nil"/>
              <w:bottom w:val="single" w:sz="4" w:space="0" w:color="auto"/>
              <w:right w:val="single" w:sz="4" w:space="0" w:color="auto"/>
            </w:tcBorders>
            <w:noWrap/>
            <w:vAlign w:val="bottom"/>
            <w:hideMark/>
          </w:tcPr>
          <w:p w14:paraId="68727D8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0B47985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54ACF13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09AEA51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C015D7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2B6AA75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086859F4"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19FCB99F"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54</w:t>
            </w:r>
          </w:p>
        </w:tc>
        <w:tc>
          <w:tcPr>
            <w:tcW w:w="4021" w:type="dxa"/>
            <w:tcBorders>
              <w:top w:val="nil"/>
              <w:left w:val="nil"/>
              <w:bottom w:val="single" w:sz="4" w:space="0" w:color="auto"/>
              <w:right w:val="single" w:sz="4" w:space="0" w:color="auto"/>
            </w:tcBorders>
            <w:hideMark/>
          </w:tcPr>
          <w:p w14:paraId="0F69CF0C"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IGE MULTIPLO: GRAMINEAS (GX2)</w:t>
            </w:r>
          </w:p>
        </w:tc>
        <w:tc>
          <w:tcPr>
            <w:tcW w:w="970" w:type="dxa"/>
            <w:tcBorders>
              <w:top w:val="nil"/>
              <w:left w:val="nil"/>
              <w:bottom w:val="single" w:sz="4" w:space="0" w:color="auto"/>
              <w:right w:val="single" w:sz="4" w:space="0" w:color="auto"/>
            </w:tcBorders>
            <w:noWrap/>
            <w:vAlign w:val="bottom"/>
            <w:hideMark/>
          </w:tcPr>
          <w:p w14:paraId="6938C15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40,79 </w:t>
            </w:r>
          </w:p>
        </w:tc>
        <w:tc>
          <w:tcPr>
            <w:tcW w:w="867" w:type="dxa"/>
            <w:tcBorders>
              <w:top w:val="nil"/>
              <w:left w:val="nil"/>
              <w:bottom w:val="single" w:sz="4" w:space="0" w:color="auto"/>
              <w:right w:val="single" w:sz="4" w:space="0" w:color="auto"/>
            </w:tcBorders>
            <w:noWrap/>
            <w:vAlign w:val="bottom"/>
            <w:hideMark/>
          </w:tcPr>
          <w:p w14:paraId="415F345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60,00 </w:t>
            </w:r>
          </w:p>
        </w:tc>
        <w:tc>
          <w:tcPr>
            <w:tcW w:w="834" w:type="dxa"/>
            <w:tcBorders>
              <w:top w:val="nil"/>
              <w:left w:val="nil"/>
              <w:bottom w:val="single" w:sz="4" w:space="0" w:color="auto"/>
              <w:right w:val="single" w:sz="4" w:space="0" w:color="auto"/>
            </w:tcBorders>
            <w:noWrap/>
            <w:vAlign w:val="bottom"/>
            <w:hideMark/>
          </w:tcPr>
          <w:p w14:paraId="7C6733A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34,00 </w:t>
            </w:r>
          </w:p>
        </w:tc>
        <w:tc>
          <w:tcPr>
            <w:tcW w:w="851" w:type="dxa"/>
            <w:tcBorders>
              <w:top w:val="nil"/>
              <w:left w:val="nil"/>
              <w:bottom w:val="single" w:sz="4" w:space="0" w:color="auto"/>
              <w:right w:val="single" w:sz="4" w:space="0" w:color="auto"/>
            </w:tcBorders>
            <w:noWrap/>
            <w:vAlign w:val="bottom"/>
            <w:hideMark/>
          </w:tcPr>
          <w:p w14:paraId="1E36B11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27,75 </w:t>
            </w:r>
          </w:p>
        </w:tc>
        <w:tc>
          <w:tcPr>
            <w:tcW w:w="850" w:type="dxa"/>
            <w:tcBorders>
              <w:top w:val="nil"/>
              <w:left w:val="nil"/>
              <w:bottom w:val="single" w:sz="4" w:space="0" w:color="auto"/>
              <w:right w:val="single" w:sz="4" w:space="0" w:color="auto"/>
            </w:tcBorders>
            <w:noWrap/>
            <w:vAlign w:val="bottom"/>
            <w:hideMark/>
          </w:tcPr>
          <w:p w14:paraId="33359F2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84,00 </w:t>
            </w:r>
          </w:p>
        </w:tc>
        <w:tc>
          <w:tcPr>
            <w:tcW w:w="851" w:type="dxa"/>
            <w:tcBorders>
              <w:top w:val="nil"/>
              <w:left w:val="nil"/>
              <w:bottom w:val="single" w:sz="4" w:space="0" w:color="auto"/>
              <w:right w:val="single" w:sz="4" w:space="0" w:color="auto"/>
            </w:tcBorders>
            <w:noWrap/>
            <w:vAlign w:val="bottom"/>
            <w:hideMark/>
          </w:tcPr>
          <w:p w14:paraId="2B2720B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125,00 </w:t>
            </w:r>
          </w:p>
        </w:tc>
        <w:tc>
          <w:tcPr>
            <w:tcW w:w="709" w:type="dxa"/>
            <w:tcBorders>
              <w:top w:val="nil"/>
              <w:left w:val="nil"/>
              <w:bottom w:val="single" w:sz="4" w:space="0" w:color="auto"/>
              <w:right w:val="single" w:sz="4" w:space="0" w:color="auto"/>
            </w:tcBorders>
            <w:noWrap/>
            <w:vAlign w:val="bottom"/>
            <w:hideMark/>
          </w:tcPr>
          <w:p w14:paraId="171ED0E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14408E7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0BA5A08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C0C313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2AC8BA1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7198A7C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275B95D7"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264F9A04"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lastRenderedPageBreak/>
              <w:t>55</w:t>
            </w:r>
          </w:p>
        </w:tc>
        <w:tc>
          <w:tcPr>
            <w:tcW w:w="4021" w:type="dxa"/>
            <w:tcBorders>
              <w:top w:val="nil"/>
              <w:left w:val="nil"/>
              <w:bottom w:val="single" w:sz="4" w:space="0" w:color="auto"/>
              <w:right w:val="single" w:sz="4" w:space="0" w:color="auto"/>
            </w:tcBorders>
            <w:hideMark/>
          </w:tcPr>
          <w:p w14:paraId="56D46404"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IGE MULTIPLO: GRAMINEAS (GX1)</w:t>
            </w:r>
          </w:p>
        </w:tc>
        <w:tc>
          <w:tcPr>
            <w:tcW w:w="970" w:type="dxa"/>
            <w:tcBorders>
              <w:top w:val="nil"/>
              <w:left w:val="nil"/>
              <w:bottom w:val="single" w:sz="4" w:space="0" w:color="auto"/>
              <w:right w:val="single" w:sz="4" w:space="0" w:color="auto"/>
            </w:tcBorders>
            <w:noWrap/>
            <w:vAlign w:val="bottom"/>
            <w:hideMark/>
          </w:tcPr>
          <w:p w14:paraId="2D0DE21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40,79 </w:t>
            </w:r>
          </w:p>
        </w:tc>
        <w:tc>
          <w:tcPr>
            <w:tcW w:w="867" w:type="dxa"/>
            <w:tcBorders>
              <w:top w:val="nil"/>
              <w:left w:val="nil"/>
              <w:bottom w:val="single" w:sz="4" w:space="0" w:color="auto"/>
              <w:right w:val="single" w:sz="4" w:space="0" w:color="auto"/>
            </w:tcBorders>
            <w:noWrap/>
            <w:vAlign w:val="bottom"/>
            <w:hideMark/>
          </w:tcPr>
          <w:p w14:paraId="08A86B9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40357A9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26,00 </w:t>
            </w:r>
          </w:p>
        </w:tc>
        <w:tc>
          <w:tcPr>
            <w:tcW w:w="851" w:type="dxa"/>
            <w:tcBorders>
              <w:top w:val="nil"/>
              <w:left w:val="nil"/>
              <w:bottom w:val="single" w:sz="4" w:space="0" w:color="auto"/>
              <w:right w:val="single" w:sz="4" w:space="0" w:color="auto"/>
            </w:tcBorders>
            <w:noWrap/>
            <w:vAlign w:val="bottom"/>
            <w:hideMark/>
          </w:tcPr>
          <w:p w14:paraId="5EADE0A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27,75 </w:t>
            </w:r>
          </w:p>
        </w:tc>
        <w:tc>
          <w:tcPr>
            <w:tcW w:w="850" w:type="dxa"/>
            <w:tcBorders>
              <w:top w:val="nil"/>
              <w:left w:val="nil"/>
              <w:bottom w:val="single" w:sz="4" w:space="0" w:color="auto"/>
              <w:right w:val="single" w:sz="4" w:space="0" w:color="auto"/>
            </w:tcBorders>
            <w:noWrap/>
            <w:vAlign w:val="bottom"/>
            <w:hideMark/>
          </w:tcPr>
          <w:p w14:paraId="4F905E0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707419F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125,00 </w:t>
            </w:r>
          </w:p>
        </w:tc>
        <w:tc>
          <w:tcPr>
            <w:tcW w:w="709" w:type="dxa"/>
            <w:tcBorders>
              <w:top w:val="nil"/>
              <w:left w:val="nil"/>
              <w:bottom w:val="single" w:sz="4" w:space="0" w:color="auto"/>
              <w:right w:val="single" w:sz="4" w:space="0" w:color="auto"/>
            </w:tcBorders>
            <w:noWrap/>
            <w:vAlign w:val="bottom"/>
            <w:hideMark/>
          </w:tcPr>
          <w:p w14:paraId="311425D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6CFD7E1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53DB9E1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B4C888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21EC1B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60FB64E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6527EE95"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7F90265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56</w:t>
            </w:r>
          </w:p>
        </w:tc>
        <w:tc>
          <w:tcPr>
            <w:tcW w:w="4021" w:type="dxa"/>
            <w:tcBorders>
              <w:top w:val="nil"/>
              <w:left w:val="nil"/>
              <w:bottom w:val="single" w:sz="4" w:space="0" w:color="auto"/>
              <w:right w:val="single" w:sz="4" w:space="0" w:color="auto"/>
            </w:tcBorders>
            <w:hideMark/>
          </w:tcPr>
          <w:p w14:paraId="581C5550"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IGE MULTIPLO: ALIMENTOS (FX5)</w:t>
            </w:r>
          </w:p>
        </w:tc>
        <w:tc>
          <w:tcPr>
            <w:tcW w:w="970" w:type="dxa"/>
            <w:tcBorders>
              <w:top w:val="nil"/>
              <w:left w:val="nil"/>
              <w:bottom w:val="single" w:sz="4" w:space="0" w:color="auto"/>
              <w:right w:val="single" w:sz="4" w:space="0" w:color="auto"/>
            </w:tcBorders>
            <w:noWrap/>
            <w:vAlign w:val="bottom"/>
            <w:hideMark/>
          </w:tcPr>
          <w:p w14:paraId="5201B96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67" w:type="dxa"/>
            <w:tcBorders>
              <w:top w:val="nil"/>
              <w:left w:val="nil"/>
              <w:bottom w:val="single" w:sz="4" w:space="0" w:color="auto"/>
              <w:right w:val="single" w:sz="4" w:space="0" w:color="auto"/>
            </w:tcBorders>
            <w:noWrap/>
            <w:vAlign w:val="bottom"/>
            <w:hideMark/>
          </w:tcPr>
          <w:p w14:paraId="2732680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53CCC20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48,00 </w:t>
            </w:r>
          </w:p>
        </w:tc>
        <w:tc>
          <w:tcPr>
            <w:tcW w:w="851" w:type="dxa"/>
            <w:tcBorders>
              <w:top w:val="nil"/>
              <w:left w:val="nil"/>
              <w:bottom w:val="single" w:sz="4" w:space="0" w:color="auto"/>
              <w:right w:val="single" w:sz="4" w:space="0" w:color="auto"/>
            </w:tcBorders>
            <w:noWrap/>
            <w:vAlign w:val="bottom"/>
            <w:hideMark/>
          </w:tcPr>
          <w:p w14:paraId="713D8F2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36,00 </w:t>
            </w:r>
          </w:p>
        </w:tc>
        <w:tc>
          <w:tcPr>
            <w:tcW w:w="850" w:type="dxa"/>
            <w:tcBorders>
              <w:top w:val="nil"/>
              <w:left w:val="nil"/>
              <w:bottom w:val="single" w:sz="4" w:space="0" w:color="auto"/>
              <w:right w:val="single" w:sz="4" w:space="0" w:color="auto"/>
            </w:tcBorders>
            <w:noWrap/>
            <w:vAlign w:val="bottom"/>
            <w:hideMark/>
          </w:tcPr>
          <w:p w14:paraId="61AA36A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5A00141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125,00 </w:t>
            </w:r>
          </w:p>
        </w:tc>
        <w:tc>
          <w:tcPr>
            <w:tcW w:w="709" w:type="dxa"/>
            <w:tcBorders>
              <w:top w:val="nil"/>
              <w:left w:val="nil"/>
              <w:bottom w:val="single" w:sz="4" w:space="0" w:color="auto"/>
              <w:right w:val="single" w:sz="4" w:space="0" w:color="auto"/>
            </w:tcBorders>
            <w:noWrap/>
            <w:vAlign w:val="bottom"/>
            <w:hideMark/>
          </w:tcPr>
          <w:p w14:paraId="500E90C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59D478B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472798D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5520195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B79349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3E4373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242FBFD" w14:textId="77777777" w:rsidTr="0057410B">
        <w:trPr>
          <w:trHeight w:val="532"/>
        </w:trPr>
        <w:tc>
          <w:tcPr>
            <w:tcW w:w="674" w:type="dxa"/>
            <w:tcBorders>
              <w:top w:val="nil"/>
              <w:left w:val="single" w:sz="4" w:space="0" w:color="auto"/>
              <w:bottom w:val="single" w:sz="4" w:space="0" w:color="auto"/>
              <w:right w:val="single" w:sz="4" w:space="0" w:color="auto"/>
            </w:tcBorders>
            <w:vAlign w:val="center"/>
            <w:hideMark/>
          </w:tcPr>
          <w:p w14:paraId="47F8B8A6"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57</w:t>
            </w:r>
          </w:p>
        </w:tc>
        <w:tc>
          <w:tcPr>
            <w:tcW w:w="4021" w:type="dxa"/>
            <w:tcBorders>
              <w:top w:val="nil"/>
              <w:left w:val="nil"/>
              <w:bottom w:val="single" w:sz="4" w:space="0" w:color="auto"/>
              <w:right w:val="single" w:sz="4" w:space="0" w:color="auto"/>
            </w:tcBorders>
            <w:hideMark/>
          </w:tcPr>
          <w:p w14:paraId="2BD08F13"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IGE ESPECIFICA: DERMATOPHAGOIDES PTERONYSSINUS (D1)</w:t>
            </w:r>
          </w:p>
        </w:tc>
        <w:tc>
          <w:tcPr>
            <w:tcW w:w="970" w:type="dxa"/>
            <w:tcBorders>
              <w:top w:val="nil"/>
              <w:left w:val="nil"/>
              <w:bottom w:val="single" w:sz="4" w:space="0" w:color="auto"/>
              <w:right w:val="single" w:sz="4" w:space="0" w:color="auto"/>
            </w:tcBorders>
            <w:noWrap/>
            <w:vAlign w:val="bottom"/>
            <w:hideMark/>
          </w:tcPr>
          <w:p w14:paraId="7B0D8C6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40,79 </w:t>
            </w:r>
          </w:p>
        </w:tc>
        <w:tc>
          <w:tcPr>
            <w:tcW w:w="867" w:type="dxa"/>
            <w:tcBorders>
              <w:top w:val="nil"/>
              <w:left w:val="nil"/>
              <w:bottom w:val="single" w:sz="4" w:space="0" w:color="auto"/>
              <w:right w:val="single" w:sz="4" w:space="0" w:color="auto"/>
            </w:tcBorders>
            <w:noWrap/>
            <w:vAlign w:val="bottom"/>
            <w:hideMark/>
          </w:tcPr>
          <w:p w14:paraId="51D0A76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4CB3260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33,00 </w:t>
            </w:r>
          </w:p>
        </w:tc>
        <w:tc>
          <w:tcPr>
            <w:tcW w:w="851" w:type="dxa"/>
            <w:tcBorders>
              <w:top w:val="nil"/>
              <w:left w:val="nil"/>
              <w:bottom w:val="single" w:sz="4" w:space="0" w:color="auto"/>
              <w:right w:val="single" w:sz="4" w:space="0" w:color="auto"/>
            </w:tcBorders>
            <w:noWrap/>
            <w:vAlign w:val="bottom"/>
            <w:hideMark/>
          </w:tcPr>
          <w:p w14:paraId="0FC603C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27,50 </w:t>
            </w:r>
          </w:p>
        </w:tc>
        <w:tc>
          <w:tcPr>
            <w:tcW w:w="850" w:type="dxa"/>
            <w:tcBorders>
              <w:top w:val="nil"/>
              <w:left w:val="nil"/>
              <w:bottom w:val="single" w:sz="4" w:space="0" w:color="auto"/>
              <w:right w:val="single" w:sz="4" w:space="0" w:color="auto"/>
            </w:tcBorders>
            <w:noWrap/>
            <w:vAlign w:val="bottom"/>
            <w:hideMark/>
          </w:tcPr>
          <w:p w14:paraId="3A8BB61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164,00 </w:t>
            </w:r>
          </w:p>
        </w:tc>
        <w:tc>
          <w:tcPr>
            <w:tcW w:w="851" w:type="dxa"/>
            <w:tcBorders>
              <w:top w:val="nil"/>
              <w:left w:val="nil"/>
              <w:bottom w:val="single" w:sz="4" w:space="0" w:color="auto"/>
              <w:right w:val="single" w:sz="4" w:space="0" w:color="auto"/>
            </w:tcBorders>
            <w:noWrap/>
            <w:vAlign w:val="bottom"/>
            <w:hideMark/>
          </w:tcPr>
          <w:p w14:paraId="1CD5978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922E39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5A8217F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4BDEE94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1A719C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2941BB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46F7249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BD7C588"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2EC9D18F"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58</w:t>
            </w:r>
          </w:p>
        </w:tc>
        <w:tc>
          <w:tcPr>
            <w:tcW w:w="4021" w:type="dxa"/>
            <w:tcBorders>
              <w:top w:val="nil"/>
              <w:left w:val="nil"/>
              <w:bottom w:val="single" w:sz="4" w:space="0" w:color="auto"/>
              <w:right w:val="single" w:sz="4" w:space="0" w:color="auto"/>
            </w:tcBorders>
            <w:hideMark/>
          </w:tcPr>
          <w:p w14:paraId="0F791AB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ANTI MITOCONDRIA</w:t>
            </w:r>
          </w:p>
        </w:tc>
        <w:tc>
          <w:tcPr>
            <w:tcW w:w="970" w:type="dxa"/>
            <w:tcBorders>
              <w:top w:val="nil"/>
              <w:left w:val="nil"/>
              <w:bottom w:val="single" w:sz="4" w:space="0" w:color="auto"/>
              <w:right w:val="single" w:sz="4" w:space="0" w:color="auto"/>
            </w:tcBorders>
            <w:noWrap/>
            <w:vAlign w:val="bottom"/>
            <w:hideMark/>
          </w:tcPr>
          <w:p w14:paraId="3402A81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55,62 </w:t>
            </w:r>
          </w:p>
        </w:tc>
        <w:tc>
          <w:tcPr>
            <w:tcW w:w="867" w:type="dxa"/>
            <w:tcBorders>
              <w:top w:val="nil"/>
              <w:left w:val="nil"/>
              <w:bottom w:val="single" w:sz="4" w:space="0" w:color="auto"/>
              <w:right w:val="single" w:sz="4" w:space="0" w:color="auto"/>
            </w:tcBorders>
            <w:noWrap/>
            <w:vAlign w:val="bottom"/>
            <w:hideMark/>
          </w:tcPr>
          <w:p w14:paraId="64F62F8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538A0CF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28,00 </w:t>
            </w:r>
          </w:p>
        </w:tc>
        <w:tc>
          <w:tcPr>
            <w:tcW w:w="851" w:type="dxa"/>
            <w:tcBorders>
              <w:top w:val="nil"/>
              <w:left w:val="nil"/>
              <w:bottom w:val="single" w:sz="4" w:space="0" w:color="auto"/>
              <w:right w:val="single" w:sz="4" w:space="0" w:color="auto"/>
            </w:tcBorders>
            <w:noWrap/>
            <w:vAlign w:val="bottom"/>
            <w:hideMark/>
          </w:tcPr>
          <w:p w14:paraId="7220E93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46,85 </w:t>
            </w:r>
          </w:p>
        </w:tc>
        <w:tc>
          <w:tcPr>
            <w:tcW w:w="850" w:type="dxa"/>
            <w:tcBorders>
              <w:top w:val="nil"/>
              <w:left w:val="nil"/>
              <w:bottom w:val="single" w:sz="4" w:space="0" w:color="auto"/>
              <w:right w:val="single" w:sz="4" w:space="0" w:color="auto"/>
            </w:tcBorders>
            <w:noWrap/>
            <w:vAlign w:val="bottom"/>
            <w:hideMark/>
          </w:tcPr>
          <w:p w14:paraId="739F389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80,00 </w:t>
            </w:r>
          </w:p>
        </w:tc>
        <w:tc>
          <w:tcPr>
            <w:tcW w:w="851" w:type="dxa"/>
            <w:tcBorders>
              <w:top w:val="nil"/>
              <w:left w:val="nil"/>
              <w:bottom w:val="single" w:sz="4" w:space="0" w:color="auto"/>
              <w:right w:val="single" w:sz="4" w:space="0" w:color="auto"/>
            </w:tcBorders>
            <w:noWrap/>
            <w:vAlign w:val="bottom"/>
            <w:hideMark/>
          </w:tcPr>
          <w:p w14:paraId="3E4A1A5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138,00 </w:t>
            </w:r>
          </w:p>
        </w:tc>
        <w:tc>
          <w:tcPr>
            <w:tcW w:w="709" w:type="dxa"/>
            <w:tcBorders>
              <w:top w:val="nil"/>
              <w:left w:val="nil"/>
              <w:bottom w:val="single" w:sz="4" w:space="0" w:color="auto"/>
              <w:right w:val="single" w:sz="4" w:space="0" w:color="auto"/>
            </w:tcBorders>
            <w:noWrap/>
            <w:vAlign w:val="bottom"/>
            <w:hideMark/>
          </w:tcPr>
          <w:p w14:paraId="3BE2868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7C50B97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FE8202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726B09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250853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56126C7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B5E9F7F"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3FC1C401"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59</w:t>
            </w:r>
          </w:p>
        </w:tc>
        <w:tc>
          <w:tcPr>
            <w:tcW w:w="4021" w:type="dxa"/>
            <w:tcBorders>
              <w:top w:val="nil"/>
              <w:left w:val="nil"/>
              <w:bottom w:val="single" w:sz="4" w:space="0" w:color="auto"/>
              <w:right w:val="single" w:sz="4" w:space="0" w:color="auto"/>
            </w:tcBorders>
            <w:hideMark/>
          </w:tcPr>
          <w:p w14:paraId="07892CC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ALFA-1 ANTITRIPSINA</w:t>
            </w:r>
          </w:p>
        </w:tc>
        <w:tc>
          <w:tcPr>
            <w:tcW w:w="970" w:type="dxa"/>
            <w:tcBorders>
              <w:top w:val="nil"/>
              <w:left w:val="nil"/>
              <w:bottom w:val="single" w:sz="4" w:space="0" w:color="auto"/>
              <w:right w:val="single" w:sz="4" w:space="0" w:color="auto"/>
            </w:tcBorders>
            <w:noWrap/>
            <w:vAlign w:val="bottom"/>
            <w:hideMark/>
          </w:tcPr>
          <w:p w14:paraId="3487ED5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57,20 </w:t>
            </w:r>
          </w:p>
        </w:tc>
        <w:tc>
          <w:tcPr>
            <w:tcW w:w="867" w:type="dxa"/>
            <w:tcBorders>
              <w:top w:val="nil"/>
              <w:left w:val="nil"/>
              <w:bottom w:val="single" w:sz="4" w:space="0" w:color="auto"/>
              <w:right w:val="single" w:sz="4" w:space="0" w:color="auto"/>
            </w:tcBorders>
            <w:noWrap/>
            <w:vAlign w:val="bottom"/>
            <w:hideMark/>
          </w:tcPr>
          <w:p w14:paraId="5DA9FA8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50,00 </w:t>
            </w:r>
          </w:p>
        </w:tc>
        <w:tc>
          <w:tcPr>
            <w:tcW w:w="834" w:type="dxa"/>
            <w:tcBorders>
              <w:top w:val="nil"/>
              <w:left w:val="nil"/>
              <w:bottom w:val="single" w:sz="4" w:space="0" w:color="auto"/>
              <w:right w:val="single" w:sz="4" w:space="0" w:color="auto"/>
            </w:tcBorders>
            <w:noWrap/>
            <w:vAlign w:val="bottom"/>
            <w:hideMark/>
          </w:tcPr>
          <w:p w14:paraId="5CFCDC8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28,00 </w:t>
            </w:r>
          </w:p>
        </w:tc>
        <w:tc>
          <w:tcPr>
            <w:tcW w:w="851" w:type="dxa"/>
            <w:tcBorders>
              <w:top w:val="nil"/>
              <w:left w:val="nil"/>
              <w:bottom w:val="single" w:sz="4" w:space="0" w:color="auto"/>
              <w:right w:val="single" w:sz="4" w:space="0" w:color="auto"/>
            </w:tcBorders>
            <w:noWrap/>
            <w:vAlign w:val="bottom"/>
            <w:hideMark/>
          </w:tcPr>
          <w:p w14:paraId="6BA58F9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41,46 </w:t>
            </w:r>
          </w:p>
        </w:tc>
        <w:tc>
          <w:tcPr>
            <w:tcW w:w="850" w:type="dxa"/>
            <w:tcBorders>
              <w:top w:val="nil"/>
              <w:left w:val="nil"/>
              <w:bottom w:val="single" w:sz="4" w:space="0" w:color="auto"/>
              <w:right w:val="single" w:sz="4" w:space="0" w:color="auto"/>
            </w:tcBorders>
            <w:noWrap/>
            <w:vAlign w:val="bottom"/>
            <w:hideMark/>
          </w:tcPr>
          <w:p w14:paraId="4983996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139,00 </w:t>
            </w:r>
          </w:p>
        </w:tc>
        <w:tc>
          <w:tcPr>
            <w:tcW w:w="851" w:type="dxa"/>
            <w:tcBorders>
              <w:top w:val="nil"/>
              <w:left w:val="nil"/>
              <w:bottom w:val="single" w:sz="4" w:space="0" w:color="auto"/>
              <w:right w:val="single" w:sz="4" w:space="0" w:color="auto"/>
            </w:tcBorders>
            <w:noWrap/>
            <w:vAlign w:val="bottom"/>
            <w:hideMark/>
          </w:tcPr>
          <w:p w14:paraId="58A1121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101,00 </w:t>
            </w:r>
          </w:p>
        </w:tc>
        <w:tc>
          <w:tcPr>
            <w:tcW w:w="709" w:type="dxa"/>
            <w:tcBorders>
              <w:top w:val="nil"/>
              <w:left w:val="nil"/>
              <w:bottom w:val="single" w:sz="4" w:space="0" w:color="auto"/>
              <w:right w:val="single" w:sz="4" w:space="0" w:color="auto"/>
            </w:tcBorders>
            <w:noWrap/>
            <w:vAlign w:val="bottom"/>
            <w:hideMark/>
          </w:tcPr>
          <w:p w14:paraId="3640822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63CE050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71A3EF3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91C7BE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14CB0B7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4C82A77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0EC8A5F8" w14:textId="77777777" w:rsidTr="0057410B">
        <w:trPr>
          <w:trHeight w:val="346"/>
        </w:trPr>
        <w:tc>
          <w:tcPr>
            <w:tcW w:w="674" w:type="dxa"/>
            <w:tcBorders>
              <w:top w:val="nil"/>
              <w:left w:val="single" w:sz="4" w:space="0" w:color="auto"/>
              <w:bottom w:val="single" w:sz="4" w:space="0" w:color="auto"/>
              <w:right w:val="single" w:sz="4" w:space="0" w:color="auto"/>
            </w:tcBorders>
            <w:vAlign w:val="center"/>
            <w:hideMark/>
          </w:tcPr>
          <w:p w14:paraId="0819B83C"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60</w:t>
            </w:r>
          </w:p>
        </w:tc>
        <w:tc>
          <w:tcPr>
            <w:tcW w:w="4021" w:type="dxa"/>
            <w:tcBorders>
              <w:top w:val="nil"/>
              <w:left w:val="nil"/>
              <w:bottom w:val="single" w:sz="4" w:space="0" w:color="auto"/>
              <w:right w:val="single" w:sz="4" w:space="0" w:color="auto"/>
            </w:tcBorders>
            <w:hideMark/>
          </w:tcPr>
          <w:p w14:paraId="5DBD9B41"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CENTROMERO - ANTICORPOS ANTI</w:t>
            </w:r>
          </w:p>
        </w:tc>
        <w:tc>
          <w:tcPr>
            <w:tcW w:w="970" w:type="dxa"/>
            <w:tcBorders>
              <w:top w:val="nil"/>
              <w:left w:val="nil"/>
              <w:bottom w:val="single" w:sz="4" w:space="0" w:color="auto"/>
              <w:right w:val="single" w:sz="4" w:space="0" w:color="auto"/>
            </w:tcBorders>
            <w:noWrap/>
            <w:vAlign w:val="bottom"/>
            <w:hideMark/>
          </w:tcPr>
          <w:p w14:paraId="4DF9F51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38,17 </w:t>
            </w:r>
          </w:p>
        </w:tc>
        <w:tc>
          <w:tcPr>
            <w:tcW w:w="867" w:type="dxa"/>
            <w:tcBorders>
              <w:top w:val="nil"/>
              <w:left w:val="nil"/>
              <w:bottom w:val="single" w:sz="4" w:space="0" w:color="auto"/>
              <w:right w:val="single" w:sz="4" w:space="0" w:color="auto"/>
            </w:tcBorders>
            <w:noWrap/>
            <w:vAlign w:val="bottom"/>
            <w:hideMark/>
          </w:tcPr>
          <w:p w14:paraId="093B489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40,00 </w:t>
            </w:r>
          </w:p>
        </w:tc>
        <w:tc>
          <w:tcPr>
            <w:tcW w:w="834" w:type="dxa"/>
            <w:tcBorders>
              <w:top w:val="nil"/>
              <w:left w:val="nil"/>
              <w:bottom w:val="single" w:sz="4" w:space="0" w:color="auto"/>
              <w:right w:val="single" w:sz="4" w:space="0" w:color="auto"/>
            </w:tcBorders>
            <w:noWrap/>
            <w:vAlign w:val="bottom"/>
            <w:hideMark/>
          </w:tcPr>
          <w:p w14:paraId="425CCAA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23,00 </w:t>
            </w:r>
          </w:p>
        </w:tc>
        <w:tc>
          <w:tcPr>
            <w:tcW w:w="851" w:type="dxa"/>
            <w:tcBorders>
              <w:top w:val="nil"/>
              <w:left w:val="nil"/>
              <w:bottom w:val="single" w:sz="4" w:space="0" w:color="auto"/>
              <w:right w:val="single" w:sz="4" w:space="0" w:color="auto"/>
            </w:tcBorders>
            <w:noWrap/>
            <w:vAlign w:val="bottom"/>
            <w:hideMark/>
          </w:tcPr>
          <w:p w14:paraId="7CD6736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29,55 </w:t>
            </w:r>
          </w:p>
        </w:tc>
        <w:tc>
          <w:tcPr>
            <w:tcW w:w="850" w:type="dxa"/>
            <w:tcBorders>
              <w:top w:val="nil"/>
              <w:left w:val="nil"/>
              <w:bottom w:val="single" w:sz="4" w:space="0" w:color="auto"/>
              <w:right w:val="single" w:sz="4" w:space="0" w:color="auto"/>
            </w:tcBorders>
            <w:noWrap/>
            <w:vAlign w:val="bottom"/>
            <w:hideMark/>
          </w:tcPr>
          <w:p w14:paraId="4A162C5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77,00 </w:t>
            </w:r>
          </w:p>
        </w:tc>
        <w:tc>
          <w:tcPr>
            <w:tcW w:w="851" w:type="dxa"/>
            <w:tcBorders>
              <w:top w:val="nil"/>
              <w:left w:val="nil"/>
              <w:bottom w:val="single" w:sz="4" w:space="0" w:color="auto"/>
              <w:right w:val="single" w:sz="4" w:space="0" w:color="auto"/>
            </w:tcBorders>
            <w:noWrap/>
            <w:vAlign w:val="bottom"/>
            <w:hideMark/>
          </w:tcPr>
          <w:p w14:paraId="4FB0754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F90E76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50B6CB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12563E5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11A32AC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BAC3E6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59E3AF4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29554E6"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4293C6C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61</w:t>
            </w:r>
          </w:p>
        </w:tc>
        <w:tc>
          <w:tcPr>
            <w:tcW w:w="4021" w:type="dxa"/>
            <w:tcBorders>
              <w:top w:val="nil"/>
              <w:left w:val="nil"/>
              <w:bottom w:val="single" w:sz="4" w:space="0" w:color="auto"/>
              <w:right w:val="single" w:sz="4" w:space="0" w:color="auto"/>
            </w:tcBorders>
            <w:hideMark/>
          </w:tcPr>
          <w:p w14:paraId="3A3D962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CISTINA - PESQUISA (URINA DE 24 HORAS)</w:t>
            </w:r>
          </w:p>
        </w:tc>
        <w:tc>
          <w:tcPr>
            <w:tcW w:w="970" w:type="dxa"/>
            <w:tcBorders>
              <w:top w:val="nil"/>
              <w:left w:val="nil"/>
              <w:bottom w:val="single" w:sz="4" w:space="0" w:color="auto"/>
              <w:right w:val="single" w:sz="4" w:space="0" w:color="auto"/>
            </w:tcBorders>
            <w:noWrap/>
            <w:vAlign w:val="bottom"/>
            <w:hideMark/>
          </w:tcPr>
          <w:p w14:paraId="67B682E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67" w:type="dxa"/>
            <w:tcBorders>
              <w:top w:val="nil"/>
              <w:left w:val="nil"/>
              <w:bottom w:val="single" w:sz="4" w:space="0" w:color="auto"/>
              <w:right w:val="single" w:sz="4" w:space="0" w:color="auto"/>
            </w:tcBorders>
            <w:noWrap/>
            <w:vAlign w:val="bottom"/>
            <w:hideMark/>
          </w:tcPr>
          <w:p w14:paraId="5FC7BF5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200,00 </w:t>
            </w:r>
          </w:p>
        </w:tc>
        <w:tc>
          <w:tcPr>
            <w:tcW w:w="834" w:type="dxa"/>
            <w:tcBorders>
              <w:top w:val="nil"/>
              <w:left w:val="nil"/>
              <w:bottom w:val="single" w:sz="4" w:space="0" w:color="auto"/>
              <w:right w:val="single" w:sz="4" w:space="0" w:color="auto"/>
            </w:tcBorders>
            <w:noWrap/>
            <w:vAlign w:val="bottom"/>
            <w:hideMark/>
          </w:tcPr>
          <w:p w14:paraId="0D05338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14,00 </w:t>
            </w:r>
          </w:p>
        </w:tc>
        <w:tc>
          <w:tcPr>
            <w:tcW w:w="851" w:type="dxa"/>
            <w:tcBorders>
              <w:top w:val="nil"/>
              <w:left w:val="nil"/>
              <w:bottom w:val="single" w:sz="4" w:space="0" w:color="auto"/>
              <w:right w:val="single" w:sz="4" w:space="0" w:color="auto"/>
            </w:tcBorders>
            <w:noWrap/>
            <w:vAlign w:val="bottom"/>
            <w:hideMark/>
          </w:tcPr>
          <w:p w14:paraId="1B963BE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30,77 </w:t>
            </w:r>
          </w:p>
        </w:tc>
        <w:tc>
          <w:tcPr>
            <w:tcW w:w="850" w:type="dxa"/>
            <w:tcBorders>
              <w:top w:val="nil"/>
              <w:left w:val="nil"/>
              <w:bottom w:val="single" w:sz="4" w:space="0" w:color="auto"/>
              <w:right w:val="single" w:sz="4" w:space="0" w:color="auto"/>
            </w:tcBorders>
            <w:noWrap/>
            <w:vAlign w:val="bottom"/>
            <w:hideMark/>
          </w:tcPr>
          <w:p w14:paraId="6D84C47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291,00 </w:t>
            </w:r>
          </w:p>
        </w:tc>
        <w:tc>
          <w:tcPr>
            <w:tcW w:w="851" w:type="dxa"/>
            <w:tcBorders>
              <w:top w:val="nil"/>
              <w:left w:val="nil"/>
              <w:bottom w:val="single" w:sz="4" w:space="0" w:color="auto"/>
              <w:right w:val="single" w:sz="4" w:space="0" w:color="auto"/>
            </w:tcBorders>
            <w:noWrap/>
            <w:vAlign w:val="bottom"/>
            <w:hideMark/>
          </w:tcPr>
          <w:p w14:paraId="1970ED6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119,00 </w:t>
            </w:r>
          </w:p>
        </w:tc>
        <w:tc>
          <w:tcPr>
            <w:tcW w:w="709" w:type="dxa"/>
            <w:tcBorders>
              <w:top w:val="nil"/>
              <w:left w:val="nil"/>
              <w:bottom w:val="single" w:sz="4" w:space="0" w:color="auto"/>
              <w:right w:val="single" w:sz="4" w:space="0" w:color="auto"/>
            </w:tcBorders>
            <w:noWrap/>
            <w:vAlign w:val="bottom"/>
            <w:hideMark/>
          </w:tcPr>
          <w:p w14:paraId="1C4F834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316BD08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102B721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6DC45B7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20F56A7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2019A9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6A29E94B"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05E6C990"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62</w:t>
            </w:r>
          </w:p>
        </w:tc>
        <w:tc>
          <w:tcPr>
            <w:tcW w:w="4021" w:type="dxa"/>
            <w:tcBorders>
              <w:top w:val="nil"/>
              <w:left w:val="nil"/>
              <w:bottom w:val="nil"/>
              <w:right w:val="single" w:sz="4" w:space="0" w:color="auto"/>
            </w:tcBorders>
            <w:hideMark/>
          </w:tcPr>
          <w:p w14:paraId="01CF40CE"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ACIDO MANDELICO (URINA DE 24 HORAS)</w:t>
            </w:r>
          </w:p>
        </w:tc>
        <w:tc>
          <w:tcPr>
            <w:tcW w:w="970" w:type="dxa"/>
            <w:tcBorders>
              <w:top w:val="nil"/>
              <w:left w:val="nil"/>
              <w:bottom w:val="nil"/>
              <w:right w:val="single" w:sz="4" w:space="0" w:color="auto"/>
            </w:tcBorders>
            <w:noWrap/>
            <w:vAlign w:val="bottom"/>
            <w:hideMark/>
          </w:tcPr>
          <w:p w14:paraId="06F5C7C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34,61 </w:t>
            </w:r>
          </w:p>
        </w:tc>
        <w:tc>
          <w:tcPr>
            <w:tcW w:w="867" w:type="dxa"/>
            <w:tcBorders>
              <w:top w:val="nil"/>
              <w:left w:val="nil"/>
              <w:bottom w:val="nil"/>
              <w:right w:val="single" w:sz="4" w:space="0" w:color="auto"/>
            </w:tcBorders>
            <w:noWrap/>
            <w:vAlign w:val="bottom"/>
            <w:hideMark/>
          </w:tcPr>
          <w:p w14:paraId="1DFCCAF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34" w:type="dxa"/>
            <w:tcBorders>
              <w:top w:val="nil"/>
              <w:left w:val="nil"/>
              <w:bottom w:val="nil"/>
              <w:right w:val="single" w:sz="4" w:space="0" w:color="auto"/>
            </w:tcBorders>
            <w:noWrap/>
            <w:vAlign w:val="bottom"/>
            <w:hideMark/>
          </w:tcPr>
          <w:p w14:paraId="0603821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126,00 </w:t>
            </w:r>
          </w:p>
        </w:tc>
        <w:tc>
          <w:tcPr>
            <w:tcW w:w="851" w:type="dxa"/>
            <w:tcBorders>
              <w:top w:val="nil"/>
              <w:left w:val="nil"/>
              <w:bottom w:val="nil"/>
              <w:right w:val="single" w:sz="4" w:space="0" w:color="auto"/>
            </w:tcBorders>
            <w:noWrap/>
            <w:vAlign w:val="bottom"/>
            <w:hideMark/>
          </w:tcPr>
          <w:p w14:paraId="4FA2C6E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134,20 </w:t>
            </w:r>
          </w:p>
        </w:tc>
        <w:tc>
          <w:tcPr>
            <w:tcW w:w="850" w:type="dxa"/>
            <w:tcBorders>
              <w:top w:val="nil"/>
              <w:left w:val="nil"/>
              <w:bottom w:val="nil"/>
              <w:right w:val="single" w:sz="4" w:space="0" w:color="auto"/>
            </w:tcBorders>
            <w:noWrap/>
            <w:vAlign w:val="bottom"/>
            <w:hideMark/>
          </w:tcPr>
          <w:p w14:paraId="32B51E2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51" w:type="dxa"/>
            <w:tcBorders>
              <w:top w:val="nil"/>
              <w:left w:val="nil"/>
              <w:bottom w:val="nil"/>
              <w:right w:val="single" w:sz="4" w:space="0" w:color="auto"/>
            </w:tcBorders>
            <w:noWrap/>
            <w:vAlign w:val="bottom"/>
            <w:hideMark/>
          </w:tcPr>
          <w:p w14:paraId="695300A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63,00 </w:t>
            </w:r>
          </w:p>
        </w:tc>
        <w:tc>
          <w:tcPr>
            <w:tcW w:w="709" w:type="dxa"/>
            <w:tcBorders>
              <w:top w:val="nil"/>
              <w:left w:val="nil"/>
              <w:bottom w:val="nil"/>
              <w:right w:val="single" w:sz="4" w:space="0" w:color="auto"/>
            </w:tcBorders>
            <w:noWrap/>
            <w:vAlign w:val="bottom"/>
            <w:hideMark/>
          </w:tcPr>
          <w:p w14:paraId="304E01B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nil"/>
              <w:right w:val="single" w:sz="4" w:space="0" w:color="auto"/>
            </w:tcBorders>
            <w:noWrap/>
            <w:vAlign w:val="bottom"/>
            <w:hideMark/>
          </w:tcPr>
          <w:p w14:paraId="3BA539B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nil"/>
              <w:right w:val="single" w:sz="4" w:space="0" w:color="auto"/>
            </w:tcBorders>
            <w:noWrap/>
            <w:vAlign w:val="bottom"/>
            <w:hideMark/>
          </w:tcPr>
          <w:p w14:paraId="4CA36EE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nil"/>
              <w:right w:val="single" w:sz="4" w:space="0" w:color="auto"/>
            </w:tcBorders>
            <w:noWrap/>
            <w:vAlign w:val="bottom"/>
            <w:hideMark/>
          </w:tcPr>
          <w:p w14:paraId="34E27CD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nil"/>
              <w:right w:val="single" w:sz="4" w:space="0" w:color="auto"/>
            </w:tcBorders>
            <w:noWrap/>
            <w:vAlign w:val="bottom"/>
            <w:hideMark/>
          </w:tcPr>
          <w:p w14:paraId="6FDB432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nil"/>
              <w:right w:val="single" w:sz="4" w:space="0" w:color="auto"/>
            </w:tcBorders>
            <w:noWrap/>
            <w:vAlign w:val="bottom"/>
            <w:hideMark/>
          </w:tcPr>
          <w:p w14:paraId="49AC183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3E6A04D" w14:textId="77777777" w:rsidTr="00A0358B">
        <w:trPr>
          <w:trHeight w:val="315"/>
        </w:trPr>
        <w:tc>
          <w:tcPr>
            <w:tcW w:w="674" w:type="dxa"/>
            <w:tcBorders>
              <w:top w:val="nil"/>
              <w:left w:val="single" w:sz="4" w:space="0" w:color="auto"/>
              <w:bottom w:val="single" w:sz="4" w:space="0" w:color="auto"/>
              <w:right w:val="single" w:sz="4" w:space="0" w:color="auto"/>
            </w:tcBorders>
            <w:vAlign w:val="center"/>
            <w:hideMark/>
          </w:tcPr>
          <w:p w14:paraId="64E7D0F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63</w:t>
            </w:r>
          </w:p>
        </w:tc>
        <w:tc>
          <w:tcPr>
            <w:tcW w:w="4021" w:type="dxa"/>
            <w:tcBorders>
              <w:top w:val="single" w:sz="4" w:space="0" w:color="auto"/>
              <w:left w:val="nil"/>
              <w:bottom w:val="single" w:sz="4" w:space="0" w:color="auto"/>
              <w:right w:val="single" w:sz="4" w:space="0" w:color="auto"/>
            </w:tcBorders>
            <w:vAlign w:val="center"/>
            <w:hideMark/>
          </w:tcPr>
          <w:p w14:paraId="2C49659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LIPOPROTEÍNA(A) - LP(A) </w:t>
            </w:r>
          </w:p>
        </w:tc>
        <w:tc>
          <w:tcPr>
            <w:tcW w:w="970" w:type="dxa"/>
            <w:tcBorders>
              <w:top w:val="single" w:sz="4" w:space="0" w:color="auto"/>
              <w:left w:val="nil"/>
              <w:bottom w:val="single" w:sz="4" w:space="0" w:color="auto"/>
              <w:right w:val="single" w:sz="4" w:space="0" w:color="auto"/>
            </w:tcBorders>
            <w:vAlign w:val="center"/>
            <w:hideMark/>
          </w:tcPr>
          <w:p w14:paraId="16CADFA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67" w:type="dxa"/>
            <w:tcBorders>
              <w:top w:val="single" w:sz="4" w:space="0" w:color="auto"/>
              <w:left w:val="nil"/>
              <w:bottom w:val="single" w:sz="4" w:space="0" w:color="auto"/>
              <w:right w:val="single" w:sz="4" w:space="0" w:color="auto"/>
            </w:tcBorders>
            <w:vAlign w:val="center"/>
            <w:hideMark/>
          </w:tcPr>
          <w:p w14:paraId="7FF2809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34" w:type="dxa"/>
            <w:tcBorders>
              <w:top w:val="single" w:sz="4" w:space="0" w:color="auto"/>
              <w:left w:val="nil"/>
              <w:bottom w:val="single" w:sz="4" w:space="0" w:color="auto"/>
              <w:right w:val="single" w:sz="4" w:space="0" w:color="auto"/>
            </w:tcBorders>
            <w:noWrap/>
            <w:vAlign w:val="bottom"/>
            <w:hideMark/>
          </w:tcPr>
          <w:p w14:paraId="153C6E9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single" w:sz="4" w:space="0" w:color="auto"/>
              <w:left w:val="nil"/>
              <w:bottom w:val="single" w:sz="4" w:space="0" w:color="auto"/>
              <w:right w:val="single" w:sz="4" w:space="0" w:color="auto"/>
            </w:tcBorders>
            <w:noWrap/>
            <w:vAlign w:val="bottom"/>
            <w:hideMark/>
          </w:tcPr>
          <w:p w14:paraId="4A6C286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single" w:sz="4" w:space="0" w:color="auto"/>
              <w:left w:val="nil"/>
              <w:bottom w:val="single" w:sz="4" w:space="0" w:color="auto"/>
              <w:right w:val="single" w:sz="4" w:space="0" w:color="auto"/>
            </w:tcBorders>
            <w:noWrap/>
            <w:vAlign w:val="bottom"/>
            <w:hideMark/>
          </w:tcPr>
          <w:p w14:paraId="3257713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93,00 </w:t>
            </w:r>
          </w:p>
        </w:tc>
        <w:tc>
          <w:tcPr>
            <w:tcW w:w="851" w:type="dxa"/>
            <w:tcBorders>
              <w:top w:val="single" w:sz="4" w:space="0" w:color="auto"/>
              <w:left w:val="nil"/>
              <w:bottom w:val="single" w:sz="4" w:space="0" w:color="auto"/>
              <w:right w:val="single" w:sz="4" w:space="0" w:color="auto"/>
            </w:tcBorders>
            <w:noWrap/>
            <w:vAlign w:val="bottom"/>
            <w:hideMark/>
          </w:tcPr>
          <w:p w14:paraId="5F9FAE8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79,05 </w:t>
            </w:r>
          </w:p>
        </w:tc>
        <w:tc>
          <w:tcPr>
            <w:tcW w:w="709" w:type="dxa"/>
            <w:tcBorders>
              <w:top w:val="single" w:sz="4" w:space="0" w:color="auto"/>
              <w:left w:val="nil"/>
              <w:bottom w:val="single" w:sz="4" w:space="0" w:color="auto"/>
              <w:right w:val="single" w:sz="4" w:space="0" w:color="auto"/>
            </w:tcBorders>
            <w:noWrap/>
            <w:vAlign w:val="bottom"/>
            <w:hideMark/>
          </w:tcPr>
          <w:p w14:paraId="0BF7B04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85,00 </w:t>
            </w:r>
          </w:p>
        </w:tc>
        <w:tc>
          <w:tcPr>
            <w:tcW w:w="708" w:type="dxa"/>
            <w:tcBorders>
              <w:top w:val="single" w:sz="4" w:space="0" w:color="auto"/>
              <w:left w:val="nil"/>
              <w:bottom w:val="single" w:sz="4" w:space="0" w:color="auto"/>
              <w:right w:val="single" w:sz="4" w:space="0" w:color="auto"/>
            </w:tcBorders>
            <w:noWrap/>
            <w:vAlign w:val="bottom"/>
            <w:hideMark/>
          </w:tcPr>
          <w:p w14:paraId="3831C2C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30,00 </w:t>
            </w:r>
          </w:p>
        </w:tc>
        <w:tc>
          <w:tcPr>
            <w:tcW w:w="851" w:type="dxa"/>
            <w:tcBorders>
              <w:top w:val="single" w:sz="4" w:space="0" w:color="auto"/>
              <w:left w:val="nil"/>
              <w:bottom w:val="single" w:sz="4" w:space="0" w:color="auto"/>
              <w:right w:val="single" w:sz="4" w:space="0" w:color="auto"/>
            </w:tcBorders>
            <w:noWrap/>
            <w:vAlign w:val="bottom"/>
            <w:hideMark/>
          </w:tcPr>
          <w:p w14:paraId="680AD86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single" w:sz="4" w:space="0" w:color="auto"/>
              <w:left w:val="nil"/>
              <w:bottom w:val="single" w:sz="4" w:space="0" w:color="auto"/>
              <w:right w:val="single" w:sz="4" w:space="0" w:color="auto"/>
            </w:tcBorders>
            <w:noWrap/>
            <w:vAlign w:val="bottom"/>
            <w:hideMark/>
          </w:tcPr>
          <w:p w14:paraId="031C245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single" w:sz="4" w:space="0" w:color="auto"/>
              <w:left w:val="nil"/>
              <w:bottom w:val="single" w:sz="4" w:space="0" w:color="auto"/>
              <w:right w:val="single" w:sz="4" w:space="0" w:color="auto"/>
            </w:tcBorders>
            <w:noWrap/>
            <w:vAlign w:val="bottom"/>
            <w:hideMark/>
          </w:tcPr>
          <w:p w14:paraId="69ABA17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noWrap/>
            <w:vAlign w:val="bottom"/>
            <w:hideMark/>
          </w:tcPr>
          <w:p w14:paraId="785DDCA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B402BDC" w14:textId="77777777" w:rsidTr="0057410B">
        <w:trPr>
          <w:trHeight w:val="649"/>
        </w:trPr>
        <w:tc>
          <w:tcPr>
            <w:tcW w:w="674" w:type="dxa"/>
            <w:tcBorders>
              <w:top w:val="nil"/>
              <w:left w:val="single" w:sz="4" w:space="0" w:color="auto"/>
              <w:bottom w:val="single" w:sz="4" w:space="0" w:color="auto"/>
              <w:right w:val="single" w:sz="4" w:space="0" w:color="auto"/>
            </w:tcBorders>
            <w:vAlign w:val="center"/>
            <w:hideMark/>
          </w:tcPr>
          <w:p w14:paraId="01A07548"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64</w:t>
            </w:r>
          </w:p>
        </w:tc>
        <w:tc>
          <w:tcPr>
            <w:tcW w:w="4021" w:type="dxa"/>
            <w:tcBorders>
              <w:top w:val="nil"/>
              <w:left w:val="nil"/>
              <w:bottom w:val="single" w:sz="4" w:space="0" w:color="auto"/>
              <w:right w:val="single" w:sz="4" w:space="0" w:color="auto"/>
            </w:tcBorders>
            <w:vAlign w:val="center"/>
            <w:hideMark/>
          </w:tcPr>
          <w:p w14:paraId="03BFED54"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TESTE GENÉTICO DE INTOLERÂNCIA À LACTOSE (TESTE MOLECULAR) </w:t>
            </w:r>
          </w:p>
        </w:tc>
        <w:tc>
          <w:tcPr>
            <w:tcW w:w="970" w:type="dxa"/>
            <w:tcBorders>
              <w:top w:val="nil"/>
              <w:left w:val="nil"/>
              <w:bottom w:val="single" w:sz="4" w:space="0" w:color="auto"/>
              <w:right w:val="single" w:sz="4" w:space="0" w:color="auto"/>
            </w:tcBorders>
            <w:vAlign w:val="center"/>
            <w:hideMark/>
          </w:tcPr>
          <w:p w14:paraId="75005C6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67" w:type="dxa"/>
            <w:tcBorders>
              <w:top w:val="nil"/>
              <w:left w:val="nil"/>
              <w:bottom w:val="single" w:sz="4" w:space="0" w:color="auto"/>
              <w:right w:val="single" w:sz="4" w:space="0" w:color="auto"/>
            </w:tcBorders>
            <w:vAlign w:val="center"/>
            <w:hideMark/>
          </w:tcPr>
          <w:p w14:paraId="29E592D3"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34" w:type="dxa"/>
            <w:tcBorders>
              <w:top w:val="nil"/>
              <w:left w:val="nil"/>
              <w:bottom w:val="single" w:sz="4" w:space="0" w:color="auto"/>
              <w:right w:val="single" w:sz="4" w:space="0" w:color="auto"/>
            </w:tcBorders>
            <w:noWrap/>
            <w:vAlign w:val="bottom"/>
            <w:hideMark/>
          </w:tcPr>
          <w:p w14:paraId="673E741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1F9064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29729CC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218,00 </w:t>
            </w:r>
          </w:p>
        </w:tc>
        <w:tc>
          <w:tcPr>
            <w:tcW w:w="851" w:type="dxa"/>
            <w:tcBorders>
              <w:top w:val="nil"/>
              <w:left w:val="nil"/>
              <w:bottom w:val="single" w:sz="4" w:space="0" w:color="auto"/>
              <w:right w:val="single" w:sz="4" w:space="0" w:color="auto"/>
            </w:tcBorders>
            <w:noWrap/>
            <w:vAlign w:val="bottom"/>
            <w:hideMark/>
          </w:tcPr>
          <w:p w14:paraId="2CF6112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217,80 </w:t>
            </w:r>
          </w:p>
        </w:tc>
        <w:tc>
          <w:tcPr>
            <w:tcW w:w="709" w:type="dxa"/>
            <w:tcBorders>
              <w:top w:val="nil"/>
              <w:left w:val="nil"/>
              <w:bottom w:val="single" w:sz="4" w:space="0" w:color="auto"/>
              <w:right w:val="single" w:sz="4" w:space="0" w:color="auto"/>
            </w:tcBorders>
            <w:noWrap/>
            <w:vAlign w:val="bottom"/>
            <w:hideMark/>
          </w:tcPr>
          <w:p w14:paraId="76FC02B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217,80 </w:t>
            </w:r>
          </w:p>
        </w:tc>
        <w:tc>
          <w:tcPr>
            <w:tcW w:w="708" w:type="dxa"/>
            <w:tcBorders>
              <w:top w:val="nil"/>
              <w:left w:val="nil"/>
              <w:bottom w:val="single" w:sz="4" w:space="0" w:color="auto"/>
              <w:right w:val="single" w:sz="4" w:space="0" w:color="auto"/>
            </w:tcBorders>
            <w:noWrap/>
            <w:vAlign w:val="bottom"/>
            <w:hideMark/>
          </w:tcPr>
          <w:p w14:paraId="3D011D9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190,00 </w:t>
            </w:r>
          </w:p>
        </w:tc>
        <w:tc>
          <w:tcPr>
            <w:tcW w:w="851" w:type="dxa"/>
            <w:tcBorders>
              <w:top w:val="nil"/>
              <w:left w:val="nil"/>
              <w:bottom w:val="single" w:sz="4" w:space="0" w:color="auto"/>
              <w:right w:val="single" w:sz="4" w:space="0" w:color="auto"/>
            </w:tcBorders>
            <w:noWrap/>
            <w:vAlign w:val="bottom"/>
            <w:hideMark/>
          </w:tcPr>
          <w:p w14:paraId="6EDA090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3D99D23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5123A06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5ECDE11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6DBF945F" w14:textId="77777777" w:rsidTr="0057410B">
        <w:trPr>
          <w:trHeight w:val="275"/>
        </w:trPr>
        <w:tc>
          <w:tcPr>
            <w:tcW w:w="674" w:type="dxa"/>
            <w:tcBorders>
              <w:top w:val="nil"/>
              <w:left w:val="single" w:sz="4" w:space="0" w:color="auto"/>
              <w:bottom w:val="single" w:sz="4" w:space="0" w:color="auto"/>
              <w:right w:val="single" w:sz="4" w:space="0" w:color="auto"/>
            </w:tcBorders>
            <w:vAlign w:val="center"/>
            <w:hideMark/>
          </w:tcPr>
          <w:p w14:paraId="07DF52DE"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65</w:t>
            </w:r>
          </w:p>
        </w:tc>
        <w:tc>
          <w:tcPr>
            <w:tcW w:w="4021" w:type="dxa"/>
            <w:tcBorders>
              <w:top w:val="nil"/>
              <w:left w:val="nil"/>
              <w:bottom w:val="single" w:sz="4" w:space="0" w:color="auto"/>
              <w:right w:val="single" w:sz="4" w:space="0" w:color="auto"/>
            </w:tcBorders>
            <w:vAlign w:val="center"/>
            <w:hideMark/>
          </w:tcPr>
          <w:p w14:paraId="1D7ACE1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TOXICOLÓGICO</w:t>
            </w:r>
          </w:p>
        </w:tc>
        <w:tc>
          <w:tcPr>
            <w:tcW w:w="970" w:type="dxa"/>
            <w:tcBorders>
              <w:top w:val="nil"/>
              <w:left w:val="nil"/>
              <w:bottom w:val="single" w:sz="4" w:space="0" w:color="auto"/>
              <w:right w:val="single" w:sz="4" w:space="0" w:color="auto"/>
            </w:tcBorders>
            <w:vAlign w:val="center"/>
            <w:hideMark/>
          </w:tcPr>
          <w:p w14:paraId="0B42029C"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67" w:type="dxa"/>
            <w:tcBorders>
              <w:top w:val="nil"/>
              <w:left w:val="nil"/>
              <w:bottom w:val="single" w:sz="4" w:space="0" w:color="auto"/>
              <w:right w:val="single" w:sz="4" w:space="0" w:color="auto"/>
            </w:tcBorders>
            <w:vAlign w:val="center"/>
            <w:hideMark/>
          </w:tcPr>
          <w:p w14:paraId="7E6AC680"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34" w:type="dxa"/>
            <w:tcBorders>
              <w:top w:val="nil"/>
              <w:left w:val="nil"/>
              <w:bottom w:val="single" w:sz="4" w:space="0" w:color="auto"/>
              <w:right w:val="single" w:sz="4" w:space="0" w:color="auto"/>
            </w:tcBorders>
            <w:noWrap/>
            <w:vAlign w:val="bottom"/>
            <w:hideMark/>
          </w:tcPr>
          <w:p w14:paraId="614E26A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0E2E45D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203AFDA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1222161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40B60DB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bottom"/>
            <w:hideMark/>
          </w:tcPr>
          <w:p w14:paraId="23397A34"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F11EA5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231,00 </w:t>
            </w:r>
          </w:p>
        </w:tc>
        <w:tc>
          <w:tcPr>
            <w:tcW w:w="709" w:type="dxa"/>
            <w:tcBorders>
              <w:top w:val="nil"/>
              <w:left w:val="nil"/>
              <w:bottom w:val="single" w:sz="4" w:space="0" w:color="auto"/>
              <w:right w:val="single" w:sz="4" w:space="0" w:color="auto"/>
            </w:tcBorders>
            <w:noWrap/>
            <w:vAlign w:val="bottom"/>
            <w:hideMark/>
          </w:tcPr>
          <w:p w14:paraId="1D58EAF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185,00 </w:t>
            </w:r>
          </w:p>
        </w:tc>
        <w:tc>
          <w:tcPr>
            <w:tcW w:w="850" w:type="dxa"/>
            <w:tcBorders>
              <w:top w:val="nil"/>
              <w:left w:val="nil"/>
              <w:bottom w:val="single" w:sz="4" w:space="0" w:color="auto"/>
              <w:right w:val="single" w:sz="4" w:space="0" w:color="auto"/>
            </w:tcBorders>
            <w:noWrap/>
            <w:vAlign w:val="bottom"/>
            <w:hideMark/>
          </w:tcPr>
          <w:p w14:paraId="773A14C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0A3D53A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160,00 </w:t>
            </w:r>
          </w:p>
        </w:tc>
      </w:tr>
      <w:tr w:rsidR="00A0358B" w:rsidRPr="00A0358B" w14:paraId="45157656"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69ABE4C3"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66</w:t>
            </w:r>
          </w:p>
        </w:tc>
        <w:tc>
          <w:tcPr>
            <w:tcW w:w="4021" w:type="dxa"/>
            <w:tcBorders>
              <w:top w:val="nil"/>
              <w:left w:val="nil"/>
              <w:bottom w:val="single" w:sz="4" w:space="0" w:color="auto"/>
              <w:right w:val="single" w:sz="4" w:space="0" w:color="auto"/>
            </w:tcBorders>
            <w:vAlign w:val="center"/>
            <w:hideMark/>
          </w:tcPr>
          <w:p w14:paraId="02740E8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FÓSFORO INORGÂNICO (OU FOSFATO SÉRICO)</w:t>
            </w:r>
          </w:p>
        </w:tc>
        <w:tc>
          <w:tcPr>
            <w:tcW w:w="970" w:type="dxa"/>
            <w:tcBorders>
              <w:top w:val="nil"/>
              <w:left w:val="nil"/>
              <w:bottom w:val="single" w:sz="4" w:space="0" w:color="auto"/>
              <w:right w:val="single" w:sz="4" w:space="0" w:color="auto"/>
            </w:tcBorders>
            <w:vAlign w:val="center"/>
            <w:hideMark/>
          </w:tcPr>
          <w:p w14:paraId="395EAE1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67" w:type="dxa"/>
            <w:tcBorders>
              <w:top w:val="nil"/>
              <w:left w:val="nil"/>
              <w:bottom w:val="single" w:sz="4" w:space="0" w:color="auto"/>
              <w:right w:val="single" w:sz="4" w:space="0" w:color="auto"/>
            </w:tcBorders>
            <w:vAlign w:val="center"/>
            <w:hideMark/>
          </w:tcPr>
          <w:p w14:paraId="00492F55"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34" w:type="dxa"/>
            <w:tcBorders>
              <w:top w:val="nil"/>
              <w:left w:val="nil"/>
              <w:bottom w:val="single" w:sz="4" w:space="0" w:color="auto"/>
              <w:right w:val="single" w:sz="4" w:space="0" w:color="auto"/>
            </w:tcBorders>
            <w:noWrap/>
            <w:vAlign w:val="bottom"/>
            <w:hideMark/>
          </w:tcPr>
          <w:p w14:paraId="12A96FE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0935AD5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6B48611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12,00 </w:t>
            </w:r>
          </w:p>
        </w:tc>
        <w:tc>
          <w:tcPr>
            <w:tcW w:w="851" w:type="dxa"/>
            <w:tcBorders>
              <w:top w:val="nil"/>
              <w:left w:val="nil"/>
              <w:bottom w:val="single" w:sz="4" w:space="0" w:color="auto"/>
              <w:right w:val="single" w:sz="4" w:space="0" w:color="auto"/>
            </w:tcBorders>
            <w:noWrap/>
            <w:vAlign w:val="bottom"/>
            <w:hideMark/>
          </w:tcPr>
          <w:p w14:paraId="52C29ED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56,00 </w:t>
            </w:r>
          </w:p>
        </w:tc>
        <w:tc>
          <w:tcPr>
            <w:tcW w:w="709" w:type="dxa"/>
            <w:tcBorders>
              <w:top w:val="nil"/>
              <w:left w:val="nil"/>
              <w:bottom w:val="single" w:sz="4" w:space="0" w:color="auto"/>
              <w:right w:val="single" w:sz="4" w:space="0" w:color="auto"/>
            </w:tcBorders>
            <w:noWrap/>
            <w:vAlign w:val="bottom"/>
            <w:hideMark/>
          </w:tcPr>
          <w:p w14:paraId="0F553D9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24,00 </w:t>
            </w:r>
          </w:p>
        </w:tc>
        <w:tc>
          <w:tcPr>
            <w:tcW w:w="708" w:type="dxa"/>
            <w:tcBorders>
              <w:top w:val="nil"/>
              <w:left w:val="nil"/>
              <w:bottom w:val="single" w:sz="4" w:space="0" w:color="auto"/>
              <w:right w:val="single" w:sz="4" w:space="0" w:color="auto"/>
            </w:tcBorders>
            <w:noWrap/>
            <w:vAlign w:val="bottom"/>
            <w:hideMark/>
          </w:tcPr>
          <w:p w14:paraId="54293B6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12,00 </w:t>
            </w:r>
          </w:p>
        </w:tc>
        <w:tc>
          <w:tcPr>
            <w:tcW w:w="851" w:type="dxa"/>
            <w:tcBorders>
              <w:top w:val="nil"/>
              <w:left w:val="nil"/>
              <w:bottom w:val="single" w:sz="4" w:space="0" w:color="auto"/>
              <w:right w:val="single" w:sz="4" w:space="0" w:color="auto"/>
            </w:tcBorders>
            <w:noWrap/>
            <w:vAlign w:val="bottom"/>
            <w:hideMark/>
          </w:tcPr>
          <w:p w14:paraId="4CD98F7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51611A3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1537E8A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1CE62B3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17105031" w14:textId="77777777" w:rsidTr="00A0358B">
        <w:trPr>
          <w:trHeight w:val="630"/>
        </w:trPr>
        <w:tc>
          <w:tcPr>
            <w:tcW w:w="674" w:type="dxa"/>
            <w:tcBorders>
              <w:top w:val="nil"/>
              <w:left w:val="single" w:sz="4" w:space="0" w:color="auto"/>
              <w:bottom w:val="single" w:sz="4" w:space="0" w:color="auto"/>
              <w:right w:val="single" w:sz="4" w:space="0" w:color="auto"/>
            </w:tcBorders>
            <w:vAlign w:val="center"/>
            <w:hideMark/>
          </w:tcPr>
          <w:p w14:paraId="63699D67"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67</w:t>
            </w:r>
          </w:p>
        </w:tc>
        <w:tc>
          <w:tcPr>
            <w:tcW w:w="4021" w:type="dxa"/>
            <w:tcBorders>
              <w:top w:val="nil"/>
              <w:left w:val="nil"/>
              <w:bottom w:val="single" w:sz="4" w:space="0" w:color="auto"/>
              <w:right w:val="single" w:sz="4" w:space="0" w:color="auto"/>
            </w:tcBorders>
            <w:vAlign w:val="center"/>
            <w:hideMark/>
          </w:tcPr>
          <w:p w14:paraId="65C8624A"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CARIÓTIPO COM BANDA G (OU BANDEAMENTO G)</w:t>
            </w:r>
          </w:p>
        </w:tc>
        <w:tc>
          <w:tcPr>
            <w:tcW w:w="970" w:type="dxa"/>
            <w:tcBorders>
              <w:top w:val="nil"/>
              <w:left w:val="nil"/>
              <w:bottom w:val="single" w:sz="4" w:space="0" w:color="auto"/>
              <w:right w:val="single" w:sz="4" w:space="0" w:color="auto"/>
            </w:tcBorders>
            <w:vAlign w:val="center"/>
            <w:hideMark/>
          </w:tcPr>
          <w:p w14:paraId="536FA3F9"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67" w:type="dxa"/>
            <w:tcBorders>
              <w:top w:val="nil"/>
              <w:left w:val="nil"/>
              <w:bottom w:val="single" w:sz="4" w:space="0" w:color="auto"/>
              <w:right w:val="single" w:sz="4" w:space="0" w:color="auto"/>
            </w:tcBorders>
            <w:vAlign w:val="center"/>
            <w:hideMark/>
          </w:tcPr>
          <w:p w14:paraId="7CF2614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34" w:type="dxa"/>
            <w:tcBorders>
              <w:top w:val="nil"/>
              <w:left w:val="nil"/>
              <w:bottom w:val="single" w:sz="4" w:space="0" w:color="auto"/>
              <w:right w:val="single" w:sz="4" w:space="0" w:color="auto"/>
            </w:tcBorders>
            <w:noWrap/>
            <w:vAlign w:val="bottom"/>
            <w:hideMark/>
          </w:tcPr>
          <w:p w14:paraId="798B724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75AC0DB1"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649641E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734,00 </w:t>
            </w:r>
          </w:p>
        </w:tc>
        <w:tc>
          <w:tcPr>
            <w:tcW w:w="851" w:type="dxa"/>
            <w:tcBorders>
              <w:top w:val="nil"/>
              <w:left w:val="nil"/>
              <w:bottom w:val="single" w:sz="4" w:space="0" w:color="auto"/>
              <w:right w:val="single" w:sz="4" w:space="0" w:color="auto"/>
            </w:tcBorders>
            <w:noWrap/>
            <w:vAlign w:val="bottom"/>
            <w:hideMark/>
          </w:tcPr>
          <w:p w14:paraId="736B057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950,00 </w:t>
            </w:r>
          </w:p>
        </w:tc>
        <w:tc>
          <w:tcPr>
            <w:tcW w:w="709" w:type="dxa"/>
            <w:tcBorders>
              <w:top w:val="nil"/>
              <w:left w:val="nil"/>
              <w:bottom w:val="single" w:sz="4" w:space="0" w:color="auto"/>
              <w:right w:val="single" w:sz="4" w:space="0" w:color="auto"/>
            </w:tcBorders>
            <w:noWrap/>
            <w:vAlign w:val="bottom"/>
            <w:hideMark/>
          </w:tcPr>
          <w:p w14:paraId="6BBDC28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828,00 </w:t>
            </w:r>
          </w:p>
        </w:tc>
        <w:tc>
          <w:tcPr>
            <w:tcW w:w="708" w:type="dxa"/>
            <w:tcBorders>
              <w:top w:val="nil"/>
              <w:left w:val="nil"/>
              <w:bottom w:val="single" w:sz="4" w:space="0" w:color="auto"/>
              <w:right w:val="single" w:sz="4" w:space="0" w:color="auto"/>
            </w:tcBorders>
            <w:noWrap/>
            <w:vAlign w:val="bottom"/>
            <w:hideMark/>
          </w:tcPr>
          <w:p w14:paraId="69DCB1A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458,11 </w:t>
            </w:r>
          </w:p>
        </w:tc>
        <w:tc>
          <w:tcPr>
            <w:tcW w:w="851" w:type="dxa"/>
            <w:tcBorders>
              <w:top w:val="nil"/>
              <w:left w:val="nil"/>
              <w:bottom w:val="single" w:sz="4" w:space="0" w:color="auto"/>
              <w:right w:val="single" w:sz="4" w:space="0" w:color="auto"/>
            </w:tcBorders>
            <w:noWrap/>
            <w:vAlign w:val="bottom"/>
            <w:hideMark/>
          </w:tcPr>
          <w:p w14:paraId="529809D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DBE6375"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7BFA5DF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4EF48E9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08C15C4" w14:textId="77777777" w:rsidTr="00A0358B">
        <w:trPr>
          <w:trHeight w:val="945"/>
        </w:trPr>
        <w:tc>
          <w:tcPr>
            <w:tcW w:w="674" w:type="dxa"/>
            <w:tcBorders>
              <w:top w:val="nil"/>
              <w:left w:val="single" w:sz="4" w:space="0" w:color="auto"/>
              <w:bottom w:val="single" w:sz="4" w:space="0" w:color="auto"/>
              <w:right w:val="single" w:sz="4" w:space="0" w:color="auto"/>
            </w:tcBorders>
            <w:vAlign w:val="center"/>
            <w:hideMark/>
          </w:tcPr>
          <w:p w14:paraId="67E126E3"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68</w:t>
            </w:r>
          </w:p>
        </w:tc>
        <w:tc>
          <w:tcPr>
            <w:tcW w:w="4021" w:type="dxa"/>
            <w:tcBorders>
              <w:top w:val="nil"/>
              <w:left w:val="nil"/>
              <w:bottom w:val="single" w:sz="4" w:space="0" w:color="auto"/>
              <w:right w:val="single" w:sz="4" w:space="0" w:color="auto"/>
            </w:tcBorders>
            <w:vAlign w:val="center"/>
            <w:hideMark/>
          </w:tcPr>
          <w:p w14:paraId="439DD06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LEISHMANIA - ANTICORPOS IGM OU LEISHMANIA DONOVANI - ANTICORPOS IGM</w:t>
            </w:r>
          </w:p>
        </w:tc>
        <w:tc>
          <w:tcPr>
            <w:tcW w:w="970" w:type="dxa"/>
            <w:tcBorders>
              <w:top w:val="nil"/>
              <w:left w:val="nil"/>
              <w:bottom w:val="single" w:sz="4" w:space="0" w:color="auto"/>
              <w:right w:val="single" w:sz="4" w:space="0" w:color="auto"/>
            </w:tcBorders>
            <w:vAlign w:val="center"/>
            <w:hideMark/>
          </w:tcPr>
          <w:p w14:paraId="18517FA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67" w:type="dxa"/>
            <w:tcBorders>
              <w:top w:val="nil"/>
              <w:left w:val="nil"/>
              <w:bottom w:val="single" w:sz="4" w:space="0" w:color="auto"/>
              <w:right w:val="single" w:sz="4" w:space="0" w:color="auto"/>
            </w:tcBorders>
            <w:vAlign w:val="center"/>
            <w:hideMark/>
          </w:tcPr>
          <w:p w14:paraId="099BCB6B"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34" w:type="dxa"/>
            <w:tcBorders>
              <w:top w:val="nil"/>
              <w:left w:val="nil"/>
              <w:bottom w:val="single" w:sz="4" w:space="0" w:color="auto"/>
              <w:right w:val="single" w:sz="4" w:space="0" w:color="auto"/>
            </w:tcBorders>
            <w:noWrap/>
            <w:vAlign w:val="bottom"/>
            <w:hideMark/>
          </w:tcPr>
          <w:p w14:paraId="38D78AD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FF6DC3C"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7C6BBA1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93,00 </w:t>
            </w:r>
          </w:p>
        </w:tc>
        <w:tc>
          <w:tcPr>
            <w:tcW w:w="851" w:type="dxa"/>
            <w:tcBorders>
              <w:top w:val="nil"/>
              <w:left w:val="nil"/>
              <w:bottom w:val="single" w:sz="4" w:space="0" w:color="auto"/>
              <w:right w:val="single" w:sz="4" w:space="0" w:color="auto"/>
            </w:tcBorders>
            <w:noWrap/>
            <w:vAlign w:val="bottom"/>
            <w:hideMark/>
          </w:tcPr>
          <w:p w14:paraId="4BD0065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95,00 </w:t>
            </w:r>
          </w:p>
        </w:tc>
        <w:tc>
          <w:tcPr>
            <w:tcW w:w="709" w:type="dxa"/>
            <w:tcBorders>
              <w:top w:val="nil"/>
              <w:left w:val="nil"/>
              <w:bottom w:val="single" w:sz="4" w:space="0" w:color="auto"/>
              <w:right w:val="single" w:sz="4" w:space="0" w:color="auto"/>
            </w:tcBorders>
            <w:noWrap/>
            <w:vAlign w:val="bottom"/>
            <w:hideMark/>
          </w:tcPr>
          <w:p w14:paraId="068EF6D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207,68 </w:t>
            </w:r>
          </w:p>
        </w:tc>
        <w:tc>
          <w:tcPr>
            <w:tcW w:w="708" w:type="dxa"/>
            <w:tcBorders>
              <w:top w:val="nil"/>
              <w:left w:val="nil"/>
              <w:bottom w:val="single" w:sz="4" w:space="0" w:color="auto"/>
              <w:right w:val="single" w:sz="4" w:space="0" w:color="auto"/>
            </w:tcBorders>
            <w:noWrap/>
            <w:vAlign w:val="bottom"/>
            <w:hideMark/>
          </w:tcPr>
          <w:p w14:paraId="359F7BE7"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19,99 </w:t>
            </w:r>
          </w:p>
        </w:tc>
        <w:tc>
          <w:tcPr>
            <w:tcW w:w="851" w:type="dxa"/>
            <w:tcBorders>
              <w:top w:val="nil"/>
              <w:left w:val="nil"/>
              <w:bottom w:val="single" w:sz="4" w:space="0" w:color="auto"/>
              <w:right w:val="single" w:sz="4" w:space="0" w:color="auto"/>
            </w:tcBorders>
            <w:noWrap/>
            <w:vAlign w:val="bottom"/>
            <w:hideMark/>
          </w:tcPr>
          <w:p w14:paraId="42612DC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bottom"/>
            <w:hideMark/>
          </w:tcPr>
          <w:p w14:paraId="2526E5F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605216E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bottom"/>
            <w:hideMark/>
          </w:tcPr>
          <w:p w14:paraId="4846007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bl>
    <w:p w14:paraId="38FF879A" w14:textId="77777777" w:rsidR="00A0358B" w:rsidRDefault="00A0358B" w:rsidP="00873EEF">
      <w:pPr>
        <w:jc w:val="both"/>
        <w:rPr>
          <w:rFonts w:ascii="Times New Roman" w:hAnsi="Times New Roman" w:cs="Times New Roman"/>
          <w:b/>
          <w:color w:val="000000" w:themeColor="text1"/>
        </w:rPr>
        <w:sectPr w:rsidR="00A0358B" w:rsidSect="00A0358B">
          <w:pgSz w:w="16838" w:h="11906" w:orient="landscape" w:code="9"/>
          <w:pgMar w:top="992" w:right="1276" w:bottom="1418" w:left="1418" w:header="284" w:footer="709" w:gutter="0"/>
          <w:cols w:space="708"/>
          <w:docGrid w:linePitch="360"/>
        </w:sectPr>
      </w:pPr>
    </w:p>
    <w:p w14:paraId="512FDCA2" w14:textId="77777777" w:rsidR="0057410B" w:rsidRDefault="0057410B" w:rsidP="0057410B">
      <w:pPr>
        <w:rPr>
          <w:rFonts w:ascii="Times New Roman" w:hAnsi="Times New Roman" w:cs="Times New Roman"/>
          <w:sz w:val="20"/>
          <w:szCs w:val="20"/>
        </w:rPr>
      </w:pPr>
    </w:p>
    <w:tbl>
      <w:tblPr>
        <w:tblW w:w="14580" w:type="dxa"/>
        <w:tblCellMar>
          <w:left w:w="70" w:type="dxa"/>
          <w:right w:w="70" w:type="dxa"/>
        </w:tblCellMar>
        <w:tblLook w:val="04A0" w:firstRow="1" w:lastRow="0" w:firstColumn="1" w:lastColumn="0" w:noHBand="0" w:noVBand="1"/>
      </w:tblPr>
      <w:tblGrid>
        <w:gridCol w:w="604"/>
        <w:gridCol w:w="2789"/>
        <w:gridCol w:w="1200"/>
        <w:gridCol w:w="1200"/>
        <w:gridCol w:w="1200"/>
        <w:gridCol w:w="1729"/>
        <w:gridCol w:w="1729"/>
        <w:gridCol w:w="1200"/>
        <w:gridCol w:w="1729"/>
        <w:gridCol w:w="1200"/>
      </w:tblGrid>
      <w:tr w:rsidR="00A0358B" w:rsidRPr="00A0358B" w14:paraId="2F3B42BF" w14:textId="77777777" w:rsidTr="0057410B">
        <w:trPr>
          <w:trHeight w:val="206"/>
        </w:trPr>
        <w:tc>
          <w:tcPr>
            <w:tcW w:w="604" w:type="dxa"/>
            <w:tcBorders>
              <w:top w:val="single" w:sz="4" w:space="0" w:color="auto"/>
              <w:left w:val="single" w:sz="4" w:space="0" w:color="auto"/>
              <w:bottom w:val="single" w:sz="4" w:space="0" w:color="auto"/>
              <w:right w:val="single" w:sz="4" w:space="0" w:color="auto"/>
            </w:tcBorders>
            <w:vAlign w:val="center"/>
          </w:tcPr>
          <w:p w14:paraId="73194015" w14:textId="77777777" w:rsidR="00A0358B" w:rsidRPr="00A0358B" w:rsidRDefault="00A0358B" w:rsidP="00A0358B">
            <w:pPr>
              <w:jc w:val="center"/>
              <w:rPr>
                <w:rFonts w:ascii="Times New Roman" w:hAnsi="Times New Roman" w:cs="Times New Roman"/>
                <w:color w:val="000000"/>
                <w:sz w:val="20"/>
                <w:szCs w:val="20"/>
              </w:rPr>
            </w:pPr>
          </w:p>
        </w:tc>
        <w:tc>
          <w:tcPr>
            <w:tcW w:w="2789" w:type="dxa"/>
            <w:tcBorders>
              <w:top w:val="single" w:sz="4" w:space="0" w:color="auto"/>
              <w:left w:val="nil"/>
              <w:bottom w:val="single" w:sz="4" w:space="0" w:color="auto"/>
              <w:right w:val="single" w:sz="4" w:space="0" w:color="auto"/>
            </w:tcBorders>
          </w:tcPr>
          <w:p w14:paraId="2ABC51D4" w14:textId="77777777" w:rsidR="00A0358B" w:rsidRPr="00A0358B" w:rsidRDefault="00A0358B" w:rsidP="00A0358B">
            <w:pPr>
              <w:rPr>
                <w:rFonts w:ascii="Times New Roman" w:hAnsi="Times New Roman" w:cs="Times New Roman"/>
                <w:color w:val="000000"/>
                <w:sz w:val="20"/>
                <w:szCs w:val="20"/>
              </w:rPr>
            </w:pPr>
          </w:p>
        </w:tc>
        <w:tc>
          <w:tcPr>
            <w:tcW w:w="1200" w:type="dxa"/>
            <w:tcBorders>
              <w:top w:val="single" w:sz="4" w:space="0" w:color="auto"/>
              <w:left w:val="nil"/>
              <w:bottom w:val="single" w:sz="4" w:space="0" w:color="auto"/>
              <w:right w:val="single" w:sz="4" w:space="0" w:color="auto"/>
            </w:tcBorders>
            <w:noWrap/>
            <w:vAlign w:val="bottom"/>
          </w:tcPr>
          <w:p w14:paraId="159BF095" w14:textId="3972268A"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TCE PR CANDOI</w:t>
            </w:r>
          </w:p>
        </w:tc>
        <w:tc>
          <w:tcPr>
            <w:tcW w:w="1200" w:type="dxa"/>
            <w:tcBorders>
              <w:top w:val="single" w:sz="4" w:space="0" w:color="auto"/>
              <w:left w:val="nil"/>
              <w:bottom w:val="single" w:sz="4" w:space="0" w:color="auto"/>
              <w:right w:val="single" w:sz="4" w:space="0" w:color="auto"/>
            </w:tcBorders>
            <w:noWrap/>
            <w:vAlign w:val="bottom"/>
          </w:tcPr>
          <w:p w14:paraId="1A69514F" w14:textId="04175EC0"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COMPRAS GOV CAMBÉ</w:t>
            </w:r>
          </w:p>
        </w:tc>
        <w:tc>
          <w:tcPr>
            <w:tcW w:w="1200" w:type="dxa"/>
            <w:tcBorders>
              <w:top w:val="single" w:sz="4" w:space="0" w:color="auto"/>
              <w:left w:val="nil"/>
              <w:bottom w:val="single" w:sz="4" w:space="0" w:color="auto"/>
              <w:right w:val="single" w:sz="4" w:space="0" w:color="auto"/>
            </w:tcBorders>
            <w:noWrap/>
            <w:vAlign w:val="bottom"/>
          </w:tcPr>
          <w:p w14:paraId="5560FA9F" w14:textId="58342222"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PNCP SANTA HELENA</w:t>
            </w:r>
          </w:p>
        </w:tc>
        <w:tc>
          <w:tcPr>
            <w:tcW w:w="1729" w:type="dxa"/>
            <w:tcBorders>
              <w:top w:val="single" w:sz="4" w:space="0" w:color="auto"/>
              <w:left w:val="nil"/>
              <w:bottom w:val="single" w:sz="4" w:space="0" w:color="auto"/>
              <w:right w:val="single" w:sz="4" w:space="0" w:color="auto"/>
            </w:tcBorders>
            <w:noWrap/>
            <w:vAlign w:val="bottom"/>
          </w:tcPr>
          <w:p w14:paraId="047B8513" w14:textId="458A184B"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HOMOLOGAÇÃO SANTA MARGARIDA DO SUL</w:t>
            </w:r>
          </w:p>
        </w:tc>
        <w:tc>
          <w:tcPr>
            <w:tcW w:w="1729" w:type="dxa"/>
            <w:tcBorders>
              <w:top w:val="single" w:sz="4" w:space="0" w:color="auto"/>
              <w:left w:val="nil"/>
              <w:bottom w:val="single" w:sz="4" w:space="0" w:color="auto"/>
              <w:right w:val="single" w:sz="4" w:space="0" w:color="auto"/>
            </w:tcBorders>
            <w:noWrap/>
            <w:vAlign w:val="bottom"/>
          </w:tcPr>
          <w:p w14:paraId="11ACDF2E" w14:textId="15BC2449"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HOMOLOGAÇÃO CRUZ MACHADO</w:t>
            </w:r>
          </w:p>
        </w:tc>
        <w:tc>
          <w:tcPr>
            <w:tcW w:w="1200" w:type="dxa"/>
            <w:tcBorders>
              <w:top w:val="single" w:sz="4" w:space="0" w:color="auto"/>
              <w:left w:val="nil"/>
              <w:bottom w:val="single" w:sz="4" w:space="0" w:color="auto"/>
              <w:right w:val="single" w:sz="4" w:space="0" w:color="auto"/>
            </w:tcBorders>
            <w:noWrap/>
            <w:vAlign w:val="bottom"/>
          </w:tcPr>
          <w:p w14:paraId="2FFAA0CF" w14:textId="46F1ED63"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CGU PORTO ALEGRE</w:t>
            </w:r>
          </w:p>
        </w:tc>
        <w:tc>
          <w:tcPr>
            <w:tcW w:w="1729" w:type="dxa"/>
            <w:tcBorders>
              <w:top w:val="single" w:sz="4" w:space="0" w:color="auto"/>
              <w:left w:val="nil"/>
              <w:bottom w:val="single" w:sz="4" w:space="0" w:color="auto"/>
              <w:right w:val="single" w:sz="4" w:space="0" w:color="auto"/>
            </w:tcBorders>
            <w:noWrap/>
            <w:vAlign w:val="bottom"/>
          </w:tcPr>
          <w:p w14:paraId="3CF7E869" w14:textId="57068C40"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HOMOLOGAÇÃO SALTO DO LONTRA</w:t>
            </w:r>
          </w:p>
        </w:tc>
        <w:tc>
          <w:tcPr>
            <w:tcW w:w="1200" w:type="dxa"/>
            <w:tcBorders>
              <w:top w:val="single" w:sz="4" w:space="0" w:color="auto"/>
              <w:left w:val="nil"/>
              <w:bottom w:val="single" w:sz="4" w:space="0" w:color="auto"/>
              <w:right w:val="single" w:sz="4" w:space="0" w:color="auto"/>
            </w:tcBorders>
            <w:noWrap/>
            <w:vAlign w:val="bottom"/>
          </w:tcPr>
          <w:p w14:paraId="0D9BDB5D" w14:textId="108D13C8"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ALTO PARANÁ</w:t>
            </w:r>
          </w:p>
        </w:tc>
      </w:tr>
      <w:tr w:rsidR="00A0358B" w:rsidRPr="00A0358B" w14:paraId="4701534C" w14:textId="77777777" w:rsidTr="0057410B">
        <w:trPr>
          <w:trHeight w:val="3184"/>
        </w:trPr>
        <w:tc>
          <w:tcPr>
            <w:tcW w:w="604" w:type="dxa"/>
            <w:tcBorders>
              <w:top w:val="single" w:sz="4" w:space="0" w:color="auto"/>
              <w:left w:val="single" w:sz="4" w:space="0" w:color="auto"/>
              <w:bottom w:val="single" w:sz="4" w:space="0" w:color="auto"/>
              <w:right w:val="single" w:sz="4" w:space="0" w:color="auto"/>
            </w:tcBorders>
            <w:vAlign w:val="center"/>
            <w:hideMark/>
          </w:tcPr>
          <w:p w14:paraId="6D6E1CBD"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t>69</w:t>
            </w:r>
          </w:p>
        </w:tc>
        <w:tc>
          <w:tcPr>
            <w:tcW w:w="2789" w:type="dxa"/>
            <w:tcBorders>
              <w:top w:val="single" w:sz="4" w:space="0" w:color="auto"/>
              <w:left w:val="nil"/>
              <w:bottom w:val="single" w:sz="4" w:space="0" w:color="auto"/>
              <w:right w:val="single" w:sz="4" w:space="0" w:color="auto"/>
            </w:tcBorders>
            <w:hideMark/>
          </w:tcPr>
          <w:p w14:paraId="34515E92"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Teste rápido imunocromatográfico para detecção qualitativa de antígenos de SARS-CoV-2, em amostras de </w:t>
            </w:r>
            <w:proofErr w:type="spellStart"/>
            <w:r w:rsidRPr="00A0358B">
              <w:rPr>
                <w:rFonts w:ascii="Times New Roman" w:hAnsi="Times New Roman" w:cs="Times New Roman"/>
                <w:color w:val="000000"/>
                <w:sz w:val="20"/>
                <w:szCs w:val="20"/>
              </w:rPr>
              <w:t>swab</w:t>
            </w:r>
            <w:proofErr w:type="spellEnd"/>
            <w:r w:rsidRPr="00A0358B">
              <w:rPr>
                <w:rFonts w:ascii="Times New Roman" w:hAnsi="Times New Roman" w:cs="Times New Roman"/>
                <w:color w:val="000000"/>
                <w:sz w:val="20"/>
                <w:szCs w:val="20"/>
              </w:rPr>
              <w:t xml:space="preserve"> da nasofaringe de humanos. O teste deve possuir registro na ANVISA, O kit deve conter todos os materiais necessários para a testagem, constando em bula os seguintes materiais fornecidos: dispositivo teste com dessecante em bolsa individual, tampão de extração, tubo</w:t>
            </w:r>
            <w:r w:rsidRPr="00A0358B">
              <w:rPr>
                <w:rFonts w:ascii="Times New Roman" w:hAnsi="Times New Roman" w:cs="Times New Roman"/>
                <w:color w:val="000000"/>
                <w:sz w:val="20"/>
                <w:szCs w:val="20"/>
              </w:rPr>
              <w:br/>
              <w:t xml:space="preserve">extração, </w:t>
            </w:r>
            <w:proofErr w:type="spellStart"/>
            <w:r w:rsidRPr="00A0358B">
              <w:rPr>
                <w:rFonts w:ascii="Times New Roman" w:hAnsi="Times New Roman" w:cs="Times New Roman"/>
                <w:color w:val="000000"/>
                <w:sz w:val="20"/>
                <w:szCs w:val="20"/>
              </w:rPr>
              <w:t>swabs</w:t>
            </w:r>
            <w:proofErr w:type="spellEnd"/>
            <w:r w:rsidRPr="00A0358B">
              <w:rPr>
                <w:rFonts w:ascii="Times New Roman" w:hAnsi="Times New Roman" w:cs="Times New Roman"/>
                <w:color w:val="000000"/>
                <w:sz w:val="20"/>
                <w:szCs w:val="20"/>
              </w:rPr>
              <w:t xml:space="preserve"> </w:t>
            </w:r>
            <w:proofErr w:type="spellStart"/>
            <w:r w:rsidRPr="00A0358B">
              <w:rPr>
                <w:rFonts w:ascii="Times New Roman" w:hAnsi="Times New Roman" w:cs="Times New Roman"/>
                <w:color w:val="000000"/>
                <w:sz w:val="20"/>
                <w:szCs w:val="20"/>
              </w:rPr>
              <w:t>nasofaríngeos</w:t>
            </w:r>
            <w:proofErr w:type="spellEnd"/>
            <w:r w:rsidRPr="00A0358B">
              <w:rPr>
                <w:rFonts w:ascii="Times New Roman" w:hAnsi="Times New Roman" w:cs="Times New Roman"/>
                <w:color w:val="000000"/>
                <w:sz w:val="20"/>
                <w:szCs w:val="20"/>
              </w:rPr>
              <w:t xml:space="preserve"> esterilizados para coleta de amostra e suporte para tubo. Deve apresentar bom desempenho em comparação ao </w:t>
            </w:r>
            <w:proofErr w:type="spellStart"/>
            <w:r w:rsidRPr="00A0358B">
              <w:rPr>
                <w:rFonts w:ascii="Times New Roman" w:hAnsi="Times New Roman" w:cs="Times New Roman"/>
                <w:color w:val="000000"/>
                <w:sz w:val="20"/>
                <w:szCs w:val="20"/>
              </w:rPr>
              <w:t>rt-pcr</w:t>
            </w:r>
            <w:proofErr w:type="spellEnd"/>
            <w:r w:rsidRPr="00A0358B">
              <w:rPr>
                <w:rFonts w:ascii="Times New Roman" w:hAnsi="Times New Roman" w:cs="Times New Roman"/>
                <w:color w:val="000000"/>
                <w:sz w:val="20"/>
                <w:szCs w:val="20"/>
              </w:rPr>
              <w:t>, com sensibilidade mínima de 91 e especificidade mínima de 98%</w:t>
            </w:r>
          </w:p>
        </w:tc>
        <w:tc>
          <w:tcPr>
            <w:tcW w:w="1200" w:type="dxa"/>
            <w:tcBorders>
              <w:top w:val="single" w:sz="4" w:space="0" w:color="auto"/>
              <w:left w:val="nil"/>
              <w:bottom w:val="single" w:sz="4" w:space="0" w:color="auto"/>
              <w:right w:val="single" w:sz="4" w:space="0" w:color="auto"/>
            </w:tcBorders>
            <w:noWrap/>
            <w:vAlign w:val="bottom"/>
            <w:hideMark/>
          </w:tcPr>
          <w:p w14:paraId="0BAA7990"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8,30 </w:t>
            </w:r>
          </w:p>
        </w:tc>
        <w:tc>
          <w:tcPr>
            <w:tcW w:w="1200" w:type="dxa"/>
            <w:tcBorders>
              <w:top w:val="single" w:sz="4" w:space="0" w:color="auto"/>
              <w:left w:val="nil"/>
              <w:bottom w:val="single" w:sz="4" w:space="0" w:color="auto"/>
              <w:right w:val="single" w:sz="4" w:space="0" w:color="auto"/>
            </w:tcBorders>
            <w:noWrap/>
            <w:vAlign w:val="bottom"/>
            <w:hideMark/>
          </w:tcPr>
          <w:p w14:paraId="2606481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12,96 </w:t>
            </w:r>
          </w:p>
        </w:tc>
        <w:tc>
          <w:tcPr>
            <w:tcW w:w="1200" w:type="dxa"/>
            <w:tcBorders>
              <w:top w:val="single" w:sz="4" w:space="0" w:color="auto"/>
              <w:left w:val="nil"/>
              <w:bottom w:val="single" w:sz="4" w:space="0" w:color="auto"/>
              <w:right w:val="single" w:sz="4" w:space="0" w:color="auto"/>
            </w:tcBorders>
            <w:noWrap/>
            <w:vAlign w:val="bottom"/>
            <w:hideMark/>
          </w:tcPr>
          <w:p w14:paraId="5A08EF8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9,50 </w:t>
            </w:r>
          </w:p>
        </w:tc>
        <w:tc>
          <w:tcPr>
            <w:tcW w:w="1729" w:type="dxa"/>
            <w:tcBorders>
              <w:top w:val="single" w:sz="4" w:space="0" w:color="auto"/>
              <w:left w:val="nil"/>
              <w:bottom w:val="single" w:sz="4" w:space="0" w:color="auto"/>
              <w:right w:val="single" w:sz="4" w:space="0" w:color="auto"/>
            </w:tcBorders>
            <w:noWrap/>
            <w:vAlign w:val="bottom"/>
            <w:hideMark/>
          </w:tcPr>
          <w:p w14:paraId="23D9DEF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5,10 </w:t>
            </w:r>
          </w:p>
        </w:tc>
        <w:tc>
          <w:tcPr>
            <w:tcW w:w="1729" w:type="dxa"/>
            <w:tcBorders>
              <w:top w:val="single" w:sz="4" w:space="0" w:color="auto"/>
              <w:left w:val="nil"/>
              <w:bottom w:val="single" w:sz="4" w:space="0" w:color="auto"/>
              <w:right w:val="single" w:sz="4" w:space="0" w:color="auto"/>
            </w:tcBorders>
            <w:noWrap/>
            <w:vAlign w:val="bottom"/>
            <w:hideMark/>
          </w:tcPr>
          <w:p w14:paraId="784B8A29"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1200" w:type="dxa"/>
            <w:tcBorders>
              <w:top w:val="single" w:sz="4" w:space="0" w:color="auto"/>
              <w:left w:val="nil"/>
              <w:bottom w:val="single" w:sz="4" w:space="0" w:color="auto"/>
              <w:right w:val="single" w:sz="4" w:space="0" w:color="auto"/>
            </w:tcBorders>
            <w:noWrap/>
            <w:vAlign w:val="bottom"/>
            <w:hideMark/>
          </w:tcPr>
          <w:p w14:paraId="05003E5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1729" w:type="dxa"/>
            <w:tcBorders>
              <w:top w:val="single" w:sz="4" w:space="0" w:color="auto"/>
              <w:left w:val="nil"/>
              <w:bottom w:val="single" w:sz="4" w:space="0" w:color="auto"/>
              <w:right w:val="single" w:sz="4" w:space="0" w:color="auto"/>
            </w:tcBorders>
            <w:noWrap/>
            <w:vAlign w:val="bottom"/>
            <w:hideMark/>
          </w:tcPr>
          <w:p w14:paraId="75640B08"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1200" w:type="dxa"/>
            <w:tcBorders>
              <w:top w:val="single" w:sz="4" w:space="0" w:color="auto"/>
              <w:left w:val="nil"/>
              <w:bottom w:val="single" w:sz="4" w:space="0" w:color="auto"/>
              <w:right w:val="single" w:sz="4" w:space="0" w:color="auto"/>
            </w:tcBorders>
            <w:noWrap/>
            <w:vAlign w:val="bottom"/>
            <w:hideMark/>
          </w:tcPr>
          <w:p w14:paraId="1A082F0A"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r>
      <w:tr w:rsidR="00A0358B" w:rsidRPr="00A0358B" w14:paraId="4A7D7CB4" w14:textId="77777777" w:rsidTr="0057410B">
        <w:trPr>
          <w:trHeight w:val="4336"/>
        </w:trPr>
        <w:tc>
          <w:tcPr>
            <w:tcW w:w="604" w:type="dxa"/>
            <w:tcBorders>
              <w:top w:val="nil"/>
              <w:left w:val="single" w:sz="4" w:space="0" w:color="auto"/>
              <w:bottom w:val="single" w:sz="4" w:space="0" w:color="auto"/>
              <w:right w:val="single" w:sz="4" w:space="0" w:color="auto"/>
            </w:tcBorders>
            <w:vAlign w:val="center"/>
            <w:hideMark/>
          </w:tcPr>
          <w:p w14:paraId="18E55B16" w14:textId="77777777" w:rsidR="00A0358B" w:rsidRPr="00A0358B" w:rsidRDefault="00A0358B" w:rsidP="00A0358B">
            <w:pPr>
              <w:jc w:val="center"/>
              <w:rPr>
                <w:rFonts w:ascii="Times New Roman" w:hAnsi="Times New Roman" w:cs="Times New Roman"/>
                <w:color w:val="000000"/>
                <w:sz w:val="20"/>
                <w:szCs w:val="20"/>
              </w:rPr>
            </w:pPr>
            <w:r w:rsidRPr="00A0358B">
              <w:rPr>
                <w:rFonts w:ascii="Times New Roman" w:hAnsi="Times New Roman" w:cs="Times New Roman"/>
                <w:color w:val="000000"/>
                <w:sz w:val="20"/>
                <w:szCs w:val="20"/>
              </w:rPr>
              <w:lastRenderedPageBreak/>
              <w:t>70</w:t>
            </w:r>
          </w:p>
        </w:tc>
        <w:tc>
          <w:tcPr>
            <w:tcW w:w="2789" w:type="dxa"/>
            <w:tcBorders>
              <w:top w:val="nil"/>
              <w:left w:val="nil"/>
              <w:bottom w:val="single" w:sz="4" w:space="0" w:color="auto"/>
              <w:right w:val="single" w:sz="4" w:space="0" w:color="auto"/>
            </w:tcBorders>
            <w:hideMark/>
          </w:tcPr>
          <w:p w14:paraId="31E4119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TESTE RÁPIDO PARA DETECÇÃO</w:t>
            </w:r>
            <w:r w:rsidRPr="00A0358B">
              <w:rPr>
                <w:rFonts w:ascii="Times New Roman" w:hAnsi="Times New Roman" w:cs="Times New Roman"/>
                <w:color w:val="000000"/>
                <w:sz w:val="20"/>
                <w:szCs w:val="20"/>
              </w:rPr>
              <w:br/>
              <w:t>QUALITATIVA DE ANTIGENOS VIRAIS DOS</w:t>
            </w:r>
            <w:r w:rsidRPr="00A0358B">
              <w:rPr>
                <w:rFonts w:ascii="Times New Roman" w:hAnsi="Times New Roman" w:cs="Times New Roman"/>
                <w:color w:val="000000"/>
                <w:sz w:val="20"/>
                <w:szCs w:val="20"/>
              </w:rPr>
              <w:br/>
              <w:t>VÍRUS INFLUENZA TIPO A (INCLUINDO</w:t>
            </w:r>
            <w:r w:rsidRPr="00A0358B">
              <w:rPr>
                <w:rFonts w:ascii="Times New Roman" w:hAnsi="Times New Roman" w:cs="Times New Roman"/>
                <w:color w:val="000000"/>
                <w:sz w:val="20"/>
                <w:szCs w:val="20"/>
              </w:rPr>
              <w:br/>
              <w:t xml:space="preserve">H1N1) E TIPO B - em amostras de </w:t>
            </w:r>
            <w:proofErr w:type="spellStart"/>
            <w:r w:rsidRPr="00A0358B">
              <w:rPr>
                <w:rFonts w:ascii="Times New Roman" w:hAnsi="Times New Roman" w:cs="Times New Roman"/>
                <w:color w:val="000000"/>
                <w:sz w:val="20"/>
                <w:szCs w:val="20"/>
              </w:rPr>
              <w:t>swab</w:t>
            </w:r>
            <w:proofErr w:type="spellEnd"/>
            <w:r w:rsidRPr="00A0358B">
              <w:rPr>
                <w:rFonts w:ascii="Times New Roman" w:hAnsi="Times New Roman" w:cs="Times New Roman"/>
                <w:color w:val="000000"/>
                <w:sz w:val="20"/>
                <w:szCs w:val="20"/>
              </w:rPr>
              <w:t xml:space="preserve"> de</w:t>
            </w:r>
            <w:r w:rsidRPr="00A0358B">
              <w:rPr>
                <w:rFonts w:ascii="Times New Roman" w:hAnsi="Times New Roman" w:cs="Times New Roman"/>
                <w:color w:val="000000"/>
                <w:sz w:val="20"/>
                <w:szCs w:val="20"/>
              </w:rPr>
              <w:br/>
              <w:t>secreção de nasofaringe ou nasal. Resultado em até</w:t>
            </w:r>
            <w:r w:rsidRPr="00A0358B">
              <w:rPr>
                <w:rFonts w:ascii="Times New Roman" w:hAnsi="Times New Roman" w:cs="Times New Roman"/>
                <w:color w:val="000000"/>
                <w:sz w:val="20"/>
                <w:szCs w:val="20"/>
              </w:rPr>
              <w:br/>
              <w:t>30 minutos. Produto com registro na ANVISA.</w:t>
            </w:r>
            <w:r w:rsidRPr="00A0358B">
              <w:rPr>
                <w:rFonts w:ascii="Times New Roman" w:hAnsi="Times New Roman" w:cs="Times New Roman"/>
                <w:color w:val="000000"/>
                <w:sz w:val="20"/>
                <w:szCs w:val="20"/>
              </w:rPr>
              <w:br/>
              <w:t>Validade acima de 12 meses. Caixa com 25</w:t>
            </w:r>
            <w:r w:rsidRPr="00A0358B">
              <w:rPr>
                <w:rFonts w:ascii="Times New Roman" w:hAnsi="Times New Roman" w:cs="Times New Roman"/>
                <w:color w:val="000000"/>
                <w:sz w:val="20"/>
                <w:szCs w:val="20"/>
              </w:rPr>
              <w:br/>
              <w:t>unidades.</w:t>
            </w:r>
            <w:r w:rsidRPr="00A0358B">
              <w:rPr>
                <w:rFonts w:ascii="Times New Roman" w:hAnsi="Times New Roman" w:cs="Times New Roman"/>
                <w:color w:val="000000"/>
                <w:sz w:val="20"/>
                <w:szCs w:val="20"/>
              </w:rPr>
              <w:br/>
              <w:t>A Caixa deverá conter:</w:t>
            </w:r>
            <w:r w:rsidRPr="00A0358B">
              <w:rPr>
                <w:rFonts w:ascii="Times New Roman" w:hAnsi="Times New Roman" w:cs="Times New Roman"/>
                <w:color w:val="000000"/>
                <w:sz w:val="20"/>
                <w:szCs w:val="20"/>
              </w:rPr>
              <w:br/>
              <w:t>- 25 dispositivos de teste embalados</w:t>
            </w:r>
            <w:r w:rsidRPr="00A0358B">
              <w:rPr>
                <w:rFonts w:ascii="Times New Roman" w:hAnsi="Times New Roman" w:cs="Times New Roman"/>
                <w:color w:val="000000"/>
                <w:sz w:val="20"/>
                <w:szCs w:val="20"/>
              </w:rPr>
              <w:br/>
              <w:t>individualmente em embalagem selada com</w:t>
            </w:r>
            <w:r w:rsidRPr="00A0358B">
              <w:rPr>
                <w:rFonts w:ascii="Times New Roman" w:hAnsi="Times New Roman" w:cs="Times New Roman"/>
                <w:color w:val="000000"/>
                <w:sz w:val="20"/>
                <w:szCs w:val="20"/>
              </w:rPr>
              <w:br/>
              <w:t>dessecante,</w:t>
            </w:r>
            <w:r w:rsidRPr="00A0358B">
              <w:rPr>
                <w:rFonts w:ascii="Times New Roman" w:hAnsi="Times New Roman" w:cs="Times New Roman"/>
                <w:color w:val="000000"/>
                <w:sz w:val="20"/>
                <w:szCs w:val="20"/>
              </w:rPr>
              <w:br/>
              <w:t xml:space="preserve">- 25 </w:t>
            </w:r>
            <w:proofErr w:type="spellStart"/>
            <w:r w:rsidRPr="00A0358B">
              <w:rPr>
                <w:rFonts w:ascii="Times New Roman" w:hAnsi="Times New Roman" w:cs="Times New Roman"/>
                <w:color w:val="000000"/>
                <w:sz w:val="20"/>
                <w:szCs w:val="20"/>
              </w:rPr>
              <w:t>swabs</w:t>
            </w:r>
            <w:proofErr w:type="spellEnd"/>
            <w:r w:rsidRPr="00A0358B">
              <w:rPr>
                <w:rFonts w:ascii="Times New Roman" w:hAnsi="Times New Roman" w:cs="Times New Roman"/>
                <w:color w:val="000000"/>
                <w:sz w:val="20"/>
                <w:szCs w:val="20"/>
              </w:rPr>
              <w:t xml:space="preserve"> estéreis para coleta de amostra de secreção de nasofaringe ou nasal,</w:t>
            </w:r>
            <w:r w:rsidRPr="00A0358B">
              <w:rPr>
                <w:rFonts w:ascii="Times New Roman" w:hAnsi="Times New Roman" w:cs="Times New Roman"/>
                <w:color w:val="000000"/>
                <w:sz w:val="20"/>
                <w:szCs w:val="20"/>
              </w:rPr>
              <w:br/>
              <w:t>- 25 tubos de tampão de corrida</w:t>
            </w:r>
            <w:r w:rsidRPr="00A0358B">
              <w:rPr>
                <w:rFonts w:ascii="Times New Roman" w:hAnsi="Times New Roman" w:cs="Times New Roman"/>
                <w:color w:val="000000"/>
                <w:sz w:val="20"/>
                <w:szCs w:val="20"/>
              </w:rPr>
              <w:br/>
              <w:t>- 25 tampas do tubo com conta gotas</w:t>
            </w:r>
            <w:r w:rsidRPr="00A0358B">
              <w:rPr>
                <w:rFonts w:ascii="Times New Roman" w:hAnsi="Times New Roman" w:cs="Times New Roman"/>
                <w:color w:val="000000"/>
                <w:sz w:val="20"/>
                <w:szCs w:val="20"/>
              </w:rPr>
              <w:br/>
              <w:t>- 01 instrução de uso</w:t>
            </w:r>
          </w:p>
        </w:tc>
        <w:tc>
          <w:tcPr>
            <w:tcW w:w="1200" w:type="dxa"/>
            <w:tcBorders>
              <w:top w:val="nil"/>
              <w:left w:val="nil"/>
              <w:bottom w:val="single" w:sz="4" w:space="0" w:color="auto"/>
              <w:right w:val="single" w:sz="4" w:space="0" w:color="auto"/>
            </w:tcBorders>
            <w:noWrap/>
            <w:vAlign w:val="bottom"/>
            <w:hideMark/>
          </w:tcPr>
          <w:p w14:paraId="2C44CAE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1200" w:type="dxa"/>
            <w:tcBorders>
              <w:top w:val="nil"/>
              <w:left w:val="nil"/>
              <w:bottom w:val="single" w:sz="4" w:space="0" w:color="auto"/>
              <w:right w:val="single" w:sz="4" w:space="0" w:color="auto"/>
            </w:tcBorders>
            <w:noWrap/>
            <w:vAlign w:val="bottom"/>
            <w:hideMark/>
          </w:tcPr>
          <w:p w14:paraId="662A053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1200" w:type="dxa"/>
            <w:tcBorders>
              <w:top w:val="nil"/>
              <w:left w:val="nil"/>
              <w:bottom w:val="single" w:sz="4" w:space="0" w:color="auto"/>
              <w:right w:val="single" w:sz="4" w:space="0" w:color="auto"/>
            </w:tcBorders>
            <w:noWrap/>
            <w:vAlign w:val="bottom"/>
            <w:hideMark/>
          </w:tcPr>
          <w:p w14:paraId="7518143B"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1729" w:type="dxa"/>
            <w:tcBorders>
              <w:top w:val="nil"/>
              <w:left w:val="nil"/>
              <w:bottom w:val="single" w:sz="4" w:space="0" w:color="auto"/>
              <w:right w:val="single" w:sz="4" w:space="0" w:color="auto"/>
            </w:tcBorders>
            <w:noWrap/>
            <w:vAlign w:val="bottom"/>
            <w:hideMark/>
          </w:tcPr>
          <w:p w14:paraId="37CD0D2D"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w:t>
            </w:r>
          </w:p>
        </w:tc>
        <w:tc>
          <w:tcPr>
            <w:tcW w:w="1729" w:type="dxa"/>
            <w:tcBorders>
              <w:top w:val="nil"/>
              <w:left w:val="nil"/>
              <w:bottom w:val="single" w:sz="4" w:space="0" w:color="auto"/>
              <w:right w:val="single" w:sz="4" w:space="0" w:color="auto"/>
            </w:tcBorders>
            <w:noWrap/>
            <w:vAlign w:val="bottom"/>
            <w:hideMark/>
          </w:tcPr>
          <w:p w14:paraId="507F46FF"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259,37 </w:t>
            </w:r>
          </w:p>
        </w:tc>
        <w:tc>
          <w:tcPr>
            <w:tcW w:w="1200" w:type="dxa"/>
            <w:tcBorders>
              <w:top w:val="nil"/>
              <w:left w:val="nil"/>
              <w:bottom w:val="single" w:sz="4" w:space="0" w:color="auto"/>
              <w:right w:val="single" w:sz="4" w:space="0" w:color="auto"/>
            </w:tcBorders>
            <w:noWrap/>
            <w:vAlign w:val="bottom"/>
            <w:hideMark/>
          </w:tcPr>
          <w:p w14:paraId="3DD381B3"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347,25 </w:t>
            </w:r>
          </w:p>
        </w:tc>
        <w:tc>
          <w:tcPr>
            <w:tcW w:w="1729" w:type="dxa"/>
            <w:tcBorders>
              <w:top w:val="nil"/>
              <w:left w:val="nil"/>
              <w:bottom w:val="single" w:sz="4" w:space="0" w:color="auto"/>
              <w:right w:val="single" w:sz="4" w:space="0" w:color="auto"/>
            </w:tcBorders>
            <w:noWrap/>
            <w:vAlign w:val="bottom"/>
            <w:hideMark/>
          </w:tcPr>
          <w:p w14:paraId="76237A6E"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271,25 </w:t>
            </w:r>
          </w:p>
        </w:tc>
        <w:tc>
          <w:tcPr>
            <w:tcW w:w="1200" w:type="dxa"/>
            <w:tcBorders>
              <w:top w:val="nil"/>
              <w:left w:val="nil"/>
              <w:bottom w:val="single" w:sz="4" w:space="0" w:color="auto"/>
              <w:right w:val="single" w:sz="4" w:space="0" w:color="auto"/>
            </w:tcBorders>
            <w:noWrap/>
            <w:vAlign w:val="bottom"/>
            <w:hideMark/>
          </w:tcPr>
          <w:p w14:paraId="4A1CB5F6" w14:textId="77777777" w:rsidR="00A0358B" w:rsidRPr="00A0358B" w:rsidRDefault="00A0358B" w:rsidP="00A0358B">
            <w:pPr>
              <w:rPr>
                <w:rFonts w:ascii="Times New Roman" w:hAnsi="Times New Roman" w:cs="Times New Roman"/>
                <w:color w:val="000000"/>
                <w:sz w:val="20"/>
                <w:szCs w:val="20"/>
              </w:rPr>
            </w:pPr>
            <w:r w:rsidRPr="00A0358B">
              <w:rPr>
                <w:rFonts w:ascii="Times New Roman" w:hAnsi="Times New Roman" w:cs="Times New Roman"/>
                <w:color w:val="000000"/>
                <w:sz w:val="20"/>
                <w:szCs w:val="20"/>
              </w:rPr>
              <w:t xml:space="preserve"> R$     239,00 </w:t>
            </w:r>
          </w:p>
        </w:tc>
      </w:tr>
    </w:tbl>
    <w:p w14:paraId="2EB38A83" w14:textId="77777777" w:rsidR="00A0358B" w:rsidRDefault="00A0358B" w:rsidP="00873EEF">
      <w:pPr>
        <w:jc w:val="both"/>
        <w:rPr>
          <w:rFonts w:ascii="Times New Roman" w:hAnsi="Times New Roman" w:cs="Times New Roman"/>
          <w:b/>
          <w:color w:val="000000" w:themeColor="text1"/>
        </w:rPr>
        <w:sectPr w:rsidR="00A0358B" w:rsidSect="00A0358B">
          <w:pgSz w:w="16838" w:h="11906" w:orient="landscape" w:code="9"/>
          <w:pgMar w:top="992" w:right="1276" w:bottom="1418" w:left="1418" w:header="284" w:footer="709" w:gutter="0"/>
          <w:cols w:space="708"/>
          <w:docGrid w:linePitch="360"/>
        </w:sectPr>
      </w:pPr>
    </w:p>
    <w:p w14:paraId="67F02E86" w14:textId="77777777" w:rsidR="00CE3819" w:rsidRDefault="00CE3819" w:rsidP="00873EEF">
      <w:pPr>
        <w:jc w:val="both"/>
        <w:rPr>
          <w:rFonts w:ascii="Times New Roman" w:hAnsi="Times New Roman" w:cs="Times New Roman"/>
          <w:b/>
          <w:color w:val="000000" w:themeColor="text1"/>
        </w:rPr>
      </w:pPr>
    </w:p>
    <w:p w14:paraId="682E9877" w14:textId="44E6DE6F" w:rsidR="00221C49" w:rsidRPr="00076822" w:rsidRDefault="00221C49" w:rsidP="00873EEF">
      <w:pPr>
        <w:jc w:val="both"/>
        <w:rPr>
          <w:rFonts w:ascii="Times New Roman" w:hAnsi="Times New Roman" w:cs="Times New Roman"/>
          <w:color w:val="000000" w:themeColor="text1"/>
        </w:rPr>
      </w:pPr>
      <w:r w:rsidRPr="00076822">
        <w:rPr>
          <w:rFonts w:ascii="Times New Roman" w:hAnsi="Times New Roman" w:cs="Times New Roman"/>
          <w:b/>
          <w:color w:val="000000" w:themeColor="text1"/>
        </w:rPr>
        <w:t>4. ESTIMATIVA DO VALOR DA CONTRATAÇÃO</w:t>
      </w:r>
      <w:r w:rsidRPr="00076822">
        <w:rPr>
          <w:rFonts w:ascii="Times New Roman" w:hAnsi="Times New Roman" w:cs="Times New Roman"/>
          <w:color w:val="000000" w:themeColor="text1"/>
        </w:rPr>
        <w:t xml:space="preserve"> </w:t>
      </w:r>
    </w:p>
    <w:p w14:paraId="44D5D83C" w14:textId="0EC9029A" w:rsidR="00221C49" w:rsidRPr="00076822" w:rsidRDefault="00221C49"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t xml:space="preserve">4.1 Após a pesquisa de preços analisados de forma crítica, atendendo ao art. 7º, §3º da IN nº 02/2022, chegou-se aos valores unitários dos itens. O cálculo se deu </w:t>
      </w:r>
      <w:r w:rsidR="00AD5BED">
        <w:rPr>
          <w:rFonts w:ascii="Times New Roman" w:hAnsi="Times New Roman" w:cs="Times New Roman"/>
          <w:color w:val="000000" w:themeColor="text1"/>
        </w:rPr>
        <w:t>pelo cálculo da mediana dos valores obtidos</w:t>
      </w:r>
      <w:r w:rsidRPr="00076822">
        <w:rPr>
          <w:rFonts w:ascii="Times New Roman" w:hAnsi="Times New Roman" w:cs="Times New Roman"/>
          <w:color w:val="000000" w:themeColor="text1"/>
        </w:rPr>
        <w:t xml:space="preserve">, conforme mapa de preços. </w:t>
      </w:r>
    </w:p>
    <w:p w14:paraId="26F6BBB4" w14:textId="24E8278B" w:rsidR="00221C49" w:rsidRPr="00076822" w:rsidRDefault="00221C49" w:rsidP="00BF709C">
      <w:pPr>
        <w:jc w:val="both"/>
        <w:rPr>
          <w:rFonts w:ascii="Times New Roman" w:hAnsi="Times New Roman" w:cs="Times New Roman"/>
          <w:color w:val="000000" w:themeColor="text1"/>
        </w:rPr>
      </w:pPr>
      <w:r w:rsidRPr="00076822">
        <w:rPr>
          <w:rFonts w:ascii="Times New Roman" w:hAnsi="Times New Roman" w:cs="Times New Roman"/>
          <w:color w:val="000000" w:themeColor="text1"/>
        </w:rPr>
        <w:t>Valor unitário d</w:t>
      </w:r>
      <w:r w:rsidR="00D5418E" w:rsidRPr="00076822">
        <w:rPr>
          <w:rFonts w:ascii="Times New Roman" w:hAnsi="Times New Roman" w:cs="Times New Roman"/>
          <w:color w:val="000000" w:themeColor="text1"/>
        </w:rPr>
        <w:t xml:space="preserve">o item: </w:t>
      </w:r>
      <w:r w:rsidR="003C6E3B" w:rsidRPr="00076822">
        <w:rPr>
          <w:rFonts w:ascii="Times New Roman" w:hAnsi="Times New Roman" w:cs="Times New Roman"/>
          <w:color w:val="000000" w:themeColor="text1"/>
        </w:rPr>
        <w:t>conforme descrição da tabela constante no 1.1 do título Definição do Objeto.</w:t>
      </w:r>
    </w:p>
    <w:p w14:paraId="3CCC3E96" w14:textId="77777777" w:rsidR="007714B3" w:rsidRDefault="00221C49" w:rsidP="007714B3">
      <w:pPr>
        <w:pStyle w:val="Corpodetexto"/>
        <w:ind w:right="142"/>
      </w:pPr>
      <w:r w:rsidRPr="00076822">
        <w:rPr>
          <w:color w:val="000000" w:themeColor="text1"/>
        </w:rPr>
        <w:t>Valor global da contratação:</w:t>
      </w:r>
      <w:r w:rsidR="00AF374D">
        <w:rPr>
          <w:color w:val="000000" w:themeColor="text1"/>
        </w:rPr>
        <w:t xml:space="preserve"> </w:t>
      </w:r>
      <w:r w:rsidR="007714B3">
        <w:t>R$</w:t>
      </w:r>
      <w:r w:rsidR="007714B3" w:rsidRPr="00E4730D">
        <w:rPr>
          <w:lang w:val="pt-BR"/>
        </w:rPr>
        <w:t xml:space="preserve">293.513,72 </w:t>
      </w:r>
      <w:r w:rsidR="007714B3">
        <w:t>(</w:t>
      </w:r>
      <w:r w:rsidR="007714B3" w:rsidRPr="00E4730D">
        <w:t>Duzentos e noventa e três mil, quinhentos e treze reais e setenta e dois centavos</w:t>
      </w:r>
      <w:r w:rsidR="007714B3">
        <w:t>)</w:t>
      </w:r>
    </w:p>
    <w:p w14:paraId="2D1F7C40" w14:textId="77777777" w:rsidR="002E63B7" w:rsidRPr="00076822" w:rsidRDefault="002E63B7" w:rsidP="00873EEF">
      <w:pPr>
        <w:jc w:val="both"/>
        <w:rPr>
          <w:rFonts w:ascii="Times New Roman" w:hAnsi="Times New Roman" w:cs="Times New Roman"/>
          <w:color w:val="000000" w:themeColor="text1"/>
        </w:rPr>
      </w:pPr>
    </w:p>
    <w:p w14:paraId="1B2B7401" w14:textId="5713C954" w:rsidR="00221C49" w:rsidRPr="00076822" w:rsidRDefault="00221C49"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t>4.2 Informa-se que este valor é uma estimativa inicial para a abertura dos lances, na fase de disputa do certame.</w:t>
      </w:r>
    </w:p>
    <w:p w14:paraId="07D09688" w14:textId="77777777" w:rsidR="00AB2A33" w:rsidRPr="00076822" w:rsidRDefault="00AB2A33" w:rsidP="00873EEF">
      <w:pPr>
        <w:jc w:val="both"/>
        <w:rPr>
          <w:rFonts w:ascii="Times New Roman" w:hAnsi="Times New Roman" w:cs="Times New Roman"/>
          <w:color w:val="000000" w:themeColor="text1"/>
        </w:rPr>
      </w:pPr>
    </w:p>
    <w:p w14:paraId="2E95A31E" w14:textId="77F5DF5E" w:rsidR="00AB2A33" w:rsidRPr="00076822" w:rsidRDefault="00AB2A33" w:rsidP="00AB2A33">
      <w:pPr>
        <w:jc w:val="both"/>
        <w:rPr>
          <w:rFonts w:ascii="Times New Roman" w:hAnsi="Times New Roman" w:cs="Times New Roman"/>
          <w:color w:val="000000" w:themeColor="text1"/>
        </w:rPr>
      </w:pPr>
      <w:r w:rsidRPr="00076822">
        <w:rPr>
          <w:rFonts w:ascii="Times New Roman" w:hAnsi="Times New Roman" w:cs="Times New Roman"/>
          <w:color w:val="000000" w:themeColor="text1"/>
        </w:rPr>
        <w:t xml:space="preserve">4.3 Para dimensionamento da proposta, a Licitante deverá atender a necessidade da demanda do Município para a obtenção dos itens a serem solicitados conforme segue: </w:t>
      </w:r>
    </w:p>
    <w:p w14:paraId="0F9F668D" w14:textId="77777777" w:rsidR="00AB2A33" w:rsidRPr="00076822" w:rsidRDefault="00AB2A33" w:rsidP="00AB2A33">
      <w:pPr>
        <w:jc w:val="both"/>
        <w:rPr>
          <w:rFonts w:ascii="Times New Roman" w:hAnsi="Times New Roman" w:cs="Times New Roman"/>
          <w:color w:val="000000" w:themeColor="text1"/>
        </w:rPr>
      </w:pPr>
    </w:p>
    <w:p w14:paraId="3BCAD61F" w14:textId="77777777" w:rsidR="007714B3" w:rsidRDefault="00AB2A33" w:rsidP="007714B3">
      <w:pPr>
        <w:pStyle w:val="Corpodetexto"/>
        <w:ind w:right="142"/>
      </w:pPr>
      <w:r w:rsidRPr="00076822">
        <w:rPr>
          <w:color w:val="000000" w:themeColor="text1"/>
        </w:rPr>
        <w:t>4.3.1 A empre</w:t>
      </w:r>
      <w:r w:rsidR="00BD39FD">
        <w:rPr>
          <w:color w:val="000000" w:themeColor="text1"/>
        </w:rPr>
        <w:t>sa poderá receber no máximo até</w:t>
      </w:r>
      <w:r w:rsidR="00AF374D" w:rsidRPr="00AF374D">
        <w:t xml:space="preserve"> </w:t>
      </w:r>
      <w:r w:rsidR="007714B3">
        <w:t>R$</w:t>
      </w:r>
      <w:r w:rsidR="007714B3" w:rsidRPr="00E4730D">
        <w:rPr>
          <w:lang w:val="pt-BR"/>
        </w:rPr>
        <w:t xml:space="preserve">293.513,72 </w:t>
      </w:r>
      <w:r w:rsidR="007714B3">
        <w:t>(</w:t>
      </w:r>
      <w:r w:rsidR="007714B3" w:rsidRPr="00E4730D">
        <w:t>Duzentos e noventa e três mil, quinhentos e treze reais e setenta e dois centavos</w:t>
      </w:r>
      <w:r w:rsidR="007714B3">
        <w:t>)</w:t>
      </w:r>
    </w:p>
    <w:p w14:paraId="093E99FB" w14:textId="6F852DAA" w:rsidR="00BE636E" w:rsidRPr="00076822" w:rsidRDefault="00BE636E" w:rsidP="00BE636E">
      <w:pPr>
        <w:jc w:val="both"/>
        <w:rPr>
          <w:rFonts w:ascii="Times New Roman" w:hAnsi="Times New Roman" w:cs="Times New Roman"/>
          <w:color w:val="000000" w:themeColor="text1"/>
        </w:rPr>
      </w:pPr>
    </w:p>
    <w:p w14:paraId="7B79A23C" w14:textId="41A5F206" w:rsidR="007F2539" w:rsidRPr="00076822" w:rsidRDefault="007F2539" w:rsidP="007F2539">
      <w:pPr>
        <w:jc w:val="both"/>
        <w:rPr>
          <w:rFonts w:ascii="Times New Roman" w:hAnsi="Times New Roman" w:cs="Times New Roman"/>
          <w:color w:val="000000" w:themeColor="text1"/>
        </w:rPr>
      </w:pPr>
    </w:p>
    <w:p w14:paraId="65E855D2" w14:textId="0451D049" w:rsidR="00606C2E" w:rsidRPr="00076822" w:rsidRDefault="00606C2E" w:rsidP="007342A7">
      <w:pPr>
        <w:jc w:val="both"/>
        <w:rPr>
          <w:rFonts w:ascii="Times New Roman" w:hAnsi="Times New Roman" w:cs="Times New Roman"/>
          <w:color w:val="000000" w:themeColor="text1"/>
        </w:rPr>
      </w:pPr>
    </w:p>
    <w:p w14:paraId="1D8FBEC1" w14:textId="384AA7A5" w:rsidR="00AB2A33" w:rsidRDefault="00AB2A33" w:rsidP="00AB2A33">
      <w:pPr>
        <w:jc w:val="both"/>
        <w:rPr>
          <w:rFonts w:ascii="Times New Roman" w:hAnsi="Times New Roman" w:cs="Times New Roman"/>
          <w:color w:val="000000" w:themeColor="text1"/>
        </w:rPr>
      </w:pPr>
      <w:r w:rsidRPr="00076822">
        <w:rPr>
          <w:rFonts w:ascii="Times New Roman" w:hAnsi="Times New Roman" w:cs="Times New Roman"/>
          <w:color w:val="000000" w:themeColor="text1"/>
        </w:rPr>
        <w:t>4.3.2 Os itens poderão ser solicitados conforme a demanda e necessidade.</w:t>
      </w:r>
    </w:p>
    <w:p w14:paraId="778BAFD0" w14:textId="77777777" w:rsidR="00AD5BED" w:rsidRDefault="00AD5BED" w:rsidP="00AB2A33">
      <w:pPr>
        <w:jc w:val="both"/>
        <w:rPr>
          <w:rFonts w:ascii="Times New Roman" w:hAnsi="Times New Roman" w:cs="Times New Roman"/>
          <w:color w:val="000000" w:themeColor="text1"/>
        </w:rPr>
      </w:pPr>
    </w:p>
    <w:p w14:paraId="512388A5" w14:textId="139FF7BF" w:rsidR="00AD5BED" w:rsidRDefault="00AD5BED" w:rsidP="00AD5BED">
      <w:pPr>
        <w:jc w:val="both"/>
        <w:rPr>
          <w:rFonts w:ascii="Times New Roman" w:hAnsi="Times New Roman" w:cs="Times New Roman"/>
          <w:color w:val="000000" w:themeColor="text1"/>
        </w:rPr>
      </w:pPr>
      <w:r>
        <w:rPr>
          <w:rFonts w:ascii="Times New Roman" w:hAnsi="Times New Roman" w:cs="Times New Roman"/>
          <w:color w:val="000000" w:themeColor="text1"/>
        </w:rPr>
        <w:t>4.3.3 Justificativa para o uso da mediana para composição dos valores</w:t>
      </w:r>
    </w:p>
    <w:p w14:paraId="4B94825E" w14:textId="561DD28F" w:rsidR="00AD5BED" w:rsidRPr="00AD5BED" w:rsidRDefault="00AD5BED" w:rsidP="00AD5BED">
      <w:pPr>
        <w:jc w:val="both"/>
        <w:rPr>
          <w:rFonts w:ascii="Times New Roman" w:hAnsi="Times New Roman" w:cs="Times New Roman"/>
          <w:color w:val="000000" w:themeColor="text1"/>
        </w:rPr>
      </w:pPr>
      <w:r w:rsidRPr="00AD5BED">
        <w:rPr>
          <w:rFonts w:ascii="Times New Roman" w:hAnsi="Times New Roman" w:cs="Times New Roman"/>
          <w:color w:val="000000" w:themeColor="text1"/>
        </w:rPr>
        <w:t>A definição do valor estimado da presente contratação foi realizada com base em pesquisa de preços obtida junto a diferentes fontes de mercado, observando-se os princípios da economicidade, eficiência e busca da proposta mais vantajosa para a Administração Pública.</w:t>
      </w:r>
    </w:p>
    <w:p w14:paraId="1B5A268B" w14:textId="77777777" w:rsidR="00AD5BED" w:rsidRPr="00AD5BED" w:rsidRDefault="00AD5BED" w:rsidP="00AD5BED">
      <w:pPr>
        <w:jc w:val="both"/>
        <w:rPr>
          <w:rFonts w:ascii="Times New Roman" w:hAnsi="Times New Roman" w:cs="Times New Roman"/>
          <w:color w:val="000000" w:themeColor="text1"/>
        </w:rPr>
      </w:pPr>
      <w:r w:rsidRPr="00AD5BED">
        <w:rPr>
          <w:rFonts w:ascii="Times New Roman" w:hAnsi="Times New Roman" w:cs="Times New Roman"/>
          <w:color w:val="000000" w:themeColor="text1"/>
        </w:rPr>
        <w:t>Inicialmente, destaca-se que procedimento licitatório anterior foi realizado adotando-se como referência o menor preço identificado na pesquisa de mercado, em atendimento às disposições previstas em normativo municipal. Entretanto, o certame restou deserto, evidenciando que o valor estimado utilizado não refletia adequadamente as condições efetivamente praticadas pelo mercado para o objeto pretendido.</w:t>
      </w:r>
    </w:p>
    <w:p w14:paraId="6C856687" w14:textId="77777777" w:rsidR="00AD5BED" w:rsidRPr="00AD5BED" w:rsidRDefault="00AD5BED" w:rsidP="00AD5BED">
      <w:pPr>
        <w:jc w:val="both"/>
        <w:rPr>
          <w:rFonts w:ascii="Times New Roman" w:hAnsi="Times New Roman" w:cs="Times New Roman"/>
          <w:color w:val="000000" w:themeColor="text1"/>
        </w:rPr>
      </w:pPr>
      <w:r w:rsidRPr="00AD5BED">
        <w:rPr>
          <w:rFonts w:ascii="Times New Roman" w:hAnsi="Times New Roman" w:cs="Times New Roman"/>
          <w:color w:val="000000" w:themeColor="text1"/>
        </w:rPr>
        <w:t>Nesse contexto, a simples repetição do menor valor identificado poderia comprometer novamente a competitividade do certame e reduzir as chances de obtenção de propostas válidas, contrariando o interesse público e os objetivos da contratação.</w:t>
      </w:r>
    </w:p>
    <w:p w14:paraId="54BB468C" w14:textId="77777777" w:rsidR="00AD5BED" w:rsidRPr="00AD5BED" w:rsidRDefault="00AD5BED" w:rsidP="00AD5BED">
      <w:pPr>
        <w:jc w:val="both"/>
        <w:rPr>
          <w:rFonts w:ascii="Times New Roman" w:hAnsi="Times New Roman" w:cs="Times New Roman"/>
          <w:color w:val="000000" w:themeColor="text1"/>
        </w:rPr>
      </w:pPr>
      <w:r w:rsidRPr="00AD5BED">
        <w:rPr>
          <w:rFonts w:ascii="Times New Roman" w:hAnsi="Times New Roman" w:cs="Times New Roman"/>
          <w:color w:val="000000" w:themeColor="text1"/>
        </w:rPr>
        <w:t xml:space="preserve">Por outro lado, a utilização da média aritmética dos valores pesquisados também não se mostrou a metodologia mais adequada, uma vez que a existência de valores significativamente </w:t>
      </w:r>
      <w:proofErr w:type="spellStart"/>
      <w:r w:rsidRPr="00AD5BED">
        <w:rPr>
          <w:rFonts w:ascii="Times New Roman" w:hAnsi="Times New Roman" w:cs="Times New Roman"/>
          <w:color w:val="000000" w:themeColor="text1"/>
        </w:rPr>
        <w:t>superiores</w:t>
      </w:r>
      <w:proofErr w:type="spellEnd"/>
      <w:r w:rsidRPr="00AD5BED">
        <w:rPr>
          <w:rFonts w:ascii="Times New Roman" w:hAnsi="Times New Roman" w:cs="Times New Roman"/>
          <w:color w:val="000000" w:themeColor="text1"/>
        </w:rPr>
        <w:t xml:space="preserve"> poderia elevar artificialmente o resultado final, afastando-o da realidade predominante do mercado.</w:t>
      </w:r>
    </w:p>
    <w:p w14:paraId="2F8E4C4A" w14:textId="322BE4E2" w:rsidR="00AD5BED" w:rsidRPr="00AD5BED" w:rsidRDefault="00AD5BED" w:rsidP="00AD5BED">
      <w:pPr>
        <w:jc w:val="both"/>
        <w:rPr>
          <w:rFonts w:ascii="Times New Roman" w:hAnsi="Times New Roman" w:cs="Times New Roman"/>
          <w:color w:val="000000" w:themeColor="text1"/>
        </w:rPr>
      </w:pPr>
      <w:r w:rsidRPr="00AD5BED">
        <w:rPr>
          <w:rFonts w:ascii="Times New Roman" w:hAnsi="Times New Roman" w:cs="Times New Roman"/>
          <w:color w:val="000000" w:themeColor="text1"/>
        </w:rPr>
        <w:t xml:space="preserve">Dessa forma, optou-se pela adoção da mediana dos preços coletados, por representar medida </w:t>
      </w:r>
      <w:r w:rsidR="009D07C2">
        <w:rPr>
          <w:rFonts w:ascii="Times New Roman" w:hAnsi="Times New Roman" w:cs="Times New Roman"/>
          <w:color w:val="000000" w:themeColor="text1"/>
        </w:rPr>
        <w:t>mais adequada a realidade de mercado</w:t>
      </w:r>
      <w:r w:rsidRPr="00AD5BED">
        <w:rPr>
          <w:rFonts w:ascii="Times New Roman" w:hAnsi="Times New Roman" w:cs="Times New Roman"/>
          <w:color w:val="000000" w:themeColor="text1"/>
        </w:rPr>
        <w:t xml:space="preserve">, </w:t>
      </w:r>
      <w:r w:rsidR="009D07C2">
        <w:rPr>
          <w:rFonts w:ascii="Times New Roman" w:hAnsi="Times New Roman" w:cs="Times New Roman"/>
          <w:color w:val="000000" w:themeColor="text1"/>
        </w:rPr>
        <w:t xml:space="preserve">evitando que os valores </w:t>
      </w:r>
      <w:r w:rsidRPr="00AD5BED">
        <w:rPr>
          <w:rFonts w:ascii="Times New Roman" w:hAnsi="Times New Roman" w:cs="Times New Roman"/>
          <w:color w:val="000000" w:themeColor="text1"/>
        </w:rPr>
        <w:t>sejam excessivamente baixos ou elevados. A mediana corresponde ao valor central do conjunto de preços pesquisados, proporcionando parâmetro mais equilibrado e representativo das condições efetivamente praticadas pelos fornecedores do segmento.</w:t>
      </w:r>
    </w:p>
    <w:p w14:paraId="01118E26" w14:textId="77777777" w:rsidR="00AD5BED" w:rsidRPr="00AD5BED" w:rsidRDefault="00AD5BED" w:rsidP="00AD5BED">
      <w:pPr>
        <w:jc w:val="both"/>
        <w:rPr>
          <w:rFonts w:ascii="Times New Roman" w:hAnsi="Times New Roman" w:cs="Times New Roman"/>
          <w:color w:val="000000" w:themeColor="text1"/>
        </w:rPr>
      </w:pPr>
      <w:r w:rsidRPr="00AD5BED">
        <w:rPr>
          <w:rFonts w:ascii="Times New Roman" w:hAnsi="Times New Roman" w:cs="Times New Roman"/>
          <w:color w:val="000000" w:themeColor="text1"/>
        </w:rPr>
        <w:t>A escolha dessa metodologia busca assegurar maior aderência à realidade de mercado, ampliar a competitividade do procedimento licitatório e aumentar a probabilidade de obtenção de propostas válidas e exequíveis, sem prejuízo da observância aos princípios da economicidade, razoabilidade e eficiência administrativa.</w:t>
      </w:r>
    </w:p>
    <w:p w14:paraId="7071417D" w14:textId="040FFBED" w:rsidR="00221C49" w:rsidRDefault="00221C49" w:rsidP="00873EEF">
      <w:pPr>
        <w:jc w:val="both"/>
        <w:rPr>
          <w:rFonts w:ascii="Times New Roman" w:hAnsi="Times New Roman" w:cs="Times New Roman"/>
          <w:color w:val="FF0000"/>
        </w:rPr>
      </w:pPr>
    </w:p>
    <w:p w14:paraId="5EA70EB7" w14:textId="77777777" w:rsidR="009D07C2" w:rsidRDefault="009D07C2" w:rsidP="00873EEF">
      <w:pPr>
        <w:jc w:val="both"/>
        <w:rPr>
          <w:rFonts w:ascii="Times New Roman" w:hAnsi="Times New Roman" w:cs="Times New Roman"/>
          <w:color w:val="FF0000"/>
        </w:rPr>
      </w:pPr>
    </w:p>
    <w:p w14:paraId="0F645C03" w14:textId="77777777" w:rsidR="009D07C2" w:rsidRDefault="009D07C2" w:rsidP="00873EEF">
      <w:pPr>
        <w:jc w:val="both"/>
        <w:rPr>
          <w:rFonts w:ascii="Times New Roman" w:hAnsi="Times New Roman" w:cs="Times New Roman"/>
          <w:color w:val="FF0000"/>
        </w:rPr>
      </w:pPr>
    </w:p>
    <w:p w14:paraId="33AA5D55" w14:textId="77777777" w:rsidR="009D07C2" w:rsidRPr="00076822" w:rsidRDefault="009D07C2" w:rsidP="00873EEF">
      <w:pPr>
        <w:jc w:val="both"/>
        <w:rPr>
          <w:rFonts w:ascii="Times New Roman" w:hAnsi="Times New Roman" w:cs="Times New Roman"/>
          <w:color w:val="FF0000"/>
        </w:rPr>
      </w:pPr>
    </w:p>
    <w:p w14:paraId="2D72981D" w14:textId="46A9F544" w:rsidR="00E82735" w:rsidRPr="00076822" w:rsidRDefault="00221C49" w:rsidP="00873EEF">
      <w:pPr>
        <w:jc w:val="both"/>
        <w:rPr>
          <w:rFonts w:ascii="Times New Roman" w:hAnsi="Times New Roman" w:cs="Times New Roman"/>
          <w:b/>
        </w:rPr>
      </w:pPr>
      <w:r w:rsidRPr="00076822">
        <w:rPr>
          <w:rFonts w:ascii="Times New Roman" w:hAnsi="Times New Roman" w:cs="Times New Roman"/>
          <w:b/>
        </w:rPr>
        <w:t>5. FUNDAMENTAÇÃO DA CONTRATAÇÃO (art. 6ª, XXIII ‘b’ Lei 14.133/2021)</w:t>
      </w:r>
    </w:p>
    <w:p w14:paraId="74AC7780" w14:textId="53EDB687" w:rsidR="003675F6" w:rsidRDefault="00154771" w:rsidP="00154771">
      <w:pPr>
        <w:autoSpaceDE w:val="0"/>
        <w:autoSpaceDN w:val="0"/>
        <w:adjustRightInd w:val="0"/>
        <w:jc w:val="both"/>
        <w:rPr>
          <w:rFonts w:ascii="Times New Roman" w:hAnsi="Times New Roman" w:cs="Times New Roman"/>
          <w:color w:val="000000" w:themeColor="text1"/>
        </w:rPr>
      </w:pPr>
      <w:r>
        <w:rPr>
          <w:rFonts w:ascii="Times New Roman" w:hAnsi="Times New Roman" w:cs="Times New Roman"/>
          <w:b/>
        </w:rPr>
        <w:t xml:space="preserve">5.1 </w:t>
      </w:r>
      <w:r w:rsidRPr="00154771">
        <w:rPr>
          <w:rFonts w:ascii="Times New Roman" w:hAnsi="Times New Roman" w:cs="Times New Roman"/>
          <w:color w:val="000000" w:themeColor="text1"/>
        </w:rPr>
        <w:t>A fundamentação da contratação, seus quantitativos e demais condições encontram-se nos Estudos Técnicos Preliminares, apêndice deste Termo de Referência.</w:t>
      </w:r>
    </w:p>
    <w:p w14:paraId="6CDCE933" w14:textId="77777777" w:rsidR="00154771" w:rsidRDefault="00154771" w:rsidP="00154771">
      <w:pPr>
        <w:autoSpaceDE w:val="0"/>
        <w:autoSpaceDN w:val="0"/>
        <w:adjustRightInd w:val="0"/>
        <w:jc w:val="both"/>
        <w:rPr>
          <w:rFonts w:ascii="Times New Roman" w:hAnsi="Times New Roman" w:cs="Times New Roman"/>
          <w:color w:val="000000" w:themeColor="text1"/>
        </w:rPr>
      </w:pPr>
    </w:p>
    <w:p w14:paraId="112A140F" w14:textId="6B6ED0A6" w:rsidR="00154771" w:rsidRPr="0054399D" w:rsidRDefault="00154771" w:rsidP="00154771">
      <w:pPr>
        <w:autoSpaceDE w:val="0"/>
        <w:autoSpaceDN w:val="0"/>
        <w:adjustRightInd w:val="0"/>
        <w:jc w:val="both"/>
        <w:rPr>
          <w:rFonts w:ascii="Times New Roman" w:hAnsi="Times New Roman" w:cs="Times New Roman"/>
          <w:color w:val="000000" w:themeColor="text1"/>
        </w:rPr>
      </w:pPr>
      <w:r w:rsidRPr="00154771">
        <w:rPr>
          <w:rFonts w:ascii="Times New Roman" w:hAnsi="Times New Roman" w:cs="Times New Roman"/>
          <w:color w:val="000000" w:themeColor="text1"/>
        </w:rPr>
        <w:t xml:space="preserve">5.2 </w:t>
      </w:r>
      <w:r w:rsidRPr="0054399D">
        <w:rPr>
          <w:rFonts w:ascii="Times New Roman" w:hAnsi="Times New Roman" w:cs="Times New Roman"/>
          <w:color w:val="000000" w:themeColor="text1"/>
        </w:rPr>
        <w:t>Justificativa da Aquisição</w:t>
      </w:r>
    </w:p>
    <w:p w14:paraId="184423FF" w14:textId="77777777" w:rsidR="0054399D" w:rsidRPr="0054399D" w:rsidRDefault="0054399D" w:rsidP="0054399D">
      <w:pPr>
        <w:pStyle w:val="Standard"/>
        <w:tabs>
          <w:tab w:val="left" w:pos="426"/>
          <w:tab w:val="left" w:pos="840"/>
          <w:tab w:val="left" w:pos="1140"/>
          <w:tab w:val="left" w:pos="1395"/>
          <w:tab w:val="left" w:pos="1650"/>
          <w:tab w:val="left" w:pos="1965"/>
          <w:tab w:val="left" w:pos="2220"/>
          <w:tab w:val="left" w:leader="underscore" w:pos="7336"/>
        </w:tabs>
        <w:spacing w:before="57" w:after="57"/>
        <w:ind w:left="363"/>
        <w:jc w:val="both"/>
        <w:rPr>
          <w:rFonts w:ascii="Times New Roman" w:hAnsi="Times New Roman" w:cs="Times New Roman"/>
          <w:color w:val="000000" w:themeColor="text1"/>
        </w:rPr>
      </w:pPr>
      <w:r w:rsidRPr="0054399D">
        <w:rPr>
          <w:rFonts w:ascii="Times New Roman" w:hAnsi="Times New Roman" w:cs="Times New Roman"/>
          <w:color w:val="000000" w:themeColor="text1"/>
        </w:rPr>
        <w:t>Justifica-se esta contratação a fim de assegurar a continuidade e a eficiência dos serviços de apoio diagnóstico no âmbito da rede municipal de saúde de Porto Vitória, especialmente no que se refere à realização de exames clínicos e laboratoriais indispensáveis aos pacientes atendidos pelo Sistema Único de Saúde (SUS).</w:t>
      </w:r>
    </w:p>
    <w:p w14:paraId="0925B965" w14:textId="77777777" w:rsidR="0054399D" w:rsidRPr="0054399D" w:rsidRDefault="0054399D" w:rsidP="0054399D">
      <w:pPr>
        <w:pStyle w:val="Standard"/>
        <w:tabs>
          <w:tab w:val="left" w:pos="426"/>
          <w:tab w:val="left" w:pos="840"/>
          <w:tab w:val="left" w:pos="1140"/>
          <w:tab w:val="left" w:pos="1395"/>
          <w:tab w:val="left" w:pos="1650"/>
          <w:tab w:val="left" w:pos="1965"/>
          <w:tab w:val="left" w:pos="2220"/>
          <w:tab w:val="left" w:leader="underscore" w:pos="7336"/>
        </w:tabs>
        <w:spacing w:before="57" w:after="57"/>
        <w:ind w:left="363"/>
        <w:jc w:val="both"/>
        <w:rPr>
          <w:rFonts w:ascii="Times New Roman" w:hAnsi="Times New Roman" w:cs="Times New Roman"/>
          <w:color w:val="000000" w:themeColor="text1"/>
        </w:rPr>
      </w:pPr>
      <w:r w:rsidRPr="0054399D">
        <w:rPr>
          <w:rFonts w:ascii="Times New Roman" w:hAnsi="Times New Roman" w:cs="Times New Roman"/>
          <w:color w:val="000000" w:themeColor="text1"/>
        </w:rPr>
        <w:t>Atualmente, verifica-se limitação na capacidade de atendimento da rede pública e dos serviços disponibilizados por meio de consórcios intermunicipais, o que resulta em lacunas na oferta de exames essenciais, impactando diretamente na agilidade dos diagnósticos e na efetividade dos tratamentos. Tal cenário exige a adoção de medidas que ampliem a cobertura assistencial, de modo a evitar descontinuidade no atendimento e reduzir o tempo de resposta aos usuários.</w:t>
      </w:r>
    </w:p>
    <w:p w14:paraId="0745FD4F" w14:textId="77777777" w:rsidR="0054399D" w:rsidRPr="0054399D" w:rsidRDefault="0054399D" w:rsidP="0054399D">
      <w:pPr>
        <w:pStyle w:val="Standard"/>
        <w:tabs>
          <w:tab w:val="left" w:pos="426"/>
          <w:tab w:val="left" w:pos="840"/>
          <w:tab w:val="left" w:pos="1140"/>
          <w:tab w:val="left" w:pos="1395"/>
          <w:tab w:val="left" w:pos="1650"/>
          <w:tab w:val="left" w:pos="1965"/>
          <w:tab w:val="left" w:pos="2220"/>
          <w:tab w:val="left" w:leader="underscore" w:pos="7336"/>
        </w:tabs>
        <w:spacing w:before="57" w:after="57"/>
        <w:ind w:left="363"/>
        <w:jc w:val="both"/>
        <w:rPr>
          <w:rFonts w:ascii="Times New Roman" w:hAnsi="Times New Roman" w:cs="Times New Roman"/>
          <w:color w:val="000000" w:themeColor="text1"/>
        </w:rPr>
      </w:pPr>
      <w:r w:rsidRPr="0054399D">
        <w:rPr>
          <w:rFonts w:ascii="Times New Roman" w:hAnsi="Times New Roman" w:cs="Times New Roman"/>
          <w:color w:val="000000" w:themeColor="text1"/>
        </w:rPr>
        <w:t>A realização tempestiva de exames laboratoriais constitui etapa fundamental para a definição de condutas médicas seguras, sendo fator determinante para o diagnóstico precoce, monitoramento de doenças e prevenção de agravos à saúde. A ausência ou demora na disponibilização desses serviços pode acarretar evolução desfavorável de quadros clínicos, aumento da demanda por atendimentos de maior complexidade e elevação dos custos para o sistema de saúde.</w:t>
      </w:r>
    </w:p>
    <w:p w14:paraId="23137A38" w14:textId="77777777" w:rsidR="0054399D" w:rsidRPr="0054399D" w:rsidRDefault="0054399D" w:rsidP="0054399D">
      <w:pPr>
        <w:pStyle w:val="Standard"/>
        <w:tabs>
          <w:tab w:val="left" w:pos="426"/>
          <w:tab w:val="left" w:pos="840"/>
          <w:tab w:val="left" w:pos="1140"/>
          <w:tab w:val="left" w:pos="1395"/>
          <w:tab w:val="left" w:pos="1650"/>
          <w:tab w:val="left" w:pos="1965"/>
          <w:tab w:val="left" w:pos="2220"/>
          <w:tab w:val="left" w:leader="underscore" w:pos="7336"/>
        </w:tabs>
        <w:spacing w:before="57" w:after="57"/>
        <w:ind w:left="363"/>
        <w:jc w:val="both"/>
        <w:rPr>
          <w:rFonts w:ascii="Times New Roman" w:hAnsi="Times New Roman" w:cs="Times New Roman"/>
          <w:color w:val="000000" w:themeColor="text1"/>
        </w:rPr>
      </w:pPr>
      <w:r w:rsidRPr="0054399D">
        <w:rPr>
          <w:rFonts w:ascii="Times New Roman" w:hAnsi="Times New Roman" w:cs="Times New Roman"/>
          <w:color w:val="000000" w:themeColor="text1"/>
        </w:rPr>
        <w:t>Nesse contexto, a contratação de empresa especializada possibilita a ampliação da capacidade operacional do Município, mediante a disponibilização de estrutura técnica adequada, profissionais qualificados e logística eficiente para coleta, análise e entrega de resultados, contribuindo para a melhoria dos fluxos assistenciais e para a tomada de decisões clínicas em tempo oportuno.</w:t>
      </w:r>
    </w:p>
    <w:p w14:paraId="3D448ADD" w14:textId="77777777" w:rsidR="0054399D" w:rsidRPr="0054399D" w:rsidRDefault="0054399D" w:rsidP="0054399D">
      <w:pPr>
        <w:pStyle w:val="Standard"/>
        <w:tabs>
          <w:tab w:val="left" w:pos="426"/>
          <w:tab w:val="left" w:pos="840"/>
          <w:tab w:val="left" w:pos="1140"/>
          <w:tab w:val="left" w:pos="1395"/>
          <w:tab w:val="left" w:pos="1650"/>
          <w:tab w:val="left" w:pos="1965"/>
          <w:tab w:val="left" w:pos="2220"/>
          <w:tab w:val="left" w:leader="underscore" w:pos="7336"/>
        </w:tabs>
        <w:spacing w:before="57" w:after="57"/>
        <w:ind w:left="363"/>
        <w:jc w:val="both"/>
        <w:rPr>
          <w:rFonts w:ascii="Times New Roman" w:hAnsi="Times New Roman" w:cs="Times New Roman"/>
          <w:color w:val="000000" w:themeColor="text1"/>
        </w:rPr>
      </w:pPr>
      <w:r w:rsidRPr="0054399D">
        <w:rPr>
          <w:rFonts w:ascii="Times New Roman" w:hAnsi="Times New Roman" w:cs="Times New Roman"/>
          <w:color w:val="000000" w:themeColor="text1"/>
        </w:rPr>
        <w:t>A escolha pelo sistema de registro de preços justifica-se pela variabilidade da demanda, a qual não pode ser previamente quantificada com exatidão, exigindo flexibilidade na execução contratual, permitindo à Administração realizar contratações conforme a necessidade, garantindo maior racionalidade na aplicação dos recursos públicos.</w:t>
      </w:r>
    </w:p>
    <w:p w14:paraId="099015EF" w14:textId="77777777" w:rsidR="0054399D" w:rsidRPr="0054399D" w:rsidRDefault="0054399D" w:rsidP="0054399D">
      <w:pPr>
        <w:pStyle w:val="Standard"/>
        <w:tabs>
          <w:tab w:val="left" w:pos="426"/>
          <w:tab w:val="left" w:pos="840"/>
          <w:tab w:val="left" w:pos="1140"/>
          <w:tab w:val="left" w:pos="1395"/>
          <w:tab w:val="left" w:pos="1650"/>
          <w:tab w:val="left" w:pos="1965"/>
          <w:tab w:val="left" w:pos="2220"/>
          <w:tab w:val="left" w:leader="underscore" w:pos="7336"/>
        </w:tabs>
        <w:spacing w:before="57" w:after="57"/>
        <w:ind w:left="363"/>
        <w:jc w:val="both"/>
        <w:rPr>
          <w:rFonts w:ascii="Times New Roman" w:hAnsi="Times New Roman" w:cs="Times New Roman"/>
          <w:color w:val="000000" w:themeColor="text1"/>
        </w:rPr>
      </w:pPr>
      <w:r w:rsidRPr="0054399D">
        <w:rPr>
          <w:rFonts w:ascii="Times New Roman" w:hAnsi="Times New Roman" w:cs="Times New Roman"/>
          <w:color w:val="000000" w:themeColor="text1"/>
        </w:rPr>
        <w:t>Ademais, a centralização da execução dos serviços em um único contratado visa assegurar padronização dos procedimentos, integração das atividades e maior facilidade na gestão e fiscalização contratual, reduzindo riscos operacionais e promovendo maior eficiência administrativa.</w:t>
      </w:r>
    </w:p>
    <w:p w14:paraId="77A61689" w14:textId="77777777" w:rsidR="0054399D" w:rsidRPr="0054399D" w:rsidRDefault="0054399D" w:rsidP="0054399D">
      <w:pPr>
        <w:pStyle w:val="Standard"/>
        <w:tabs>
          <w:tab w:val="left" w:pos="426"/>
          <w:tab w:val="left" w:pos="840"/>
          <w:tab w:val="left" w:pos="1140"/>
          <w:tab w:val="left" w:pos="1395"/>
          <w:tab w:val="left" w:pos="1650"/>
          <w:tab w:val="left" w:pos="1965"/>
          <w:tab w:val="left" w:pos="2220"/>
          <w:tab w:val="left" w:leader="underscore" w:pos="7336"/>
        </w:tabs>
        <w:spacing w:before="57" w:after="57"/>
        <w:ind w:left="363"/>
        <w:jc w:val="both"/>
        <w:rPr>
          <w:rFonts w:ascii="Times New Roman" w:hAnsi="Times New Roman" w:cs="Times New Roman"/>
          <w:color w:val="000000" w:themeColor="text1"/>
        </w:rPr>
      </w:pPr>
      <w:r w:rsidRPr="0054399D">
        <w:rPr>
          <w:rFonts w:ascii="Times New Roman" w:hAnsi="Times New Roman" w:cs="Times New Roman"/>
          <w:color w:val="000000" w:themeColor="text1"/>
        </w:rPr>
        <w:t>Por fim, a medida alinha-se aos princípios da eficiência, economicidade e continuidade do serviço público, ao passo que contribui para a ampliação do acesso da população aos serviços de saúde, garantindo atendimento mais ágil, seguro e compatível com as diretrizes do SUS.</w:t>
      </w:r>
    </w:p>
    <w:p w14:paraId="69F142AE" w14:textId="77777777" w:rsidR="00154771" w:rsidRPr="00154771" w:rsidRDefault="00154771" w:rsidP="00154771">
      <w:pPr>
        <w:autoSpaceDE w:val="0"/>
        <w:autoSpaceDN w:val="0"/>
        <w:adjustRightInd w:val="0"/>
        <w:jc w:val="both"/>
        <w:rPr>
          <w:rFonts w:ascii="Times New Roman" w:hAnsi="Times New Roman" w:cs="Times New Roman"/>
          <w:color w:val="000000" w:themeColor="text1"/>
        </w:rPr>
      </w:pPr>
    </w:p>
    <w:p w14:paraId="63FBA082" w14:textId="77777777" w:rsidR="00406975" w:rsidRPr="00076822" w:rsidRDefault="00406975" w:rsidP="00873EEF">
      <w:pPr>
        <w:jc w:val="both"/>
        <w:rPr>
          <w:rFonts w:ascii="Times New Roman" w:hAnsi="Times New Roman" w:cs="Times New Roman"/>
          <w:b/>
        </w:rPr>
      </w:pPr>
      <w:r w:rsidRPr="00076822">
        <w:rPr>
          <w:rFonts w:ascii="Times New Roman" w:hAnsi="Times New Roman" w:cs="Times New Roman"/>
          <w:b/>
        </w:rPr>
        <w:t xml:space="preserve">6. SOLUÇÃO CONSIDERADO O CICLO DE VIDA DO OBJETO (art. 6º, inciso XXIII, alínea ‘c’ da Lei 14.133/2021) </w:t>
      </w:r>
    </w:p>
    <w:p w14:paraId="6B307B69" w14:textId="77777777" w:rsidR="00406975" w:rsidRPr="00076822" w:rsidRDefault="00406975" w:rsidP="00873EEF">
      <w:pPr>
        <w:jc w:val="both"/>
        <w:rPr>
          <w:rFonts w:ascii="Times New Roman" w:hAnsi="Times New Roman" w:cs="Times New Roman"/>
        </w:rPr>
      </w:pPr>
    </w:p>
    <w:p w14:paraId="77D98597" w14:textId="1E177A2A" w:rsidR="00221C49" w:rsidRPr="00076822" w:rsidRDefault="00406975" w:rsidP="00873EEF">
      <w:pPr>
        <w:jc w:val="both"/>
        <w:rPr>
          <w:rFonts w:ascii="Times New Roman" w:hAnsi="Times New Roman" w:cs="Times New Roman"/>
        </w:rPr>
      </w:pPr>
      <w:r w:rsidRPr="00076822">
        <w:rPr>
          <w:rFonts w:ascii="Times New Roman" w:hAnsi="Times New Roman" w:cs="Times New Roman"/>
        </w:rPr>
        <w:t>6.1 A descrição da soluçã</w:t>
      </w:r>
      <w:r w:rsidR="00C272A3" w:rsidRPr="00076822">
        <w:rPr>
          <w:rFonts w:ascii="Times New Roman" w:hAnsi="Times New Roman" w:cs="Times New Roman"/>
        </w:rPr>
        <w:t>o como um todo, encontra-se no Estudo Técnico Preliminar</w:t>
      </w:r>
      <w:r w:rsidRPr="00076822">
        <w:rPr>
          <w:rFonts w:ascii="Times New Roman" w:hAnsi="Times New Roman" w:cs="Times New Roman"/>
        </w:rPr>
        <w:t>, apêndice deste Termo de Referência.</w:t>
      </w:r>
    </w:p>
    <w:p w14:paraId="771C7FDF" w14:textId="77777777" w:rsidR="00830A69" w:rsidRPr="00076822" w:rsidRDefault="00830A69" w:rsidP="00873EEF">
      <w:pPr>
        <w:jc w:val="both"/>
        <w:rPr>
          <w:rFonts w:ascii="Times New Roman" w:hAnsi="Times New Roman" w:cs="Times New Roman"/>
        </w:rPr>
      </w:pPr>
    </w:p>
    <w:p w14:paraId="226085A2" w14:textId="408A37B6" w:rsidR="00406975" w:rsidRPr="00076822" w:rsidRDefault="00406975" w:rsidP="00873EEF">
      <w:pPr>
        <w:jc w:val="both"/>
        <w:rPr>
          <w:rFonts w:ascii="Times New Roman" w:hAnsi="Times New Roman" w:cs="Times New Roman"/>
          <w:b/>
        </w:rPr>
      </w:pPr>
      <w:r w:rsidRPr="00076822">
        <w:rPr>
          <w:rFonts w:ascii="Times New Roman" w:hAnsi="Times New Roman" w:cs="Times New Roman"/>
          <w:b/>
        </w:rPr>
        <w:t xml:space="preserve">7. REQUISITOS DA CONTRATAÇAO (art. 6º, XXIII, alínea ‘d’ da Lei nº 14.133/21) </w:t>
      </w:r>
    </w:p>
    <w:p w14:paraId="6BF35D62" w14:textId="77777777" w:rsidR="00406975" w:rsidRPr="00076822" w:rsidRDefault="00406975" w:rsidP="00873EEF">
      <w:pPr>
        <w:jc w:val="both"/>
        <w:rPr>
          <w:rFonts w:ascii="Times New Roman" w:hAnsi="Times New Roman" w:cs="Times New Roman"/>
          <w:b/>
        </w:rPr>
      </w:pPr>
      <w:r w:rsidRPr="00076822">
        <w:rPr>
          <w:rFonts w:ascii="Times New Roman" w:hAnsi="Times New Roman" w:cs="Times New Roman"/>
          <w:b/>
        </w:rPr>
        <w:t xml:space="preserve">7.1 Subcontratação </w:t>
      </w:r>
    </w:p>
    <w:p w14:paraId="5E6D658D" w14:textId="77777777" w:rsidR="00406975" w:rsidRPr="00076822" w:rsidRDefault="00406975" w:rsidP="00873EEF">
      <w:pPr>
        <w:jc w:val="both"/>
        <w:rPr>
          <w:rFonts w:ascii="Times New Roman" w:hAnsi="Times New Roman" w:cs="Times New Roman"/>
        </w:rPr>
      </w:pPr>
    </w:p>
    <w:p w14:paraId="3DFB5A43" w14:textId="72526804" w:rsidR="00406975" w:rsidRPr="00076822" w:rsidRDefault="00406975" w:rsidP="00873EEF">
      <w:pPr>
        <w:jc w:val="both"/>
        <w:rPr>
          <w:rFonts w:ascii="Times New Roman" w:hAnsi="Times New Roman" w:cs="Times New Roman"/>
        </w:rPr>
      </w:pPr>
      <w:r w:rsidRPr="00076822">
        <w:rPr>
          <w:rFonts w:ascii="Times New Roman" w:hAnsi="Times New Roman" w:cs="Times New Roman"/>
        </w:rPr>
        <w:lastRenderedPageBreak/>
        <w:t>7.1.1 É proibida a subcontratação total ou parcial do objeto.</w:t>
      </w:r>
    </w:p>
    <w:p w14:paraId="0ECAB02C" w14:textId="77777777" w:rsidR="00A5110D" w:rsidRDefault="00A5110D" w:rsidP="00873EEF">
      <w:pPr>
        <w:jc w:val="both"/>
        <w:rPr>
          <w:rFonts w:ascii="Times New Roman" w:hAnsi="Times New Roman" w:cs="Times New Roman"/>
        </w:rPr>
      </w:pPr>
    </w:p>
    <w:p w14:paraId="62CC47B4" w14:textId="77777777" w:rsidR="00A5110D" w:rsidRDefault="00A5110D" w:rsidP="00873EEF">
      <w:pPr>
        <w:jc w:val="both"/>
        <w:rPr>
          <w:rFonts w:ascii="Times New Roman" w:hAnsi="Times New Roman" w:cs="Times New Roman"/>
        </w:rPr>
      </w:pPr>
    </w:p>
    <w:p w14:paraId="1C8ABF7B" w14:textId="10D5528B" w:rsidR="00406975" w:rsidRPr="00076822" w:rsidRDefault="00406975" w:rsidP="00873EEF">
      <w:pPr>
        <w:jc w:val="both"/>
        <w:rPr>
          <w:rFonts w:ascii="Times New Roman" w:hAnsi="Times New Roman" w:cs="Times New Roman"/>
          <w:b/>
        </w:rPr>
      </w:pPr>
      <w:r w:rsidRPr="00076822">
        <w:rPr>
          <w:rFonts w:ascii="Times New Roman" w:hAnsi="Times New Roman" w:cs="Times New Roman"/>
          <w:b/>
        </w:rPr>
        <w:t xml:space="preserve">7.2 Garantia da Execução </w:t>
      </w:r>
    </w:p>
    <w:p w14:paraId="4AE504DA" w14:textId="2DC42A57" w:rsidR="00CC4CAB" w:rsidRPr="00076822" w:rsidRDefault="00406975" w:rsidP="00873EEF">
      <w:pPr>
        <w:jc w:val="both"/>
        <w:rPr>
          <w:rFonts w:ascii="Times New Roman" w:hAnsi="Times New Roman" w:cs="Times New Roman"/>
        </w:rPr>
      </w:pPr>
      <w:r w:rsidRPr="00076822">
        <w:rPr>
          <w:rFonts w:ascii="Times New Roman" w:hAnsi="Times New Roman" w:cs="Times New Roman"/>
        </w:rPr>
        <w:t>7.2.</w:t>
      </w:r>
      <w:r w:rsidR="00CC4CAB" w:rsidRPr="00076822">
        <w:rPr>
          <w:rFonts w:ascii="Times New Roman" w:hAnsi="Times New Roman" w:cs="Times New Roman"/>
        </w:rPr>
        <w:t xml:space="preserve">1 </w:t>
      </w:r>
      <w:r w:rsidR="001052A9" w:rsidRPr="00076822">
        <w:rPr>
          <w:rFonts w:ascii="Times New Roman" w:hAnsi="Times New Roman" w:cs="Times New Roman"/>
          <w:bCs/>
        </w:rPr>
        <w:t>Conforme</w:t>
      </w:r>
      <w:r w:rsidR="001052A9" w:rsidRPr="00076822">
        <w:rPr>
          <w:rFonts w:ascii="Times New Roman" w:hAnsi="Times New Roman" w:cs="Times New Roman"/>
          <w:b/>
        </w:rPr>
        <w:t xml:space="preserve"> </w:t>
      </w:r>
      <w:r w:rsidR="001052A9" w:rsidRPr="00076822">
        <w:rPr>
          <w:rFonts w:ascii="Times New Roman" w:hAnsi="Times New Roman" w:cs="Times New Roman"/>
          <w:bCs/>
        </w:rPr>
        <w:t>o Código de Defesa do Consumidor Art. 26. Diz:  O direito de reclamar pelos vícios aparentes ou de fácil constatação caduca em: II noventa dias, tratando-se de fornecimento de serviços e de produtos duráveis.</w:t>
      </w:r>
    </w:p>
    <w:p w14:paraId="16BAD408" w14:textId="77777777" w:rsidR="0046659B" w:rsidRPr="00076822" w:rsidRDefault="0046659B" w:rsidP="00873EEF">
      <w:pPr>
        <w:jc w:val="both"/>
        <w:rPr>
          <w:rFonts w:ascii="Times New Roman" w:hAnsi="Times New Roman" w:cs="Times New Roman"/>
        </w:rPr>
      </w:pPr>
    </w:p>
    <w:p w14:paraId="5DEF81CB" w14:textId="7B3E5705" w:rsidR="00406975" w:rsidRPr="00076822" w:rsidRDefault="00406975" w:rsidP="00873EEF">
      <w:pPr>
        <w:jc w:val="both"/>
        <w:rPr>
          <w:rFonts w:ascii="Times New Roman" w:hAnsi="Times New Roman" w:cs="Times New Roman"/>
          <w:b/>
        </w:rPr>
      </w:pPr>
      <w:r w:rsidRPr="00076822">
        <w:rPr>
          <w:rFonts w:ascii="Times New Roman" w:hAnsi="Times New Roman" w:cs="Times New Roman"/>
          <w:b/>
        </w:rPr>
        <w:t xml:space="preserve">7.3. Da exigência de amostra: </w:t>
      </w:r>
    </w:p>
    <w:p w14:paraId="48532CDA" w14:textId="77777777" w:rsidR="00406975" w:rsidRPr="00076822" w:rsidRDefault="00406975" w:rsidP="00873EEF">
      <w:pPr>
        <w:jc w:val="both"/>
        <w:rPr>
          <w:rFonts w:ascii="Times New Roman" w:hAnsi="Times New Roman" w:cs="Times New Roman"/>
        </w:rPr>
      </w:pPr>
      <w:r w:rsidRPr="00076822">
        <w:rPr>
          <w:rFonts w:ascii="Times New Roman" w:hAnsi="Times New Roman" w:cs="Times New Roman"/>
        </w:rPr>
        <w:t xml:space="preserve">7.3.1 Não serão exigidas amostras. </w:t>
      </w:r>
    </w:p>
    <w:p w14:paraId="3F3C1DAB" w14:textId="77777777" w:rsidR="00406975" w:rsidRPr="00076822" w:rsidRDefault="00406975" w:rsidP="00873EEF">
      <w:pPr>
        <w:jc w:val="both"/>
        <w:rPr>
          <w:rFonts w:ascii="Times New Roman" w:hAnsi="Times New Roman" w:cs="Times New Roman"/>
        </w:rPr>
      </w:pPr>
    </w:p>
    <w:p w14:paraId="3666F00E" w14:textId="1BEA51E5" w:rsidR="00406975" w:rsidRPr="00076822" w:rsidRDefault="00406975" w:rsidP="00873EEF">
      <w:pPr>
        <w:jc w:val="both"/>
        <w:rPr>
          <w:rFonts w:ascii="Times New Roman" w:hAnsi="Times New Roman" w:cs="Times New Roman"/>
          <w:b/>
        </w:rPr>
      </w:pPr>
      <w:r w:rsidRPr="00076822">
        <w:rPr>
          <w:rFonts w:ascii="Times New Roman" w:hAnsi="Times New Roman" w:cs="Times New Roman"/>
          <w:b/>
        </w:rPr>
        <w:t>7.4 Indicações de marcas ou modelos:</w:t>
      </w:r>
    </w:p>
    <w:p w14:paraId="26142C71" w14:textId="77777777" w:rsidR="00406975" w:rsidRPr="00076822" w:rsidRDefault="00406975" w:rsidP="00873EEF">
      <w:pPr>
        <w:jc w:val="both"/>
        <w:rPr>
          <w:rFonts w:ascii="Times New Roman" w:hAnsi="Times New Roman" w:cs="Times New Roman"/>
        </w:rPr>
      </w:pPr>
      <w:r w:rsidRPr="00076822">
        <w:rPr>
          <w:rFonts w:ascii="Times New Roman" w:hAnsi="Times New Roman" w:cs="Times New Roman"/>
        </w:rPr>
        <w:t xml:space="preserve">7.4.1. Não serão exigidos outros critérios além dos citados na especificação técnica. </w:t>
      </w:r>
    </w:p>
    <w:p w14:paraId="52488B2B" w14:textId="77777777" w:rsidR="00406975" w:rsidRPr="00076822" w:rsidRDefault="00406975" w:rsidP="00873EEF">
      <w:pPr>
        <w:jc w:val="both"/>
        <w:rPr>
          <w:rFonts w:ascii="Times New Roman" w:hAnsi="Times New Roman" w:cs="Times New Roman"/>
        </w:rPr>
      </w:pPr>
    </w:p>
    <w:p w14:paraId="50916AD2" w14:textId="4AF8D8BD" w:rsidR="00406975" w:rsidRPr="00076822" w:rsidRDefault="00406975" w:rsidP="00873EEF">
      <w:pPr>
        <w:jc w:val="both"/>
        <w:rPr>
          <w:rFonts w:ascii="Times New Roman" w:hAnsi="Times New Roman" w:cs="Times New Roman"/>
          <w:b/>
          <w:bCs/>
        </w:rPr>
      </w:pPr>
      <w:r w:rsidRPr="00076822">
        <w:rPr>
          <w:rFonts w:ascii="Times New Roman" w:hAnsi="Times New Roman" w:cs="Times New Roman"/>
          <w:b/>
          <w:bCs/>
        </w:rPr>
        <w:t>7.</w:t>
      </w:r>
      <w:r w:rsidR="004B3EDF" w:rsidRPr="00076822">
        <w:rPr>
          <w:rFonts w:ascii="Times New Roman" w:hAnsi="Times New Roman" w:cs="Times New Roman"/>
          <w:b/>
          <w:bCs/>
        </w:rPr>
        <w:t>5</w:t>
      </w:r>
      <w:r w:rsidRPr="00076822">
        <w:rPr>
          <w:rFonts w:ascii="Times New Roman" w:hAnsi="Times New Roman" w:cs="Times New Roman"/>
          <w:b/>
          <w:bCs/>
        </w:rPr>
        <w:t xml:space="preserve"> Sustentabilidade </w:t>
      </w:r>
    </w:p>
    <w:p w14:paraId="4577A3F7" w14:textId="4A966478" w:rsidR="00406975" w:rsidRPr="00076822" w:rsidRDefault="00406975" w:rsidP="00873EEF">
      <w:pPr>
        <w:jc w:val="both"/>
        <w:rPr>
          <w:rFonts w:ascii="Times New Roman" w:hAnsi="Times New Roman" w:cs="Times New Roman"/>
        </w:rPr>
      </w:pPr>
      <w:r w:rsidRPr="00076822">
        <w:rPr>
          <w:rFonts w:ascii="Times New Roman" w:hAnsi="Times New Roman" w:cs="Times New Roman"/>
        </w:rPr>
        <w:t>7.</w:t>
      </w:r>
      <w:r w:rsidR="004B3EDF" w:rsidRPr="00076822">
        <w:rPr>
          <w:rFonts w:ascii="Times New Roman" w:hAnsi="Times New Roman" w:cs="Times New Roman"/>
        </w:rPr>
        <w:t>5</w:t>
      </w:r>
      <w:r w:rsidRPr="00076822">
        <w:rPr>
          <w:rFonts w:ascii="Times New Roman" w:hAnsi="Times New Roman" w:cs="Times New Roman"/>
        </w:rPr>
        <w:t>.1. Além dos critérios de sustentabilidade eventualmente inseridos na descrição do objeto, devem ser atendidos os requisitos, que se baseiam no Guia Nacion</w:t>
      </w:r>
      <w:r w:rsidR="00D539D0" w:rsidRPr="00076822">
        <w:rPr>
          <w:rFonts w:ascii="Times New Roman" w:hAnsi="Times New Roman" w:cs="Times New Roman"/>
        </w:rPr>
        <w:t>al de Contratações Sustentáveis (</w:t>
      </w:r>
      <w:hyperlink r:id="rId9" w:history="1">
        <w:r w:rsidR="00D539D0" w:rsidRPr="00076822">
          <w:rPr>
            <w:rStyle w:val="Hyperlink"/>
            <w:rFonts w:ascii="Times New Roman" w:hAnsi="Times New Roman" w:cs="Times New Roman"/>
          </w:rPr>
          <w:t>https://www.gov.br/agu/pt-br/composicao/cgu/cgu/guias/guia-de-contratacoes-sustentaveis-set-2023.pdf</w:t>
        </w:r>
      </w:hyperlink>
      <w:r w:rsidR="00D539D0" w:rsidRPr="00076822">
        <w:rPr>
          <w:rFonts w:ascii="Times New Roman" w:hAnsi="Times New Roman" w:cs="Times New Roman"/>
        </w:rPr>
        <w:t xml:space="preserve">) </w:t>
      </w:r>
    </w:p>
    <w:p w14:paraId="7A133815" w14:textId="77777777" w:rsidR="00D539D0" w:rsidRPr="00076822" w:rsidRDefault="00D539D0" w:rsidP="00873EEF">
      <w:pPr>
        <w:jc w:val="both"/>
        <w:rPr>
          <w:rFonts w:ascii="Times New Roman" w:hAnsi="Times New Roman" w:cs="Times New Roman"/>
        </w:rPr>
      </w:pPr>
    </w:p>
    <w:p w14:paraId="5D10CA20" w14:textId="78B173B6" w:rsidR="00D539D0" w:rsidRPr="00076822" w:rsidRDefault="00D539D0" w:rsidP="00873EEF">
      <w:pPr>
        <w:jc w:val="both"/>
        <w:rPr>
          <w:rFonts w:ascii="Times New Roman" w:hAnsi="Times New Roman" w:cs="Times New Roman"/>
          <w:b/>
        </w:rPr>
      </w:pPr>
      <w:r w:rsidRPr="00076822">
        <w:rPr>
          <w:rFonts w:ascii="Times New Roman" w:hAnsi="Times New Roman" w:cs="Times New Roman"/>
          <w:b/>
        </w:rPr>
        <w:t>8. EXECUÇÃO CONTRATUAL (</w:t>
      </w:r>
      <w:proofErr w:type="spellStart"/>
      <w:r w:rsidRPr="00076822">
        <w:rPr>
          <w:rFonts w:ascii="Times New Roman" w:hAnsi="Times New Roman" w:cs="Times New Roman"/>
          <w:b/>
        </w:rPr>
        <w:t>arts</w:t>
      </w:r>
      <w:proofErr w:type="spellEnd"/>
      <w:r w:rsidRPr="00076822">
        <w:rPr>
          <w:rFonts w:ascii="Times New Roman" w:hAnsi="Times New Roman" w:cs="Times New Roman"/>
          <w:b/>
        </w:rPr>
        <w:t xml:space="preserve">. 6º, XXIII, alínea “e” da Lei n. 14.133/2021). </w:t>
      </w:r>
    </w:p>
    <w:p w14:paraId="4E5B7537" w14:textId="74702F44" w:rsidR="00D539D0" w:rsidRPr="00076822" w:rsidRDefault="00D539D0" w:rsidP="00873EEF">
      <w:pPr>
        <w:jc w:val="both"/>
        <w:rPr>
          <w:rFonts w:ascii="Times New Roman" w:hAnsi="Times New Roman" w:cs="Times New Roman"/>
        </w:rPr>
      </w:pPr>
      <w:r w:rsidRPr="00076822">
        <w:rPr>
          <w:rFonts w:ascii="Times New Roman" w:hAnsi="Times New Roman" w:cs="Times New Roman"/>
        </w:rPr>
        <w:t xml:space="preserve">8.1 Após a emissão do empenho ou contrato a empresa será convocada para </w:t>
      </w:r>
      <w:r w:rsidR="008D1DE2" w:rsidRPr="00076822">
        <w:rPr>
          <w:rFonts w:ascii="Times New Roman" w:hAnsi="Times New Roman" w:cs="Times New Roman"/>
        </w:rPr>
        <w:t>a prestação dos serviços</w:t>
      </w:r>
      <w:r w:rsidRPr="00076822">
        <w:rPr>
          <w:rFonts w:ascii="Times New Roman" w:hAnsi="Times New Roman" w:cs="Times New Roman"/>
        </w:rPr>
        <w:t>, da seguinte forma:</w:t>
      </w:r>
    </w:p>
    <w:p w14:paraId="68271001" w14:textId="77777777" w:rsidR="00D539D0" w:rsidRPr="00076822" w:rsidRDefault="00D539D0" w:rsidP="00873EEF">
      <w:pPr>
        <w:jc w:val="both"/>
        <w:rPr>
          <w:rFonts w:ascii="Times New Roman" w:hAnsi="Times New Roman" w:cs="Times New Roman"/>
        </w:rPr>
      </w:pPr>
    </w:p>
    <w:p w14:paraId="71589335" w14:textId="1688DDE4" w:rsidR="00D539D0" w:rsidRDefault="00D539D0" w:rsidP="00873EEF">
      <w:pPr>
        <w:jc w:val="both"/>
        <w:rPr>
          <w:rFonts w:ascii="Times New Roman" w:hAnsi="Times New Roman" w:cs="Times New Roman"/>
        </w:rPr>
      </w:pPr>
      <w:r w:rsidRPr="00076822">
        <w:rPr>
          <w:rFonts w:ascii="Times New Roman" w:hAnsi="Times New Roman" w:cs="Times New Roman"/>
        </w:rPr>
        <w:t xml:space="preserve">8.1.2 </w:t>
      </w:r>
      <w:r w:rsidR="00D411B4" w:rsidRPr="00076822">
        <w:rPr>
          <w:rFonts w:ascii="Times New Roman" w:hAnsi="Times New Roman" w:cs="Times New Roman"/>
        </w:rPr>
        <w:t>PRAZO DE ENTREGA</w:t>
      </w:r>
      <w:r w:rsidRPr="00076822">
        <w:rPr>
          <w:rFonts w:ascii="Times New Roman" w:hAnsi="Times New Roman" w:cs="Times New Roman"/>
        </w:rPr>
        <w:t>:</w:t>
      </w:r>
      <w:r w:rsidR="005556FD" w:rsidRPr="005556FD">
        <w:t xml:space="preserve"> </w:t>
      </w:r>
      <w:r w:rsidR="005556FD" w:rsidRPr="005556FD">
        <w:rPr>
          <w:rFonts w:ascii="Times New Roman" w:hAnsi="Times New Roman" w:cs="Times New Roman"/>
        </w:rPr>
        <w:t>A CONTRATADA deverá, após envio da AF, no prazo de 5 (cinco) dias, adequar o Espaço Físico cedido pela Prefeitura Municipal de Porto Vitória-PR, contendo toda estrutura física e técnica necessária, o respectivo espaço físico deverá ser vistoriado e aprovado pela Vigilância Sanitária conforme normas e legislação. Neste Espaço Físico deverá ser realizado a Recepção, Atendimento, Coleta dos Materiais Biológicos para realização dos Exames Laboratoriais, emissão e entrega final dos Laudos</w:t>
      </w:r>
      <w:r w:rsidR="00630B62" w:rsidRPr="00076822">
        <w:rPr>
          <w:rFonts w:ascii="Times New Roman" w:hAnsi="Times New Roman" w:cs="Times New Roman"/>
        </w:rPr>
        <w:t>.</w:t>
      </w:r>
    </w:p>
    <w:p w14:paraId="127A8CF0" w14:textId="2211B650" w:rsidR="005556FD" w:rsidRDefault="005556FD" w:rsidP="00873EEF">
      <w:pPr>
        <w:jc w:val="both"/>
        <w:rPr>
          <w:rFonts w:ascii="Times New Roman" w:hAnsi="Times New Roman" w:cs="Times New Roman"/>
        </w:rPr>
      </w:pPr>
      <w:r w:rsidRPr="005556FD">
        <w:rPr>
          <w:rFonts w:ascii="Times New Roman" w:hAnsi="Times New Roman" w:cs="Times New Roman"/>
        </w:rPr>
        <w:t>8.1.3 LOCAIS DE ENTREGA: O serviço deverá ser prestado no Posto Central de Saúde de Porto Vitória, Rua Ermínio Moser - S/N, CEP: 84615000 - Porto Vitoria.</w:t>
      </w:r>
    </w:p>
    <w:p w14:paraId="345EC469" w14:textId="77777777" w:rsidR="005556FD" w:rsidRPr="00076822" w:rsidRDefault="005556FD" w:rsidP="00873EEF">
      <w:pPr>
        <w:jc w:val="both"/>
        <w:rPr>
          <w:rFonts w:ascii="Times New Roman" w:hAnsi="Times New Roman" w:cs="Times New Roman"/>
          <w:color w:val="FF0000"/>
        </w:rPr>
      </w:pPr>
    </w:p>
    <w:p w14:paraId="0C100CF2" w14:textId="67F949D1" w:rsidR="00D539D0" w:rsidRPr="00076822" w:rsidRDefault="00D539D0" w:rsidP="00873EEF">
      <w:pPr>
        <w:jc w:val="both"/>
        <w:rPr>
          <w:rFonts w:ascii="Times New Roman" w:hAnsi="Times New Roman" w:cs="Times New Roman"/>
        </w:rPr>
      </w:pPr>
      <w:r w:rsidRPr="00076822">
        <w:rPr>
          <w:rFonts w:ascii="Times New Roman" w:hAnsi="Times New Roman" w:cs="Times New Roman"/>
        </w:rPr>
        <w:t xml:space="preserve">O recebimento definitivo do material não exclui a responsabilidade da CONTRATADA quanto aos vícios ocultos, ou seja, aqueles só manifestados quando da sua normal utilização pela </w:t>
      </w:r>
      <w:r w:rsidR="00B33F89" w:rsidRPr="00076822">
        <w:rPr>
          <w:rFonts w:ascii="Times New Roman" w:hAnsi="Times New Roman" w:cs="Times New Roman"/>
        </w:rPr>
        <w:t>Secretaria Requisitante</w:t>
      </w:r>
      <w:r w:rsidRPr="00076822">
        <w:rPr>
          <w:rFonts w:ascii="Times New Roman" w:hAnsi="Times New Roman" w:cs="Times New Roman"/>
        </w:rPr>
        <w:t>, nos termos do Código de Defesa do Consumidor. A aceitação do material é condição essencial para o RECEBIMENTO DEFINITIVO, que será realizada pelo FISCAL DO CONTRATO, por meio da aposição de sua assinatura e data na Nota</w:t>
      </w:r>
      <w:r w:rsidR="00506E6E" w:rsidRPr="00076822">
        <w:rPr>
          <w:rFonts w:ascii="Times New Roman" w:hAnsi="Times New Roman" w:cs="Times New Roman"/>
        </w:rPr>
        <w:t xml:space="preserve"> </w:t>
      </w:r>
      <w:r w:rsidRPr="00076822">
        <w:rPr>
          <w:rFonts w:ascii="Times New Roman" w:hAnsi="Times New Roman" w:cs="Times New Roman"/>
        </w:rPr>
        <w:t xml:space="preserve">Fiscal/Fatura. </w:t>
      </w:r>
    </w:p>
    <w:p w14:paraId="63256932" w14:textId="4501C11A" w:rsidR="00630B62" w:rsidRPr="00076822" w:rsidRDefault="00630B62" w:rsidP="00873EEF">
      <w:pPr>
        <w:jc w:val="both"/>
        <w:rPr>
          <w:rFonts w:ascii="Times New Roman" w:hAnsi="Times New Roman" w:cs="Times New Roman"/>
        </w:rPr>
      </w:pPr>
    </w:p>
    <w:p w14:paraId="6F979D6A" w14:textId="49CD1171" w:rsidR="00075858" w:rsidRPr="00076822" w:rsidRDefault="00075858" w:rsidP="00873EEF">
      <w:pPr>
        <w:jc w:val="both"/>
        <w:rPr>
          <w:rFonts w:ascii="Times New Roman" w:hAnsi="Times New Roman" w:cs="Times New Roman"/>
        </w:rPr>
      </w:pPr>
      <w:r w:rsidRPr="00076822">
        <w:rPr>
          <w:rFonts w:ascii="Times New Roman" w:hAnsi="Times New Roman" w:cs="Times New Roman"/>
        </w:rPr>
        <w:t>8.</w:t>
      </w:r>
      <w:r w:rsidR="006A27A8" w:rsidRPr="00076822">
        <w:rPr>
          <w:rFonts w:ascii="Times New Roman" w:hAnsi="Times New Roman" w:cs="Times New Roman"/>
        </w:rPr>
        <w:t xml:space="preserve">4 </w:t>
      </w:r>
      <w:r w:rsidRPr="00076822">
        <w:rPr>
          <w:rFonts w:ascii="Times New Roman" w:hAnsi="Times New Roman" w:cs="Times New Roman"/>
        </w:rPr>
        <w:t xml:space="preserve">Do Recebimento do Objeto: </w:t>
      </w:r>
    </w:p>
    <w:p w14:paraId="7CB845CA" w14:textId="5DB1D006" w:rsidR="006A27A8" w:rsidRPr="00076822" w:rsidRDefault="0063471E" w:rsidP="006A27A8">
      <w:pPr>
        <w:jc w:val="both"/>
        <w:rPr>
          <w:rFonts w:ascii="Times New Roman" w:hAnsi="Times New Roman" w:cs="Times New Roman"/>
        </w:rPr>
      </w:pPr>
      <w:r w:rsidRPr="00076822">
        <w:rPr>
          <w:rFonts w:ascii="Times New Roman" w:hAnsi="Times New Roman" w:cs="Times New Roman"/>
        </w:rPr>
        <w:t>8.4.1 A</w:t>
      </w:r>
      <w:r w:rsidR="006A27A8" w:rsidRPr="00076822">
        <w:rPr>
          <w:rFonts w:ascii="Times New Roman" w:hAnsi="Times New Roman" w:cs="Times New Roman"/>
        </w:rPr>
        <w:t xml:space="preserve"> não entrega dos </w:t>
      </w:r>
      <w:r w:rsidR="00422815" w:rsidRPr="00076822">
        <w:rPr>
          <w:rFonts w:ascii="Times New Roman" w:hAnsi="Times New Roman" w:cs="Times New Roman"/>
        </w:rPr>
        <w:t>serviços</w:t>
      </w:r>
      <w:r w:rsidR="006A27A8" w:rsidRPr="00076822">
        <w:rPr>
          <w:rFonts w:ascii="Times New Roman" w:hAnsi="Times New Roman" w:cs="Times New Roman"/>
        </w:rPr>
        <w:t xml:space="preserve"> no prazo estabelecido, implicará na decadência do direito do licitante à inclusão dos seus preços no sistema de registro, sem prejuízo das sanções previstas no art. </w:t>
      </w:r>
      <w:r w:rsidR="00605ECD" w:rsidRPr="00076822">
        <w:rPr>
          <w:rFonts w:ascii="Times New Roman" w:hAnsi="Times New Roman" w:cs="Times New Roman"/>
        </w:rPr>
        <w:t>8</w:t>
      </w:r>
      <w:r w:rsidR="00C97DFC" w:rsidRPr="00076822">
        <w:rPr>
          <w:rFonts w:ascii="Times New Roman" w:hAnsi="Times New Roman" w:cs="Times New Roman"/>
        </w:rPr>
        <w:t>8</w:t>
      </w:r>
      <w:r w:rsidR="006A27A8" w:rsidRPr="00076822">
        <w:rPr>
          <w:rFonts w:ascii="Times New Roman" w:hAnsi="Times New Roman" w:cs="Times New Roman"/>
        </w:rPr>
        <w:t xml:space="preserve"> da Lei nº </w:t>
      </w:r>
      <w:r w:rsidR="00C97DFC" w:rsidRPr="00076822">
        <w:rPr>
          <w:rFonts w:ascii="Times New Roman" w:hAnsi="Times New Roman" w:cs="Times New Roman"/>
        </w:rPr>
        <w:t>14.133/2021</w:t>
      </w:r>
      <w:r w:rsidR="006A27A8" w:rsidRPr="00076822">
        <w:rPr>
          <w:rFonts w:ascii="Times New Roman" w:hAnsi="Times New Roman" w:cs="Times New Roman"/>
        </w:rPr>
        <w:t xml:space="preserve">. </w:t>
      </w:r>
    </w:p>
    <w:p w14:paraId="35AF3FBF" w14:textId="0DD380D4" w:rsidR="006A27A8" w:rsidRPr="00076822" w:rsidRDefault="0063471E" w:rsidP="006A27A8">
      <w:pPr>
        <w:jc w:val="both"/>
        <w:rPr>
          <w:rFonts w:ascii="Times New Roman" w:hAnsi="Times New Roman" w:cs="Times New Roman"/>
        </w:rPr>
      </w:pPr>
      <w:r w:rsidRPr="00076822">
        <w:rPr>
          <w:rFonts w:ascii="Times New Roman" w:hAnsi="Times New Roman" w:cs="Times New Roman"/>
        </w:rPr>
        <w:t>8.4.2</w:t>
      </w:r>
      <w:r w:rsidRPr="00076822">
        <w:rPr>
          <w:rFonts w:ascii="Times New Roman" w:eastAsia="Calibri" w:hAnsi="Times New Roman" w:cs="Times New Roman"/>
          <w:lang w:eastAsia="en-US"/>
        </w:rPr>
        <w:t xml:space="preserve"> Execução do contrato será acompanhada e fiscalizada por um ou mais representantes da Administração contratante, especialmente designados, conforme as disposições dos §§ 1º e 2º do art. 8º desta Lei, permitida a contratação de terceiros para assisti-los e subsidiá-los de informações </w:t>
      </w:r>
      <w:r w:rsidRPr="00076822">
        <w:rPr>
          <w:rFonts w:ascii="Times New Roman" w:eastAsia="Calibri" w:hAnsi="Times New Roman" w:cs="Times New Roman"/>
          <w:lang w:eastAsia="en-US"/>
        </w:rPr>
        <w:lastRenderedPageBreak/>
        <w:t xml:space="preserve">pertinentes a essa atribuição, especialmente designados, na forma dos </w:t>
      </w:r>
      <w:proofErr w:type="spellStart"/>
      <w:r w:rsidR="00605ECD" w:rsidRPr="00076822">
        <w:rPr>
          <w:rFonts w:ascii="Times New Roman" w:eastAsia="Calibri" w:hAnsi="Times New Roman" w:cs="Times New Roman"/>
          <w:lang w:eastAsia="en-US"/>
        </w:rPr>
        <w:t>a</w:t>
      </w:r>
      <w:r w:rsidRPr="00076822">
        <w:rPr>
          <w:rFonts w:ascii="Times New Roman" w:eastAsia="Calibri" w:hAnsi="Times New Roman" w:cs="Times New Roman"/>
          <w:lang w:eastAsia="en-US"/>
        </w:rPr>
        <w:t>rts</w:t>
      </w:r>
      <w:proofErr w:type="spellEnd"/>
      <w:r w:rsidRPr="00076822">
        <w:rPr>
          <w:rFonts w:ascii="Times New Roman" w:eastAsia="Calibri" w:hAnsi="Times New Roman" w:cs="Times New Roman"/>
          <w:lang w:eastAsia="en-US"/>
        </w:rPr>
        <w:t xml:space="preserve"> 117 e 140 da Lei n° 14.133, de 2021 e do </w:t>
      </w:r>
      <w:proofErr w:type="spellStart"/>
      <w:r w:rsidRPr="00076822">
        <w:rPr>
          <w:rFonts w:ascii="Times New Roman" w:eastAsia="Calibri" w:hAnsi="Times New Roman" w:cs="Times New Roman"/>
          <w:lang w:eastAsia="en-US"/>
        </w:rPr>
        <w:t>art</w:t>
      </w:r>
      <w:proofErr w:type="spellEnd"/>
      <w:r w:rsidRPr="00076822">
        <w:rPr>
          <w:rFonts w:ascii="Times New Roman" w:eastAsia="Calibri" w:hAnsi="Times New Roman" w:cs="Times New Roman"/>
          <w:lang w:eastAsia="en-US"/>
        </w:rPr>
        <w:t xml:space="preserve"> 116 conforme disposto no art. 8º, § 2º, desta Lei.</w:t>
      </w:r>
    </w:p>
    <w:p w14:paraId="42DE135B" w14:textId="77777777" w:rsidR="00A5110D" w:rsidRDefault="00A5110D" w:rsidP="009D71C3">
      <w:pPr>
        <w:jc w:val="both"/>
        <w:rPr>
          <w:rFonts w:ascii="Times New Roman" w:hAnsi="Times New Roman" w:cs="Times New Roman"/>
        </w:rPr>
      </w:pPr>
    </w:p>
    <w:p w14:paraId="05AB286F" w14:textId="77777777" w:rsidR="00A5110D" w:rsidRDefault="00A5110D" w:rsidP="009D71C3">
      <w:pPr>
        <w:jc w:val="both"/>
        <w:rPr>
          <w:rFonts w:ascii="Times New Roman" w:hAnsi="Times New Roman" w:cs="Times New Roman"/>
        </w:rPr>
      </w:pPr>
    </w:p>
    <w:p w14:paraId="78A38466" w14:textId="77777777" w:rsidR="00A5110D" w:rsidRDefault="00A5110D" w:rsidP="009D71C3">
      <w:pPr>
        <w:jc w:val="both"/>
        <w:rPr>
          <w:rFonts w:ascii="Times New Roman" w:hAnsi="Times New Roman" w:cs="Times New Roman"/>
        </w:rPr>
      </w:pPr>
    </w:p>
    <w:p w14:paraId="63A740F1" w14:textId="123AE658" w:rsidR="006A27A8" w:rsidRPr="00076822" w:rsidRDefault="004776AA" w:rsidP="009D71C3">
      <w:pPr>
        <w:jc w:val="both"/>
        <w:rPr>
          <w:rFonts w:ascii="Times New Roman" w:hAnsi="Times New Roman" w:cs="Times New Roman"/>
        </w:rPr>
      </w:pPr>
      <w:r w:rsidRPr="00076822">
        <w:rPr>
          <w:rFonts w:ascii="Times New Roman" w:hAnsi="Times New Roman" w:cs="Times New Roman"/>
        </w:rPr>
        <w:t>8.4.3</w:t>
      </w:r>
      <w:r w:rsidR="006A27A8" w:rsidRPr="00076822">
        <w:rPr>
          <w:rFonts w:ascii="Times New Roman" w:hAnsi="Times New Roman" w:cs="Times New Roman"/>
        </w:rPr>
        <w:t xml:space="preserve"> O representante da Contratante deverá promover o registro das ocorrências verificadas, adotando as providências necessárias ao fiel cumprimento das cláusulas contratuais, conforme o disposto nos §§ 1º e 2º do art. </w:t>
      </w:r>
      <w:r w:rsidR="0063471E" w:rsidRPr="00076822">
        <w:rPr>
          <w:rFonts w:ascii="Times New Roman" w:hAnsi="Times New Roman" w:cs="Times New Roman"/>
        </w:rPr>
        <w:t>118</w:t>
      </w:r>
      <w:r w:rsidR="006A27A8" w:rsidRPr="00076822">
        <w:rPr>
          <w:rFonts w:ascii="Times New Roman" w:hAnsi="Times New Roman" w:cs="Times New Roman"/>
        </w:rPr>
        <w:t xml:space="preserve"> da Lei nº </w:t>
      </w:r>
      <w:r w:rsidR="0063471E" w:rsidRPr="00076822">
        <w:rPr>
          <w:rFonts w:ascii="Times New Roman" w:hAnsi="Times New Roman" w:cs="Times New Roman"/>
        </w:rPr>
        <w:t>14.133</w:t>
      </w:r>
      <w:r w:rsidR="006A27A8" w:rsidRPr="00076822">
        <w:rPr>
          <w:rFonts w:ascii="Times New Roman" w:hAnsi="Times New Roman" w:cs="Times New Roman"/>
        </w:rPr>
        <w:t xml:space="preserve">, de </w:t>
      </w:r>
      <w:r w:rsidR="0063471E" w:rsidRPr="00076822">
        <w:rPr>
          <w:rFonts w:ascii="Times New Roman" w:hAnsi="Times New Roman" w:cs="Times New Roman"/>
        </w:rPr>
        <w:t>2021</w:t>
      </w:r>
      <w:r w:rsidR="006A27A8" w:rsidRPr="00076822">
        <w:rPr>
          <w:rFonts w:ascii="Times New Roman" w:hAnsi="Times New Roman" w:cs="Times New Roman"/>
        </w:rPr>
        <w:t xml:space="preserve">. </w:t>
      </w:r>
    </w:p>
    <w:p w14:paraId="586B6263" w14:textId="083B3884" w:rsidR="006A27A8" w:rsidRPr="00076822" w:rsidRDefault="004776AA" w:rsidP="009D71C3">
      <w:pPr>
        <w:jc w:val="both"/>
        <w:rPr>
          <w:rFonts w:ascii="Times New Roman" w:hAnsi="Times New Roman" w:cs="Times New Roman"/>
        </w:rPr>
      </w:pPr>
      <w:r w:rsidRPr="00076822">
        <w:rPr>
          <w:rFonts w:ascii="Times New Roman" w:hAnsi="Times New Roman" w:cs="Times New Roman"/>
        </w:rPr>
        <w:t>8.4.4</w:t>
      </w:r>
      <w:r w:rsidR="006A27A8" w:rsidRPr="00076822">
        <w:rPr>
          <w:rFonts w:ascii="Times New Roman" w:hAnsi="Times New Roman" w:cs="Times New Roman"/>
        </w:rPr>
        <w:t xml:space="preserve"> O descumprimento total ou parcial das demais obrigações e responsabilidades assumidas pela Contratada ensejará a aplicação de sanções administrativas, previstas neste Termo e na legislação vigente, podendo culminar em rescisão contratual, conforme disposto nos artigos </w:t>
      </w:r>
      <w:r w:rsidR="00605ECD" w:rsidRPr="00076822">
        <w:rPr>
          <w:rFonts w:ascii="Times New Roman" w:hAnsi="Times New Roman" w:cs="Times New Roman"/>
        </w:rPr>
        <w:t>117</w:t>
      </w:r>
      <w:r w:rsidR="006A27A8" w:rsidRPr="00076822">
        <w:rPr>
          <w:rFonts w:ascii="Times New Roman" w:hAnsi="Times New Roman" w:cs="Times New Roman"/>
        </w:rPr>
        <w:t xml:space="preserve"> e </w:t>
      </w:r>
      <w:r w:rsidR="00605ECD" w:rsidRPr="00076822">
        <w:rPr>
          <w:rFonts w:ascii="Times New Roman" w:hAnsi="Times New Roman" w:cs="Times New Roman"/>
        </w:rPr>
        <w:t>138</w:t>
      </w:r>
      <w:r w:rsidR="006A27A8" w:rsidRPr="00076822">
        <w:rPr>
          <w:rFonts w:ascii="Times New Roman" w:hAnsi="Times New Roman" w:cs="Times New Roman"/>
        </w:rPr>
        <w:t xml:space="preserve"> da Lei nº </w:t>
      </w:r>
      <w:r w:rsidR="00605ECD" w:rsidRPr="00076822">
        <w:rPr>
          <w:rFonts w:ascii="Times New Roman" w:hAnsi="Times New Roman" w:cs="Times New Roman"/>
        </w:rPr>
        <w:t>14.133</w:t>
      </w:r>
      <w:r w:rsidR="006A27A8" w:rsidRPr="00076822">
        <w:rPr>
          <w:rFonts w:ascii="Times New Roman" w:hAnsi="Times New Roman" w:cs="Times New Roman"/>
        </w:rPr>
        <w:t xml:space="preserve">, de </w:t>
      </w:r>
      <w:r w:rsidR="00605ECD" w:rsidRPr="00076822">
        <w:rPr>
          <w:rFonts w:ascii="Times New Roman" w:hAnsi="Times New Roman" w:cs="Times New Roman"/>
        </w:rPr>
        <w:t>2021</w:t>
      </w:r>
      <w:r w:rsidR="006A27A8" w:rsidRPr="00076822">
        <w:rPr>
          <w:rFonts w:ascii="Times New Roman" w:hAnsi="Times New Roman" w:cs="Times New Roman"/>
        </w:rPr>
        <w:t>.</w:t>
      </w:r>
    </w:p>
    <w:p w14:paraId="65593753" w14:textId="5CD9A674" w:rsidR="006A27A8" w:rsidRPr="00076822" w:rsidRDefault="004776AA" w:rsidP="009D71C3">
      <w:pPr>
        <w:jc w:val="both"/>
        <w:rPr>
          <w:rFonts w:ascii="Times New Roman" w:hAnsi="Times New Roman" w:cs="Times New Roman"/>
        </w:rPr>
      </w:pPr>
      <w:r w:rsidRPr="00076822">
        <w:rPr>
          <w:rFonts w:ascii="Times New Roman" w:hAnsi="Times New Roman" w:cs="Times New Roman"/>
        </w:rPr>
        <w:t xml:space="preserve">8.4.5 </w:t>
      </w:r>
      <w:r w:rsidR="006A27A8" w:rsidRPr="00076822">
        <w:rPr>
          <w:rFonts w:ascii="Times New Roman" w:hAnsi="Times New Roman" w:cs="Times New Roman"/>
        </w:rPr>
        <w:t>As disposições previstas nesta cláusula não excluem o disposto na Instrução Normativa SLTI/MPOG nº 05, de 2017, aplicável no que for pertinente à contratação.</w:t>
      </w:r>
    </w:p>
    <w:p w14:paraId="440C055A" w14:textId="59121B5C" w:rsidR="00075858" w:rsidRPr="00076822" w:rsidRDefault="00075858" w:rsidP="009D71C3">
      <w:pPr>
        <w:jc w:val="both"/>
        <w:rPr>
          <w:rFonts w:ascii="Times New Roman" w:hAnsi="Times New Roman" w:cs="Times New Roman"/>
        </w:rPr>
      </w:pPr>
      <w:r w:rsidRPr="00076822">
        <w:rPr>
          <w:rFonts w:ascii="Times New Roman" w:hAnsi="Times New Roman" w:cs="Times New Roman"/>
        </w:rPr>
        <w:t>8.</w:t>
      </w:r>
      <w:r w:rsidR="004776AA" w:rsidRPr="00076822">
        <w:rPr>
          <w:rFonts w:ascii="Times New Roman" w:hAnsi="Times New Roman" w:cs="Times New Roman"/>
        </w:rPr>
        <w:t>4.6</w:t>
      </w:r>
      <w:r w:rsidRPr="00076822">
        <w:rPr>
          <w:rFonts w:ascii="Times New Roman" w:hAnsi="Times New Roman" w:cs="Times New Roman"/>
        </w:rPr>
        <w:t xml:space="preserve"> O recebimento do objeto não exclui a responsabilidade da contratada pelos prejuízos resultantes da incorreta execução do contrato. </w:t>
      </w:r>
    </w:p>
    <w:p w14:paraId="18A07D44" w14:textId="6E657D21" w:rsidR="00075858" w:rsidRPr="00076822" w:rsidRDefault="004776AA" w:rsidP="009D71C3">
      <w:pPr>
        <w:jc w:val="both"/>
        <w:rPr>
          <w:rFonts w:ascii="Times New Roman" w:hAnsi="Times New Roman" w:cs="Times New Roman"/>
        </w:rPr>
      </w:pPr>
      <w:r w:rsidRPr="00076822">
        <w:rPr>
          <w:rFonts w:ascii="Times New Roman" w:hAnsi="Times New Roman" w:cs="Times New Roman"/>
        </w:rPr>
        <w:t>8.4.7 Em</w:t>
      </w:r>
      <w:r w:rsidR="00075858" w:rsidRPr="00076822">
        <w:rPr>
          <w:rFonts w:ascii="Times New Roman" w:hAnsi="Times New Roman" w:cs="Times New Roman"/>
        </w:rPr>
        <w:t xml:space="preserve"> caso de necessidade a contratada poderá solicitar adiamento de prazo de entrega desde que plenamente justificado e aceito pela Administração e que o adiamento não traga transtornos as atividades de atendimento à população e aos servidores desta.</w:t>
      </w:r>
    </w:p>
    <w:p w14:paraId="3E64D5CF" w14:textId="11080E74" w:rsidR="00B33F89" w:rsidRPr="00076822" w:rsidRDefault="00B33F89" w:rsidP="00873EEF">
      <w:pPr>
        <w:jc w:val="both"/>
        <w:rPr>
          <w:rFonts w:ascii="Times New Roman" w:hAnsi="Times New Roman" w:cs="Times New Roman"/>
        </w:rPr>
      </w:pPr>
    </w:p>
    <w:p w14:paraId="0699484A" w14:textId="3FC6EAD0" w:rsidR="00075858" w:rsidRPr="00076822" w:rsidRDefault="00075858" w:rsidP="00873EEF">
      <w:pPr>
        <w:jc w:val="both"/>
        <w:rPr>
          <w:rFonts w:ascii="Times New Roman" w:hAnsi="Times New Roman" w:cs="Times New Roman"/>
          <w:b/>
        </w:rPr>
      </w:pPr>
      <w:r w:rsidRPr="00076822">
        <w:rPr>
          <w:rFonts w:ascii="Times New Roman" w:hAnsi="Times New Roman" w:cs="Times New Roman"/>
          <w:b/>
        </w:rPr>
        <w:t xml:space="preserve">9. GESTÃO CONTRATUAL (art. 6º, XXIII, alínea “f” da Lei nº 14.133/21) </w:t>
      </w:r>
    </w:p>
    <w:p w14:paraId="4176F4C2" w14:textId="77777777" w:rsidR="00075858" w:rsidRPr="00076822" w:rsidRDefault="00075858" w:rsidP="00873EEF">
      <w:pPr>
        <w:jc w:val="both"/>
        <w:rPr>
          <w:rFonts w:ascii="Times New Roman" w:hAnsi="Times New Roman" w:cs="Times New Roman"/>
        </w:rPr>
      </w:pPr>
      <w:r w:rsidRPr="00076822">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7497FF9B" w14:textId="77777777" w:rsidR="00075858" w:rsidRPr="00076822" w:rsidRDefault="00075858" w:rsidP="00873EEF">
      <w:pPr>
        <w:jc w:val="both"/>
        <w:rPr>
          <w:rFonts w:ascii="Times New Roman" w:hAnsi="Times New Roman" w:cs="Times New Roman"/>
        </w:rPr>
      </w:pPr>
    </w:p>
    <w:p w14:paraId="5B8E1B9D" w14:textId="77777777" w:rsidR="00075858" w:rsidRPr="00076822" w:rsidRDefault="00075858" w:rsidP="00873EEF">
      <w:pPr>
        <w:jc w:val="both"/>
        <w:rPr>
          <w:rFonts w:ascii="Times New Roman" w:hAnsi="Times New Roman" w:cs="Times New Roman"/>
        </w:rPr>
      </w:pPr>
      <w:r w:rsidRPr="00076822">
        <w:rPr>
          <w:rFonts w:ascii="Times New Roman" w:hAnsi="Times New Roman" w:cs="Times New Roman"/>
        </w:rPr>
        <w:t xml:space="preserve">9.2 A execução do contrato será acompanhada e fiscalizada pelas pessoas abaixo nominados. </w:t>
      </w:r>
    </w:p>
    <w:p w14:paraId="51BF782C" w14:textId="77777777" w:rsidR="00075858" w:rsidRPr="00076822" w:rsidRDefault="00075858" w:rsidP="00873EEF">
      <w:pPr>
        <w:jc w:val="both"/>
        <w:rPr>
          <w:rFonts w:ascii="Times New Roman" w:hAnsi="Times New Roman" w:cs="Times New Roman"/>
        </w:rPr>
      </w:pPr>
    </w:p>
    <w:p w14:paraId="18FF8CF3" w14:textId="77777777" w:rsidR="00B33F89" w:rsidRPr="00076822" w:rsidRDefault="00075858" w:rsidP="009D71C3">
      <w:pPr>
        <w:jc w:val="both"/>
        <w:rPr>
          <w:rFonts w:ascii="Times New Roman" w:hAnsi="Times New Roman" w:cs="Times New Roman"/>
        </w:rPr>
      </w:pPr>
      <w:r w:rsidRPr="00076822">
        <w:rPr>
          <w:rFonts w:ascii="Times New Roman" w:hAnsi="Times New Roman" w:cs="Times New Roman"/>
        </w:rPr>
        <w:t>9.3 Gestores do Contrato:</w:t>
      </w:r>
    </w:p>
    <w:p w14:paraId="170838F6" w14:textId="77777777" w:rsidR="00154771" w:rsidRPr="00154771" w:rsidRDefault="00154771" w:rsidP="00154771">
      <w:pPr>
        <w:snapToGrid w:val="0"/>
        <w:spacing w:line="276" w:lineRule="auto"/>
        <w:rPr>
          <w:rFonts w:ascii="Times New Roman" w:hAnsi="Times New Roman" w:cs="Times New Roman"/>
        </w:rPr>
      </w:pPr>
    </w:p>
    <w:p w14:paraId="317DF522" w14:textId="77777777" w:rsidR="00154771" w:rsidRPr="00154771" w:rsidRDefault="00154771" w:rsidP="00154771">
      <w:pPr>
        <w:snapToGrid w:val="0"/>
        <w:spacing w:line="276" w:lineRule="auto"/>
        <w:rPr>
          <w:rFonts w:ascii="Times New Roman" w:hAnsi="Times New Roman" w:cs="Times New Roman"/>
        </w:rPr>
      </w:pPr>
      <w:r w:rsidRPr="00154771">
        <w:rPr>
          <w:rFonts w:ascii="Times New Roman" w:hAnsi="Times New Roman" w:cs="Times New Roman"/>
        </w:rPr>
        <w:t>Secretaria Municipal de Saúde:</w:t>
      </w:r>
    </w:p>
    <w:p w14:paraId="116EA109" w14:textId="0560CC23" w:rsidR="00154771" w:rsidRPr="00076822" w:rsidRDefault="00154771" w:rsidP="00154771">
      <w:pPr>
        <w:tabs>
          <w:tab w:val="left" w:pos="155"/>
        </w:tabs>
        <w:snapToGrid w:val="0"/>
        <w:spacing w:before="40" w:after="200" w:line="276" w:lineRule="auto"/>
        <w:rPr>
          <w:rFonts w:ascii="Times New Roman" w:hAnsi="Times New Roman" w:cs="Times New Roman"/>
        </w:rPr>
      </w:pPr>
      <w:r w:rsidRPr="00154771">
        <w:rPr>
          <w:rFonts w:ascii="Times New Roman" w:hAnsi="Times New Roman" w:cs="Times New Roman"/>
        </w:rPr>
        <w:t xml:space="preserve">TALIA FERNANDA KUKLA, </w:t>
      </w:r>
      <w:r>
        <w:rPr>
          <w:rFonts w:ascii="Times New Roman" w:hAnsi="Times New Roman" w:cs="Times New Roman"/>
        </w:rPr>
        <w:t>Matricula 16016</w:t>
      </w:r>
    </w:p>
    <w:p w14:paraId="01726BCA" w14:textId="77777777" w:rsidR="00E82735" w:rsidRPr="00076822" w:rsidRDefault="00E82735" w:rsidP="009D71C3">
      <w:pPr>
        <w:rPr>
          <w:rFonts w:ascii="Times New Roman" w:hAnsi="Times New Roman" w:cs="Times New Roman"/>
        </w:rPr>
      </w:pPr>
    </w:p>
    <w:p w14:paraId="2F68E611" w14:textId="0CF72C7D" w:rsidR="00075858" w:rsidRPr="00076822" w:rsidRDefault="00075858" w:rsidP="009D71C3">
      <w:pPr>
        <w:rPr>
          <w:rFonts w:ascii="Times New Roman" w:hAnsi="Times New Roman" w:cs="Times New Roman"/>
        </w:rPr>
      </w:pPr>
      <w:r w:rsidRPr="00076822">
        <w:rPr>
          <w:rFonts w:ascii="Times New Roman" w:hAnsi="Times New Roman" w:cs="Times New Roman"/>
        </w:rPr>
        <w:t xml:space="preserve">9.4 Fiscais Administrativos: </w:t>
      </w:r>
    </w:p>
    <w:p w14:paraId="3EF4617C" w14:textId="77777777" w:rsidR="00F002A5" w:rsidRDefault="00F002A5" w:rsidP="00F002A5">
      <w:pPr>
        <w:rPr>
          <w:rFonts w:ascii="Times New Roman" w:hAnsi="Times New Roman" w:cs="Times New Roman"/>
        </w:rPr>
      </w:pPr>
      <w:r w:rsidRPr="00F002A5">
        <w:rPr>
          <w:rFonts w:ascii="Times New Roman" w:hAnsi="Times New Roman" w:cs="Times New Roman"/>
        </w:rPr>
        <w:t>Giovana Azeredo Zamboni,</w:t>
      </w:r>
      <w:r>
        <w:rPr>
          <w:rFonts w:ascii="Times New Roman" w:hAnsi="Times New Roman" w:cs="Times New Roman"/>
        </w:rPr>
        <w:t xml:space="preserve"> Matricula:15069</w:t>
      </w:r>
    </w:p>
    <w:p w14:paraId="7A88800A" w14:textId="404CA3F2" w:rsidR="00F002A5" w:rsidRDefault="00F002A5" w:rsidP="00F002A5">
      <w:pPr>
        <w:rPr>
          <w:rFonts w:ascii="Times New Roman" w:hAnsi="Times New Roman" w:cs="Times New Roman"/>
        </w:rPr>
      </w:pPr>
    </w:p>
    <w:p w14:paraId="793C490B" w14:textId="77777777" w:rsidR="00F002A5" w:rsidRPr="00F002A5" w:rsidRDefault="00F002A5" w:rsidP="00F002A5">
      <w:pPr>
        <w:rPr>
          <w:rFonts w:ascii="Times New Roman" w:hAnsi="Times New Roman" w:cs="Times New Roman"/>
        </w:rPr>
      </w:pPr>
    </w:p>
    <w:p w14:paraId="61A4F831" w14:textId="336A7B49" w:rsidR="00F002A5" w:rsidRDefault="00F002A5" w:rsidP="00F002A5">
      <w:pPr>
        <w:rPr>
          <w:rFonts w:ascii="Times New Roman" w:hAnsi="Times New Roman" w:cs="Times New Roman"/>
        </w:rPr>
      </w:pPr>
      <w:r w:rsidRPr="008A5BEB">
        <w:rPr>
          <w:rFonts w:ascii="Times New Roman" w:hAnsi="Times New Roman" w:cs="Times New Roman"/>
        </w:rPr>
        <w:t xml:space="preserve">9.5 Fiscais Técnicos: </w:t>
      </w:r>
    </w:p>
    <w:p w14:paraId="0FEEC70D" w14:textId="544C45E9" w:rsidR="00F002A5" w:rsidRDefault="00F002A5" w:rsidP="00F002A5">
      <w:pPr>
        <w:rPr>
          <w:rFonts w:ascii="Times New Roman" w:hAnsi="Times New Roman" w:cs="Times New Roman"/>
        </w:rPr>
      </w:pPr>
      <w:r w:rsidRPr="00F002A5">
        <w:rPr>
          <w:rFonts w:ascii="Times New Roman" w:hAnsi="Times New Roman" w:cs="Times New Roman"/>
        </w:rPr>
        <w:t>Giovana Azeredo Zamboni,</w:t>
      </w:r>
      <w:r>
        <w:rPr>
          <w:rFonts w:ascii="Times New Roman" w:hAnsi="Times New Roman" w:cs="Times New Roman"/>
        </w:rPr>
        <w:t xml:space="preserve"> Matricula:15069</w:t>
      </w:r>
    </w:p>
    <w:p w14:paraId="605918DD" w14:textId="77777777" w:rsidR="00C83CBB" w:rsidRPr="00076822" w:rsidRDefault="00C83CBB" w:rsidP="00C83CBB">
      <w:pPr>
        <w:rPr>
          <w:rFonts w:ascii="Times New Roman" w:hAnsi="Times New Roman" w:cs="Times New Roman"/>
        </w:rPr>
      </w:pPr>
    </w:p>
    <w:p w14:paraId="44749CB8" w14:textId="6AC0E735" w:rsidR="00C83CBB" w:rsidRPr="00076822" w:rsidRDefault="00C83CBB" w:rsidP="00C83CBB">
      <w:pPr>
        <w:rPr>
          <w:rFonts w:ascii="Times New Roman" w:hAnsi="Times New Roman" w:cs="Times New Roman"/>
        </w:rPr>
      </w:pPr>
      <w:r w:rsidRPr="00076822">
        <w:rPr>
          <w:rFonts w:ascii="Times New Roman" w:hAnsi="Times New Roman" w:cs="Times New Roman"/>
        </w:rPr>
        <w:t>9.6 FISCAIS SETORIAIS:</w:t>
      </w:r>
    </w:p>
    <w:p w14:paraId="48AD1A42" w14:textId="77777777" w:rsidR="00C83CBB" w:rsidRPr="00076822" w:rsidRDefault="00C83CBB" w:rsidP="00C83CBB">
      <w:pPr>
        <w:rPr>
          <w:rFonts w:ascii="Times New Roman" w:hAnsi="Times New Roman" w:cs="Times New Roman"/>
        </w:rPr>
      </w:pPr>
      <w:r w:rsidRPr="00076822">
        <w:rPr>
          <w:rFonts w:ascii="Times New Roman" w:hAnsi="Times New Roman" w:cs="Times New Roman"/>
        </w:rPr>
        <w:t xml:space="preserve">Raí </w:t>
      </w:r>
      <w:proofErr w:type="spellStart"/>
      <w:r w:rsidRPr="00076822">
        <w:rPr>
          <w:rFonts w:ascii="Times New Roman" w:hAnsi="Times New Roman" w:cs="Times New Roman"/>
        </w:rPr>
        <w:t>Holowka</w:t>
      </w:r>
      <w:proofErr w:type="spellEnd"/>
      <w:r w:rsidRPr="00076822">
        <w:rPr>
          <w:rFonts w:ascii="Times New Roman" w:hAnsi="Times New Roman" w:cs="Times New Roman"/>
        </w:rPr>
        <w:t xml:space="preserve"> </w:t>
      </w:r>
      <w:proofErr w:type="spellStart"/>
      <w:r w:rsidRPr="00076822">
        <w:rPr>
          <w:rFonts w:ascii="Times New Roman" w:hAnsi="Times New Roman" w:cs="Times New Roman"/>
        </w:rPr>
        <w:t>Valório</w:t>
      </w:r>
      <w:proofErr w:type="spellEnd"/>
      <w:r w:rsidRPr="00076822">
        <w:rPr>
          <w:rFonts w:ascii="Times New Roman" w:hAnsi="Times New Roman" w:cs="Times New Roman"/>
        </w:rPr>
        <w:t>, Matrícula: 15059</w:t>
      </w:r>
    </w:p>
    <w:p w14:paraId="76650653" w14:textId="3F3CF589" w:rsidR="00C83CBB" w:rsidRPr="00076822" w:rsidRDefault="00C83CBB" w:rsidP="00C83CBB">
      <w:pPr>
        <w:rPr>
          <w:rFonts w:ascii="Times New Roman" w:hAnsi="Times New Roman" w:cs="Times New Roman"/>
        </w:rPr>
      </w:pPr>
      <w:r w:rsidRPr="00076822">
        <w:rPr>
          <w:rFonts w:ascii="Times New Roman" w:hAnsi="Times New Roman" w:cs="Times New Roman"/>
        </w:rPr>
        <w:t xml:space="preserve">Débora </w:t>
      </w:r>
      <w:proofErr w:type="spellStart"/>
      <w:r w:rsidRPr="00076822">
        <w:rPr>
          <w:rFonts w:ascii="Times New Roman" w:hAnsi="Times New Roman" w:cs="Times New Roman"/>
        </w:rPr>
        <w:t>Baltes</w:t>
      </w:r>
      <w:proofErr w:type="spellEnd"/>
      <w:r w:rsidRPr="00076822">
        <w:rPr>
          <w:rFonts w:ascii="Times New Roman" w:hAnsi="Times New Roman" w:cs="Times New Roman"/>
        </w:rPr>
        <w:t>, Matrícula: 3009</w:t>
      </w:r>
    </w:p>
    <w:p w14:paraId="20A455DF" w14:textId="77777777" w:rsidR="00C83CBB" w:rsidRPr="00076822" w:rsidRDefault="00C83CBB" w:rsidP="00C83CBB">
      <w:pPr>
        <w:rPr>
          <w:rFonts w:ascii="Times New Roman" w:hAnsi="Times New Roman" w:cs="Times New Roman"/>
        </w:rPr>
      </w:pPr>
    </w:p>
    <w:p w14:paraId="49AA2CA3" w14:textId="2BA28504" w:rsidR="00075858" w:rsidRPr="00076822" w:rsidRDefault="00075858" w:rsidP="00873EEF">
      <w:pPr>
        <w:jc w:val="both"/>
        <w:rPr>
          <w:rFonts w:ascii="Times New Roman" w:hAnsi="Times New Roman" w:cs="Times New Roman"/>
          <w:b/>
          <w:color w:val="000000" w:themeColor="text1"/>
        </w:rPr>
      </w:pPr>
      <w:r w:rsidRPr="00076822">
        <w:rPr>
          <w:rFonts w:ascii="Times New Roman" w:hAnsi="Times New Roman" w:cs="Times New Roman"/>
          <w:b/>
          <w:color w:val="000000" w:themeColor="text1"/>
        </w:rPr>
        <w:t xml:space="preserve">10. CRITÉRIOS DE PAGAMENTO (art. 6º, XXIII, alínea “g” da Lei nº 14.133/21) </w:t>
      </w:r>
    </w:p>
    <w:p w14:paraId="135D49F9" w14:textId="51B3ABCB" w:rsidR="00075858" w:rsidRPr="00076822" w:rsidRDefault="00075858" w:rsidP="00873EEF">
      <w:pPr>
        <w:jc w:val="both"/>
        <w:rPr>
          <w:rFonts w:ascii="Times New Roman" w:hAnsi="Times New Roman" w:cs="Times New Roman"/>
          <w:b/>
          <w:color w:val="000000" w:themeColor="text1"/>
          <w:u w:val="single"/>
        </w:rPr>
      </w:pPr>
      <w:r w:rsidRPr="00076822">
        <w:rPr>
          <w:rFonts w:ascii="Times New Roman" w:hAnsi="Times New Roman" w:cs="Times New Roman"/>
          <w:b/>
          <w:color w:val="000000" w:themeColor="text1"/>
          <w:u w:val="single"/>
        </w:rPr>
        <w:t xml:space="preserve">Recebimento </w:t>
      </w:r>
    </w:p>
    <w:p w14:paraId="7CEB8CC0" w14:textId="056EFB16" w:rsidR="00075858" w:rsidRPr="00076822" w:rsidRDefault="00075858"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lastRenderedPageBreak/>
        <w:t xml:space="preserve">10.1 Os </w:t>
      </w:r>
      <w:r w:rsidR="008C0A2A" w:rsidRPr="00076822">
        <w:rPr>
          <w:rFonts w:ascii="Times New Roman" w:hAnsi="Times New Roman" w:cs="Times New Roman"/>
          <w:color w:val="000000" w:themeColor="text1"/>
        </w:rPr>
        <w:t>serviços</w:t>
      </w:r>
      <w:r w:rsidRPr="00076822">
        <w:rPr>
          <w:rFonts w:ascii="Times New Roman" w:hAnsi="Times New Roman" w:cs="Times New Roman"/>
          <w:color w:val="000000" w:themeColor="text1"/>
        </w:rPr>
        <w:t xml:space="preserve"> serão </w:t>
      </w:r>
      <w:r w:rsidR="008C0A2A" w:rsidRPr="00076822">
        <w:rPr>
          <w:rFonts w:ascii="Times New Roman" w:hAnsi="Times New Roman" w:cs="Times New Roman"/>
          <w:color w:val="000000" w:themeColor="text1"/>
        </w:rPr>
        <w:t>aceitos</w:t>
      </w:r>
      <w:r w:rsidRPr="00076822">
        <w:rPr>
          <w:rFonts w:ascii="Times New Roman" w:hAnsi="Times New Roman" w:cs="Times New Roman"/>
          <w:color w:val="000000" w:themeColor="text1"/>
        </w:rPr>
        <w:t xml:space="preserve"> provisoriamente, de forma sumária, no ato da entrega, juntamente com a nota fiscal ou instrumento de cobrança equivalente, pelo</w:t>
      </w:r>
      <w:r w:rsidR="007B72BE" w:rsidRPr="00076822">
        <w:rPr>
          <w:rFonts w:ascii="Times New Roman" w:hAnsi="Times New Roman" w:cs="Times New Roman"/>
          <w:color w:val="000000" w:themeColor="text1"/>
        </w:rPr>
        <w:t xml:space="preserve"> </w:t>
      </w:r>
      <w:r w:rsidRPr="00076822">
        <w:rPr>
          <w:rFonts w:ascii="Times New Roman" w:hAnsi="Times New Roman" w:cs="Times New Roman"/>
          <w:color w:val="000000" w:themeColor="text1"/>
        </w:rPr>
        <w:t xml:space="preserve">(a) responsável pelo acompanhamento e fiscalização do contrato, para efeito de posterior verificação de sua conformidade com as especificações constantes no Termo de Referência e na proposta. </w:t>
      </w:r>
    </w:p>
    <w:p w14:paraId="1C339C07" w14:textId="77777777" w:rsidR="00075858" w:rsidRPr="00076822" w:rsidRDefault="00075858" w:rsidP="00873EEF">
      <w:pPr>
        <w:jc w:val="both"/>
        <w:rPr>
          <w:rFonts w:ascii="Times New Roman" w:hAnsi="Times New Roman" w:cs="Times New Roman"/>
          <w:color w:val="000000" w:themeColor="text1"/>
        </w:rPr>
      </w:pPr>
    </w:p>
    <w:p w14:paraId="128E6FCC" w14:textId="77777777" w:rsidR="00A5110D" w:rsidRDefault="00A5110D" w:rsidP="00873EEF">
      <w:pPr>
        <w:jc w:val="both"/>
        <w:rPr>
          <w:rFonts w:ascii="Times New Roman" w:hAnsi="Times New Roman" w:cs="Times New Roman"/>
          <w:color w:val="000000" w:themeColor="text1"/>
        </w:rPr>
      </w:pPr>
    </w:p>
    <w:p w14:paraId="72E40D03" w14:textId="77777777" w:rsidR="00A5110D" w:rsidRDefault="00A5110D" w:rsidP="00873EEF">
      <w:pPr>
        <w:jc w:val="both"/>
        <w:rPr>
          <w:rFonts w:ascii="Times New Roman" w:hAnsi="Times New Roman" w:cs="Times New Roman"/>
          <w:color w:val="000000" w:themeColor="text1"/>
        </w:rPr>
      </w:pPr>
    </w:p>
    <w:p w14:paraId="1B5D4C98" w14:textId="7D63A5FE" w:rsidR="00075858" w:rsidRPr="00076822" w:rsidRDefault="00075858"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t>10.2 Os bens poderão ser rejeitados, quando em desacordo com as especificações constantes no Termo de Referência e na proposta</w:t>
      </w:r>
      <w:r w:rsidR="008C0A2A" w:rsidRPr="00076822">
        <w:rPr>
          <w:rFonts w:ascii="Times New Roman" w:hAnsi="Times New Roman" w:cs="Times New Roman"/>
          <w:color w:val="000000" w:themeColor="text1"/>
        </w:rPr>
        <w:t>.</w:t>
      </w:r>
    </w:p>
    <w:p w14:paraId="297AD9E0" w14:textId="77777777" w:rsidR="008C0A2A" w:rsidRPr="00076822" w:rsidRDefault="008C0A2A" w:rsidP="00873EEF">
      <w:pPr>
        <w:jc w:val="both"/>
        <w:rPr>
          <w:rFonts w:ascii="Times New Roman" w:hAnsi="Times New Roman" w:cs="Times New Roman"/>
          <w:color w:val="000000" w:themeColor="text1"/>
        </w:rPr>
      </w:pPr>
    </w:p>
    <w:p w14:paraId="48F6D8B9" w14:textId="05206F18" w:rsidR="007B72BE" w:rsidRPr="00076822" w:rsidRDefault="00075858"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t xml:space="preserve">10.3. O recebimento definitivo ocorrerá no prazo de 3 (três) dias úteis, a contar do recebimento da nota fiscal ou instrumento de cobrança equivalente pela Administração, após a verificação da qualidade </w:t>
      </w:r>
      <w:r w:rsidR="008C0A2A" w:rsidRPr="00076822">
        <w:rPr>
          <w:rFonts w:ascii="Times New Roman" w:hAnsi="Times New Roman" w:cs="Times New Roman"/>
          <w:color w:val="000000" w:themeColor="text1"/>
        </w:rPr>
        <w:t>dos serviços</w:t>
      </w:r>
      <w:r w:rsidRPr="00076822">
        <w:rPr>
          <w:rFonts w:ascii="Times New Roman" w:hAnsi="Times New Roman" w:cs="Times New Roman"/>
          <w:color w:val="000000" w:themeColor="text1"/>
        </w:rPr>
        <w:t xml:space="preserve"> e consequente aceitação mediante termo detalhado, mediante preenchimento e assinatura do relatório – parâmetros de fiscalização</w:t>
      </w:r>
      <w:r w:rsidR="007B72BE" w:rsidRPr="00076822">
        <w:rPr>
          <w:rFonts w:ascii="Times New Roman" w:hAnsi="Times New Roman" w:cs="Times New Roman"/>
          <w:color w:val="000000" w:themeColor="text1"/>
        </w:rPr>
        <w:t>.</w:t>
      </w:r>
    </w:p>
    <w:p w14:paraId="53492EBF" w14:textId="77777777" w:rsidR="007B72BE" w:rsidRPr="00076822" w:rsidRDefault="007B72BE" w:rsidP="00873EEF">
      <w:pPr>
        <w:jc w:val="both"/>
        <w:rPr>
          <w:rFonts w:ascii="Times New Roman" w:hAnsi="Times New Roman" w:cs="Times New Roman"/>
          <w:color w:val="000000" w:themeColor="text1"/>
        </w:rPr>
      </w:pPr>
    </w:p>
    <w:p w14:paraId="13E0AEA3" w14:textId="77777777" w:rsidR="007B72BE" w:rsidRPr="00076822" w:rsidRDefault="00075858"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t>10.3.1. O prazo para recebimento definitivo poderá ser excepcionalmente prorrogado, de forma justificada, por igual período, quando houver necessidade de diligências para a aferição do atendimento das exigências contratuais.</w:t>
      </w:r>
    </w:p>
    <w:p w14:paraId="65C241CF" w14:textId="5E7399D0" w:rsidR="00D00213" w:rsidRPr="00076822" w:rsidRDefault="00075858"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t xml:space="preserve"> </w:t>
      </w:r>
    </w:p>
    <w:p w14:paraId="17557A44" w14:textId="734FF793" w:rsidR="00D00213" w:rsidRPr="00076822" w:rsidRDefault="00075858"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t xml:space="preserve">10.4. No caso de controvérsia sobre a execução do objeto, quanto à dimensão, qualidade e quantidade, deverá ser observado o teor do </w:t>
      </w:r>
      <w:r w:rsidRPr="00076822">
        <w:rPr>
          <w:rFonts w:ascii="Times New Roman" w:hAnsi="Times New Roman" w:cs="Times New Roman"/>
          <w:color w:val="000000" w:themeColor="text1"/>
          <w:u w:val="single"/>
        </w:rPr>
        <w:t>art. 143 da Lei nº 14.133, de 2021</w:t>
      </w:r>
      <w:r w:rsidRPr="00076822">
        <w:rPr>
          <w:rFonts w:ascii="Times New Roman" w:hAnsi="Times New Roman" w:cs="Times New Roman"/>
          <w:color w:val="000000" w:themeColor="text1"/>
        </w:rPr>
        <w:t xml:space="preserve">, comunicando-se à empresa para emissão de Nota Fiscal no que </w:t>
      </w:r>
      <w:r w:rsidR="008C0A2A" w:rsidRPr="00076822">
        <w:rPr>
          <w:rFonts w:ascii="Times New Roman" w:hAnsi="Times New Roman" w:cs="Times New Roman"/>
          <w:color w:val="000000" w:themeColor="text1"/>
        </w:rPr>
        <w:t>pertence</w:t>
      </w:r>
      <w:r w:rsidRPr="00076822">
        <w:rPr>
          <w:rFonts w:ascii="Times New Roman" w:hAnsi="Times New Roman" w:cs="Times New Roman"/>
          <w:color w:val="000000" w:themeColor="text1"/>
        </w:rPr>
        <w:t xml:space="preserve"> à parcela incontroversa da execução do objeto, para efeito de liquidação e pagamento. </w:t>
      </w:r>
    </w:p>
    <w:p w14:paraId="4C2D101C" w14:textId="77777777" w:rsidR="007B72BE" w:rsidRPr="00076822" w:rsidRDefault="007B72BE" w:rsidP="00873EEF">
      <w:pPr>
        <w:jc w:val="both"/>
        <w:rPr>
          <w:rFonts w:ascii="Times New Roman" w:hAnsi="Times New Roman" w:cs="Times New Roman"/>
          <w:color w:val="000000" w:themeColor="text1"/>
        </w:rPr>
      </w:pPr>
    </w:p>
    <w:p w14:paraId="4A5480ED" w14:textId="70A30C8D" w:rsidR="00D00213" w:rsidRPr="00076822" w:rsidRDefault="00075858"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t>10.5. O prazo para a solução</w:t>
      </w:r>
      <w:r w:rsidR="009D71C3" w:rsidRPr="00076822">
        <w:rPr>
          <w:rFonts w:ascii="Times New Roman" w:hAnsi="Times New Roman" w:cs="Times New Roman"/>
          <w:color w:val="000000" w:themeColor="text1"/>
        </w:rPr>
        <w:t xml:space="preserve"> fica estabelecido 03 (três) dias uteis</w:t>
      </w:r>
      <w:r w:rsidRPr="00076822">
        <w:rPr>
          <w:rFonts w:ascii="Times New Roman" w:hAnsi="Times New Roman" w:cs="Times New Roman"/>
          <w:color w:val="000000" w:themeColor="text1"/>
        </w:rPr>
        <w:t xml:space="preserve">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AC1D6D4" w14:textId="77777777" w:rsidR="00D00213" w:rsidRPr="00076822" w:rsidRDefault="00D00213" w:rsidP="00873EEF">
      <w:pPr>
        <w:jc w:val="both"/>
        <w:rPr>
          <w:rFonts w:ascii="Times New Roman" w:hAnsi="Times New Roman" w:cs="Times New Roman"/>
          <w:color w:val="000000" w:themeColor="text1"/>
        </w:rPr>
      </w:pPr>
    </w:p>
    <w:p w14:paraId="4626E3C1" w14:textId="37A52188" w:rsidR="00D00213" w:rsidRPr="00DE7F30" w:rsidRDefault="00075858" w:rsidP="00873EEF">
      <w:pPr>
        <w:jc w:val="both"/>
        <w:rPr>
          <w:rFonts w:ascii="Times New Roman" w:hAnsi="Times New Roman" w:cs="Times New Roman"/>
          <w:color w:val="000000" w:themeColor="text1"/>
        </w:rPr>
      </w:pPr>
      <w:r w:rsidRPr="00076822">
        <w:rPr>
          <w:rFonts w:ascii="Times New Roman" w:hAnsi="Times New Roman" w:cs="Times New Roman"/>
          <w:color w:val="000000" w:themeColor="text1"/>
        </w:rPr>
        <w:t xml:space="preserve">10.6. O recebimento provisório ou definitivo não excluirá a responsabilidade civil pela solidez e pela segurança dos bens nem a responsabilidade ético-profissional pela perfeita execução do contrato. </w:t>
      </w:r>
    </w:p>
    <w:p w14:paraId="3CD59F06" w14:textId="3B642C90" w:rsidR="00D00213" w:rsidRPr="00076822" w:rsidRDefault="00075858" w:rsidP="00873EEF">
      <w:pPr>
        <w:jc w:val="both"/>
        <w:rPr>
          <w:rFonts w:ascii="Times New Roman" w:hAnsi="Times New Roman" w:cs="Times New Roman"/>
          <w:b/>
          <w:u w:val="single"/>
        </w:rPr>
      </w:pPr>
      <w:r w:rsidRPr="00076822">
        <w:rPr>
          <w:rFonts w:ascii="Times New Roman" w:hAnsi="Times New Roman" w:cs="Times New Roman"/>
          <w:b/>
          <w:u w:val="single"/>
        </w:rPr>
        <w:t xml:space="preserve">Pagamento: </w:t>
      </w:r>
    </w:p>
    <w:p w14:paraId="08A25A5A" w14:textId="77777777" w:rsidR="00D00213" w:rsidRPr="00076822" w:rsidRDefault="00075858" w:rsidP="00873EEF">
      <w:pPr>
        <w:jc w:val="both"/>
        <w:rPr>
          <w:rFonts w:ascii="Times New Roman" w:hAnsi="Times New Roman" w:cs="Times New Roman"/>
        </w:rPr>
      </w:pPr>
      <w:r w:rsidRPr="00076822">
        <w:rPr>
          <w:rFonts w:ascii="Times New Roman" w:hAnsi="Times New Roman" w:cs="Times New Roman"/>
        </w:rPr>
        <w:t xml:space="preserve">10.7 O pagamento das obrigações observará a ordem cronológica de exigibilidade, nos termos </w:t>
      </w:r>
      <w:r w:rsidR="00D00213" w:rsidRPr="00076822">
        <w:rPr>
          <w:rFonts w:ascii="Times New Roman" w:hAnsi="Times New Roman" w:cs="Times New Roman"/>
        </w:rPr>
        <w:t>do art. 141 da Lei 14.133/2023</w:t>
      </w:r>
      <w:r w:rsidRPr="00076822">
        <w:rPr>
          <w:rFonts w:ascii="Times New Roman" w:hAnsi="Times New Roman" w:cs="Times New Roman"/>
        </w:rPr>
        <w:t xml:space="preserve">, cujos prazos serão limitados a: </w:t>
      </w:r>
    </w:p>
    <w:p w14:paraId="2011CA20" w14:textId="77777777" w:rsidR="00D00213" w:rsidRPr="00076822" w:rsidRDefault="00075858" w:rsidP="00873EEF">
      <w:pPr>
        <w:jc w:val="both"/>
        <w:rPr>
          <w:rFonts w:ascii="Times New Roman" w:hAnsi="Times New Roman" w:cs="Times New Roman"/>
        </w:rPr>
      </w:pPr>
      <w:r w:rsidRPr="00076822">
        <w:rPr>
          <w:rFonts w:ascii="Times New Roman" w:hAnsi="Times New Roman" w:cs="Times New Roman"/>
        </w:rPr>
        <w:t xml:space="preserve">a) 30 (trinta dias) úteis para a liquidação da despesa, a contar do recebimento da Nota Fiscal ou instrumento de cobrança equivalente pela Administração; e </w:t>
      </w:r>
    </w:p>
    <w:p w14:paraId="11705C53" w14:textId="77777777" w:rsidR="00D00213" w:rsidRPr="00076822" w:rsidRDefault="00075858" w:rsidP="00873EEF">
      <w:pPr>
        <w:jc w:val="both"/>
        <w:rPr>
          <w:rFonts w:ascii="Times New Roman" w:hAnsi="Times New Roman" w:cs="Times New Roman"/>
        </w:rPr>
      </w:pPr>
      <w:r w:rsidRPr="00076822">
        <w:rPr>
          <w:rFonts w:ascii="Times New Roman" w:hAnsi="Times New Roman" w:cs="Times New Roman"/>
        </w:rPr>
        <w:t xml:space="preserve">b) 30 (trinta dias) úteis para pagamento, a contar da liquidação da despesa. </w:t>
      </w:r>
    </w:p>
    <w:p w14:paraId="78E4966A" w14:textId="77777777" w:rsidR="00D00213" w:rsidRPr="00076822" w:rsidRDefault="00D00213" w:rsidP="00873EEF">
      <w:pPr>
        <w:jc w:val="both"/>
        <w:rPr>
          <w:rFonts w:ascii="Times New Roman" w:hAnsi="Times New Roman" w:cs="Times New Roman"/>
        </w:rPr>
      </w:pPr>
    </w:p>
    <w:p w14:paraId="746B56D1" w14:textId="77777777" w:rsidR="00D00213" w:rsidRPr="00076822" w:rsidRDefault="00075858" w:rsidP="00873EEF">
      <w:pPr>
        <w:jc w:val="both"/>
        <w:rPr>
          <w:rFonts w:ascii="Times New Roman" w:hAnsi="Times New Roman" w:cs="Times New Roman"/>
        </w:rPr>
      </w:pPr>
      <w:r w:rsidRPr="00076822">
        <w:rPr>
          <w:rFonts w:ascii="Times New Roman" w:hAnsi="Times New Roman" w:cs="Times New Roman"/>
        </w:rPr>
        <w:t xml:space="preserve">10.8 O pagamento somente será efetuado se a Nota Fiscal ou Nota Fiscal Fatura estiver atestada pela fiscalização. </w:t>
      </w:r>
    </w:p>
    <w:p w14:paraId="5E082026" w14:textId="77777777" w:rsidR="00D00213" w:rsidRPr="00076822" w:rsidRDefault="00D00213" w:rsidP="00873EEF">
      <w:pPr>
        <w:jc w:val="both"/>
        <w:rPr>
          <w:rFonts w:ascii="Times New Roman" w:hAnsi="Times New Roman" w:cs="Times New Roman"/>
        </w:rPr>
      </w:pPr>
    </w:p>
    <w:p w14:paraId="78C63E26" w14:textId="77777777" w:rsidR="00D00213" w:rsidRPr="00076822" w:rsidRDefault="00075858" w:rsidP="00873EEF">
      <w:pPr>
        <w:jc w:val="both"/>
        <w:rPr>
          <w:rFonts w:ascii="Times New Roman" w:hAnsi="Times New Roman" w:cs="Times New Roman"/>
        </w:rPr>
      </w:pPr>
      <w:r w:rsidRPr="00076822">
        <w:rPr>
          <w:rFonts w:ascii="Times New Roman" w:hAnsi="Times New Roman" w:cs="Times New Roman"/>
        </w:rPr>
        <w:t xml:space="preserve">10.9 A nota fiscal deverá ser emitida posteriormente à emissão do empenho, acompanhada dos seguintes documentos: </w:t>
      </w:r>
    </w:p>
    <w:p w14:paraId="26B0CD7F" w14:textId="77777777" w:rsidR="00D00213" w:rsidRPr="00076822" w:rsidRDefault="00D00213" w:rsidP="00873EEF">
      <w:pPr>
        <w:jc w:val="both"/>
        <w:rPr>
          <w:rFonts w:ascii="Times New Roman" w:hAnsi="Times New Roman" w:cs="Times New Roman"/>
        </w:rPr>
      </w:pPr>
    </w:p>
    <w:p w14:paraId="67C83FC6" w14:textId="77777777" w:rsidR="00D00213" w:rsidRPr="00076822" w:rsidRDefault="00075858" w:rsidP="00873EEF">
      <w:pPr>
        <w:jc w:val="both"/>
        <w:rPr>
          <w:rFonts w:ascii="Times New Roman" w:hAnsi="Times New Roman" w:cs="Times New Roman"/>
        </w:rPr>
      </w:pPr>
      <w:r w:rsidRPr="00076822">
        <w:rPr>
          <w:rFonts w:ascii="Times New Roman" w:hAnsi="Times New Roman" w:cs="Times New Roman"/>
        </w:rPr>
        <w:t xml:space="preserve">10.5.1 prova de regularidade relativa à Seguridade Social; </w:t>
      </w:r>
    </w:p>
    <w:p w14:paraId="21FC66DB" w14:textId="77777777" w:rsidR="00D00213" w:rsidRPr="00076822" w:rsidRDefault="00D00213" w:rsidP="00873EEF">
      <w:pPr>
        <w:jc w:val="both"/>
        <w:rPr>
          <w:rFonts w:ascii="Times New Roman" w:hAnsi="Times New Roman" w:cs="Times New Roman"/>
        </w:rPr>
      </w:pPr>
    </w:p>
    <w:p w14:paraId="6B0298E0" w14:textId="77777777" w:rsidR="00D00213" w:rsidRPr="00076822" w:rsidRDefault="00075858" w:rsidP="00873EEF">
      <w:pPr>
        <w:jc w:val="both"/>
        <w:rPr>
          <w:rFonts w:ascii="Times New Roman" w:hAnsi="Times New Roman" w:cs="Times New Roman"/>
        </w:rPr>
      </w:pPr>
      <w:r w:rsidRPr="00076822">
        <w:rPr>
          <w:rFonts w:ascii="Times New Roman" w:hAnsi="Times New Roman" w:cs="Times New Roman"/>
        </w:rPr>
        <w:lastRenderedPageBreak/>
        <w:t xml:space="preserve">10.5.2 certidão conjunta relativa aos tributos federais e à Dívida Ativa da União; </w:t>
      </w:r>
    </w:p>
    <w:p w14:paraId="3B92E76A" w14:textId="77777777" w:rsidR="00D00213" w:rsidRPr="00076822" w:rsidRDefault="00D00213" w:rsidP="00873EEF">
      <w:pPr>
        <w:jc w:val="both"/>
        <w:rPr>
          <w:rFonts w:ascii="Times New Roman" w:hAnsi="Times New Roman" w:cs="Times New Roman"/>
        </w:rPr>
      </w:pPr>
    </w:p>
    <w:p w14:paraId="0DC49298" w14:textId="0827D952" w:rsidR="00D00213" w:rsidRPr="00076822" w:rsidRDefault="00075858" w:rsidP="00873EEF">
      <w:pPr>
        <w:jc w:val="both"/>
        <w:rPr>
          <w:rFonts w:ascii="Times New Roman" w:hAnsi="Times New Roman" w:cs="Times New Roman"/>
        </w:rPr>
      </w:pPr>
      <w:r w:rsidRPr="00076822">
        <w:rPr>
          <w:rFonts w:ascii="Times New Roman" w:hAnsi="Times New Roman" w:cs="Times New Roman"/>
        </w:rPr>
        <w:t>10.5.3 certidões que comprovem a regularidade perante a Fazenda Estadual</w:t>
      </w:r>
      <w:r w:rsidR="00D00213" w:rsidRPr="00076822">
        <w:rPr>
          <w:rFonts w:ascii="Times New Roman" w:hAnsi="Times New Roman" w:cs="Times New Roman"/>
        </w:rPr>
        <w:t xml:space="preserve"> e Municipal</w:t>
      </w:r>
      <w:r w:rsidRPr="00076822">
        <w:rPr>
          <w:rFonts w:ascii="Times New Roman" w:hAnsi="Times New Roman" w:cs="Times New Roman"/>
        </w:rPr>
        <w:t xml:space="preserve"> da sede do contratado; </w:t>
      </w:r>
    </w:p>
    <w:p w14:paraId="1AFF130B" w14:textId="77777777" w:rsidR="00D00213" w:rsidRPr="00076822" w:rsidRDefault="00D00213" w:rsidP="00873EEF">
      <w:pPr>
        <w:jc w:val="both"/>
        <w:rPr>
          <w:rFonts w:ascii="Times New Roman" w:hAnsi="Times New Roman" w:cs="Times New Roman"/>
        </w:rPr>
      </w:pPr>
    </w:p>
    <w:p w14:paraId="7BC8C526" w14:textId="77777777" w:rsidR="00D00213" w:rsidRPr="00076822" w:rsidRDefault="00075858" w:rsidP="00873EEF">
      <w:pPr>
        <w:jc w:val="both"/>
        <w:rPr>
          <w:rFonts w:ascii="Times New Roman" w:hAnsi="Times New Roman" w:cs="Times New Roman"/>
        </w:rPr>
      </w:pPr>
      <w:r w:rsidRPr="00076822">
        <w:rPr>
          <w:rFonts w:ascii="Times New Roman" w:hAnsi="Times New Roman" w:cs="Times New Roman"/>
        </w:rPr>
        <w:t xml:space="preserve">10.5.4 Certidão de Regularidade do FGTS – CRF; e </w:t>
      </w:r>
    </w:p>
    <w:p w14:paraId="1C57757A" w14:textId="77777777" w:rsidR="00D00213" w:rsidRPr="00076822" w:rsidRDefault="00D00213" w:rsidP="00873EEF">
      <w:pPr>
        <w:jc w:val="both"/>
        <w:rPr>
          <w:rFonts w:ascii="Times New Roman" w:hAnsi="Times New Roman" w:cs="Times New Roman"/>
        </w:rPr>
      </w:pPr>
    </w:p>
    <w:p w14:paraId="32555AC6" w14:textId="77777777" w:rsidR="00A5110D" w:rsidRDefault="00A5110D" w:rsidP="00873EEF">
      <w:pPr>
        <w:jc w:val="both"/>
        <w:rPr>
          <w:rFonts w:ascii="Times New Roman" w:hAnsi="Times New Roman" w:cs="Times New Roman"/>
        </w:rPr>
      </w:pPr>
    </w:p>
    <w:p w14:paraId="59C25739" w14:textId="31D42327" w:rsidR="00075858" w:rsidRPr="00076822" w:rsidRDefault="00075858" w:rsidP="00873EEF">
      <w:pPr>
        <w:jc w:val="both"/>
        <w:rPr>
          <w:rFonts w:ascii="Times New Roman" w:hAnsi="Times New Roman" w:cs="Times New Roman"/>
        </w:rPr>
      </w:pPr>
      <w:r w:rsidRPr="00076822">
        <w:rPr>
          <w:rFonts w:ascii="Times New Roman" w:hAnsi="Times New Roman" w:cs="Times New Roman"/>
        </w:rPr>
        <w:t>10.5.5 Certidão Negativa de Débitos Trabalhistas – CNDT</w:t>
      </w:r>
    </w:p>
    <w:p w14:paraId="244D2189" w14:textId="77777777" w:rsidR="00D00213" w:rsidRPr="00076822" w:rsidRDefault="00D00213" w:rsidP="00873EEF">
      <w:pPr>
        <w:jc w:val="both"/>
        <w:rPr>
          <w:rFonts w:ascii="Times New Roman" w:hAnsi="Times New Roman" w:cs="Times New Roman"/>
        </w:rPr>
      </w:pPr>
    </w:p>
    <w:p w14:paraId="646474A8" w14:textId="753E4D2E" w:rsidR="00514F25" w:rsidRPr="00076822" w:rsidRDefault="00D00213" w:rsidP="00873EEF">
      <w:pPr>
        <w:jc w:val="both"/>
        <w:rPr>
          <w:rFonts w:ascii="Times New Roman" w:hAnsi="Times New Roman" w:cs="Times New Roman"/>
          <w:b/>
        </w:rPr>
      </w:pPr>
      <w:r w:rsidRPr="00076822">
        <w:rPr>
          <w:rFonts w:ascii="Times New Roman" w:hAnsi="Times New Roman" w:cs="Times New Roman"/>
          <w:b/>
        </w:rPr>
        <w:t>11. FORMA E CRITÉRIO DE SELEÇÃO DE FORNECEDOR (art. 6º, XXIII, alínea “h” da Lei nº 14.133/21)</w:t>
      </w:r>
    </w:p>
    <w:p w14:paraId="23EC751C" w14:textId="00CD5645" w:rsidR="003237EC" w:rsidRPr="00076822" w:rsidRDefault="00D00213" w:rsidP="00873EEF">
      <w:pPr>
        <w:jc w:val="both"/>
        <w:rPr>
          <w:rFonts w:ascii="Times New Roman" w:hAnsi="Times New Roman" w:cs="Times New Roman"/>
        </w:rPr>
      </w:pPr>
      <w:r w:rsidRPr="00076822">
        <w:rPr>
          <w:rFonts w:ascii="Times New Roman" w:hAnsi="Times New Roman" w:cs="Times New Roman"/>
        </w:rPr>
        <w:t xml:space="preserve">11.1 A contratação será realizada conforme a Lei nº 14.133/2021 e Decreto Municipal nº </w:t>
      </w:r>
      <w:r w:rsidR="00841BE4">
        <w:rPr>
          <w:rFonts w:ascii="Times New Roman" w:hAnsi="Times New Roman" w:cs="Times New Roman"/>
        </w:rPr>
        <w:t>125/2025</w:t>
      </w:r>
      <w:r w:rsidRPr="00076822">
        <w:rPr>
          <w:rFonts w:ascii="Times New Roman" w:hAnsi="Times New Roman" w:cs="Times New Roman"/>
        </w:rPr>
        <w:t>, através do procedimento de pregão eletrônico, do tipo menor preço</w:t>
      </w:r>
      <w:r w:rsidRPr="00076822">
        <w:rPr>
          <w:rFonts w:ascii="Times New Roman" w:hAnsi="Times New Roman" w:cs="Times New Roman"/>
          <w:color w:val="FF0000"/>
        </w:rPr>
        <w:t xml:space="preserve">. </w:t>
      </w:r>
    </w:p>
    <w:p w14:paraId="2A795C7F" w14:textId="0CDE3434" w:rsidR="00954B42" w:rsidRPr="00076822" w:rsidRDefault="00D00213" w:rsidP="00873EEF">
      <w:pPr>
        <w:jc w:val="both"/>
        <w:rPr>
          <w:rFonts w:ascii="Times New Roman" w:hAnsi="Times New Roman" w:cs="Times New Roman"/>
        </w:rPr>
      </w:pPr>
      <w:r w:rsidRPr="00076822">
        <w:rPr>
          <w:rFonts w:ascii="Times New Roman" w:hAnsi="Times New Roman" w:cs="Times New Roman"/>
        </w:rPr>
        <w:t xml:space="preserve">11.2 As exigências de habilitação jurídica, fiscal, social e trabalhista são as usuais para a generalidade dos objetos, conforme disciplinado Edital do Pregão Eletrônico, bem como os critérios de habilitação econômico-financeira. </w:t>
      </w:r>
    </w:p>
    <w:p w14:paraId="1DF50C58" w14:textId="70D90DC6" w:rsidR="003237EC" w:rsidRPr="00076822" w:rsidRDefault="00D00213" w:rsidP="00873EEF">
      <w:pPr>
        <w:jc w:val="both"/>
        <w:rPr>
          <w:rFonts w:ascii="Times New Roman" w:hAnsi="Times New Roman" w:cs="Times New Roman"/>
        </w:rPr>
      </w:pPr>
      <w:r w:rsidRPr="00076822">
        <w:rPr>
          <w:rFonts w:ascii="Times New Roman" w:hAnsi="Times New Roman" w:cs="Times New Roman"/>
        </w:rPr>
        <w:t>11.</w:t>
      </w:r>
      <w:r w:rsidR="00954B42">
        <w:rPr>
          <w:rFonts w:ascii="Times New Roman" w:hAnsi="Times New Roman" w:cs="Times New Roman"/>
        </w:rPr>
        <w:t>3</w:t>
      </w:r>
      <w:r w:rsidRPr="00076822">
        <w:rPr>
          <w:rFonts w:ascii="Times New Roman" w:hAnsi="Times New Roman" w:cs="Times New Roman"/>
        </w:rPr>
        <w:t xml:space="preserve"> A empresa obrigatoriamente deverá informar a marca do bem em sua proposta inicial e final</w:t>
      </w:r>
      <w:r w:rsidR="003237EC" w:rsidRPr="00076822">
        <w:rPr>
          <w:rFonts w:ascii="Times New Roman" w:hAnsi="Times New Roman" w:cs="Times New Roman"/>
        </w:rPr>
        <w:t>, quando couber</w:t>
      </w:r>
      <w:r w:rsidRPr="00076822">
        <w:rPr>
          <w:rFonts w:ascii="Times New Roman" w:hAnsi="Times New Roman" w:cs="Times New Roman"/>
        </w:rPr>
        <w:t xml:space="preserve">. </w:t>
      </w:r>
    </w:p>
    <w:p w14:paraId="4E57C3D3" w14:textId="575026DD" w:rsidR="003237EC" w:rsidRPr="00076822" w:rsidRDefault="00D00213" w:rsidP="00873EEF">
      <w:pPr>
        <w:jc w:val="both"/>
        <w:rPr>
          <w:rFonts w:ascii="Times New Roman" w:hAnsi="Times New Roman" w:cs="Times New Roman"/>
        </w:rPr>
      </w:pPr>
      <w:r w:rsidRPr="00076822">
        <w:rPr>
          <w:rFonts w:ascii="Times New Roman" w:hAnsi="Times New Roman" w:cs="Times New Roman"/>
        </w:rPr>
        <w:t>11.</w:t>
      </w:r>
      <w:r w:rsidR="00954B42">
        <w:rPr>
          <w:rFonts w:ascii="Times New Roman" w:hAnsi="Times New Roman" w:cs="Times New Roman"/>
        </w:rPr>
        <w:t>4</w:t>
      </w:r>
      <w:r w:rsidRPr="00076822">
        <w:rPr>
          <w:rFonts w:ascii="Times New Roman" w:hAnsi="Times New Roman" w:cs="Times New Roman"/>
        </w:rPr>
        <w:t xml:space="preserve"> O fornecimento do objeto será parcelado</w:t>
      </w:r>
      <w:r w:rsidR="007B72BE" w:rsidRPr="00076822">
        <w:rPr>
          <w:rFonts w:ascii="Times New Roman" w:hAnsi="Times New Roman" w:cs="Times New Roman"/>
        </w:rPr>
        <w:t>.</w:t>
      </w:r>
    </w:p>
    <w:p w14:paraId="550CCF66" w14:textId="77777777" w:rsidR="007B72BE" w:rsidRPr="00076822" w:rsidRDefault="007B72BE" w:rsidP="00873EEF">
      <w:pPr>
        <w:jc w:val="both"/>
        <w:rPr>
          <w:rFonts w:ascii="Times New Roman" w:hAnsi="Times New Roman" w:cs="Times New Roman"/>
          <w:color w:val="FF0000"/>
        </w:rPr>
      </w:pPr>
    </w:p>
    <w:p w14:paraId="7945815E" w14:textId="462600D0" w:rsidR="003237EC" w:rsidRPr="00076822" w:rsidRDefault="003237EC" w:rsidP="00873EEF">
      <w:pPr>
        <w:jc w:val="both"/>
        <w:rPr>
          <w:rFonts w:ascii="Times New Roman" w:hAnsi="Times New Roman" w:cs="Times New Roman"/>
          <w:b/>
        </w:rPr>
      </w:pPr>
      <w:r w:rsidRPr="00076822">
        <w:rPr>
          <w:rFonts w:ascii="Times New Roman" w:hAnsi="Times New Roman" w:cs="Times New Roman"/>
          <w:b/>
        </w:rPr>
        <w:t xml:space="preserve">12. DOTAÇÃO ORÇAMENTÁRIA (art. 6º, XXIII, alínea “j” da Lei nº 14.133/21) </w:t>
      </w:r>
    </w:p>
    <w:p w14:paraId="0B03E6A8" w14:textId="416AF167" w:rsidR="00623CDD" w:rsidRPr="00076822" w:rsidRDefault="003237EC" w:rsidP="00623CDD">
      <w:pPr>
        <w:jc w:val="both"/>
        <w:rPr>
          <w:rFonts w:ascii="Times New Roman" w:hAnsi="Times New Roman" w:cs="Times New Roman"/>
        </w:rPr>
      </w:pPr>
      <w:r w:rsidRPr="00076822">
        <w:rPr>
          <w:rFonts w:ascii="Times New Roman" w:hAnsi="Times New Roman" w:cs="Times New Roman"/>
        </w:rPr>
        <w:t>12.1. As despesas para atender a esta contratação estão previstas no or</w:t>
      </w:r>
      <w:r w:rsidR="00C83CBB" w:rsidRPr="00076822">
        <w:rPr>
          <w:rFonts w:ascii="Times New Roman" w:hAnsi="Times New Roman" w:cs="Times New Roman"/>
        </w:rPr>
        <w:t>çamento para o exercício de 202</w:t>
      </w:r>
      <w:r w:rsidR="00841BE4">
        <w:rPr>
          <w:rFonts w:ascii="Times New Roman" w:hAnsi="Times New Roman" w:cs="Times New Roman"/>
        </w:rPr>
        <w:t>6</w:t>
      </w:r>
      <w:r w:rsidRPr="00076822">
        <w:rPr>
          <w:rFonts w:ascii="Times New Roman" w:hAnsi="Times New Roman" w:cs="Times New Roman"/>
        </w:rPr>
        <w:t xml:space="preserve">, conforme abaixo: </w:t>
      </w:r>
    </w:p>
    <w:p w14:paraId="5C737DCE" w14:textId="77777777" w:rsidR="005B13DE" w:rsidRPr="005B13DE" w:rsidRDefault="005B13DE" w:rsidP="005B13DE">
      <w:pPr>
        <w:tabs>
          <w:tab w:val="left" w:pos="155"/>
        </w:tabs>
        <w:snapToGrid w:val="0"/>
        <w:spacing w:before="40" w:after="200" w:line="276" w:lineRule="auto"/>
        <w:rPr>
          <w:rFonts w:ascii="Times New Roman" w:hAnsi="Times New Roman" w:cs="Times New Roman"/>
          <w:b/>
          <w:bCs/>
        </w:rPr>
      </w:pPr>
      <w:r w:rsidRPr="005B13DE">
        <w:rPr>
          <w:rFonts w:ascii="Times New Roman" w:hAnsi="Times New Roman" w:cs="Times New Roman"/>
          <w:b/>
          <w:bCs/>
        </w:rPr>
        <w:t>SECRETARIA MUNICIPAL DE SAÚDE</w:t>
      </w:r>
    </w:p>
    <w:p w14:paraId="32FAB215" w14:textId="77777777" w:rsidR="005556FD" w:rsidRPr="005556FD" w:rsidRDefault="005556FD" w:rsidP="005556FD">
      <w:pPr>
        <w:autoSpaceDE w:val="0"/>
        <w:autoSpaceDN w:val="0"/>
        <w:adjustRightInd w:val="0"/>
        <w:spacing w:line="276" w:lineRule="auto"/>
        <w:jc w:val="both"/>
        <w:rPr>
          <w:rFonts w:ascii="Times New Roman" w:hAnsi="Times New Roman" w:cs="Times New Roman"/>
          <w:bCs/>
        </w:rPr>
      </w:pPr>
      <w:r w:rsidRPr="005556FD">
        <w:rPr>
          <w:rFonts w:ascii="Times New Roman" w:hAnsi="Times New Roman" w:cs="Times New Roman"/>
          <w:bCs/>
        </w:rPr>
        <w:t>UNIDADE: 3</w:t>
      </w:r>
    </w:p>
    <w:p w14:paraId="568E8B7F" w14:textId="77777777" w:rsidR="005556FD" w:rsidRPr="005556FD" w:rsidRDefault="005556FD" w:rsidP="005556FD">
      <w:pPr>
        <w:autoSpaceDE w:val="0"/>
        <w:autoSpaceDN w:val="0"/>
        <w:adjustRightInd w:val="0"/>
        <w:spacing w:line="276" w:lineRule="auto"/>
        <w:jc w:val="both"/>
        <w:rPr>
          <w:rFonts w:ascii="Times New Roman" w:hAnsi="Times New Roman" w:cs="Times New Roman"/>
          <w:bCs/>
        </w:rPr>
      </w:pPr>
      <w:proofErr w:type="gramStart"/>
      <w:r w:rsidRPr="005556FD">
        <w:rPr>
          <w:rFonts w:ascii="Times New Roman" w:hAnsi="Times New Roman" w:cs="Times New Roman"/>
          <w:bCs/>
        </w:rPr>
        <w:t>PROJ./</w:t>
      </w:r>
      <w:proofErr w:type="gramEnd"/>
      <w:r w:rsidRPr="005556FD">
        <w:rPr>
          <w:rFonts w:ascii="Times New Roman" w:hAnsi="Times New Roman" w:cs="Times New Roman"/>
          <w:bCs/>
        </w:rPr>
        <w:t>ATIV.: 2.025</w:t>
      </w:r>
    </w:p>
    <w:p w14:paraId="358A65FF" w14:textId="77777777" w:rsidR="005556FD" w:rsidRPr="005556FD" w:rsidRDefault="005556FD" w:rsidP="005556FD">
      <w:pPr>
        <w:autoSpaceDE w:val="0"/>
        <w:autoSpaceDN w:val="0"/>
        <w:adjustRightInd w:val="0"/>
        <w:spacing w:line="276" w:lineRule="auto"/>
        <w:jc w:val="both"/>
        <w:rPr>
          <w:rFonts w:ascii="Times New Roman" w:hAnsi="Times New Roman" w:cs="Times New Roman"/>
          <w:bCs/>
        </w:rPr>
      </w:pPr>
      <w:r w:rsidRPr="005556FD">
        <w:rPr>
          <w:rFonts w:ascii="Times New Roman" w:hAnsi="Times New Roman" w:cs="Times New Roman"/>
          <w:bCs/>
        </w:rPr>
        <w:t>ELEMENTO: 3.3.90.39</w:t>
      </w:r>
    </w:p>
    <w:p w14:paraId="1977BFD4" w14:textId="77777777" w:rsidR="005556FD" w:rsidRPr="005556FD" w:rsidRDefault="005556FD" w:rsidP="005556FD">
      <w:pPr>
        <w:autoSpaceDE w:val="0"/>
        <w:autoSpaceDN w:val="0"/>
        <w:adjustRightInd w:val="0"/>
        <w:spacing w:line="276" w:lineRule="auto"/>
        <w:jc w:val="both"/>
        <w:rPr>
          <w:rFonts w:ascii="Times New Roman" w:hAnsi="Times New Roman" w:cs="Times New Roman"/>
          <w:bCs/>
        </w:rPr>
      </w:pPr>
      <w:r w:rsidRPr="005556FD">
        <w:rPr>
          <w:rFonts w:ascii="Times New Roman" w:hAnsi="Times New Roman" w:cs="Times New Roman"/>
          <w:bCs/>
        </w:rPr>
        <w:t>COMP. DO ELEMENTO:000</w:t>
      </w:r>
    </w:p>
    <w:p w14:paraId="2206F9D7" w14:textId="77777777" w:rsidR="005556FD" w:rsidRPr="005556FD" w:rsidRDefault="005556FD" w:rsidP="005556FD">
      <w:pPr>
        <w:autoSpaceDE w:val="0"/>
        <w:autoSpaceDN w:val="0"/>
        <w:adjustRightInd w:val="0"/>
        <w:spacing w:line="276" w:lineRule="auto"/>
        <w:rPr>
          <w:rFonts w:ascii="Times New Roman" w:hAnsi="Times New Roman" w:cs="Times New Roman"/>
          <w:bCs/>
        </w:rPr>
      </w:pPr>
      <w:r w:rsidRPr="005556FD">
        <w:rPr>
          <w:rFonts w:ascii="Times New Roman" w:hAnsi="Times New Roman" w:cs="Times New Roman"/>
          <w:bCs/>
        </w:rPr>
        <w:t>CÓDIGO REDUZIDO:34</w:t>
      </w:r>
    </w:p>
    <w:p w14:paraId="17353630" w14:textId="77777777" w:rsidR="007503C3" w:rsidRPr="00076822" w:rsidRDefault="007503C3" w:rsidP="00991CD2">
      <w:pPr>
        <w:jc w:val="both"/>
        <w:rPr>
          <w:rFonts w:ascii="Times New Roman" w:hAnsi="Times New Roman" w:cs="Times New Roman"/>
        </w:rPr>
      </w:pPr>
    </w:p>
    <w:p w14:paraId="76824828" w14:textId="50EFE83F" w:rsidR="00881E62" w:rsidRDefault="002F5A68" w:rsidP="00873EEF">
      <w:pPr>
        <w:jc w:val="both"/>
        <w:rPr>
          <w:rFonts w:ascii="Times New Roman" w:hAnsi="Times New Roman" w:cs="Times New Roman"/>
        </w:rPr>
      </w:pPr>
      <w:r w:rsidRPr="002F5A68">
        <w:rPr>
          <w:rFonts w:ascii="Times New Roman" w:hAnsi="Times New Roman" w:cs="Times New Roman"/>
        </w:rPr>
        <w:t>A dotação relativa aos exercícios financeiros subsequentes será indicada após aprovação da Lei Orçamentária respectiva e liberação dos créditos correspondentes, mediante apostilament</w:t>
      </w:r>
      <w:r>
        <w:rPr>
          <w:rFonts w:ascii="Times New Roman" w:hAnsi="Times New Roman" w:cs="Times New Roman"/>
        </w:rPr>
        <w:t>o.</w:t>
      </w:r>
    </w:p>
    <w:p w14:paraId="07B40F46" w14:textId="77777777" w:rsidR="002F5A68" w:rsidRPr="00076822" w:rsidRDefault="002F5A68" w:rsidP="00873EEF">
      <w:pPr>
        <w:jc w:val="both"/>
        <w:rPr>
          <w:rFonts w:ascii="Times New Roman" w:hAnsi="Times New Roman" w:cs="Times New Roman"/>
        </w:rPr>
      </w:pPr>
    </w:p>
    <w:p w14:paraId="6FFD6ADD" w14:textId="24A5F1DE" w:rsidR="003237EC" w:rsidRPr="00076822" w:rsidRDefault="003237EC" w:rsidP="00873EEF">
      <w:pPr>
        <w:jc w:val="both"/>
        <w:rPr>
          <w:rFonts w:ascii="Times New Roman" w:hAnsi="Times New Roman" w:cs="Times New Roman"/>
          <w:b/>
        </w:rPr>
      </w:pPr>
      <w:r w:rsidRPr="00076822">
        <w:rPr>
          <w:rFonts w:ascii="Times New Roman" w:hAnsi="Times New Roman" w:cs="Times New Roman"/>
          <w:b/>
        </w:rPr>
        <w:t xml:space="preserve">13. PLANO DE CONTRATAÇÕES ANUAL </w:t>
      </w:r>
    </w:p>
    <w:p w14:paraId="1EF345DD" w14:textId="77777777" w:rsidR="00954B42" w:rsidRDefault="00954B42" w:rsidP="00873EEF">
      <w:pPr>
        <w:jc w:val="both"/>
        <w:rPr>
          <w:rFonts w:ascii="Times New Roman" w:hAnsi="Times New Roman" w:cs="Times New Roman"/>
        </w:rPr>
      </w:pPr>
    </w:p>
    <w:p w14:paraId="04CEA24D" w14:textId="332EA16B" w:rsidR="003237EC" w:rsidRPr="00076822" w:rsidRDefault="003237EC" w:rsidP="00873EEF">
      <w:pPr>
        <w:jc w:val="both"/>
        <w:rPr>
          <w:rFonts w:ascii="Times New Roman" w:hAnsi="Times New Roman" w:cs="Times New Roman"/>
        </w:rPr>
      </w:pPr>
      <w:r w:rsidRPr="00076822">
        <w:rPr>
          <w:rFonts w:ascii="Times New Roman" w:hAnsi="Times New Roman" w:cs="Times New Roman"/>
        </w:rPr>
        <w:t>13.1 O objeto da contratação está previsto no</w:t>
      </w:r>
      <w:r w:rsidR="003F7CA4" w:rsidRPr="00076822">
        <w:rPr>
          <w:rFonts w:ascii="Times New Roman" w:hAnsi="Times New Roman" w:cs="Times New Roman"/>
        </w:rPr>
        <w:t xml:space="preserve"> Plano de Contratações Anual 01</w:t>
      </w:r>
      <w:r w:rsidRPr="00076822">
        <w:rPr>
          <w:rFonts w:ascii="Times New Roman" w:hAnsi="Times New Roman" w:cs="Times New Roman"/>
        </w:rPr>
        <w:t>/202</w:t>
      </w:r>
      <w:r w:rsidR="005B13DE">
        <w:rPr>
          <w:rFonts w:ascii="Times New Roman" w:hAnsi="Times New Roman" w:cs="Times New Roman"/>
        </w:rPr>
        <w:t>6</w:t>
      </w:r>
      <w:r w:rsidRPr="00076822">
        <w:rPr>
          <w:rFonts w:ascii="Times New Roman" w:hAnsi="Times New Roman" w:cs="Times New Roman"/>
        </w:rPr>
        <w:t xml:space="preserve">, conforme consta das informações básicas, deste Termo de Referência. </w:t>
      </w:r>
    </w:p>
    <w:p w14:paraId="3D756C97" w14:textId="77777777" w:rsidR="003237EC" w:rsidRPr="00076822" w:rsidRDefault="003237EC" w:rsidP="00873EEF">
      <w:pPr>
        <w:jc w:val="both"/>
        <w:rPr>
          <w:rFonts w:ascii="Times New Roman" w:hAnsi="Times New Roman" w:cs="Times New Roman"/>
        </w:rPr>
      </w:pPr>
    </w:p>
    <w:p w14:paraId="301CC177" w14:textId="0DACBACF" w:rsidR="003237EC" w:rsidRPr="00076822" w:rsidRDefault="003237EC" w:rsidP="00873EEF">
      <w:pPr>
        <w:jc w:val="both"/>
        <w:rPr>
          <w:rFonts w:ascii="Times New Roman" w:hAnsi="Times New Roman" w:cs="Times New Roman"/>
          <w:b/>
        </w:rPr>
      </w:pPr>
      <w:r w:rsidRPr="00076822">
        <w:rPr>
          <w:rFonts w:ascii="Times New Roman" w:hAnsi="Times New Roman" w:cs="Times New Roman"/>
          <w:b/>
        </w:rPr>
        <w:t xml:space="preserve">14. FORMALIZAÇÃO CONTRATUAL </w:t>
      </w:r>
    </w:p>
    <w:p w14:paraId="73AE809D" w14:textId="08F2E330" w:rsidR="003237EC" w:rsidRPr="00076822" w:rsidRDefault="00AD3382" w:rsidP="00873EEF">
      <w:pPr>
        <w:jc w:val="both"/>
        <w:rPr>
          <w:rFonts w:ascii="Times New Roman" w:hAnsi="Times New Roman" w:cs="Times New Roman"/>
        </w:rPr>
      </w:pPr>
      <w:r w:rsidRPr="00076822">
        <w:rPr>
          <w:rFonts w:ascii="Times New Roman" w:hAnsi="Times New Roman" w:cs="Times New Roman"/>
        </w:rPr>
        <w:t xml:space="preserve">14.1 </w:t>
      </w:r>
      <w:r w:rsidR="003237EC" w:rsidRPr="00076822">
        <w:rPr>
          <w:rFonts w:ascii="Times New Roman" w:hAnsi="Times New Roman" w:cs="Times New Roman"/>
        </w:rPr>
        <w:t xml:space="preserve">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37D8C610" w14:textId="1D27FAA1" w:rsidR="003237EC" w:rsidRPr="00076822" w:rsidRDefault="003237EC" w:rsidP="00873EEF">
      <w:pPr>
        <w:jc w:val="both"/>
        <w:rPr>
          <w:rFonts w:ascii="Times New Roman" w:hAnsi="Times New Roman" w:cs="Times New Roman"/>
        </w:rPr>
      </w:pPr>
      <w:r w:rsidRPr="00076822">
        <w:rPr>
          <w:rFonts w:ascii="Times New Roman" w:hAnsi="Times New Roman" w:cs="Times New Roman"/>
        </w:rPr>
        <w:lastRenderedPageBreak/>
        <w:t xml:space="preserve">14.1.1. O prazo de convocação poderá ser prorrogado 1 (uma) vez, por igual período, mediante solicitação da parte durante seu transcurso, devidamente justificada, e desde que o motivo apresentado seja aceito pela Administração. </w:t>
      </w:r>
    </w:p>
    <w:p w14:paraId="6E233D18" w14:textId="51501D5C" w:rsidR="003237EC" w:rsidRPr="00076822" w:rsidRDefault="003237EC" w:rsidP="00873EEF">
      <w:pPr>
        <w:jc w:val="both"/>
        <w:rPr>
          <w:rFonts w:ascii="Times New Roman" w:hAnsi="Times New Roman" w:cs="Times New Roman"/>
        </w:rPr>
      </w:pPr>
      <w:r w:rsidRPr="00076822">
        <w:rPr>
          <w:rFonts w:ascii="Times New Roman" w:hAnsi="Times New Roman" w:cs="Times New Roman"/>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5CFCF909" w14:textId="677296FF" w:rsidR="003237EC" w:rsidRPr="00076822" w:rsidRDefault="003237EC" w:rsidP="00873EEF">
      <w:pPr>
        <w:jc w:val="both"/>
        <w:rPr>
          <w:rFonts w:ascii="Times New Roman" w:hAnsi="Times New Roman" w:cs="Times New Roman"/>
        </w:rPr>
      </w:pPr>
      <w:r w:rsidRPr="00076822">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73A5E237" w14:textId="77777777" w:rsidR="00A5110D" w:rsidRDefault="00A5110D" w:rsidP="00873EEF">
      <w:pPr>
        <w:jc w:val="both"/>
        <w:rPr>
          <w:rFonts w:ascii="Times New Roman" w:hAnsi="Times New Roman" w:cs="Times New Roman"/>
        </w:rPr>
      </w:pPr>
    </w:p>
    <w:p w14:paraId="7B2EFF5E" w14:textId="77777777" w:rsidR="00A5110D" w:rsidRDefault="00A5110D" w:rsidP="00873EEF">
      <w:pPr>
        <w:jc w:val="both"/>
        <w:rPr>
          <w:rFonts w:ascii="Times New Roman" w:hAnsi="Times New Roman" w:cs="Times New Roman"/>
        </w:rPr>
      </w:pPr>
    </w:p>
    <w:p w14:paraId="24AC2007" w14:textId="77777777" w:rsidR="00A5110D" w:rsidRDefault="00A5110D" w:rsidP="00873EEF">
      <w:pPr>
        <w:jc w:val="both"/>
        <w:rPr>
          <w:rFonts w:ascii="Times New Roman" w:hAnsi="Times New Roman" w:cs="Times New Roman"/>
        </w:rPr>
      </w:pPr>
    </w:p>
    <w:p w14:paraId="1B0F1D8D" w14:textId="5507BB5F" w:rsidR="003237EC" w:rsidRPr="00076822" w:rsidRDefault="003237EC" w:rsidP="00873EEF">
      <w:pPr>
        <w:jc w:val="both"/>
        <w:rPr>
          <w:rFonts w:ascii="Times New Roman" w:hAnsi="Times New Roman" w:cs="Times New Roman"/>
        </w:rPr>
      </w:pPr>
      <w:r w:rsidRPr="00076822">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FEAB525" w14:textId="77777777" w:rsidR="003237EC" w:rsidRPr="00076822" w:rsidRDefault="003237EC" w:rsidP="00873EEF">
      <w:pPr>
        <w:jc w:val="both"/>
        <w:rPr>
          <w:rFonts w:ascii="Times New Roman" w:hAnsi="Times New Roman" w:cs="Times New Roman"/>
        </w:rPr>
      </w:pPr>
    </w:p>
    <w:p w14:paraId="17BCDC97" w14:textId="77777777" w:rsidR="003237EC" w:rsidRPr="00076822" w:rsidRDefault="003237EC" w:rsidP="00873EEF">
      <w:pPr>
        <w:jc w:val="both"/>
        <w:rPr>
          <w:rFonts w:ascii="Times New Roman" w:hAnsi="Times New Roman" w:cs="Times New Roman"/>
          <w:b/>
        </w:rPr>
      </w:pPr>
      <w:r w:rsidRPr="00076822">
        <w:rPr>
          <w:rFonts w:ascii="Times New Roman" w:hAnsi="Times New Roman" w:cs="Times New Roman"/>
          <w:b/>
        </w:rPr>
        <w:t xml:space="preserve">15. OBRIGAÇÕES DA CONTRATADA </w:t>
      </w:r>
    </w:p>
    <w:p w14:paraId="13D90014"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15.1 O CONTRATADO deve cumprir todas as obrigações constantes do Edital e assumindo como exclusivamente seus os riscos e as despesas decorrentes da boa e perfeita execução do objeto, observando as obrigações a seguir dispostas:</w:t>
      </w:r>
    </w:p>
    <w:p w14:paraId="06E4B478"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15.2 Responsabilizar-se pelos vícios e danos decorrentes do objeto, de acordo com o Código de Defesa do Consumidor. </w:t>
      </w:r>
    </w:p>
    <w:p w14:paraId="0EEC11B9"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170AD8B"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15.4 Apresentar ao setor responsável pela fiscalização do contrato, junto com a Nota Fiscal para fins de pagamento, os seguintes documentos atualizados:</w:t>
      </w:r>
    </w:p>
    <w:p w14:paraId="2ABE5DFA" w14:textId="2F212156"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15.4.1 prova de regularidade relativa à Seguridade Social; </w:t>
      </w:r>
    </w:p>
    <w:p w14:paraId="6428074D"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15.4.2 certidão conjunta relativa aos tributos federais e à Dívida Ativa da União; </w:t>
      </w:r>
    </w:p>
    <w:p w14:paraId="6EACF9C0"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15.4.3 certidões que comprovem a regularidade perante a Fazenda Estadual E Municipal da sede do contratado; </w:t>
      </w:r>
    </w:p>
    <w:p w14:paraId="7CF62059"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15.4.4 Certidão de Regularidade do FGTS – CRF; e</w:t>
      </w:r>
    </w:p>
    <w:p w14:paraId="0944023A" w14:textId="25089E82"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15.4.5 Certidão Negativa de Débitos Trabalhistas – CNDT.</w:t>
      </w:r>
    </w:p>
    <w:p w14:paraId="4B5D78F3"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15.5 Atender às determinações regulares emitidas pelo fiscal ou gestor do contrato ou autoridade superior e prestar todo esclarecimento ou informação por eles solicitados. </w:t>
      </w:r>
    </w:p>
    <w:p w14:paraId="11162358" w14:textId="1E8EB2EB"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15.6 Comunicar ao Fiscal do contrato, no prazo de até 24 (vinte e quatro) horas, qualquer ocorrência anormal ou acidente que se verifique no local da execução do objeto contratual.</w:t>
      </w:r>
    </w:p>
    <w:p w14:paraId="1956AA42" w14:textId="7B4FBD64"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15.7 Paralisar, por determinação do CONTRATANTE, qualquer atividade que não esteja sendo executada de acordo com a boa técnica ou que ponha em risco a segurança de pessoas ou bens de terceiros. </w:t>
      </w:r>
    </w:p>
    <w:p w14:paraId="3C08A855" w14:textId="77777777" w:rsidR="00954B42" w:rsidRDefault="00954B42" w:rsidP="00623CDD">
      <w:pPr>
        <w:jc w:val="both"/>
        <w:rPr>
          <w:rFonts w:ascii="Times New Roman" w:eastAsia="Calibri" w:hAnsi="Times New Roman" w:cs="Times New Roman"/>
          <w:lang w:eastAsia="en-US"/>
        </w:rPr>
      </w:pPr>
    </w:p>
    <w:p w14:paraId="2CCE5DCD" w14:textId="6D6AFA13"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03F14151"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lastRenderedPageBreak/>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9636A9C"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15.10 Cumprir, durante todo o período de execução do contrato, a reserva de cargos prevista em lei para pessoa com deficiência, para reabilitado da Previdência Social ou para aprendiz, bem como as reservas de cargos previstas na legislação.</w:t>
      </w:r>
    </w:p>
    <w:p w14:paraId="55FDC6A0" w14:textId="6372AACD"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15.11 Sempre que solicitado, comprovar a reserva de cargos a que se refere a cláusula acima, no prazo fixado pelo fiscal do contrato, com a indicação dos empregados que preencheram as referidas vagas.</w:t>
      </w:r>
    </w:p>
    <w:p w14:paraId="03B9CDCF" w14:textId="410F549D"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15.12 Cumprir, além dos postulados legais vigentes de âmbito federal, estadual ou municipal, as normas de segurança do CONTRATANTE. </w:t>
      </w:r>
    </w:p>
    <w:p w14:paraId="3AE9739D" w14:textId="77777777" w:rsidR="00A5110D" w:rsidRDefault="00A5110D" w:rsidP="00623CDD">
      <w:pPr>
        <w:jc w:val="both"/>
        <w:rPr>
          <w:rFonts w:ascii="Times New Roman" w:eastAsia="Calibri" w:hAnsi="Times New Roman" w:cs="Times New Roman"/>
          <w:lang w:eastAsia="en-US"/>
        </w:rPr>
      </w:pPr>
    </w:p>
    <w:p w14:paraId="46DA4268" w14:textId="77777777" w:rsidR="00A5110D" w:rsidRDefault="00A5110D" w:rsidP="00623CDD">
      <w:pPr>
        <w:jc w:val="both"/>
        <w:rPr>
          <w:rFonts w:ascii="Times New Roman" w:eastAsia="Calibri" w:hAnsi="Times New Roman" w:cs="Times New Roman"/>
          <w:lang w:eastAsia="en-US"/>
        </w:rPr>
      </w:pPr>
    </w:p>
    <w:p w14:paraId="0A191DF9" w14:textId="29052E9F"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15.13 É obrigação do contratado de manter, durante toda a execução do contrato, em compatibilidade com as obrigações por ele assumidas, todas as condições exigidas para a qualificação. </w:t>
      </w:r>
    </w:p>
    <w:p w14:paraId="009F8D89"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04057D77"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15.15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61AAF6A7"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15.16 Toda a mão de obra, necessária para a correta logística de transporte para o fornecimento do objeto e seus respectivos encargos sociais e trabalhistas ficarão sob a responsabilidade da empresa contratada; </w:t>
      </w:r>
    </w:p>
    <w:p w14:paraId="76C54162"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15.17 Indicar preposto para representá-la durante a execução do Termo de Contrato, quando for o caso.</w:t>
      </w:r>
    </w:p>
    <w:p w14:paraId="086A4FF4" w14:textId="042DD239"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15.18 Utilizar empregados habilitados e com conhecimento completo dos serviços a serem executados, em conformidade com as normas e determinações em vigor;</w:t>
      </w:r>
    </w:p>
    <w:p w14:paraId="718A0726" w14:textId="6CE6773F"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15.19 Apresentar os empregados devidamente uniformizados e identificados por meio de crachá, além de provê-los com os Equipamentos de Proteção Individual - EPI, quando for o caso;</w:t>
      </w:r>
    </w:p>
    <w:p w14:paraId="57412FE5"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15.20 Comunicar à Contratante, no prazo máximo de 24 (vinte e quatro) horas que antecede a data da entrega, os motivos que impossibilitem o cumprimento do prazo previsto, com a devida comprovação. </w:t>
      </w:r>
    </w:p>
    <w:p w14:paraId="7AD73E07"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15.21 Atender as solicitações da Contratante quanto à substituição dos empregados alocados, no prazo fixado pelo fiscal do contrato, nos casos em que ficar constatado descumprimento das obrigações relativas à execução do serviço, conforme descrito neste Termo de Referência; </w:t>
      </w:r>
    </w:p>
    <w:p w14:paraId="2E738A94"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15.22 Instruir seus empregados quanto à necessidade de acatar as normas internas da Administração; </w:t>
      </w:r>
    </w:p>
    <w:p w14:paraId="2198294F" w14:textId="77777777" w:rsidR="00C96BBA" w:rsidRPr="00076822" w:rsidRDefault="00C96BBA" w:rsidP="00623CDD">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15.23 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1A7CE46B" w14:textId="77777777" w:rsidR="00020008" w:rsidRPr="00076822" w:rsidRDefault="00C96BBA" w:rsidP="00020008">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15.24 Guardar sigilo sobre todas as informações obtidas em decorrê</w:t>
      </w:r>
      <w:r w:rsidR="00020008" w:rsidRPr="00076822">
        <w:rPr>
          <w:rFonts w:ascii="Times New Roman" w:eastAsia="Calibri" w:hAnsi="Times New Roman" w:cs="Times New Roman"/>
          <w:lang w:eastAsia="en-US"/>
        </w:rPr>
        <w:t>ncia do cumprimento do contrato;</w:t>
      </w:r>
    </w:p>
    <w:p w14:paraId="271BD908" w14:textId="184B5F06" w:rsidR="0043592E" w:rsidRDefault="00020008" w:rsidP="006907C4">
      <w:pPr>
        <w:jc w:val="both"/>
        <w:rPr>
          <w:rFonts w:ascii="Times New Roman" w:eastAsia="Calibri" w:hAnsi="Times New Roman" w:cs="Times New Roman"/>
          <w:lang w:eastAsia="en-US"/>
        </w:rPr>
      </w:pPr>
      <w:r w:rsidRPr="00076822">
        <w:rPr>
          <w:rFonts w:ascii="Times New Roman" w:eastAsia="Calibri" w:hAnsi="Times New Roman" w:cs="Times New Roman"/>
          <w:lang w:eastAsia="en-US"/>
        </w:rPr>
        <w:t xml:space="preserve">15.25 </w:t>
      </w:r>
      <w:r w:rsidR="0043592E">
        <w:rPr>
          <w:rFonts w:ascii="Times New Roman" w:eastAsia="Calibri" w:hAnsi="Times New Roman" w:cs="Times New Roman"/>
          <w:lang w:eastAsia="en-US"/>
        </w:rPr>
        <w:t>O</w:t>
      </w:r>
      <w:r w:rsidR="0043592E" w:rsidRPr="0043592E">
        <w:rPr>
          <w:rFonts w:ascii="Times New Roman" w:eastAsia="Calibri" w:hAnsi="Times New Roman" w:cs="Times New Roman"/>
          <w:lang w:eastAsia="en-US"/>
        </w:rPr>
        <w:t xml:space="preserve">s exames contratados deverão ser </w:t>
      </w:r>
      <w:r w:rsidR="0043592E">
        <w:rPr>
          <w:rFonts w:ascii="Times New Roman" w:eastAsia="Calibri" w:hAnsi="Times New Roman" w:cs="Times New Roman"/>
          <w:lang w:eastAsia="en-US"/>
        </w:rPr>
        <w:t>coletados</w:t>
      </w:r>
      <w:r w:rsidR="0043592E" w:rsidRPr="0043592E">
        <w:rPr>
          <w:rFonts w:ascii="Times New Roman" w:eastAsia="Calibri" w:hAnsi="Times New Roman" w:cs="Times New Roman"/>
          <w:lang w:eastAsia="en-US"/>
        </w:rPr>
        <w:t xml:space="preserve"> na sede da Secretaria Municipal de Saúde, assegurando maior controle e acessibilidade para a população. </w:t>
      </w:r>
    </w:p>
    <w:p w14:paraId="23052AE5" w14:textId="77777777" w:rsidR="00954B42" w:rsidRDefault="00954B42" w:rsidP="006907C4">
      <w:pPr>
        <w:jc w:val="both"/>
        <w:rPr>
          <w:rFonts w:ascii="Times New Roman" w:eastAsia="Calibri" w:hAnsi="Times New Roman" w:cs="Times New Roman"/>
          <w:lang w:eastAsia="en-US"/>
        </w:rPr>
      </w:pPr>
    </w:p>
    <w:p w14:paraId="6AEAEAFB" w14:textId="0F253F97" w:rsidR="006251B6" w:rsidRPr="006251B6" w:rsidRDefault="0043592E" w:rsidP="006907C4">
      <w:pPr>
        <w:jc w:val="both"/>
        <w:rPr>
          <w:rFonts w:ascii="Times New Roman" w:hAnsi="Times New Roman" w:cs="Times New Roman"/>
          <w:bCs/>
          <w:color w:val="000000"/>
        </w:rPr>
      </w:pPr>
      <w:r>
        <w:rPr>
          <w:rFonts w:ascii="Times New Roman" w:eastAsia="Calibri" w:hAnsi="Times New Roman" w:cs="Times New Roman"/>
          <w:lang w:eastAsia="en-US"/>
        </w:rPr>
        <w:lastRenderedPageBreak/>
        <w:t xml:space="preserve">15.26 </w:t>
      </w:r>
      <w:r w:rsidRPr="0043592E">
        <w:rPr>
          <w:rFonts w:ascii="Times New Roman" w:eastAsia="Calibri" w:hAnsi="Times New Roman" w:cs="Times New Roman"/>
          <w:lang w:eastAsia="en-US"/>
        </w:rPr>
        <w:t xml:space="preserve">A empresa contratada será responsável por disponibilizar os profissionais e equipamentos necessários para a coleta das amostras, bem como por garantir a entrega dos resultados dentro </w:t>
      </w:r>
      <w:r w:rsidR="00CA7DFA">
        <w:rPr>
          <w:rFonts w:ascii="Times New Roman" w:eastAsia="Calibri" w:hAnsi="Times New Roman" w:cs="Times New Roman"/>
          <w:lang w:eastAsia="en-US"/>
        </w:rPr>
        <w:t>do</w:t>
      </w:r>
      <w:r w:rsidRPr="0043592E">
        <w:rPr>
          <w:rFonts w:ascii="Times New Roman" w:eastAsia="Calibri" w:hAnsi="Times New Roman" w:cs="Times New Roman"/>
          <w:lang w:eastAsia="en-US"/>
        </w:rPr>
        <w:t xml:space="preserve"> prazo previamente estipulado. </w:t>
      </w:r>
    </w:p>
    <w:p w14:paraId="706FEC9B" w14:textId="77777777" w:rsidR="006251B6" w:rsidRDefault="006251B6" w:rsidP="00873EEF">
      <w:pPr>
        <w:jc w:val="both"/>
        <w:rPr>
          <w:rFonts w:ascii="Times New Roman" w:hAnsi="Times New Roman" w:cs="Times New Roman"/>
          <w:b/>
        </w:rPr>
      </w:pPr>
    </w:p>
    <w:p w14:paraId="478734C0" w14:textId="257ABB4B" w:rsidR="00573ADD" w:rsidRPr="00076822" w:rsidRDefault="00573ADD" w:rsidP="00873EEF">
      <w:pPr>
        <w:jc w:val="both"/>
        <w:rPr>
          <w:rFonts w:ascii="Times New Roman" w:hAnsi="Times New Roman" w:cs="Times New Roman"/>
          <w:b/>
        </w:rPr>
      </w:pPr>
      <w:r w:rsidRPr="00076822">
        <w:rPr>
          <w:rFonts w:ascii="Times New Roman" w:hAnsi="Times New Roman" w:cs="Times New Roman"/>
          <w:b/>
        </w:rPr>
        <w:t xml:space="preserve">16. DAS OBRIGAÇÕES DA CONTRATANTE </w:t>
      </w:r>
    </w:p>
    <w:p w14:paraId="01718745" w14:textId="6FDB7E61" w:rsidR="008C298D" w:rsidRPr="00076822" w:rsidRDefault="008C298D" w:rsidP="008C298D">
      <w:pPr>
        <w:jc w:val="both"/>
        <w:rPr>
          <w:rFonts w:ascii="Times New Roman" w:hAnsi="Times New Roman" w:cs="Times New Roman"/>
        </w:rPr>
      </w:pPr>
      <w:r w:rsidRPr="00076822">
        <w:rPr>
          <w:rFonts w:ascii="Times New Roman" w:hAnsi="Times New Roman" w:cs="Times New Roman"/>
        </w:rPr>
        <w:t xml:space="preserve">16.1.1 Exigir o cumprimento de todas as obrigações assumidas pela Contratada, de acordo com as cláusulas contratuais e os termos de sua proposta; </w:t>
      </w:r>
    </w:p>
    <w:p w14:paraId="7B5F0880" w14:textId="3F143F01" w:rsidR="008C298D" w:rsidRPr="00076822" w:rsidRDefault="008C298D" w:rsidP="008C298D">
      <w:pPr>
        <w:jc w:val="both"/>
        <w:rPr>
          <w:rFonts w:ascii="Times New Roman" w:hAnsi="Times New Roman" w:cs="Times New Roman"/>
        </w:rPr>
      </w:pPr>
      <w:r w:rsidRPr="00076822">
        <w:rPr>
          <w:rFonts w:ascii="Times New Roman" w:hAnsi="Times New Roman" w:cs="Times New Roman"/>
        </w:rPr>
        <w:t xml:space="preserve">16.1.2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30E2353A" w14:textId="77777777" w:rsidR="00A5110D" w:rsidRDefault="00A5110D" w:rsidP="008C298D">
      <w:pPr>
        <w:jc w:val="both"/>
        <w:rPr>
          <w:rFonts w:ascii="Times New Roman" w:hAnsi="Times New Roman" w:cs="Times New Roman"/>
        </w:rPr>
      </w:pPr>
    </w:p>
    <w:p w14:paraId="0E9DE4F6" w14:textId="77777777" w:rsidR="00A5110D" w:rsidRDefault="00A5110D" w:rsidP="008C298D">
      <w:pPr>
        <w:jc w:val="both"/>
        <w:rPr>
          <w:rFonts w:ascii="Times New Roman" w:hAnsi="Times New Roman" w:cs="Times New Roman"/>
        </w:rPr>
      </w:pPr>
    </w:p>
    <w:p w14:paraId="022D5DDD" w14:textId="77777777" w:rsidR="00A5110D" w:rsidRDefault="00A5110D" w:rsidP="008C298D">
      <w:pPr>
        <w:jc w:val="both"/>
        <w:rPr>
          <w:rFonts w:ascii="Times New Roman" w:hAnsi="Times New Roman" w:cs="Times New Roman"/>
        </w:rPr>
      </w:pPr>
    </w:p>
    <w:p w14:paraId="07D61DAD" w14:textId="5A657B05" w:rsidR="008C298D" w:rsidRPr="00076822" w:rsidRDefault="008C298D" w:rsidP="008C298D">
      <w:pPr>
        <w:jc w:val="both"/>
        <w:rPr>
          <w:rFonts w:ascii="Times New Roman" w:hAnsi="Times New Roman" w:cs="Times New Roman"/>
        </w:rPr>
      </w:pPr>
      <w:r w:rsidRPr="00076822">
        <w:rPr>
          <w:rFonts w:ascii="Times New Roman" w:hAnsi="Times New Roman" w:cs="Times New Roman"/>
        </w:rPr>
        <w:t>16.1.3 Notificar a Contratada por escrito da ocorrência de eventuais imperfeições no curso da execução dos serviços, fixando prazo para a sua correção;</w:t>
      </w:r>
    </w:p>
    <w:p w14:paraId="3C3D2893" w14:textId="4984499C" w:rsidR="008C298D" w:rsidRPr="00076822" w:rsidRDefault="008C298D" w:rsidP="008C298D">
      <w:pPr>
        <w:jc w:val="both"/>
        <w:rPr>
          <w:rFonts w:ascii="Times New Roman" w:hAnsi="Times New Roman" w:cs="Times New Roman"/>
        </w:rPr>
      </w:pPr>
      <w:r w:rsidRPr="00076822">
        <w:rPr>
          <w:rFonts w:ascii="Times New Roman" w:hAnsi="Times New Roman" w:cs="Times New Roman"/>
        </w:rPr>
        <w:t xml:space="preserve">16.1.4 Pagar à Contratada o valor resultante da prestação do serviço, no prazo e condições estabelecidas no Edital e seus anexos; </w:t>
      </w:r>
    </w:p>
    <w:p w14:paraId="5AAB5068" w14:textId="0F98A978" w:rsidR="00573ADD" w:rsidRPr="00076822" w:rsidRDefault="008C298D" w:rsidP="00873EEF">
      <w:pPr>
        <w:jc w:val="both"/>
        <w:rPr>
          <w:rFonts w:ascii="Times New Roman" w:hAnsi="Times New Roman" w:cs="Times New Roman"/>
        </w:rPr>
      </w:pPr>
      <w:r w:rsidRPr="00076822">
        <w:rPr>
          <w:rFonts w:ascii="Times New Roman" w:hAnsi="Times New Roman" w:cs="Times New Roman"/>
        </w:rPr>
        <w:t>16.1.5 Efetuar as retenções tributárias devidas sobre o valor da Nota Fiscal/Fatura fornecida pela contratada, em conformidade com o art. 36, §8º da IN SLTI/MPOG N. 05/2017.</w:t>
      </w:r>
    </w:p>
    <w:p w14:paraId="7E49FD7B" w14:textId="40243B9F" w:rsidR="00573ADD" w:rsidRPr="00076822" w:rsidRDefault="008C298D" w:rsidP="00873EEF">
      <w:pPr>
        <w:jc w:val="both"/>
        <w:rPr>
          <w:rFonts w:ascii="Times New Roman" w:hAnsi="Times New Roman" w:cs="Times New Roman"/>
        </w:rPr>
      </w:pPr>
      <w:r w:rsidRPr="00076822">
        <w:rPr>
          <w:rFonts w:ascii="Times New Roman" w:hAnsi="Times New Roman" w:cs="Times New Roman"/>
        </w:rPr>
        <w:t>1</w:t>
      </w:r>
      <w:r w:rsidR="00573ADD" w:rsidRPr="00076822">
        <w:rPr>
          <w:rFonts w:ascii="Times New Roman" w:hAnsi="Times New Roman" w:cs="Times New Roman"/>
        </w:rPr>
        <w:t>6.1.</w:t>
      </w:r>
      <w:r w:rsidRPr="00076822">
        <w:rPr>
          <w:rFonts w:ascii="Times New Roman" w:hAnsi="Times New Roman" w:cs="Times New Roman"/>
        </w:rPr>
        <w:t>6</w:t>
      </w:r>
      <w:r w:rsidR="00573ADD" w:rsidRPr="00076822">
        <w:rPr>
          <w:rFonts w:ascii="Times New Roman" w:hAnsi="Times New Roman" w:cs="Times New Roman"/>
        </w:rPr>
        <w:t xml:space="preserve"> Efetuar o pagamento à Contratada no valor correspondente ao fornecimento do objeto, no prazo e forma estabelecidos no Edital e seus anexos.</w:t>
      </w:r>
    </w:p>
    <w:p w14:paraId="7D0FD085" w14:textId="5F67C65B" w:rsidR="00573ADD" w:rsidRPr="00076822" w:rsidRDefault="008C298D" w:rsidP="00873EEF">
      <w:pPr>
        <w:jc w:val="both"/>
        <w:rPr>
          <w:rFonts w:ascii="Times New Roman" w:hAnsi="Times New Roman" w:cs="Times New Roman"/>
        </w:rPr>
      </w:pPr>
      <w:r w:rsidRPr="00076822">
        <w:rPr>
          <w:rFonts w:ascii="Times New Roman" w:hAnsi="Times New Roman" w:cs="Times New Roman"/>
        </w:rPr>
        <w:t>1</w:t>
      </w:r>
      <w:r w:rsidR="00573ADD" w:rsidRPr="00076822">
        <w:rPr>
          <w:rFonts w:ascii="Times New Roman" w:hAnsi="Times New Roman" w:cs="Times New Roman"/>
        </w:rPr>
        <w:t>6.1.</w:t>
      </w:r>
      <w:r w:rsidRPr="00076822">
        <w:rPr>
          <w:rFonts w:ascii="Times New Roman" w:hAnsi="Times New Roman" w:cs="Times New Roman"/>
        </w:rPr>
        <w:t>7</w:t>
      </w:r>
      <w:r w:rsidR="00573ADD" w:rsidRPr="00076822">
        <w:rPr>
          <w:rFonts w:ascii="Times New Roman" w:hAnsi="Times New Roman" w:cs="Times New Roman"/>
        </w:rPr>
        <w:t xml:space="preserve"> Aplicar ao CONTRATADO as sanções previstas na lei e no contrato. </w:t>
      </w:r>
    </w:p>
    <w:p w14:paraId="2A8456DB" w14:textId="210E1856" w:rsidR="00573ADD" w:rsidRPr="00076822" w:rsidRDefault="00573ADD" w:rsidP="00873EEF">
      <w:pPr>
        <w:jc w:val="both"/>
        <w:rPr>
          <w:rFonts w:ascii="Times New Roman" w:hAnsi="Times New Roman" w:cs="Times New Roman"/>
        </w:rPr>
      </w:pPr>
      <w:r w:rsidRPr="00076822">
        <w:rPr>
          <w:rFonts w:ascii="Times New Roman" w:hAnsi="Times New Roman" w:cs="Times New Roman"/>
        </w:rPr>
        <w:t>16.1.</w:t>
      </w:r>
      <w:r w:rsidR="008C298D" w:rsidRPr="00076822">
        <w:rPr>
          <w:rFonts w:ascii="Times New Roman" w:hAnsi="Times New Roman" w:cs="Times New Roman"/>
        </w:rPr>
        <w:t>8</w:t>
      </w:r>
      <w:r w:rsidRPr="00076822">
        <w:rPr>
          <w:rFonts w:ascii="Times New Roman" w:hAnsi="Times New Roman" w:cs="Times New Roman"/>
        </w:rPr>
        <w:t xml:space="preserve"> Explicitamente emitir decisão sobre todas as solicitações e reclamações relacionadas à execução do contrato, ressalvados os requerimentos manifestamente impertinentes, meramente protelatórios ou de nenhum interesse para a boa execução do ajuste. </w:t>
      </w:r>
    </w:p>
    <w:p w14:paraId="78A5B2A0" w14:textId="01DE3097" w:rsidR="00573ADD" w:rsidRPr="00076822" w:rsidRDefault="00573ADD" w:rsidP="00873EEF">
      <w:pPr>
        <w:jc w:val="both"/>
        <w:rPr>
          <w:rFonts w:ascii="Times New Roman" w:hAnsi="Times New Roman" w:cs="Times New Roman"/>
        </w:rPr>
      </w:pPr>
      <w:r w:rsidRPr="00076822">
        <w:rPr>
          <w:rFonts w:ascii="Times New Roman" w:hAnsi="Times New Roman" w:cs="Times New Roman"/>
        </w:rPr>
        <w:t>16.1.</w:t>
      </w:r>
      <w:r w:rsidR="00422815" w:rsidRPr="00076822">
        <w:rPr>
          <w:rFonts w:ascii="Times New Roman" w:hAnsi="Times New Roman" w:cs="Times New Roman"/>
        </w:rPr>
        <w:t>9</w:t>
      </w:r>
      <w:r w:rsidRPr="00076822">
        <w:rPr>
          <w:rFonts w:ascii="Times New Roman" w:hAnsi="Times New Roman" w:cs="Times New Roman"/>
        </w:rPr>
        <w:t xml:space="preserve"> A Administração terá o prazo de 30 (trinta) dias, a contar da data do protocolo do requerimento para decidir, admitida a prorrogação motivada, por igual período. </w:t>
      </w:r>
    </w:p>
    <w:p w14:paraId="4EA0396F" w14:textId="40D46C48" w:rsidR="00573ADD" w:rsidRPr="00076822" w:rsidRDefault="00422815" w:rsidP="00873EEF">
      <w:pPr>
        <w:jc w:val="both"/>
        <w:rPr>
          <w:rFonts w:ascii="Times New Roman" w:hAnsi="Times New Roman" w:cs="Times New Roman"/>
        </w:rPr>
      </w:pPr>
      <w:r w:rsidRPr="00076822">
        <w:rPr>
          <w:rFonts w:ascii="Times New Roman" w:hAnsi="Times New Roman" w:cs="Times New Roman"/>
        </w:rPr>
        <w:t xml:space="preserve">16.1.10 </w:t>
      </w:r>
      <w:r w:rsidR="00573ADD" w:rsidRPr="00076822">
        <w:rPr>
          <w:rFonts w:ascii="Times New Roman" w:hAnsi="Times New Roman" w:cs="Times New Roman"/>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C4C6930" w14:textId="43DC072C" w:rsidR="00573ADD" w:rsidRPr="00076822" w:rsidRDefault="00573ADD" w:rsidP="00873EEF">
      <w:pPr>
        <w:jc w:val="both"/>
        <w:rPr>
          <w:rFonts w:ascii="Times New Roman" w:hAnsi="Times New Roman" w:cs="Times New Roman"/>
        </w:rPr>
      </w:pPr>
      <w:r w:rsidRPr="00076822">
        <w:rPr>
          <w:rFonts w:ascii="Times New Roman" w:hAnsi="Times New Roman" w:cs="Times New Roman"/>
        </w:rPr>
        <w:t>16.1.</w:t>
      </w:r>
      <w:r w:rsidR="00422815" w:rsidRPr="00076822">
        <w:rPr>
          <w:rFonts w:ascii="Times New Roman" w:hAnsi="Times New Roman" w:cs="Times New Roman"/>
        </w:rPr>
        <w:t>11</w:t>
      </w:r>
      <w:r w:rsidRPr="00076822">
        <w:rPr>
          <w:rFonts w:ascii="Times New Roman" w:hAnsi="Times New Roman" w:cs="Times New Roman"/>
        </w:rPr>
        <w:t xml:space="preserve"> Receber o objeto no prazo e condições estabelecidas no Termo de Contrato. </w:t>
      </w:r>
    </w:p>
    <w:p w14:paraId="6F0BE0C7" w14:textId="6B0BEB96" w:rsidR="00573ADD" w:rsidRPr="00076822" w:rsidRDefault="00573ADD" w:rsidP="00873EEF">
      <w:pPr>
        <w:jc w:val="both"/>
        <w:rPr>
          <w:rFonts w:ascii="Times New Roman" w:hAnsi="Times New Roman" w:cs="Times New Roman"/>
        </w:rPr>
      </w:pPr>
      <w:r w:rsidRPr="00076822">
        <w:rPr>
          <w:rFonts w:ascii="Times New Roman" w:hAnsi="Times New Roman" w:cs="Times New Roman"/>
        </w:rPr>
        <w:t>16.1.1</w:t>
      </w:r>
      <w:r w:rsidR="00422815" w:rsidRPr="00076822">
        <w:rPr>
          <w:rFonts w:ascii="Times New Roman" w:hAnsi="Times New Roman" w:cs="Times New Roman"/>
        </w:rPr>
        <w:t>2</w:t>
      </w:r>
      <w:r w:rsidRPr="00076822">
        <w:rPr>
          <w:rFonts w:ascii="Times New Roman" w:hAnsi="Times New Roman" w:cs="Times New Roman"/>
        </w:rPr>
        <w:t xml:space="preserve"> Verificar minuciosamente, no prazo fixado, a conformidade dos bens recebidos provisoriamente com as especificações constantes do Termo de Contrato e da proposta, para fins de aceitação e recebimento definitivo.</w:t>
      </w:r>
    </w:p>
    <w:p w14:paraId="1C7225D5" w14:textId="4359DA12" w:rsidR="00573ADD" w:rsidRPr="00076822" w:rsidRDefault="00573ADD" w:rsidP="00873EEF">
      <w:pPr>
        <w:jc w:val="both"/>
        <w:rPr>
          <w:rFonts w:ascii="Times New Roman" w:hAnsi="Times New Roman" w:cs="Times New Roman"/>
        </w:rPr>
      </w:pPr>
      <w:r w:rsidRPr="00076822">
        <w:rPr>
          <w:rFonts w:ascii="Times New Roman" w:hAnsi="Times New Roman" w:cs="Times New Roman"/>
        </w:rPr>
        <w:t>16.1.1</w:t>
      </w:r>
      <w:r w:rsidR="00422815" w:rsidRPr="00076822">
        <w:rPr>
          <w:rFonts w:ascii="Times New Roman" w:hAnsi="Times New Roman" w:cs="Times New Roman"/>
        </w:rPr>
        <w:t>3</w:t>
      </w:r>
      <w:r w:rsidRPr="00076822">
        <w:rPr>
          <w:rFonts w:ascii="Times New Roman" w:hAnsi="Times New Roman" w:cs="Times New Roman"/>
        </w:rPr>
        <w:t xml:space="preserve"> Comunicar à Contratada, por escrito, sobre imperfeições, falhas ou irregularidades verificadas no objeto fornecido, para que seja substituído, reparado ou corrigido, fixando prazo para a resposta da empresa e a sua ação corretiva. </w:t>
      </w:r>
    </w:p>
    <w:p w14:paraId="500B3137" w14:textId="690FB2B0" w:rsidR="00573ADD" w:rsidRPr="00076822" w:rsidRDefault="00573ADD" w:rsidP="00873EEF">
      <w:pPr>
        <w:jc w:val="both"/>
        <w:rPr>
          <w:rFonts w:ascii="Times New Roman" w:hAnsi="Times New Roman" w:cs="Times New Roman"/>
        </w:rPr>
      </w:pPr>
      <w:r w:rsidRPr="00076822">
        <w:rPr>
          <w:rFonts w:ascii="Times New Roman" w:hAnsi="Times New Roman" w:cs="Times New Roman"/>
        </w:rPr>
        <w:t>16.1.1</w:t>
      </w:r>
      <w:r w:rsidR="00422815" w:rsidRPr="00076822">
        <w:rPr>
          <w:rFonts w:ascii="Times New Roman" w:hAnsi="Times New Roman" w:cs="Times New Roman"/>
        </w:rPr>
        <w:t>3</w:t>
      </w:r>
      <w:r w:rsidRPr="00076822">
        <w:rPr>
          <w:rFonts w:ascii="Times New Roman" w:hAnsi="Times New Roman" w:cs="Times New Roman"/>
        </w:rPr>
        <w:t xml:space="preserve">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86BFC1F" w14:textId="27D566C5" w:rsidR="00573ADD" w:rsidRPr="00076822" w:rsidRDefault="00573ADD" w:rsidP="00873EEF">
      <w:pPr>
        <w:jc w:val="both"/>
        <w:rPr>
          <w:rFonts w:ascii="Times New Roman" w:hAnsi="Times New Roman" w:cs="Times New Roman"/>
        </w:rPr>
      </w:pPr>
      <w:r w:rsidRPr="00076822">
        <w:rPr>
          <w:rFonts w:ascii="Times New Roman" w:hAnsi="Times New Roman" w:cs="Times New Roman"/>
        </w:rPr>
        <w:t>16.1.1</w:t>
      </w:r>
      <w:r w:rsidR="00422815" w:rsidRPr="00076822">
        <w:rPr>
          <w:rFonts w:ascii="Times New Roman" w:hAnsi="Times New Roman" w:cs="Times New Roman"/>
        </w:rPr>
        <w:t>4</w:t>
      </w:r>
      <w:r w:rsidRPr="00076822">
        <w:rPr>
          <w:rFonts w:ascii="Times New Roman" w:hAnsi="Times New Roman" w:cs="Times New Roman"/>
        </w:rPr>
        <w:t xml:space="preserve"> Observar para que, durante a vigência do presente Termo de Contrato, sejam mantidas todas as condições de habilitação e qualificação exigida para a contratação, assim como a sua compatibilidade com as obrigações assumidas. </w:t>
      </w:r>
    </w:p>
    <w:p w14:paraId="34B2E3C1" w14:textId="77777777" w:rsidR="00573ADD" w:rsidRPr="00076822" w:rsidRDefault="00573ADD" w:rsidP="00873EEF">
      <w:pPr>
        <w:jc w:val="both"/>
        <w:rPr>
          <w:rFonts w:ascii="Times New Roman" w:hAnsi="Times New Roman" w:cs="Times New Roman"/>
        </w:rPr>
      </w:pPr>
    </w:p>
    <w:p w14:paraId="25B324F2" w14:textId="6EDFB756" w:rsidR="00D832DC" w:rsidRPr="00076822" w:rsidRDefault="00D832DC" w:rsidP="00873EEF">
      <w:pPr>
        <w:jc w:val="both"/>
        <w:rPr>
          <w:rFonts w:ascii="Times New Roman" w:hAnsi="Times New Roman" w:cs="Times New Roman"/>
          <w:b/>
        </w:rPr>
      </w:pPr>
      <w:r w:rsidRPr="00076822">
        <w:rPr>
          <w:rFonts w:ascii="Times New Roman" w:hAnsi="Times New Roman" w:cs="Times New Roman"/>
          <w:b/>
        </w:rPr>
        <w:t xml:space="preserve">17. REAJUSTE </w:t>
      </w:r>
      <w:r w:rsidR="005265F0" w:rsidRPr="00076822">
        <w:rPr>
          <w:rFonts w:ascii="Times New Roman" w:hAnsi="Times New Roman" w:cs="Times New Roman"/>
          <w:b/>
        </w:rPr>
        <w:t xml:space="preserve">E </w:t>
      </w:r>
      <w:r w:rsidRPr="00076822">
        <w:rPr>
          <w:rFonts w:ascii="Times New Roman" w:hAnsi="Times New Roman" w:cs="Times New Roman"/>
          <w:b/>
        </w:rPr>
        <w:t xml:space="preserve">REEQUILÍBRIO DO CONTRATO </w:t>
      </w:r>
    </w:p>
    <w:p w14:paraId="260B8DF0" w14:textId="43822C18" w:rsidR="00D832DC" w:rsidRPr="00076822" w:rsidRDefault="00D832DC" w:rsidP="00873EEF">
      <w:pPr>
        <w:jc w:val="both"/>
        <w:rPr>
          <w:rFonts w:ascii="Times New Roman" w:hAnsi="Times New Roman" w:cs="Times New Roman"/>
        </w:rPr>
      </w:pPr>
      <w:r w:rsidRPr="00076822">
        <w:rPr>
          <w:rFonts w:ascii="Times New Roman" w:hAnsi="Times New Roman" w:cs="Times New Roman"/>
        </w:rPr>
        <w:lastRenderedPageBreak/>
        <w:t>17.1 Independentemente do prazo de duração do contrato utilizar-se-á como critério de reajuste o Índice Nacional de Preços ao Consumidor Amplo - IPCA, com data-base vinculada à data do orçamento estimado</w:t>
      </w:r>
      <w:r w:rsidR="00987DB1" w:rsidRPr="00076822">
        <w:rPr>
          <w:rFonts w:ascii="Times New Roman" w:hAnsi="Times New Roman" w:cs="Times New Roman"/>
        </w:rPr>
        <w:t xml:space="preserve">, </w:t>
      </w:r>
      <w:r w:rsidR="00987DB1" w:rsidRPr="00BE636E">
        <w:rPr>
          <w:rFonts w:ascii="Times New Roman" w:hAnsi="Times New Roman" w:cs="Times New Roman"/>
        </w:rPr>
        <w:t xml:space="preserve">que ocorreu no dia </w:t>
      </w:r>
      <w:r w:rsidR="00BE636E" w:rsidRPr="00BE636E">
        <w:rPr>
          <w:rFonts w:ascii="Times New Roman" w:hAnsi="Times New Roman" w:cs="Times New Roman"/>
        </w:rPr>
        <w:t>01 de abril</w:t>
      </w:r>
      <w:r w:rsidR="00285596" w:rsidRPr="00BE636E">
        <w:rPr>
          <w:rFonts w:ascii="Times New Roman" w:hAnsi="Times New Roman" w:cs="Times New Roman"/>
        </w:rPr>
        <w:t xml:space="preserve"> de 2026.</w:t>
      </w:r>
    </w:p>
    <w:p w14:paraId="32D69D2A" w14:textId="749120C2" w:rsidR="00D832DC" w:rsidRPr="00076822" w:rsidRDefault="00D832DC" w:rsidP="00873EEF">
      <w:pPr>
        <w:jc w:val="both"/>
        <w:rPr>
          <w:rFonts w:ascii="Times New Roman" w:hAnsi="Times New Roman" w:cs="Times New Roman"/>
        </w:rPr>
      </w:pPr>
      <w:r w:rsidRPr="00076822">
        <w:rPr>
          <w:rFonts w:ascii="Times New Roman" w:hAnsi="Times New Roman" w:cs="Times New Roman"/>
        </w:rPr>
        <w:t xml:space="preserve">17.2 A concessão do reajuste será realizada de oficio mediante apostilamento ao contrato. </w:t>
      </w:r>
    </w:p>
    <w:p w14:paraId="74DF50AF" w14:textId="5B8B097B" w:rsidR="00D832DC" w:rsidRPr="00076822" w:rsidRDefault="00D832DC" w:rsidP="00873EEF">
      <w:pPr>
        <w:jc w:val="both"/>
        <w:rPr>
          <w:rFonts w:ascii="Times New Roman" w:hAnsi="Times New Roman" w:cs="Times New Roman"/>
        </w:rPr>
      </w:pPr>
      <w:r w:rsidRPr="00076822">
        <w:rPr>
          <w:rFonts w:ascii="Times New Roman" w:hAnsi="Times New Roman" w:cs="Times New Roman"/>
        </w:rPr>
        <w:t xml:space="preserve">17.3 Nos reajustes subsequentes ao primeiro, o interregno mínimo de um ano será contado a partir dos efeitos financeiros do último reajuste. </w:t>
      </w:r>
    </w:p>
    <w:p w14:paraId="162C5170" w14:textId="21AAA2C0" w:rsidR="00D832DC" w:rsidRPr="00076822" w:rsidRDefault="00D832DC" w:rsidP="00873EEF">
      <w:pPr>
        <w:jc w:val="both"/>
        <w:rPr>
          <w:rFonts w:ascii="Times New Roman" w:hAnsi="Times New Roman" w:cs="Times New Roman"/>
        </w:rPr>
      </w:pPr>
      <w:r w:rsidRPr="00076822">
        <w:rPr>
          <w:rFonts w:ascii="Times New Roman" w:hAnsi="Times New Roman" w:cs="Times New Roman"/>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399F70E8" w14:textId="6AAC96C3" w:rsidR="00D832DC" w:rsidRPr="00076822" w:rsidRDefault="00D832DC" w:rsidP="00873EEF">
      <w:pPr>
        <w:jc w:val="both"/>
        <w:rPr>
          <w:rFonts w:ascii="Times New Roman" w:hAnsi="Times New Roman" w:cs="Times New Roman"/>
        </w:rPr>
      </w:pPr>
      <w:r w:rsidRPr="00076822">
        <w:rPr>
          <w:rFonts w:ascii="Times New Roman" w:hAnsi="Times New Roman" w:cs="Times New Roman"/>
        </w:rPr>
        <w:t xml:space="preserve">17.5 Nas aferições finais, o índice utilizado para reajuste será, obrigatoriamente, o definitivo; </w:t>
      </w:r>
    </w:p>
    <w:p w14:paraId="0DA266DD" w14:textId="5351831F" w:rsidR="00D832DC" w:rsidRPr="00076822" w:rsidRDefault="00D832DC" w:rsidP="00873EEF">
      <w:pPr>
        <w:jc w:val="both"/>
        <w:rPr>
          <w:rFonts w:ascii="Times New Roman" w:hAnsi="Times New Roman" w:cs="Times New Roman"/>
        </w:rPr>
      </w:pPr>
      <w:r w:rsidRPr="00076822">
        <w:rPr>
          <w:rFonts w:ascii="Times New Roman" w:hAnsi="Times New Roman" w:cs="Times New Roman"/>
        </w:rPr>
        <w:t xml:space="preserve">17.6 Caso o índice estabelecido para reajustamento venha a ser extinto ou de qualquer forma não possa mais ser utilizado, será adotado, em substituição, o que vier a ser determinado pela legislação então em vigor. </w:t>
      </w:r>
    </w:p>
    <w:p w14:paraId="5F35AFD7" w14:textId="77777777" w:rsidR="00A5110D" w:rsidRDefault="00A5110D" w:rsidP="00873EEF">
      <w:pPr>
        <w:jc w:val="both"/>
        <w:rPr>
          <w:rFonts w:ascii="Times New Roman" w:hAnsi="Times New Roman" w:cs="Times New Roman"/>
        </w:rPr>
      </w:pPr>
    </w:p>
    <w:p w14:paraId="1FC8C594" w14:textId="77777777" w:rsidR="00A5110D" w:rsidRDefault="00A5110D" w:rsidP="00873EEF">
      <w:pPr>
        <w:jc w:val="both"/>
        <w:rPr>
          <w:rFonts w:ascii="Times New Roman" w:hAnsi="Times New Roman" w:cs="Times New Roman"/>
        </w:rPr>
      </w:pPr>
    </w:p>
    <w:p w14:paraId="1B8B9238" w14:textId="29A7A745" w:rsidR="00D832DC" w:rsidRPr="00076822" w:rsidRDefault="00D832DC" w:rsidP="00873EEF">
      <w:pPr>
        <w:jc w:val="both"/>
        <w:rPr>
          <w:rFonts w:ascii="Times New Roman" w:hAnsi="Times New Roman" w:cs="Times New Roman"/>
        </w:rPr>
      </w:pPr>
      <w:r w:rsidRPr="00076822">
        <w:rPr>
          <w:rFonts w:ascii="Times New Roman" w:hAnsi="Times New Roman" w:cs="Times New Roman"/>
        </w:rPr>
        <w:t xml:space="preserve">17.7 Na ausência de previsão legal quanto ao índice substituto, as partes elegerão novo índice oficial, para reajustamento do preço do valor remanescente, por meio de termo aditivo. </w:t>
      </w:r>
    </w:p>
    <w:p w14:paraId="1C3ADA55" w14:textId="72B62260" w:rsidR="00D832DC" w:rsidRPr="00076822" w:rsidRDefault="00D832DC" w:rsidP="00873EEF">
      <w:pPr>
        <w:jc w:val="both"/>
        <w:rPr>
          <w:rFonts w:ascii="Times New Roman" w:hAnsi="Times New Roman" w:cs="Times New Roman"/>
        </w:rPr>
      </w:pPr>
      <w:r w:rsidRPr="00076822">
        <w:rPr>
          <w:rFonts w:ascii="Times New Roman" w:hAnsi="Times New Roman" w:cs="Times New Roman"/>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0D53F664" w14:textId="28C2356E" w:rsidR="00D832DC" w:rsidRPr="00076822" w:rsidRDefault="00D832DC" w:rsidP="00873EEF">
      <w:pPr>
        <w:jc w:val="both"/>
        <w:rPr>
          <w:rFonts w:ascii="Times New Roman" w:hAnsi="Times New Roman" w:cs="Times New Roman"/>
        </w:rPr>
      </w:pPr>
      <w:r w:rsidRPr="00076822">
        <w:rPr>
          <w:rFonts w:ascii="Times New Roman" w:hAnsi="Times New Roman" w:cs="Times New Roman"/>
        </w:rPr>
        <w:t>17.9 O prazo para a Contratante analisar e decidir sobre</w:t>
      </w:r>
      <w:r w:rsidR="00402475" w:rsidRPr="00076822">
        <w:rPr>
          <w:rFonts w:ascii="Times New Roman" w:hAnsi="Times New Roman" w:cs="Times New Roman"/>
        </w:rPr>
        <w:t xml:space="preserve"> o pedido de reequilíbrio é de 30</w:t>
      </w:r>
      <w:r w:rsidRPr="00076822">
        <w:rPr>
          <w:rFonts w:ascii="Times New Roman" w:hAnsi="Times New Roman" w:cs="Times New Roman"/>
        </w:rPr>
        <w:t xml:space="preserve"> (</w:t>
      </w:r>
      <w:r w:rsidR="00402475" w:rsidRPr="00076822">
        <w:rPr>
          <w:rFonts w:ascii="Times New Roman" w:hAnsi="Times New Roman" w:cs="Times New Roman"/>
        </w:rPr>
        <w:t>trinta</w:t>
      </w:r>
      <w:r w:rsidRPr="00076822">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62428350" w14:textId="0BF55E13" w:rsidR="00D00213" w:rsidRPr="00076822" w:rsidRDefault="00D832DC" w:rsidP="00873EEF">
      <w:pPr>
        <w:jc w:val="both"/>
        <w:rPr>
          <w:rFonts w:ascii="Times New Roman" w:hAnsi="Times New Roman" w:cs="Times New Roman"/>
        </w:rPr>
      </w:pPr>
      <w:r w:rsidRPr="00076822">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77777777" w:rsidR="00D00213" w:rsidRPr="00076822" w:rsidRDefault="00D00213" w:rsidP="00873EEF">
      <w:pPr>
        <w:jc w:val="both"/>
        <w:rPr>
          <w:rFonts w:ascii="Times New Roman" w:hAnsi="Times New Roman" w:cs="Times New Roman"/>
        </w:rPr>
      </w:pPr>
    </w:p>
    <w:p w14:paraId="1E26A96B" w14:textId="0158927D" w:rsidR="00D832DC" w:rsidRPr="00076822" w:rsidRDefault="00D832DC" w:rsidP="00873EEF">
      <w:pPr>
        <w:jc w:val="both"/>
        <w:rPr>
          <w:rFonts w:ascii="Times New Roman" w:hAnsi="Times New Roman" w:cs="Times New Roman"/>
          <w:b/>
        </w:rPr>
      </w:pPr>
      <w:r w:rsidRPr="00076822">
        <w:rPr>
          <w:rFonts w:ascii="Times New Roman" w:hAnsi="Times New Roman" w:cs="Times New Roman"/>
          <w:b/>
        </w:rPr>
        <w:t xml:space="preserve">18. ALTERAÇÃO SUBJETIVA: </w:t>
      </w:r>
    </w:p>
    <w:p w14:paraId="306CC4D2" w14:textId="4C3E38A6" w:rsidR="00D539D0" w:rsidRPr="00076822" w:rsidRDefault="00D832DC" w:rsidP="00873EEF">
      <w:pPr>
        <w:jc w:val="both"/>
        <w:rPr>
          <w:rFonts w:ascii="Times New Roman" w:hAnsi="Times New Roman" w:cs="Times New Roman"/>
        </w:rPr>
      </w:pPr>
      <w:r w:rsidRPr="00076822">
        <w:rPr>
          <w:rFonts w:ascii="Times New Roman" w:hAnsi="Times New Roman" w:cs="Times New Roman"/>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7A2E918" w14:textId="15C477C3" w:rsidR="00683BD6" w:rsidRPr="00076822" w:rsidRDefault="00683BD6" w:rsidP="00873EEF">
      <w:pPr>
        <w:jc w:val="both"/>
        <w:rPr>
          <w:rFonts w:ascii="Times New Roman" w:hAnsi="Times New Roman" w:cs="Times New Roman"/>
          <w:b/>
        </w:rPr>
      </w:pPr>
    </w:p>
    <w:p w14:paraId="26FF9441" w14:textId="44C30F38" w:rsidR="00D832DC" w:rsidRPr="00076822" w:rsidRDefault="00D832DC" w:rsidP="00873EEF">
      <w:pPr>
        <w:jc w:val="both"/>
        <w:rPr>
          <w:rFonts w:ascii="Times New Roman" w:hAnsi="Times New Roman" w:cs="Times New Roman"/>
        </w:rPr>
      </w:pPr>
      <w:r w:rsidRPr="00076822">
        <w:rPr>
          <w:rFonts w:ascii="Times New Roman" w:hAnsi="Times New Roman" w:cs="Times New Roman"/>
          <w:b/>
        </w:rPr>
        <w:t>19. ESCLARECIMENTOS E EXIGÊNCIAS ADICIONAIS</w:t>
      </w:r>
      <w:r w:rsidRPr="00076822">
        <w:rPr>
          <w:rFonts w:ascii="Times New Roman" w:hAnsi="Times New Roman" w:cs="Times New Roman"/>
        </w:rPr>
        <w:t xml:space="preserve">: </w:t>
      </w:r>
    </w:p>
    <w:p w14:paraId="4D2B7E0D" w14:textId="276E74F5" w:rsidR="00C438B5" w:rsidRPr="00076822" w:rsidRDefault="00C438B5" w:rsidP="00C438B5">
      <w:pPr>
        <w:jc w:val="both"/>
        <w:rPr>
          <w:rFonts w:ascii="Times New Roman" w:hAnsi="Times New Roman" w:cs="Times New Roman"/>
        </w:rPr>
      </w:pPr>
      <w:r w:rsidRPr="00076822">
        <w:rPr>
          <w:rFonts w:ascii="Times New Roman" w:hAnsi="Times New Roman" w:cs="Times New Roman"/>
        </w:rPr>
        <w:t xml:space="preserve">Servidor: Sharisy Aparecida </w:t>
      </w:r>
      <w:proofErr w:type="spellStart"/>
      <w:r w:rsidRPr="00076822">
        <w:rPr>
          <w:rFonts w:ascii="Times New Roman" w:hAnsi="Times New Roman" w:cs="Times New Roman"/>
        </w:rPr>
        <w:t>Henz</w:t>
      </w:r>
      <w:proofErr w:type="spellEnd"/>
      <w:r w:rsidRPr="00076822">
        <w:rPr>
          <w:rFonts w:ascii="Times New Roman" w:hAnsi="Times New Roman" w:cs="Times New Roman"/>
        </w:rPr>
        <w:t xml:space="preserve"> </w:t>
      </w:r>
      <w:proofErr w:type="spellStart"/>
      <w:r w:rsidR="00655C6C" w:rsidRPr="00076822">
        <w:rPr>
          <w:rFonts w:ascii="Times New Roman" w:hAnsi="Times New Roman" w:cs="Times New Roman"/>
        </w:rPr>
        <w:t>Dlugovitz</w:t>
      </w:r>
      <w:proofErr w:type="spellEnd"/>
      <w:r w:rsidR="00655C6C" w:rsidRPr="00076822">
        <w:rPr>
          <w:rFonts w:ascii="Times New Roman" w:hAnsi="Times New Roman" w:cs="Times New Roman"/>
        </w:rPr>
        <w:t xml:space="preserve">        Matrícula: </w:t>
      </w:r>
      <w:r w:rsidR="00623CDD" w:rsidRPr="00076822">
        <w:rPr>
          <w:rFonts w:ascii="Times New Roman" w:hAnsi="Times New Roman" w:cs="Times New Roman"/>
        </w:rPr>
        <w:t>15003</w:t>
      </w:r>
    </w:p>
    <w:p w14:paraId="188FA898" w14:textId="77777777" w:rsidR="00C438B5" w:rsidRPr="00076822" w:rsidRDefault="00C438B5" w:rsidP="00C438B5">
      <w:pPr>
        <w:jc w:val="both"/>
        <w:rPr>
          <w:rFonts w:ascii="Times New Roman" w:hAnsi="Times New Roman" w:cs="Times New Roman"/>
        </w:rPr>
      </w:pPr>
      <w:r w:rsidRPr="00076822">
        <w:rPr>
          <w:rFonts w:ascii="Times New Roman" w:hAnsi="Times New Roman" w:cs="Times New Roman"/>
        </w:rPr>
        <w:t xml:space="preserve">E-mail: educacao@portovitoria.pr.gov.br; </w:t>
      </w:r>
    </w:p>
    <w:p w14:paraId="6C108BCA" w14:textId="5504327A" w:rsidR="00C438B5" w:rsidRPr="00076822" w:rsidRDefault="00C438B5" w:rsidP="00F501A3">
      <w:pPr>
        <w:jc w:val="both"/>
        <w:rPr>
          <w:rFonts w:ascii="Times New Roman" w:hAnsi="Times New Roman" w:cs="Times New Roman"/>
        </w:rPr>
      </w:pPr>
      <w:r w:rsidRPr="00076822">
        <w:rPr>
          <w:rFonts w:ascii="Times New Roman" w:hAnsi="Times New Roman" w:cs="Times New Roman"/>
        </w:rPr>
        <w:t xml:space="preserve">Fone: (42) 0800 000 4406 Ramal 305.                                     </w:t>
      </w:r>
      <w:r w:rsidR="00E82735" w:rsidRPr="00076822">
        <w:rPr>
          <w:rFonts w:ascii="Times New Roman" w:hAnsi="Times New Roman" w:cs="Times New Roman"/>
        </w:rPr>
        <w:t xml:space="preserve">  </w:t>
      </w:r>
      <w:r w:rsidRPr="00076822">
        <w:rPr>
          <w:rFonts w:ascii="Times New Roman" w:hAnsi="Times New Roman" w:cs="Times New Roman"/>
        </w:rPr>
        <w:t xml:space="preserve">   </w:t>
      </w:r>
    </w:p>
    <w:p w14:paraId="51CFB406" w14:textId="77777777" w:rsidR="00C438B5" w:rsidRPr="00076822" w:rsidRDefault="00C438B5" w:rsidP="00C438B5">
      <w:pPr>
        <w:rPr>
          <w:rFonts w:ascii="Times New Roman" w:hAnsi="Times New Roman" w:cs="Times New Roman"/>
          <w:b/>
          <w:bCs/>
        </w:rPr>
      </w:pPr>
      <w:r w:rsidRPr="00076822">
        <w:rPr>
          <w:rFonts w:ascii="Times New Roman" w:hAnsi="Times New Roman" w:cs="Times New Roman"/>
          <w:b/>
          <w:bCs/>
        </w:rPr>
        <w:t xml:space="preserve">Servidor Responsável pela Pesquisa de Preços                              </w:t>
      </w:r>
    </w:p>
    <w:p w14:paraId="283A3CE6" w14:textId="1C94C21E" w:rsidR="00C438B5" w:rsidRPr="00076822" w:rsidRDefault="00623CDD" w:rsidP="00C438B5">
      <w:pPr>
        <w:rPr>
          <w:rFonts w:ascii="Times New Roman" w:hAnsi="Times New Roman" w:cs="Times New Roman"/>
        </w:rPr>
      </w:pPr>
      <w:r w:rsidRPr="00076822">
        <w:rPr>
          <w:rFonts w:ascii="Times New Roman" w:hAnsi="Times New Roman" w:cs="Times New Roman"/>
        </w:rPr>
        <w:t xml:space="preserve">Nome: Sharisy Aparecida </w:t>
      </w:r>
      <w:proofErr w:type="spellStart"/>
      <w:r w:rsidRPr="00076822">
        <w:rPr>
          <w:rFonts w:ascii="Times New Roman" w:hAnsi="Times New Roman" w:cs="Times New Roman"/>
        </w:rPr>
        <w:t>Henz</w:t>
      </w:r>
      <w:proofErr w:type="spellEnd"/>
      <w:r w:rsidRPr="00076822">
        <w:rPr>
          <w:rFonts w:ascii="Times New Roman" w:hAnsi="Times New Roman" w:cs="Times New Roman"/>
        </w:rPr>
        <w:t xml:space="preserve"> </w:t>
      </w:r>
      <w:proofErr w:type="spellStart"/>
      <w:r w:rsidRPr="00076822">
        <w:rPr>
          <w:rFonts w:ascii="Times New Roman" w:hAnsi="Times New Roman" w:cs="Times New Roman"/>
        </w:rPr>
        <w:t>Dlugovitz</w:t>
      </w:r>
      <w:proofErr w:type="spellEnd"/>
    </w:p>
    <w:p w14:paraId="5D3EFA8D" w14:textId="2FDAF61F" w:rsidR="00C438B5" w:rsidRPr="00076822" w:rsidRDefault="00655C6C" w:rsidP="00C438B5">
      <w:pPr>
        <w:rPr>
          <w:rFonts w:ascii="Times New Roman" w:hAnsi="Times New Roman" w:cs="Times New Roman"/>
        </w:rPr>
      </w:pPr>
      <w:r w:rsidRPr="00076822">
        <w:rPr>
          <w:rFonts w:ascii="Times New Roman" w:hAnsi="Times New Roman" w:cs="Times New Roman"/>
        </w:rPr>
        <w:t xml:space="preserve">Matrícula:  </w:t>
      </w:r>
      <w:r w:rsidR="00376821" w:rsidRPr="00076822">
        <w:rPr>
          <w:rFonts w:ascii="Times New Roman" w:hAnsi="Times New Roman" w:cs="Times New Roman"/>
        </w:rPr>
        <w:t>15003</w:t>
      </w:r>
    </w:p>
    <w:p w14:paraId="43FB447E" w14:textId="4049FEA1" w:rsidR="00376821" w:rsidRPr="00076822" w:rsidRDefault="00376821" w:rsidP="008D783C">
      <w:pPr>
        <w:pStyle w:val="dou-paragraph"/>
        <w:shd w:val="clear" w:color="auto" w:fill="FFFFFF"/>
        <w:spacing w:before="0" w:beforeAutospacing="0" w:after="0" w:afterAutospacing="0"/>
        <w:rPr>
          <w:bCs/>
        </w:rPr>
      </w:pPr>
    </w:p>
    <w:p w14:paraId="0A697854" w14:textId="77777777" w:rsidR="001C1482" w:rsidRPr="00154771" w:rsidRDefault="001C1482" w:rsidP="001C1482">
      <w:pPr>
        <w:snapToGrid w:val="0"/>
        <w:spacing w:line="276" w:lineRule="auto"/>
        <w:rPr>
          <w:rFonts w:ascii="Times New Roman" w:hAnsi="Times New Roman" w:cs="Times New Roman"/>
        </w:rPr>
      </w:pPr>
    </w:p>
    <w:p w14:paraId="462124A3" w14:textId="77777777" w:rsidR="001C1482" w:rsidRPr="00076822" w:rsidRDefault="001C1482" w:rsidP="00DE7F30">
      <w:pPr>
        <w:tabs>
          <w:tab w:val="left" w:pos="155"/>
        </w:tabs>
        <w:snapToGrid w:val="0"/>
        <w:spacing w:line="276" w:lineRule="auto"/>
        <w:rPr>
          <w:rFonts w:ascii="Times New Roman" w:hAnsi="Times New Roman" w:cs="Times New Roman"/>
        </w:rPr>
      </w:pPr>
      <w:r w:rsidRPr="00154771">
        <w:rPr>
          <w:rFonts w:ascii="Times New Roman" w:hAnsi="Times New Roman" w:cs="Times New Roman"/>
        </w:rPr>
        <w:t xml:space="preserve">TALIA FERNANDA KUKLA, </w:t>
      </w:r>
      <w:r>
        <w:rPr>
          <w:rFonts w:ascii="Times New Roman" w:hAnsi="Times New Roman" w:cs="Times New Roman"/>
        </w:rPr>
        <w:t>Matricula 16016</w:t>
      </w:r>
    </w:p>
    <w:p w14:paraId="6888DA56" w14:textId="742410BF" w:rsidR="00DE7F30" w:rsidRPr="00154771" w:rsidRDefault="00DE7F30" w:rsidP="00DE7F30">
      <w:pPr>
        <w:snapToGrid w:val="0"/>
        <w:spacing w:line="276" w:lineRule="auto"/>
        <w:rPr>
          <w:rFonts w:ascii="Times New Roman" w:hAnsi="Times New Roman" w:cs="Times New Roman"/>
        </w:rPr>
      </w:pPr>
      <w:r w:rsidRPr="00154771">
        <w:rPr>
          <w:rFonts w:ascii="Times New Roman" w:hAnsi="Times New Roman" w:cs="Times New Roman"/>
        </w:rPr>
        <w:t>Secret</w:t>
      </w:r>
      <w:r>
        <w:rPr>
          <w:rFonts w:ascii="Times New Roman" w:hAnsi="Times New Roman" w:cs="Times New Roman"/>
        </w:rPr>
        <w:t>á</w:t>
      </w:r>
      <w:r w:rsidRPr="00154771">
        <w:rPr>
          <w:rFonts w:ascii="Times New Roman" w:hAnsi="Times New Roman" w:cs="Times New Roman"/>
        </w:rPr>
        <w:t>ria Municipal de Saúde</w:t>
      </w:r>
    </w:p>
    <w:p w14:paraId="71BA3B74" w14:textId="0B5E1F2F" w:rsidR="00E82735" w:rsidRPr="00076822" w:rsidRDefault="00E82735" w:rsidP="008D783C">
      <w:pPr>
        <w:pStyle w:val="dou-paragraph"/>
        <w:shd w:val="clear" w:color="auto" w:fill="FFFFFF"/>
        <w:spacing w:before="0" w:beforeAutospacing="0" w:after="0" w:afterAutospacing="0"/>
        <w:rPr>
          <w:bCs/>
        </w:rPr>
      </w:pPr>
    </w:p>
    <w:p w14:paraId="7AB9C3A4" w14:textId="538AAB4A" w:rsidR="003A1892" w:rsidRDefault="00F501A3" w:rsidP="001216DB">
      <w:pPr>
        <w:pStyle w:val="Estilo7"/>
        <w:ind w:left="0"/>
        <w:jc w:val="right"/>
        <w:rPr>
          <w:kern w:val="2"/>
          <w:szCs w:val="24"/>
        </w:rPr>
      </w:pPr>
      <w:r w:rsidRPr="00076822">
        <w:rPr>
          <w:kern w:val="2"/>
          <w:szCs w:val="24"/>
        </w:rPr>
        <w:t xml:space="preserve">Porto Vitória/PR, </w:t>
      </w:r>
      <w:r w:rsidR="00A5110D">
        <w:rPr>
          <w:kern w:val="2"/>
          <w:szCs w:val="24"/>
        </w:rPr>
        <w:t>03 de junho</w:t>
      </w:r>
      <w:r w:rsidR="00A531E7">
        <w:rPr>
          <w:kern w:val="2"/>
          <w:szCs w:val="24"/>
        </w:rPr>
        <w:t xml:space="preserve"> de</w:t>
      </w:r>
      <w:r w:rsidR="00285596">
        <w:rPr>
          <w:kern w:val="2"/>
          <w:szCs w:val="24"/>
        </w:rPr>
        <w:t xml:space="preserve"> 2026.</w:t>
      </w:r>
    </w:p>
    <w:p w14:paraId="26F5056C" w14:textId="77777777" w:rsidR="007F46A2" w:rsidRDefault="007F46A2" w:rsidP="001216DB">
      <w:pPr>
        <w:pStyle w:val="Estilo7"/>
        <w:ind w:left="0"/>
        <w:jc w:val="right"/>
        <w:rPr>
          <w:kern w:val="2"/>
          <w:szCs w:val="24"/>
        </w:rPr>
      </w:pPr>
    </w:p>
    <w:p w14:paraId="5F9805B7" w14:textId="77777777" w:rsidR="00D42F02" w:rsidRDefault="00D42F02" w:rsidP="001216DB">
      <w:pPr>
        <w:pStyle w:val="Estilo7"/>
        <w:ind w:left="0"/>
        <w:jc w:val="right"/>
        <w:rPr>
          <w:kern w:val="2"/>
          <w:szCs w:val="24"/>
        </w:rPr>
      </w:pPr>
    </w:p>
    <w:p w14:paraId="7B7E502D" w14:textId="77777777" w:rsidR="00D42F02" w:rsidRDefault="00D42F02" w:rsidP="001216DB">
      <w:pPr>
        <w:pStyle w:val="Estilo7"/>
        <w:ind w:left="0"/>
        <w:jc w:val="right"/>
        <w:rPr>
          <w:kern w:val="2"/>
          <w:szCs w:val="24"/>
        </w:rPr>
      </w:pPr>
    </w:p>
    <w:p w14:paraId="47D87C4C" w14:textId="77777777" w:rsidR="00D42F02" w:rsidRDefault="00D42F02" w:rsidP="001216DB">
      <w:pPr>
        <w:pStyle w:val="Estilo7"/>
        <w:ind w:left="0"/>
        <w:jc w:val="right"/>
        <w:rPr>
          <w:kern w:val="2"/>
          <w:szCs w:val="24"/>
        </w:rPr>
      </w:pPr>
    </w:p>
    <w:p w14:paraId="4A718A1E" w14:textId="77777777" w:rsidR="00D42F02" w:rsidRDefault="00D42F02" w:rsidP="001216DB">
      <w:pPr>
        <w:pStyle w:val="Estilo7"/>
        <w:ind w:left="0"/>
        <w:jc w:val="right"/>
        <w:rPr>
          <w:kern w:val="2"/>
          <w:szCs w:val="24"/>
        </w:rPr>
      </w:pPr>
    </w:p>
    <w:p w14:paraId="3D852DBE" w14:textId="77777777" w:rsidR="00D42F02" w:rsidRDefault="00D42F02" w:rsidP="001216DB">
      <w:pPr>
        <w:pStyle w:val="Estilo7"/>
        <w:ind w:left="0"/>
        <w:jc w:val="right"/>
        <w:rPr>
          <w:kern w:val="2"/>
          <w:szCs w:val="24"/>
        </w:rPr>
      </w:pPr>
    </w:p>
    <w:p w14:paraId="4AE1A00E" w14:textId="77777777" w:rsidR="00D42F02" w:rsidRDefault="00D42F02" w:rsidP="001216DB">
      <w:pPr>
        <w:pStyle w:val="Estilo7"/>
        <w:ind w:left="0"/>
        <w:jc w:val="right"/>
        <w:rPr>
          <w:kern w:val="2"/>
          <w:szCs w:val="24"/>
        </w:rPr>
      </w:pPr>
    </w:p>
    <w:p w14:paraId="660A5D2E" w14:textId="77777777" w:rsidR="00D42F02" w:rsidRDefault="00D42F02" w:rsidP="001216DB">
      <w:pPr>
        <w:pStyle w:val="Estilo7"/>
        <w:ind w:left="0"/>
        <w:jc w:val="right"/>
        <w:rPr>
          <w:kern w:val="2"/>
          <w:szCs w:val="24"/>
        </w:rPr>
      </w:pPr>
    </w:p>
    <w:p w14:paraId="0C22064A" w14:textId="77777777" w:rsidR="00D42F02" w:rsidRDefault="00D42F02" w:rsidP="001216DB">
      <w:pPr>
        <w:pStyle w:val="Estilo7"/>
        <w:ind w:left="0"/>
        <w:jc w:val="right"/>
        <w:rPr>
          <w:kern w:val="2"/>
          <w:szCs w:val="24"/>
        </w:rPr>
      </w:pPr>
    </w:p>
    <w:p w14:paraId="18B4C08C" w14:textId="77777777" w:rsidR="00D42F02" w:rsidRDefault="00D42F02" w:rsidP="001216DB">
      <w:pPr>
        <w:pStyle w:val="Estilo7"/>
        <w:ind w:left="0"/>
        <w:jc w:val="right"/>
        <w:rPr>
          <w:kern w:val="2"/>
          <w:szCs w:val="24"/>
        </w:rPr>
      </w:pPr>
    </w:p>
    <w:p w14:paraId="0EC06050" w14:textId="77777777" w:rsidR="00D42F02" w:rsidRDefault="00D42F02" w:rsidP="001216DB">
      <w:pPr>
        <w:pStyle w:val="Estilo7"/>
        <w:ind w:left="0"/>
        <w:jc w:val="right"/>
        <w:rPr>
          <w:kern w:val="2"/>
          <w:szCs w:val="24"/>
        </w:rPr>
      </w:pPr>
    </w:p>
    <w:p w14:paraId="5A2D43E8" w14:textId="77777777" w:rsidR="00D42F02" w:rsidRDefault="00D42F02" w:rsidP="001216DB">
      <w:pPr>
        <w:pStyle w:val="Estilo7"/>
        <w:ind w:left="0"/>
        <w:jc w:val="right"/>
        <w:rPr>
          <w:kern w:val="2"/>
          <w:szCs w:val="24"/>
        </w:rPr>
      </w:pPr>
    </w:p>
    <w:p w14:paraId="31EECA8D" w14:textId="77777777" w:rsidR="00A5110D" w:rsidRDefault="00A5110D" w:rsidP="001216DB">
      <w:pPr>
        <w:pStyle w:val="Estilo7"/>
        <w:ind w:left="0"/>
        <w:jc w:val="right"/>
        <w:rPr>
          <w:kern w:val="2"/>
          <w:szCs w:val="24"/>
        </w:rPr>
      </w:pPr>
    </w:p>
    <w:p w14:paraId="78071376" w14:textId="77777777" w:rsidR="007F46A2" w:rsidRDefault="007F46A2" w:rsidP="001216DB">
      <w:pPr>
        <w:pStyle w:val="Estilo7"/>
        <w:ind w:left="0"/>
        <w:jc w:val="right"/>
        <w:rPr>
          <w:kern w:val="2"/>
          <w:szCs w:val="24"/>
        </w:rPr>
      </w:pPr>
    </w:p>
    <w:p w14:paraId="26C6E215" w14:textId="77777777" w:rsidR="007F46A2" w:rsidRDefault="007F46A2" w:rsidP="001216DB">
      <w:pPr>
        <w:pStyle w:val="Estilo7"/>
        <w:ind w:left="0"/>
        <w:jc w:val="right"/>
        <w:rPr>
          <w:kern w:val="2"/>
          <w:szCs w:val="24"/>
        </w:rPr>
      </w:pPr>
    </w:p>
    <w:p w14:paraId="6B7D76C7" w14:textId="0A5DA5CC" w:rsidR="0019076F" w:rsidRPr="00076822" w:rsidRDefault="0019076F" w:rsidP="0019076F">
      <w:pPr>
        <w:pStyle w:val="Estilo7"/>
        <w:ind w:left="0"/>
        <w:rPr>
          <w:kern w:val="2"/>
          <w:szCs w:val="24"/>
        </w:rPr>
      </w:pPr>
      <w:r w:rsidRPr="00076822">
        <w:rPr>
          <w:kern w:val="2"/>
          <w:szCs w:val="24"/>
        </w:rPr>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076822" w:rsidRDefault="0019076F" w:rsidP="0019076F">
      <w:pPr>
        <w:pStyle w:val="Estilo7"/>
        <w:ind w:left="0"/>
        <w:rPr>
          <w:kern w:val="2"/>
          <w:szCs w:val="24"/>
        </w:rPr>
      </w:pPr>
    </w:p>
    <w:p w14:paraId="62A81ED5" w14:textId="74395158" w:rsidR="0019076F" w:rsidRPr="00076822" w:rsidRDefault="0019076F" w:rsidP="0019076F">
      <w:pPr>
        <w:pStyle w:val="Estilo7"/>
        <w:ind w:left="0"/>
        <w:rPr>
          <w:kern w:val="2"/>
          <w:szCs w:val="24"/>
        </w:rPr>
      </w:pPr>
      <w:r w:rsidRPr="00076822">
        <w:rPr>
          <w:kern w:val="2"/>
          <w:szCs w:val="24"/>
        </w:rPr>
        <w:t>Analisado sob a ótica da oportunidade, conveniência e relevância para o interesse público, APROVO o presente Termo de Referência.</w:t>
      </w:r>
    </w:p>
    <w:p w14:paraId="66B3C12B" w14:textId="77777777" w:rsidR="0019076F" w:rsidRPr="00076822" w:rsidRDefault="0019076F" w:rsidP="0019076F">
      <w:pPr>
        <w:jc w:val="both"/>
        <w:rPr>
          <w:rFonts w:ascii="Times New Roman" w:hAnsi="Times New Roman" w:cs="Times New Roman"/>
          <w:color w:val="000000"/>
        </w:rPr>
      </w:pPr>
    </w:p>
    <w:p w14:paraId="2BAD85CF" w14:textId="41040E81" w:rsidR="0019076F" w:rsidRPr="00076822" w:rsidRDefault="0019076F" w:rsidP="0019076F">
      <w:pPr>
        <w:pStyle w:val="Estilo7"/>
        <w:ind w:left="0"/>
        <w:jc w:val="right"/>
        <w:rPr>
          <w:kern w:val="2"/>
          <w:szCs w:val="24"/>
        </w:rPr>
      </w:pPr>
      <w:r w:rsidRPr="00076822">
        <w:rPr>
          <w:kern w:val="2"/>
          <w:szCs w:val="24"/>
        </w:rPr>
        <w:t xml:space="preserve">Porto Vitória/PR, </w:t>
      </w:r>
      <w:r w:rsidR="00A5110D">
        <w:rPr>
          <w:kern w:val="2"/>
          <w:szCs w:val="24"/>
        </w:rPr>
        <w:t>03 de junho</w:t>
      </w:r>
      <w:r w:rsidR="00285596">
        <w:rPr>
          <w:kern w:val="2"/>
          <w:szCs w:val="24"/>
        </w:rPr>
        <w:t xml:space="preserve"> de 2026.</w:t>
      </w:r>
    </w:p>
    <w:p w14:paraId="1BFD1E89" w14:textId="77777777" w:rsidR="0019076F" w:rsidRPr="00076822" w:rsidRDefault="0019076F" w:rsidP="0019076F">
      <w:pPr>
        <w:jc w:val="center"/>
        <w:rPr>
          <w:rFonts w:ascii="Times New Roman" w:hAnsi="Times New Roman" w:cs="Times New Roman"/>
          <w:color w:val="000000"/>
        </w:rPr>
      </w:pPr>
    </w:p>
    <w:p w14:paraId="48349FD4" w14:textId="66D30050" w:rsidR="0098405E" w:rsidRPr="00076822" w:rsidRDefault="0098405E" w:rsidP="0019076F">
      <w:pPr>
        <w:jc w:val="center"/>
        <w:rPr>
          <w:rFonts w:ascii="Times New Roman" w:hAnsi="Times New Roman" w:cs="Times New Roman"/>
          <w:color w:val="000000"/>
        </w:rPr>
      </w:pPr>
    </w:p>
    <w:p w14:paraId="47BFE836" w14:textId="283C2FB8" w:rsidR="006C70A0" w:rsidRPr="00076822" w:rsidRDefault="006C70A0" w:rsidP="0019076F">
      <w:pPr>
        <w:jc w:val="center"/>
        <w:rPr>
          <w:rFonts w:ascii="Times New Roman" w:hAnsi="Times New Roman" w:cs="Times New Roman"/>
          <w:color w:val="000000"/>
        </w:rPr>
      </w:pPr>
    </w:p>
    <w:p w14:paraId="27FF5FFD" w14:textId="77777777" w:rsidR="006C70A0" w:rsidRPr="00076822" w:rsidRDefault="006C70A0" w:rsidP="0019076F">
      <w:pPr>
        <w:jc w:val="center"/>
        <w:rPr>
          <w:rFonts w:ascii="Times New Roman" w:hAnsi="Times New Roman" w:cs="Times New Roman"/>
          <w:color w:val="000000"/>
        </w:rPr>
      </w:pPr>
    </w:p>
    <w:p w14:paraId="56C21B20" w14:textId="77777777" w:rsidR="00EE1F7A" w:rsidRPr="00076822" w:rsidRDefault="00EE1F7A" w:rsidP="0061070D">
      <w:pPr>
        <w:rPr>
          <w:rFonts w:ascii="Times New Roman" w:hAnsi="Times New Roman" w:cs="Times New Roman"/>
          <w:color w:val="000000"/>
        </w:rPr>
      </w:pPr>
    </w:p>
    <w:p w14:paraId="65B4BD54" w14:textId="77777777" w:rsidR="0002038C" w:rsidRPr="00076822" w:rsidRDefault="0002038C" w:rsidP="00376821">
      <w:pPr>
        <w:jc w:val="center"/>
        <w:rPr>
          <w:rFonts w:ascii="Times New Roman" w:hAnsi="Times New Roman" w:cs="Times New Roman"/>
          <w:color w:val="000000"/>
        </w:rPr>
      </w:pPr>
    </w:p>
    <w:p w14:paraId="4E4BB568" w14:textId="56F84316" w:rsidR="0019076F" w:rsidRPr="00076822" w:rsidRDefault="0019076F" w:rsidP="00376821">
      <w:pPr>
        <w:jc w:val="center"/>
        <w:rPr>
          <w:rFonts w:ascii="Times New Roman" w:hAnsi="Times New Roman" w:cs="Times New Roman"/>
          <w:color w:val="000000"/>
        </w:rPr>
      </w:pPr>
      <w:r w:rsidRPr="00076822">
        <w:rPr>
          <w:rFonts w:ascii="Times New Roman" w:hAnsi="Times New Roman" w:cs="Times New Roman"/>
          <w:color w:val="000000"/>
        </w:rPr>
        <w:t>_________________________________________</w:t>
      </w:r>
    </w:p>
    <w:p w14:paraId="497B3651" w14:textId="34DC0088" w:rsidR="0019076F" w:rsidRPr="00076822" w:rsidRDefault="00376821" w:rsidP="00376821">
      <w:pPr>
        <w:jc w:val="center"/>
        <w:rPr>
          <w:rFonts w:ascii="Times New Roman" w:hAnsi="Times New Roman" w:cs="Times New Roman"/>
          <w:color w:val="000000"/>
        </w:rPr>
      </w:pPr>
      <w:r w:rsidRPr="00076822">
        <w:rPr>
          <w:rFonts w:ascii="Times New Roman" w:hAnsi="Times New Roman" w:cs="Times New Roman"/>
          <w:color w:val="000000"/>
        </w:rPr>
        <w:t>FABIANO JOSÉ GLAAB</w:t>
      </w:r>
    </w:p>
    <w:p w14:paraId="7BF283BA" w14:textId="2EE47CA7" w:rsidR="00E24237" w:rsidRPr="00076822" w:rsidRDefault="00376821" w:rsidP="00376821">
      <w:pPr>
        <w:jc w:val="center"/>
        <w:rPr>
          <w:rFonts w:ascii="Times New Roman" w:hAnsi="Times New Roman" w:cs="Times New Roman"/>
          <w:color w:val="000000"/>
        </w:rPr>
      </w:pPr>
      <w:r w:rsidRPr="00076822">
        <w:rPr>
          <w:rFonts w:ascii="Times New Roman" w:hAnsi="Times New Roman" w:cs="Times New Roman"/>
          <w:color w:val="000000"/>
        </w:rPr>
        <w:t>Prefeito</w:t>
      </w:r>
      <w:r w:rsidR="0019076F" w:rsidRPr="00076822">
        <w:rPr>
          <w:rFonts w:ascii="Times New Roman" w:hAnsi="Times New Roman" w:cs="Times New Roman"/>
          <w:color w:val="000000"/>
        </w:rPr>
        <w:t xml:space="preserve"> Municipal</w:t>
      </w:r>
    </w:p>
    <w:sectPr w:rsidR="00E24237" w:rsidRPr="00076822" w:rsidSect="001C40D9">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037D8" w14:textId="77777777" w:rsidR="00FE1A72" w:rsidRDefault="00FE1A72">
      <w:r>
        <w:separator/>
      </w:r>
    </w:p>
  </w:endnote>
  <w:endnote w:type="continuationSeparator" w:id="0">
    <w:p w14:paraId="3A9E58B3" w14:textId="77777777" w:rsidR="00FE1A72" w:rsidRDefault="00FE1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88329" w14:textId="7C020DE2" w:rsidR="00FA25F8" w:rsidRDefault="00FA25F8">
    <w:pPr>
      <w:pStyle w:val="Rodap"/>
      <w:jc w:val="right"/>
    </w:pPr>
    <w:r>
      <w:fldChar w:fldCharType="begin"/>
    </w:r>
    <w:r>
      <w:instrText xml:space="preserve"> PAGE   \* MERGEFORMAT </w:instrText>
    </w:r>
    <w:r>
      <w:fldChar w:fldCharType="separate"/>
    </w:r>
    <w:r w:rsidR="0005591F">
      <w:rPr>
        <w:noProof/>
      </w:rPr>
      <w:t>11</w:t>
    </w:r>
    <w:r w:rsidR="0005591F">
      <w:rPr>
        <w:noProof/>
      </w:rPr>
      <w:t>6</w:t>
    </w:r>
    <w:r>
      <w:fldChar w:fldCharType="end"/>
    </w:r>
  </w:p>
  <w:p w14:paraId="545C797C" w14:textId="77777777" w:rsidR="00FA25F8" w:rsidRDefault="00FA25F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9DB81" w14:textId="77777777" w:rsidR="00FE1A72" w:rsidRDefault="00FE1A72">
      <w:r>
        <w:separator/>
      </w:r>
    </w:p>
  </w:footnote>
  <w:footnote w:type="continuationSeparator" w:id="0">
    <w:p w14:paraId="0598C4EF" w14:textId="77777777" w:rsidR="00FE1A72" w:rsidRDefault="00FE1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007F8" w14:textId="647854A2" w:rsidR="00FA25F8" w:rsidRPr="00D24F93" w:rsidRDefault="00FA25F8" w:rsidP="0057410B">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FA25F8" w:rsidRPr="00E77C3F" w:rsidRDefault="00FA25F8"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7777777" w:rsidR="00FA25F8" w:rsidRPr="00D24F93" w:rsidRDefault="00FA25F8"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3573-1212 </w:t>
                          </w:r>
                        </w:p>
                        <w:p w14:paraId="21A1D21E" w14:textId="77777777" w:rsidR="00FA25F8" w:rsidRPr="00D24F93" w:rsidRDefault="00FA25F8"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FA25F8" w:rsidRPr="00D24F93" w:rsidRDefault="00FA25F8"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FA25F8" w:rsidRPr="00803072" w:rsidRDefault="00FA25F8"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" fillcolor="white [3212]" strokecolor="white [3212]">
              <v:textbox>
                <w:txbxContent>
                  <w:p w14:paraId="47A7D1D1" w14:textId="77777777" w:rsidR="00FA25F8" w:rsidRPr="00E77C3F" w:rsidRDefault="00FA25F8"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7777777" w:rsidR="00FA25F8" w:rsidRPr="00D24F93" w:rsidRDefault="00FA25F8"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3573-1212 </w:t>
                    </w:r>
                  </w:p>
                  <w:p w14:paraId="21A1D21E" w14:textId="77777777" w:rsidR="00FA25F8" w:rsidRPr="00D24F93" w:rsidRDefault="00FA25F8"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FA25F8" w:rsidRPr="00D24F93" w:rsidRDefault="00FA25F8"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FA25F8" w:rsidRPr="00803072" w:rsidRDefault="00FA25F8"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5"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67221927">
    <w:abstractNumId w:val="0"/>
  </w:num>
  <w:num w:numId="2" w16cid:durableId="1108237355">
    <w:abstractNumId w:val="6"/>
  </w:num>
  <w:num w:numId="3" w16cid:durableId="1680934479">
    <w:abstractNumId w:val="7"/>
  </w:num>
  <w:num w:numId="4" w16cid:durableId="615210906">
    <w:abstractNumId w:val="2"/>
  </w:num>
  <w:num w:numId="5" w16cid:durableId="510991755">
    <w:abstractNumId w:val="1"/>
  </w:num>
  <w:num w:numId="6" w16cid:durableId="140317316">
    <w:abstractNumId w:val="4"/>
  </w:num>
  <w:num w:numId="7" w16cid:durableId="189688743">
    <w:abstractNumId w:val="3"/>
  </w:num>
  <w:num w:numId="8" w16cid:durableId="94989315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15DD"/>
    <w:rsid w:val="0000236D"/>
    <w:rsid w:val="000030CE"/>
    <w:rsid w:val="00003298"/>
    <w:rsid w:val="00003772"/>
    <w:rsid w:val="000045B3"/>
    <w:rsid w:val="0000722F"/>
    <w:rsid w:val="00014A2D"/>
    <w:rsid w:val="000152AC"/>
    <w:rsid w:val="00016BB6"/>
    <w:rsid w:val="00020008"/>
    <w:rsid w:val="0002038C"/>
    <w:rsid w:val="00022115"/>
    <w:rsid w:val="0002260C"/>
    <w:rsid w:val="000226A5"/>
    <w:rsid w:val="0002306D"/>
    <w:rsid w:val="000242C8"/>
    <w:rsid w:val="00025521"/>
    <w:rsid w:val="00027155"/>
    <w:rsid w:val="00027F01"/>
    <w:rsid w:val="00031079"/>
    <w:rsid w:val="000318BA"/>
    <w:rsid w:val="00033838"/>
    <w:rsid w:val="00034A29"/>
    <w:rsid w:val="0003739C"/>
    <w:rsid w:val="00040585"/>
    <w:rsid w:val="00040957"/>
    <w:rsid w:val="00045337"/>
    <w:rsid w:val="00046C6D"/>
    <w:rsid w:val="00047D73"/>
    <w:rsid w:val="00050F1F"/>
    <w:rsid w:val="00050F48"/>
    <w:rsid w:val="00052CAE"/>
    <w:rsid w:val="00052EFE"/>
    <w:rsid w:val="00053993"/>
    <w:rsid w:val="0005591F"/>
    <w:rsid w:val="00056433"/>
    <w:rsid w:val="00060414"/>
    <w:rsid w:val="00062853"/>
    <w:rsid w:val="00063028"/>
    <w:rsid w:val="0006537A"/>
    <w:rsid w:val="000670EC"/>
    <w:rsid w:val="000677A2"/>
    <w:rsid w:val="00070897"/>
    <w:rsid w:val="00070AFA"/>
    <w:rsid w:val="00070EA5"/>
    <w:rsid w:val="00072F1F"/>
    <w:rsid w:val="00075858"/>
    <w:rsid w:val="00076822"/>
    <w:rsid w:val="00076CBC"/>
    <w:rsid w:val="000779C7"/>
    <w:rsid w:val="00080145"/>
    <w:rsid w:val="00081098"/>
    <w:rsid w:val="00082216"/>
    <w:rsid w:val="00087EF2"/>
    <w:rsid w:val="00090F5D"/>
    <w:rsid w:val="00092759"/>
    <w:rsid w:val="000930A9"/>
    <w:rsid w:val="000936C0"/>
    <w:rsid w:val="00093AEE"/>
    <w:rsid w:val="00093D8F"/>
    <w:rsid w:val="00094321"/>
    <w:rsid w:val="000967E2"/>
    <w:rsid w:val="000A0E00"/>
    <w:rsid w:val="000A102A"/>
    <w:rsid w:val="000A1A7B"/>
    <w:rsid w:val="000A1B88"/>
    <w:rsid w:val="000A23DA"/>
    <w:rsid w:val="000A3F1A"/>
    <w:rsid w:val="000A674F"/>
    <w:rsid w:val="000B1322"/>
    <w:rsid w:val="000B2C53"/>
    <w:rsid w:val="000B395D"/>
    <w:rsid w:val="000B5584"/>
    <w:rsid w:val="000B73D9"/>
    <w:rsid w:val="000B7B55"/>
    <w:rsid w:val="000C123B"/>
    <w:rsid w:val="000C21AD"/>
    <w:rsid w:val="000C2C16"/>
    <w:rsid w:val="000C3FC0"/>
    <w:rsid w:val="000C4182"/>
    <w:rsid w:val="000C5374"/>
    <w:rsid w:val="000C670A"/>
    <w:rsid w:val="000C67E1"/>
    <w:rsid w:val="000C72D3"/>
    <w:rsid w:val="000C77AC"/>
    <w:rsid w:val="000D0CDC"/>
    <w:rsid w:val="000D0FEA"/>
    <w:rsid w:val="000D2693"/>
    <w:rsid w:val="000D2AC3"/>
    <w:rsid w:val="000E2165"/>
    <w:rsid w:val="000E2A86"/>
    <w:rsid w:val="000E52DE"/>
    <w:rsid w:val="000E7330"/>
    <w:rsid w:val="000E7AF3"/>
    <w:rsid w:val="000F1C1C"/>
    <w:rsid w:val="000F2916"/>
    <w:rsid w:val="000F4088"/>
    <w:rsid w:val="000F4E6F"/>
    <w:rsid w:val="000F4F96"/>
    <w:rsid w:val="000F5A07"/>
    <w:rsid w:val="000F5DF6"/>
    <w:rsid w:val="000F662E"/>
    <w:rsid w:val="000F6661"/>
    <w:rsid w:val="000F6988"/>
    <w:rsid w:val="00100990"/>
    <w:rsid w:val="001052A9"/>
    <w:rsid w:val="00105707"/>
    <w:rsid w:val="00110127"/>
    <w:rsid w:val="001103FF"/>
    <w:rsid w:val="00113EEB"/>
    <w:rsid w:val="00114259"/>
    <w:rsid w:val="001154B7"/>
    <w:rsid w:val="001216DB"/>
    <w:rsid w:val="001219B0"/>
    <w:rsid w:val="00122EE6"/>
    <w:rsid w:val="0012300F"/>
    <w:rsid w:val="0012338C"/>
    <w:rsid w:val="00123742"/>
    <w:rsid w:val="0012413C"/>
    <w:rsid w:val="00124990"/>
    <w:rsid w:val="0012505F"/>
    <w:rsid w:val="00126E1D"/>
    <w:rsid w:val="001273B5"/>
    <w:rsid w:val="00127927"/>
    <w:rsid w:val="001304C0"/>
    <w:rsid w:val="001315F2"/>
    <w:rsid w:val="001327E7"/>
    <w:rsid w:val="00132DCC"/>
    <w:rsid w:val="00133136"/>
    <w:rsid w:val="00135C4F"/>
    <w:rsid w:val="00136317"/>
    <w:rsid w:val="001377C7"/>
    <w:rsid w:val="0014004B"/>
    <w:rsid w:val="0014138A"/>
    <w:rsid w:val="0014325E"/>
    <w:rsid w:val="001433FD"/>
    <w:rsid w:val="00144412"/>
    <w:rsid w:val="001449A3"/>
    <w:rsid w:val="00145173"/>
    <w:rsid w:val="00146A23"/>
    <w:rsid w:val="00146BDF"/>
    <w:rsid w:val="00150981"/>
    <w:rsid w:val="00151073"/>
    <w:rsid w:val="001516EA"/>
    <w:rsid w:val="0015253A"/>
    <w:rsid w:val="00153E25"/>
    <w:rsid w:val="00154505"/>
    <w:rsid w:val="00154771"/>
    <w:rsid w:val="0015684D"/>
    <w:rsid w:val="00156997"/>
    <w:rsid w:val="00156B9F"/>
    <w:rsid w:val="00160BBD"/>
    <w:rsid w:val="00160DA4"/>
    <w:rsid w:val="00161E25"/>
    <w:rsid w:val="00162A2D"/>
    <w:rsid w:val="0016584A"/>
    <w:rsid w:val="001671BF"/>
    <w:rsid w:val="00170CE1"/>
    <w:rsid w:val="00170EB3"/>
    <w:rsid w:val="0017108F"/>
    <w:rsid w:val="001711CA"/>
    <w:rsid w:val="0017131C"/>
    <w:rsid w:val="00171BD1"/>
    <w:rsid w:val="00173AE1"/>
    <w:rsid w:val="00174CAA"/>
    <w:rsid w:val="00175588"/>
    <w:rsid w:val="0017592B"/>
    <w:rsid w:val="001760E0"/>
    <w:rsid w:val="00177327"/>
    <w:rsid w:val="001778EF"/>
    <w:rsid w:val="00177CD5"/>
    <w:rsid w:val="001817D2"/>
    <w:rsid w:val="00184086"/>
    <w:rsid w:val="0018538D"/>
    <w:rsid w:val="00185605"/>
    <w:rsid w:val="001904A8"/>
    <w:rsid w:val="0019076F"/>
    <w:rsid w:val="00193976"/>
    <w:rsid w:val="001948E6"/>
    <w:rsid w:val="00196832"/>
    <w:rsid w:val="00197992"/>
    <w:rsid w:val="001A1732"/>
    <w:rsid w:val="001A2CE9"/>
    <w:rsid w:val="001A3A05"/>
    <w:rsid w:val="001A3E18"/>
    <w:rsid w:val="001A3FD3"/>
    <w:rsid w:val="001A457E"/>
    <w:rsid w:val="001A6C50"/>
    <w:rsid w:val="001A6F1B"/>
    <w:rsid w:val="001B005B"/>
    <w:rsid w:val="001B080F"/>
    <w:rsid w:val="001B5321"/>
    <w:rsid w:val="001B5975"/>
    <w:rsid w:val="001C147E"/>
    <w:rsid w:val="001C1482"/>
    <w:rsid w:val="001C2192"/>
    <w:rsid w:val="001C26F5"/>
    <w:rsid w:val="001C3369"/>
    <w:rsid w:val="001C3F32"/>
    <w:rsid w:val="001C40D9"/>
    <w:rsid w:val="001C4595"/>
    <w:rsid w:val="001C48B6"/>
    <w:rsid w:val="001C4C04"/>
    <w:rsid w:val="001C525E"/>
    <w:rsid w:val="001C694F"/>
    <w:rsid w:val="001C721E"/>
    <w:rsid w:val="001C7A4A"/>
    <w:rsid w:val="001D0D66"/>
    <w:rsid w:val="001D287D"/>
    <w:rsid w:val="001D3A3C"/>
    <w:rsid w:val="001D555C"/>
    <w:rsid w:val="001D63A5"/>
    <w:rsid w:val="001D6DC5"/>
    <w:rsid w:val="001E2FC9"/>
    <w:rsid w:val="001E3AAF"/>
    <w:rsid w:val="001E4985"/>
    <w:rsid w:val="001E5B25"/>
    <w:rsid w:val="001F0A6E"/>
    <w:rsid w:val="001F0E61"/>
    <w:rsid w:val="001F39FA"/>
    <w:rsid w:val="001F4C14"/>
    <w:rsid w:val="001F62C0"/>
    <w:rsid w:val="001F6D1E"/>
    <w:rsid w:val="0020199F"/>
    <w:rsid w:val="002023D9"/>
    <w:rsid w:val="00202A04"/>
    <w:rsid w:val="00202D3A"/>
    <w:rsid w:val="00203BFF"/>
    <w:rsid w:val="00205197"/>
    <w:rsid w:val="00205420"/>
    <w:rsid w:val="0020593D"/>
    <w:rsid w:val="00206F07"/>
    <w:rsid w:val="00206F5F"/>
    <w:rsid w:val="00207B98"/>
    <w:rsid w:val="00207DA8"/>
    <w:rsid w:val="00207F08"/>
    <w:rsid w:val="00210001"/>
    <w:rsid w:val="0021106D"/>
    <w:rsid w:val="00211522"/>
    <w:rsid w:val="00211F4C"/>
    <w:rsid w:val="00221BA5"/>
    <w:rsid w:val="00221C49"/>
    <w:rsid w:val="00221F73"/>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457"/>
    <w:rsid w:val="00246DAE"/>
    <w:rsid w:val="00250498"/>
    <w:rsid w:val="00250F5A"/>
    <w:rsid w:val="0025189F"/>
    <w:rsid w:val="00252EB5"/>
    <w:rsid w:val="002538B4"/>
    <w:rsid w:val="002538E3"/>
    <w:rsid w:val="00255446"/>
    <w:rsid w:val="00255C24"/>
    <w:rsid w:val="00255C5A"/>
    <w:rsid w:val="00256C58"/>
    <w:rsid w:val="00260802"/>
    <w:rsid w:val="00261218"/>
    <w:rsid w:val="00261D58"/>
    <w:rsid w:val="0026386A"/>
    <w:rsid w:val="00263B20"/>
    <w:rsid w:val="002666C1"/>
    <w:rsid w:val="00267125"/>
    <w:rsid w:val="00267B22"/>
    <w:rsid w:val="00271CB6"/>
    <w:rsid w:val="00271D2F"/>
    <w:rsid w:val="0027301A"/>
    <w:rsid w:val="002738AE"/>
    <w:rsid w:val="00275D63"/>
    <w:rsid w:val="00276879"/>
    <w:rsid w:val="00276ECC"/>
    <w:rsid w:val="00277E8E"/>
    <w:rsid w:val="00277FC0"/>
    <w:rsid w:val="00285596"/>
    <w:rsid w:val="002857FC"/>
    <w:rsid w:val="0028765E"/>
    <w:rsid w:val="0029037D"/>
    <w:rsid w:val="002934F5"/>
    <w:rsid w:val="002937D4"/>
    <w:rsid w:val="00296B83"/>
    <w:rsid w:val="002A1D84"/>
    <w:rsid w:val="002A1D8D"/>
    <w:rsid w:val="002A28E7"/>
    <w:rsid w:val="002A304F"/>
    <w:rsid w:val="002A7F10"/>
    <w:rsid w:val="002B0DDE"/>
    <w:rsid w:val="002B2899"/>
    <w:rsid w:val="002B394E"/>
    <w:rsid w:val="002B4C15"/>
    <w:rsid w:val="002B5882"/>
    <w:rsid w:val="002C16D2"/>
    <w:rsid w:val="002C177E"/>
    <w:rsid w:val="002C1F74"/>
    <w:rsid w:val="002C302D"/>
    <w:rsid w:val="002C3E38"/>
    <w:rsid w:val="002C54C1"/>
    <w:rsid w:val="002C7099"/>
    <w:rsid w:val="002D2439"/>
    <w:rsid w:val="002D289F"/>
    <w:rsid w:val="002D44CA"/>
    <w:rsid w:val="002D4D82"/>
    <w:rsid w:val="002D656F"/>
    <w:rsid w:val="002D6BDB"/>
    <w:rsid w:val="002D71FF"/>
    <w:rsid w:val="002D78B4"/>
    <w:rsid w:val="002D7BE0"/>
    <w:rsid w:val="002D7C8E"/>
    <w:rsid w:val="002E160F"/>
    <w:rsid w:val="002E174E"/>
    <w:rsid w:val="002E38F2"/>
    <w:rsid w:val="002E3F91"/>
    <w:rsid w:val="002E480D"/>
    <w:rsid w:val="002E5F6B"/>
    <w:rsid w:val="002E63B7"/>
    <w:rsid w:val="002F084D"/>
    <w:rsid w:val="002F308B"/>
    <w:rsid w:val="002F33FD"/>
    <w:rsid w:val="002F4306"/>
    <w:rsid w:val="002F5A68"/>
    <w:rsid w:val="002F72D3"/>
    <w:rsid w:val="003017A1"/>
    <w:rsid w:val="00301963"/>
    <w:rsid w:val="00302F82"/>
    <w:rsid w:val="00304940"/>
    <w:rsid w:val="003053DD"/>
    <w:rsid w:val="00306D32"/>
    <w:rsid w:val="00310B4A"/>
    <w:rsid w:val="00313266"/>
    <w:rsid w:val="00316234"/>
    <w:rsid w:val="003167A3"/>
    <w:rsid w:val="00316ED2"/>
    <w:rsid w:val="003237EC"/>
    <w:rsid w:val="003238C3"/>
    <w:rsid w:val="00324BCD"/>
    <w:rsid w:val="00324F30"/>
    <w:rsid w:val="00325023"/>
    <w:rsid w:val="00325FD8"/>
    <w:rsid w:val="003265B9"/>
    <w:rsid w:val="00326851"/>
    <w:rsid w:val="00327232"/>
    <w:rsid w:val="00331182"/>
    <w:rsid w:val="00331DAE"/>
    <w:rsid w:val="0033216F"/>
    <w:rsid w:val="00335336"/>
    <w:rsid w:val="00340EE0"/>
    <w:rsid w:val="00342B4E"/>
    <w:rsid w:val="00343032"/>
    <w:rsid w:val="00343936"/>
    <w:rsid w:val="003450C3"/>
    <w:rsid w:val="0034645C"/>
    <w:rsid w:val="003464AF"/>
    <w:rsid w:val="00347B58"/>
    <w:rsid w:val="00350CF0"/>
    <w:rsid w:val="00350DF6"/>
    <w:rsid w:val="0035216E"/>
    <w:rsid w:val="00354169"/>
    <w:rsid w:val="00355021"/>
    <w:rsid w:val="00355049"/>
    <w:rsid w:val="00356367"/>
    <w:rsid w:val="00356451"/>
    <w:rsid w:val="0035658A"/>
    <w:rsid w:val="003620A6"/>
    <w:rsid w:val="00363CF6"/>
    <w:rsid w:val="00364141"/>
    <w:rsid w:val="00364909"/>
    <w:rsid w:val="00365E2C"/>
    <w:rsid w:val="003675F6"/>
    <w:rsid w:val="00367EF6"/>
    <w:rsid w:val="003713B6"/>
    <w:rsid w:val="003718FA"/>
    <w:rsid w:val="00372300"/>
    <w:rsid w:val="003727B7"/>
    <w:rsid w:val="003730B4"/>
    <w:rsid w:val="00373F2A"/>
    <w:rsid w:val="00375288"/>
    <w:rsid w:val="00376763"/>
    <w:rsid w:val="00376821"/>
    <w:rsid w:val="00376AB8"/>
    <w:rsid w:val="003774F3"/>
    <w:rsid w:val="003779A2"/>
    <w:rsid w:val="00380518"/>
    <w:rsid w:val="0038065D"/>
    <w:rsid w:val="0038139C"/>
    <w:rsid w:val="00383AFC"/>
    <w:rsid w:val="00384EC7"/>
    <w:rsid w:val="003858B6"/>
    <w:rsid w:val="00386157"/>
    <w:rsid w:val="00386ADE"/>
    <w:rsid w:val="0039174D"/>
    <w:rsid w:val="00391E14"/>
    <w:rsid w:val="003926CB"/>
    <w:rsid w:val="003928C6"/>
    <w:rsid w:val="003957C3"/>
    <w:rsid w:val="003959F6"/>
    <w:rsid w:val="003A0734"/>
    <w:rsid w:val="003A15D0"/>
    <w:rsid w:val="003A1892"/>
    <w:rsid w:val="003A3423"/>
    <w:rsid w:val="003A3846"/>
    <w:rsid w:val="003A3AAC"/>
    <w:rsid w:val="003A4C5B"/>
    <w:rsid w:val="003A6751"/>
    <w:rsid w:val="003A6760"/>
    <w:rsid w:val="003A73C1"/>
    <w:rsid w:val="003B2FE4"/>
    <w:rsid w:val="003B3D04"/>
    <w:rsid w:val="003B4924"/>
    <w:rsid w:val="003B7624"/>
    <w:rsid w:val="003B791E"/>
    <w:rsid w:val="003C25D1"/>
    <w:rsid w:val="003C4DE9"/>
    <w:rsid w:val="003C609E"/>
    <w:rsid w:val="003C6275"/>
    <w:rsid w:val="003C6E3B"/>
    <w:rsid w:val="003D21E4"/>
    <w:rsid w:val="003D2EBD"/>
    <w:rsid w:val="003D39FE"/>
    <w:rsid w:val="003D4441"/>
    <w:rsid w:val="003D61DB"/>
    <w:rsid w:val="003E13CD"/>
    <w:rsid w:val="003E254F"/>
    <w:rsid w:val="003E2853"/>
    <w:rsid w:val="003E2EA9"/>
    <w:rsid w:val="003E42E6"/>
    <w:rsid w:val="003E4927"/>
    <w:rsid w:val="003E49E4"/>
    <w:rsid w:val="003E4D76"/>
    <w:rsid w:val="003E55B1"/>
    <w:rsid w:val="003E5AAA"/>
    <w:rsid w:val="003E70E9"/>
    <w:rsid w:val="003F004A"/>
    <w:rsid w:val="003F1437"/>
    <w:rsid w:val="003F147C"/>
    <w:rsid w:val="003F185C"/>
    <w:rsid w:val="003F25A5"/>
    <w:rsid w:val="003F36A3"/>
    <w:rsid w:val="003F44BD"/>
    <w:rsid w:val="003F7CA4"/>
    <w:rsid w:val="00402475"/>
    <w:rsid w:val="00403E13"/>
    <w:rsid w:val="0040443F"/>
    <w:rsid w:val="004053E1"/>
    <w:rsid w:val="00406975"/>
    <w:rsid w:val="00407F1C"/>
    <w:rsid w:val="00410D02"/>
    <w:rsid w:val="00412D74"/>
    <w:rsid w:val="00415F27"/>
    <w:rsid w:val="00416A59"/>
    <w:rsid w:val="00417CA8"/>
    <w:rsid w:val="0042190C"/>
    <w:rsid w:val="004219FE"/>
    <w:rsid w:val="004227FE"/>
    <w:rsid w:val="00422815"/>
    <w:rsid w:val="00425359"/>
    <w:rsid w:val="004256BA"/>
    <w:rsid w:val="00425B58"/>
    <w:rsid w:val="00425E50"/>
    <w:rsid w:val="00426330"/>
    <w:rsid w:val="004316D7"/>
    <w:rsid w:val="00431EDA"/>
    <w:rsid w:val="0043231C"/>
    <w:rsid w:val="00432470"/>
    <w:rsid w:val="00432D22"/>
    <w:rsid w:val="00433851"/>
    <w:rsid w:val="00435447"/>
    <w:rsid w:val="0043592E"/>
    <w:rsid w:val="00436A45"/>
    <w:rsid w:val="00436A9A"/>
    <w:rsid w:val="00441EA1"/>
    <w:rsid w:val="004430A9"/>
    <w:rsid w:val="00445798"/>
    <w:rsid w:val="00445E94"/>
    <w:rsid w:val="0044725C"/>
    <w:rsid w:val="00447465"/>
    <w:rsid w:val="00447BDD"/>
    <w:rsid w:val="004518DE"/>
    <w:rsid w:val="004532A9"/>
    <w:rsid w:val="00454B05"/>
    <w:rsid w:val="00454DB3"/>
    <w:rsid w:val="00455CBE"/>
    <w:rsid w:val="00455EB7"/>
    <w:rsid w:val="00455FD5"/>
    <w:rsid w:val="00460E8A"/>
    <w:rsid w:val="00461CDA"/>
    <w:rsid w:val="0046230A"/>
    <w:rsid w:val="00462C95"/>
    <w:rsid w:val="004631A0"/>
    <w:rsid w:val="004641D4"/>
    <w:rsid w:val="0046486A"/>
    <w:rsid w:val="00464E60"/>
    <w:rsid w:val="00464EE4"/>
    <w:rsid w:val="00465EC1"/>
    <w:rsid w:val="00465F99"/>
    <w:rsid w:val="0046659B"/>
    <w:rsid w:val="00473A9B"/>
    <w:rsid w:val="00474B5E"/>
    <w:rsid w:val="00475A3B"/>
    <w:rsid w:val="00475AF5"/>
    <w:rsid w:val="00476D90"/>
    <w:rsid w:val="00476F16"/>
    <w:rsid w:val="00476FE2"/>
    <w:rsid w:val="004773FC"/>
    <w:rsid w:val="004776AA"/>
    <w:rsid w:val="00477804"/>
    <w:rsid w:val="0048028A"/>
    <w:rsid w:val="00480328"/>
    <w:rsid w:val="004826BC"/>
    <w:rsid w:val="00482ED8"/>
    <w:rsid w:val="004834FC"/>
    <w:rsid w:val="00483B15"/>
    <w:rsid w:val="00483FB9"/>
    <w:rsid w:val="00484546"/>
    <w:rsid w:val="00486E80"/>
    <w:rsid w:val="00490CC2"/>
    <w:rsid w:val="004914AE"/>
    <w:rsid w:val="00494AE7"/>
    <w:rsid w:val="00494CBF"/>
    <w:rsid w:val="004954C6"/>
    <w:rsid w:val="004956B6"/>
    <w:rsid w:val="00497BAF"/>
    <w:rsid w:val="004A25BC"/>
    <w:rsid w:val="004A3640"/>
    <w:rsid w:val="004A4BBF"/>
    <w:rsid w:val="004B05B0"/>
    <w:rsid w:val="004B0CAC"/>
    <w:rsid w:val="004B19B5"/>
    <w:rsid w:val="004B1D7D"/>
    <w:rsid w:val="004B2FEC"/>
    <w:rsid w:val="004B315C"/>
    <w:rsid w:val="004B3EDF"/>
    <w:rsid w:val="004B460A"/>
    <w:rsid w:val="004B498B"/>
    <w:rsid w:val="004C0212"/>
    <w:rsid w:val="004C05F9"/>
    <w:rsid w:val="004C313D"/>
    <w:rsid w:val="004C5625"/>
    <w:rsid w:val="004D2606"/>
    <w:rsid w:val="004D4F5B"/>
    <w:rsid w:val="004D5B11"/>
    <w:rsid w:val="004D627C"/>
    <w:rsid w:val="004D6A05"/>
    <w:rsid w:val="004D7064"/>
    <w:rsid w:val="004D7583"/>
    <w:rsid w:val="004E0194"/>
    <w:rsid w:val="004E7BEB"/>
    <w:rsid w:val="004F2335"/>
    <w:rsid w:val="004F4897"/>
    <w:rsid w:val="004F5DF9"/>
    <w:rsid w:val="004F6120"/>
    <w:rsid w:val="004F66B4"/>
    <w:rsid w:val="004F7706"/>
    <w:rsid w:val="004F78C6"/>
    <w:rsid w:val="0050224C"/>
    <w:rsid w:val="005037A6"/>
    <w:rsid w:val="00503ADF"/>
    <w:rsid w:val="005058CD"/>
    <w:rsid w:val="00506DE3"/>
    <w:rsid w:val="00506E6E"/>
    <w:rsid w:val="00511EE1"/>
    <w:rsid w:val="00512D53"/>
    <w:rsid w:val="00514883"/>
    <w:rsid w:val="00514F25"/>
    <w:rsid w:val="00515752"/>
    <w:rsid w:val="005171BA"/>
    <w:rsid w:val="00517280"/>
    <w:rsid w:val="00520AD6"/>
    <w:rsid w:val="005231CB"/>
    <w:rsid w:val="00523C55"/>
    <w:rsid w:val="00523F32"/>
    <w:rsid w:val="005265F0"/>
    <w:rsid w:val="00530489"/>
    <w:rsid w:val="0053132E"/>
    <w:rsid w:val="00531E7F"/>
    <w:rsid w:val="0053213D"/>
    <w:rsid w:val="0053276B"/>
    <w:rsid w:val="00532D34"/>
    <w:rsid w:val="00540B7E"/>
    <w:rsid w:val="005427FE"/>
    <w:rsid w:val="0054399D"/>
    <w:rsid w:val="005448CB"/>
    <w:rsid w:val="00545169"/>
    <w:rsid w:val="0055045F"/>
    <w:rsid w:val="00551DD3"/>
    <w:rsid w:val="0055502A"/>
    <w:rsid w:val="005556FD"/>
    <w:rsid w:val="005579FD"/>
    <w:rsid w:val="00560E2F"/>
    <w:rsid w:val="00561C04"/>
    <w:rsid w:val="0056213B"/>
    <w:rsid w:val="00562F82"/>
    <w:rsid w:val="00564913"/>
    <w:rsid w:val="005666B7"/>
    <w:rsid w:val="00571644"/>
    <w:rsid w:val="00573100"/>
    <w:rsid w:val="00573ABB"/>
    <w:rsid w:val="00573ADD"/>
    <w:rsid w:val="0057410B"/>
    <w:rsid w:val="00574DE3"/>
    <w:rsid w:val="0057719F"/>
    <w:rsid w:val="005777BC"/>
    <w:rsid w:val="00577C4E"/>
    <w:rsid w:val="00577FCC"/>
    <w:rsid w:val="005800D8"/>
    <w:rsid w:val="00580D41"/>
    <w:rsid w:val="005825E6"/>
    <w:rsid w:val="00582E30"/>
    <w:rsid w:val="005846C9"/>
    <w:rsid w:val="005873FC"/>
    <w:rsid w:val="00587439"/>
    <w:rsid w:val="005905B2"/>
    <w:rsid w:val="00590EAF"/>
    <w:rsid w:val="00594B26"/>
    <w:rsid w:val="0059590D"/>
    <w:rsid w:val="00595DA6"/>
    <w:rsid w:val="005A0DE4"/>
    <w:rsid w:val="005A3429"/>
    <w:rsid w:val="005A3BE7"/>
    <w:rsid w:val="005A3D18"/>
    <w:rsid w:val="005A6793"/>
    <w:rsid w:val="005A6A91"/>
    <w:rsid w:val="005A6E9B"/>
    <w:rsid w:val="005A6F18"/>
    <w:rsid w:val="005B0066"/>
    <w:rsid w:val="005B13DE"/>
    <w:rsid w:val="005B1D0B"/>
    <w:rsid w:val="005B383E"/>
    <w:rsid w:val="005B5D6E"/>
    <w:rsid w:val="005B7448"/>
    <w:rsid w:val="005C14A0"/>
    <w:rsid w:val="005C1F61"/>
    <w:rsid w:val="005C3930"/>
    <w:rsid w:val="005C48E3"/>
    <w:rsid w:val="005C5615"/>
    <w:rsid w:val="005C67F5"/>
    <w:rsid w:val="005C6F27"/>
    <w:rsid w:val="005C7313"/>
    <w:rsid w:val="005C76D8"/>
    <w:rsid w:val="005D048A"/>
    <w:rsid w:val="005D1CD2"/>
    <w:rsid w:val="005D3F36"/>
    <w:rsid w:val="005D7686"/>
    <w:rsid w:val="005E02B0"/>
    <w:rsid w:val="005E0DFF"/>
    <w:rsid w:val="005E1321"/>
    <w:rsid w:val="005E2DD4"/>
    <w:rsid w:val="005E4D73"/>
    <w:rsid w:val="005E5F39"/>
    <w:rsid w:val="005E6D43"/>
    <w:rsid w:val="005F2AAF"/>
    <w:rsid w:val="005F4839"/>
    <w:rsid w:val="005F6208"/>
    <w:rsid w:val="005F6E45"/>
    <w:rsid w:val="005F6F64"/>
    <w:rsid w:val="005F73C4"/>
    <w:rsid w:val="005F7B0A"/>
    <w:rsid w:val="005F7E84"/>
    <w:rsid w:val="00605541"/>
    <w:rsid w:val="00605C11"/>
    <w:rsid w:val="00605D38"/>
    <w:rsid w:val="00605ECD"/>
    <w:rsid w:val="006062D6"/>
    <w:rsid w:val="00606440"/>
    <w:rsid w:val="00606C2E"/>
    <w:rsid w:val="006078C2"/>
    <w:rsid w:val="0061070D"/>
    <w:rsid w:val="00612867"/>
    <w:rsid w:val="00614227"/>
    <w:rsid w:val="006149F6"/>
    <w:rsid w:val="0061569E"/>
    <w:rsid w:val="0061680E"/>
    <w:rsid w:val="006171A9"/>
    <w:rsid w:val="0061752D"/>
    <w:rsid w:val="00617864"/>
    <w:rsid w:val="00617B0A"/>
    <w:rsid w:val="0062161B"/>
    <w:rsid w:val="00623436"/>
    <w:rsid w:val="00623C35"/>
    <w:rsid w:val="00623CDD"/>
    <w:rsid w:val="00624098"/>
    <w:rsid w:val="0062451B"/>
    <w:rsid w:val="006251B6"/>
    <w:rsid w:val="00625D9C"/>
    <w:rsid w:val="006269A0"/>
    <w:rsid w:val="00630B62"/>
    <w:rsid w:val="00630B80"/>
    <w:rsid w:val="00631AF4"/>
    <w:rsid w:val="006341B1"/>
    <w:rsid w:val="0063471E"/>
    <w:rsid w:val="00636509"/>
    <w:rsid w:val="00640714"/>
    <w:rsid w:val="00640F39"/>
    <w:rsid w:val="0064240A"/>
    <w:rsid w:val="00643EB7"/>
    <w:rsid w:val="00645844"/>
    <w:rsid w:val="00646760"/>
    <w:rsid w:val="00647DD1"/>
    <w:rsid w:val="006523C3"/>
    <w:rsid w:val="0065255D"/>
    <w:rsid w:val="00653CFC"/>
    <w:rsid w:val="00655AAF"/>
    <w:rsid w:val="00655C6C"/>
    <w:rsid w:val="00655DAA"/>
    <w:rsid w:val="00656A30"/>
    <w:rsid w:val="00661C53"/>
    <w:rsid w:val="00665000"/>
    <w:rsid w:val="006673E7"/>
    <w:rsid w:val="00670784"/>
    <w:rsid w:val="006724F2"/>
    <w:rsid w:val="00674964"/>
    <w:rsid w:val="00675C08"/>
    <w:rsid w:val="00680B7E"/>
    <w:rsid w:val="00681CFA"/>
    <w:rsid w:val="00682596"/>
    <w:rsid w:val="00683B94"/>
    <w:rsid w:val="00683BD6"/>
    <w:rsid w:val="006840BB"/>
    <w:rsid w:val="00685013"/>
    <w:rsid w:val="0068665A"/>
    <w:rsid w:val="00686692"/>
    <w:rsid w:val="006907C4"/>
    <w:rsid w:val="0069298D"/>
    <w:rsid w:val="00693033"/>
    <w:rsid w:val="00693321"/>
    <w:rsid w:val="006940D7"/>
    <w:rsid w:val="006947FF"/>
    <w:rsid w:val="00694893"/>
    <w:rsid w:val="00694DD9"/>
    <w:rsid w:val="00696C43"/>
    <w:rsid w:val="006A12B1"/>
    <w:rsid w:val="006A27A8"/>
    <w:rsid w:val="006A2C48"/>
    <w:rsid w:val="006A5F42"/>
    <w:rsid w:val="006A6103"/>
    <w:rsid w:val="006B10ED"/>
    <w:rsid w:val="006B156A"/>
    <w:rsid w:val="006B3FD6"/>
    <w:rsid w:val="006B51B2"/>
    <w:rsid w:val="006B68FC"/>
    <w:rsid w:val="006C17A0"/>
    <w:rsid w:val="006C6A99"/>
    <w:rsid w:val="006C70A0"/>
    <w:rsid w:val="006D1189"/>
    <w:rsid w:val="006D2304"/>
    <w:rsid w:val="006D26CA"/>
    <w:rsid w:val="006D27E3"/>
    <w:rsid w:val="006D4135"/>
    <w:rsid w:val="006D5919"/>
    <w:rsid w:val="006E08A5"/>
    <w:rsid w:val="006E09F2"/>
    <w:rsid w:val="006E1373"/>
    <w:rsid w:val="006E1DE0"/>
    <w:rsid w:val="006E20BC"/>
    <w:rsid w:val="006E280E"/>
    <w:rsid w:val="006E2F4C"/>
    <w:rsid w:val="006E3209"/>
    <w:rsid w:val="006E36C9"/>
    <w:rsid w:val="006E3BFA"/>
    <w:rsid w:val="006E3E48"/>
    <w:rsid w:val="006E52A9"/>
    <w:rsid w:val="006E580B"/>
    <w:rsid w:val="006E5E44"/>
    <w:rsid w:val="006E721C"/>
    <w:rsid w:val="006E7694"/>
    <w:rsid w:val="006F0495"/>
    <w:rsid w:val="006F3EE2"/>
    <w:rsid w:val="007002F0"/>
    <w:rsid w:val="00700CBD"/>
    <w:rsid w:val="0070277F"/>
    <w:rsid w:val="007028C7"/>
    <w:rsid w:val="00704462"/>
    <w:rsid w:val="00705168"/>
    <w:rsid w:val="00710C7E"/>
    <w:rsid w:val="00711EA2"/>
    <w:rsid w:val="00722766"/>
    <w:rsid w:val="007262E7"/>
    <w:rsid w:val="00732D9D"/>
    <w:rsid w:val="007332B6"/>
    <w:rsid w:val="00733DE0"/>
    <w:rsid w:val="007342A7"/>
    <w:rsid w:val="00734D5A"/>
    <w:rsid w:val="007357C5"/>
    <w:rsid w:val="0074032D"/>
    <w:rsid w:val="00740D25"/>
    <w:rsid w:val="00741328"/>
    <w:rsid w:val="00744967"/>
    <w:rsid w:val="007462B1"/>
    <w:rsid w:val="0074684D"/>
    <w:rsid w:val="007503C3"/>
    <w:rsid w:val="00753905"/>
    <w:rsid w:val="00753F8F"/>
    <w:rsid w:val="007561E4"/>
    <w:rsid w:val="00756F76"/>
    <w:rsid w:val="0076217F"/>
    <w:rsid w:val="00765562"/>
    <w:rsid w:val="007679B9"/>
    <w:rsid w:val="007700D8"/>
    <w:rsid w:val="007714B3"/>
    <w:rsid w:val="00775510"/>
    <w:rsid w:val="00776572"/>
    <w:rsid w:val="0077691F"/>
    <w:rsid w:val="0077738D"/>
    <w:rsid w:val="007774C2"/>
    <w:rsid w:val="00777570"/>
    <w:rsid w:val="00777772"/>
    <w:rsid w:val="007816D2"/>
    <w:rsid w:val="0078232C"/>
    <w:rsid w:val="00784F62"/>
    <w:rsid w:val="00786932"/>
    <w:rsid w:val="00786A43"/>
    <w:rsid w:val="00787D28"/>
    <w:rsid w:val="0079000C"/>
    <w:rsid w:val="00790D93"/>
    <w:rsid w:val="0079156B"/>
    <w:rsid w:val="00791CD7"/>
    <w:rsid w:val="0079430D"/>
    <w:rsid w:val="007955A7"/>
    <w:rsid w:val="0079754C"/>
    <w:rsid w:val="007A0CA3"/>
    <w:rsid w:val="007A1395"/>
    <w:rsid w:val="007A1F04"/>
    <w:rsid w:val="007A24C6"/>
    <w:rsid w:val="007A30B7"/>
    <w:rsid w:val="007A4CE0"/>
    <w:rsid w:val="007B0482"/>
    <w:rsid w:val="007B19CE"/>
    <w:rsid w:val="007B434B"/>
    <w:rsid w:val="007B4A7C"/>
    <w:rsid w:val="007B61B4"/>
    <w:rsid w:val="007B72BE"/>
    <w:rsid w:val="007B7C23"/>
    <w:rsid w:val="007C0255"/>
    <w:rsid w:val="007C02D7"/>
    <w:rsid w:val="007C09C8"/>
    <w:rsid w:val="007C0C22"/>
    <w:rsid w:val="007C13ED"/>
    <w:rsid w:val="007C1661"/>
    <w:rsid w:val="007C2707"/>
    <w:rsid w:val="007C2F35"/>
    <w:rsid w:val="007C3846"/>
    <w:rsid w:val="007C3C0C"/>
    <w:rsid w:val="007D3572"/>
    <w:rsid w:val="007D501A"/>
    <w:rsid w:val="007E093B"/>
    <w:rsid w:val="007E1FE3"/>
    <w:rsid w:val="007E26AF"/>
    <w:rsid w:val="007E3694"/>
    <w:rsid w:val="007E3F65"/>
    <w:rsid w:val="007E40FC"/>
    <w:rsid w:val="007E5253"/>
    <w:rsid w:val="007E57A5"/>
    <w:rsid w:val="007E585A"/>
    <w:rsid w:val="007E5D77"/>
    <w:rsid w:val="007E68F6"/>
    <w:rsid w:val="007E6EF9"/>
    <w:rsid w:val="007E7C5F"/>
    <w:rsid w:val="007F034C"/>
    <w:rsid w:val="007F0511"/>
    <w:rsid w:val="007F2539"/>
    <w:rsid w:val="007F27C8"/>
    <w:rsid w:val="007F2AE5"/>
    <w:rsid w:val="007F3CAA"/>
    <w:rsid w:val="007F3E8B"/>
    <w:rsid w:val="007F3F94"/>
    <w:rsid w:val="007F46A2"/>
    <w:rsid w:val="007F4A3A"/>
    <w:rsid w:val="007F5733"/>
    <w:rsid w:val="007F5B43"/>
    <w:rsid w:val="007F6AB0"/>
    <w:rsid w:val="007F6C9C"/>
    <w:rsid w:val="008005E4"/>
    <w:rsid w:val="0080329B"/>
    <w:rsid w:val="00803805"/>
    <w:rsid w:val="0080582D"/>
    <w:rsid w:val="0080756C"/>
    <w:rsid w:val="00814904"/>
    <w:rsid w:val="0082039F"/>
    <w:rsid w:val="008227B2"/>
    <w:rsid w:val="00823D10"/>
    <w:rsid w:val="00824BB3"/>
    <w:rsid w:val="00824F35"/>
    <w:rsid w:val="00825C07"/>
    <w:rsid w:val="008279F6"/>
    <w:rsid w:val="0083066C"/>
    <w:rsid w:val="00830A69"/>
    <w:rsid w:val="00831204"/>
    <w:rsid w:val="00831208"/>
    <w:rsid w:val="0083195A"/>
    <w:rsid w:val="00832A37"/>
    <w:rsid w:val="00835A02"/>
    <w:rsid w:val="00835CED"/>
    <w:rsid w:val="008371E0"/>
    <w:rsid w:val="00841BE4"/>
    <w:rsid w:val="00842339"/>
    <w:rsid w:val="008429CF"/>
    <w:rsid w:val="008446E2"/>
    <w:rsid w:val="00845A10"/>
    <w:rsid w:val="00846437"/>
    <w:rsid w:val="008468B8"/>
    <w:rsid w:val="00847E19"/>
    <w:rsid w:val="00850CD3"/>
    <w:rsid w:val="00850E31"/>
    <w:rsid w:val="0085112C"/>
    <w:rsid w:val="008523D7"/>
    <w:rsid w:val="00854E43"/>
    <w:rsid w:val="00855857"/>
    <w:rsid w:val="0085751B"/>
    <w:rsid w:val="008601A9"/>
    <w:rsid w:val="00861E43"/>
    <w:rsid w:val="0086450A"/>
    <w:rsid w:val="00865B0D"/>
    <w:rsid w:val="00865EFA"/>
    <w:rsid w:val="00866FE1"/>
    <w:rsid w:val="008672AB"/>
    <w:rsid w:val="00870380"/>
    <w:rsid w:val="00871B33"/>
    <w:rsid w:val="00872949"/>
    <w:rsid w:val="008729C2"/>
    <w:rsid w:val="00873EEF"/>
    <w:rsid w:val="00876AA8"/>
    <w:rsid w:val="00880349"/>
    <w:rsid w:val="00881E62"/>
    <w:rsid w:val="0088649C"/>
    <w:rsid w:val="00887874"/>
    <w:rsid w:val="00887DC0"/>
    <w:rsid w:val="00890D87"/>
    <w:rsid w:val="008918A4"/>
    <w:rsid w:val="008941DB"/>
    <w:rsid w:val="0089478B"/>
    <w:rsid w:val="00894B8E"/>
    <w:rsid w:val="00894C85"/>
    <w:rsid w:val="00895F14"/>
    <w:rsid w:val="008A0217"/>
    <w:rsid w:val="008A16EA"/>
    <w:rsid w:val="008A3463"/>
    <w:rsid w:val="008A5BEB"/>
    <w:rsid w:val="008A767A"/>
    <w:rsid w:val="008B0D30"/>
    <w:rsid w:val="008B11DF"/>
    <w:rsid w:val="008B1460"/>
    <w:rsid w:val="008B423E"/>
    <w:rsid w:val="008B6162"/>
    <w:rsid w:val="008B7A8F"/>
    <w:rsid w:val="008B7E51"/>
    <w:rsid w:val="008C04DF"/>
    <w:rsid w:val="008C0A2A"/>
    <w:rsid w:val="008C1971"/>
    <w:rsid w:val="008C298D"/>
    <w:rsid w:val="008C2FA0"/>
    <w:rsid w:val="008C4621"/>
    <w:rsid w:val="008C6E3B"/>
    <w:rsid w:val="008D1DE2"/>
    <w:rsid w:val="008D2CAF"/>
    <w:rsid w:val="008D3ACE"/>
    <w:rsid w:val="008D51CC"/>
    <w:rsid w:val="008D5307"/>
    <w:rsid w:val="008D783C"/>
    <w:rsid w:val="008E4508"/>
    <w:rsid w:val="008E4F95"/>
    <w:rsid w:val="008E5442"/>
    <w:rsid w:val="008E6CD7"/>
    <w:rsid w:val="008E7A01"/>
    <w:rsid w:val="008F4D52"/>
    <w:rsid w:val="008F4E41"/>
    <w:rsid w:val="008F6102"/>
    <w:rsid w:val="008F6E0C"/>
    <w:rsid w:val="008F7181"/>
    <w:rsid w:val="00901124"/>
    <w:rsid w:val="0090408D"/>
    <w:rsid w:val="009043EE"/>
    <w:rsid w:val="00904E6B"/>
    <w:rsid w:val="00906EEC"/>
    <w:rsid w:val="00910F10"/>
    <w:rsid w:val="009124B0"/>
    <w:rsid w:val="00912FB8"/>
    <w:rsid w:val="00914023"/>
    <w:rsid w:val="00914204"/>
    <w:rsid w:val="00914572"/>
    <w:rsid w:val="00915016"/>
    <w:rsid w:val="0091549D"/>
    <w:rsid w:val="00915C7E"/>
    <w:rsid w:val="00917C44"/>
    <w:rsid w:val="00921A32"/>
    <w:rsid w:val="00922058"/>
    <w:rsid w:val="00922606"/>
    <w:rsid w:val="009227BA"/>
    <w:rsid w:val="00922D31"/>
    <w:rsid w:val="0092559F"/>
    <w:rsid w:val="00931141"/>
    <w:rsid w:val="00935665"/>
    <w:rsid w:val="00935B30"/>
    <w:rsid w:val="00936A4E"/>
    <w:rsid w:val="00936BE7"/>
    <w:rsid w:val="00936C04"/>
    <w:rsid w:val="009401FC"/>
    <w:rsid w:val="00941580"/>
    <w:rsid w:val="0094352B"/>
    <w:rsid w:val="00944E0C"/>
    <w:rsid w:val="00950D81"/>
    <w:rsid w:val="00951B95"/>
    <w:rsid w:val="00952945"/>
    <w:rsid w:val="00953196"/>
    <w:rsid w:val="009543EB"/>
    <w:rsid w:val="00954ADC"/>
    <w:rsid w:val="00954B42"/>
    <w:rsid w:val="0095517B"/>
    <w:rsid w:val="0095559D"/>
    <w:rsid w:val="0095598B"/>
    <w:rsid w:val="00961EA3"/>
    <w:rsid w:val="009623AB"/>
    <w:rsid w:val="00964EED"/>
    <w:rsid w:val="00964FB2"/>
    <w:rsid w:val="00970A6B"/>
    <w:rsid w:val="00970DC4"/>
    <w:rsid w:val="00972224"/>
    <w:rsid w:val="00972F87"/>
    <w:rsid w:val="00974696"/>
    <w:rsid w:val="009758F0"/>
    <w:rsid w:val="00975E13"/>
    <w:rsid w:val="009763C4"/>
    <w:rsid w:val="0097673B"/>
    <w:rsid w:val="009773A4"/>
    <w:rsid w:val="009803F1"/>
    <w:rsid w:val="00982A2B"/>
    <w:rsid w:val="00982F76"/>
    <w:rsid w:val="0098405E"/>
    <w:rsid w:val="009844F7"/>
    <w:rsid w:val="00984AC0"/>
    <w:rsid w:val="00986D28"/>
    <w:rsid w:val="00987DB1"/>
    <w:rsid w:val="0099001A"/>
    <w:rsid w:val="009902EB"/>
    <w:rsid w:val="0099079E"/>
    <w:rsid w:val="00991CD2"/>
    <w:rsid w:val="009946F2"/>
    <w:rsid w:val="0099585F"/>
    <w:rsid w:val="00995FFD"/>
    <w:rsid w:val="0099635B"/>
    <w:rsid w:val="009A0EF4"/>
    <w:rsid w:val="009A27DB"/>
    <w:rsid w:val="009A3D10"/>
    <w:rsid w:val="009A45B0"/>
    <w:rsid w:val="009A4B65"/>
    <w:rsid w:val="009A6A6F"/>
    <w:rsid w:val="009A7EB7"/>
    <w:rsid w:val="009A7ED9"/>
    <w:rsid w:val="009B02F3"/>
    <w:rsid w:val="009B0F34"/>
    <w:rsid w:val="009B1B69"/>
    <w:rsid w:val="009B4425"/>
    <w:rsid w:val="009B7B61"/>
    <w:rsid w:val="009C1A6D"/>
    <w:rsid w:val="009C24AD"/>
    <w:rsid w:val="009C470D"/>
    <w:rsid w:val="009C638B"/>
    <w:rsid w:val="009C6814"/>
    <w:rsid w:val="009C789A"/>
    <w:rsid w:val="009D07C2"/>
    <w:rsid w:val="009D1BC6"/>
    <w:rsid w:val="009D2560"/>
    <w:rsid w:val="009D3626"/>
    <w:rsid w:val="009D3BB0"/>
    <w:rsid w:val="009D3FD5"/>
    <w:rsid w:val="009D464C"/>
    <w:rsid w:val="009D68FB"/>
    <w:rsid w:val="009D6CDC"/>
    <w:rsid w:val="009D71C3"/>
    <w:rsid w:val="009E017A"/>
    <w:rsid w:val="009E04B3"/>
    <w:rsid w:val="009E073B"/>
    <w:rsid w:val="009E0CFF"/>
    <w:rsid w:val="009E0DFC"/>
    <w:rsid w:val="009E5B74"/>
    <w:rsid w:val="009E7C14"/>
    <w:rsid w:val="009F207A"/>
    <w:rsid w:val="009F266F"/>
    <w:rsid w:val="009F419C"/>
    <w:rsid w:val="009F43E0"/>
    <w:rsid w:val="009F69D9"/>
    <w:rsid w:val="009F76BF"/>
    <w:rsid w:val="00A032D0"/>
    <w:rsid w:val="00A0358B"/>
    <w:rsid w:val="00A055A5"/>
    <w:rsid w:val="00A05D35"/>
    <w:rsid w:val="00A06703"/>
    <w:rsid w:val="00A06CA2"/>
    <w:rsid w:val="00A07054"/>
    <w:rsid w:val="00A074F3"/>
    <w:rsid w:val="00A11165"/>
    <w:rsid w:val="00A12825"/>
    <w:rsid w:val="00A12A7C"/>
    <w:rsid w:val="00A1330E"/>
    <w:rsid w:val="00A137B2"/>
    <w:rsid w:val="00A13D75"/>
    <w:rsid w:val="00A15567"/>
    <w:rsid w:val="00A16044"/>
    <w:rsid w:val="00A17065"/>
    <w:rsid w:val="00A21CC8"/>
    <w:rsid w:val="00A226A2"/>
    <w:rsid w:val="00A23F4C"/>
    <w:rsid w:val="00A27558"/>
    <w:rsid w:val="00A27C1E"/>
    <w:rsid w:val="00A31301"/>
    <w:rsid w:val="00A32A4E"/>
    <w:rsid w:val="00A3378A"/>
    <w:rsid w:val="00A36676"/>
    <w:rsid w:val="00A36F05"/>
    <w:rsid w:val="00A37382"/>
    <w:rsid w:val="00A375DC"/>
    <w:rsid w:val="00A40166"/>
    <w:rsid w:val="00A402A1"/>
    <w:rsid w:val="00A408B3"/>
    <w:rsid w:val="00A44175"/>
    <w:rsid w:val="00A44C5E"/>
    <w:rsid w:val="00A44D8E"/>
    <w:rsid w:val="00A44F69"/>
    <w:rsid w:val="00A44F7A"/>
    <w:rsid w:val="00A46406"/>
    <w:rsid w:val="00A46E32"/>
    <w:rsid w:val="00A50D22"/>
    <w:rsid w:val="00A5110D"/>
    <w:rsid w:val="00A512C3"/>
    <w:rsid w:val="00A527B0"/>
    <w:rsid w:val="00A52C37"/>
    <w:rsid w:val="00A52E27"/>
    <w:rsid w:val="00A531E7"/>
    <w:rsid w:val="00A53CAC"/>
    <w:rsid w:val="00A571FE"/>
    <w:rsid w:val="00A60395"/>
    <w:rsid w:val="00A60B11"/>
    <w:rsid w:val="00A6287E"/>
    <w:rsid w:val="00A63AD2"/>
    <w:rsid w:val="00A6640E"/>
    <w:rsid w:val="00A66AD3"/>
    <w:rsid w:val="00A66AEA"/>
    <w:rsid w:val="00A671FE"/>
    <w:rsid w:val="00A724FB"/>
    <w:rsid w:val="00A73367"/>
    <w:rsid w:val="00A7529B"/>
    <w:rsid w:val="00A76690"/>
    <w:rsid w:val="00A76CE0"/>
    <w:rsid w:val="00A77C2C"/>
    <w:rsid w:val="00A80062"/>
    <w:rsid w:val="00A8306E"/>
    <w:rsid w:val="00A83461"/>
    <w:rsid w:val="00A856EB"/>
    <w:rsid w:val="00A86264"/>
    <w:rsid w:val="00A87824"/>
    <w:rsid w:val="00A9022E"/>
    <w:rsid w:val="00A909E4"/>
    <w:rsid w:val="00A913C5"/>
    <w:rsid w:val="00A91ABD"/>
    <w:rsid w:val="00A9527C"/>
    <w:rsid w:val="00A96183"/>
    <w:rsid w:val="00A96467"/>
    <w:rsid w:val="00AA1165"/>
    <w:rsid w:val="00AA15DF"/>
    <w:rsid w:val="00AA25DB"/>
    <w:rsid w:val="00AA3F31"/>
    <w:rsid w:val="00AA4625"/>
    <w:rsid w:val="00AA4E72"/>
    <w:rsid w:val="00AA5BF2"/>
    <w:rsid w:val="00AA5D78"/>
    <w:rsid w:val="00AA7B06"/>
    <w:rsid w:val="00AB061B"/>
    <w:rsid w:val="00AB11EE"/>
    <w:rsid w:val="00AB1F1A"/>
    <w:rsid w:val="00AB2A33"/>
    <w:rsid w:val="00AB2B52"/>
    <w:rsid w:val="00AB3A43"/>
    <w:rsid w:val="00AB554D"/>
    <w:rsid w:val="00AB5CDD"/>
    <w:rsid w:val="00AB6AF4"/>
    <w:rsid w:val="00AC079B"/>
    <w:rsid w:val="00AC1297"/>
    <w:rsid w:val="00AC4156"/>
    <w:rsid w:val="00AC4F34"/>
    <w:rsid w:val="00AC5E2B"/>
    <w:rsid w:val="00AC6230"/>
    <w:rsid w:val="00AC6DE8"/>
    <w:rsid w:val="00AC6EC2"/>
    <w:rsid w:val="00AD1595"/>
    <w:rsid w:val="00AD3382"/>
    <w:rsid w:val="00AD5B58"/>
    <w:rsid w:val="00AD5BED"/>
    <w:rsid w:val="00AD6EF6"/>
    <w:rsid w:val="00AD714B"/>
    <w:rsid w:val="00AD7EFC"/>
    <w:rsid w:val="00AE29B8"/>
    <w:rsid w:val="00AE3A63"/>
    <w:rsid w:val="00AE5435"/>
    <w:rsid w:val="00AE67E5"/>
    <w:rsid w:val="00AE72A7"/>
    <w:rsid w:val="00AF1CAB"/>
    <w:rsid w:val="00AF1EF2"/>
    <w:rsid w:val="00AF28FC"/>
    <w:rsid w:val="00AF374D"/>
    <w:rsid w:val="00AF3ABE"/>
    <w:rsid w:val="00AF6386"/>
    <w:rsid w:val="00AF6959"/>
    <w:rsid w:val="00AF6967"/>
    <w:rsid w:val="00AF7840"/>
    <w:rsid w:val="00B00520"/>
    <w:rsid w:val="00B00EE1"/>
    <w:rsid w:val="00B00F8E"/>
    <w:rsid w:val="00B014D0"/>
    <w:rsid w:val="00B016F3"/>
    <w:rsid w:val="00B0279F"/>
    <w:rsid w:val="00B03CB0"/>
    <w:rsid w:val="00B041A9"/>
    <w:rsid w:val="00B0465E"/>
    <w:rsid w:val="00B04AA0"/>
    <w:rsid w:val="00B06207"/>
    <w:rsid w:val="00B1218F"/>
    <w:rsid w:val="00B12CAC"/>
    <w:rsid w:val="00B12ED5"/>
    <w:rsid w:val="00B13262"/>
    <w:rsid w:val="00B13953"/>
    <w:rsid w:val="00B14C20"/>
    <w:rsid w:val="00B16238"/>
    <w:rsid w:val="00B23F8B"/>
    <w:rsid w:val="00B24686"/>
    <w:rsid w:val="00B24AA2"/>
    <w:rsid w:val="00B27724"/>
    <w:rsid w:val="00B30B43"/>
    <w:rsid w:val="00B30F3D"/>
    <w:rsid w:val="00B338F8"/>
    <w:rsid w:val="00B33F89"/>
    <w:rsid w:val="00B35626"/>
    <w:rsid w:val="00B3616B"/>
    <w:rsid w:val="00B37913"/>
    <w:rsid w:val="00B415FF"/>
    <w:rsid w:val="00B432A0"/>
    <w:rsid w:val="00B433B1"/>
    <w:rsid w:val="00B44AA0"/>
    <w:rsid w:val="00B44DEC"/>
    <w:rsid w:val="00B45D09"/>
    <w:rsid w:val="00B4738B"/>
    <w:rsid w:val="00B47828"/>
    <w:rsid w:val="00B517F7"/>
    <w:rsid w:val="00B52AFC"/>
    <w:rsid w:val="00B52EFE"/>
    <w:rsid w:val="00B5737C"/>
    <w:rsid w:val="00B60DCA"/>
    <w:rsid w:val="00B62470"/>
    <w:rsid w:val="00B63064"/>
    <w:rsid w:val="00B63C73"/>
    <w:rsid w:val="00B64C59"/>
    <w:rsid w:val="00B66230"/>
    <w:rsid w:val="00B66E42"/>
    <w:rsid w:val="00B672B3"/>
    <w:rsid w:val="00B76DB6"/>
    <w:rsid w:val="00B77DBF"/>
    <w:rsid w:val="00B80DE0"/>
    <w:rsid w:val="00B810DF"/>
    <w:rsid w:val="00B81702"/>
    <w:rsid w:val="00B81FBB"/>
    <w:rsid w:val="00B82C12"/>
    <w:rsid w:val="00B902B9"/>
    <w:rsid w:val="00B90EF7"/>
    <w:rsid w:val="00B92C59"/>
    <w:rsid w:val="00B93909"/>
    <w:rsid w:val="00B95BFE"/>
    <w:rsid w:val="00B96C22"/>
    <w:rsid w:val="00B972D3"/>
    <w:rsid w:val="00B976F9"/>
    <w:rsid w:val="00BA1390"/>
    <w:rsid w:val="00BA1705"/>
    <w:rsid w:val="00BA1A9F"/>
    <w:rsid w:val="00BA2132"/>
    <w:rsid w:val="00BA4182"/>
    <w:rsid w:val="00BA4B10"/>
    <w:rsid w:val="00BA4FCA"/>
    <w:rsid w:val="00BB0487"/>
    <w:rsid w:val="00BB3845"/>
    <w:rsid w:val="00BB4389"/>
    <w:rsid w:val="00BB61BE"/>
    <w:rsid w:val="00BB755D"/>
    <w:rsid w:val="00BB760A"/>
    <w:rsid w:val="00BC176C"/>
    <w:rsid w:val="00BC17CA"/>
    <w:rsid w:val="00BC1BB6"/>
    <w:rsid w:val="00BC2797"/>
    <w:rsid w:val="00BC2B06"/>
    <w:rsid w:val="00BC34D9"/>
    <w:rsid w:val="00BC352B"/>
    <w:rsid w:val="00BC3553"/>
    <w:rsid w:val="00BC4227"/>
    <w:rsid w:val="00BC6612"/>
    <w:rsid w:val="00BD1230"/>
    <w:rsid w:val="00BD1366"/>
    <w:rsid w:val="00BD280D"/>
    <w:rsid w:val="00BD3419"/>
    <w:rsid w:val="00BD39FD"/>
    <w:rsid w:val="00BD43E5"/>
    <w:rsid w:val="00BD59E3"/>
    <w:rsid w:val="00BD6FE2"/>
    <w:rsid w:val="00BD7FD7"/>
    <w:rsid w:val="00BE0315"/>
    <w:rsid w:val="00BE05F0"/>
    <w:rsid w:val="00BE1772"/>
    <w:rsid w:val="00BE1DEB"/>
    <w:rsid w:val="00BE20FA"/>
    <w:rsid w:val="00BE343E"/>
    <w:rsid w:val="00BE44F6"/>
    <w:rsid w:val="00BE5B9F"/>
    <w:rsid w:val="00BE5F6D"/>
    <w:rsid w:val="00BE636E"/>
    <w:rsid w:val="00BF0C57"/>
    <w:rsid w:val="00BF0E8E"/>
    <w:rsid w:val="00BF16E5"/>
    <w:rsid w:val="00BF1A7F"/>
    <w:rsid w:val="00BF232B"/>
    <w:rsid w:val="00BF2713"/>
    <w:rsid w:val="00BF3861"/>
    <w:rsid w:val="00BF49D1"/>
    <w:rsid w:val="00BF66BC"/>
    <w:rsid w:val="00BF709C"/>
    <w:rsid w:val="00C009E9"/>
    <w:rsid w:val="00C00F37"/>
    <w:rsid w:val="00C02982"/>
    <w:rsid w:val="00C02BCF"/>
    <w:rsid w:val="00C03F51"/>
    <w:rsid w:val="00C0478B"/>
    <w:rsid w:val="00C057CD"/>
    <w:rsid w:val="00C10708"/>
    <w:rsid w:val="00C10CC7"/>
    <w:rsid w:val="00C11C58"/>
    <w:rsid w:val="00C13225"/>
    <w:rsid w:val="00C14C86"/>
    <w:rsid w:val="00C15B3B"/>
    <w:rsid w:val="00C20AB8"/>
    <w:rsid w:val="00C21CA1"/>
    <w:rsid w:val="00C229F8"/>
    <w:rsid w:val="00C248BD"/>
    <w:rsid w:val="00C25E63"/>
    <w:rsid w:val="00C272A3"/>
    <w:rsid w:val="00C27550"/>
    <w:rsid w:val="00C32259"/>
    <w:rsid w:val="00C322F1"/>
    <w:rsid w:val="00C32B17"/>
    <w:rsid w:val="00C33284"/>
    <w:rsid w:val="00C371FA"/>
    <w:rsid w:val="00C42012"/>
    <w:rsid w:val="00C438B5"/>
    <w:rsid w:val="00C46F61"/>
    <w:rsid w:val="00C47BB2"/>
    <w:rsid w:val="00C5039A"/>
    <w:rsid w:val="00C51C28"/>
    <w:rsid w:val="00C53456"/>
    <w:rsid w:val="00C5679E"/>
    <w:rsid w:val="00C569E3"/>
    <w:rsid w:val="00C5729E"/>
    <w:rsid w:val="00C60C2D"/>
    <w:rsid w:val="00C613B4"/>
    <w:rsid w:val="00C70043"/>
    <w:rsid w:val="00C70948"/>
    <w:rsid w:val="00C70E1F"/>
    <w:rsid w:val="00C72531"/>
    <w:rsid w:val="00C733B0"/>
    <w:rsid w:val="00C7354E"/>
    <w:rsid w:val="00C735FB"/>
    <w:rsid w:val="00C73861"/>
    <w:rsid w:val="00C7432C"/>
    <w:rsid w:val="00C75791"/>
    <w:rsid w:val="00C760ED"/>
    <w:rsid w:val="00C76304"/>
    <w:rsid w:val="00C76C31"/>
    <w:rsid w:val="00C770FE"/>
    <w:rsid w:val="00C81B24"/>
    <w:rsid w:val="00C83B2D"/>
    <w:rsid w:val="00C83CBB"/>
    <w:rsid w:val="00C8421C"/>
    <w:rsid w:val="00C84955"/>
    <w:rsid w:val="00C85015"/>
    <w:rsid w:val="00C86467"/>
    <w:rsid w:val="00C910B0"/>
    <w:rsid w:val="00C91699"/>
    <w:rsid w:val="00C9195B"/>
    <w:rsid w:val="00C942C1"/>
    <w:rsid w:val="00C94808"/>
    <w:rsid w:val="00C95C72"/>
    <w:rsid w:val="00C96B86"/>
    <w:rsid w:val="00C96BBA"/>
    <w:rsid w:val="00C97373"/>
    <w:rsid w:val="00C97DF7"/>
    <w:rsid w:val="00C97DFC"/>
    <w:rsid w:val="00CA0560"/>
    <w:rsid w:val="00CA1A6A"/>
    <w:rsid w:val="00CA2C73"/>
    <w:rsid w:val="00CA5A08"/>
    <w:rsid w:val="00CA6008"/>
    <w:rsid w:val="00CA6108"/>
    <w:rsid w:val="00CA7DFA"/>
    <w:rsid w:val="00CB0780"/>
    <w:rsid w:val="00CB408F"/>
    <w:rsid w:val="00CB61C7"/>
    <w:rsid w:val="00CB766B"/>
    <w:rsid w:val="00CC2668"/>
    <w:rsid w:val="00CC356D"/>
    <w:rsid w:val="00CC4CAB"/>
    <w:rsid w:val="00CD109D"/>
    <w:rsid w:val="00CD1E9D"/>
    <w:rsid w:val="00CD2B81"/>
    <w:rsid w:val="00CD68D1"/>
    <w:rsid w:val="00CD6ABB"/>
    <w:rsid w:val="00CD71B6"/>
    <w:rsid w:val="00CE2F93"/>
    <w:rsid w:val="00CE3819"/>
    <w:rsid w:val="00CE4261"/>
    <w:rsid w:val="00CE434D"/>
    <w:rsid w:val="00CE5CF2"/>
    <w:rsid w:val="00CE691B"/>
    <w:rsid w:val="00CF21DC"/>
    <w:rsid w:val="00CF467A"/>
    <w:rsid w:val="00CF52E8"/>
    <w:rsid w:val="00CF5466"/>
    <w:rsid w:val="00CF6656"/>
    <w:rsid w:val="00CF7366"/>
    <w:rsid w:val="00D00213"/>
    <w:rsid w:val="00D0032C"/>
    <w:rsid w:val="00D00A5D"/>
    <w:rsid w:val="00D00A87"/>
    <w:rsid w:val="00D02F2F"/>
    <w:rsid w:val="00D04D41"/>
    <w:rsid w:val="00D07DF1"/>
    <w:rsid w:val="00D1187E"/>
    <w:rsid w:val="00D12797"/>
    <w:rsid w:val="00D12E27"/>
    <w:rsid w:val="00D13087"/>
    <w:rsid w:val="00D16FA0"/>
    <w:rsid w:val="00D24F93"/>
    <w:rsid w:val="00D2604C"/>
    <w:rsid w:val="00D26DCE"/>
    <w:rsid w:val="00D27548"/>
    <w:rsid w:val="00D329B1"/>
    <w:rsid w:val="00D357E6"/>
    <w:rsid w:val="00D368A3"/>
    <w:rsid w:val="00D37C20"/>
    <w:rsid w:val="00D40044"/>
    <w:rsid w:val="00D403AD"/>
    <w:rsid w:val="00D411B4"/>
    <w:rsid w:val="00D416F0"/>
    <w:rsid w:val="00D42501"/>
    <w:rsid w:val="00D42F02"/>
    <w:rsid w:val="00D4701A"/>
    <w:rsid w:val="00D50A0A"/>
    <w:rsid w:val="00D5130A"/>
    <w:rsid w:val="00D51769"/>
    <w:rsid w:val="00D522D8"/>
    <w:rsid w:val="00D52359"/>
    <w:rsid w:val="00D539D0"/>
    <w:rsid w:val="00D54127"/>
    <w:rsid w:val="00D5418E"/>
    <w:rsid w:val="00D545C2"/>
    <w:rsid w:val="00D5491C"/>
    <w:rsid w:val="00D554E8"/>
    <w:rsid w:val="00D5748E"/>
    <w:rsid w:val="00D57BE7"/>
    <w:rsid w:val="00D612A9"/>
    <w:rsid w:val="00D616B8"/>
    <w:rsid w:val="00D651CE"/>
    <w:rsid w:val="00D66935"/>
    <w:rsid w:val="00D70CF6"/>
    <w:rsid w:val="00D71591"/>
    <w:rsid w:val="00D71C54"/>
    <w:rsid w:val="00D75608"/>
    <w:rsid w:val="00D75C18"/>
    <w:rsid w:val="00D77ABC"/>
    <w:rsid w:val="00D80021"/>
    <w:rsid w:val="00D832DC"/>
    <w:rsid w:val="00D85D0B"/>
    <w:rsid w:val="00D8724C"/>
    <w:rsid w:val="00D90905"/>
    <w:rsid w:val="00D938C1"/>
    <w:rsid w:val="00D941BD"/>
    <w:rsid w:val="00D94736"/>
    <w:rsid w:val="00D9522E"/>
    <w:rsid w:val="00DA2494"/>
    <w:rsid w:val="00DA47A8"/>
    <w:rsid w:val="00DA5235"/>
    <w:rsid w:val="00DB1B37"/>
    <w:rsid w:val="00DB206B"/>
    <w:rsid w:val="00DB3477"/>
    <w:rsid w:val="00DB3592"/>
    <w:rsid w:val="00DB37F3"/>
    <w:rsid w:val="00DB3D26"/>
    <w:rsid w:val="00DB4518"/>
    <w:rsid w:val="00DB4847"/>
    <w:rsid w:val="00DB4C93"/>
    <w:rsid w:val="00DB5215"/>
    <w:rsid w:val="00DB70AA"/>
    <w:rsid w:val="00DC0142"/>
    <w:rsid w:val="00DC16B1"/>
    <w:rsid w:val="00DC3F8A"/>
    <w:rsid w:val="00DC65EF"/>
    <w:rsid w:val="00DC71C4"/>
    <w:rsid w:val="00DD0F74"/>
    <w:rsid w:val="00DD3215"/>
    <w:rsid w:val="00DD46E9"/>
    <w:rsid w:val="00DD558E"/>
    <w:rsid w:val="00DE0D00"/>
    <w:rsid w:val="00DE16CD"/>
    <w:rsid w:val="00DE33AF"/>
    <w:rsid w:val="00DE3D5A"/>
    <w:rsid w:val="00DE5E04"/>
    <w:rsid w:val="00DE6492"/>
    <w:rsid w:val="00DE7F30"/>
    <w:rsid w:val="00DF0B7F"/>
    <w:rsid w:val="00DF16E7"/>
    <w:rsid w:val="00DF280B"/>
    <w:rsid w:val="00DF28B7"/>
    <w:rsid w:val="00DF50F0"/>
    <w:rsid w:val="00DF55AC"/>
    <w:rsid w:val="00DF68C0"/>
    <w:rsid w:val="00DF6CEC"/>
    <w:rsid w:val="00DF7F5A"/>
    <w:rsid w:val="00E00FFD"/>
    <w:rsid w:val="00E01F1F"/>
    <w:rsid w:val="00E027D7"/>
    <w:rsid w:val="00E02FC0"/>
    <w:rsid w:val="00E04494"/>
    <w:rsid w:val="00E04C02"/>
    <w:rsid w:val="00E053B2"/>
    <w:rsid w:val="00E07282"/>
    <w:rsid w:val="00E07BB4"/>
    <w:rsid w:val="00E10714"/>
    <w:rsid w:val="00E1076C"/>
    <w:rsid w:val="00E122CA"/>
    <w:rsid w:val="00E12508"/>
    <w:rsid w:val="00E139D5"/>
    <w:rsid w:val="00E14CA5"/>
    <w:rsid w:val="00E152DF"/>
    <w:rsid w:val="00E17CC5"/>
    <w:rsid w:val="00E22D1B"/>
    <w:rsid w:val="00E235F5"/>
    <w:rsid w:val="00E23783"/>
    <w:rsid w:val="00E24237"/>
    <w:rsid w:val="00E251E0"/>
    <w:rsid w:val="00E259D6"/>
    <w:rsid w:val="00E26411"/>
    <w:rsid w:val="00E3006A"/>
    <w:rsid w:val="00E307B6"/>
    <w:rsid w:val="00E32AD3"/>
    <w:rsid w:val="00E36456"/>
    <w:rsid w:val="00E41AD6"/>
    <w:rsid w:val="00E42017"/>
    <w:rsid w:val="00E42730"/>
    <w:rsid w:val="00E45637"/>
    <w:rsid w:val="00E46268"/>
    <w:rsid w:val="00E51135"/>
    <w:rsid w:val="00E5224C"/>
    <w:rsid w:val="00E55492"/>
    <w:rsid w:val="00E55854"/>
    <w:rsid w:val="00E55FF6"/>
    <w:rsid w:val="00E56AF5"/>
    <w:rsid w:val="00E57B58"/>
    <w:rsid w:val="00E61F1E"/>
    <w:rsid w:val="00E620EF"/>
    <w:rsid w:val="00E628AD"/>
    <w:rsid w:val="00E62D2C"/>
    <w:rsid w:val="00E63D9E"/>
    <w:rsid w:val="00E64339"/>
    <w:rsid w:val="00E66FCF"/>
    <w:rsid w:val="00E677BD"/>
    <w:rsid w:val="00E67B0D"/>
    <w:rsid w:val="00E705EE"/>
    <w:rsid w:val="00E70C44"/>
    <w:rsid w:val="00E71BF3"/>
    <w:rsid w:val="00E72922"/>
    <w:rsid w:val="00E72B6E"/>
    <w:rsid w:val="00E7329D"/>
    <w:rsid w:val="00E75C2E"/>
    <w:rsid w:val="00E75F89"/>
    <w:rsid w:val="00E7628A"/>
    <w:rsid w:val="00E77623"/>
    <w:rsid w:val="00E822A1"/>
    <w:rsid w:val="00E82735"/>
    <w:rsid w:val="00E83DCB"/>
    <w:rsid w:val="00E872A7"/>
    <w:rsid w:val="00E87D04"/>
    <w:rsid w:val="00E90AB1"/>
    <w:rsid w:val="00E948D1"/>
    <w:rsid w:val="00E95BEA"/>
    <w:rsid w:val="00EA19E9"/>
    <w:rsid w:val="00EA369D"/>
    <w:rsid w:val="00EA411E"/>
    <w:rsid w:val="00EA58E7"/>
    <w:rsid w:val="00EA5983"/>
    <w:rsid w:val="00EA641F"/>
    <w:rsid w:val="00EA6A5A"/>
    <w:rsid w:val="00EA745A"/>
    <w:rsid w:val="00EB10BE"/>
    <w:rsid w:val="00EB19E0"/>
    <w:rsid w:val="00EB50EB"/>
    <w:rsid w:val="00EB5A80"/>
    <w:rsid w:val="00EB6065"/>
    <w:rsid w:val="00EB7AF3"/>
    <w:rsid w:val="00EC07DD"/>
    <w:rsid w:val="00EC0D7C"/>
    <w:rsid w:val="00EC1A83"/>
    <w:rsid w:val="00EC1AEE"/>
    <w:rsid w:val="00EC2F1D"/>
    <w:rsid w:val="00EC2FAF"/>
    <w:rsid w:val="00EC3652"/>
    <w:rsid w:val="00EC4200"/>
    <w:rsid w:val="00EC49D5"/>
    <w:rsid w:val="00EC5060"/>
    <w:rsid w:val="00EC7F14"/>
    <w:rsid w:val="00ED139F"/>
    <w:rsid w:val="00ED3447"/>
    <w:rsid w:val="00ED42BE"/>
    <w:rsid w:val="00EE1F4D"/>
    <w:rsid w:val="00EE1F7A"/>
    <w:rsid w:val="00EE220A"/>
    <w:rsid w:val="00EE243F"/>
    <w:rsid w:val="00EE2853"/>
    <w:rsid w:val="00EE4692"/>
    <w:rsid w:val="00EE4728"/>
    <w:rsid w:val="00EE4735"/>
    <w:rsid w:val="00EE77C8"/>
    <w:rsid w:val="00EF014F"/>
    <w:rsid w:val="00EF2163"/>
    <w:rsid w:val="00EF22FC"/>
    <w:rsid w:val="00EF3035"/>
    <w:rsid w:val="00EF432E"/>
    <w:rsid w:val="00EF43BF"/>
    <w:rsid w:val="00EF55D7"/>
    <w:rsid w:val="00EF5D36"/>
    <w:rsid w:val="00EF662E"/>
    <w:rsid w:val="00EF66FC"/>
    <w:rsid w:val="00F00055"/>
    <w:rsid w:val="00F002A5"/>
    <w:rsid w:val="00F0073D"/>
    <w:rsid w:val="00F00F7C"/>
    <w:rsid w:val="00F0135B"/>
    <w:rsid w:val="00F02153"/>
    <w:rsid w:val="00F02E73"/>
    <w:rsid w:val="00F02F48"/>
    <w:rsid w:val="00F07C0A"/>
    <w:rsid w:val="00F10140"/>
    <w:rsid w:val="00F115B6"/>
    <w:rsid w:val="00F11BAF"/>
    <w:rsid w:val="00F11CE3"/>
    <w:rsid w:val="00F16FDF"/>
    <w:rsid w:val="00F17DCE"/>
    <w:rsid w:val="00F2038A"/>
    <w:rsid w:val="00F22170"/>
    <w:rsid w:val="00F22750"/>
    <w:rsid w:val="00F238B0"/>
    <w:rsid w:val="00F23CA1"/>
    <w:rsid w:val="00F2401A"/>
    <w:rsid w:val="00F249C6"/>
    <w:rsid w:val="00F24F28"/>
    <w:rsid w:val="00F261DE"/>
    <w:rsid w:val="00F2646F"/>
    <w:rsid w:val="00F27E65"/>
    <w:rsid w:val="00F30A2C"/>
    <w:rsid w:val="00F30C3A"/>
    <w:rsid w:val="00F327E5"/>
    <w:rsid w:val="00F33925"/>
    <w:rsid w:val="00F36C5B"/>
    <w:rsid w:val="00F37599"/>
    <w:rsid w:val="00F37721"/>
    <w:rsid w:val="00F377C9"/>
    <w:rsid w:val="00F405C9"/>
    <w:rsid w:val="00F40A19"/>
    <w:rsid w:val="00F4132A"/>
    <w:rsid w:val="00F414CD"/>
    <w:rsid w:val="00F414F8"/>
    <w:rsid w:val="00F41594"/>
    <w:rsid w:val="00F42CFC"/>
    <w:rsid w:val="00F430D1"/>
    <w:rsid w:val="00F44B10"/>
    <w:rsid w:val="00F44FA1"/>
    <w:rsid w:val="00F453B6"/>
    <w:rsid w:val="00F47626"/>
    <w:rsid w:val="00F47A71"/>
    <w:rsid w:val="00F47CAB"/>
    <w:rsid w:val="00F501A3"/>
    <w:rsid w:val="00F50275"/>
    <w:rsid w:val="00F505C7"/>
    <w:rsid w:val="00F51366"/>
    <w:rsid w:val="00F54824"/>
    <w:rsid w:val="00F551C0"/>
    <w:rsid w:val="00F553D8"/>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27A8"/>
    <w:rsid w:val="00F92C52"/>
    <w:rsid w:val="00F975F2"/>
    <w:rsid w:val="00FA0966"/>
    <w:rsid w:val="00FA150D"/>
    <w:rsid w:val="00FA25F8"/>
    <w:rsid w:val="00FA2E37"/>
    <w:rsid w:val="00FA60A9"/>
    <w:rsid w:val="00FA6905"/>
    <w:rsid w:val="00FA7A01"/>
    <w:rsid w:val="00FB03E9"/>
    <w:rsid w:val="00FB13E6"/>
    <w:rsid w:val="00FB4456"/>
    <w:rsid w:val="00FB5D74"/>
    <w:rsid w:val="00FB7A86"/>
    <w:rsid w:val="00FC077F"/>
    <w:rsid w:val="00FC38AE"/>
    <w:rsid w:val="00FC3A0E"/>
    <w:rsid w:val="00FC48B1"/>
    <w:rsid w:val="00FC4B44"/>
    <w:rsid w:val="00FC6BAB"/>
    <w:rsid w:val="00FC7B08"/>
    <w:rsid w:val="00FD0088"/>
    <w:rsid w:val="00FD0A3A"/>
    <w:rsid w:val="00FD0BA3"/>
    <w:rsid w:val="00FD16AF"/>
    <w:rsid w:val="00FD1843"/>
    <w:rsid w:val="00FD1D99"/>
    <w:rsid w:val="00FD1F4D"/>
    <w:rsid w:val="00FD2753"/>
    <w:rsid w:val="00FD2A3E"/>
    <w:rsid w:val="00FD3588"/>
    <w:rsid w:val="00FD542D"/>
    <w:rsid w:val="00FD55B1"/>
    <w:rsid w:val="00FD7077"/>
    <w:rsid w:val="00FE1609"/>
    <w:rsid w:val="00FE1A72"/>
    <w:rsid w:val="00FE5BBC"/>
    <w:rsid w:val="00FE6BDF"/>
    <w:rsid w:val="00FF0454"/>
    <w:rsid w:val="00FF1E03"/>
    <w:rsid w:val="00FF272C"/>
    <w:rsid w:val="00FF32AB"/>
    <w:rsid w:val="00FF3B3C"/>
    <w:rsid w:val="00FF4727"/>
    <w:rsid w:val="00FF4902"/>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053B0"/>
  <w15:chartTrackingRefBased/>
  <w15:docId w15:val="{D200C427-2C8F-4601-8055-22018F4B7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636E"/>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uiPriority w:val="9"/>
    <w:semiHidden/>
    <w:unhideWhenUsed/>
    <w:qFormat/>
    <w:rsid w:val="006F0495"/>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uiPriority w:val="9"/>
    <w:semiHidden/>
    <w:unhideWhenUsed/>
    <w:qFormat/>
    <w:rsid w:val="00841BE4"/>
    <w:pPr>
      <w:keepNext/>
      <w:keepLines/>
      <w:widowControl w:val="0"/>
      <w:suppressAutoHyphens/>
      <w:autoSpaceDN w:val="0"/>
      <w:spacing w:before="40"/>
      <w:textAlignment w:val="baseline"/>
      <w:outlineLvl w:val="6"/>
    </w:pPr>
    <w:rPr>
      <w:rFonts w:asciiTheme="majorHAnsi" w:eastAsiaTheme="majorEastAsia" w:hAnsiTheme="majorHAnsi" w:cs="Mangal"/>
      <w:i/>
      <w:iCs/>
      <w:noProof/>
      <w:color w:val="1F3763" w:themeColor="accent1" w:themeShade="7F"/>
      <w:kern w:val="3"/>
      <w:szCs w:val="21"/>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cs="Times New Roman"/>
      <w:sz w:val="16"/>
      <w:szCs w:val="16"/>
      <w:lang w:val="x-none" w:eastAsia="x-none"/>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iPriority w:val="99"/>
    <w:unhideWhenUsed/>
    <w:rsid w:val="00F7016B"/>
    <w:rPr>
      <w:rFonts w:cs="Times New Roman"/>
      <w:sz w:val="20"/>
      <w:szCs w:val="20"/>
      <w:lang w:val="x-none" w:eastAsia="x-none"/>
    </w:rPr>
  </w:style>
  <w:style w:type="character" w:customStyle="1" w:styleId="TextodecomentrioChar">
    <w:name w:val="Texto de comentário Char"/>
    <w:link w:val="Textodecomentrio"/>
    <w:uiPriority w:val="99"/>
    <w:rsid w:val="00F7016B"/>
    <w:rPr>
      <w:rFonts w:ascii="Ecofont_Spranq_eco_Sans" w:hAnsi="Ecofont_Spranq_eco_Sans" w:cs="Tahoma"/>
    </w:rPr>
  </w:style>
  <w:style w:type="table" w:styleId="Tabelacomgrade">
    <w:name w:val="Table Grid"/>
    <w:basedOn w:val="Tabelanormal"/>
    <w:uiPriority w:val="3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paragraph" w:customStyle="1" w:styleId="LO-Normal">
    <w:name w:val="LO-Normal"/>
    <w:qFormat/>
    <w:rsid w:val="00A60B11"/>
    <w:pPr>
      <w:widowControl w:val="0"/>
      <w:suppressAutoHyphens/>
      <w:autoSpaceDN w:val="0"/>
      <w:textAlignment w:val="baseline"/>
    </w:pPr>
    <w:rPr>
      <w:rFonts w:eastAsia="SimSun" w:cs="Tahoma"/>
      <w:kern w:val="3"/>
      <w:sz w:val="24"/>
      <w:szCs w:val="24"/>
      <w:lang w:eastAsia="hi-IN" w:bidi="hi-IN"/>
    </w:rPr>
  </w:style>
  <w:style w:type="paragraph" w:customStyle="1" w:styleId="dou-paragraph">
    <w:name w:val="dou-paragraph"/>
    <w:basedOn w:val="Normal"/>
    <w:rsid w:val="00B33F89"/>
    <w:pPr>
      <w:spacing w:before="100" w:beforeAutospacing="1" w:after="100" w:afterAutospacing="1"/>
    </w:pPr>
    <w:rPr>
      <w:rFonts w:ascii="Times New Roman" w:hAnsi="Times New Roman" w:cs="Times New Roman"/>
    </w:rPr>
  </w:style>
  <w:style w:type="character" w:styleId="Refdecomentrio">
    <w:name w:val="annotation reference"/>
    <w:basedOn w:val="Fontepargpadro"/>
    <w:uiPriority w:val="99"/>
    <w:semiHidden/>
    <w:unhideWhenUsed/>
    <w:rsid w:val="004641D4"/>
    <w:rPr>
      <w:sz w:val="16"/>
      <w:szCs w:val="16"/>
    </w:rPr>
  </w:style>
  <w:style w:type="paragraph" w:styleId="Assuntodocomentrio">
    <w:name w:val="annotation subject"/>
    <w:basedOn w:val="Textodecomentrio"/>
    <w:next w:val="Textodecomentrio"/>
    <w:link w:val="AssuntodocomentrioChar"/>
    <w:uiPriority w:val="99"/>
    <w:semiHidden/>
    <w:unhideWhenUsed/>
    <w:rsid w:val="004641D4"/>
    <w:rPr>
      <w:rFonts w:cs="Tahoma"/>
      <w:b/>
      <w:bCs/>
      <w:lang w:val="pt-BR" w:eastAsia="pt-BR"/>
    </w:rPr>
  </w:style>
  <w:style w:type="character" w:customStyle="1" w:styleId="AssuntodocomentrioChar">
    <w:name w:val="Assunto do comentário Char"/>
    <w:basedOn w:val="TextodecomentrioChar"/>
    <w:link w:val="Assuntodocomentrio"/>
    <w:uiPriority w:val="99"/>
    <w:semiHidden/>
    <w:rsid w:val="004641D4"/>
    <w:rPr>
      <w:rFonts w:ascii="Ecofont_Spranq_eco_Sans" w:hAnsi="Ecofont_Spranq_eco_Sans" w:cs="Tahoma"/>
      <w:b/>
      <w:bCs/>
    </w:rPr>
  </w:style>
  <w:style w:type="table" w:customStyle="1" w:styleId="Tabelacomgrade1">
    <w:name w:val="Tabela com grade1"/>
    <w:basedOn w:val="Tabelanormal"/>
    <w:next w:val="Tabelacomgrade"/>
    <w:uiPriority w:val="39"/>
    <w:rsid w:val="00306D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semiHidden/>
    <w:unhideWhenUsed/>
    <w:rsid w:val="0061070D"/>
    <w:rPr>
      <w:sz w:val="20"/>
      <w:szCs w:val="20"/>
    </w:rPr>
  </w:style>
  <w:style w:type="character" w:customStyle="1" w:styleId="TextodenotaderodapChar">
    <w:name w:val="Texto de nota de rodapé Char"/>
    <w:basedOn w:val="Fontepargpadro"/>
    <w:link w:val="Textodenotaderodap"/>
    <w:semiHidden/>
    <w:rsid w:val="0061070D"/>
    <w:rPr>
      <w:rFonts w:ascii="Ecofont_Spranq_eco_Sans" w:hAnsi="Ecofont_Spranq_eco_Sans" w:cs="Tahoma"/>
    </w:rPr>
  </w:style>
  <w:style w:type="character" w:styleId="Refdenotaderodap">
    <w:name w:val="footnote reference"/>
    <w:basedOn w:val="Fontepargpadro"/>
    <w:semiHidden/>
    <w:unhideWhenUsed/>
    <w:rsid w:val="0061070D"/>
    <w:rPr>
      <w:vertAlign w:val="superscript"/>
    </w:rPr>
  </w:style>
  <w:style w:type="table" w:customStyle="1" w:styleId="Tabelacomgrade2">
    <w:name w:val="Tabela com grade2"/>
    <w:basedOn w:val="Tabelanormal"/>
    <w:next w:val="Tabelacomgrade"/>
    <w:uiPriority w:val="39"/>
    <w:rsid w:val="00DD3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474B5E"/>
    <w:rPr>
      <w:color w:val="954F72"/>
      <w:u w:val="single"/>
    </w:rPr>
  </w:style>
  <w:style w:type="paragraph" w:customStyle="1" w:styleId="msonormal0">
    <w:name w:val="msonormal"/>
    <w:basedOn w:val="Normal"/>
    <w:rsid w:val="00474B5E"/>
    <w:pPr>
      <w:spacing w:before="100" w:beforeAutospacing="1" w:after="100" w:afterAutospacing="1"/>
    </w:pPr>
    <w:rPr>
      <w:rFonts w:ascii="Times New Roman" w:hAnsi="Times New Roman" w:cs="Times New Roman"/>
    </w:rPr>
  </w:style>
  <w:style w:type="paragraph" w:customStyle="1" w:styleId="xl65">
    <w:name w:val="xl65"/>
    <w:basedOn w:val="Normal"/>
    <w:rsid w:val="00474B5E"/>
    <w:pPr>
      <w:spacing w:before="100" w:beforeAutospacing="1" w:after="100" w:afterAutospacing="1"/>
    </w:pPr>
    <w:rPr>
      <w:rFonts w:ascii="Times New Roman" w:hAnsi="Times New Roman" w:cs="Times New Roman"/>
      <w:b/>
      <w:bCs/>
    </w:rPr>
  </w:style>
  <w:style w:type="paragraph" w:customStyle="1" w:styleId="xl66">
    <w:name w:val="xl66"/>
    <w:basedOn w:val="Normal"/>
    <w:rsid w:val="00474B5E"/>
    <w:pPr>
      <w:spacing w:before="100" w:beforeAutospacing="1" w:after="100" w:afterAutospacing="1"/>
      <w:jc w:val="center"/>
    </w:pPr>
    <w:rPr>
      <w:rFonts w:ascii="Arial" w:hAnsi="Arial" w:cs="Arial"/>
      <w:b/>
      <w:bCs/>
      <w:sz w:val="20"/>
      <w:szCs w:val="20"/>
    </w:rPr>
  </w:style>
  <w:style w:type="paragraph" w:customStyle="1" w:styleId="xl67">
    <w:name w:val="xl67"/>
    <w:basedOn w:val="Normal"/>
    <w:rsid w:val="00474B5E"/>
    <w:pPr>
      <w:spacing w:before="100" w:beforeAutospacing="1" w:after="100" w:afterAutospacing="1"/>
      <w:jc w:val="center"/>
    </w:pPr>
    <w:rPr>
      <w:rFonts w:ascii="Arial" w:hAnsi="Arial" w:cs="Arial"/>
      <w:b/>
      <w:bCs/>
      <w:sz w:val="20"/>
      <w:szCs w:val="20"/>
    </w:rPr>
  </w:style>
  <w:style w:type="paragraph" w:customStyle="1" w:styleId="xl68">
    <w:name w:val="xl68"/>
    <w:basedOn w:val="Normal"/>
    <w:rsid w:val="00474B5E"/>
    <w:pPr>
      <w:spacing w:before="100" w:beforeAutospacing="1" w:after="100" w:afterAutospacing="1"/>
    </w:pPr>
    <w:rPr>
      <w:rFonts w:ascii="Times New Roman" w:hAnsi="Times New Roman" w:cs="Times New Roman"/>
      <w:sz w:val="20"/>
      <w:szCs w:val="20"/>
    </w:rPr>
  </w:style>
  <w:style w:type="paragraph" w:customStyle="1" w:styleId="xl69">
    <w:name w:val="xl69"/>
    <w:basedOn w:val="Normal"/>
    <w:rsid w:val="00474B5E"/>
    <w:pPr>
      <w:spacing w:before="100" w:beforeAutospacing="1" w:after="100" w:afterAutospacing="1"/>
    </w:pPr>
    <w:rPr>
      <w:rFonts w:ascii="Times New Roman" w:hAnsi="Times New Roman" w:cs="Times New Roman"/>
      <w:sz w:val="20"/>
      <w:szCs w:val="20"/>
    </w:rPr>
  </w:style>
  <w:style w:type="paragraph" w:customStyle="1" w:styleId="xl70">
    <w:name w:val="xl70"/>
    <w:basedOn w:val="Normal"/>
    <w:rsid w:val="00474B5E"/>
    <w:pPr>
      <w:spacing w:before="100" w:beforeAutospacing="1" w:after="100" w:afterAutospacing="1"/>
      <w:jc w:val="center"/>
      <w:textAlignment w:val="center"/>
    </w:pPr>
    <w:rPr>
      <w:rFonts w:ascii="Times New Roman" w:hAnsi="Times New Roman" w:cs="Times New Roman"/>
      <w:sz w:val="20"/>
      <w:szCs w:val="20"/>
    </w:rPr>
  </w:style>
  <w:style w:type="paragraph" w:customStyle="1" w:styleId="xl71">
    <w:name w:val="xl71"/>
    <w:basedOn w:val="Normal"/>
    <w:rsid w:val="00474B5E"/>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72">
    <w:name w:val="xl72"/>
    <w:basedOn w:val="Normal"/>
    <w:rsid w:val="00474B5E"/>
    <w:pPr>
      <w:pBdr>
        <w:top w:val="single" w:sz="4" w:space="0" w:color="auto"/>
        <w:bottom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73">
    <w:name w:val="xl73"/>
    <w:basedOn w:val="Normal"/>
    <w:rsid w:val="00474B5E"/>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74">
    <w:name w:val="xl74"/>
    <w:basedOn w:val="Normal"/>
    <w:rsid w:val="00474B5E"/>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75">
    <w:name w:val="xl75"/>
    <w:basedOn w:val="Normal"/>
    <w:rsid w:val="00474B5E"/>
    <w:pPr>
      <w:pBdr>
        <w:top w:val="single" w:sz="4"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rsid w:val="00474B5E"/>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78">
    <w:name w:val="xl78"/>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79">
    <w:name w:val="xl79"/>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80">
    <w:name w:val="xl80"/>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2">
    <w:name w:val="xl82"/>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3">
    <w:name w:val="xl83"/>
    <w:basedOn w:val="Normal"/>
    <w:rsid w:val="00474B5E"/>
    <w:pPr>
      <w:pBdr>
        <w:top w:val="single" w:sz="4"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84">
    <w:name w:val="xl84"/>
    <w:basedOn w:val="Normal"/>
    <w:rsid w:val="00474B5E"/>
    <w:pPr>
      <w:pBdr>
        <w:top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xl85">
    <w:name w:val="xl85"/>
    <w:basedOn w:val="Normal"/>
    <w:rsid w:val="00474B5E"/>
    <w:pPr>
      <w:pBdr>
        <w:top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xl86">
    <w:name w:val="xl86"/>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FF0000"/>
      <w:sz w:val="20"/>
      <w:szCs w:val="20"/>
    </w:rPr>
  </w:style>
  <w:style w:type="paragraph" w:customStyle="1" w:styleId="xl87">
    <w:name w:val="xl87"/>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8">
    <w:name w:val="xl88"/>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9">
    <w:name w:val="xl89"/>
    <w:basedOn w:val="Normal"/>
    <w:rsid w:val="00474B5E"/>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90">
    <w:name w:val="xl90"/>
    <w:basedOn w:val="Normal"/>
    <w:rsid w:val="00474B5E"/>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91">
    <w:name w:val="xl91"/>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2">
    <w:name w:val="xl92"/>
    <w:basedOn w:val="Normal"/>
    <w:rsid w:val="00474B5E"/>
    <w:pPr>
      <w:spacing w:before="100" w:beforeAutospacing="1" w:after="100" w:afterAutospacing="1"/>
    </w:pPr>
    <w:rPr>
      <w:rFonts w:ascii="Arial" w:hAnsi="Arial" w:cs="Arial"/>
      <w:color w:val="000000"/>
      <w:sz w:val="20"/>
      <w:szCs w:val="20"/>
    </w:rPr>
  </w:style>
  <w:style w:type="paragraph" w:customStyle="1" w:styleId="xl93">
    <w:name w:val="xl93"/>
    <w:basedOn w:val="Normal"/>
    <w:rsid w:val="00474B5E"/>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4">
    <w:name w:val="xl94"/>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95">
    <w:name w:val="xl95"/>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rPr>
  </w:style>
  <w:style w:type="paragraph" w:customStyle="1" w:styleId="xl96">
    <w:name w:val="xl96"/>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97">
    <w:name w:val="xl97"/>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98">
    <w:name w:val="xl98"/>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99">
    <w:name w:val="xl99"/>
    <w:basedOn w:val="Normal"/>
    <w:rsid w:val="00474B5E"/>
    <w:pPr>
      <w:spacing w:before="100" w:beforeAutospacing="1" w:after="100" w:afterAutospacing="1"/>
    </w:pPr>
    <w:rPr>
      <w:rFonts w:ascii="Arial" w:hAnsi="Arial" w:cs="Arial"/>
      <w:b/>
      <w:bCs/>
      <w:sz w:val="20"/>
      <w:szCs w:val="20"/>
    </w:rPr>
  </w:style>
  <w:style w:type="paragraph" w:customStyle="1" w:styleId="xl100">
    <w:name w:val="xl100"/>
    <w:basedOn w:val="Normal"/>
    <w:rsid w:val="00474B5E"/>
    <w:pPr>
      <w:spacing w:before="100" w:beforeAutospacing="1" w:after="100" w:afterAutospacing="1"/>
      <w:jc w:val="center"/>
    </w:pPr>
    <w:rPr>
      <w:rFonts w:ascii="Arial" w:hAnsi="Arial" w:cs="Arial"/>
      <w:b/>
      <w:bCs/>
      <w:sz w:val="20"/>
      <w:szCs w:val="20"/>
    </w:rPr>
  </w:style>
  <w:style w:type="paragraph" w:customStyle="1" w:styleId="xl101">
    <w:name w:val="xl101"/>
    <w:basedOn w:val="Normal"/>
    <w:rsid w:val="00474B5E"/>
    <w:pPr>
      <w:spacing w:before="100" w:beforeAutospacing="1" w:after="100" w:afterAutospacing="1"/>
      <w:jc w:val="center"/>
    </w:pPr>
    <w:rPr>
      <w:rFonts w:ascii="Arial" w:hAnsi="Arial" w:cs="Arial"/>
      <w:sz w:val="20"/>
      <w:szCs w:val="20"/>
    </w:rPr>
  </w:style>
  <w:style w:type="paragraph" w:customStyle="1" w:styleId="xl102">
    <w:name w:val="xl102"/>
    <w:basedOn w:val="Normal"/>
    <w:rsid w:val="00474B5E"/>
    <w:pPr>
      <w:spacing w:before="100" w:beforeAutospacing="1" w:after="100" w:afterAutospacing="1"/>
      <w:jc w:val="center"/>
    </w:pPr>
    <w:rPr>
      <w:rFonts w:ascii="Arial" w:hAnsi="Arial" w:cs="Arial"/>
      <w:sz w:val="20"/>
      <w:szCs w:val="20"/>
    </w:rPr>
  </w:style>
  <w:style w:type="paragraph" w:customStyle="1" w:styleId="xl103">
    <w:name w:val="xl103"/>
    <w:basedOn w:val="Normal"/>
    <w:rsid w:val="00474B5E"/>
    <w:pPr>
      <w:spacing w:before="100" w:beforeAutospacing="1" w:after="100" w:afterAutospacing="1"/>
      <w:jc w:val="center"/>
    </w:pPr>
    <w:rPr>
      <w:rFonts w:ascii="Arial" w:hAnsi="Arial" w:cs="Arial"/>
      <w:sz w:val="20"/>
      <w:szCs w:val="20"/>
    </w:rPr>
  </w:style>
  <w:style w:type="paragraph" w:customStyle="1" w:styleId="xl104">
    <w:name w:val="xl104"/>
    <w:basedOn w:val="Normal"/>
    <w:rsid w:val="00474B5E"/>
    <w:pPr>
      <w:spacing w:before="100" w:beforeAutospacing="1" w:after="100" w:afterAutospacing="1"/>
      <w:jc w:val="center"/>
    </w:pPr>
    <w:rPr>
      <w:rFonts w:ascii="Arial" w:hAnsi="Arial" w:cs="Arial"/>
      <w:sz w:val="20"/>
      <w:szCs w:val="20"/>
    </w:rPr>
  </w:style>
  <w:style w:type="paragraph" w:customStyle="1" w:styleId="xl105">
    <w:name w:val="xl105"/>
    <w:basedOn w:val="Normal"/>
    <w:rsid w:val="00474B5E"/>
    <w:pPr>
      <w:spacing w:before="100" w:beforeAutospacing="1" w:after="100" w:afterAutospacing="1"/>
    </w:pPr>
    <w:rPr>
      <w:rFonts w:ascii="Arial" w:hAnsi="Arial" w:cs="Arial"/>
      <w:sz w:val="20"/>
      <w:szCs w:val="20"/>
    </w:rPr>
  </w:style>
  <w:style w:type="paragraph" w:customStyle="1" w:styleId="xl106">
    <w:name w:val="xl106"/>
    <w:basedOn w:val="Normal"/>
    <w:rsid w:val="00474B5E"/>
    <w:pPr>
      <w:spacing w:before="100" w:beforeAutospacing="1" w:after="100" w:afterAutospacing="1"/>
    </w:pPr>
    <w:rPr>
      <w:rFonts w:ascii="Arial" w:hAnsi="Arial" w:cs="Arial"/>
      <w:sz w:val="20"/>
      <w:szCs w:val="20"/>
    </w:rPr>
  </w:style>
  <w:style w:type="paragraph" w:customStyle="1" w:styleId="xl107">
    <w:name w:val="xl107"/>
    <w:basedOn w:val="Normal"/>
    <w:rsid w:val="00474B5E"/>
    <w:pPr>
      <w:spacing w:before="100" w:beforeAutospacing="1" w:after="100" w:afterAutospacing="1"/>
      <w:jc w:val="center"/>
      <w:textAlignment w:val="center"/>
    </w:pPr>
    <w:rPr>
      <w:rFonts w:ascii="Times New Roman" w:hAnsi="Times New Roman" w:cs="Times New Roman"/>
      <w:color w:val="FF0000"/>
      <w:sz w:val="20"/>
      <w:szCs w:val="20"/>
    </w:rPr>
  </w:style>
  <w:style w:type="paragraph" w:customStyle="1" w:styleId="xl108">
    <w:name w:val="xl108"/>
    <w:basedOn w:val="Normal"/>
    <w:rsid w:val="00474B5E"/>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xl109">
    <w:name w:val="xl109"/>
    <w:basedOn w:val="Normal"/>
    <w:rsid w:val="00474B5E"/>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110">
    <w:name w:val="xl110"/>
    <w:basedOn w:val="Normal"/>
    <w:rsid w:val="00474B5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FF0000"/>
      <w:sz w:val="20"/>
      <w:szCs w:val="20"/>
    </w:rPr>
  </w:style>
  <w:style w:type="paragraph" w:customStyle="1" w:styleId="xl111">
    <w:name w:val="xl111"/>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12">
    <w:name w:val="xl112"/>
    <w:basedOn w:val="Normal"/>
    <w:rsid w:val="00474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FF0000"/>
      <w:sz w:val="20"/>
      <w:szCs w:val="20"/>
    </w:rPr>
  </w:style>
  <w:style w:type="paragraph" w:customStyle="1" w:styleId="xl113">
    <w:name w:val="xl113"/>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114">
    <w:name w:val="xl114"/>
    <w:basedOn w:val="Normal"/>
    <w:rsid w:val="00474B5E"/>
    <w:pPr>
      <w:spacing w:before="100" w:beforeAutospacing="1" w:after="100" w:afterAutospacing="1"/>
    </w:pPr>
    <w:rPr>
      <w:rFonts w:ascii="Arial" w:hAnsi="Arial" w:cs="Arial"/>
      <w:sz w:val="20"/>
      <w:szCs w:val="20"/>
    </w:rPr>
  </w:style>
  <w:style w:type="paragraph" w:customStyle="1" w:styleId="xl115">
    <w:name w:val="xl115"/>
    <w:basedOn w:val="Normal"/>
    <w:rsid w:val="00474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6">
    <w:name w:val="xl116"/>
    <w:basedOn w:val="Normal"/>
    <w:rsid w:val="00474B5E"/>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7">
    <w:name w:val="xl117"/>
    <w:basedOn w:val="Normal"/>
    <w:rsid w:val="00474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8">
    <w:name w:val="xl118"/>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19">
    <w:name w:val="xl119"/>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0">
    <w:name w:val="xl120"/>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1">
    <w:name w:val="xl121"/>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22">
    <w:name w:val="xl122"/>
    <w:basedOn w:val="Normal"/>
    <w:rsid w:val="00474B5E"/>
    <w:pPr>
      <w:spacing w:before="100" w:beforeAutospacing="1" w:after="100" w:afterAutospacing="1"/>
      <w:jc w:val="center"/>
      <w:textAlignment w:val="center"/>
    </w:pPr>
    <w:rPr>
      <w:rFonts w:ascii="Arial" w:hAnsi="Arial" w:cs="Arial"/>
      <w:b/>
      <w:bCs/>
      <w:sz w:val="20"/>
      <w:szCs w:val="20"/>
    </w:rPr>
  </w:style>
  <w:style w:type="paragraph" w:customStyle="1" w:styleId="xl123">
    <w:name w:val="xl123"/>
    <w:basedOn w:val="Normal"/>
    <w:rsid w:val="00474B5E"/>
    <w:pPr>
      <w:spacing w:before="100" w:beforeAutospacing="1" w:after="100" w:afterAutospacing="1"/>
      <w:jc w:val="center"/>
    </w:pPr>
    <w:rPr>
      <w:rFonts w:ascii="Times New Roman" w:hAnsi="Times New Roman" w:cs="Times New Roman"/>
      <w:sz w:val="20"/>
      <w:szCs w:val="20"/>
    </w:rPr>
  </w:style>
  <w:style w:type="paragraph" w:customStyle="1" w:styleId="Standard">
    <w:name w:val="Standard"/>
    <w:rsid w:val="00880349"/>
    <w:pPr>
      <w:suppressAutoHyphens/>
      <w:autoSpaceDN w:val="0"/>
      <w:textAlignment w:val="baseline"/>
    </w:pPr>
    <w:rPr>
      <w:rFonts w:ascii="Ecofont_Spranq_eco_Sans" w:hAnsi="Ecofont_Spranq_eco_Sans" w:cs="Tahoma"/>
      <w:sz w:val="24"/>
      <w:szCs w:val="24"/>
    </w:rPr>
  </w:style>
  <w:style w:type="character" w:customStyle="1" w:styleId="fontstyle01">
    <w:name w:val="fontstyle01"/>
    <w:basedOn w:val="Fontepargpadro"/>
    <w:rsid w:val="00880349"/>
    <w:rPr>
      <w:rFonts w:ascii="TimesNewRomanPSMT" w:hAnsi="TimesNewRomanPSMT" w:hint="default"/>
      <w:b w:val="0"/>
      <w:bCs w:val="0"/>
      <w:i w:val="0"/>
      <w:iCs w:val="0"/>
      <w:color w:val="000000"/>
      <w:sz w:val="24"/>
      <w:szCs w:val="24"/>
    </w:rPr>
  </w:style>
  <w:style w:type="table" w:customStyle="1" w:styleId="TableGrid">
    <w:name w:val="TableGrid"/>
    <w:rsid w:val="00880349"/>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Semlista1">
    <w:name w:val="Sem lista1"/>
    <w:next w:val="Semlista"/>
    <w:uiPriority w:val="99"/>
    <w:semiHidden/>
    <w:unhideWhenUsed/>
    <w:rsid w:val="00880349"/>
  </w:style>
  <w:style w:type="paragraph" w:customStyle="1" w:styleId="font5">
    <w:name w:val="font5"/>
    <w:basedOn w:val="Normal"/>
    <w:rsid w:val="00880349"/>
    <w:pPr>
      <w:spacing w:before="100" w:beforeAutospacing="1" w:after="100" w:afterAutospacing="1"/>
    </w:pPr>
    <w:rPr>
      <w:rFonts w:ascii="Arial" w:hAnsi="Arial" w:cs="Arial"/>
      <w:b/>
      <w:bCs/>
      <w:sz w:val="16"/>
      <w:szCs w:val="16"/>
    </w:rPr>
  </w:style>
  <w:style w:type="paragraph" w:customStyle="1" w:styleId="font6">
    <w:name w:val="font6"/>
    <w:basedOn w:val="Normal"/>
    <w:rsid w:val="00880349"/>
    <w:pPr>
      <w:spacing w:before="100" w:beforeAutospacing="1" w:after="100" w:afterAutospacing="1"/>
    </w:pPr>
    <w:rPr>
      <w:rFonts w:ascii="Arial" w:hAnsi="Arial" w:cs="Arial"/>
      <w:sz w:val="16"/>
      <w:szCs w:val="16"/>
    </w:rPr>
  </w:style>
  <w:style w:type="paragraph" w:styleId="SemEspaamento">
    <w:name w:val="No Spacing"/>
    <w:uiPriority w:val="1"/>
    <w:qFormat/>
    <w:rsid w:val="00880349"/>
    <w:rPr>
      <w:rFonts w:ascii="Calibri" w:eastAsia="Calibri" w:hAnsi="Calibri"/>
      <w:sz w:val="22"/>
      <w:szCs w:val="22"/>
      <w:lang w:eastAsia="en-US"/>
    </w:rPr>
  </w:style>
  <w:style w:type="paragraph" w:styleId="Legenda">
    <w:name w:val="caption"/>
    <w:basedOn w:val="Normal"/>
    <w:next w:val="Normal"/>
    <w:qFormat/>
    <w:rsid w:val="00880349"/>
    <w:pPr>
      <w:framePr w:w="8500" w:h="2299" w:hSpace="141" w:wrap="auto" w:vAnchor="text" w:hAnchor="page" w:x="2731" w:y="175"/>
      <w:jc w:val="center"/>
    </w:pPr>
    <w:rPr>
      <w:rFonts w:ascii="Times New Roman" w:hAnsi="Times New Roman" w:cs="Times New Roman"/>
    </w:rPr>
  </w:style>
  <w:style w:type="paragraph" w:customStyle="1" w:styleId="font7">
    <w:name w:val="font7"/>
    <w:basedOn w:val="Normal"/>
    <w:rsid w:val="00880349"/>
    <w:pPr>
      <w:spacing w:before="100" w:beforeAutospacing="1" w:after="100" w:afterAutospacing="1"/>
    </w:pPr>
    <w:rPr>
      <w:rFonts w:ascii="Times New Roman" w:hAnsi="Times New Roman" w:cs="Times New Roman"/>
      <w:b/>
      <w:bCs/>
    </w:rPr>
  </w:style>
  <w:style w:type="paragraph" w:customStyle="1" w:styleId="font8">
    <w:name w:val="font8"/>
    <w:basedOn w:val="Normal"/>
    <w:rsid w:val="00880349"/>
    <w:pPr>
      <w:spacing w:before="100" w:beforeAutospacing="1" w:after="100" w:afterAutospacing="1"/>
    </w:pPr>
    <w:rPr>
      <w:rFonts w:ascii="Times New Roman" w:hAnsi="Times New Roman" w:cs="Times New Roman"/>
    </w:rPr>
  </w:style>
  <w:style w:type="paragraph" w:styleId="Recuodecorpodetexto2">
    <w:name w:val="Body Text Indent 2"/>
    <w:basedOn w:val="Normal"/>
    <w:link w:val="Recuodecorpodetexto2Char"/>
    <w:semiHidden/>
    <w:unhideWhenUsed/>
    <w:rsid w:val="001D63A5"/>
    <w:pPr>
      <w:spacing w:after="120" w:line="480" w:lineRule="auto"/>
      <w:ind w:left="283"/>
    </w:pPr>
    <w:rPr>
      <w:rFonts w:ascii="Times New Roman" w:hAnsi="Times New Roman" w:cs="Times New Roman"/>
    </w:rPr>
  </w:style>
  <w:style w:type="character" w:customStyle="1" w:styleId="Recuodecorpodetexto2Char">
    <w:name w:val="Recuo de corpo de texto 2 Char"/>
    <w:basedOn w:val="Fontepargpadro"/>
    <w:link w:val="Recuodecorpodetexto2"/>
    <w:semiHidden/>
    <w:rsid w:val="001D63A5"/>
    <w:rPr>
      <w:sz w:val="24"/>
      <w:szCs w:val="24"/>
    </w:rPr>
  </w:style>
  <w:style w:type="paragraph" w:customStyle="1" w:styleId="WW-Padro">
    <w:name w:val="WW-Padrão"/>
    <w:rsid w:val="001D63A5"/>
    <w:pPr>
      <w:suppressAutoHyphens/>
    </w:pPr>
    <w:rPr>
      <w:rFonts w:eastAsia="Arial"/>
      <w:sz w:val="24"/>
      <w:lang w:eastAsia="ar-SA"/>
    </w:rPr>
  </w:style>
  <w:style w:type="paragraph" w:customStyle="1" w:styleId="xl63">
    <w:name w:val="xl63"/>
    <w:basedOn w:val="Normal"/>
    <w:rsid w:val="006055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rPr>
  </w:style>
  <w:style w:type="paragraph" w:customStyle="1" w:styleId="xl64">
    <w:name w:val="xl64"/>
    <w:basedOn w:val="Normal"/>
    <w:rsid w:val="0060554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b/>
      <w:bCs/>
    </w:rPr>
  </w:style>
  <w:style w:type="character" w:customStyle="1" w:styleId="Ttulo7Char">
    <w:name w:val="Título 7 Char"/>
    <w:basedOn w:val="Fontepargpadro"/>
    <w:link w:val="Ttulo7"/>
    <w:uiPriority w:val="9"/>
    <w:semiHidden/>
    <w:rsid w:val="00841BE4"/>
    <w:rPr>
      <w:rFonts w:asciiTheme="majorHAnsi" w:eastAsiaTheme="majorEastAsia" w:hAnsiTheme="majorHAnsi" w:cs="Mangal"/>
      <w:i/>
      <w:iCs/>
      <w:noProof/>
      <w:color w:val="1F3763" w:themeColor="accent1" w:themeShade="7F"/>
      <w:kern w:val="3"/>
      <w:sz w:val="24"/>
      <w:szCs w:val="21"/>
      <w:lang w:eastAsia="hi-IN" w:bidi="hi-IN"/>
    </w:rPr>
  </w:style>
  <w:style w:type="paragraph" w:customStyle="1" w:styleId="Heading">
    <w:name w:val="Heading"/>
    <w:basedOn w:val="Standard"/>
    <w:next w:val="Textbody"/>
    <w:rsid w:val="00841BE4"/>
    <w:pPr>
      <w:widowControl w:val="0"/>
      <w:jc w:val="center"/>
    </w:pPr>
    <w:rPr>
      <w:rFonts w:ascii="Times New Roman" w:eastAsia="SimSun" w:hAnsi="Times New Roman"/>
      <w:b/>
      <w:bCs/>
      <w:kern w:val="3"/>
      <w:sz w:val="36"/>
      <w:szCs w:val="36"/>
      <w:lang w:eastAsia="zh-CN" w:bidi="hi-IN"/>
    </w:rPr>
  </w:style>
  <w:style w:type="paragraph" w:customStyle="1" w:styleId="Textbody">
    <w:name w:val="Text body"/>
    <w:basedOn w:val="Standard"/>
    <w:rsid w:val="00841BE4"/>
    <w:pPr>
      <w:widowControl w:val="0"/>
      <w:spacing w:after="120"/>
    </w:pPr>
    <w:rPr>
      <w:rFonts w:ascii="Times New Roman" w:eastAsia="SimSun" w:hAnsi="Times New Roman"/>
      <w:kern w:val="3"/>
      <w:lang w:eastAsia="zh-CN" w:bidi="hi-IN"/>
    </w:rPr>
  </w:style>
  <w:style w:type="paragraph" w:customStyle="1" w:styleId="texto">
    <w:name w:val="texto"/>
    <w:rsid w:val="00841BE4"/>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kern w:val="3"/>
      <w:lang w:eastAsia="zh-CN"/>
    </w:rPr>
  </w:style>
  <w:style w:type="paragraph" w:customStyle="1" w:styleId="TableContents">
    <w:name w:val="Table Contents"/>
    <w:basedOn w:val="Standard"/>
    <w:rsid w:val="00841BE4"/>
    <w:pPr>
      <w:widowControl w:val="0"/>
      <w:suppressLineNumbers/>
    </w:pPr>
    <w:rPr>
      <w:rFonts w:ascii="Times New Roman" w:eastAsia="SimSun" w:hAnsi="Times New Roman"/>
      <w:kern w:val="3"/>
      <w:lang w:eastAsia="zh-CN" w:bidi="hi-IN"/>
    </w:rPr>
  </w:style>
  <w:style w:type="paragraph" w:customStyle="1" w:styleId="HeaderandFooter">
    <w:name w:val="Header and Footer"/>
    <w:basedOn w:val="Standard"/>
    <w:rsid w:val="00841BE4"/>
    <w:pPr>
      <w:widowControl w:val="0"/>
      <w:suppressLineNumbers/>
      <w:tabs>
        <w:tab w:val="center" w:pos="4819"/>
        <w:tab w:val="right" w:pos="9638"/>
      </w:tabs>
    </w:pPr>
    <w:rPr>
      <w:rFonts w:ascii="Times New Roman" w:eastAsia="SimSun" w:hAnsi="Times New Roman"/>
      <w:kern w:val="3"/>
      <w:lang w:eastAsia="zh-CN" w:bidi="hi-IN"/>
    </w:rPr>
  </w:style>
  <w:style w:type="paragraph" w:customStyle="1" w:styleId="TableHeading">
    <w:name w:val="Table Heading"/>
    <w:basedOn w:val="TableContents"/>
    <w:rsid w:val="00841BE4"/>
    <w:pPr>
      <w:jc w:val="center"/>
    </w:pPr>
    <w:rPr>
      <w:b/>
      <w:bCs/>
    </w:rPr>
  </w:style>
  <w:style w:type="paragraph" w:customStyle="1" w:styleId="Quotations">
    <w:name w:val="Quotations"/>
    <w:basedOn w:val="Standard"/>
    <w:rsid w:val="00841BE4"/>
    <w:pPr>
      <w:widowControl w:val="0"/>
      <w:spacing w:after="283"/>
      <w:ind w:left="567" w:right="567"/>
    </w:pPr>
    <w:rPr>
      <w:rFonts w:ascii="Times New Roman" w:eastAsia="SimSun" w:hAnsi="Times New Roman"/>
      <w:kern w:val="3"/>
      <w:lang w:eastAsia="zh-CN" w:bidi="hi-IN"/>
    </w:rPr>
  </w:style>
  <w:style w:type="paragraph" w:styleId="Subttulo">
    <w:name w:val="Subtitle"/>
    <w:basedOn w:val="Heading"/>
    <w:next w:val="Textbody"/>
    <w:link w:val="SubttuloChar"/>
    <w:uiPriority w:val="11"/>
    <w:qFormat/>
    <w:rsid w:val="00841BE4"/>
    <w:rPr>
      <w:i/>
      <w:iCs/>
    </w:rPr>
  </w:style>
  <w:style w:type="character" w:customStyle="1" w:styleId="SubttuloChar">
    <w:name w:val="Subtítulo Char"/>
    <w:basedOn w:val="Fontepargpadro"/>
    <w:link w:val="Subttulo"/>
    <w:uiPriority w:val="11"/>
    <w:rsid w:val="00841BE4"/>
    <w:rPr>
      <w:rFonts w:eastAsia="SimSun" w:cs="Tahoma"/>
      <w:b/>
      <w:bCs/>
      <w:i/>
      <w:iCs/>
      <w:kern w:val="3"/>
      <w:sz w:val="36"/>
      <w:szCs w:val="36"/>
      <w:lang w:eastAsia="zh-CN" w:bidi="hi-IN"/>
    </w:rPr>
  </w:style>
  <w:style w:type="paragraph" w:customStyle="1" w:styleId="EPTabela">
    <w:name w:val="EP Tabela"/>
    <w:basedOn w:val="Normal"/>
    <w:rsid w:val="00841BE4"/>
    <w:pPr>
      <w:widowControl w:val="0"/>
      <w:suppressAutoHyphens/>
      <w:autoSpaceDN w:val="0"/>
      <w:jc w:val="center"/>
      <w:textAlignment w:val="baseline"/>
    </w:pPr>
    <w:rPr>
      <w:rFonts w:ascii="Times New Roman" w:eastAsia="SimSun" w:hAnsi="Times New Roman" w:cs="Arial"/>
      <w:b/>
      <w:noProof/>
      <w:kern w:val="3"/>
      <w:sz w:val="22"/>
      <w:lang w:eastAsia="ar-SA" w:bidi="hi-IN"/>
    </w:rPr>
  </w:style>
  <w:style w:type="paragraph" w:customStyle="1" w:styleId="EPConteudotabela">
    <w:name w:val="EP Conteudotabela"/>
    <w:basedOn w:val="Normal"/>
    <w:rsid w:val="00841BE4"/>
    <w:pPr>
      <w:widowControl w:val="0"/>
      <w:tabs>
        <w:tab w:val="left" w:pos="-302"/>
      </w:tabs>
      <w:suppressAutoHyphens/>
      <w:autoSpaceDN w:val="0"/>
      <w:spacing w:line="100" w:lineRule="atLeast"/>
      <w:ind w:left="23" w:firstLine="45"/>
      <w:textAlignment w:val="baseline"/>
    </w:pPr>
    <w:rPr>
      <w:rFonts w:ascii="Times New Roman" w:eastAsia="SimSun" w:hAnsi="Times New Roman" w:cs="Arial"/>
      <w:noProof/>
      <w:kern w:val="3"/>
      <w:lang w:eastAsia="ar-SA" w:bidi="hi-IN"/>
    </w:rPr>
  </w:style>
  <w:style w:type="paragraph" w:customStyle="1" w:styleId="Table">
    <w:name w:val="Table"/>
    <w:basedOn w:val="Legenda"/>
    <w:rsid w:val="00841BE4"/>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841BE4"/>
    <w:pPr>
      <w:autoSpaceDN w:val="0"/>
      <w:spacing w:before="100" w:after="119" w:line="276" w:lineRule="auto"/>
      <w:textAlignment w:val="baseline"/>
    </w:pPr>
    <w:rPr>
      <w:sz w:val="22"/>
      <w:szCs w:val="22"/>
    </w:rPr>
  </w:style>
  <w:style w:type="character" w:customStyle="1" w:styleId="BulletSymbols">
    <w:name w:val="Bullet Symbols"/>
    <w:rsid w:val="00841BE4"/>
    <w:rPr>
      <w:rFonts w:ascii="OpenSymbol" w:eastAsia="OpenSymbol" w:hAnsi="OpenSymbol" w:cs="OpenSymbol"/>
    </w:rPr>
  </w:style>
  <w:style w:type="character" w:customStyle="1" w:styleId="Internetlink">
    <w:name w:val="Internet link"/>
    <w:rsid w:val="00841BE4"/>
    <w:rPr>
      <w:color w:val="000080"/>
      <w:u w:val="single"/>
    </w:rPr>
  </w:style>
  <w:style w:type="character" w:customStyle="1" w:styleId="VisitedInternetLink">
    <w:name w:val="Visited Internet Link"/>
    <w:rsid w:val="00841BE4"/>
    <w:rPr>
      <w:color w:val="800000"/>
      <w:u w:val="single"/>
    </w:rPr>
  </w:style>
  <w:style w:type="numbering" w:customStyle="1" w:styleId="WWNum1">
    <w:name w:val="WWNum1"/>
    <w:basedOn w:val="Semlista"/>
    <w:rsid w:val="00841BE4"/>
    <w:pPr>
      <w:numPr>
        <w:numId w:val="4"/>
      </w:numPr>
    </w:pPr>
  </w:style>
  <w:style w:type="character" w:customStyle="1" w:styleId="ui-provider">
    <w:name w:val="ui-provider"/>
    <w:basedOn w:val="Fontepargpadro"/>
    <w:rsid w:val="00841BE4"/>
  </w:style>
  <w:style w:type="paragraph" w:styleId="Commarcadores">
    <w:name w:val="List Bullet"/>
    <w:basedOn w:val="Normal"/>
    <w:uiPriority w:val="99"/>
    <w:unhideWhenUsed/>
    <w:rsid w:val="00841BE4"/>
    <w:pPr>
      <w:numPr>
        <w:numId w:val="5"/>
      </w:numPr>
      <w:tabs>
        <w:tab w:val="clear" w:pos="360"/>
      </w:tabs>
      <w:spacing w:after="200" w:line="276" w:lineRule="auto"/>
      <w:ind w:left="0" w:firstLine="0"/>
      <w:contextualSpacing/>
    </w:pPr>
    <w:rPr>
      <w:rFonts w:ascii="Calibri" w:eastAsia="Calibri" w:hAnsi="Calibri" w:cstheme="minorBidi"/>
      <w:noProof/>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688728">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8951862">
      <w:bodyDiv w:val="1"/>
      <w:marLeft w:val="0"/>
      <w:marRight w:val="0"/>
      <w:marTop w:val="0"/>
      <w:marBottom w:val="0"/>
      <w:divBdr>
        <w:top w:val="none" w:sz="0" w:space="0" w:color="auto"/>
        <w:left w:val="none" w:sz="0" w:space="0" w:color="auto"/>
        <w:bottom w:val="none" w:sz="0" w:space="0" w:color="auto"/>
        <w:right w:val="none" w:sz="0" w:space="0" w:color="auto"/>
      </w:divBdr>
    </w:div>
    <w:div w:id="366413328">
      <w:bodyDiv w:val="1"/>
      <w:marLeft w:val="0"/>
      <w:marRight w:val="0"/>
      <w:marTop w:val="0"/>
      <w:marBottom w:val="0"/>
      <w:divBdr>
        <w:top w:val="none" w:sz="0" w:space="0" w:color="auto"/>
        <w:left w:val="none" w:sz="0" w:space="0" w:color="auto"/>
        <w:bottom w:val="none" w:sz="0" w:space="0" w:color="auto"/>
        <w:right w:val="none" w:sz="0" w:space="0" w:color="auto"/>
      </w:divBdr>
    </w:div>
    <w:div w:id="422723822">
      <w:bodyDiv w:val="1"/>
      <w:marLeft w:val="0"/>
      <w:marRight w:val="0"/>
      <w:marTop w:val="0"/>
      <w:marBottom w:val="0"/>
      <w:divBdr>
        <w:top w:val="none" w:sz="0" w:space="0" w:color="auto"/>
        <w:left w:val="none" w:sz="0" w:space="0" w:color="auto"/>
        <w:bottom w:val="none" w:sz="0" w:space="0" w:color="auto"/>
        <w:right w:val="none" w:sz="0" w:space="0" w:color="auto"/>
      </w:divBdr>
    </w:div>
    <w:div w:id="429205389">
      <w:bodyDiv w:val="1"/>
      <w:marLeft w:val="0"/>
      <w:marRight w:val="0"/>
      <w:marTop w:val="0"/>
      <w:marBottom w:val="0"/>
      <w:divBdr>
        <w:top w:val="none" w:sz="0" w:space="0" w:color="auto"/>
        <w:left w:val="none" w:sz="0" w:space="0" w:color="auto"/>
        <w:bottom w:val="none" w:sz="0" w:space="0" w:color="auto"/>
        <w:right w:val="none" w:sz="0" w:space="0" w:color="auto"/>
      </w:divBdr>
    </w:div>
    <w:div w:id="61637545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01335721">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53766672">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1323464353">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sChild>
    </w:div>
    <w:div w:id="145976379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49950612">
      <w:bodyDiv w:val="1"/>
      <w:marLeft w:val="0"/>
      <w:marRight w:val="0"/>
      <w:marTop w:val="0"/>
      <w:marBottom w:val="0"/>
      <w:divBdr>
        <w:top w:val="none" w:sz="0" w:space="0" w:color="auto"/>
        <w:left w:val="none" w:sz="0" w:space="0" w:color="auto"/>
        <w:bottom w:val="none" w:sz="0" w:space="0" w:color="auto"/>
        <w:right w:val="none" w:sz="0" w:space="0" w:color="auto"/>
      </w:divBdr>
    </w:div>
    <w:div w:id="1716536874">
      <w:bodyDiv w:val="1"/>
      <w:marLeft w:val="0"/>
      <w:marRight w:val="0"/>
      <w:marTop w:val="0"/>
      <w:marBottom w:val="0"/>
      <w:divBdr>
        <w:top w:val="none" w:sz="0" w:space="0" w:color="auto"/>
        <w:left w:val="none" w:sz="0" w:space="0" w:color="auto"/>
        <w:bottom w:val="none" w:sz="0" w:space="0" w:color="auto"/>
        <w:right w:val="none" w:sz="0" w:space="0" w:color="auto"/>
      </w:divBdr>
    </w:div>
    <w:div w:id="1742829622">
      <w:bodyDiv w:val="1"/>
      <w:marLeft w:val="0"/>
      <w:marRight w:val="0"/>
      <w:marTop w:val="0"/>
      <w:marBottom w:val="0"/>
      <w:divBdr>
        <w:top w:val="none" w:sz="0" w:space="0" w:color="auto"/>
        <w:left w:val="none" w:sz="0" w:space="0" w:color="auto"/>
        <w:bottom w:val="none" w:sz="0" w:space="0" w:color="auto"/>
        <w:right w:val="none" w:sz="0" w:space="0" w:color="auto"/>
      </w:divBdr>
    </w:div>
    <w:div w:id="1982995644">
      <w:bodyDiv w:val="1"/>
      <w:marLeft w:val="0"/>
      <w:marRight w:val="0"/>
      <w:marTop w:val="0"/>
      <w:marBottom w:val="0"/>
      <w:divBdr>
        <w:top w:val="none" w:sz="0" w:space="0" w:color="auto"/>
        <w:left w:val="none" w:sz="0" w:space="0" w:color="auto"/>
        <w:bottom w:val="none" w:sz="0" w:space="0" w:color="auto"/>
        <w:right w:val="none" w:sz="0" w:space="0" w:color="auto"/>
      </w:divBdr>
    </w:div>
    <w:div w:id="1988705347">
      <w:bodyDiv w:val="1"/>
      <w:marLeft w:val="0"/>
      <w:marRight w:val="0"/>
      <w:marTop w:val="0"/>
      <w:marBottom w:val="0"/>
      <w:divBdr>
        <w:top w:val="none" w:sz="0" w:space="0" w:color="auto"/>
        <w:left w:val="none" w:sz="0" w:space="0" w:color="auto"/>
        <w:bottom w:val="none" w:sz="0" w:space="0" w:color="auto"/>
        <w:right w:val="none" w:sz="0" w:space="0" w:color="auto"/>
      </w:divBdr>
    </w:div>
    <w:div w:id="2009016150">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427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agu/pt-br/composicao/cgu/cgu/guias/guia-de-contratacoes-sustentaveis-set-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minuta.dotx</Template>
  <TotalTime>0</TotalTime>
  <Pages>24</Pages>
  <Words>7984</Words>
  <Characters>43119</Characters>
  <Application>Microsoft Office Word</Application>
  <DocSecurity>0</DocSecurity>
  <Lines>359</Lines>
  <Paragraphs>102</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51001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dc:description/>
  <cp:lastModifiedBy>shari_henz@yahoo.com.br</cp:lastModifiedBy>
  <cp:revision>2</cp:revision>
  <cp:lastPrinted>2024-05-03T15:07:00Z</cp:lastPrinted>
  <dcterms:created xsi:type="dcterms:W3CDTF">2026-06-10T18:55:00Z</dcterms:created>
  <dcterms:modified xsi:type="dcterms:W3CDTF">2026-06-10T18:55:00Z</dcterms:modified>
</cp:coreProperties>
</file>