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EDITAL DE PREGÃO, NA FORMA ELETRÔNICA </w:t>
      </w:r>
    </w:p>
    <w:p w14:paraId="1D21F004" w14:textId="472A16E6" w:rsidR="00F5259F" w:rsidRPr="009D7DCC" w:rsidRDefault="00F5259F"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PROCESSO DE COMPRAS</w:t>
      </w:r>
      <w:r w:rsidR="009D7DCC" w:rsidRPr="009D7DCC">
        <w:rPr>
          <w:rFonts w:ascii="Times New Roman" w:hAnsi="Times New Roman" w:cs="Times New Roman"/>
          <w:color w:val="auto"/>
          <w:sz w:val="24"/>
          <w:szCs w:val="24"/>
        </w:rPr>
        <w:t xml:space="preserve"> Nº</w:t>
      </w:r>
      <w:r w:rsidR="009D7DCC" w:rsidRPr="009D7DCC">
        <w:rPr>
          <w:rFonts w:ascii="Times New Roman" w:hAnsi="Times New Roman" w:cs="Times New Roman"/>
          <w:color w:val="auto"/>
          <w:sz w:val="24"/>
          <w:szCs w:val="24"/>
          <w:highlight w:val="yellow"/>
        </w:rPr>
        <w:t>150</w:t>
      </w:r>
      <w:r w:rsidR="00D367EA" w:rsidRPr="009D7DCC">
        <w:rPr>
          <w:rFonts w:ascii="Times New Roman" w:hAnsi="Times New Roman" w:cs="Times New Roman"/>
          <w:color w:val="auto"/>
          <w:sz w:val="24"/>
          <w:szCs w:val="24"/>
          <w:highlight w:val="yellow"/>
        </w:rPr>
        <w:t>/</w:t>
      </w:r>
      <w:r w:rsidR="00FE2D82" w:rsidRPr="009D7DCC">
        <w:rPr>
          <w:rFonts w:ascii="Times New Roman" w:hAnsi="Times New Roman" w:cs="Times New Roman"/>
          <w:color w:val="auto"/>
          <w:sz w:val="24"/>
          <w:szCs w:val="24"/>
          <w:highlight w:val="yellow"/>
        </w:rPr>
        <w:t>2026</w:t>
      </w:r>
      <w:r w:rsidRPr="009D7DCC">
        <w:rPr>
          <w:rFonts w:ascii="Times New Roman" w:hAnsi="Times New Roman" w:cs="Times New Roman"/>
          <w:color w:val="auto"/>
          <w:sz w:val="24"/>
          <w:szCs w:val="24"/>
        </w:rPr>
        <w:t xml:space="preserve"> </w:t>
      </w:r>
    </w:p>
    <w:p w14:paraId="3A019967" w14:textId="7A846AAE"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PREGÃO Nº</w:t>
      </w:r>
      <w:r w:rsidR="00360959" w:rsidRPr="009D7DCC">
        <w:rPr>
          <w:rFonts w:ascii="Times New Roman" w:hAnsi="Times New Roman" w:cs="Times New Roman"/>
          <w:color w:val="auto"/>
          <w:sz w:val="24"/>
          <w:szCs w:val="24"/>
        </w:rPr>
        <w:t xml:space="preserve"> </w:t>
      </w:r>
      <w:r w:rsidR="009D7DCC" w:rsidRPr="009D7DCC">
        <w:rPr>
          <w:rFonts w:ascii="Times New Roman" w:hAnsi="Times New Roman" w:cs="Times New Roman"/>
          <w:color w:val="auto"/>
          <w:sz w:val="24"/>
          <w:szCs w:val="24"/>
          <w:highlight w:val="yellow"/>
        </w:rPr>
        <w:t>......</w:t>
      </w:r>
      <w:r w:rsidR="0015400D" w:rsidRPr="009D7DCC">
        <w:rPr>
          <w:rFonts w:ascii="Times New Roman" w:hAnsi="Times New Roman" w:cs="Times New Roman"/>
          <w:color w:val="auto"/>
          <w:sz w:val="24"/>
          <w:szCs w:val="24"/>
          <w:highlight w:val="yellow"/>
        </w:rPr>
        <w:t>/</w:t>
      </w:r>
      <w:r w:rsidR="00FE3DA2" w:rsidRPr="009D7DCC">
        <w:rPr>
          <w:rFonts w:ascii="Times New Roman" w:hAnsi="Times New Roman" w:cs="Times New Roman"/>
          <w:color w:val="auto"/>
          <w:sz w:val="24"/>
          <w:szCs w:val="24"/>
          <w:highlight w:val="yellow"/>
        </w:rPr>
        <w:t>202</w:t>
      </w:r>
      <w:r w:rsidR="003D3A9B" w:rsidRPr="009D7DCC">
        <w:rPr>
          <w:rFonts w:ascii="Times New Roman" w:hAnsi="Times New Roman" w:cs="Times New Roman"/>
          <w:color w:val="auto"/>
          <w:sz w:val="24"/>
          <w:szCs w:val="24"/>
          <w:highlight w:val="yellow"/>
        </w:rPr>
        <w:t>6</w:t>
      </w:r>
    </w:p>
    <w:p w14:paraId="6A66D6FD" w14:textId="3F1F0A8F" w:rsidR="00911FF4" w:rsidRPr="009D7DCC" w:rsidRDefault="0077109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EMISSÃO: </w:t>
      </w:r>
      <w:r w:rsidR="009D7DCC" w:rsidRPr="009D7DCC">
        <w:rPr>
          <w:rFonts w:ascii="Times New Roman" w:hAnsi="Times New Roman" w:cs="Times New Roman"/>
          <w:color w:val="auto"/>
          <w:sz w:val="24"/>
          <w:szCs w:val="24"/>
          <w:highlight w:val="yellow"/>
        </w:rPr>
        <w:t>...../.....</w:t>
      </w:r>
      <w:r w:rsidR="00F94342" w:rsidRPr="009D7DCC">
        <w:rPr>
          <w:rFonts w:ascii="Times New Roman" w:hAnsi="Times New Roman" w:cs="Times New Roman"/>
          <w:color w:val="auto"/>
          <w:sz w:val="24"/>
          <w:szCs w:val="24"/>
          <w:highlight w:val="yellow"/>
        </w:rPr>
        <w:t>/202</w:t>
      </w:r>
      <w:r w:rsidR="003D3A9B" w:rsidRPr="009D7DCC">
        <w:rPr>
          <w:rFonts w:ascii="Times New Roman" w:hAnsi="Times New Roman" w:cs="Times New Roman"/>
          <w:color w:val="auto"/>
          <w:sz w:val="24"/>
          <w:szCs w:val="24"/>
          <w:highlight w:val="yellow"/>
        </w:rPr>
        <w:t>6</w:t>
      </w:r>
    </w:p>
    <w:p w14:paraId="0652883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CONTRATANTE </w:t>
      </w:r>
    </w:p>
    <w:p w14:paraId="273FA94D" w14:textId="30D00330"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Prefeitura Municipal de </w:t>
      </w:r>
      <w:r w:rsidR="00FE3DA2" w:rsidRPr="009D7DCC">
        <w:rPr>
          <w:rFonts w:ascii="Times New Roman" w:hAnsi="Times New Roman" w:cs="Times New Roman"/>
          <w:color w:val="auto"/>
          <w:sz w:val="24"/>
          <w:szCs w:val="24"/>
        </w:rPr>
        <w:t xml:space="preserve">PORTO VITORIA </w:t>
      </w:r>
      <w:r w:rsidR="00185D7E" w:rsidRPr="009D7DCC">
        <w:rPr>
          <w:rFonts w:ascii="Times New Roman" w:hAnsi="Times New Roman" w:cs="Times New Roman"/>
          <w:color w:val="auto"/>
          <w:sz w:val="24"/>
          <w:szCs w:val="24"/>
        </w:rPr>
        <w:t>–</w:t>
      </w:r>
      <w:r w:rsidR="00FE3DA2" w:rsidRPr="009D7DCC">
        <w:rPr>
          <w:rFonts w:ascii="Times New Roman" w:hAnsi="Times New Roman" w:cs="Times New Roman"/>
          <w:color w:val="auto"/>
          <w:sz w:val="24"/>
          <w:szCs w:val="24"/>
        </w:rPr>
        <w:t xml:space="preserve"> PR</w:t>
      </w:r>
      <w:r w:rsidR="00185D7E" w:rsidRPr="009D7DCC">
        <w:rPr>
          <w:rFonts w:ascii="Times New Roman" w:hAnsi="Times New Roman" w:cs="Times New Roman"/>
          <w:color w:val="auto"/>
          <w:sz w:val="24"/>
          <w:szCs w:val="24"/>
        </w:rPr>
        <w:t xml:space="preserve">, </w:t>
      </w:r>
      <w:r w:rsidRPr="009D7DCC">
        <w:rPr>
          <w:rFonts w:ascii="Times New Roman" w:hAnsi="Times New Roman" w:cs="Times New Roman"/>
          <w:color w:val="auto"/>
          <w:sz w:val="24"/>
          <w:szCs w:val="24"/>
        </w:rPr>
        <w:t>CNPJ: 7</w:t>
      </w:r>
      <w:r w:rsidR="00FE3DA2" w:rsidRPr="009D7DCC">
        <w:rPr>
          <w:rFonts w:ascii="Times New Roman" w:hAnsi="Times New Roman" w:cs="Times New Roman"/>
          <w:color w:val="auto"/>
          <w:sz w:val="24"/>
          <w:szCs w:val="24"/>
        </w:rPr>
        <w:t>5.688.366/0001-02</w:t>
      </w:r>
      <w:r w:rsidRPr="009D7DCC">
        <w:rPr>
          <w:rFonts w:ascii="Times New Roman" w:hAnsi="Times New Roman" w:cs="Times New Roman"/>
          <w:color w:val="auto"/>
          <w:sz w:val="24"/>
          <w:szCs w:val="24"/>
        </w:rPr>
        <w:t xml:space="preserve">. </w:t>
      </w:r>
    </w:p>
    <w:p w14:paraId="7CD2BD16" w14:textId="5CBA4BF0" w:rsidR="009D7DCC" w:rsidRPr="009D7DCC" w:rsidRDefault="009D7DCC" w:rsidP="009D7DCC">
      <w:pPr>
        <w:ind w:left="-5" w:right="14"/>
        <w:rPr>
          <w:rFonts w:ascii="Times New Roman" w:hAnsi="Times New Roman" w:cs="Times New Roman"/>
          <w:sz w:val="24"/>
          <w:szCs w:val="24"/>
        </w:rPr>
      </w:pPr>
      <w:r w:rsidRPr="009D7DCC">
        <w:rPr>
          <w:rFonts w:ascii="Times New Roman" w:hAnsi="Times New Roman" w:cs="Times New Roman"/>
          <w:sz w:val="24"/>
          <w:szCs w:val="24"/>
        </w:rPr>
        <w:t>Secretaria Municipal de Saúde</w:t>
      </w:r>
      <w:r w:rsidRPr="009D7DCC">
        <w:rPr>
          <w:rFonts w:ascii="Times New Roman" w:hAnsi="Times New Roman" w:cs="Times New Roman"/>
          <w:sz w:val="24"/>
          <w:szCs w:val="24"/>
        </w:rPr>
        <w:t xml:space="preserve">, </w:t>
      </w:r>
      <w:r w:rsidRPr="009D7DCC">
        <w:rPr>
          <w:rFonts w:ascii="Times New Roman" w:hAnsi="Times New Roman" w:cs="Times New Roman"/>
          <w:sz w:val="24"/>
          <w:szCs w:val="24"/>
        </w:rPr>
        <w:t>Secretaria Municipal De Obras, Serviços Públicos e Desenvolvimento Urbano.</w:t>
      </w:r>
    </w:p>
    <w:p w14:paraId="15ED47F8" w14:textId="77777777" w:rsidR="00276983" w:rsidRPr="009D7DCC" w:rsidRDefault="00276983"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OBJETO </w:t>
      </w:r>
    </w:p>
    <w:p w14:paraId="069B0254" w14:textId="77777777" w:rsidR="009D7DCC" w:rsidRPr="009D7DCC" w:rsidRDefault="009D7DCC" w:rsidP="009D7DCC">
      <w:pPr>
        <w:spacing w:after="0" w:line="240" w:lineRule="auto"/>
        <w:jc w:val="left"/>
        <w:rPr>
          <w:rStyle w:val="fontstyle01"/>
          <w:rFonts w:ascii="Times New Roman" w:hAnsi="Times New Roman" w:cs="Times New Roman"/>
          <w:color w:val="auto"/>
          <w:sz w:val="24"/>
          <w:szCs w:val="24"/>
        </w:rPr>
      </w:pPr>
      <w:r w:rsidRPr="009D7DCC">
        <w:rPr>
          <w:rFonts w:ascii="Times New Roman" w:hAnsi="Times New Roman" w:cs="Times New Roman"/>
          <w:sz w:val="24"/>
          <w:szCs w:val="24"/>
          <w:highlight w:val="yellow"/>
        </w:rPr>
        <w:t>Registro de preços para futura e eventual aquisição de Pneus para os veículos da frota do município de Porto Vitória – PR.</w:t>
      </w:r>
    </w:p>
    <w:p w14:paraId="2A4593B1" w14:textId="77777777" w:rsidR="00276983" w:rsidRPr="009D7DCC" w:rsidRDefault="00276983" w:rsidP="00C563F8">
      <w:pPr>
        <w:spacing w:after="0" w:line="240" w:lineRule="auto"/>
        <w:ind w:left="0" w:firstLine="0"/>
        <w:contextualSpacing/>
        <w:rPr>
          <w:rFonts w:ascii="Times New Roman" w:hAnsi="Times New Roman" w:cs="Times New Roman"/>
          <w:color w:val="auto"/>
          <w:sz w:val="24"/>
          <w:szCs w:val="24"/>
        </w:rPr>
      </w:pPr>
    </w:p>
    <w:p w14:paraId="13A9E0FE" w14:textId="108EC46B" w:rsidR="00911FF4" w:rsidRPr="009D7DCC" w:rsidRDefault="000B6B61" w:rsidP="006A499E">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VALOR MÁXIMO ESTIMADO PARA ESTA LICITAÇÃO </w:t>
      </w:r>
    </w:p>
    <w:p w14:paraId="3A3E1CB4" w14:textId="77777777" w:rsidR="009D7DCC" w:rsidRPr="009D7DCC" w:rsidRDefault="009D7DCC" w:rsidP="009F3531">
      <w:pPr>
        <w:spacing w:before="100" w:beforeAutospacing="1" w:after="100" w:afterAutospacing="1" w:line="240" w:lineRule="auto"/>
        <w:ind w:left="0" w:firstLine="0"/>
        <w:rPr>
          <w:rFonts w:ascii="Times New Roman" w:hAnsi="Times New Roman" w:cs="Times New Roman"/>
          <w:bCs/>
          <w:sz w:val="24"/>
          <w:szCs w:val="24"/>
        </w:rPr>
      </w:pPr>
      <w:r w:rsidRPr="009D7DCC">
        <w:rPr>
          <w:rFonts w:ascii="Times New Roman" w:hAnsi="Times New Roman" w:cs="Times New Roman"/>
          <w:b/>
          <w:bCs/>
          <w:iCs/>
          <w:sz w:val="24"/>
          <w:szCs w:val="24"/>
        </w:rPr>
        <w:t xml:space="preserve">R$ </w:t>
      </w:r>
      <w:r w:rsidRPr="009D7DCC">
        <w:rPr>
          <w:rFonts w:ascii="Times New Roman" w:hAnsi="Times New Roman" w:cs="Times New Roman"/>
          <w:b/>
          <w:sz w:val="24"/>
          <w:szCs w:val="24"/>
        </w:rPr>
        <w:t xml:space="preserve">167.783,88 </w:t>
      </w:r>
      <w:r w:rsidRPr="009D7DCC">
        <w:rPr>
          <w:rFonts w:ascii="Times New Roman" w:hAnsi="Times New Roman" w:cs="Times New Roman"/>
          <w:bCs/>
          <w:sz w:val="24"/>
          <w:szCs w:val="24"/>
        </w:rPr>
        <w:t>(cento e sessenta e sete mil setecentos e oitenta e três reais e oitenta e oito centavos)</w:t>
      </w:r>
    </w:p>
    <w:p w14:paraId="2B6BEEE7" w14:textId="546B7A42" w:rsidR="009F3531" w:rsidRPr="009D7DCC"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4"/>
          <w:szCs w:val="24"/>
          <w:highlight w:val="yellow"/>
        </w:rPr>
      </w:pPr>
      <w:r w:rsidRPr="009D7DCC">
        <w:rPr>
          <w:rFonts w:ascii="Times New Roman" w:eastAsia="Times New Roman" w:hAnsi="Times New Roman" w:cs="Times New Roman"/>
          <w:b/>
          <w:color w:val="auto"/>
          <w:sz w:val="24"/>
          <w:szCs w:val="24"/>
          <w:highlight w:val="yellow"/>
        </w:rPr>
        <w:t xml:space="preserve">Esclarece-se que, em razão da natureza do Sistema de Registro de Preços, </w:t>
      </w:r>
      <w:r w:rsidRPr="009D7DCC">
        <w:rPr>
          <w:rFonts w:ascii="Times New Roman" w:eastAsia="Times New Roman" w:hAnsi="Times New Roman" w:cs="Times New Roman"/>
          <w:b/>
          <w:bCs/>
          <w:color w:val="auto"/>
          <w:sz w:val="24"/>
          <w:szCs w:val="24"/>
          <w:highlight w:val="yellow"/>
          <w:u w:val="single"/>
        </w:rPr>
        <w:t>não há obrigatoriedade</w:t>
      </w:r>
      <w:r w:rsidRPr="009D7DCC">
        <w:rPr>
          <w:rFonts w:ascii="Times New Roman" w:eastAsia="Times New Roman" w:hAnsi="Times New Roman" w:cs="Times New Roman"/>
          <w:b/>
          <w:bCs/>
          <w:color w:val="auto"/>
          <w:sz w:val="24"/>
          <w:szCs w:val="24"/>
          <w:highlight w:val="yellow"/>
        </w:rPr>
        <w:t xml:space="preserve"> de contratação integral dos quantitativos estimados</w:t>
      </w:r>
      <w:r w:rsidRPr="009D7DCC">
        <w:rPr>
          <w:rFonts w:ascii="Times New Roman" w:eastAsia="Times New Roman" w:hAnsi="Times New Roman" w:cs="Times New Roman"/>
          <w:b/>
          <w:color w:val="auto"/>
          <w:sz w:val="24"/>
          <w:szCs w:val="24"/>
          <w:highlight w:val="yellow"/>
        </w:rPr>
        <w:t xml:space="preserve">, </w:t>
      </w:r>
      <w:r w:rsidRPr="009D7DCC">
        <w:rPr>
          <w:rFonts w:ascii="Times New Roman" w:eastAsia="Times New Roman" w:hAnsi="Times New Roman" w:cs="Times New Roman"/>
          <w:b/>
          <w:color w:val="auto"/>
          <w:sz w:val="24"/>
          <w:szCs w:val="24"/>
          <w:highlight w:val="yellow"/>
          <w:u w:val="single"/>
        </w:rPr>
        <w:t xml:space="preserve">tampouco </w:t>
      </w:r>
      <w:r w:rsidRPr="009D7DCC">
        <w:rPr>
          <w:rFonts w:ascii="Times New Roman" w:eastAsia="Times New Roman" w:hAnsi="Times New Roman" w:cs="Times New Roman"/>
          <w:b/>
          <w:bCs/>
          <w:color w:val="auto"/>
          <w:sz w:val="24"/>
          <w:szCs w:val="24"/>
          <w:highlight w:val="yellow"/>
          <w:u w:val="single"/>
        </w:rPr>
        <w:t>garantia de quantidade mínima por solicitação</w:t>
      </w:r>
      <w:r w:rsidRPr="009D7DCC">
        <w:rPr>
          <w:rFonts w:ascii="Times New Roman" w:eastAsia="Times New Roman" w:hAnsi="Times New Roman" w:cs="Times New Roman"/>
          <w:b/>
          <w:color w:val="auto"/>
          <w:sz w:val="24"/>
          <w:szCs w:val="24"/>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9D7DCC"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4"/>
          <w:szCs w:val="24"/>
          <w:highlight w:val="yellow"/>
        </w:rPr>
      </w:pPr>
      <w:r w:rsidRPr="009D7DCC">
        <w:rPr>
          <w:rFonts w:ascii="Times New Roman" w:eastAsia="Times New Roman" w:hAnsi="Times New Roman" w:cs="Times New Roman"/>
          <w:b/>
          <w:color w:val="auto"/>
          <w:sz w:val="24"/>
          <w:szCs w:val="24"/>
          <w:highlight w:val="yellow"/>
        </w:rPr>
        <w:t xml:space="preserve">A contratada deverá realizar a entrega dos materiais solicitados no prazo máximo de </w:t>
      </w:r>
      <w:r w:rsidRPr="009D7DCC">
        <w:rPr>
          <w:rFonts w:ascii="Times New Roman" w:eastAsia="Times New Roman" w:hAnsi="Times New Roman" w:cs="Times New Roman"/>
          <w:b/>
          <w:bCs/>
          <w:color w:val="auto"/>
          <w:sz w:val="24"/>
          <w:szCs w:val="24"/>
          <w:highlight w:val="yellow"/>
        </w:rPr>
        <w:t>10 (dez) dias úteis</w:t>
      </w:r>
      <w:r w:rsidRPr="009D7DCC">
        <w:rPr>
          <w:rFonts w:ascii="Times New Roman" w:eastAsia="Times New Roman" w:hAnsi="Times New Roman" w:cs="Times New Roman"/>
          <w:b/>
          <w:color w:val="auto"/>
          <w:sz w:val="24"/>
          <w:szCs w:val="24"/>
          <w:highlight w:val="yellow"/>
        </w:rPr>
        <w:t>, contados do recebimento da respectiva Autorização de Fornecimento ou instrumento equivalente.</w:t>
      </w:r>
    </w:p>
    <w:p w14:paraId="5F945C80" w14:textId="77777777" w:rsidR="009F3531" w:rsidRPr="009D7DCC"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4"/>
          <w:szCs w:val="24"/>
        </w:rPr>
      </w:pPr>
      <w:r w:rsidRPr="009D7DCC">
        <w:rPr>
          <w:rFonts w:ascii="Times New Roman" w:eastAsia="Times New Roman" w:hAnsi="Times New Roman" w:cs="Times New Roman"/>
          <w:b/>
          <w:color w:val="auto"/>
          <w:sz w:val="24"/>
          <w:szCs w:val="24"/>
          <w:highlight w:val="yellow"/>
        </w:rPr>
        <w:t xml:space="preserve">O descumprimento do prazo de entrega sujeitará a contratada à aplicação das penalidades cabíveis, inclusive </w:t>
      </w:r>
      <w:r w:rsidRPr="009D7DCC">
        <w:rPr>
          <w:rFonts w:ascii="Times New Roman" w:eastAsia="Times New Roman" w:hAnsi="Times New Roman" w:cs="Times New Roman"/>
          <w:b/>
          <w:bCs/>
          <w:color w:val="auto"/>
          <w:sz w:val="24"/>
          <w:szCs w:val="24"/>
          <w:highlight w:val="yellow"/>
        </w:rPr>
        <w:t>multa administrativa</w:t>
      </w:r>
      <w:r w:rsidRPr="009D7DCC">
        <w:rPr>
          <w:rFonts w:ascii="Times New Roman" w:eastAsia="Times New Roman" w:hAnsi="Times New Roman" w:cs="Times New Roman"/>
          <w:b/>
          <w:color w:val="auto"/>
          <w:sz w:val="24"/>
          <w:szCs w:val="24"/>
          <w:highlight w:val="yellow"/>
        </w:rPr>
        <w:t>, nos termos previstos neste edital e na legislação vigente, sem prejuízo de outras sanções aplicáveis.</w:t>
      </w:r>
    </w:p>
    <w:p w14:paraId="45F0658A" w14:textId="1508E371" w:rsidR="00911FF4" w:rsidRPr="009D7DCC" w:rsidRDefault="000B6B61" w:rsidP="00F2144F">
      <w:pPr>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DATA DE INÍCIO DA SESSÃO PÚBLICA PARA DISPUTA DE PREÇOS </w:t>
      </w:r>
    </w:p>
    <w:p w14:paraId="3274444A" w14:textId="6BC91EDA"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highlight w:val="yellow"/>
        </w:rPr>
        <w:t>Dia</w:t>
      </w:r>
      <w:r w:rsidR="005A5BEB" w:rsidRPr="009D7DCC">
        <w:rPr>
          <w:rFonts w:ascii="Times New Roman" w:hAnsi="Times New Roman" w:cs="Times New Roman"/>
          <w:color w:val="auto"/>
          <w:sz w:val="24"/>
          <w:szCs w:val="24"/>
          <w:highlight w:val="yellow"/>
        </w:rPr>
        <w:t xml:space="preserve"> </w:t>
      </w:r>
      <w:r w:rsidR="009D7DCC" w:rsidRPr="009D7DCC">
        <w:rPr>
          <w:rFonts w:ascii="Times New Roman" w:hAnsi="Times New Roman" w:cs="Times New Roman"/>
          <w:color w:val="auto"/>
          <w:sz w:val="24"/>
          <w:szCs w:val="24"/>
          <w:highlight w:val="yellow"/>
        </w:rPr>
        <w:t>....../.....</w:t>
      </w:r>
      <w:r w:rsidR="00F07E74" w:rsidRPr="009D7DCC">
        <w:rPr>
          <w:rFonts w:ascii="Times New Roman" w:hAnsi="Times New Roman" w:cs="Times New Roman"/>
          <w:color w:val="auto"/>
          <w:sz w:val="24"/>
          <w:szCs w:val="24"/>
          <w:highlight w:val="yellow"/>
        </w:rPr>
        <w:t>/</w:t>
      </w:r>
      <w:r w:rsidR="007B6C19" w:rsidRPr="009D7DCC">
        <w:rPr>
          <w:rFonts w:ascii="Times New Roman" w:hAnsi="Times New Roman" w:cs="Times New Roman"/>
          <w:color w:val="auto"/>
          <w:sz w:val="24"/>
          <w:szCs w:val="24"/>
          <w:highlight w:val="yellow"/>
        </w:rPr>
        <w:t>202</w:t>
      </w:r>
      <w:r w:rsidR="003D3A9B" w:rsidRPr="009D7DCC">
        <w:rPr>
          <w:rFonts w:ascii="Times New Roman" w:hAnsi="Times New Roman" w:cs="Times New Roman"/>
          <w:color w:val="auto"/>
          <w:sz w:val="24"/>
          <w:szCs w:val="24"/>
          <w:highlight w:val="yellow"/>
        </w:rPr>
        <w:t>6</w:t>
      </w:r>
      <w:r w:rsidR="007B6C19" w:rsidRPr="009D7DCC">
        <w:rPr>
          <w:rFonts w:ascii="Times New Roman" w:hAnsi="Times New Roman" w:cs="Times New Roman"/>
          <w:color w:val="auto"/>
          <w:sz w:val="24"/>
          <w:szCs w:val="24"/>
          <w:highlight w:val="yellow"/>
        </w:rPr>
        <w:t xml:space="preserve"> </w:t>
      </w:r>
      <w:r w:rsidRPr="009D7DCC">
        <w:rPr>
          <w:rFonts w:ascii="Times New Roman" w:hAnsi="Times New Roman" w:cs="Times New Roman"/>
          <w:color w:val="auto"/>
          <w:sz w:val="24"/>
          <w:szCs w:val="24"/>
          <w:highlight w:val="yellow"/>
        </w:rPr>
        <w:t>às</w:t>
      </w:r>
      <w:r w:rsidR="007B6C19" w:rsidRPr="009D7DCC">
        <w:rPr>
          <w:rFonts w:ascii="Times New Roman" w:hAnsi="Times New Roman" w:cs="Times New Roman"/>
          <w:color w:val="auto"/>
          <w:sz w:val="24"/>
          <w:szCs w:val="24"/>
          <w:highlight w:val="yellow"/>
        </w:rPr>
        <w:t xml:space="preserve"> </w:t>
      </w:r>
      <w:r w:rsidR="009D7DCC" w:rsidRPr="009D7DCC">
        <w:rPr>
          <w:rFonts w:ascii="Times New Roman" w:hAnsi="Times New Roman" w:cs="Times New Roman"/>
          <w:color w:val="auto"/>
          <w:sz w:val="24"/>
          <w:szCs w:val="24"/>
          <w:highlight w:val="yellow"/>
        </w:rPr>
        <w:t>.....</w:t>
      </w:r>
      <w:r w:rsidR="002C6EF0" w:rsidRPr="009D7DCC">
        <w:rPr>
          <w:rFonts w:ascii="Times New Roman" w:hAnsi="Times New Roman" w:cs="Times New Roman"/>
          <w:color w:val="auto"/>
          <w:sz w:val="24"/>
          <w:szCs w:val="24"/>
          <w:highlight w:val="yellow"/>
        </w:rPr>
        <w:t xml:space="preserve"> </w:t>
      </w:r>
      <w:r w:rsidRPr="009D7DCC">
        <w:rPr>
          <w:rFonts w:ascii="Times New Roman" w:hAnsi="Times New Roman" w:cs="Times New Roman"/>
          <w:color w:val="auto"/>
          <w:sz w:val="24"/>
          <w:szCs w:val="24"/>
          <w:highlight w:val="yellow"/>
        </w:rPr>
        <w:t>h</w:t>
      </w:r>
      <w:r w:rsidR="008C2CDA" w:rsidRPr="009D7DCC">
        <w:rPr>
          <w:rFonts w:ascii="Times New Roman" w:hAnsi="Times New Roman" w:cs="Times New Roman"/>
          <w:color w:val="auto"/>
          <w:sz w:val="24"/>
          <w:szCs w:val="24"/>
          <w:highlight w:val="yellow"/>
        </w:rPr>
        <w:t>3</w:t>
      </w:r>
      <w:r w:rsidR="005A5BEB" w:rsidRPr="009D7DCC">
        <w:rPr>
          <w:rFonts w:ascii="Times New Roman" w:hAnsi="Times New Roman" w:cs="Times New Roman"/>
          <w:color w:val="auto"/>
          <w:sz w:val="24"/>
          <w:szCs w:val="24"/>
          <w:highlight w:val="yellow"/>
        </w:rPr>
        <w:t>0</w:t>
      </w:r>
      <w:r w:rsidRPr="009D7DCC">
        <w:rPr>
          <w:rFonts w:ascii="Times New Roman" w:hAnsi="Times New Roman" w:cs="Times New Roman"/>
          <w:color w:val="auto"/>
          <w:sz w:val="24"/>
          <w:szCs w:val="24"/>
          <w:highlight w:val="yellow"/>
        </w:rPr>
        <w:t>min (horário de Brasília).</w:t>
      </w:r>
      <w:r w:rsidRPr="009D7DCC">
        <w:rPr>
          <w:rFonts w:ascii="Times New Roman" w:hAnsi="Times New Roman" w:cs="Times New Roman"/>
          <w:color w:val="auto"/>
          <w:sz w:val="24"/>
          <w:szCs w:val="24"/>
        </w:rPr>
        <w:t xml:space="preserve"> </w:t>
      </w:r>
    </w:p>
    <w:p w14:paraId="2EE70B2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CRITÉRIO DE JULGAMENTO </w:t>
      </w:r>
    </w:p>
    <w:p w14:paraId="70A42B83" w14:textId="4CD3E67C"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Menor preço - Por </w:t>
      </w:r>
      <w:r w:rsidR="00E01E60" w:rsidRPr="009D7DCC">
        <w:rPr>
          <w:rFonts w:ascii="Times New Roman" w:hAnsi="Times New Roman" w:cs="Times New Roman"/>
          <w:color w:val="auto"/>
          <w:sz w:val="24"/>
          <w:szCs w:val="24"/>
        </w:rPr>
        <w:t>Item</w:t>
      </w:r>
      <w:r w:rsidRPr="009D7DCC">
        <w:rPr>
          <w:rFonts w:ascii="Times New Roman" w:hAnsi="Times New Roman" w:cs="Times New Roman"/>
          <w:color w:val="auto"/>
          <w:sz w:val="24"/>
          <w:szCs w:val="24"/>
        </w:rPr>
        <w:t xml:space="preserve">. </w:t>
      </w:r>
    </w:p>
    <w:p w14:paraId="652637F3" w14:textId="77777777" w:rsidR="00EF7218" w:rsidRPr="009D7DCC"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LINKS ÚTEIS </w:t>
      </w:r>
    </w:p>
    <w:p w14:paraId="09C766A5" w14:textId="77777777" w:rsidR="002358C3" w:rsidRPr="009D7DCC" w:rsidRDefault="009D7DCC"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9D7DCC">
          <w:rPr>
            <w:rStyle w:val="Hyperlink"/>
            <w:rFonts w:ascii="Times New Roman" w:hAnsi="Times New Roman" w:cs="Times New Roman"/>
            <w:color w:val="auto"/>
            <w:sz w:val="24"/>
            <w:szCs w:val="24"/>
          </w:rPr>
          <w:t>https://publicacoesmunicipais.com.br/eatos/portovitoria</w:t>
        </w:r>
      </w:hyperlink>
    </w:p>
    <w:p w14:paraId="41B97E7D" w14:textId="77777777" w:rsidR="00911FF4" w:rsidRPr="009D7DCC" w:rsidRDefault="009D7DCC"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9D7DCC">
          <w:rPr>
            <w:rStyle w:val="Hyperlink"/>
            <w:rFonts w:ascii="Times New Roman" w:hAnsi="Times New Roman" w:cs="Times New Roman"/>
            <w:color w:val="auto"/>
            <w:sz w:val="24"/>
            <w:szCs w:val="24"/>
          </w:rPr>
          <w:t>www.portovitoria.pr.gov.br</w:t>
        </w:r>
      </w:hyperlink>
      <w:r w:rsidR="002358C3" w:rsidRPr="009D7DCC">
        <w:rPr>
          <w:rFonts w:ascii="Times New Roman" w:hAnsi="Times New Roman" w:cs="Times New Roman"/>
          <w:color w:val="auto"/>
          <w:sz w:val="24"/>
          <w:szCs w:val="24"/>
        </w:rPr>
        <w:t xml:space="preserve"> </w:t>
      </w:r>
    </w:p>
    <w:p w14:paraId="35B0686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DÚVIDAS E ESCLARECIMENTOS ADICIONAIS </w:t>
      </w:r>
    </w:p>
    <w:p w14:paraId="4BA21501" w14:textId="1C07B602"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highlight w:val="yellow"/>
        </w:rPr>
        <w:t>Pregoeir</w:t>
      </w:r>
      <w:r w:rsidR="00723C0D" w:rsidRPr="009D7DCC">
        <w:rPr>
          <w:rFonts w:ascii="Times New Roman" w:hAnsi="Times New Roman" w:cs="Times New Roman"/>
          <w:color w:val="auto"/>
          <w:sz w:val="24"/>
          <w:szCs w:val="24"/>
          <w:highlight w:val="yellow"/>
        </w:rPr>
        <w:t xml:space="preserve">o </w:t>
      </w:r>
      <w:r w:rsidRPr="009D7DCC">
        <w:rPr>
          <w:rFonts w:ascii="Times New Roman" w:hAnsi="Times New Roman" w:cs="Times New Roman"/>
          <w:color w:val="auto"/>
          <w:sz w:val="24"/>
          <w:szCs w:val="24"/>
          <w:highlight w:val="yellow"/>
        </w:rPr>
        <w:t xml:space="preserve">: </w:t>
      </w:r>
      <w:r w:rsidR="00360959" w:rsidRPr="009D7DCC">
        <w:rPr>
          <w:rFonts w:ascii="Times New Roman" w:hAnsi="Times New Roman" w:cs="Times New Roman"/>
          <w:color w:val="auto"/>
          <w:sz w:val="24"/>
          <w:szCs w:val="24"/>
          <w:highlight w:val="yellow"/>
        </w:rPr>
        <w:t>RICARDO CASTILHO DE OLIVEIRA</w:t>
      </w:r>
      <w:r w:rsidR="00452935" w:rsidRPr="009D7DCC">
        <w:rPr>
          <w:rFonts w:ascii="Times New Roman" w:hAnsi="Times New Roman" w:cs="Times New Roman"/>
          <w:color w:val="auto"/>
          <w:sz w:val="24"/>
          <w:szCs w:val="24"/>
          <w:highlight w:val="yellow"/>
        </w:rPr>
        <w:t>.</w:t>
      </w:r>
      <w:r w:rsidRPr="009D7DCC">
        <w:rPr>
          <w:rFonts w:ascii="Times New Roman" w:hAnsi="Times New Roman" w:cs="Times New Roman"/>
          <w:color w:val="auto"/>
          <w:sz w:val="24"/>
          <w:szCs w:val="24"/>
        </w:rPr>
        <w:t xml:space="preserve"> </w:t>
      </w:r>
    </w:p>
    <w:p w14:paraId="240C9C2F" w14:textId="040EF9AD"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Portaria nº </w:t>
      </w:r>
      <w:r w:rsidR="001C2C24" w:rsidRPr="009D7DCC">
        <w:rPr>
          <w:rFonts w:ascii="Times New Roman" w:hAnsi="Times New Roman" w:cs="Times New Roman"/>
          <w:color w:val="auto"/>
          <w:sz w:val="24"/>
          <w:szCs w:val="24"/>
        </w:rPr>
        <w:t>79/2026</w:t>
      </w:r>
    </w:p>
    <w:p w14:paraId="12D0823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E-mail: </w:t>
      </w:r>
      <w:r w:rsidR="00FE3DA2" w:rsidRPr="009D7DCC">
        <w:rPr>
          <w:rFonts w:ascii="Times New Roman" w:hAnsi="Times New Roman" w:cs="Times New Roman"/>
          <w:color w:val="auto"/>
          <w:sz w:val="24"/>
          <w:szCs w:val="24"/>
        </w:rPr>
        <w:t>licitacao@portovitoria.pr.gov.br</w:t>
      </w:r>
      <w:r w:rsidRPr="009D7DCC">
        <w:rPr>
          <w:rFonts w:ascii="Times New Roman" w:hAnsi="Times New Roman" w:cs="Times New Roman"/>
          <w:color w:val="auto"/>
          <w:sz w:val="24"/>
          <w:szCs w:val="24"/>
        </w:rPr>
        <w:t xml:space="preserve"> </w:t>
      </w:r>
    </w:p>
    <w:p w14:paraId="08270C20" w14:textId="77777777" w:rsidR="00024B50" w:rsidRPr="009D7DCC" w:rsidRDefault="00024B50" w:rsidP="00024B50">
      <w:p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Telefone: (42) 21 01 97 81</w:t>
      </w:r>
    </w:p>
    <w:p w14:paraId="261041CD" w14:textId="7A41A0F6" w:rsidR="00742A2A" w:rsidRPr="009D7DCC" w:rsidRDefault="00024B50" w:rsidP="009F3531">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0800 000 44 06  </w:t>
      </w:r>
      <w:bookmarkStart w:id="0" w:name="_Toc158797186"/>
      <w:r w:rsidR="00742A2A" w:rsidRPr="009D7DCC">
        <w:rPr>
          <w:rFonts w:ascii="Times New Roman" w:hAnsi="Times New Roman" w:cs="Times New Roman"/>
          <w:color w:val="auto"/>
          <w:sz w:val="24"/>
          <w:szCs w:val="24"/>
        </w:rPr>
        <w:br w:type="page"/>
      </w:r>
    </w:p>
    <w:p w14:paraId="75E94021" w14:textId="19BADC83" w:rsidR="00742A2A"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PREGÃO NA FORMA ELETRÔNICA </w:t>
      </w:r>
      <w:r w:rsidRPr="009D7DCC">
        <w:rPr>
          <w:rFonts w:ascii="Times New Roman" w:hAnsi="Times New Roman" w:cs="Times New Roman"/>
          <w:color w:val="auto"/>
          <w:sz w:val="24"/>
          <w:szCs w:val="24"/>
          <w:highlight w:val="yellow"/>
        </w:rPr>
        <w:t>Nº</w:t>
      </w:r>
      <w:r w:rsidR="005B0D71" w:rsidRPr="009D7DCC">
        <w:rPr>
          <w:rFonts w:ascii="Times New Roman" w:hAnsi="Times New Roman" w:cs="Times New Roman"/>
          <w:color w:val="auto"/>
          <w:sz w:val="24"/>
          <w:szCs w:val="24"/>
          <w:highlight w:val="yellow"/>
        </w:rPr>
        <w:t xml:space="preserve"> </w:t>
      </w:r>
      <w:r w:rsidR="009D7DCC" w:rsidRPr="009D7DCC">
        <w:rPr>
          <w:rFonts w:ascii="Times New Roman" w:hAnsi="Times New Roman" w:cs="Times New Roman"/>
          <w:color w:val="auto"/>
          <w:sz w:val="24"/>
          <w:szCs w:val="24"/>
          <w:highlight w:val="yellow"/>
        </w:rPr>
        <w:t>......</w:t>
      </w:r>
      <w:r w:rsidR="00FE3DA2" w:rsidRPr="009D7DCC">
        <w:rPr>
          <w:rFonts w:ascii="Times New Roman" w:hAnsi="Times New Roman" w:cs="Times New Roman"/>
          <w:color w:val="auto"/>
          <w:sz w:val="24"/>
          <w:szCs w:val="24"/>
          <w:highlight w:val="yellow"/>
        </w:rPr>
        <w:t>/</w:t>
      </w:r>
      <w:r w:rsidR="00FE3DA2" w:rsidRPr="009D7DCC">
        <w:rPr>
          <w:rFonts w:ascii="Times New Roman" w:hAnsi="Times New Roman" w:cs="Times New Roman"/>
          <w:color w:val="auto"/>
          <w:sz w:val="24"/>
          <w:szCs w:val="24"/>
        </w:rPr>
        <w:t>202</w:t>
      </w:r>
      <w:bookmarkEnd w:id="0"/>
      <w:r w:rsidR="00FE2D82" w:rsidRPr="009D7DCC">
        <w:rPr>
          <w:rFonts w:ascii="Times New Roman" w:hAnsi="Times New Roman" w:cs="Times New Roman"/>
          <w:color w:val="auto"/>
          <w:sz w:val="24"/>
          <w:szCs w:val="24"/>
        </w:rPr>
        <w:t>6</w:t>
      </w:r>
      <w:r w:rsidRPr="009D7DCC">
        <w:rPr>
          <w:rFonts w:ascii="Times New Roman" w:hAnsi="Times New Roman" w:cs="Times New Roman"/>
          <w:color w:val="auto"/>
          <w:sz w:val="24"/>
          <w:szCs w:val="24"/>
        </w:rPr>
        <w:t xml:space="preserve"> </w:t>
      </w:r>
      <w:r w:rsidR="00464675" w:rsidRPr="009D7DCC">
        <w:rPr>
          <w:rFonts w:ascii="Times New Roman" w:hAnsi="Times New Roman" w:cs="Times New Roman"/>
          <w:color w:val="auto"/>
          <w:sz w:val="24"/>
          <w:szCs w:val="24"/>
        </w:rPr>
        <w:t xml:space="preserve">- SISTEMA REGISTRO DE PEÇOS </w:t>
      </w:r>
      <w:r w:rsidR="00742A2A" w:rsidRPr="009D7DCC">
        <w:rPr>
          <w:rFonts w:ascii="Times New Roman" w:hAnsi="Times New Roman" w:cs="Times New Roman"/>
          <w:color w:val="auto"/>
          <w:sz w:val="24"/>
          <w:szCs w:val="24"/>
        </w:rPr>
        <w:t xml:space="preserve"> </w:t>
      </w:r>
    </w:p>
    <w:p w14:paraId="5603DF6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D9EBBF9" w14:textId="758EF679" w:rsidR="00911FF4" w:rsidRPr="009D7DCC" w:rsidRDefault="000B6B61" w:rsidP="009D7DCC">
      <w:pPr>
        <w:spacing w:after="0" w:line="240" w:lineRule="auto"/>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O Município de </w:t>
      </w:r>
      <w:r w:rsidR="00FE3DA2" w:rsidRPr="009D7DCC">
        <w:rPr>
          <w:rFonts w:ascii="Times New Roman" w:hAnsi="Times New Roman" w:cs="Times New Roman"/>
          <w:color w:val="auto"/>
          <w:sz w:val="24"/>
          <w:szCs w:val="24"/>
        </w:rPr>
        <w:t>Porto Vitória-Pr</w:t>
      </w:r>
      <w:r w:rsidRPr="009D7DCC">
        <w:rPr>
          <w:rFonts w:ascii="Times New Roman" w:hAnsi="Times New Roman" w:cs="Times New Roman"/>
          <w:color w:val="auto"/>
          <w:sz w:val="24"/>
          <w:szCs w:val="24"/>
        </w:rPr>
        <w:t>, através d</w:t>
      </w:r>
      <w:r w:rsidR="00452935" w:rsidRPr="009D7DCC">
        <w:rPr>
          <w:rFonts w:ascii="Times New Roman" w:hAnsi="Times New Roman" w:cs="Times New Roman"/>
          <w:color w:val="auto"/>
          <w:sz w:val="24"/>
          <w:szCs w:val="24"/>
        </w:rPr>
        <w:t xml:space="preserve">a </w:t>
      </w:r>
      <w:r w:rsidR="009D7DCC" w:rsidRPr="009D7DCC">
        <w:rPr>
          <w:rFonts w:ascii="Times New Roman" w:hAnsi="Times New Roman" w:cs="Times New Roman"/>
          <w:sz w:val="24"/>
          <w:szCs w:val="24"/>
          <w:highlight w:val="yellow"/>
        </w:rPr>
        <w:t xml:space="preserve">Registro de preços para futura e eventual aquisição de Pneus para os veículos da frota do </w:t>
      </w:r>
      <w:r w:rsidR="009D7DCC" w:rsidRPr="009D7DCC">
        <w:rPr>
          <w:rFonts w:ascii="Times New Roman" w:hAnsi="Times New Roman" w:cs="Times New Roman"/>
          <w:sz w:val="24"/>
          <w:szCs w:val="24"/>
          <w:highlight w:val="yellow"/>
        </w:rPr>
        <w:t>município de Porto Vitória – PR,</w:t>
      </w:r>
      <w:r w:rsidR="009D7DCC">
        <w:rPr>
          <w:rFonts w:ascii="Times New Roman" w:hAnsi="Times New Roman" w:cs="Times New Roman"/>
          <w:sz w:val="24"/>
          <w:szCs w:val="24"/>
        </w:rPr>
        <w:t xml:space="preserve"> </w:t>
      </w:r>
      <w:r w:rsidR="006A499E" w:rsidRPr="009D7DCC">
        <w:rPr>
          <w:rFonts w:ascii="Times New Roman" w:hAnsi="Times New Roman" w:cs="Times New Roman"/>
          <w:color w:val="auto"/>
          <w:sz w:val="24"/>
          <w:szCs w:val="24"/>
        </w:rPr>
        <w:t xml:space="preserve"> </w:t>
      </w:r>
      <w:r w:rsidR="00D70A1B" w:rsidRPr="009D7DCC">
        <w:rPr>
          <w:rFonts w:ascii="Times New Roman" w:hAnsi="Times New Roman" w:cs="Times New Roman"/>
          <w:color w:val="auto"/>
          <w:sz w:val="24"/>
          <w:szCs w:val="24"/>
        </w:rPr>
        <w:t>m</w:t>
      </w:r>
      <w:r w:rsidRPr="009D7DCC">
        <w:rPr>
          <w:rFonts w:ascii="Times New Roman" w:hAnsi="Times New Roman" w:cs="Times New Roman"/>
          <w:color w:val="auto"/>
          <w:sz w:val="24"/>
          <w:szCs w:val="24"/>
        </w:rPr>
        <w:t xml:space="preserve">ediante o Pregoeiro, designado pela Portaria nº </w:t>
      </w:r>
      <w:r w:rsidR="00360959" w:rsidRPr="009D7DCC">
        <w:rPr>
          <w:rFonts w:ascii="Times New Roman" w:hAnsi="Times New Roman" w:cs="Times New Roman"/>
          <w:color w:val="auto"/>
          <w:sz w:val="24"/>
          <w:szCs w:val="24"/>
        </w:rPr>
        <w:t>79/2026</w:t>
      </w:r>
      <w:r w:rsidRPr="009D7DCC">
        <w:rPr>
          <w:rFonts w:ascii="Times New Roman" w:hAnsi="Times New Roman" w:cs="Times New Roman"/>
          <w:color w:val="auto"/>
          <w:sz w:val="24"/>
          <w:szCs w:val="24"/>
        </w:rPr>
        <w:t xml:space="preserve">, torna público que o Departamento de Compras e Contrato sito à </w:t>
      </w:r>
      <w:r w:rsidR="00FE3DA2" w:rsidRPr="009D7DCC">
        <w:rPr>
          <w:rFonts w:ascii="Times New Roman" w:hAnsi="Times New Roman" w:cs="Times New Roman"/>
          <w:color w:val="auto"/>
          <w:sz w:val="24"/>
          <w:szCs w:val="24"/>
        </w:rPr>
        <w:t>Rua Osvaldo Gomes da Silva</w:t>
      </w:r>
      <w:r w:rsidRPr="009D7DCC">
        <w:rPr>
          <w:rFonts w:ascii="Times New Roman" w:hAnsi="Times New Roman" w:cs="Times New Roman"/>
          <w:color w:val="auto"/>
          <w:sz w:val="24"/>
          <w:szCs w:val="24"/>
        </w:rPr>
        <w:t xml:space="preserve">, realizará licitação sob modalidade Pregão, na forma eletrônica, do tipo menor preço - Por </w:t>
      </w:r>
      <w:r w:rsidR="006E0151" w:rsidRPr="009D7DCC">
        <w:rPr>
          <w:rFonts w:ascii="Times New Roman" w:hAnsi="Times New Roman" w:cs="Times New Roman"/>
          <w:color w:val="auto"/>
          <w:sz w:val="24"/>
          <w:szCs w:val="24"/>
        </w:rPr>
        <w:t>ITEM</w:t>
      </w:r>
      <w:r w:rsidRPr="009D7DCC">
        <w:rPr>
          <w:rFonts w:ascii="Times New Roman" w:hAnsi="Times New Roman" w:cs="Times New Roman"/>
          <w:color w:val="auto"/>
          <w:sz w:val="24"/>
          <w:szCs w:val="24"/>
        </w:rPr>
        <w:t xml:space="preserve">, conforme descrito neste edital e seus anexos. </w:t>
      </w:r>
    </w:p>
    <w:p w14:paraId="7D9E30D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8C3E1C0" w14:textId="0C70315D"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O presente pregão é baseado na Lei nº 14.133/2021, </w:t>
      </w:r>
      <w:r w:rsidR="0081519A" w:rsidRPr="009D7DCC">
        <w:rPr>
          <w:rFonts w:ascii="Times New Roman" w:hAnsi="Times New Roman" w:cs="Times New Roman"/>
          <w:color w:val="auto"/>
          <w:sz w:val="24"/>
          <w:szCs w:val="24"/>
        </w:rPr>
        <w:t xml:space="preserve">Lei Municipal nº 1482/2017 de 22 de agosto de </w:t>
      </w:r>
      <w:r w:rsidR="00870457" w:rsidRPr="009D7DCC">
        <w:rPr>
          <w:rFonts w:ascii="Times New Roman" w:hAnsi="Times New Roman" w:cs="Times New Roman"/>
          <w:color w:val="auto"/>
          <w:sz w:val="24"/>
          <w:szCs w:val="24"/>
        </w:rPr>
        <w:t>2017, Decreto</w:t>
      </w:r>
      <w:r w:rsidR="0081519A" w:rsidRPr="009D7DCC">
        <w:rPr>
          <w:rFonts w:ascii="Times New Roman" w:hAnsi="Times New Roman" w:cs="Times New Roman"/>
          <w:color w:val="auto"/>
          <w:sz w:val="24"/>
          <w:szCs w:val="24"/>
        </w:rPr>
        <w:t xml:space="preserve"> Federal n.º 8.538, de 06 de outubro de </w:t>
      </w:r>
      <w:r w:rsidR="00870457" w:rsidRPr="009D7DCC">
        <w:rPr>
          <w:rFonts w:ascii="Times New Roman" w:hAnsi="Times New Roman" w:cs="Times New Roman"/>
          <w:color w:val="auto"/>
          <w:sz w:val="24"/>
          <w:szCs w:val="24"/>
        </w:rPr>
        <w:t>2015, Lei Complementar nº 123/2006, Decreto</w:t>
      </w:r>
      <w:r w:rsidRPr="009D7DCC">
        <w:rPr>
          <w:rFonts w:ascii="Times New Roman" w:hAnsi="Times New Roman" w:cs="Times New Roman"/>
          <w:color w:val="auto"/>
          <w:sz w:val="24"/>
          <w:szCs w:val="24"/>
        </w:rPr>
        <w:t xml:space="preserve"> Municipal </w:t>
      </w:r>
      <w:r w:rsidR="00FE3DA2" w:rsidRPr="009D7DCC">
        <w:rPr>
          <w:rFonts w:ascii="Times New Roman" w:hAnsi="Times New Roman" w:cs="Times New Roman"/>
          <w:color w:val="auto"/>
          <w:sz w:val="24"/>
          <w:szCs w:val="24"/>
        </w:rPr>
        <w:t xml:space="preserve">nº </w:t>
      </w:r>
      <w:r w:rsidR="008861B2" w:rsidRPr="009D7DCC">
        <w:rPr>
          <w:rFonts w:ascii="Times New Roman" w:hAnsi="Times New Roman" w:cs="Times New Roman"/>
          <w:color w:val="auto"/>
          <w:sz w:val="24"/>
          <w:szCs w:val="24"/>
        </w:rPr>
        <w:t>125/2025</w:t>
      </w:r>
      <w:r w:rsidR="00FE3DA2" w:rsidRPr="009D7DCC">
        <w:rPr>
          <w:rFonts w:ascii="Times New Roman" w:hAnsi="Times New Roman" w:cs="Times New Roman"/>
          <w:color w:val="auto"/>
          <w:sz w:val="24"/>
          <w:szCs w:val="24"/>
        </w:rPr>
        <w:t>,</w:t>
      </w:r>
      <w:r w:rsidRPr="009D7DCC">
        <w:rPr>
          <w:rFonts w:ascii="Times New Roman" w:hAnsi="Times New Roman" w:cs="Times New Roman"/>
          <w:color w:val="auto"/>
          <w:sz w:val="24"/>
          <w:szCs w:val="24"/>
        </w:rPr>
        <w:t xml:space="preserve"> Lei nº 12.846/2013, todas com as alterações posteriores e demais legislação aplicável. </w:t>
      </w:r>
    </w:p>
    <w:p w14:paraId="4DB8472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18EC38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9D7DCC"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Aberto. </w:t>
            </w:r>
          </w:p>
        </w:tc>
      </w:tr>
      <w:tr w:rsidR="006058F6" w:rsidRPr="009D7DCC"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Menor Preço </w:t>
            </w:r>
            <w:r w:rsidR="00FC6634" w:rsidRPr="009D7DCC">
              <w:rPr>
                <w:rFonts w:ascii="Times New Roman" w:hAnsi="Times New Roman" w:cs="Times New Roman"/>
                <w:color w:val="auto"/>
                <w:sz w:val="24"/>
                <w:szCs w:val="24"/>
              </w:rPr>
              <w:t>–</w:t>
            </w:r>
            <w:r w:rsidRPr="009D7DCC">
              <w:rPr>
                <w:rFonts w:ascii="Times New Roman" w:hAnsi="Times New Roman" w:cs="Times New Roman"/>
                <w:color w:val="auto"/>
                <w:sz w:val="24"/>
                <w:szCs w:val="24"/>
              </w:rPr>
              <w:t xml:space="preserve"> </w:t>
            </w:r>
            <w:r w:rsidR="00BB5EDC" w:rsidRPr="009D7DCC">
              <w:rPr>
                <w:rFonts w:ascii="Times New Roman" w:hAnsi="Times New Roman" w:cs="Times New Roman"/>
                <w:color w:val="auto"/>
                <w:sz w:val="24"/>
                <w:szCs w:val="24"/>
              </w:rPr>
              <w:t xml:space="preserve">POR ITEM </w:t>
            </w:r>
            <w:r w:rsidRPr="009D7DCC">
              <w:rPr>
                <w:rFonts w:ascii="Times New Roman" w:hAnsi="Times New Roman" w:cs="Times New Roman"/>
                <w:color w:val="auto"/>
                <w:sz w:val="24"/>
                <w:szCs w:val="24"/>
              </w:rPr>
              <w:t xml:space="preserve"> </w:t>
            </w:r>
          </w:p>
        </w:tc>
      </w:tr>
      <w:tr w:rsidR="006058F6" w:rsidRPr="009D7DCC" w14:paraId="739EC0ED" w14:textId="77777777">
        <w:trPr>
          <w:trHeight w:val="461"/>
        </w:trPr>
        <w:tc>
          <w:tcPr>
            <w:tcW w:w="4928" w:type="dxa"/>
            <w:tcBorders>
              <w:top w:val="nil"/>
              <w:left w:val="nil"/>
              <w:bottom w:val="nil"/>
              <w:right w:val="nil"/>
            </w:tcBorders>
          </w:tcPr>
          <w:p w14:paraId="1351822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Prazo de Preenchimento das Propostas </w:t>
            </w:r>
            <w:r w:rsidRPr="009D7DCC">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0039F687" w:rsidR="00911FF4" w:rsidRPr="009D7DCC"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9D7DCC">
              <w:rPr>
                <w:rFonts w:ascii="Times New Roman" w:hAnsi="Times New Roman" w:cs="Times New Roman"/>
                <w:color w:val="auto"/>
                <w:sz w:val="24"/>
                <w:szCs w:val="24"/>
                <w:highlight w:val="yellow"/>
              </w:rPr>
              <w:t>Das</w:t>
            </w:r>
            <w:r w:rsidR="002C6EF0" w:rsidRPr="009D7DCC">
              <w:rPr>
                <w:rFonts w:ascii="Times New Roman" w:hAnsi="Times New Roman" w:cs="Times New Roman"/>
                <w:color w:val="auto"/>
                <w:sz w:val="24"/>
                <w:szCs w:val="24"/>
                <w:highlight w:val="yellow"/>
              </w:rPr>
              <w:t xml:space="preserve"> 17</w:t>
            </w:r>
            <w:r w:rsidR="008C2CDA" w:rsidRPr="009D7DCC">
              <w:rPr>
                <w:rFonts w:ascii="Times New Roman" w:hAnsi="Times New Roman" w:cs="Times New Roman"/>
                <w:color w:val="auto"/>
                <w:sz w:val="24"/>
                <w:szCs w:val="24"/>
                <w:highlight w:val="yellow"/>
              </w:rPr>
              <w:t>h00min do dia</w:t>
            </w:r>
            <w:r w:rsidR="00EF6574" w:rsidRPr="009D7DCC">
              <w:rPr>
                <w:rFonts w:ascii="Times New Roman" w:hAnsi="Times New Roman" w:cs="Times New Roman"/>
                <w:color w:val="auto"/>
                <w:sz w:val="24"/>
                <w:szCs w:val="24"/>
                <w:highlight w:val="yellow"/>
              </w:rPr>
              <w:t xml:space="preserve"> </w:t>
            </w:r>
            <w:r w:rsidR="009D7DCC">
              <w:rPr>
                <w:rFonts w:ascii="Times New Roman" w:hAnsi="Times New Roman" w:cs="Times New Roman"/>
                <w:color w:val="auto"/>
                <w:sz w:val="24"/>
                <w:szCs w:val="24"/>
                <w:highlight w:val="yellow"/>
              </w:rPr>
              <w:t>...../...../</w:t>
            </w:r>
            <w:r w:rsidR="0045363A" w:rsidRPr="009D7DCC">
              <w:rPr>
                <w:rFonts w:ascii="Times New Roman" w:hAnsi="Times New Roman" w:cs="Times New Roman"/>
                <w:color w:val="auto"/>
                <w:sz w:val="24"/>
                <w:szCs w:val="24"/>
                <w:highlight w:val="yellow"/>
              </w:rPr>
              <w:t>20</w:t>
            </w:r>
            <w:r w:rsidR="00FE3DA2" w:rsidRPr="009D7DCC">
              <w:rPr>
                <w:rFonts w:ascii="Times New Roman" w:hAnsi="Times New Roman" w:cs="Times New Roman"/>
                <w:color w:val="auto"/>
                <w:sz w:val="24"/>
                <w:szCs w:val="24"/>
                <w:highlight w:val="yellow"/>
              </w:rPr>
              <w:t>2</w:t>
            </w:r>
            <w:r w:rsidR="003D3A9B" w:rsidRPr="009D7DCC">
              <w:rPr>
                <w:rFonts w:ascii="Times New Roman" w:hAnsi="Times New Roman" w:cs="Times New Roman"/>
                <w:color w:val="auto"/>
                <w:sz w:val="24"/>
                <w:szCs w:val="24"/>
                <w:highlight w:val="yellow"/>
              </w:rPr>
              <w:t>6</w:t>
            </w:r>
            <w:r w:rsidRPr="009D7DCC">
              <w:rPr>
                <w:rFonts w:ascii="Times New Roman" w:hAnsi="Times New Roman" w:cs="Times New Roman"/>
                <w:color w:val="auto"/>
                <w:sz w:val="24"/>
                <w:szCs w:val="24"/>
                <w:highlight w:val="yellow"/>
              </w:rPr>
              <w:t xml:space="preserve">. </w:t>
            </w:r>
          </w:p>
          <w:p w14:paraId="364441D8" w14:textId="1FFC9693" w:rsidR="00911FF4" w:rsidRPr="009D7DCC" w:rsidRDefault="000B6B61" w:rsidP="009D7DCC">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highlight w:val="yellow"/>
              </w:rPr>
              <w:t>Até às</w:t>
            </w:r>
            <w:r w:rsidR="009D7DCC">
              <w:rPr>
                <w:rFonts w:ascii="Times New Roman" w:hAnsi="Times New Roman" w:cs="Times New Roman"/>
                <w:color w:val="auto"/>
                <w:sz w:val="24"/>
                <w:szCs w:val="24"/>
                <w:highlight w:val="yellow"/>
              </w:rPr>
              <w:t xml:space="preserve"> .....</w:t>
            </w:r>
            <w:r w:rsidR="00FE3DA2" w:rsidRPr="009D7DCC">
              <w:rPr>
                <w:rFonts w:ascii="Times New Roman" w:hAnsi="Times New Roman" w:cs="Times New Roman"/>
                <w:color w:val="auto"/>
                <w:sz w:val="24"/>
                <w:szCs w:val="24"/>
                <w:highlight w:val="yellow"/>
              </w:rPr>
              <w:t>:</w:t>
            </w:r>
            <w:r w:rsidR="007C1B2B" w:rsidRPr="009D7DCC">
              <w:rPr>
                <w:rFonts w:ascii="Times New Roman" w:hAnsi="Times New Roman" w:cs="Times New Roman"/>
                <w:color w:val="auto"/>
                <w:sz w:val="24"/>
                <w:szCs w:val="24"/>
                <w:highlight w:val="yellow"/>
              </w:rPr>
              <w:t>0</w:t>
            </w:r>
            <w:r w:rsidR="005A5BEB" w:rsidRPr="009D7DCC">
              <w:rPr>
                <w:rFonts w:ascii="Times New Roman" w:hAnsi="Times New Roman" w:cs="Times New Roman"/>
                <w:color w:val="auto"/>
                <w:sz w:val="24"/>
                <w:szCs w:val="24"/>
                <w:highlight w:val="yellow"/>
              </w:rPr>
              <w:t xml:space="preserve">0 </w:t>
            </w:r>
            <w:r w:rsidRPr="009D7DCC">
              <w:rPr>
                <w:rFonts w:ascii="Times New Roman" w:hAnsi="Times New Roman" w:cs="Times New Roman"/>
                <w:color w:val="auto"/>
                <w:sz w:val="24"/>
                <w:szCs w:val="24"/>
                <w:highlight w:val="yellow"/>
              </w:rPr>
              <w:t xml:space="preserve">min do </w:t>
            </w:r>
            <w:r w:rsidR="00565D16" w:rsidRPr="009D7DCC">
              <w:rPr>
                <w:rFonts w:ascii="Times New Roman" w:hAnsi="Times New Roman" w:cs="Times New Roman"/>
                <w:color w:val="auto"/>
                <w:sz w:val="24"/>
                <w:szCs w:val="24"/>
                <w:highlight w:val="yellow"/>
              </w:rPr>
              <w:t>dia</w:t>
            </w:r>
            <w:r w:rsidR="00360959" w:rsidRPr="009D7DCC">
              <w:rPr>
                <w:rFonts w:ascii="Times New Roman" w:hAnsi="Times New Roman" w:cs="Times New Roman"/>
                <w:color w:val="auto"/>
                <w:sz w:val="24"/>
                <w:szCs w:val="24"/>
                <w:highlight w:val="yellow"/>
              </w:rPr>
              <w:t xml:space="preserve"> </w:t>
            </w:r>
            <w:r w:rsidR="009D7DCC">
              <w:rPr>
                <w:rFonts w:ascii="Times New Roman" w:hAnsi="Times New Roman" w:cs="Times New Roman"/>
                <w:color w:val="auto"/>
                <w:sz w:val="24"/>
                <w:szCs w:val="24"/>
                <w:highlight w:val="yellow"/>
              </w:rPr>
              <w:t>...../...../</w:t>
            </w:r>
            <w:r w:rsidR="009D7DCC" w:rsidRPr="009D7DCC">
              <w:rPr>
                <w:rFonts w:ascii="Times New Roman" w:hAnsi="Times New Roman" w:cs="Times New Roman"/>
                <w:color w:val="auto"/>
                <w:sz w:val="24"/>
                <w:szCs w:val="24"/>
                <w:highlight w:val="yellow"/>
              </w:rPr>
              <w:t>2026</w:t>
            </w:r>
            <w:r w:rsidR="00F875BE" w:rsidRPr="009D7DCC">
              <w:rPr>
                <w:rFonts w:ascii="Times New Roman" w:hAnsi="Times New Roman" w:cs="Times New Roman"/>
                <w:color w:val="auto"/>
                <w:sz w:val="24"/>
                <w:szCs w:val="24"/>
              </w:rPr>
              <w:t>.</w:t>
            </w:r>
          </w:p>
        </w:tc>
      </w:tr>
      <w:tr w:rsidR="006058F6" w:rsidRPr="009D7DCC"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6754FDA2" w:rsidR="00911FF4" w:rsidRPr="009D7DCC" w:rsidRDefault="009D7DCC" w:rsidP="00EF657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9D7DCC">
              <w:rPr>
                <w:rFonts w:ascii="Times New Roman" w:hAnsi="Times New Roman" w:cs="Times New Roman"/>
                <w:color w:val="auto"/>
                <w:sz w:val="24"/>
                <w:szCs w:val="24"/>
                <w:highlight w:val="yellow"/>
              </w:rPr>
              <w:t xml:space="preserve"> </w:t>
            </w:r>
            <w:r w:rsidR="000B6B61" w:rsidRPr="009D7DCC">
              <w:rPr>
                <w:rFonts w:ascii="Times New Roman" w:hAnsi="Times New Roman" w:cs="Times New Roman"/>
                <w:color w:val="auto"/>
                <w:sz w:val="24"/>
                <w:szCs w:val="24"/>
                <w:highlight w:val="yellow"/>
              </w:rPr>
              <w:t>h</w:t>
            </w:r>
            <w:r w:rsidR="008C2CDA" w:rsidRPr="009D7DCC">
              <w:rPr>
                <w:rFonts w:ascii="Times New Roman" w:hAnsi="Times New Roman" w:cs="Times New Roman"/>
                <w:color w:val="auto"/>
                <w:sz w:val="24"/>
                <w:szCs w:val="24"/>
                <w:highlight w:val="yellow"/>
              </w:rPr>
              <w:t>01</w:t>
            </w:r>
            <w:r w:rsidR="000B6B61" w:rsidRPr="009D7DCC">
              <w:rPr>
                <w:rFonts w:ascii="Times New Roman" w:hAnsi="Times New Roman" w:cs="Times New Roman"/>
                <w:color w:val="auto"/>
                <w:sz w:val="24"/>
                <w:szCs w:val="24"/>
                <w:highlight w:val="yellow"/>
              </w:rPr>
              <w:t>min do dia</w:t>
            </w:r>
            <w:r w:rsidR="008C2CDA" w:rsidRPr="009D7DCC">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9D7DCC">
              <w:rPr>
                <w:rFonts w:ascii="Times New Roman" w:hAnsi="Times New Roman" w:cs="Times New Roman"/>
                <w:color w:val="auto"/>
                <w:sz w:val="24"/>
                <w:szCs w:val="24"/>
                <w:highlight w:val="yellow"/>
              </w:rPr>
              <w:t>2026</w:t>
            </w:r>
            <w:r w:rsidR="007B6C19" w:rsidRPr="009D7DCC">
              <w:rPr>
                <w:rFonts w:ascii="Times New Roman" w:hAnsi="Times New Roman" w:cs="Times New Roman"/>
                <w:color w:val="auto"/>
                <w:sz w:val="24"/>
                <w:szCs w:val="24"/>
              </w:rPr>
              <w:t>.</w:t>
            </w:r>
          </w:p>
        </w:tc>
      </w:tr>
      <w:tr w:rsidR="006058F6" w:rsidRPr="009D7DCC" w14:paraId="10E691B0" w14:textId="77777777">
        <w:trPr>
          <w:trHeight w:val="230"/>
        </w:trPr>
        <w:tc>
          <w:tcPr>
            <w:tcW w:w="4928" w:type="dxa"/>
            <w:tcBorders>
              <w:top w:val="nil"/>
              <w:left w:val="nil"/>
              <w:bottom w:val="nil"/>
              <w:right w:val="nil"/>
            </w:tcBorders>
          </w:tcPr>
          <w:p w14:paraId="77DB3C9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2B1E7C38" w:rsidR="00911FF4" w:rsidRPr="009D7DCC" w:rsidRDefault="009D7DCC" w:rsidP="00EF657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0B6B61" w:rsidRPr="009D7DCC">
              <w:rPr>
                <w:rFonts w:ascii="Times New Roman" w:hAnsi="Times New Roman" w:cs="Times New Roman"/>
                <w:color w:val="auto"/>
                <w:sz w:val="24"/>
                <w:szCs w:val="24"/>
                <w:highlight w:val="yellow"/>
              </w:rPr>
              <w:t>h</w:t>
            </w:r>
            <w:r w:rsidR="008C2CDA" w:rsidRPr="009D7DCC">
              <w:rPr>
                <w:rFonts w:ascii="Times New Roman" w:hAnsi="Times New Roman" w:cs="Times New Roman"/>
                <w:color w:val="auto"/>
                <w:sz w:val="24"/>
                <w:szCs w:val="24"/>
                <w:highlight w:val="yellow"/>
              </w:rPr>
              <w:t>3</w:t>
            </w:r>
            <w:r w:rsidR="005A5BEB" w:rsidRPr="009D7DCC">
              <w:rPr>
                <w:rFonts w:ascii="Times New Roman" w:hAnsi="Times New Roman" w:cs="Times New Roman"/>
                <w:color w:val="auto"/>
                <w:sz w:val="24"/>
                <w:szCs w:val="24"/>
                <w:highlight w:val="yellow"/>
              </w:rPr>
              <w:t xml:space="preserve">0 </w:t>
            </w:r>
            <w:r w:rsidR="000B6B61" w:rsidRPr="009D7DCC">
              <w:rPr>
                <w:rFonts w:ascii="Times New Roman" w:hAnsi="Times New Roman" w:cs="Times New Roman"/>
                <w:color w:val="auto"/>
                <w:sz w:val="24"/>
                <w:szCs w:val="24"/>
                <w:highlight w:val="yellow"/>
              </w:rPr>
              <w:t xml:space="preserve">min do dia </w:t>
            </w:r>
            <w:r>
              <w:rPr>
                <w:rFonts w:ascii="Times New Roman" w:hAnsi="Times New Roman" w:cs="Times New Roman"/>
                <w:color w:val="auto"/>
                <w:sz w:val="24"/>
                <w:szCs w:val="24"/>
                <w:highlight w:val="yellow"/>
              </w:rPr>
              <w:t>...../...../</w:t>
            </w:r>
            <w:r w:rsidRPr="009D7DCC">
              <w:rPr>
                <w:rFonts w:ascii="Times New Roman" w:hAnsi="Times New Roman" w:cs="Times New Roman"/>
                <w:color w:val="auto"/>
                <w:sz w:val="24"/>
                <w:szCs w:val="24"/>
                <w:highlight w:val="yellow"/>
              </w:rPr>
              <w:t>2026</w:t>
            </w:r>
            <w:r w:rsidR="007B6C19" w:rsidRPr="009D7DCC">
              <w:rPr>
                <w:rFonts w:ascii="Times New Roman" w:hAnsi="Times New Roman" w:cs="Times New Roman"/>
                <w:color w:val="auto"/>
                <w:sz w:val="24"/>
                <w:szCs w:val="24"/>
              </w:rPr>
              <w:t>.</w:t>
            </w:r>
          </w:p>
        </w:tc>
      </w:tr>
      <w:tr w:rsidR="006058F6" w:rsidRPr="009D7DCC"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www.bll.org.br. “Acesso Identificado”. </w:t>
            </w:r>
          </w:p>
        </w:tc>
      </w:tr>
      <w:tr w:rsidR="006058F6" w:rsidRPr="009D7DCC" w14:paraId="6AC41402" w14:textId="77777777">
        <w:trPr>
          <w:trHeight w:val="691"/>
        </w:trPr>
        <w:tc>
          <w:tcPr>
            <w:tcW w:w="4928" w:type="dxa"/>
            <w:tcBorders>
              <w:top w:val="nil"/>
              <w:left w:val="nil"/>
              <w:bottom w:val="nil"/>
              <w:right w:val="nil"/>
            </w:tcBorders>
          </w:tcPr>
          <w:p w14:paraId="3758DF1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9D7DCC"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Horário de Brasília (DF). </w:t>
            </w:r>
          </w:p>
        </w:tc>
      </w:tr>
    </w:tbl>
    <w:p w14:paraId="097682F1" w14:textId="295167DC"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482DB3E" w14:textId="4EF5EDC9" w:rsidR="000472AF" w:rsidRPr="009D7DCC" w:rsidRDefault="000472AF" w:rsidP="00A65172">
      <w:pPr>
        <w:pStyle w:val="PargrafodaLista"/>
        <w:numPr>
          <w:ilvl w:val="0"/>
          <w:numId w:val="29"/>
        </w:numPr>
        <w:spacing w:after="0" w:line="240" w:lineRule="auto"/>
        <w:rPr>
          <w:rFonts w:ascii="Times New Roman" w:hAnsi="Times New Roman" w:cs="Times New Roman"/>
          <w:color w:val="auto"/>
          <w:sz w:val="24"/>
          <w:szCs w:val="24"/>
        </w:rPr>
      </w:pPr>
      <w:bookmarkStart w:id="1" w:name="_Toc158797187"/>
      <w:r w:rsidRPr="009D7DCC">
        <w:rPr>
          <w:rFonts w:ascii="Times New Roman" w:hAnsi="Times New Roman" w:cs="Times New Roman"/>
          <w:color w:val="auto"/>
          <w:sz w:val="24"/>
          <w:szCs w:val="24"/>
        </w:rPr>
        <w:t xml:space="preserve">OBJETO </w:t>
      </w:r>
    </w:p>
    <w:p w14:paraId="20886839" w14:textId="77777777" w:rsidR="009D7DCC" w:rsidRPr="009D7DCC" w:rsidRDefault="009D7DCC" w:rsidP="009D7DCC">
      <w:pPr>
        <w:pStyle w:val="PargrafodaLista"/>
        <w:spacing w:after="0" w:line="240" w:lineRule="auto"/>
        <w:ind w:firstLine="0"/>
        <w:jc w:val="left"/>
        <w:rPr>
          <w:rStyle w:val="fontstyle01"/>
          <w:rFonts w:ascii="Times New Roman" w:hAnsi="Times New Roman" w:cs="Times New Roman"/>
          <w:color w:val="auto"/>
          <w:sz w:val="24"/>
          <w:szCs w:val="24"/>
        </w:rPr>
      </w:pPr>
      <w:r w:rsidRPr="009D7DCC">
        <w:rPr>
          <w:rFonts w:ascii="Times New Roman" w:hAnsi="Times New Roman" w:cs="Times New Roman"/>
          <w:sz w:val="24"/>
          <w:szCs w:val="24"/>
          <w:highlight w:val="yellow"/>
        </w:rPr>
        <w:t>Registro de preços para futura e eventual aquisição de Pneus para os veículos da frota do município de Porto Vitória – PR.</w:t>
      </w:r>
    </w:p>
    <w:p w14:paraId="2C130DAD" w14:textId="77777777" w:rsidR="009D7DCC" w:rsidRPr="009D7DCC" w:rsidRDefault="009D7DCC" w:rsidP="009D7DCC">
      <w:pPr>
        <w:pStyle w:val="PargrafodaLista"/>
        <w:spacing w:after="0" w:line="240" w:lineRule="auto"/>
        <w:ind w:firstLine="0"/>
        <w:rPr>
          <w:rFonts w:ascii="Times New Roman" w:hAnsi="Times New Roman" w:cs="Times New Roman"/>
          <w:color w:val="auto"/>
          <w:sz w:val="24"/>
          <w:szCs w:val="24"/>
        </w:rPr>
      </w:pPr>
    </w:p>
    <w:p w14:paraId="72007DD0" w14:textId="77777777" w:rsidR="009D7DCC" w:rsidRPr="009D7DCC" w:rsidRDefault="009D7DCC" w:rsidP="009D7DCC">
      <w:pPr>
        <w:pStyle w:val="PargrafodaLista"/>
        <w:numPr>
          <w:ilvl w:val="0"/>
          <w:numId w:val="29"/>
        </w:numPr>
        <w:spacing w:after="0" w:line="240" w:lineRule="auto"/>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VALOR MÁXIMO ESTIMADO PARA ESTA LICITAÇÃO </w:t>
      </w:r>
    </w:p>
    <w:p w14:paraId="17E777D8" w14:textId="77777777" w:rsidR="009D7DCC" w:rsidRPr="009D7DCC" w:rsidRDefault="009D7DCC" w:rsidP="009D7DCC">
      <w:pPr>
        <w:pStyle w:val="PargrafodaLista"/>
        <w:spacing w:before="100" w:beforeAutospacing="1" w:after="100" w:afterAutospacing="1" w:line="240" w:lineRule="auto"/>
        <w:ind w:firstLine="0"/>
        <w:rPr>
          <w:rFonts w:ascii="Times New Roman" w:hAnsi="Times New Roman" w:cs="Times New Roman"/>
          <w:bCs/>
          <w:sz w:val="24"/>
          <w:szCs w:val="24"/>
        </w:rPr>
      </w:pPr>
      <w:r w:rsidRPr="009D7DCC">
        <w:rPr>
          <w:rFonts w:ascii="Times New Roman" w:hAnsi="Times New Roman" w:cs="Times New Roman"/>
          <w:b/>
          <w:bCs/>
          <w:iCs/>
          <w:sz w:val="24"/>
          <w:szCs w:val="24"/>
        </w:rPr>
        <w:t xml:space="preserve">R$ </w:t>
      </w:r>
      <w:r w:rsidRPr="009D7DCC">
        <w:rPr>
          <w:rFonts w:ascii="Times New Roman" w:hAnsi="Times New Roman" w:cs="Times New Roman"/>
          <w:b/>
          <w:sz w:val="24"/>
          <w:szCs w:val="24"/>
        </w:rPr>
        <w:t xml:space="preserve">167.783,88 </w:t>
      </w:r>
      <w:r w:rsidRPr="009D7DCC">
        <w:rPr>
          <w:rFonts w:ascii="Times New Roman" w:hAnsi="Times New Roman" w:cs="Times New Roman"/>
          <w:bCs/>
          <w:sz w:val="24"/>
          <w:szCs w:val="24"/>
        </w:rPr>
        <w:t>(cento e sessenta e sete mil setecentos e oitenta e três reais e oitenta e oito centavos)</w:t>
      </w:r>
    </w:p>
    <w:tbl>
      <w:tblPr>
        <w:tblW w:w="8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4"/>
        <w:gridCol w:w="850"/>
        <w:gridCol w:w="3969"/>
        <w:gridCol w:w="849"/>
        <w:gridCol w:w="1134"/>
        <w:gridCol w:w="1352"/>
      </w:tblGrid>
      <w:tr w:rsidR="009D7DCC" w:rsidRPr="0004440C" w14:paraId="556B2108" w14:textId="77777777" w:rsidTr="007F0E89">
        <w:trPr>
          <w:trHeight w:val="315"/>
        </w:trPr>
        <w:tc>
          <w:tcPr>
            <w:tcW w:w="794" w:type="dxa"/>
            <w:shd w:val="clear" w:color="auto" w:fill="auto"/>
            <w:noWrap/>
            <w:vAlign w:val="center"/>
            <w:hideMark/>
          </w:tcPr>
          <w:p w14:paraId="50D82724"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ITEM</w:t>
            </w:r>
          </w:p>
          <w:p w14:paraId="0F627216" w14:textId="77777777" w:rsidR="009D7DCC" w:rsidRPr="0004440C" w:rsidRDefault="009D7DCC" w:rsidP="007F0E89">
            <w:pPr>
              <w:spacing w:after="0" w:line="240" w:lineRule="auto"/>
              <w:jc w:val="center"/>
              <w:rPr>
                <w:rFonts w:ascii="Times New Roman" w:hAnsi="Times New Roman" w:cs="Times New Roman"/>
                <w:sz w:val="24"/>
                <w:szCs w:val="24"/>
              </w:rPr>
            </w:pPr>
          </w:p>
        </w:tc>
        <w:tc>
          <w:tcPr>
            <w:tcW w:w="850" w:type="dxa"/>
            <w:shd w:val="clear" w:color="auto" w:fill="auto"/>
            <w:noWrap/>
            <w:vAlign w:val="center"/>
            <w:hideMark/>
          </w:tcPr>
          <w:p w14:paraId="4EBF7FF2"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UNID</w:t>
            </w:r>
          </w:p>
        </w:tc>
        <w:tc>
          <w:tcPr>
            <w:tcW w:w="3969" w:type="dxa"/>
            <w:shd w:val="clear" w:color="auto" w:fill="auto"/>
            <w:noWrap/>
            <w:vAlign w:val="center"/>
            <w:hideMark/>
          </w:tcPr>
          <w:p w14:paraId="239C4B78"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DESCRIÇÃO</w:t>
            </w:r>
          </w:p>
        </w:tc>
        <w:tc>
          <w:tcPr>
            <w:tcW w:w="849" w:type="dxa"/>
            <w:shd w:val="clear" w:color="auto" w:fill="auto"/>
            <w:noWrap/>
            <w:vAlign w:val="center"/>
            <w:hideMark/>
          </w:tcPr>
          <w:p w14:paraId="3E080B4B"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Quant</w:t>
            </w:r>
          </w:p>
        </w:tc>
        <w:tc>
          <w:tcPr>
            <w:tcW w:w="1134" w:type="dxa"/>
            <w:shd w:val="clear" w:color="auto" w:fill="auto"/>
            <w:noWrap/>
            <w:vAlign w:val="center"/>
            <w:hideMark/>
          </w:tcPr>
          <w:p w14:paraId="55A607C6"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Valor Unit</w:t>
            </w:r>
          </w:p>
        </w:tc>
        <w:tc>
          <w:tcPr>
            <w:tcW w:w="1352" w:type="dxa"/>
            <w:shd w:val="clear" w:color="auto" w:fill="auto"/>
            <w:noWrap/>
            <w:vAlign w:val="center"/>
            <w:hideMark/>
          </w:tcPr>
          <w:p w14:paraId="5D85145D"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Valor Total</w:t>
            </w:r>
          </w:p>
        </w:tc>
      </w:tr>
      <w:tr w:rsidR="009D7DCC" w:rsidRPr="0004440C" w14:paraId="3C79D3B0" w14:textId="77777777" w:rsidTr="007F0E89">
        <w:trPr>
          <w:trHeight w:val="1875"/>
        </w:trPr>
        <w:tc>
          <w:tcPr>
            <w:tcW w:w="794" w:type="dxa"/>
            <w:shd w:val="clear" w:color="auto" w:fill="auto"/>
            <w:noWrap/>
            <w:vAlign w:val="center"/>
            <w:hideMark/>
          </w:tcPr>
          <w:p w14:paraId="09DF034E"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1</w:t>
            </w:r>
          </w:p>
        </w:tc>
        <w:tc>
          <w:tcPr>
            <w:tcW w:w="850" w:type="dxa"/>
            <w:shd w:val="clear" w:color="auto" w:fill="auto"/>
            <w:noWrap/>
            <w:vAlign w:val="center"/>
            <w:hideMark/>
          </w:tcPr>
          <w:p w14:paraId="4B8E812E"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Un</w:t>
            </w:r>
          </w:p>
        </w:tc>
        <w:tc>
          <w:tcPr>
            <w:tcW w:w="3969" w:type="dxa"/>
            <w:shd w:val="clear" w:color="auto" w:fill="auto"/>
            <w:noWrap/>
            <w:vAlign w:val="center"/>
            <w:hideMark/>
          </w:tcPr>
          <w:p w14:paraId="34FEA43E"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Pneu 12,5 / 80 - 18 – 12 Lonas, com elevada resistência a impactos, cortes e lacerações.</w:t>
            </w:r>
            <w:r w:rsidRPr="0004440C">
              <w:rPr>
                <w:rFonts w:ascii="Times New Roman" w:hAnsi="Times New Roman" w:cs="Times New Roman"/>
                <w:sz w:val="24"/>
                <w:szCs w:val="24"/>
              </w:rPr>
              <w:br/>
              <w:t xml:space="preserve">Com uma composição de borracha especialmente projetado para as aplicações de nivelamento e carregamento. Concluído com seu desenho da banda de rodagem diferenciado que proporciona excelente tração e autolimpeza, com selo do </w:t>
            </w:r>
            <w:r w:rsidRPr="0004440C">
              <w:rPr>
                <w:rFonts w:ascii="Times New Roman" w:hAnsi="Times New Roman" w:cs="Times New Roman"/>
                <w:sz w:val="24"/>
                <w:szCs w:val="24"/>
              </w:rPr>
              <w:lastRenderedPageBreak/>
              <w:t>inmetro. O pneu deverá ter pelo mínimo 5 cintas de aço.</w:t>
            </w:r>
          </w:p>
        </w:tc>
        <w:tc>
          <w:tcPr>
            <w:tcW w:w="849" w:type="dxa"/>
            <w:shd w:val="clear" w:color="auto" w:fill="auto"/>
            <w:noWrap/>
            <w:vAlign w:val="center"/>
          </w:tcPr>
          <w:p w14:paraId="27EFB2E5"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lastRenderedPageBreak/>
              <w:t>2</w:t>
            </w:r>
          </w:p>
        </w:tc>
        <w:tc>
          <w:tcPr>
            <w:tcW w:w="1134" w:type="dxa"/>
            <w:shd w:val="clear" w:color="auto" w:fill="auto"/>
            <w:noWrap/>
            <w:vAlign w:val="center"/>
          </w:tcPr>
          <w:p w14:paraId="31AEC2E6"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R$ 3.227,00</w:t>
            </w:r>
          </w:p>
        </w:tc>
        <w:tc>
          <w:tcPr>
            <w:tcW w:w="1352" w:type="dxa"/>
            <w:shd w:val="clear" w:color="auto" w:fill="auto"/>
            <w:noWrap/>
            <w:vAlign w:val="center"/>
          </w:tcPr>
          <w:p w14:paraId="1877C4E1"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w:t>
            </w:r>
          </w:p>
          <w:p w14:paraId="45C89E9D"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6.454,00</w:t>
            </w:r>
          </w:p>
        </w:tc>
      </w:tr>
      <w:tr w:rsidR="009D7DCC" w:rsidRPr="0004440C" w14:paraId="0B1B0559" w14:textId="77777777" w:rsidTr="007F0E89">
        <w:trPr>
          <w:trHeight w:val="2520"/>
        </w:trPr>
        <w:tc>
          <w:tcPr>
            <w:tcW w:w="794" w:type="dxa"/>
            <w:shd w:val="clear" w:color="auto" w:fill="auto"/>
            <w:noWrap/>
            <w:vAlign w:val="center"/>
            <w:hideMark/>
          </w:tcPr>
          <w:p w14:paraId="28BADAEF"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lastRenderedPageBreak/>
              <w:t>2</w:t>
            </w:r>
          </w:p>
        </w:tc>
        <w:tc>
          <w:tcPr>
            <w:tcW w:w="850" w:type="dxa"/>
            <w:shd w:val="clear" w:color="auto" w:fill="auto"/>
            <w:noWrap/>
            <w:vAlign w:val="center"/>
            <w:hideMark/>
          </w:tcPr>
          <w:p w14:paraId="236DCE0E"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Un</w:t>
            </w:r>
          </w:p>
        </w:tc>
        <w:tc>
          <w:tcPr>
            <w:tcW w:w="3969" w:type="dxa"/>
            <w:shd w:val="clear" w:color="auto" w:fill="auto"/>
            <w:vAlign w:val="center"/>
            <w:hideMark/>
          </w:tcPr>
          <w:p w14:paraId="4686B0A6"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Pneu 19,5 x 24 – mínimo 12 Lonas, com elevada resistência a impactos, cortes e lacerações. Com uma composição de borracha especialmente projetado para as aplicações de nivelamento e carregamento. Concluído com seu desenho da banda de rodagem diferenciado que proporciona excelente tração e autolimpeza, com selo do inmetro. O pneu deverá ter pelo mínimo 5 cintas de aço.</w:t>
            </w:r>
          </w:p>
        </w:tc>
        <w:tc>
          <w:tcPr>
            <w:tcW w:w="849" w:type="dxa"/>
            <w:shd w:val="clear" w:color="auto" w:fill="auto"/>
            <w:noWrap/>
            <w:vAlign w:val="center"/>
          </w:tcPr>
          <w:p w14:paraId="3833A7AC"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6</w:t>
            </w:r>
          </w:p>
        </w:tc>
        <w:tc>
          <w:tcPr>
            <w:tcW w:w="1134" w:type="dxa"/>
            <w:shd w:val="clear" w:color="auto" w:fill="auto"/>
            <w:noWrap/>
            <w:vAlign w:val="center"/>
          </w:tcPr>
          <w:p w14:paraId="30B44362"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w:t>
            </w:r>
          </w:p>
          <w:p w14:paraId="0E89CE89"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6505,92</w:t>
            </w:r>
          </w:p>
        </w:tc>
        <w:tc>
          <w:tcPr>
            <w:tcW w:w="1352" w:type="dxa"/>
            <w:shd w:val="clear" w:color="auto" w:fill="auto"/>
            <w:noWrap/>
            <w:vAlign w:val="center"/>
          </w:tcPr>
          <w:p w14:paraId="57C51FA1"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w:t>
            </w:r>
          </w:p>
          <w:p w14:paraId="405B56BA"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39.035,52</w:t>
            </w:r>
          </w:p>
        </w:tc>
      </w:tr>
      <w:tr w:rsidR="009D7DCC" w:rsidRPr="0004440C" w14:paraId="18C0EBDC" w14:textId="77777777" w:rsidTr="007F0E89">
        <w:trPr>
          <w:trHeight w:val="2205"/>
        </w:trPr>
        <w:tc>
          <w:tcPr>
            <w:tcW w:w="794" w:type="dxa"/>
            <w:shd w:val="clear" w:color="auto" w:fill="auto"/>
            <w:noWrap/>
            <w:vAlign w:val="center"/>
            <w:hideMark/>
          </w:tcPr>
          <w:p w14:paraId="26A8F0C3"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3</w:t>
            </w:r>
          </w:p>
        </w:tc>
        <w:tc>
          <w:tcPr>
            <w:tcW w:w="850" w:type="dxa"/>
            <w:shd w:val="clear" w:color="auto" w:fill="auto"/>
            <w:noWrap/>
            <w:vAlign w:val="center"/>
            <w:hideMark/>
          </w:tcPr>
          <w:p w14:paraId="3A2942FB"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Un</w:t>
            </w:r>
          </w:p>
        </w:tc>
        <w:tc>
          <w:tcPr>
            <w:tcW w:w="3969" w:type="dxa"/>
            <w:shd w:val="clear" w:color="auto" w:fill="auto"/>
            <w:noWrap/>
            <w:vAlign w:val="center"/>
            <w:hideMark/>
          </w:tcPr>
          <w:p w14:paraId="5BFB5E5D"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Pneu 1400 x 24 – 20 Lonas, que proporcione excelente tração e autolimpeza, composto especial da banda de rodagem que suporta temperaturas elevadas, cortes e impactos, com selo do inmetro. O pneu deverá ter pelo mínimo 5 cintas de aço.</w:t>
            </w:r>
          </w:p>
        </w:tc>
        <w:tc>
          <w:tcPr>
            <w:tcW w:w="849" w:type="dxa"/>
            <w:shd w:val="clear" w:color="auto" w:fill="auto"/>
            <w:noWrap/>
            <w:vAlign w:val="center"/>
          </w:tcPr>
          <w:p w14:paraId="5560050D"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8</w:t>
            </w:r>
          </w:p>
        </w:tc>
        <w:tc>
          <w:tcPr>
            <w:tcW w:w="1134" w:type="dxa"/>
            <w:shd w:val="clear" w:color="auto" w:fill="auto"/>
            <w:noWrap/>
            <w:vAlign w:val="center"/>
          </w:tcPr>
          <w:p w14:paraId="5FAEB9CF"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R$ 5.840,00</w:t>
            </w:r>
          </w:p>
        </w:tc>
        <w:tc>
          <w:tcPr>
            <w:tcW w:w="1352" w:type="dxa"/>
            <w:shd w:val="clear" w:color="auto" w:fill="auto"/>
            <w:noWrap/>
            <w:vAlign w:val="center"/>
          </w:tcPr>
          <w:p w14:paraId="4D1B1E3A"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w:t>
            </w:r>
          </w:p>
          <w:p w14:paraId="246383B8"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46.720,00</w:t>
            </w:r>
          </w:p>
        </w:tc>
      </w:tr>
      <w:tr w:rsidR="009D7DCC" w:rsidRPr="0004440C" w14:paraId="79C9CC4A" w14:textId="77777777" w:rsidTr="007F0E89">
        <w:trPr>
          <w:trHeight w:val="824"/>
        </w:trPr>
        <w:tc>
          <w:tcPr>
            <w:tcW w:w="794" w:type="dxa"/>
            <w:shd w:val="clear" w:color="auto" w:fill="auto"/>
            <w:noWrap/>
            <w:vAlign w:val="center"/>
            <w:hideMark/>
          </w:tcPr>
          <w:p w14:paraId="3C250B5F"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4</w:t>
            </w:r>
          </w:p>
        </w:tc>
        <w:tc>
          <w:tcPr>
            <w:tcW w:w="850" w:type="dxa"/>
            <w:shd w:val="clear" w:color="auto" w:fill="auto"/>
            <w:noWrap/>
            <w:vAlign w:val="center"/>
            <w:hideMark/>
          </w:tcPr>
          <w:p w14:paraId="74321B0B"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Un</w:t>
            </w:r>
          </w:p>
        </w:tc>
        <w:tc>
          <w:tcPr>
            <w:tcW w:w="3969" w:type="dxa"/>
            <w:shd w:val="clear" w:color="auto" w:fill="auto"/>
            <w:noWrap/>
            <w:vAlign w:val="center"/>
            <w:hideMark/>
          </w:tcPr>
          <w:p w14:paraId="4144658A"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Pneu 285/70 R 19,5 MISTO. O pneu deverá ter pelo mínimo 5 cintas de aço.</w:t>
            </w:r>
          </w:p>
        </w:tc>
        <w:tc>
          <w:tcPr>
            <w:tcW w:w="849" w:type="dxa"/>
            <w:shd w:val="clear" w:color="auto" w:fill="auto"/>
            <w:noWrap/>
            <w:vAlign w:val="center"/>
          </w:tcPr>
          <w:p w14:paraId="77F83260"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18</w:t>
            </w:r>
          </w:p>
        </w:tc>
        <w:tc>
          <w:tcPr>
            <w:tcW w:w="1134" w:type="dxa"/>
            <w:shd w:val="clear" w:color="auto" w:fill="auto"/>
            <w:noWrap/>
            <w:vAlign w:val="center"/>
          </w:tcPr>
          <w:p w14:paraId="07B18583"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R$ 2.730,00</w:t>
            </w:r>
          </w:p>
        </w:tc>
        <w:tc>
          <w:tcPr>
            <w:tcW w:w="1352" w:type="dxa"/>
            <w:shd w:val="clear" w:color="auto" w:fill="auto"/>
            <w:noWrap/>
            <w:vAlign w:val="center"/>
          </w:tcPr>
          <w:p w14:paraId="405BB726"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w:t>
            </w:r>
          </w:p>
          <w:p w14:paraId="198E0E5D"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49.140,00</w:t>
            </w:r>
          </w:p>
        </w:tc>
      </w:tr>
      <w:tr w:rsidR="009D7DCC" w:rsidRPr="0004440C" w14:paraId="59744A83" w14:textId="77777777" w:rsidTr="007F0E89">
        <w:trPr>
          <w:trHeight w:val="1260"/>
        </w:trPr>
        <w:tc>
          <w:tcPr>
            <w:tcW w:w="794" w:type="dxa"/>
            <w:shd w:val="clear" w:color="auto" w:fill="auto"/>
            <w:noWrap/>
            <w:vAlign w:val="center"/>
            <w:hideMark/>
          </w:tcPr>
          <w:p w14:paraId="4DAF302A"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5</w:t>
            </w:r>
          </w:p>
        </w:tc>
        <w:tc>
          <w:tcPr>
            <w:tcW w:w="850" w:type="dxa"/>
            <w:shd w:val="clear" w:color="auto" w:fill="auto"/>
            <w:noWrap/>
            <w:vAlign w:val="center"/>
            <w:hideMark/>
          </w:tcPr>
          <w:p w14:paraId="54D789B5"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Un</w:t>
            </w:r>
          </w:p>
        </w:tc>
        <w:tc>
          <w:tcPr>
            <w:tcW w:w="3969" w:type="dxa"/>
            <w:shd w:val="clear" w:color="auto" w:fill="auto"/>
            <w:noWrap/>
            <w:vAlign w:val="center"/>
            <w:hideMark/>
          </w:tcPr>
          <w:p w14:paraId="6BCAC569"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Pneu 165 X 60 R13 minimo  73H No selo inmetro, deve constar: Resistência ao rolamento, Aderência em pista molhada e Ruído externo</w:t>
            </w:r>
          </w:p>
        </w:tc>
        <w:tc>
          <w:tcPr>
            <w:tcW w:w="849" w:type="dxa"/>
            <w:shd w:val="clear" w:color="auto" w:fill="auto"/>
            <w:noWrap/>
            <w:vAlign w:val="center"/>
          </w:tcPr>
          <w:p w14:paraId="5D04331F"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12</w:t>
            </w:r>
          </w:p>
        </w:tc>
        <w:tc>
          <w:tcPr>
            <w:tcW w:w="1134" w:type="dxa"/>
            <w:shd w:val="clear" w:color="auto" w:fill="auto"/>
            <w:noWrap/>
            <w:vAlign w:val="center"/>
          </w:tcPr>
          <w:p w14:paraId="052A0E59"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w:t>
            </w:r>
          </w:p>
          <w:p w14:paraId="397516E4"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448,00</w:t>
            </w:r>
          </w:p>
        </w:tc>
        <w:tc>
          <w:tcPr>
            <w:tcW w:w="1352" w:type="dxa"/>
            <w:shd w:val="clear" w:color="auto" w:fill="auto"/>
            <w:noWrap/>
            <w:vAlign w:val="center"/>
          </w:tcPr>
          <w:p w14:paraId="5BFC0942"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w:t>
            </w:r>
          </w:p>
          <w:p w14:paraId="6EFC2069"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5.376,00</w:t>
            </w:r>
          </w:p>
        </w:tc>
      </w:tr>
      <w:tr w:rsidR="009D7DCC" w:rsidRPr="0004440C" w14:paraId="405C10C9" w14:textId="77777777" w:rsidTr="007F0E89">
        <w:trPr>
          <w:trHeight w:val="841"/>
        </w:trPr>
        <w:tc>
          <w:tcPr>
            <w:tcW w:w="794" w:type="dxa"/>
            <w:shd w:val="clear" w:color="auto" w:fill="auto"/>
            <w:noWrap/>
            <w:vAlign w:val="center"/>
            <w:hideMark/>
          </w:tcPr>
          <w:p w14:paraId="5D5B72DB"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6</w:t>
            </w:r>
          </w:p>
        </w:tc>
        <w:tc>
          <w:tcPr>
            <w:tcW w:w="850" w:type="dxa"/>
            <w:shd w:val="clear" w:color="auto" w:fill="auto"/>
            <w:noWrap/>
            <w:vAlign w:val="center"/>
            <w:hideMark/>
          </w:tcPr>
          <w:p w14:paraId="185231A6"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Un</w:t>
            </w:r>
          </w:p>
        </w:tc>
        <w:tc>
          <w:tcPr>
            <w:tcW w:w="3969" w:type="dxa"/>
            <w:shd w:val="clear" w:color="auto" w:fill="auto"/>
            <w:noWrap/>
            <w:vAlign w:val="center"/>
            <w:hideMark/>
          </w:tcPr>
          <w:p w14:paraId="24476AF9"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Bico válvula para pneu sem câmara, para roda nº 24, furo grosso.</w:t>
            </w:r>
          </w:p>
        </w:tc>
        <w:tc>
          <w:tcPr>
            <w:tcW w:w="849" w:type="dxa"/>
            <w:shd w:val="clear" w:color="auto" w:fill="auto"/>
            <w:noWrap/>
            <w:vAlign w:val="center"/>
          </w:tcPr>
          <w:p w14:paraId="62DF98BD"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20</w:t>
            </w:r>
          </w:p>
        </w:tc>
        <w:tc>
          <w:tcPr>
            <w:tcW w:w="1134" w:type="dxa"/>
            <w:shd w:val="clear" w:color="auto" w:fill="auto"/>
            <w:noWrap/>
            <w:vAlign w:val="center"/>
          </w:tcPr>
          <w:p w14:paraId="36F37309"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w:t>
            </w:r>
          </w:p>
          <w:p w14:paraId="3490FB15"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100,00</w:t>
            </w:r>
          </w:p>
        </w:tc>
        <w:tc>
          <w:tcPr>
            <w:tcW w:w="1352" w:type="dxa"/>
            <w:shd w:val="clear" w:color="auto" w:fill="auto"/>
            <w:noWrap/>
            <w:vAlign w:val="center"/>
          </w:tcPr>
          <w:p w14:paraId="38FD342A"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 xml:space="preserve">R$ </w:t>
            </w:r>
          </w:p>
          <w:p w14:paraId="64C6F96F"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2.000,00</w:t>
            </w:r>
          </w:p>
        </w:tc>
      </w:tr>
      <w:tr w:rsidR="009D7DCC" w:rsidRPr="0004440C" w14:paraId="64D516CE" w14:textId="77777777" w:rsidTr="007F0E89">
        <w:trPr>
          <w:trHeight w:val="838"/>
        </w:trPr>
        <w:tc>
          <w:tcPr>
            <w:tcW w:w="794" w:type="dxa"/>
            <w:shd w:val="clear" w:color="auto" w:fill="auto"/>
            <w:noWrap/>
            <w:vAlign w:val="center"/>
            <w:hideMark/>
          </w:tcPr>
          <w:p w14:paraId="26FCB35B"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7</w:t>
            </w:r>
          </w:p>
        </w:tc>
        <w:tc>
          <w:tcPr>
            <w:tcW w:w="850" w:type="dxa"/>
            <w:shd w:val="clear" w:color="auto" w:fill="auto"/>
            <w:noWrap/>
            <w:vAlign w:val="center"/>
            <w:hideMark/>
          </w:tcPr>
          <w:p w14:paraId="477976B6"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Un</w:t>
            </w:r>
          </w:p>
        </w:tc>
        <w:tc>
          <w:tcPr>
            <w:tcW w:w="3969" w:type="dxa"/>
            <w:shd w:val="clear" w:color="auto" w:fill="auto"/>
            <w:noWrap/>
            <w:vAlign w:val="bottom"/>
            <w:hideMark/>
          </w:tcPr>
          <w:p w14:paraId="19CBF6FE"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Pneu 23.1 X 26 mínimo 16 lonas, L3, sem câmara índice de carga mínimo 3.750 kg, construção diagonal, utilização em rolo compressor</w:t>
            </w:r>
          </w:p>
        </w:tc>
        <w:tc>
          <w:tcPr>
            <w:tcW w:w="849" w:type="dxa"/>
            <w:shd w:val="clear" w:color="auto" w:fill="auto"/>
            <w:noWrap/>
            <w:vAlign w:val="center"/>
          </w:tcPr>
          <w:p w14:paraId="40CF1DB4"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2</w:t>
            </w:r>
          </w:p>
        </w:tc>
        <w:tc>
          <w:tcPr>
            <w:tcW w:w="1134" w:type="dxa"/>
            <w:shd w:val="clear" w:color="auto" w:fill="auto"/>
            <w:noWrap/>
            <w:vAlign w:val="center"/>
          </w:tcPr>
          <w:p w14:paraId="64B35B67"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w:t>
            </w:r>
          </w:p>
          <w:p w14:paraId="4FC67687"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9.529,18</w:t>
            </w:r>
          </w:p>
        </w:tc>
        <w:tc>
          <w:tcPr>
            <w:tcW w:w="1352" w:type="dxa"/>
            <w:shd w:val="clear" w:color="auto" w:fill="auto"/>
            <w:noWrap/>
            <w:vAlign w:val="center"/>
          </w:tcPr>
          <w:p w14:paraId="0BBDF967"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R$</w:t>
            </w:r>
          </w:p>
          <w:p w14:paraId="1215AE86" w14:textId="77777777" w:rsidR="009D7DCC" w:rsidRPr="0004440C" w:rsidRDefault="009D7DCC" w:rsidP="007F0E89">
            <w:pPr>
              <w:spacing w:after="0" w:line="240" w:lineRule="auto"/>
              <w:jc w:val="center"/>
              <w:rPr>
                <w:rFonts w:ascii="Times New Roman" w:hAnsi="Times New Roman" w:cs="Times New Roman"/>
                <w:sz w:val="24"/>
                <w:szCs w:val="24"/>
              </w:rPr>
            </w:pPr>
            <w:r w:rsidRPr="0004440C">
              <w:rPr>
                <w:rFonts w:ascii="Times New Roman" w:hAnsi="Times New Roman" w:cs="Times New Roman"/>
                <w:sz w:val="24"/>
                <w:szCs w:val="24"/>
              </w:rPr>
              <w:t>19.058,36</w:t>
            </w:r>
          </w:p>
        </w:tc>
      </w:tr>
    </w:tbl>
    <w:p w14:paraId="53F0131C" w14:textId="4BC39FDF" w:rsidR="00385F41" w:rsidRPr="009D7DCC" w:rsidRDefault="00385F41" w:rsidP="00385F41">
      <w:pPr>
        <w:rPr>
          <w:rFonts w:ascii="Times New Roman" w:hAnsi="Times New Roman" w:cs="Times New Roman"/>
          <w:color w:val="auto"/>
          <w:sz w:val="24"/>
          <w:szCs w:val="24"/>
        </w:rPr>
      </w:pPr>
    </w:p>
    <w:p w14:paraId="7A6D95F5" w14:textId="77777777" w:rsidR="00385F41" w:rsidRPr="009D7DCC" w:rsidRDefault="00385F41" w:rsidP="00385F41">
      <w:pPr>
        <w:rPr>
          <w:rFonts w:ascii="Times New Roman" w:hAnsi="Times New Roman" w:cs="Times New Roman"/>
          <w:color w:val="auto"/>
          <w:sz w:val="24"/>
          <w:szCs w:val="24"/>
        </w:rPr>
      </w:pPr>
    </w:p>
    <w:p w14:paraId="43B6FE64" w14:textId="18426584" w:rsidR="00A65172" w:rsidRPr="009D7DCC" w:rsidRDefault="00A65172" w:rsidP="00A65172">
      <w:pPr>
        <w:rPr>
          <w:rFonts w:ascii="Times New Roman" w:hAnsi="Times New Roman" w:cs="Times New Roman"/>
          <w:b/>
          <w:bCs/>
          <w:color w:val="auto"/>
          <w:sz w:val="24"/>
          <w:szCs w:val="24"/>
        </w:rPr>
      </w:pPr>
      <w:r w:rsidRPr="009D7DCC">
        <w:rPr>
          <w:rFonts w:ascii="Times New Roman" w:hAnsi="Times New Roman" w:cs="Times New Roman"/>
          <w:b/>
          <w:bCs/>
          <w:color w:val="auto"/>
          <w:sz w:val="24"/>
          <w:szCs w:val="24"/>
        </w:rPr>
        <w:t xml:space="preserve">1.2.. QUANTO A PADRONIZAÇÃO </w:t>
      </w:r>
    </w:p>
    <w:p w14:paraId="5E4A0A08" w14:textId="0F2E34E3" w:rsidR="00A65172" w:rsidRPr="009D7DCC" w:rsidRDefault="00A65172" w:rsidP="00A65172">
      <w:pPr>
        <w:rPr>
          <w:rFonts w:ascii="Times New Roman" w:hAnsi="Times New Roman" w:cs="Times New Roman"/>
          <w:bCs/>
          <w:color w:val="auto"/>
          <w:sz w:val="24"/>
          <w:szCs w:val="24"/>
        </w:rPr>
      </w:pPr>
      <w:r w:rsidRPr="009D7DCC">
        <w:rPr>
          <w:rFonts w:ascii="Times New Roman" w:hAnsi="Times New Roman" w:cs="Times New Roman"/>
          <w:color w:val="auto"/>
          <w:sz w:val="24"/>
          <w:szCs w:val="24"/>
        </w:rPr>
        <w:t xml:space="preserve">1.2.1. A padronização de marcas ou modelos de produtos em contratações públicas só é permitida caso o ente licitante disponibilize em seu site oficial justificativa técnica detalhada do item a ser adquirido, juntamente com a motivação e a descrição do padrão adotado. Mais informações na íntegra disponível em: </w:t>
      </w:r>
      <w:r w:rsidRPr="009D7DCC">
        <w:rPr>
          <w:rFonts w:ascii="Times New Roman" w:hAnsi="Times New Roman" w:cs="Times New Roman"/>
          <w:bCs/>
          <w:color w:val="auto"/>
          <w:sz w:val="24"/>
          <w:szCs w:val="24"/>
        </w:rPr>
        <w:t>https://www1.tce.pr.gov.br/noticias/padronizar-marcas-em-licitacoes-</w:t>
      </w:r>
      <w:r w:rsidRPr="009D7DCC">
        <w:rPr>
          <w:rFonts w:ascii="Times New Roman" w:hAnsi="Times New Roman" w:cs="Times New Roman"/>
          <w:bCs/>
          <w:color w:val="auto"/>
          <w:sz w:val="24"/>
          <w:szCs w:val="24"/>
        </w:rPr>
        <w:lastRenderedPageBreak/>
        <w:t>exige-transparencia-e-justificativa-tecnica-detalhada/12232/N - acesso em 21/08/2025 as 10:00 horas.</w:t>
      </w:r>
    </w:p>
    <w:p w14:paraId="596FCE97" w14:textId="1EB74EF1" w:rsidR="00A65172" w:rsidRPr="009D7DCC" w:rsidRDefault="00A65172" w:rsidP="00A65172">
      <w:pPr>
        <w:rPr>
          <w:rFonts w:ascii="Times New Roman" w:hAnsi="Times New Roman" w:cs="Times New Roman"/>
          <w:bCs/>
          <w:color w:val="auto"/>
          <w:sz w:val="24"/>
          <w:szCs w:val="24"/>
        </w:rPr>
      </w:pPr>
      <w:r w:rsidRPr="009D7DCC">
        <w:rPr>
          <w:rFonts w:ascii="Times New Roman" w:hAnsi="Times New Roman" w:cs="Times New Roman"/>
          <w:bCs/>
          <w:color w:val="auto"/>
          <w:sz w:val="24"/>
          <w:szCs w:val="24"/>
        </w:rPr>
        <w:t xml:space="preserve">1.2.3.. Conforme Decreto Municipal nº 64/2026, Art. 1º </w:t>
      </w:r>
      <w:r w:rsidRPr="009D7DCC">
        <w:rPr>
          <w:rFonts w:ascii="Times New Roman" w:hAnsi="Times New Roman" w:cs="Times New Roman"/>
          <w:color w:val="auto"/>
          <w:sz w:val="24"/>
          <w:szCs w:val="24"/>
        </w:rPr>
        <w:t>Fica estabelecida a padronização de pneus a serem utilizados nos veículos e equipamentos pertencentes à frota da Administração Pública Municipal de Porto Vitória e Art. 2° Para fins de aquisição e utilização, ficam definidas como padrão mínimo de qualidade as seguintes marcas de pneus:</w:t>
      </w:r>
      <w:r w:rsidRPr="009D7DCC">
        <w:rPr>
          <w:rFonts w:ascii="Times New Roman" w:hAnsi="Times New Roman" w:cs="Times New Roman"/>
          <w:b/>
          <w:color w:val="auto"/>
          <w:sz w:val="24"/>
          <w:szCs w:val="24"/>
          <w:u w:val="single"/>
        </w:rPr>
        <w:t xml:space="preserve"> Bridgestone, Firestone, Goodyear, Pirelli, Continental, Dunlop e Michelin</w:t>
      </w:r>
      <w:r w:rsidRPr="009D7DCC">
        <w:rPr>
          <w:rFonts w:ascii="Times New Roman" w:hAnsi="Times New Roman" w:cs="Times New Roman"/>
          <w:color w:val="auto"/>
          <w:sz w:val="24"/>
          <w:szCs w:val="24"/>
        </w:rPr>
        <w:t>, sendo todos os pneus de primeira linha das marcas padronizadas mencionadas, não serão aceitos pneus de segunda linha das marcas padronizadas.</w:t>
      </w:r>
    </w:p>
    <w:p w14:paraId="31555019" w14:textId="6FF5FD2E"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bCs/>
          <w:color w:val="auto"/>
          <w:sz w:val="24"/>
          <w:szCs w:val="24"/>
        </w:rPr>
        <w:t xml:space="preserve">1.2.4. Onde os pneus não podem já ter sidos utilizados, </w:t>
      </w:r>
      <w:r w:rsidRPr="009D7DCC">
        <w:rPr>
          <w:rFonts w:ascii="Times New Roman" w:hAnsi="Times New Roman" w:cs="Times New Roman"/>
          <w:color w:val="auto"/>
          <w:sz w:val="24"/>
          <w:szCs w:val="24"/>
        </w:rPr>
        <w:t>reciclado, recapado ou remoldado, sendo aceito somente se forem novos. Os pneus deverão possuir o DOT no pneu com no máximo 12 meses de fabricação / garantia mínima de 03 (três) anos na carcaça para qualquer defeito de fabricação, a partir da data da nota fiscal e Certificado pelo INMETRO, com selo estampado.</w:t>
      </w:r>
    </w:p>
    <w:p w14:paraId="30EE8F5F" w14:textId="7F6BE6C1"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t>1.2.5. A exigência de garantia mínima de 3 (três) anos na carcaça para os pneus a serem adquiridos justifica-se pela necessidade de assegurar a qualidade, a durabilidade e a confiabilidade dos produtos utilizados na frota municipal, garantindo maior segurança aos usuários e eficiência na aplicação dos recursos públicos. Os pneus são itens essenciais para o pleno funcionamento dos veículos, estando diretamente relacionados à segurança operacional, estabilidade, frenagem e desempenho da frota. Dessa forma, a exigência de garantia mínima visa resguardar a Administração contra defeitos de fabricação, falhas estruturais prematuras e vícios ocultos que possam comprometer sua utilização durante a vida útil esperada do produto. Além disso, considerando que os pneus frequentemente passam por processos de recapagem e utilização contínua em diferentes condições de tráfego, é fundamental que apresentem resistência e qualidade compatíveis com a demanda operacional dos veículos públicos. A garantia estendida proporciona maior segurança contratual e reduz riscos de gastos adicionais com substituições precoces, manutenções corretivas e interrupções nos serviços públicos.</w:t>
      </w:r>
    </w:p>
    <w:p w14:paraId="4AFF0382" w14:textId="3EACE922" w:rsidR="00A65172" w:rsidRPr="009D7DCC" w:rsidRDefault="00A65172" w:rsidP="00A65172">
      <w:pPr>
        <w:pStyle w:val="NormalWeb"/>
        <w:spacing w:before="0" w:beforeAutospacing="0" w:after="0" w:afterAutospacing="0"/>
        <w:jc w:val="both"/>
      </w:pPr>
      <w:r w:rsidRPr="009D7DCC">
        <w:t>1.2.6. A medida também atende aos princípios da economicidade, eficiência e interesse público, uma vez que assegura a aquisição de produtos com padrão mínimo de qualidade e maior durabilidade, promovendo melhor custo-benefício à Administração Pública ao longo do período de utilização da frota.</w:t>
      </w:r>
    </w:p>
    <w:p w14:paraId="34365D75" w14:textId="22B6F2B1"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t>1.2.7. A padronização das marcas de pneus adotadas pela Administração Municipal decorre de critérios técnicos, operacionais e econômicos verificados ao longo da utilização da frota municipal, considerando o histórico de desempenho, durabilidade, recapabilidade, segurança operacional e custos de manutenção dos pneus utilizados nos veículos e máquinas pertencentes ao Município.</w:t>
      </w:r>
    </w:p>
    <w:p w14:paraId="24AC1311" w14:textId="6B18EF29"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t>1.2.8. A Administração realizou análise prática baseada no histórico de utilização da frota municipal nos últimos exercícios, especialmente em veículos utilizados no transporte escolar, transporte de pacientes, caminhões, máquinas pesadas e veículos empregados em estradas rurais e serviços urbanos.</w:t>
      </w:r>
    </w:p>
    <w:p w14:paraId="78644A8A" w14:textId="1D93C242"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t>1.2.9. Durante a utilização de pneus de diferentes fabricantes, verificou-se que determinadas marcas apresentaram desempenho superior em relação: à durabilidade da banda de rodagem; resistência a impactos, cortes e perfurações; capacidade de recapagem; menor índice de falhas prematuras; maior vida útil da carcaça; menor necessidade de manutenção corretiva; maior segurança operacional em vias urbanas e rurais.</w:t>
      </w:r>
    </w:p>
    <w:p w14:paraId="3A8C8865" w14:textId="40B73030"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t>1.2.10. A experiência operacional da Administração demonstrou que pneus de marcas sem padrão mínimo de qualidade apresentaram, em diversas situações: desgaste irregular prematuro; menor aderência em vias não pavimentadas; maior incidência de cortes e rompimentos; baixa durabilidade da carcaça; inviabilidade ou redução significativa da capacidade de recapagem; aumento de custos de manutenção e substituição.</w:t>
      </w:r>
    </w:p>
    <w:p w14:paraId="3C5952B3" w14:textId="0F2BD989"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1.2.11. Conforme histórico da Secretaria Municipal de Obras, Saúde, Educação e Agricultura, verificou-se que pneus de melhor padrão construtivo possibilitam maior número de recapagens e maior tempo de utilização da carcaça, reduzindo significativamente os custos operacionais da frota.</w:t>
      </w:r>
    </w:p>
    <w:p w14:paraId="49C665DB" w14:textId="77777777"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t>A Administração identificou, ainda, que pneus de padrão inferior ocasionaram: maior índice de paralisação de veículos; aumento de trocas prematuras; maior consumo de combustível decorrente de deformações e desgaste irregular; aumento de riscos operacionais em transporte de alunos e pacientes.</w:t>
      </w:r>
    </w:p>
    <w:p w14:paraId="5B3E71AD" w14:textId="7DBE64B5"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t>1.2.12. A padronização também possui finalidade logística e operacional, permitindo: maior uniformidade na manutenção da frota; padronização dos processos de recapagem; melhor controle de estoque; otimização da fiscalização contratual; previsibilidade de desempenho dos veículos; redução do tempo de parada para manutenção.</w:t>
      </w:r>
    </w:p>
    <w:p w14:paraId="059BE200" w14:textId="1D046C62"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t>1.2.13. Importante destacar que a padronização não possui finalidade de restringir a competitividade do certame, mas sim assegurar padrão mínimo de qualidade e desempenho compatível com a necessidade operacional da Administração Pública Municipal.</w:t>
      </w:r>
    </w:p>
    <w:p w14:paraId="4839DFE8" w14:textId="58C9DC51"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t>1.2.14. As marcas indicadas foram definidas com base em desempenho comprovado no mercado nacional, ampla disponibilidade comercial, histórico satisfatório de utilização na frota municipal e compatibilidade técnica com os serviços executados pelo Município, sendo amplamente comercializadas por diversas empresas do ramo, preservando-se a ampla concorrência e a isonomia entre os licitantes.</w:t>
      </w:r>
    </w:p>
    <w:p w14:paraId="6F4FB32D" w14:textId="1EB5A2BB"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t>1.2.15. A medida observa os princípios da eficiência, economicidade, segurança, interesse público e vantajosidade administrativa, previstos na Lei Federal nº 14.133/2021.</w:t>
      </w:r>
    </w:p>
    <w:p w14:paraId="5F99B4C4" w14:textId="6612ABD0"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t>1.2.16. A Administração Municipal utiliza amplamente o sistema de recapagem de pneus, especialmente em caminhões, ônibus e máquinas pesadas, como forma de economicidade e melhor aproveitamento dos recursos públicos. Com base no histórico de manutenção da frota, observou-se que pneus de melhor qualidade apresentam: maior resistência estrutural da carcaça; melhor capacidade de recapagem; maior quantidade de ciclos de recapagem; menor índice de perda prematura da estrutura interna; maior vida útil total do pneu. Já pneus de padrão inferior frequentemente apresentaram perda precoce da carcaça, inviabilizando recapagens futuras e ocasionando aumento de custos com aquisição de pneus novos.</w:t>
      </w:r>
    </w:p>
    <w:p w14:paraId="26B8A0F1" w14:textId="50680875"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color w:val="auto"/>
          <w:sz w:val="24"/>
          <w:szCs w:val="24"/>
        </w:rPr>
        <w:t>1.2.17. Dessa forma, a definição de padrão mínimo de qualidade busca assegurar maior durabilidade operacional, redução de custos a médio e longo prazo e maior eficiência na gestão da frota pública municipal.</w:t>
      </w:r>
    </w:p>
    <w:p w14:paraId="1402F9F2" w14:textId="77777777" w:rsidR="00A65172" w:rsidRPr="009D7DCC" w:rsidRDefault="00A65172" w:rsidP="00A65172">
      <w:pPr>
        <w:pStyle w:val="NormalWeb"/>
        <w:spacing w:before="0" w:beforeAutospacing="0" w:after="0" w:afterAutospacing="0"/>
        <w:jc w:val="both"/>
      </w:pPr>
    </w:p>
    <w:p w14:paraId="513B7BD3" w14:textId="6B047FB9" w:rsidR="00A65172" w:rsidRPr="009D7DCC" w:rsidRDefault="00A65172" w:rsidP="00A65172">
      <w:pPr>
        <w:rPr>
          <w:rFonts w:ascii="Times New Roman" w:hAnsi="Times New Roman" w:cs="Times New Roman"/>
          <w:b/>
          <w:color w:val="auto"/>
          <w:sz w:val="24"/>
          <w:szCs w:val="24"/>
        </w:rPr>
      </w:pPr>
      <w:r w:rsidRPr="009D7DCC">
        <w:rPr>
          <w:rFonts w:ascii="Times New Roman" w:hAnsi="Times New Roman" w:cs="Times New Roman"/>
          <w:b/>
          <w:color w:val="auto"/>
          <w:sz w:val="24"/>
          <w:szCs w:val="24"/>
        </w:rPr>
        <w:t>1.3.  EXIGÊNCIAS QUANTO AO INMETRO</w:t>
      </w:r>
    </w:p>
    <w:p w14:paraId="720A2F5B" w14:textId="4E13308A" w:rsidR="00A65172" w:rsidRPr="009D7DCC" w:rsidRDefault="00A65172" w:rsidP="00A65172">
      <w:pPr>
        <w:pStyle w:val="NormalWeb"/>
        <w:spacing w:before="0" w:beforeAutospacing="0" w:after="0" w:afterAutospacing="0"/>
        <w:jc w:val="both"/>
      </w:pPr>
      <w:r w:rsidRPr="009D7DCC">
        <w:t xml:space="preserve">1.3.1 A exigência de pneus com certificação e selo do </w:t>
      </w:r>
      <w:r w:rsidRPr="009D7DCC">
        <w:rPr>
          <w:rStyle w:val="whitespace-normal"/>
        </w:rPr>
        <w:t>Instituto Nacional de Metrologia, Qualidade e Tecnologia</w:t>
      </w:r>
      <w:r w:rsidRPr="009D7DCC">
        <w:t xml:space="preserve"> – INMETRO – justifica-se pela necessidade de garantir que os produtos adquiridos atendam aos padrões mínimos de qualidade, segurança e desempenho estabelecidos pela legislação e normas técnicas vigentes no país.</w:t>
      </w:r>
    </w:p>
    <w:p w14:paraId="0BC7B0DF" w14:textId="4B4DAE55" w:rsidR="00A65172" w:rsidRPr="009D7DCC" w:rsidRDefault="00A65172" w:rsidP="00A65172">
      <w:pPr>
        <w:pStyle w:val="NormalWeb"/>
        <w:spacing w:before="0" w:beforeAutospacing="0" w:after="0" w:afterAutospacing="0"/>
        <w:jc w:val="both"/>
      </w:pPr>
      <w:r w:rsidRPr="009D7DCC">
        <w:t xml:space="preserve">1.3.2. O selo do INMETRO comprova que os pneus passaram por processos de avaliação e ensaios técnicos, assegurando requisitos relacionados à resistência, aderência, capacidade de carga, durabilidade e segurança operacional. Tal certificação reduz significativamente os riscos de aquisição de produtos de baixa qualidade ou sem procedência adequada, que possam comprometer a integridade dos veículos, dos motoristas e dos usuários dos serviços públicos. Além disso, a utilização de pneus certificados proporciona maior confiabilidade à frota municipal, contribuindo para a redução de falhas mecânicas, desgaste prematuro, acidentes e custos excessivos com manutenção corretiva. Pneus que atendem às exigências do INMETRO também apresentam </w:t>
      </w:r>
      <w:r w:rsidRPr="009D7DCC">
        <w:lastRenderedPageBreak/>
        <w:t>melhor desempenho e vida útil, favorecendo a economicidade e o melhor aproveitamento dos recursos públicos.</w:t>
      </w:r>
    </w:p>
    <w:p w14:paraId="06D90367" w14:textId="68C477ED" w:rsidR="00A65172" w:rsidRPr="009D7DCC" w:rsidRDefault="00A65172" w:rsidP="00A65172">
      <w:pPr>
        <w:pStyle w:val="NormalWeb"/>
        <w:spacing w:before="0" w:beforeAutospacing="0" w:after="0" w:afterAutospacing="0"/>
        <w:jc w:val="both"/>
        <w:rPr>
          <w:shd w:val="clear" w:color="auto" w:fill="FFFFFF"/>
        </w:rPr>
      </w:pPr>
      <w:r w:rsidRPr="009D7DCC">
        <w:t xml:space="preserve">1.3..3. A exigência do selo ainda assegura conformidade com as normas regulamentadoras aplicáveis, promovendo transparência, segurança jurídica e observância aos princípios da eficiência, da qualidade e do interesse público nas contratações realizadas pela Administração Pública. Outro fator é </w:t>
      </w:r>
      <w:r w:rsidRPr="009D7DCC">
        <w:rPr>
          <w:shd w:val="clear" w:color="auto" w:fill="FFFFFF"/>
        </w:rPr>
        <w:t xml:space="preserve">a classificação de eficiência energética e aderência em pista molhada, sendo essenciais para se evitar acidentes, ainda mais em veículos que trafegam grandes trajetos, como no caso de ônibus e demais veículos dos setores de saúde, educação e obras. </w:t>
      </w:r>
    </w:p>
    <w:p w14:paraId="4E643639" w14:textId="355206E0" w:rsidR="00A65172" w:rsidRPr="009D7DCC" w:rsidRDefault="00A65172" w:rsidP="00A65172">
      <w:pPr>
        <w:pStyle w:val="NormalWeb"/>
        <w:spacing w:before="0" w:beforeAutospacing="0" w:after="0" w:afterAutospacing="0"/>
        <w:jc w:val="both"/>
      </w:pPr>
      <w:r w:rsidRPr="009D7DCC">
        <w:t>1.3.4. A empresa deverá ainda fornecer catálogo ou ficha técnica de seus pneus com suas respectivas características, sendo eu todos os pneus descritos no certame devem possuir certificação do INMETRO.</w:t>
      </w:r>
    </w:p>
    <w:p w14:paraId="7580FE33" w14:textId="77777777" w:rsidR="00A65172" w:rsidRPr="009D7DCC" w:rsidRDefault="00A65172" w:rsidP="00A65172">
      <w:pPr>
        <w:pStyle w:val="NormalWeb"/>
        <w:spacing w:before="0" w:beforeAutospacing="0" w:after="0" w:afterAutospacing="0"/>
        <w:jc w:val="both"/>
        <w:rPr>
          <w:shd w:val="clear" w:color="auto" w:fill="FFFFFF"/>
        </w:rPr>
      </w:pPr>
    </w:p>
    <w:p w14:paraId="70A4CE08" w14:textId="3C0A0EDE" w:rsidR="00A65172" w:rsidRPr="009D7DCC" w:rsidRDefault="00A65172" w:rsidP="00A65172">
      <w:pPr>
        <w:pStyle w:val="NormalWeb"/>
        <w:spacing w:before="0" w:beforeAutospacing="0" w:after="0" w:afterAutospacing="0"/>
        <w:jc w:val="both"/>
        <w:rPr>
          <w:b/>
          <w:shd w:val="clear" w:color="auto" w:fill="FFFFFF"/>
        </w:rPr>
      </w:pPr>
      <w:r w:rsidRPr="009D7DCC">
        <w:rPr>
          <w:b/>
          <w:shd w:val="clear" w:color="auto" w:fill="FFFFFF"/>
        </w:rPr>
        <w:t>1.4. COMPROMETIMENTO COM A COMPETITIVIDADE</w:t>
      </w:r>
    </w:p>
    <w:p w14:paraId="7D80EB22" w14:textId="7FB7E3DF" w:rsidR="00A65172" w:rsidRPr="009D7DCC" w:rsidRDefault="00A65172" w:rsidP="00A65172">
      <w:pPr>
        <w:pStyle w:val="NormalWeb"/>
        <w:spacing w:before="0" w:beforeAutospacing="0" w:after="0" w:afterAutospacing="0"/>
        <w:jc w:val="both"/>
        <w:rPr>
          <w:shd w:val="clear" w:color="auto" w:fill="FFFFFF"/>
        </w:rPr>
      </w:pPr>
      <w:r w:rsidRPr="009D7DCC">
        <w:rPr>
          <w:shd w:val="clear" w:color="auto" w:fill="FFFFFF"/>
        </w:rPr>
        <w:t xml:space="preserve">1.4.11. Referente a padronização e a exigência quanto ao selo do INMETRO não há qualquer tipo de comprometimento com a competitividade do certame, não restringindo indevidamente a competição, onde as marcas descritas na padronização são amplamente encontradas e fornecidas por diversas empresas fornecedoras dos pneus. </w:t>
      </w:r>
    </w:p>
    <w:p w14:paraId="55C97CA6" w14:textId="016FA4BF" w:rsidR="00A65172" w:rsidRPr="009D7DCC" w:rsidRDefault="00A65172" w:rsidP="00A65172">
      <w:pPr>
        <w:pStyle w:val="NormalWeb"/>
        <w:spacing w:before="0" w:beforeAutospacing="0" w:after="0" w:afterAutospacing="0"/>
        <w:jc w:val="both"/>
      </w:pPr>
      <w:r w:rsidRPr="009D7DCC">
        <w:rPr>
          <w:shd w:val="clear" w:color="auto" w:fill="FFFFFF"/>
        </w:rPr>
        <w:t xml:space="preserve">1.4.2. </w:t>
      </w:r>
      <w:r w:rsidRPr="009D7DCC">
        <w:t xml:space="preserve">A padronização das especificações dos pneus, bem como a exigência de certificação com selo do </w:t>
      </w:r>
      <w:r w:rsidRPr="009D7DCC">
        <w:rPr>
          <w:rStyle w:val="whitespace-normal"/>
        </w:rPr>
        <w:t>Instituto Nacional de Metrologia, Qualidade e Tecnologia</w:t>
      </w:r>
      <w:r w:rsidRPr="009D7DCC">
        <w:t xml:space="preserve"> – INMETRO – não compromete a competitividade do certame, tendo em vista que tais requisitos possuem caráter técnico e visam exclusivamente garantir a qualidade, a segurança e a eficiência dos produtos a serem fornecidos à Administração Pública.</w:t>
      </w:r>
    </w:p>
    <w:p w14:paraId="2DBFCB8A" w14:textId="75161B8A" w:rsidR="00A65172" w:rsidRPr="009D7DCC" w:rsidRDefault="00A65172" w:rsidP="00A65172">
      <w:pPr>
        <w:pStyle w:val="NormalWeb"/>
        <w:spacing w:before="0" w:beforeAutospacing="0" w:after="0" w:afterAutospacing="0"/>
        <w:jc w:val="both"/>
      </w:pPr>
      <w:r w:rsidRPr="009D7DCC">
        <w:rPr>
          <w:shd w:val="clear" w:color="auto" w:fill="FFFFFF"/>
        </w:rPr>
        <w:t xml:space="preserve">1.4.3. </w:t>
      </w:r>
      <w:r w:rsidRPr="009D7DCC">
        <w:t>A exigência de pneus padronizados decorre da necessidade de compatibilidade com os veículos que compõem a frota municipal, assegurando melhor desempenho, segurança operacional, controle de manutenção, logística de estoque e economicidade na utilização dos produtos. Trata-se de especificações usuais de mercado, amplamente disponibilizadas por diversos fabricantes e fornecedores do ramo, inexistindo direcionamento ou restrição indevida à participação de licitantes.</w:t>
      </w:r>
    </w:p>
    <w:p w14:paraId="31F041CE" w14:textId="1AD26732" w:rsidR="00A65172" w:rsidRPr="009D7DCC" w:rsidRDefault="00A65172" w:rsidP="00A65172">
      <w:pPr>
        <w:pStyle w:val="NormalWeb"/>
        <w:spacing w:before="0" w:beforeAutospacing="0" w:after="0" w:afterAutospacing="0"/>
        <w:jc w:val="both"/>
      </w:pPr>
      <w:r w:rsidRPr="009D7DCC">
        <w:rPr>
          <w:shd w:val="clear" w:color="auto" w:fill="FFFFFF"/>
        </w:rPr>
        <w:t xml:space="preserve">1.4.4. </w:t>
      </w:r>
      <w:r w:rsidRPr="009D7DCC">
        <w:t>Da mesma forma, a exigência do selo do INMETRO consiste em obrigação amplamente difundida no mercado nacional, sendo requisito legal e técnico aplicável aos pneus comercializados no país. Assim, a certificação não restringe a concorrência, mas apenas assegura que os produtos ofertados atendam aos padrões mínimos de qualidade e segurança exigidos pelas normas vigentes.</w:t>
      </w:r>
    </w:p>
    <w:p w14:paraId="6919390D" w14:textId="59BE94FA" w:rsidR="00A65172" w:rsidRPr="009D7DCC" w:rsidRDefault="00A65172" w:rsidP="00A65172">
      <w:pPr>
        <w:pStyle w:val="NormalWeb"/>
        <w:spacing w:before="0" w:beforeAutospacing="0" w:after="0" w:afterAutospacing="0"/>
        <w:jc w:val="both"/>
        <w:rPr>
          <w:shd w:val="clear" w:color="auto" w:fill="FFFFFF"/>
        </w:rPr>
      </w:pPr>
      <w:r w:rsidRPr="009D7DCC">
        <w:rPr>
          <w:shd w:val="clear" w:color="auto" w:fill="FFFFFF"/>
        </w:rPr>
        <w:t xml:space="preserve">1.4.5. </w:t>
      </w:r>
      <w:r w:rsidRPr="009D7DCC">
        <w:t>Importante destacar que há ampla quantidade de marcas e fornecedores aptos a atender às especificações estabelecidas, mantendo-se a competitividade, a isonomia e a ampla participação no certame. Dessa forma, as exigências adotadas mostram-se razoáveis, proporcionais e necessárias ao atendimento do interesse público, sem qualquer prejuízo à concorrência entre os participantes.</w:t>
      </w:r>
    </w:p>
    <w:p w14:paraId="07AE90ED" w14:textId="7890314B" w:rsidR="00A65172" w:rsidRPr="009D7DCC" w:rsidRDefault="00A65172" w:rsidP="00A65172">
      <w:pPr>
        <w:rPr>
          <w:rFonts w:ascii="Times New Roman" w:hAnsi="Times New Roman" w:cs="Times New Roman"/>
          <w:bCs/>
          <w:color w:val="auto"/>
          <w:sz w:val="24"/>
          <w:szCs w:val="24"/>
        </w:rPr>
      </w:pPr>
      <w:r w:rsidRPr="009D7DCC">
        <w:rPr>
          <w:rFonts w:ascii="Times New Roman" w:hAnsi="Times New Roman" w:cs="Times New Roman"/>
          <w:color w:val="auto"/>
          <w:sz w:val="24"/>
          <w:szCs w:val="24"/>
          <w:shd w:val="clear" w:color="auto" w:fill="FFFFFF"/>
        </w:rPr>
        <w:t xml:space="preserve">1.4.6. </w:t>
      </w:r>
      <w:r w:rsidRPr="009D7DCC">
        <w:rPr>
          <w:rFonts w:ascii="Times New Roman" w:hAnsi="Times New Roman" w:cs="Times New Roman"/>
          <w:bCs/>
          <w:color w:val="auto"/>
          <w:sz w:val="24"/>
          <w:szCs w:val="24"/>
        </w:rPr>
        <w:t>Para os demais itens referentes as câmaras de ar e protetores de aro não foram realizadas padronizações, desta forma, estão aptas todas as marcas existentes.</w:t>
      </w:r>
    </w:p>
    <w:p w14:paraId="4EBFF40B" w14:textId="77777777" w:rsidR="00A65172" w:rsidRPr="009D7DCC" w:rsidRDefault="00A65172" w:rsidP="00A65172">
      <w:pPr>
        <w:rPr>
          <w:rFonts w:ascii="Times New Roman" w:hAnsi="Times New Roman" w:cs="Times New Roman"/>
          <w:bCs/>
          <w:color w:val="auto"/>
          <w:sz w:val="24"/>
          <w:szCs w:val="24"/>
        </w:rPr>
      </w:pPr>
    </w:p>
    <w:p w14:paraId="4EFA8879" w14:textId="41559041" w:rsidR="00A65172" w:rsidRPr="009D7DCC" w:rsidRDefault="00A65172" w:rsidP="00A65172">
      <w:pPr>
        <w:rPr>
          <w:rFonts w:ascii="Times New Roman" w:hAnsi="Times New Roman" w:cs="Times New Roman"/>
          <w:bCs/>
          <w:color w:val="auto"/>
          <w:sz w:val="24"/>
          <w:szCs w:val="24"/>
        </w:rPr>
      </w:pPr>
      <w:r w:rsidRPr="009D7DCC">
        <w:rPr>
          <w:rFonts w:ascii="Times New Roman" w:hAnsi="Times New Roman" w:cs="Times New Roman"/>
          <w:b/>
          <w:bCs/>
          <w:color w:val="auto"/>
          <w:sz w:val="24"/>
          <w:szCs w:val="24"/>
        </w:rPr>
        <w:t>1.5. RECOMENDAÇÃO DA LOGISTICA REVERSA</w:t>
      </w:r>
      <w:r w:rsidRPr="009D7DCC">
        <w:rPr>
          <w:rFonts w:ascii="Times New Roman" w:hAnsi="Times New Roman" w:cs="Times New Roman"/>
          <w:bCs/>
          <w:color w:val="auto"/>
          <w:sz w:val="24"/>
          <w:szCs w:val="24"/>
        </w:rPr>
        <w:t>.</w:t>
      </w:r>
    </w:p>
    <w:p w14:paraId="7C526285" w14:textId="181CF933" w:rsidR="00A65172" w:rsidRPr="009D7DCC" w:rsidRDefault="00A65172" w:rsidP="00A65172">
      <w:pPr>
        <w:rPr>
          <w:rFonts w:ascii="Times New Roman" w:hAnsi="Times New Roman" w:cs="Times New Roman"/>
          <w:color w:val="auto"/>
          <w:sz w:val="24"/>
          <w:szCs w:val="24"/>
          <w:shd w:val="clear" w:color="auto" w:fill="FFFFFF"/>
        </w:rPr>
      </w:pPr>
      <w:r w:rsidRPr="009D7DCC">
        <w:rPr>
          <w:rFonts w:ascii="Times New Roman" w:hAnsi="Times New Roman" w:cs="Times New Roman"/>
          <w:bCs/>
          <w:color w:val="auto"/>
          <w:sz w:val="24"/>
          <w:szCs w:val="24"/>
        </w:rPr>
        <w:t>1.5.1. Para a contratação recomenda-se a</w:t>
      </w:r>
      <w:r w:rsidRPr="009D7DCC">
        <w:rPr>
          <w:rFonts w:ascii="Times New Roman" w:hAnsi="Times New Roman" w:cs="Times New Roman"/>
          <w:color w:val="auto"/>
          <w:sz w:val="24"/>
          <w:szCs w:val="24"/>
          <w:shd w:val="clear" w:color="auto" w:fill="FFFFFF"/>
        </w:rPr>
        <w:t xml:space="preserve"> adoção de logística reversa, recomendando que a empresa fornecedora recolha pneus inservíveis na proporção dos pneus novos entregues. Essa recomendação está alinhada com a legislação ambiental e com as práticas de sustentabilidade previstas em normativos federais, estaduais e orientações do TCE-PR.</w:t>
      </w:r>
    </w:p>
    <w:p w14:paraId="7F9A7CFA" w14:textId="4088F51C" w:rsidR="00A65172" w:rsidRPr="009D7DCC" w:rsidRDefault="00A65172" w:rsidP="00A65172">
      <w:pPr>
        <w:pStyle w:val="NormalWeb"/>
        <w:spacing w:before="0" w:beforeAutospacing="0" w:after="0" w:afterAutospacing="0"/>
        <w:jc w:val="both"/>
      </w:pPr>
      <w:r w:rsidRPr="009D7DCC">
        <w:rPr>
          <w:bCs/>
        </w:rPr>
        <w:t>1.5</w:t>
      </w:r>
      <w:r w:rsidRPr="009D7DCC">
        <w:t xml:space="preserve">.2. A recomendação de logística reversa com recolhimento de pneus inservíveis pela empresa fornecedora, na mesma proporção dos pneus novos entregues, justifica-se pela necessidade de garantir a destinação ambientalmente adequada dos resíduos gerados pela Administração Pública, </w:t>
      </w:r>
      <w:r w:rsidRPr="009D7DCC">
        <w:lastRenderedPageBreak/>
        <w:t>em conformidade com os princípios da sustentabilidade, da responsabilidade compartilhada pelo ciclo de vida dos produtos e da preservação ambiental.</w:t>
      </w:r>
    </w:p>
    <w:p w14:paraId="64B97BFA" w14:textId="0A30EC1F" w:rsidR="00A65172" w:rsidRPr="009D7DCC" w:rsidRDefault="00A65172" w:rsidP="00A65172">
      <w:pPr>
        <w:pStyle w:val="NormalWeb"/>
        <w:spacing w:before="0" w:beforeAutospacing="0" w:after="0" w:afterAutospacing="0"/>
        <w:jc w:val="both"/>
      </w:pPr>
      <w:r w:rsidRPr="009D7DCC">
        <w:rPr>
          <w:bCs/>
        </w:rPr>
        <w:t>1.5</w:t>
      </w:r>
      <w:r w:rsidRPr="009D7DCC">
        <w:t>.3. Os pneus inservíveis, quando descartados de forma inadequada, representam elevado risco ao meio ambiente e à saúde pública, podendo acumular água e favorecer a proliferação de vetores de doenças, além de causar contaminação do solo e risco de incêndios de difícil controle. Dessa forma, torna-se indispensável estabelecer mecanismos que assegurem o correto recolhimento, transporte e destinação final desses materiais.</w:t>
      </w:r>
    </w:p>
    <w:p w14:paraId="3AD61B15" w14:textId="35AA0E27" w:rsidR="00A65172" w:rsidRPr="009D7DCC" w:rsidRDefault="00A65172" w:rsidP="00A65172">
      <w:pPr>
        <w:pStyle w:val="NormalWeb"/>
        <w:spacing w:before="0" w:beforeAutospacing="0" w:after="0" w:afterAutospacing="0"/>
        <w:jc w:val="both"/>
      </w:pPr>
      <w:r w:rsidRPr="009D7DCC">
        <w:rPr>
          <w:bCs/>
        </w:rPr>
        <w:t>1.5</w:t>
      </w:r>
      <w:r w:rsidRPr="009D7DCC">
        <w:t>.4. A medida encontra respaldo na Política Nacional de Resíduos Sólidos, instituída pela Lei nº 12.305/2010, que prevê a implementação de sistemas de logística reversa para pneus, atribuindo aos fabricantes, importadores, distribuidores e comerciantes a responsabilidade pela coleta e destinação ambientalmente adequada dos produtos após o uso.</w:t>
      </w:r>
    </w:p>
    <w:p w14:paraId="42D9D8BC" w14:textId="17993131" w:rsidR="00A65172" w:rsidRPr="009D7DCC" w:rsidRDefault="00A65172" w:rsidP="00A65172">
      <w:pPr>
        <w:pStyle w:val="NormalWeb"/>
        <w:spacing w:before="0" w:beforeAutospacing="0" w:after="0" w:afterAutospacing="0"/>
        <w:jc w:val="both"/>
      </w:pPr>
      <w:r w:rsidRPr="009D7DCC">
        <w:rPr>
          <w:bCs/>
        </w:rPr>
        <w:t>1.5</w:t>
      </w:r>
      <w:r w:rsidRPr="009D7DCC">
        <w:t>.5. A definição de recolhimento na proporção dos pneus novos fornecidos busca garantir equilíbrio e razoabilidade contratual, vinculando diretamente a geração do resíduo ao quantitativo efetivamente adquirido pela Administração. Tal recomendação não restringe a competitividade do certame, visto que decorre de obrigação ambiental já prevista na legislação vigente e aplicável às empresas do setor.</w:t>
      </w:r>
    </w:p>
    <w:p w14:paraId="3A5C718C" w14:textId="5719322A" w:rsidR="00A65172" w:rsidRPr="009D7DCC" w:rsidRDefault="00A65172" w:rsidP="00A65172">
      <w:pPr>
        <w:pStyle w:val="NormalWeb"/>
        <w:spacing w:before="0" w:beforeAutospacing="0" w:after="0" w:afterAutospacing="0"/>
        <w:jc w:val="both"/>
      </w:pPr>
      <w:r w:rsidRPr="009D7DCC">
        <w:rPr>
          <w:bCs/>
        </w:rPr>
        <w:t>1.5</w:t>
      </w:r>
      <w:r w:rsidRPr="009D7DCC">
        <w:t>.6. Além disso, a adoção dessa prática demonstra o compromisso da Administração Pública com ações sustentáveis, com a redução de impactos ambientais e com o atendimento ao interesse público, promovendo maior controle sobre os resíduos gerados e evitando custos futuros relacionados à destinação inadequada de pneus inservíveis.</w:t>
      </w:r>
    </w:p>
    <w:p w14:paraId="077CEC1E" w14:textId="1A64AE3E" w:rsidR="00A65172" w:rsidRPr="009D7DCC" w:rsidRDefault="00A65172" w:rsidP="00A65172">
      <w:pPr>
        <w:rPr>
          <w:rFonts w:ascii="Times New Roman" w:hAnsi="Times New Roman" w:cs="Times New Roman"/>
          <w:color w:val="auto"/>
          <w:sz w:val="24"/>
          <w:szCs w:val="24"/>
        </w:rPr>
      </w:pPr>
      <w:r w:rsidRPr="009D7DCC">
        <w:rPr>
          <w:rFonts w:ascii="Times New Roman" w:hAnsi="Times New Roman" w:cs="Times New Roman"/>
          <w:bCs/>
          <w:color w:val="auto"/>
          <w:sz w:val="24"/>
          <w:szCs w:val="24"/>
        </w:rPr>
        <w:t>1.5</w:t>
      </w:r>
      <w:r w:rsidRPr="009D7DCC">
        <w:rPr>
          <w:rFonts w:ascii="Times New Roman" w:hAnsi="Times New Roman" w:cs="Times New Roman"/>
          <w:color w:val="auto"/>
          <w:sz w:val="24"/>
          <w:szCs w:val="24"/>
          <w:shd w:val="clear" w:color="auto" w:fill="FFFFFF"/>
        </w:rPr>
        <w:t>.7. Recomenda-se também</w:t>
      </w:r>
      <w:r w:rsidRPr="009D7DCC">
        <w:rPr>
          <w:rFonts w:ascii="Times New Roman" w:hAnsi="Times New Roman" w:cs="Times New Roman"/>
          <w:color w:val="auto"/>
          <w:sz w:val="24"/>
          <w:szCs w:val="24"/>
        </w:rPr>
        <w:t xml:space="preserve"> que a empresa fornecedora de pneus apresente documento formalizando a logística reversa e comprove o recolhimento dos pneus inservíveis. Tal recomendação de apresentação de documento formal comprobatório da realização da logística reversa, justifica-se pela necessidade de assegurar que a empresa contratada possua capacidade técnica, operacional e ambiental para promover o recolhimento e a destinação final ambientalmente adequada dos pneus inservíveis gerados durante a execução contratual.</w:t>
      </w:r>
    </w:p>
    <w:p w14:paraId="5E7AEFB9" w14:textId="18E40BC6" w:rsidR="00A65172" w:rsidRPr="009D7DCC" w:rsidRDefault="00A65172" w:rsidP="00A65172">
      <w:pPr>
        <w:pStyle w:val="NormalWeb"/>
        <w:spacing w:before="0" w:beforeAutospacing="0" w:after="0" w:afterAutospacing="0"/>
        <w:jc w:val="both"/>
      </w:pPr>
      <w:r w:rsidRPr="009D7DCC">
        <w:rPr>
          <w:bCs/>
        </w:rPr>
        <w:t>1.5</w:t>
      </w:r>
      <w:r w:rsidRPr="009D7DCC">
        <w:t>.8. A formalização da logística reversa por meio de declaração, certificado, contrato com empresa especializada ou outro documento equivalente demonstra que a licitante adota práticas compatíveis com as recomendações ambientais aplicáveis ao setor, reforçando o compromisso com a sustentabilidade e com a responsabilidade compartilhada pelo ciclo de vida dos produtos.</w:t>
      </w:r>
    </w:p>
    <w:p w14:paraId="2D4B6838" w14:textId="60D4C14B" w:rsidR="00A65172" w:rsidRPr="009D7DCC" w:rsidRDefault="00A65172" w:rsidP="00A65172">
      <w:pPr>
        <w:pStyle w:val="NormalWeb"/>
        <w:spacing w:before="0" w:beforeAutospacing="0" w:after="0" w:afterAutospacing="0"/>
        <w:jc w:val="both"/>
      </w:pPr>
      <w:r w:rsidRPr="009D7DCC">
        <w:rPr>
          <w:bCs/>
        </w:rPr>
        <w:t>1.5</w:t>
      </w:r>
      <w:r w:rsidRPr="009D7DCC">
        <w:t>.9. Ressalta-se que tal recomendação não possui caráter restritivo à competitividade do processo licitatório, uma vez que se trata de recomendação acessível e compatível com as atividades regularmente exercidas pelas empresas do ramo de comercialização e fornecimento de pneus. Além disso, a medida decorre diretamente de previsão legal e normativa ambiental, aplicável de forma isonômica a todos os participantes do certame.</w:t>
      </w:r>
    </w:p>
    <w:p w14:paraId="40EA0848" w14:textId="23E1C6B2" w:rsidR="00A65172" w:rsidRPr="009D7DCC" w:rsidRDefault="00A65172" w:rsidP="00A65172">
      <w:pPr>
        <w:pStyle w:val="NormalWeb"/>
        <w:spacing w:before="0" w:beforeAutospacing="0" w:after="0" w:afterAutospacing="0"/>
        <w:jc w:val="both"/>
      </w:pPr>
      <w:r w:rsidRPr="009D7DCC">
        <w:rPr>
          <w:bCs/>
        </w:rPr>
        <w:t>1.5</w:t>
      </w:r>
      <w:r w:rsidRPr="009D7DCC">
        <w:t>.10. Dessa forma, a recomendação de documento comprobatório não configura direcionamento ou limitação indevida da concorrência, mas sim instrumento necessário para garantir o atendimento ao interesse público, à proteção ambiental e à adequada execução contratual, assegurando que a futura contratação observe critérios de sustentabilidade e responsabilidade ambiental.</w:t>
      </w:r>
    </w:p>
    <w:p w14:paraId="5E8587C8" w14:textId="77777777" w:rsidR="00A65172" w:rsidRPr="009D7DCC" w:rsidRDefault="00A65172" w:rsidP="001A4604">
      <w:pPr>
        <w:spacing w:after="0" w:line="240" w:lineRule="auto"/>
        <w:rPr>
          <w:rFonts w:ascii="Times New Roman" w:hAnsi="Times New Roman" w:cs="Times New Roman"/>
          <w:color w:val="auto"/>
          <w:sz w:val="24"/>
          <w:szCs w:val="24"/>
        </w:rPr>
      </w:pPr>
    </w:p>
    <w:p w14:paraId="2B53F301" w14:textId="206A3783" w:rsidR="00911FF4" w:rsidRPr="009D7DCC" w:rsidRDefault="000B6B61" w:rsidP="00C563F8">
      <w:pPr>
        <w:pStyle w:val="Ttulo1"/>
        <w:spacing w:after="0" w:line="240" w:lineRule="auto"/>
        <w:ind w:left="0" w:firstLine="0"/>
        <w:contextualSpacing/>
        <w:rPr>
          <w:rFonts w:cs="Times New Roman"/>
          <w:szCs w:val="24"/>
        </w:rPr>
      </w:pPr>
      <w:r w:rsidRPr="009D7DCC">
        <w:rPr>
          <w:rFonts w:cs="Times New Roman"/>
          <w:szCs w:val="24"/>
        </w:rPr>
        <w:t xml:space="preserve">2 </w:t>
      </w:r>
      <w:r w:rsidRPr="009D7DCC">
        <w:rPr>
          <w:rFonts w:cs="Times New Roman"/>
          <w:szCs w:val="24"/>
        </w:rPr>
        <w:tab/>
        <w:t>COMPÕEM ESTE EDITAL OS ANEXOS</w:t>
      </w:r>
      <w:bookmarkEnd w:id="1"/>
      <w:r w:rsidRPr="009D7DCC">
        <w:rPr>
          <w:rFonts w:cs="Times New Roman"/>
          <w:szCs w:val="24"/>
        </w:rPr>
        <w:t xml:space="preserve"> </w:t>
      </w:r>
    </w:p>
    <w:p w14:paraId="2697A4AA" w14:textId="3832AA3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ANEXO 0</w:t>
      </w:r>
      <w:r w:rsidR="009E2A3C" w:rsidRPr="009D7DCC">
        <w:rPr>
          <w:rFonts w:ascii="Times New Roman" w:hAnsi="Times New Roman" w:cs="Times New Roman"/>
          <w:color w:val="auto"/>
          <w:sz w:val="24"/>
          <w:szCs w:val="24"/>
        </w:rPr>
        <w:t>1</w:t>
      </w:r>
      <w:r w:rsidRPr="009D7DCC">
        <w:rPr>
          <w:rFonts w:ascii="Times New Roman" w:hAnsi="Times New Roman" w:cs="Times New Roman"/>
          <w:color w:val="auto"/>
          <w:sz w:val="24"/>
          <w:szCs w:val="24"/>
        </w:rPr>
        <w:t xml:space="preserve"> - EXIGÊNCIAS PARA HABILITAÇÃO. </w:t>
      </w:r>
    </w:p>
    <w:p w14:paraId="2294C74E" w14:textId="691015C2" w:rsidR="00911FF4" w:rsidRPr="009D7DCC" w:rsidRDefault="009E2A3C"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ANEXO 02</w:t>
      </w:r>
      <w:r w:rsidR="000B6B61" w:rsidRPr="009D7DCC">
        <w:rPr>
          <w:rFonts w:ascii="Times New Roman" w:hAnsi="Times New Roman" w:cs="Times New Roman"/>
          <w:color w:val="auto"/>
          <w:sz w:val="24"/>
          <w:szCs w:val="24"/>
        </w:rPr>
        <w:t xml:space="preserve"> - MODELO DE PROPOSTA COMERCIAL PARA O LICITANTE VENCEDOR. </w:t>
      </w:r>
    </w:p>
    <w:p w14:paraId="40AEC1FE" w14:textId="7106F852" w:rsidR="00911FF4" w:rsidRPr="009D7DCC" w:rsidRDefault="009E2A3C"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ANEXO 03</w:t>
      </w:r>
      <w:r w:rsidR="000B6B61" w:rsidRPr="009D7DCC">
        <w:rPr>
          <w:rFonts w:ascii="Times New Roman" w:hAnsi="Times New Roman" w:cs="Times New Roman"/>
          <w:color w:val="auto"/>
          <w:sz w:val="24"/>
          <w:szCs w:val="24"/>
        </w:rPr>
        <w:t xml:space="preserve"> - INFORMAÇÕES DE CADASTRO JUNTO A BLL. </w:t>
      </w:r>
    </w:p>
    <w:p w14:paraId="0B551221" w14:textId="2BBC6734" w:rsidR="00911FF4" w:rsidRPr="009D7DCC" w:rsidRDefault="009E2A3C"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ANEXO 04</w:t>
      </w:r>
      <w:r w:rsidR="000B6B61" w:rsidRPr="009D7DCC">
        <w:rPr>
          <w:rFonts w:ascii="Times New Roman" w:hAnsi="Times New Roman" w:cs="Times New Roman"/>
          <w:color w:val="auto"/>
          <w:sz w:val="24"/>
          <w:szCs w:val="24"/>
        </w:rPr>
        <w:t xml:space="preserve"> - DECLARAÇÕES CONJUNTAS.  </w:t>
      </w:r>
    </w:p>
    <w:p w14:paraId="59A54232" w14:textId="33C6AD8B" w:rsidR="00911FF4" w:rsidRPr="009D7DCC" w:rsidRDefault="009E2A3C"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ANEXO 05</w:t>
      </w:r>
      <w:r w:rsidR="000B6B61" w:rsidRPr="009D7DCC">
        <w:rPr>
          <w:rFonts w:ascii="Times New Roman" w:hAnsi="Times New Roman" w:cs="Times New Roman"/>
          <w:color w:val="auto"/>
          <w:sz w:val="24"/>
          <w:szCs w:val="24"/>
        </w:rPr>
        <w:t xml:space="preserve"> - DECLARAÇÃO DE ENQUADRAMENTO NO REGIME DE TRIBUTAÇÃO DE ME/EPP. </w:t>
      </w:r>
    </w:p>
    <w:p w14:paraId="33E95992" w14:textId="79544821" w:rsidR="0012256C" w:rsidRPr="009D7DCC" w:rsidRDefault="009E2A3C"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ANEXO 06</w:t>
      </w:r>
      <w:r w:rsidR="000B6B61" w:rsidRPr="009D7DCC">
        <w:rPr>
          <w:rFonts w:ascii="Times New Roman" w:hAnsi="Times New Roman" w:cs="Times New Roman"/>
          <w:color w:val="auto"/>
          <w:sz w:val="24"/>
          <w:szCs w:val="24"/>
        </w:rPr>
        <w:t xml:space="preserve"> - </w:t>
      </w:r>
      <w:r w:rsidR="0012256C" w:rsidRPr="009D7DCC">
        <w:rPr>
          <w:rFonts w:ascii="Times New Roman" w:hAnsi="Times New Roman" w:cs="Times New Roman"/>
          <w:color w:val="auto"/>
          <w:sz w:val="24"/>
          <w:szCs w:val="24"/>
        </w:rPr>
        <w:t xml:space="preserve">MINUTA DA ATA DE REGISTRO DE PREÇOS </w:t>
      </w:r>
    </w:p>
    <w:p w14:paraId="1A1E14FA" w14:textId="4DF78D59" w:rsidR="00CC09DE" w:rsidRPr="009D7DCC" w:rsidRDefault="009E2A3C"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ANEXO 07</w:t>
      </w:r>
      <w:r w:rsidR="00F972AA" w:rsidRPr="009D7DCC">
        <w:rPr>
          <w:rFonts w:ascii="Times New Roman" w:hAnsi="Times New Roman" w:cs="Times New Roman"/>
          <w:color w:val="auto"/>
          <w:sz w:val="24"/>
          <w:szCs w:val="24"/>
        </w:rPr>
        <w:t xml:space="preserve"> – ACORDO DE EMPENHO</w:t>
      </w:r>
    </w:p>
    <w:p w14:paraId="3451C361" w14:textId="075CFFBC" w:rsidR="00B369F2" w:rsidRPr="009D7DCC" w:rsidRDefault="00B369F2" w:rsidP="00B369F2">
      <w:pPr>
        <w:spacing w:after="0" w:line="240" w:lineRule="auto"/>
        <w:ind w:left="0" w:firstLine="0"/>
        <w:contextualSpacing/>
        <w:rPr>
          <w:rFonts w:ascii="Times New Roman" w:eastAsia="Times New Roman" w:hAnsi="Times New Roman" w:cs="Times New Roman"/>
          <w:b/>
          <w:bCs/>
          <w:color w:val="auto"/>
          <w:sz w:val="24"/>
          <w:szCs w:val="24"/>
        </w:rPr>
      </w:pPr>
      <w:r w:rsidRPr="009D7DCC">
        <w:rPr>
          <w:rFonts w:ascii="Times New Roman" w:hAnsi="Times New Roman" w:cs="Times New Roman"/>
          <w:color w:val="auto"/>
          <w:sz w:val="24"/>
          <w:szCs w:val="24"/>
        </w:rPr>
        <w:t xml:space="preserve">ANEXO </w:t>
      </w:r>
      <w:r w:rsidR="004632C9" w:rsidRPr="009D7DCC">
        <w:rPr>
          <w:rFonts w:ascii="Times New Roman" w:hAnsi="Times New Roman" w:cs="Times New Roman"/>
          <w:color w:val="auto"/>
          <w:sz w:val="24"/>
          <w:szCs w:val="24"/>
        </w:rPr>
        <w:t>08</w:t>
      </w:r>
      <w:r w:rsidRPr="009D7DCC">
        <w:rPr>
          <w:rFonts w:ascii="Times New Roman" w:hAnsi="Times New Roman" w:cs="Times New Roman"/>
          <w:color w:val="auto"/>
          <w:sz w:val="24"/>
          <w:szCs w:val="24"/>
        </w:rPr>
        <w:t xml:space="preserve"> - </w:t>
      </w:r>
      <w:r w:rsidRPr="009D7DCC">
        <w:rPr>
          <w:rFonts w:ascii="Times New Roman" w:eastAsia="Times New Roman" w:hAnsi="Times New Roman" w:cs="Times New Roman"/>
          <w:bCs/>
          <w:color w:val="auto"/>
          <w:sz w:val="24"/>
          <w:szCs w:val="24"/>
        </w:rPr>
        <w:t>DECLARAÇÃO DE COMPROMISSO DE FORNECIMENTO</w:t>
      </w:r>
    </w:p>
    <w:p w14:paraId="3FC1221A" w14:textId="77777777" w:rsidR="00B369F2" w:rsidRPr="009D7DCC" w:rsidRDefault="00B369F2" w:rsidP="00B369F2">
      <w:pPr>
        <w:spacing w:after="0" w:line="240" w:lineRule="auto"/>
        <w:ind w:left="0" w:firstLine="0"/>
        <w:contextualSpacing/>
        <w:rPr>
          <w:rFonts w:ascii="Times New Roman" w:eastAsia="Times New Roman" w:hAnsi="Times New Roman" w:cs="Times New Roman"/>
          <w:b/>
          <w:bCs/>
          <w:color w:val="auto"/>
          <w:sz w:val="24"/>
          <w:szCs w:val="24"/>
        </w:rPr>
      </w:pPr>
    </w:p>
    <w:p w14:paraId="11BB421A" w14:textId="6B827346"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 Os valores constantes do </w:t>
      </w:r>
      <w:r w:rsidR="009E2A3C" w:rsidRPr="009D7DCC">
        <w:rPr>
          <w:rFonts w:ascii="Times New Roman" w:hAnsi="Times New Roman" w:cs="Times New Roman"/>
          <w:color w:val="auto"/>
          <w:sz w:val="24"/>
          <w:szCs w:val="24"/>
        </w:rPr>
        <w:t xml:space="preserve">termo de </w:t>
      </w:r>
      <w:r w:rsidR="00675FA4" w:rsidRPr="009D7DCC">
        <w:rPr>
          <w:rFonts w:ascii="Times New Roman" w:hAnsi="Times New Roman" w:cs="Times New Roman"/>
          <w:color w:val="auto"/>
          <w:sz w:val="24"/>
          <w:szCs w:val="24"/>
        </w:rPr>
        <w:t>referências</w:t>
      </w:r>
      <w:r w:rsidR="009E2A3C" w:rsidRPr="009D7DCC">
        <w:rPr>
          <w:rFonts w:ascii="Times New Roman" w:hAnsi="Times New Roman" w:cs="Times New Roman"/>
          <w:color w:val="auto"/>
          <w:sz w:val="24"/>
          <w:szCs w:val="24"/>
        </w:rPr>
        <w:t xml:space="preserve"> </w:t>
      </w:r>
      <w:r w:rsidRPr="009D7DCC">
        <w:rPr>
          <w:rFonts w:ascii="Times New Roman" w:hAnsi="Times New Roman" w:cs="Times New Roman"/>
          <w:color w:val="auto"/>
          <w:sz w:val="24"/>
          <w:szCs w:val="24"/>
        </w:rPr>
        <w:t xml:space="preserve">para os preços unitários, são os preços máximos por </w:t>
      </w:r>
      <w:r w:rsidR="00CC73BE" w:rsidRPr="009D7DCC">
        <w:rPr>
          <w:rFonts w:ascii="Times New Roman" w:hAnsi="Times New Roman" w:cs="Times New Roman"/>
          <w:color w:val="auto"/>
          <w:sz w:val="24"/>
          <w:szCs w:val="24"/>
        </w:rPr>
        <w:t>serviço</w:t>
      </w:r>
      <w:r w:rsidRPr="009D7DCC">
        <w:rPr>
          <w:rFonts w:ascii="Times New Roman" w:hAnsi="Times New Roman" w:cs="Times New Roman"/>
          <w:color w:val="auto"/>
          <w:sz w:val="24"/>
          <w:szCs w:val="24"/>
        </w:rPr>
        <w:t xml:space="preserve"> que serão admitidos nesta licitação. </w:t>
      </w:r>
    </w:p>
    <w:p w14:paraId="57E3A0C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29C017B" w14:textId="77777777" w:rsidR="00911FF4" w:rsidRPr="009D7DCC" w:rsidRDefault="000B6B61" w:rsidP="00C563F8">
      <w:pPr>
        <w:pStyle w:val="Ttulo1"/>
        <w:spacing w:after="0" w:line="240" w:lineRule="auto"/>
        <w:ind w:left="0" w:firstLine="0"/>
        <w:contextualSpacing/>
        <w:rPr>
          <w:rFonts w:cs="Times New Roman"/>
          <w:szCs w:val="24"/>
        </w:rPr>
      </w:pPr>
      <w:bookmarkStart w:id="2" w:name="_Toc158797188"/>
      <w:r w:rsidRPr="009D7DCC">
        <w:rPr>
          <w:rFonts w:cs="Times New Roman"/>
          <w:szCs w:val="24"/>
        </w:rPr>
        <w:t>3 CREDENCIAMENTO NO SISTEMA DE LICITAÇÕES DA BOLSA DE LICITAÇÕES E LEILÕES DO BRASIL</w:t>
      </w:r>
      <w:bookmarkEnd w:id="2"/>
      <w:r w:rsidRPr="009D7DCC">
        <w:rPr>
          <w:rFonts w:cs="Times New Roman"/>
          <w:szCs w:val="24"/>
        </w:rPr>
        <w:t xml:space="preserve"> </w:t>
      </w:r>
    </w:p>
    <w:p w14:paraId="45F1A9F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3116FB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53EA32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A4605B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B03A98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AE195D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7BD330F" w14:textId="331A8D38"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B0299A1" w14:textId="50C3B620"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3.7 </w:t>
      </w:r>
      <w:r w:rsidRPr="009D7DCC">
        <w:rPr>
          <w:rFonts w:ascii="Times New Roman" w:hAnsi="Times New Roman" w:cs="Times New Roman"/>
          <w:color w:val="auto"/>
          <w:sz w:val="24"/>
          <w:szCs w:val="24"/>
        </w:rPr>
        <w:tab/>
        <w:t>O cadastramento do licitante deverá ser realizado conforme informações no anexo 0</w:t>
      </w:r>
      <w:r w:rsidR="009E2A3C" w:rsidRPr="009D7DCC">
        <w:rPr>
          <w:rFonts w:ascii="Times New Roman" w:hAnsi="Times New Roman" w:cs="Times New Roman"/>
          <w:color w:val="auto"/>
          <w:sz w:val="24"/>
          <w:szCs w:val="24"/>
        </w:rPr>
        <w:t>3</w:t>
      </w:r>
      <w:r w:rsidRPr="009D7DCC">
        <w:rPr>
          <w:rFonts w:ascii="Times New Roman" w:hAnsi="Times New Roman" w:cs="Times New Roman"/>
          <w:color w:val="auto"/>
          <w:sz w:val="24"/>
          <w:szCs w:val="24"/>
        </w:rPr>
        <w:t xml:space="preserve"> do edital. </w:t>
      </w:r>
    </w:p>
    <w:p w14:paraId="7DCC6F6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6DAD248" w14:textId="42D09E1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9D7DCC">
        <w:rPr>
          <w:rFonts w:ascii="Times New Roman" w:hAnsi="Times New Roman" w:cs="Times New Roman"/>
          <w:color w:val="auto"/>
          <w:sz w:val="24"/>
          <w:szCs w:val="24"/>
        </w:rPr>
        <w:t>3</w:t>
      </w:r>
      <w:r w:rsidRPr="009D7DCC">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06431D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1EAFFA0" w14:textId="1CA87995"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1DD1A0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FF3EE2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EE02DA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B55BBD8" w14:textId="064D139D"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3.13 Os trabalhos serão conduzidos por</w:t>
      </w:r>
      <w:r w:rsidR="008267AE" w:rsidRPr="009D7DCC">
        <w:rPr>
          <w:rFonts w:ascii="Times New Roman" w:hAnsi="Times New Roman" w:cs="Times New Roman"/>
          <w:color w:val="auto"/>
          <w:sz w:val="24"/>
          <w:szCs w:val="24"/>
        </w:rPr>
        <w:t xml:space="preserve"> servidor</w:t>
      </w:r>
      <w:r w:rsidRPr="009D7DCC">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92BDCBD" w14:textId="77777777" w:rsidR="00911FF4" w:rsidRPr="009D7DCC"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acompanhar os trabalhos da equipe de apoio; </w:t>
      </w:r>
    </w:p>
    <w:p w14:paraId="62C01FC5" w14:textId="77777777" w:rsidR="00911FF4" w:rsidRPr="009D7DCC"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9D7DCC"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abrir as propostas de preços; </w:t>
      </w:r>
    </w:p>
    <w:p w14:paraId="445EE111" w14:textId="77777777" w:rsidR="00911FF4" w:rsidRPr="009D7DCC"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analisar a aceitabilidade das propostas; </w:t>
      </w:r>
    </w:p>
    <w:p w14:paraId="06ED1648" w14:textId="77777777" w:rsidR="00911FF4" w:rsidRPr="009D7DCC"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desclassificar propostas indicando os motivos; </w:t>
      </w:r>
    </w:p>
    <w:p w14:paraId="507C781C" w14:textId="77777777" w:rsidR="00911FF4" w:rsidRPr="009D7DCC"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preço; </w:t>
      </w:r>
    </w:p>
    <w:p w14:paraId="17C8C836" w14:textId="77777777" w:rsidR="00911FF4" w:rsidRPr="009D7DCC"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9D7DCC"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declarar o vencedor; </w:t>
      </w:r>
    </w:p>
    <w:p w14:paraId="296BE19D" w14:textId="77777777" w:rsidR="00911FF4" w:rsidRPr="009D7DCC"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receber, examinar e decidir sobre a pertinência dos recursos; </w:t>
      </w:r>
    </w:p>
    <w:p w14:paraId="2ABB1961" w14:textId="77777777" w:rsidR="00911FF4" w:rsidRPr="009D7DCC"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elaborar a ata da sessão; </w:t>
      </w:r>
    </w:p>
    <w:p w14:paraId="66C973CE" w14:textId="77777777" w:rsidR="00911FF4" w:rsidRPr="009D7DCC"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9D7DCC"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penalidades previstas na legislação. </w:t>
      </w:r>
    </w:p>
    <w:p w14:paraId="6A6A586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CCF6EFF" w14:textId="55F6104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1D53965" w14:textId="77777777" w:rsidR="00911FF4" w:rsidRPr="009D7DCC" w:rsidRDefault="000B6B61" w:rsidP="00C563F8">
      <w:pPr>
        <w:pStyle w:val="Ttulo1"/>
        <w:spacing w:after="0" w:line="240" w:lineRule="auto"/>
        <w:ind w:left="0" w:firstLine="0"/>
        <w:contextualSpacing/>
        <w:rPr>
          <w:rFonts w:cs="Times New Roman"/>
          <w:szCs w:val="24"/>
        </w:rPr>
      </w:pPr>
      <w:bookmarkStart w:id="3" w:name="_Toc158797189"/>
      <w:r w:rsidRPr="009D7DCC">
        <w:rPr>
          <w:rFonts w:cs="Times New Roman"/>
          <w:szCs w:val="24"/>
        </w:rPr>
        <w:t xml:space="preserve">4 </w:t>
      </w:r>
      <w:r w:rsidRPr="009D7DCC">
        <w:rPr>
          <w:rFonts w:cs="Times New Roman"/>
          <w:szCs w:val="24"/>
        </w:rPr>
        <w:tab/>
        <w:t>CONDIÇÕES PARA PARTICIPAÇÃO</w:t>
      </w:r>
      <w:bookmarkEnd w:id="3"/>
      <w:r w:rsidRPr="009D7DCC">
        <w:rPr>
          <w:rFonts w:cs="Times New Roman"/>
          <w:szCs w:val="24"/>
        </w:rPr>
        <w:t xml:space="preserve"> </w:t>
      </w:r>
    </w:p>
    <w:p w14:paraId="7C07B26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DB54F7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C20E2F0" w14:textId="1A932C86"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4.3 Que não estejam cumprindo as sanções p</w:t>
      </w:r>
      <w:r w:rsidR="002808BB" w:rsidRPr="009D7DCC">
        <w:rPr>
          <w:rFonts w:ascii="Times New Roman" w:hAnsi="Times New Roman" w:cs="Times New Roman"/>
          <w:color w:val="auto"/>
          <w:sz w:val="24"/>
          <w:szCs w:val="24"/>
        </w:rPr>
        <w:t xml:space="preserve">revistas na Lei nº 14.133/2021. </w:t>
      </w:r>
    </w:p>
    <w:p w14:paraId="74AEF331" w14:textId="074C70E1"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4.4 O proponente precisa estar ciente de todos os documentos de habilitação exigidos, bem como precisa ter ciência das informações e obrigações decorrentes desta licitação. </w:t>
      </w:r>
    </w:p>
    <w:p w14:paraId="76B48F1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7E3568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0D6FD6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043A456" w14:textId="27E2FDD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4.5.</w:t>
      </w:r>
      <w:r w:rsidR="00070A92" w:rsidRPr="009D7DCC">
        <w:rPr>
          <w:rFonts w:ascii="Times New Roman" w:hAnsi="Times New Roman" w:cs="Times New Roman"/>
          <w:color w:val="auto"/>
          <w:sz w:val="24"/>
          <w:szCs w:val="24"/>
        </w:rPr>
        <w:t>2</w:t>
      </w:r>
      <w:r w:rsidRPr="009D7DCC">
        <w:rPr>
          <w:rFonts w:ascii="Times New Roman" w:hAnsi="Times New Roman" w:cs="Times New Roman"/>
          <w:color w:val="auto"/>
          <w:sz w:val="24"/>
          <w:szCs w:val="24"/>
        </w:rPr>
        <w:t xml:space="preserve"> </w:t>
      </w:r>
      <w:r w:rsidR="002808BB" w:rsidRPr="009D7DCC">
        <w:rPr>
          <w:rFonts w:ascii="Times New Roman" w:hAnsi="Times New Roman" w:cs="Times New Roman"/>
          <w:color w:val="auto"/>
          <w:sz w:val="24"/>
          <w:szCs w:val="24"/>
        </w:rPr>
        <w:t xml:space="preserve">Licitação de Ampla concorrência, podendo participar </w:t>
      </w:r>
      <w:r w:rsidRPr="009D7DCC">
        <w:rPr>
          <w:rFonts w:ascii="Times New Roman" w:hAnsi="Times New Roman" w:cs="Times New Roman"/>
          <w:color w:val="auto"/>
          <w:sz w:val="24"/>
          <w:szCs w:val="24"/>
        </w:rPr>
        <w:t xml:space="preserve">todos os interessados que atendam aos requisitos do edital.  </w:t>
      </w:r>
    </w:p>
    <w:p w14:paraId="4E0458E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highlight w:val="yellow"/>
        </w:rPr>
        <w:t xml:space="preserve"> </w:t>
      </w:r>
    </w:p>
    <w:p w14:paraId="17D256DB" w14:textId="4A30EA4F"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4.6 É vedada a participação de empresas que: </w:t>
      </w:r>
    </w:p>
    <w:p w14:paraId="7B5ABBF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2EACE19" w14:textId="5199C44C"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DB79FB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B2E8F2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050757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9F13D46" w14:textId="130C6B28"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3699A3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3F1397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C7268B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A9A105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01186D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4.6.1</w:t>
      </w:r>
      <w:r w:rsidR="00070A92" w:rsidRPr="009D7DCC">
        <w:rPr>
          <w:rFonts w:ascii="Times New Roman" w:hAnsi="Times New Roman" w:cs="Times New Roman"/>
          <w:color w:val="auto"/>
          <w:sz w:val="24"/>
          <w:szCs w:val="24"/>
        </w:rPr>
        <w:t>0</w:t>
      </w:r>
      <w:r w:rsidRPr="009D7DCC">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38CF75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4.6.1</w:t>
      </w:r>
      <w:r w:rsidR="00070A92" w:rsidRPr="009D7DCC">
        <w:rPr>
          <w:rFonts w:ascii="Times New Roman" w:hAnsi="Times New Roman" w:cs="Times New Roman"/>
          <w:color w:val="auto"/>
          <w:sz w:val="24"/>
          <w:szCs w:val="24"/>
        </w:rPr>
        <w:t>1</w:t>
      </w:r>
      <w:r w:rsidRPr="009D7DCC">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11E1A4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4.6.1</w:t>
      </w:r>
      <w:r w:rsidR="00070A92" w:rsidRPr="009D7DCC">
        <w:rPr>
          <w:rFonts w:ascii="Times New Roman" w:hAnsi="Times New Roman" w:cs="Times New Roman"/>
          <w:color w:val="auto"/>
          <w:sz w:val="24"/>
          <w:szCs w:val="24"/>
        </w:rPr>
        <w:t>2</w:t>
      </w:r>
      <w:r w:rsidRPr="009D7DCC">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51FD64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4.6.1</w:t>
      </w:r>
      <w:r w:rsidR="00070A92" w:rsidRPr="009D7DCC">
        <w:rPr>
          <w:rFonts w:ascii="Times New Roman" w:hAnsi="Times New Roman" w:cs="Times New Roman"/>
          <w:color w:val="auto"/>
          <w:sz w:val="24"/>
          <w:szCs w:val="24"/>
        </w:rPr>
        <w:t>3</w:t>
      </w:r>
      <w:r w:rsidRPr="009D7DCC">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177717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4.6.1</w:t>
      </w:r>
      <w:r w:rsidR="00070A92" w:rsidRPr="009D7DCC">
        <w:rPr>
          <w:rFonts w:ascii="Times New Roman" w:hAnsi="Times New Roman" w:cs="Times New Roman"/>
          <w:color w:val="auto"/>
          <w:sz w:val="24"/>
          <w:szCs w:val="24"/>
        </w:rPr>
        <w:t>4</w:t>
      </w:r>
      <w:r w:rsidRPr="009D7DCC">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CB34B53" w14:textId="77777777" w:rsidR="00911FF4" w:rsidRPr="009D7DCC" w:rsidRDefault="00070A92"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4.6.15</w:t>
      </w:r>
      <w:r w:rsidR="000B6B61" w:rsidRPr="009D7DCC">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792B6FD" w14:textId="77777777" w:rsidR="00911FF4" w:rsidRPr="009D7DCC" w:rsidRDefault="00070A92"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4.6.16</w:t>
      </w:r>
      <w:r w:rsidR="000B6B61" w:rsidRPr="009D7DCC">
        <w:rPr>
          <w:rFonts w:ascii="Times New Roman" w:hAnsi="Times New Roman" w:cs="Times New Roman"/>
          <w:color w:val="auto"/>
          <w:sz w:val="24"/>
          <w:szCs w:val="24"/>
        </w:rPr>
        <w:t xml:space="preserve"> A vedação de que trata o item 4.6.1</w:t>
      </w:r>
      <w:r w:rsidRPr="009D7DCC">
        <w:rPr>
          <w:rFonts w:ascii="Times New Roman" w:hAnsi="Times New Roman" w:cs="Times New Roman"/>
          <w:color w:val="auto"/>
          <w:sz w:val="24"/>
          <w:szCs w:val="24"/>
        </w:rPr>
        <w:t>2</w:t>
      </w:r>
      <w:r w:rsidR="000B6B61" w:rsidRPr="009D7DCC">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908E4A2" w14:textId="77777777" w:rsidR="00911FF4" w:rsidRPr="009D7DCC" w:rsidRDefault="000B6B61" w:rsidP="00C563F8">
      <w:pPr>
        <w:pStyle w:val="Ttulo1"/>
        <w:spacing w:after="0" w:line="240" w:lineRule="auto"/>
        <w:ind w:left="0" w:firstLine="0"/>
        <w:contextualSpacing/>
        <w:rPr>
          <w:rFonts w:cs="Times New Roman"/>
          <w:szCs w:val="24"/>
        </w:rPr>
      </w:pPr>
      <w:bookmarkStart w:id="4" w:name="_Toc158797190"/>
      <w:r w:rsidRPr="009D7DCC">
        <w:rPr>
          <w:rFonts w:cs="Times New Roman"/>
          <w:szCs w:val="24"/>
        </w:rPr>
        <w:t xml:space="preserve">5 </w:t>
      </w:r>
      <w:r w:rsidRPr="009D7DCC">
        <w:rPr>
          <w:rFonts w:cs="Times New Roman"/>
          <w:szCs w:val="24"/>
        </w:rPr>
        <w:tab/>
        <w:t>APRESENTAÇÃO DAS PROPOSTAS E DOS DOCUMENTOS DE HABILITAÇÃO</w:t>
      </w:r>
      <w:bookmarkEnd w:id="4"/>
      <w:r w:rsidRPr="009D7DCC">
        <w:rPr>
          <w:rFonts w:cs="Times New Roman"/>
          <w:szCs w:val="24"/>
        </w:rPr>
        <w:t xml:space="preserve"> </w:t>
      </w:r>
    </w:p>
    <w:p w14:paraId="3537C32A" w14:textId="4537A51B"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5.1 Na presente licitação, a fase de habilitação sucederá as fases de apresentação de propostas e lances e de julgamento. </w:t>
      </w:r>
    </w:p>
    <w:p w14:paraId="3746F17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7A9EF1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FCA334B" w14:textId="62C92DA4"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5.3 </w:t>
      </w:r>
      <w:r w:rsidR="00050642" w:rsidRPr="009D7DCC">
        <w:rPr>
          <w:rFonts w:ascii="Times New Roman" w:hAnsi="Times New Roman" w:cs="Times New Roman"/>
          <w:color w:val="auto"/>
          <w:sz w:val="24"/>
          <w:szCs w:val="24"/>
        </w:rPr>
        <w:t xml:space="preserve">após a fase de lances, juntamente com a proposta final e demais documentos, </w:t>
      </w:r>
      <w:r w:rsidRPr="009D7DCC">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9D7DCC">
        <w:rPr>
          <w:rFonts w:ascii="Times New Roman" w:hAnsi="Times New Roman" w:cs="Times New Roman"/>
          <w:color w:val="auto"/>
          <w:sz w:val="24"/>
          <w:szCs w:val="24"/>
        </w:rPr>
        <w:t>4</w:t>
      </w:r>
      <w:r w:rsidRPr="009D7DCC">
        <w:rPr>
          <w:rFonts w:ascii="Times New Roman" w:hAnsi="Times New Roman" w:cs="Times New Roman"/>
          <w:color w:val="auto"/>
          <w:sz w:val="24"/>
          <w:szCs w:val="24"/>
        </w:rPr>
        <w:t xml:space="preserve"> do edital), em campo próprio do sistema declarações que: </w:t>
      </w:r>
    </w:p>
    <w:p w14:paraId="0B1EB7B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47A978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3A3114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CFEB0B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941B31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5.3.4 </w:t>
      </w:r>
      <w:r w:rsidRPr="009D7DCC">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B60BCC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DE8854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FBAF93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5.5.1 </w:t>
      </w:r>
      <w:r w:rsidRPr="009D7DCC">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C18AA4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9210E7C" w14:textId="5E77A550"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5B33911" w14:textId="1BA031ED"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5.6 A falsidade da </w:t>
      </w:r>
      <w:r w:rsidR="001470E5" w:rsidRPr="009D7DCC">
        <w:rPr>
          <w:rFonts w:ascii="Times New Roman" w:hAnsi="Times New Roman" w:cs="Times New Roman"/>
          <w:color w:val="auto"/>
          <w:sz w:val="24"/>
          <w:szCs w:val="24"/>
        </w:rPr>
        <w:t xml:space="preserve">documentos </w:t>
      </w:r>
      <w:r w:rsidRPr="009D7DCC">
        <w:rPr>
          <w:rFonts w:ascii="Times New Roman" w:hAnsi="Times New Roman" w:cs="Times New Roman"/>
          <w:color w:val="auto"/>
          <w:sz w:val="24"/>
          <w:szCs w:val="24"/>
        </w:rPr>
        <w:t xml:space="preserve">sujeitará o licitante às sanções previstas na Lei nº 14.133/2021 e Decreto Municipal nº </w:t>
      </w:r>
      <w:r w:rsidR="003E6224" w:rsidRPr="009D7DCC">
        <w:rPr>
          <w:rFonts w:ascii="Times New Roman" w:hAnsi="Times New Roman" w:cs="Times New Roman"/>
          <w:color w:val="auto"/>
          <w:sz w:val="24"/>
          <w:szCs w:val="24"/>
        </w:rPr>
        <w:t>1</w:t>
      </w:r>
      <w:r w:rsidR="00134FC8" w:rsidRPr="009D7DCC">
        <w:rPr>
          <w:rFonts w:ascii="Times New Roman" w:hAnsi="Times New Roman" w:cs="Times New Roman"/>
          <w:color w:val="auto"/>
          <w:sz w:val="24"/>
          <w:szCs w:val="24"/>
        </w:rPr>
        <w:t>125/2025</w:t>
      </w:r>
      <w:r w:rsidRPr="009D7DCC">
        <w:rPr>
          <w:rFonts w:ascii="Times New Roman" w:hAnsi="Times New Roman" w:cs="Times New Roman"/>
          <w:color w:val="auto"/>
          <w:sz w:val="24"/>
          <w:szCs w:val="24"/>
        </w:rPr>
        <w:t xml:space="preserve">, e neste Edital. </w:t>
      </w:r>
    </w:p>
    <w:p w14:paraId="57A113A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97C86C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A832EC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 </w:t>
      </w:r>
    </w:p>
    <w:p w14:paraId="76EB4AE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B7D6E5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42108E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7ABFD34" w14:textId="77777777" w:rsidR="00911FF4" w:rsidRPr="009D7DCC" w:rsidRDefault="000B6B61" w:rsidP="00C563F8">
      <w:pPr>
        <w:pStyle w:val="Ttulo1"/>
        <w:spacing w:after="0" w:line="240" w:lineRule="auto"/>
        <w:ind w:left="0" w:firstLine="0"/>
        <w:contextualSpacing/>
        <w:rPr>
          <w:rFonts w:cs="Times New Roman"/>
          <w:szCs w:val="24"/>
        </w:rPr>
      </w:pPr>
      <w:bookmarkStart w:id="5" w:name="_Toc158797191"/>
      <w:r w:rsidRPr="009D7DCC">
        <w:rPr>
          <w:rFonts w:cs="Times New Roman"/>
          <w:szCs w:val="24"/>
        </w:rPr>
        <w:t xml:space="preserve">6 </w:t>
      </w:r>
      <w:r w:rsidRPr="009D7DCC">
        <w:rPr>
          <w:rFonts w:cs="Times New Roman"/>
          <w:szCs w:val="24"/>
        </w:rPr>
        <w:tab/>
        <w:t>PROPOSTA NO SISTEMA ELETRÔNICO</w:t>
      </w:r>
      <w:bookmarkEnd w:id="5"/>
      <w:r w:rsidRPr="009D7DCC">
        <w:rPr>
          <w:rFonts w:cs="Times New Roman"/>
          <w:szCs w:val="24"/>
        </w:rPr>
        <w:t xml:space="preserve"> </w:t>
      </w:r>
    </w:p>
    <w:p w14:paraId="4C1DA508" w14:textId="2F0DC85A"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7BB87B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2C0E51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6.2.1 </w:t>
      </w:r>
      <w:r w:rsidRPr="009D7DCC">
        <w:rPr>
          <w:rFonts w:ascii="Times New Roman" w:hAnsi="Times New Roman" w:cs="Times New Roman"/>
          <w:color w:val="auto"/>
          <w:sz w:val="24"/>
          <w:szCs w:val="24"/>
        </w:rPr>
        <w:tab/>
        <w:t xml:space="preserve">Valor ou desconto do item; </w:t>
      </w:r>
    </w:p>
    <w:p w14:paraId="4D22C70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A3A4DE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6.2.2 </w:t>
      </w:r>
      <w:r w:rsidRPr="009D7DCC">
        <w:rPr>
          <w:rFonts w:ascii="Times New Roman" w:hAnsi="Times New Roman" w:cs="Times New Roman"/>
          <w:color w:val="auto"/>
          <w:sz w:val="24"/>
          <w:szCs w:val="24"/>
        </w:rPr>
        <w:tab/>
        <w:t xml:space="preserve">Marca; </w:t>
      </w:r>
    </w:p>
    <w:p w14:paraId="39CC7D0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4E4452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6.2.3 </w:t>
      </w:r>
      <w:r w:rsidRPr="009D7DCC">
        <w:rPr>
          <w:rFonts w:ascii="Times New Roman" w:hAnsi="Times New Roman" w:cs="Times New Roman"/>
          <w:color w:val="auto"/>
          <w:sz w:val="24"/>
          <w:szCs w:val="24"/>
        </w:rPr>
        <w:tab/>
        <w:t xml:space="preserve">Fabricante; </w:t>
      </w:r>
    </w:p>
    <w:p w14:paraId="743E1FC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E55955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6.3 </w:t>
      </w:r>
      <w:r w:rsidRPr="009D7DCC">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FB6BF6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B8FAB9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67DCC2E" w14:textId="3ECBF9D0"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399C457" w14:textId="323B879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C6D72B6" w14:textId="02C5CA10"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CA4F49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7E91CB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6.7 </w:t>
      </w:r>
      <w:r w:rsidRPr="009D7DCC">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14E4CA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6.8 </w:t>
      </w:r>
      <w:r w:rsidRPr="009D7DCC">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A7D24A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EE7876D" w14:textId="77777777" w:rsidR="00911FF4" w:rsidRPr="009D7DCC" w:rsidRDefault="000B6B61" w:rsidP="00C563F8">
      <w:pPr>
        <w:pStyle w:val="Ttulo1"/>
        <w:spacing w:after="0" w:line="240" w:lineRule="auto"/>
        <w:ind w:left="0" w:firstLine="0"/>
        <w:contextualSpacing/>
        <w:rPr>
          <w:rFonts w:cs="Times New Roman"/>
          <w:szCs w:val="24"/>
        </w:rPr>
      </w:pPr>
      <w:bookmarkStart w:id="6" w:name="_Toc158797192"/>
      <w:r w:rsidRPr="009D7DCC">
        <w:rPr>
          <w:rFonts w:cs="Times New Roman"/>
          <w:szCs w:val="24"/>
        </w:rPr>
        <w:t xml:space="preserve">7 </w:t>
      </w:r>
      <w:r w:rsidRPr="009D7DCC">
        <w:rPr>
          <w:rFonts w:cs="Times New Roman"/>
          <w:szCs w:val="24"/>
        </w:rPr>
        <w:tab/>
        <w:t>ABERTURA DAS PROPOSTAS E FORMULAÇÃO DOS LANCES</w:t>
      </w:r>
      <w:bookmarkEnd w:id="6"/>
      <w:r w:rsidRPr="009D7DCC">
        <w:rPr>
          <w:rFonts w:cs="Times New Roman"/>
          <w:szCs w:val="24"/>
        </w:rPr>
        <w:t xml:space="preserve"> </w:t>
      </w:r>
    </w:p>
    <w:p w14:paraId="534332B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2FD841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7.2  </w:t>
      </w:r>
      <w:r w:rsidRPr="009D7DCC">
        <w:rPr>
          <w:rFonts w:ascii="Times New Roman" w:hAnsi="Times New Roman" w:cs="Times New Roman"/>
          <w:color w:val="auto"/>
          <w:sz w:val="24"/>
          <w:szCs w:val="24"/>
        </w:rPr>
        <w:tab/>
        <w:t xml:space="preserve">O Pregoeiro verificará as propostas apresentadas.  </w:t>
      </w:r>
    </w:p>
    <w:p w14:paraId="12C09AE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2036D2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587E635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3B56D4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7.4  </w:t>
      </w:r>
      <w:r w:rsidRPr="009D7DCC">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BA307F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7.5  </w:t>
      </w:r>
      <w:r w:rsidRPr="009D7DCC">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509F16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 o lance deverá ser ofertado pelo valor unitário. </w:t>
      </w:r>
    </w:p>
    <w:p w14:paraId="297E642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0D4989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7.6  </w:t>
      </w:r>
      <w:r w:rsidRPr="009D7DCC">
        <w:rPr>
          <w:rFonts w:ascii="Times New Roman" w:hAnsi="Times New Roman" w:cs="Times New Roman"/>
          <w:color w:val="auto"/>
          <w:sz w:val="24"/>
          <w:szCs w:val="24"/>
        </w:rPr>
        <w:tab/>
        <w:t xml:space="preserve">Os licitantes poderão oferecer lances sucessivos. </w:t>
      </w:r>
    </w:p>
    <w:p w14:paraId="26EF893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E6FD63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4299160" w14:textId="77777777" w:rsidR="00911FF4" w:rsidRPr="009D7DCC" w:rsidRDefault="000B6B61" w:rsidP="00C563F8">
      <w:pPr>
        <w:pStyle w:val="Ttulo1"/>
        <w:spacing w:after="0" w:line="240" w:lineRule="auto"/>
        <w:ind w:left="0" w:firstLine="0"/>
        <w:contextualSpacing/>
        <w:rPr>
          <w:rFonts w:cs="Times New Roman"/>
          <w:szCs w:val="24"/>
        </w:rPr>
      </w:pPr>
      <w:bookmarkStart w:id="7" w:name="_Toc158797193"/>
      <w:r w:rsidRPr="009D7DCC">
        <w:rPr>
          <w:rFonts w:cs="Times New Roman"/>
          <w:szCs w:val="24"/>
        </w:rPr>
        <w:t xml:space="preserve">8 </w:t>
      </w:r>
      <w:r w:rsidRPr="009D7DCC">
        <w:rPr>
          <w:rFonts w:cs="Times New Roman"/>
          <w:szCs w:val="24"/>
        </w:rPr>
        <w:tab/>
        <w:t>DISPUTA NO SISTEMA ABERTO</w:t>
      </w:r>
      <w:bookmarkEnd w:id="7"/>
      <w:r w:rsidRPr="009D7DCC">
        <w:rPr>
          <w:rFonts w:cs="Times New Roman"/>
          <w:szCs w:val="24"/>
        </w:rPr>
        <w:t xml:space="preserve"> </w:t>
      </w:r>
    </w:p>
    <w:p w14:paraId="79BB09D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6AA9BB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A25114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 </w:t>
      </w:r>
    </w:p>
    <w:p w14:paraId="757544B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BC099F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5D0BDB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7AD43F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99842F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8.8  </w:t>
      </w:r>
      <w:r w:rsidRPr="009D7DCC">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B1050F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0B583E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93B30C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BE7804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11A8DD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F70A37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9D7DCC">
        <w:rPr>
          <w:rFonts w:ascii="Times New Roman" w:hAnsi="Times New Roman" w:cs="Times New Roman"/>
          <w:color w:val="auto"/>
          <w:sz w:val="24"/>
          <w:szCs w:val="24"/>
        </w:rPr>
        <w:t>pós negociação e decisão pelo Pregoeiro</w:t>
      </w:r>
      <w:r w:rsidRPr="009D7DCC">
        <w:rPr>
          <w:rFonts w:ascii="Times New Roman" w:hAnsi="Times New Roman" w:cs="Times New Roman"/>
          <w:color w:val="auto"/>
          <w:sz w:val="24"/>
          <w:szCs w:val="24"/>
        </w:rPr>
        <w:t xml:space="preserve"> acerca da aceitação do lance de menor valor. </w:t>
      </w:r>
    </w:p>
    <w:p w14:paraId="4F3D411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BF5DB7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CF878E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w:t>
      </w:r>
      <w:r w:rsidRPr="009D7DCC">
        <w:rPr>
          <w:rFonts w:ascii="Times New Roman" w:hAnsi="Times New Roman" w:cs="Times New Roman"/>
          <w:color w:val="auto"/>
          <w:sz w:val="24"/>
          <w:szCs w:val="24"/>
        </w:rPr>
        <w:lastRenderedPageBreak/>
        <w:t xml:space="preserve">o fim de aplicar-se o disposto nos arts. 44 e 45 da Lei Complementar nº 123/2006, regulamentada pelo Decreto nº 8.538/2015. </w:t>
      </w:r>
    </w:p>
    <w:p w14:paraId="5342BF5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2B401E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CD5F0D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54194F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6998BD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BCA2C4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5914AF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5C6FAA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D170D6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0E03A2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9239E18" w14:textId="3AB898A7" w:rsidR="00911FF4" w:rsidRPr="009D7DCC"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Empresas</w:t>
      </w:r>
      <w:r w:rsidR="000B6B61" w:rsidRPr="009D7DCC">
        <w:rPr>
          <w:rFonts w:ascii="Times New Roman" w:hAnsi="Times New Roman" w:cs="Times New Roman"/>
          <w:color w:val="auto"/>
          <w:sz w:val="24"/>
          <w:szCs w:val="24"/>
        </w:rPr>
        <w:t xml:space="preserve"> estabelecidas no território do Estado do Paraná; </w:t>
      </w:r>
    </w:p>
    <w:p w14:paraId="4674E72B" w14:textId="5EA98EAB" w:rsidR="00911FF4" w:rsidRPr="009D7DCC"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Empresas</w:t>
      </w:r>
      <w:r w:rsidR="000B6B61" w:rsidRPr="009D7DCC">
        <w:rPr>
          <w:rFonts w:ascii="Times New Roman" w:hAnsi="Times New Roman" w:cs="Times New Roman"/>
          <w:color w:val="auto"/>
          <w:sz w:val="24"/>
          <w:szCs w:val="24"/>
        </w:rPr>
        <w:t xml:space="preserve"> brasileiras; </w:t>
      </w:r>
    </w:p>
    <w:p w14:paraId="0DD53E68" w14:textId="250914A6" w:rsidR="00911FF4" w:rsidRPr="009D7DCC"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Empresas</w:t>
      </w:r>
      <w:r w:rsidR="000B6B61" w:rsidRPr="009D7DCC">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9D7DCC"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9D7DCC" w:rsidRDefault="0090491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8.17. Encerrada</w:t>
      </w:r>
      <w:r w:rsidR="000B6B61" w:rsidRPr="009D7DCC">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CA86C27"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8.17.1. </w:t>
      </w:r>
      <w:r w:rsidR="000B6B61" w:rsidRPr="009D7DCC">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 </w:t>
      </w:r>
    </w:p>
    <w:p w14:paraId="0BCDAA04"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8.17.2. </w:t>
      </w:r>
      <w:r w:rsidR="000B6B61" w:rsidRPr="009D7DCC">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9DF0B68" w14:textId="11AA3582"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8.17.3 O </w:t>
      </w:r>
      <w:r w:rsidR="00BB5EDC" w:rsidRPr="009D7DCC">
        <w:rPr>
          <w:rFonts w:ascii="Times New Roman" w:hAnsi="Times New Roman" w:cs="Times New Roman"/>
          <w:color w:val="auto"/>
          <w:sz w:val="24"/>
          <w:szCs w:val="24"/>
        </w:rPr>
        <w:t>resultado</w:t>
      </w:r>
      <w:r w:rsidR="000B6B61" w:rsidRPr="009D7DCC">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F878089" w14:textId="17589929"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8.17.4 </w:t>
      </w:r>
      <w:r w:rsidR="000B6B61" w:rsidRPr="009D7DCC">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9D7DCC">
        <w:rPr>
          <w:rFonts w:ascii="Times New Roman" w:hAnsi="Times New Roman" w:cs="Times New Roman"/>
          <w:color w:val="auto"/>
          <w:sz w:val="24"/>
          <w:szCs w:val="24"/>
        </w:rPr>
        <w:t>1</w:t>
      </w:r>
      <w:r w:rsidR="000B6B61" w:rsidRPr="009D7DCC">
        <w:rPr>
          <w:rFonts w:ascii="Times New Roman" w:hAnsi="Times New Roman" w:cs="Times New Roman"/>
          <w:color w:val="auto"/>
          <w:sz w:val="24"/>
          <w:szCs w:val="24"/>
        </w:rPr>
        <w:t xml:space="preserve">. </w:t>
      </w:r>
    </w:p>
    <w:p w14:paraId="2C5AD3F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382C6E2"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8.17.5 </w:t>
      </w:r>
      <w:r w:rsidR="000B6B61" w:rsidRPr="009D7DCC">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F887EBF"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8.17.6 </w:t>
      </w:r>
      <w:r w:rsidR="000B6B61" w:rsidRPr="009D7DCC">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681D17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9D7DCC">
        <w:rPr>
          <w:rFonts w:ascii="Times New Roman" w:hAnsi="Times New Roman" w:cs="Times New Roman"/>
          <w:color w:val="auto"/>
          <w:sz w:val="24"/>
          <w:szCs w:val="24"/>
        </w:rPr>
        <w:t xml:space="preserve"> </w:t>
      </w:r>
      <w:r w:rsidRPr="009D7DCC">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5DEE332" w14:textId="77777777" w:rsidR="00911FF4" w:rsidRPr="009D7DCC" w:rsidRDefault="000B6B61" w:rsidP="00C563F8">
      <w:pPr>
        <w:pStyle w:val="Ttulo1"/>
        <w:spacing w:after="0" w:line="240" w:lineRule="auto"/>
        <w:ind w:left="0" w:firstLine="0"/>
        <w:contextualSpacing/>
        <w:rPr>
          <w:rFonts w:cs="Times New Roman"/>
          <w:szCs w:val="24"/>
        </w:rPr>
      </w:pPr>
      <w:bookmarkStart w:id="8" w:name="_Toc158797194"/>
      <w:r w:rsidRPr="009D7DCC">
        <w:rPr>
          <w:rFonts w:cs="Times New Roman"/>
          <w:szCs w:val="24"/>
        </w:rPr>
        <w:t xml:space="preserve">9 </w:t>
      </w:r>
      <w:r w:rsidRPr="009D7DCC">
        <w:rPr>
          <w:rFonts w:cs="Times New Roman"/>
          <w:szCs w:val="24"/>
        </w:rPr>
        <w:tab/>
        <w:t>FASE DE JULGAMENTO</w:t>
      </w:r>
      <w:bookmarkEnd w:id="8"/>
      <w:r w:rsidRPr="009D7DCC">
        <w:rPr>
          <w:rFonts w:cs="Times New Roman"/>
          <w:szCs w:val="24"/>
        </w:rPr>
        <w:t xml:space="preserve"> </w:t>
      </w:r>
    </w:p>
    <w:p w14:paraId="02BEE85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C328093" w14:textId="77777777" w:rsidR="00911FF4" w:rsidRPr="009D7DCC"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União;  </w:t>
      </w:r>
    </w:p>
    <w:p w14:paraId="6322B8AE" w14:textId="77777777" w:rsidR="00911FF4" w:rsidRPr="009D7DCC"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9D7DCC"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9D7DCC"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cadastro de Empresas Penalizadas - PMP</w:t>
      </w:r>
      <w:r w:rsidR="005D1DDC" w:rsidRPr="009D7DCC">
        <w:rPr>
          <w:rFonts w:ascii="Times New Roman" w:hAnsi="Times New Roman" w:cs="Times New Roman"/>
          <w:color w:val="auto"/>
          <w:sz w:val="24"/>
          <w:szCs w:val="24"/>
        </w:rPr>
        <w:t>V</w:t>
      </w:r>
      <w:r w:rsidRPr="009D7DCC">
        <w:rPr>
          <w:rFonts w:ascii="Times New Roman" w:hAnsi="Times New Roman" w:cs="Times New Roman"/>
          <w:color w:val="auto"/>
          <w:sz w:val="24"/>
          <w:szCs w:val="24"/>
        </w:rPr>
        <w:t xml:space="preserve">/PR. </w:t>
      </w:r>
    </w:p>
    <w:p w14:paraId="318EF58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46D373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C9F6AB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B41B267"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9.3. </w:t>
      </w:r>
      <w:r w:rsidR="000B6B61" w:rsidRPr="009D7DCC">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8244B55"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9.4. </w:t>
      </w:r>
      <w:r w:rsidR="000B6B61" w:rsidRPr="009D7DCC">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8FF72B1"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9.5. </w:t>
      </w:r>
      <w:r w:rsidR="000B6B61" w:rsidRPr="009D7DCC">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w:t>
      </w:r>
      <w:r w:rsidR="000B6B61" w:rsidRPr="009D7DCC">
        <w:rPr>
          <w:rFonts w:ascii="Times New Roman" w:hAnsi="Times New Roman" w:cs="Times New Roman"/>
          <w:color w:val="auto"/>
          <w:sz w:val="24"/>
          <w:szCs w:val="24"/>
        </w:rPr>
        <w:lastRenderedPageBreak/>
        <w:t xml:space="preserve">compatibilidade do preço em relação ao máximo estipulado para contratação neste Edital e em seus anexos. </w:t>
      </w:r>
    </w:p>
    <w:p w14:paraId="3ADFC16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50A47E2"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9.6. </w:t>
      </w:r>
      <w:r w:rsidR="000B6B61" w:rsidRPr="009D7DCC">
        <w:rPr>
          <w:rFonts w:ascii="Times New Roman" w:hAnsi="Times New Roman" w:cs="Times New Roman"/>
          <w:color w:val="auto"/>
          <w:sz w:val="24"/>
          <w:szCs w:val="24"/>
        </w:rPr>
        <w:t xml:space="preserve">Será desclassificada a proposta vencedora que: </w:t>
      </w:r>
    </w:p>
    <w:p w14:paraId="667471E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C43A695"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9.6.1. </w:t>
      </w:r>
      <w:r w:rsidR="000B6B61" w:rsidRPr="009D7DCC">
        <w:rPr>
          <w:rFonts w:ascii="Times New Roman" w:hAnsi="Times New Roman" w:cs="Times New Roman"/>
          <w:color w:val="auto"/>
          <w:sz w:val="24"/>
          <w:szCs w:val="24"/>
        </w:rPr>
        <w:t xml:space="preserve">Contiver vícios insanáveis; </w:t>
      </w:r>
    </w:p>
    <w:p w14:paraId="6A5A63E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8B7F448"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9.6.2. </w:t>
      </w:r>
      <w:r w:rsidR="000B6B61" w:rsidRPr="009D7DCC">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582D65B"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9.6.3. </w:t>
      </w:r>
      <w:r w:rsidR="000B6B61" w:rsidRPr="009D7DCC">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880F4A2"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9.6.4. </w:t>
      </w:r>
      <w:r w:rsidR="000B6B61" w:rsidRPr="009D7DCC">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4F60C70" w14:textId="47BE31FF"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9.6.5. Apre</w:t>
      </w:r>
      <w:r w:rsidR="00210CEB" w:rsidRPr="009D7DCC">
        <w:rPr>
          <w:rFonts w:ascii="Times New Roman" w:hAnsi="Times New Roman" w:cs="Times New Roman"/>
          <w:color w:val="auto"/>
          <w:sz w:val="24"/>
          <w:szCs w:val="24"/>
        </w:rPr>
        <w:t>s</w:t>
      </w:r>
      <w:r w:rsidR="000B6B61" w:rsidRPr="009D7DCC">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4F4B82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E9F6F5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D2D6360"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9.7.1.1. </w:t>
      </w:r>
      <w:r w:rsidR="000B6B61" w:rsidRPr="009D7DCC">
        <w:rPr>
          <w:rFonts w:ascii="Times New Roman" w:hAnsi="Times New Roman" w:cs="Times New Roman"/>
          <w:color w:val="auto"/>
          <w:sz w:val="24"/>
          <w:szCs w:val="24"/>
        </w:rPr>
        <w:t xml:space="preserve">Que o custo do licitante ultrapassa o valor da proposta; e </w:t>
      </w:r>
    </w:p>
    <w:p w14:paraId="614A403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88ECF8D" w14:textId="77777777" w:rsidR="00911FF4" w:rsidRPr="009D7DCC" w:rsidRDefault="008A63E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9.7.1.2. </w:t>
      </w:r>
      <w:r w:rsidR="000B6B61" w:rsidRPr="009D7DCC">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FA4880A" w14:textId="77777777" w:rsidR="00911FF4" w:rsidRPr="009D7DCC" w:rsidRDefault="00E10523"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9.8. </w:t>
      </w:r>
      <w:r w:rsidR="000B6B61" w:rsidRPr="009D7DCC">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51FDECC" w14:textId="77777777" w:rsidR="00911FF4" w:rsidRPr="009D7DCC" w:rsidRDefault="00E10523"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9.9. </w:t>
      </w:r>
      <w:r w:rsidR="000B6B61" w:rsidRPr="009D7DCC">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9D7DCC"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9.1</w:t>
      </w:r>
      <w:r w:rsidR="00E10523" w:rsidRPr="009D7DCC">
        <w:rPr>
          <w:rFonts w:ascii="Times New Roman" w:hAnsi="Times New Roman" w:cs="Times New Roman"/>
          <w:color w:val="auto"/>
          <w:sz w:val="24"/>
          <w:szCs w:val="24"/>
        </w:rPr>
        <w:t>0.</w:t>
      </w:r>
      <w:r w:rsidRPr="009D7DCC">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390804B" w14:textId="77777777" w:rsidR="00911FF4" w:rsidRPr="009D7DCC" w:rsidRDefault="00E10523"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9.11. O</w:t>
      </w:r>
      <w:r w:rsidR="000B6B61" w:rsidRPr="009D7DCC">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4E38DFC" w14:textId="77777777" w:rsidR="00911FF4" w:rsidRPr="009D7DCC" w:rsidRDefault="00E10523"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9.11.1.</w:t>
      </w:r>
      <w:r w:rsidR="000B6B61" w:rsidRPr="009D7DCC">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BA8C1F1" w14:textId="77777777" w:rsidR="00911FF4" w:rsidRPr="009D7DCC" w:rsidRDefault="00E10523"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9.12. </w:t>
      </w:r>
      <w:r w:rsidR="000B6B61" w:rsidRPr="009D7DCC">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F803B9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D65AEB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AC396AD" w14:textId="77777777" w:rsidR="00911FF4" w:rsidRPr="009D7DCC" w:rsidRDefault="000B6B61" w:rsidP="00C563F8">
      <w:pPr>
        <w:pStyle w:val="Ttulo1"/>
        <w:spacing w:after="0" w:line="240" w:lineRule="auto"/>
        <w:ind w:left="0" w:firstLine="0"/>
        <w:contextualSpacing/>
        <w:rPr>
          <w:rFonts w:cs="Times New Roman"/>
          <w:szCs w:val="24"/>
        </w:rPr>
      </w:pPr>
      <w:bookmarkStart w:id="9" w:name="_Toc158797195"/>
      <w:r w:rsidRPr="009D7DCC">
        <w:rPr>
          <w:rFonts w:cs="Times New Roman"/>
          <w:szCs w:val="24"/>
        </w:rPr>
        <w:t xml:space="preserve">10 </w:t>
      </w:r>
      <w:r w:rsidRPr="009D7DCC">
        <w:rPr>
          <w:rFonts w:cs="Times New Roman"/>
          <w:szCs w:val="24"/>
        </w:rPr>
        <w:tab/>
        <w:t>PROCEDIMENTOS DA LEI COMPLEMENTAR Nº 123/2006 DISPOSTO NO CAPÍTULO V</w:t>
      </w:r>
      <w:bookmarkEnd w:id="9"/>
      <w:r w:rsidRPr="009D7DCC">
        <w:rPr>
          <w:rFonts w:cs="Times New Roman"/>
          <w:szCs w:val="24"/>
        </w:rPr>
        <w:t xml:space="preserve">  </w:t>
      </w:r>
    </w:p>
    <w:p w14:paraId="2C7823CB" w14:textId="30CD7C54"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9D7DCC" w:rsidRDefault="00E10523"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a) A</w:t>
      </w:r>
      <w:r w:rsidR="000B6B61" w:rsidRPr="009D7DCC">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9D7DCC" w:rsidRDefault="00E10523"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B) No </w:t>
      </w:r>
      <w:r w:rsidR="00786D50" w:rsidRPr="009D7DCC">
        <w:rPr>
          <w:rFonts w:ascii="Times New Roman" w:hAnsi="Times New Roman" w:cs="Times New Roman"/>
          <w:color w:val="auto"/>
          <w:sz w:val="24"/>
          <w:szCs w:val="24"/>
        </w:rPr>
        <w:t>c</w:t>
      </w:r>
      <w:r w:rsidR="000B6B61" w:rsidRPr="009D7DCC">
        <w:rPr>
          <w:rFonts w:ascii="Times New Roman" w:hAnsi="Times New Roman" w:cs="Times New Roman"/>
          <w:color w:val="auto"/>
          <w:sz w:val="24"/>
          <w:szCs w:val="24"/>
        </w:rPr>
        <w:t>aso de empate de propostas apresentadas por M</w:t>
      </w:r>
      <w:r w:rsidR="00A3481D" w:rsidRPr="009D7DCC">
        <w:rPr>
          <w:rFonts w:ascii="Times New Roman" w:hAnsi="Times New Roman" w:cs="Times New Roman"/>
          <w:color w:val="auto"/>
          <w:sz w:val="24"/>
          <w:szCs w:val="24"/>
        </w:rPr>
        <w:t xml:space="preserve">icroempresa (ME) ou Empresas de </w:t>
      </w:r>
      <w:r w:rsidR="000B6B61" w:rsidRPr="009D7DCC">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9D7DCC">
        <w:rPr>
          <w:rFonts w:ascii="Times New Roman" w:hAnsi="Times New Roman" w:cs="Times New Roman"/>
          <w:color w:val="auto"/>
          <w:sz w:val="24"/>
          <w:szCs w:val="24"/>
        </w:rPr>
        <w:t xml:space="preserve"> será convocada para apresentar </w:t>
      </w:r>
      <w:r w:rsidR="000B6B61" w:rsidRPr="009D7DCC">
        <w:rPr>
          <w:rFonts w:ascii="Times New Roman" w:hAnsi="Times New Roman" w:cs="Times New Roman"/>
          <w:color w:val="auto"/>
          <w:sz w:val="24"/>
          <w:szCs w:val="24"/>
        </w:rPr>
        <w:t xml:space="preserve">melhor oferta, na forma do disposto na alínea “a”;  </w:t>
      </w:r>
    </w:p>
    <w:p w14:paraId="6255DF65" w14:textId="77777777" w:rsidR="00911FF4" w:rsidRPr="009D7DCC" w:rsidRDefault="00E10523"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C) N</w:t>
      </w:r>
      <w:r w:rsidR="000B6B61" w:rsidRPr="009D7DCC">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A3B39A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98465DD" w14:textId="77777777" w:rsidR="00911FF4" w:rsidRPr="009D7DCC" w:rsidRDefault="000B6B61" w:rsidP="00C563F8">
      <w:pPr>
        <w:pStyle w:val="Ttulo1"/>
        <w:spacing w:after="0" w:line="240" w:lineRule="auto"/>
        <w:ind w:left="0" w:firstLine="0"/>
        <w:contextualSpacing/>
        <w:rPr>
          <w:rFonts w:cs="Times New Roman"/>
          <w:szCs w:val="24"/>
        </w:rPr>
      </w:pPr>
      <w:bookmarkStart w:id="10" w:name="_Toc158797196"/>
      <w:r w:rsidRPr="009D7DCC">
        <w:rPr>
          <w:rFonts w:cs="Times New Roman"/>
          <w:szCs w:val="24"/>
        </w:rPr>
        <w:t xml:space="preserve">11 </w:t>
      </w:r>
      <w:r w:rsidRPr="009D7DCC">
        <w:rPr>
          <w:rFonts w:cs="Times New Roman"/>
          <w:szCs w:val="24"/>
        </w:rPr>
        <w:tab/>
        <w:t>HABILITAÇÃO</w:t>
      </w:r>
      <w:bookmarkEnd w:id="10"/>
      <w:r w:rsidRPr="009D7DCC">
        <w:rPr>
          <w:rFonts w:cs="Times New Roman"/>
          <w:szCs w:val="24"/>
        </w:rPr>
        <w:t xml:space="preserve">  </w:t>
      </w:r>
    </w:p>
    <w:p w14:paraId="7744B9E8" w14:textId="22A81A41"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11.1 </w:t>
      </w:r>
      <w:r w:rsidRPr="009D7DCC">
        <w:rPr>
          <w:rFonts w:ascii="Times New Roman" w:hAnsi="Times New Roman" w:cs="Times New Roman"/>
          <w:color w:val="auto"/>
          <w:sz w:val="24"/>
          <w:szCs w:val="24"/>
        </w:rPr>
        <w:tab/>
        <w:t>Os documentos previstos no Anexo 0</w:t>
      </w:r>
      <w:r w:rsidR="009E2A3C" w:rsidRPr="009D7DCC">
        <w:rPr>
          <w:rFonts w:ascii="Times New Roman" w:hAnsi="Times New Roman" w:cs="Times New Roman"/>
          <w:color w:val="auto"/>
          <w:sz w:val="24"/>
          <w:szCs w:val="24"/>
        </w:rPr>
        <w:t>1</w:t>
      </w:r>
      <w:r w:rsidRPr="009D7DCC">
        <w:rPr>
          <w:rFonts w:ascii="Times New Roman" w:hAnsi="Times New Roman" w:cs="Times New Roman"/>
          <w:color w:val="auto"/>
          <w:sz w:val="24"/>
          <w:szCs w:val="24"/>
        </w:rPr>
        <w:t xml:space="preserve">, necessários e suficientes para demonstrar a </w:t>
      </w:r>
    </w:p>
    <w:p w14:paraId="229CE55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6D1766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7F8F2D2" w14:textId="7355DEBB"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w:t>
      </w:r>
      <w:r w:rsidRPr="009D7DCC">
        <w:rPr>
          <w:rFonts w:ascii="Times New Roman" w:hAnsi="Times New Roman" w:cs="Times New Roman"/>
          <w:color w:val="auto"/>
          <w:sz w:val="24"/>
          <w:szCs w:val="24"/>
        </w:rPr>
        <w:lastRenderedPageBreak/>
        <w:t xml:space="preserve">haverá um acréscimo de 10% para o consórcio em relação ao valor exigido para os licitantes individuais. </w:t>
      </w:r>
    </w:p>
    <w:p w14:paraId="148831A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7E521C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11.3 </w:t>
      </w:r>
      <w:r w:rsidRPr="009D7DCC">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94753D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32544B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EDF23C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9D7DCC">
        <w:rPr>
          <w:rFonts w:ascii="Times New Roman" w:hAnsi="Times New Roman" w:cs="Times New Roman"/>
          <w:color w:val="auto"/>
          <w:sz w:val="24"/>
          <w:szCs w:val="24"/>
        </w:rPr>
        <w:t>14.133/2021, artigos 12, 59, 64)</w:t>
      </w:r>
      <w:r w:rsidRPr="009D7DCC">
        <w:rPr>
          <w:rFonts w:ascii="Times New Roman" w:hAnsi="Times New Roman" w:cs="Times New Roman"/>
          <w:color w:val="auto"/>
          <w:sz w:val="24"/>
          <w:szCs w:val="24"/>
        </w:rPr>
        <w:t xml:space="preserve"> </w:t>
      </w:r>
    </w:p>
    <w:p w14:paraId="616C11A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9EF4D9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6BB2ED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0669C2E" w14:textId="3B12F6B1"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11.</w:t>
      </w:r>
      <w:r w:rsidR="006C1AC1" w:rsidRPr="009D7DCC">
        <w:rPr>
          <w:rFonts w:ascii="Times New Roman" w:hAnsi="Times New Roman" w:cs="Times New Roman"/>
          <w:color w:val="auto"/>
          <w:sz w:val="24"/>
          <w:szCs w:val="24"/>
        </w:rPr>
        <w:t>8</w:t>
      </w:r>
      <w:r w:rsidRPr="009D7DCC">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9D7DCC"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9D7DCC" w:rsidRDefault="00786D5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highlight w:val="yellow"/>
        </w:rPr>
        <w:t>11.</w:t>
      </w:r>
      <w:r w:rsidR="006C1AC1" w:rsidRPr="009D7DCC">
        <w:rPr>
          <w:rFonts w:ascii="Times New Roman" w:hAnsi="Times New Roman" w:cs="Times New Roman"/>
          <w:color w:val="auto"/>
          <w:sz w:val="24"/>
          <w:szCs w:val="24"/>
          <w:highlight w:val="yellow"/>
        </w:rPr>
        <w:t>9</w:t>
      </w:r>
      <w:r w:rsidRPr="009D7DCC">
        <w:rPr>
          <w:rFonts w:ascii="Times New Roman" w:hAnsi="Times New Roman" w:cs="Times New Roman"/>
          <w:color w:val="auto"/>
          <w:sz w:val="24"/>
          <w:szCs w:val="24"/>
          <w:highlight w:val="yellow"/>
        </w:rPr>
        <w:t xml:space="preserve">. Caso a empresa </w:t>
      </w:r>
      <w:r w:rsidRPr="009D7DCC">
        <w:rPr>
          <w:rFonts w:ascii="Times New Roman" w:hAnsi="Times New Roman" w:cs="Times New Roman"/>
          <w:b/>
          <w:color w:val="auto"/>
          <w:sz w:val="24"/>
          <w:szCs w:val="24"/>
          <w:highlight w:val="yellow"/>
        </w:rPr>
        <w:t>NÃO ENVIE OS DOCUMENTOS DENTRO DO PRAZO ESTIPULADO NO ITEM 11.4 DO EDITAL</w:t>
      </w:r>
      <w:r w:rsidRPr="009D7DCC">
        <w:rPr>
          <w:rFonts w:ascii="Times New Roman" w:hAnsi="Times New Roman" w:cs="Times New Roman"/>
          <w:color w:val="auto"/>
          <w:sz w:val="24"/>
          <w:szCs w:val="24"/>
          <w:highlight w:val="yellow"/>
        </w:rPr>
        <w:t xml:space="preserve">,  a mesma será </w:t>
      </w:r>
      <w:r w:rsidRPr="009D7DCC">
        <w:rPr>
          <w:rFonts w:ascii="Times New Roman" w:hAnsi="Times New Roman" w:cs="Times New Roman"/>
          <w:b/>
          <w:color w:val="auto"/>
          <w:sz w:val="24"/>
          <w:szCs w:val="24"/>
          <w:highlight w:val="yellow"/>
        </w:rPr>
        <w:t>INABILITADA</w:t>
      </w:r>
      <w:r w:rsidRPr="009D7DCC">
        <w:rPr>
          <w:rFonts w:ascii="Times New Roman" w:hAnsi="Times New Roman" w:cs="Times New Roman"/>
          <w:color w:val="auto"/>
          <w:sz w:val="24"/>
          <w:szCs w:val="24"/>
          <w:highlight w:val="yellow"/>
        </w:rPr>
        <w:t xml:space="preserve"> do certame.</w:t>
      </w:r>
      <w:r w:rsidRPr="009D7DCC">
        <w:rPr>
          <w:rFonts w:ascii="Times New Roman" w:hAnsi="Times New Roman" w:cs="Times New Roman"/>
          <w:color w:val="auto"/>
          <w:sz w:val="24"/>
          <w:szCs w:val="24"/>
        </w:rPr>
        <w:t xml:space="preserve"> </w:t>
      </w:r>
    </w:p>
    <w:p w14:paraId="3B826EA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5DC8DC9" w14:textId="77777777" w:rsidR="00911FF4" w:rsidRPr="009D7DCC"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9D7DCC">
        <w:rPr>
          <w:rFonts w:cs="Times New Roman"/>
          <w:szCs w:val="24"/>
        </w:rPr>
        <w:t xml:space="preserve">12 </w:t>
      </w:r>
      <w:r w:rsidRPr="009D7DCC">
        <w:rPr>
          <w:rFonts w:cs="Times New Roman"/>
          <w:szCs w:val="24"/>
        </w:rPr>
        <w:tab/>
        <w:t>PROPOSTA FINAL ESCRITA E FORNECIMENTO</w:t>
      </w:r>
      <w:bookmarkEnd w:id="11"/>
      <w:bookmarkEnd w:id="12"/>
      <w:r w:rsidRPr="009D7DCC">
        <w:rPr>
          <w:rFonts w:cs="Times New Roman"/>
          <w:szCs w:val="24"/>
        </w:rPr>
        <w:t xml:space="preserve"> </w:t>
      </w:r>
    </w:p>
    <w:p w14:paraId="49380E91" w14:textId="77777777" w:rsidR="00911FF4" w:rsidRPr="009D7DCC" w:rsidRDefault="000B6B61" w:rsidP="00AD428E">
      <w:pPr>
        <w:spacing w:after="0" w:line="240" w:lineRule="auto"/>
        <w:ind w:left="0" w:firstLine="0"/>
        <w:contextualSpacing/>
        <w:jc w:val="left"/>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12.1 </w:t>
      </w:r>
      <w:r w:rsidRPr="009D7DCC">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9D7DCC" w:rsidRDefault="000B6B61" w:rsidP="00AD428E">
      <w:pPr>
        <w:spacing w:after="0" w:line="240" w:lineRule="auto"/>
        <w:ind w:left="0" w:firstLine="0"/>
        <w:contextualSpacing/>
        <w:jc w:val="left"/>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226856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12.2 </w:t>
      </w:r>
      <w:r w:rsidRPr="009D7DCC">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665749D" w14:textId="7F95EABB"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12.3   Documentos Técnicos e amostras</w:t>
      </w:r>
      <w:r w:rsidR="00A3481D" w:rsidRPr="009D7DCC">
        <w:rPr>
          <w:rFonts w:ascii="Times New Roman" w:hAnsi="Times New Roman" w:cs="Times New Roman"/>
          <w:color w:val="auto"/>
          <w:sz w:val="24"/>
          <w:szCs w:val="24"/>
        </w:rPr>
        <w:t>, (quando necessários)</w:t>
      </w:r>
      <w:r w:rsidRPr="009D7DCC">
        <w:rPr>
          <w:rFonts w:ascii="Times New Roman" w:hAnsi="Times New Roman" w:cs="Times New Roman"/>
          <w:color w:val="auto"/>
          <w:sz w:val="24"/>
          <w:szCs w:val="24"/>
        </w:rPr>
        <w:t>, solicitados no anexo 0</w:t>
      </w:r>
      <w:r w:rsidR="009E2A3C" w:rsidRPr="009D7DCC">
        <w:rPr>
          <w:rFonts w:ascii="Times New Roman" w:hAnsi="Times New Roman" w:cs="Times New Roman"/>
          <w:color w:val="auto"/>
          <w:sz w:val="24"/>
          <w:szCs w:val="24"/>
        </w:rPr>
        <w:t>1</w:t>
      </w:r>
      <w:r w:rsidRPr="009D7DCC">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9D6CA5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1AF5E1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12.5 Em se tratando de Compras, os bens serão recebidos provisoriamente no prazo de </w:t>
      </w:r>
      <w:r w:rsidR="005114E8" w:rsidRPr="009D7DCC">
        <w:rPr>
          <w:rFonts w:ascii="Times New Roman" w:hAnsi="Times New Roman" w:cs="Times New Roman"/>
          <w:color w:val="auto"/>
          <w:sz w:val="24"/>
          <w:szCs w:val="24"/>
        </w:rPr>
        <w:t>15</w:t>
      </w:r>
      <w:r w:rsidRPr="009D7DCC">
        <w:rPr>
          <w:rFonts w:ascii="Times New Roman" w:hAnsi="Times New Roman" w:cs="Times New Roman"/>
          <w:color w:val="auto"/>
          <w:sz w:val="24"/>
          <w:szCs w:val="24"/>
        </w:rPr>
        <w:t xml:space="preserve"> (</w:t>
      </w:r>
      <w:r w:rsidR="005114E8" w:rsidRPr="009D7DCC">
        <w:rPr>
          <w:rFonts w:ascii="Times New Roman" w:hAnsi="Times New Roman" w:cs="Times New Roman"/>
          <w:color w:val="auto"/>
          <w:sz w:val="24"/>
          <w:szCs w:val="24"/>
        </w:rPr>
        <w:t>Quinze</w:t>
      </w:r>
      <w:r w:rsidRPr="009D7DCC">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9D7DCC">
        <w:rPr>
          <w:rFonts w:ascii="Times New Roman" w:hAnsi="Times New Roman" w:cs="Times New Roman"/>
          <w:color w:val="auto"/>
          <w:sz w:val="24"/>
          <w:szCs w:val="24"/>
        </w:rPr>
        <w:t>no</w:t>
      </w:r>
      <w:r w:rsidRPr="009D7DCC">
        <w:rPr>
          <w:rFonts w:ascii="Times New Roman" w:hAnsi="Times New Roman" w:cs="Times New Roman"/>
          <w:color w:val="auto"/>
          <w:sz w:val="24"/>
          <w:szCs w:val="24"/>
        </w:rPr>
        <w:t xml:space="preserve"> Termo de Referência e na proposta. </w:t>
      </w:r>
    </w:p>
    <w:p w14:paraId="6FBA770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 </w:t>
      </w:r>
    </w:p>
    <w:p w14:paraId="5F74D7A7" w14:textId="5790394A"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9D7DCC">
        <w:rPr>
          <w:rFonts w:ascii="Times New Roman" w:hAnsi="Times New Roman" w:cs="Times New Roman"/>
          <w:color w:val="auto"/>
          <w:sz w:val="24"/>
          <w:szCs w:val="24"/>
        </w:rPr>
        <w:t>03</w:t>
      </w:r>
      <w:r w:rsidRPr="009D7DCC">
        <w:rPr>
          <w:rFonts w:ascii="Times New Roman" w:hAnsi="Times New Roman" w:cs="Times New Roman"/>
          <w:color w:val="auto"/>
          <w:sz w:val="24"/>
          <w:szCs w:val="24"/>
        </w:rPr>
        <w:t xml:space="preserve"> (</w:t>
      </w:r>
      <w:r w:rsidR="00181B53" w:rsidRPr="009D7DCC">
        <w:rPr>
          <w:rFonts w:ascii="Times New Roman" w:hAnsi="Times New Roman" w:cs="Times New Roman"/>
          <w:color w:val="auto"/>
          <w:sz w:val="24"/>
          <w:szCs w:val="24"/>
        </w:rPr>
        <w:t>três</w:t>
      </w:r>
      <w:r w:rsidRPr="009D7DCC">
        <w:rPr>
          <w:rFonts w:ascii="Times New Roman" w:hAnsi="Times New Roman" w:cs="Times New Roman"/>
          <w:color w:val="auto"/>
          <w:sz w:val="24"/>
          <w:szCs w:val="24"/>
        </w:rPr>
        <w:t>)</w:t>
      </w:r>
      <w:r w:rsidR="006B13D0" w:rsidRPr="009D7DCC">
        <w:rPr>
          <w:rFonts w:ascii="Times New Roman" w:hAnsi="Times New Roman" w:cs="Times New Roman"/>
          <w:color w:val="auto"/>
          <w:sz w:val="24"/>
          <w:szCs w:val="24"/>
        </w:rPr>
        <w:t xml:space="preserve"> </w:t>
      </w:r>
      <w:r w:rsidRPr="009D7DCC">
        <w:rPr>
          <w:rFonts w:ascii="Times New Roman" w:hAnsi="Times New Roman" w:cs="Times New Roman"/>
          <w:color w:val="auto"/>
          <w:sz w:val="24"/>
          <w:szCs w:val="24"/>
        </w:rPr>
        <w:t>dias</w:t>
      </w:r>
      <w:r w:rsidR="006B13D0" w:rsidRPr="009D7DCC">
        <w:rPr>
          <w:rFonts w:ascii="Times New Roman" w:hAnsi="Times New Roman" w:cs="Times New Roman"/>
          <w:color w:val="auto"/>
          <w:sz w:val="24"/>
          <w:szCs w:val="24"/>
        </w:rPr>
        <w:t xml:space="preserve"> úteis</w:t>
      </w:r>
      <w:r w:rsidRPr="009D7DCC">
        <w:rPr>
          <w:rFonts w:ascii="Times New Roman" w:hAnsi="Times New Roman" w:cs="Times New Roman"/>
          <w:color w:val="auto"/>
          <w:sz w:val="24"/>
          <w:szCs w:val="24"/>
        </w:rPr>
        <w:t xml:space="preserve"> </w:t>
      </w:r>
      <w:r w:rsidR="00181B53" w:rsidRPr="009D7DCC">
        <w:rPr>
          <w:rFonts w:ascii="Times New Roman" w:hAnsi="Times New Roman" w:cs="Times New Roman"/>
          <w:color w:val="auto"/>
          <w:sz w:val="24"/>
          <w:szCs w:val="24"/>
        </w:rPr>
        <w:t>do recebimento provisório</w:t>
      </w:r>
      <w:r w:rsidRPr="009D7DCC">
        <w:rPr>
          <w:rFonts w:ascii="Times New Roman" w:hAnsi="Times New Roman" w:cs="Times New Roman"/>
          <w:color w:val="auto"/>
          <w:sz w:val="24"/>
          <w:szCs w:val="24"/>
        </w:rPr>
        <w:t xml:space="preserve">. </w:t>
      </w:r>
    </w:p>
    <w:p w14:paraId="2081FD9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5EAF84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12.</w:t>
      </w:r>
      <w:r w:rsidR="00717F1B" w:rsidRPr="009D7DCC">
        <w:rPr>
          <w:rFonts w:ascii="Times New Roman" w:hAnsi="Times New Roman" w:cs="Times New Roman"/>
          <w:color w:val="auto"/>
          <w:sz w:val="24"/>
          <w:szCs w:val="24"/>
        </w:rPr>
        <w:t>6</w:t>
      </w:r>
      <w:r w:rsidRPr="009D7DCC">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5B37AD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12.</w:t>
      </w:r>
      <w:r w:rsidR="00717F1B" w:rsidRPr="009D7DCC">
        <w:rPr>
          <w:rFonts w:ascii="Times New Roman" w:hAnsi="Times New Roman" w:cs="Times New Roman"/>
          <w:color w:val="auto"/>
          <w:sz w:val="24"/>
          <w:szCs w:val="24"/>
        </w:rPr>
        <w:t>7</w:t>
      </w:r>
      <w:r w:rsidRPr="009D7DCC">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9F095B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12.</w:t>
      </w:r>
      <w:r w:rsidR="00717F1B" w:rsidRPr="009D7DCC">
        <w:rPr>
          <w:rFonts w:ascii="Times New Roman" w:hAnsi="Times New Roman" w:cs="Times New Roman"/>
          <w:color w:val="auto"/>
          <w:sz w:val="24"/>
          <w:szCs w:val="24"/>
        </w:rPr>
        <w:t xml:space="preserve">8. </w:t>
      </w:r>
      <w:r w:rsidRPr="009D7DCC">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9EDD6EA" w14:textId="77777777" w:rsidR="00911FF4" w:rsidRPr="009D7DCC"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9D7DCC">
        <w:rPr>
          <w:rFonts w:cs="Times New Roman"/>
          <w:szCs w:val="24"/>
        </w:rPr>
        <w:t xml:space="preserve">13 </w:t>
      </w:r>
      <w:r w:rsidRPr="009D7DCC">
        <w:rPr>
          <w:rFonts w:cs="Times New Roman"/>
          <w:szCs w:val="24"/>
        </w:rPr>
        <w:tab/>
        <w:t>REABERTURA DA SESSÃO PÚBLICA</w:t>
      </w:r>
      <w:bookmarkEnd w:id="13"/>
      <w:bookmarkEnd w:id="14"/>
      <w:r w:rsidRPr="009D7DCC">
        <w:rPr>
          <w:rFonts w:cs="Times New Roman"/>
          <w:szCs w:val="24"/>
        </w:rPr>
        <w:t xml:space="preserve">  </w:t>
      </w:r>
    </w:p>
    <w:p w14:paraId="645AC38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13.1 </w:t>
      </w:r>
      <w:r w:rsidRPr="009D7DCC">
        <w:rPr>
          <w:rFonts w:ascii="Times New Roman" w:hAnsi="Times New Roman" w:cs="Times New Roman"/>
          <w:color w:val="auto"/>
          <w:sz w:val="24"/>
          <w:szCs w:val="24"/>
        </w:rPr>
        <w:tab/>
        <w:t xml:space="preserve">A sessão pública poderá ser reaberta:  </w:t>
      </w:r>
    </w:p>
    <w:p w14:paraId="090BB07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07D955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F92F639" w14:textId="77777777" w:rsidR="00911FF4" w:rsidRPr="009D7DCC" w:rsidRDefault="00705D4C"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13</w:t>
      </w:r>
      <w:r w:rsidR="000B6B61" w:rsidRPr="009D7DCC">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F760C6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13.3 </w:t>
      </w:r>
      <w:r w:rsidRPr="009D7DCC">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r w:rsidRPr="009D7DCC">
        <w:rPr>
          <w:rFonts w:ascii="Times New Roman" w:hAnsi="Times New Roman" w:cs="Times New Roman"/>
          <w:color w:val="auto"/>
          <w:sz w:val="24"/>
          <w:szCs w:val="24"/>
        </w:rPr>
        <w:tab/>
        <w:t xml:space="preserve"> </w:t>
      </w:r>
    </w:p>
    <w:p w14:paraId="65269CE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7584D06" w14:textId="77777777" w:rsidR="00911FF4" w:rsidRPr="009D7DCC" w:rsidRDefault="000B6B61" w:rsidP="00C563F8">
      <w:pPr>
        <w:pStyle w:val="Ttulo1"/>
        <w:spacing w:after="0" w:line="240" w:lineRule="auto"/>
        <w:ind w:left="0" w:firstLine="0"/>
        <w:contextualSpacing/>
        <w:rPr>
          <w:rFonts w:cs="Times New Roman"/>
          <w:szCs w:val="24"/>
        </w:rPr>
      </w:pPr>
      <w:bookmarkStart w:id="15" w:name="_Toc158797199"/>
      <w:r w:rsidRPr="009D7DCC">
        <w:rPr>
          <w:rFonts w:cs="Times New Roman"/>
          <w:szCs w:val="24"/>
        </w:rPr>
        <w:t xml:space="preserve">14 </w:t>
      </w:r>
      <w:r w:rsidRPr="009D7DCC">
        <w:rPr>
          <w:rFonts w:cs="Times New Roman"/>
          <w:szCs w:val="24"/>
        </w:rPr>
        <w:tab/>
        <w:t>ESCLARECIMENTOS, IMPUGNAÇÃO AO EDITAL E RECURSOS</w:t>
      </w:r>
      <w:bookmarkEnd w:id="15"/>
      <w:r w:rsidRPr="009D7DCC">
        <w:rPr>
          <w:rFonts w:cs="Times New Roman"/>
          <w:szCs w:val="24"/>
        </w:rPr>
        <w:t xml:space="preserve"> </w:t>
      </w:r>
    </w:p>
    <w:p w14:paraId="118FDAAA" w14:textId="4A7FC03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8803BB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5551B76" w14:textId="77777777" w:rsidR="00911FF4" w:rsidRPr="009D7DCC" w:rsidRDefault="000B6B61" w:rsidP="00C563F8">
      <w:pPr>
        <w:pStyle w:val="Ttulo1"/>
        <w:spacing w:after="0" w:line="240" w:lineRule="auto"/>
        <w:ind w:left="0" w:firstLine="0"/>
        <w:contextualSpacing/>
        <w:rPr>
          <w:rFonts w:cs="Times New Roman"/>
          <w:szCs w:val="24"/>
        </w:rPr>
      </w:pPr>
      <w:bookmarkStart w:id="16" w:name="_Toc158797200"/>
      <w:r w:rsidRPr="009D7DCC">
        <w:rPr>
          <w:rFonts w:cs="Times New Roman"/>
          <w:szCs w:val="24"/>
        </w:rPr>
        <w:t xml:space="preserve">15 </w:t>
      </w:r>
      <w:r w:rsidRPr="009D7DCC">
        <w:rPr>
          <w:rFonts w:cs="Times New Roman"/>
          <w:szCs w:val="24"/>
        </w:rPr>
        <w:tab/>
        <w:t>ESCLARECIMENTOS</w:t>
      </w:r>
      <w:bookmarkEnd w:id="16"/>
      <w:r w:rsidRPr="009D7DCC">
        <w:rPr>
          <w:rFonts w:cs="Times New Roman"/>
          <w:szCs w:val="24"/>
        </w:rPr>
        <w:t xml:space="preserve"> </w:t>
      </w:r>
    </w:p>
    <w:p w14:paraId="2D0B43A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AD1304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F9F459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15.3 Os esclarecimentos serão prestados pelo Pregoeiro, através da BLL, e divulgados em sítio eletrônico oficial do munícipio (Portal da Transparência) no prazo de até 3 (três) dias úteis, </w:t>
      </w:r>
      <w:r w:rsidRPr="009D7DCC">
        <w:rPr>
          <w:rFonts w:ascii="Times New Roman" w:hAnsi="Times New Roman" w:cs="Times New Roman"/>
          <w:color w:val="auto"/>
          <w:sz w:val="24"/>
          <w:szCs w:val="24"/>
        </w:rPr>
        <w:lastRenderedPageBreak/>
        <w:t>limitado ao último dia útil anterior à data da abertura do certame, conforme art. 164, par. único d</w:t>
      </w:r>
      <w:r w:rsidR="00705D4C" w:rsidRPr="009D7DCC">
        <w:rPr>
          <w:rFonts w:ascii="Times New Roman" w:hAnsi="Times New Roman" w:cs="Times New Roman"/>
          <w:color w:val="auto"/>
          <w:sz w:val="24"/>
          <w:szCs w:val="24"/>
        </w:rPr>
        <w:t xml:space="preserve">a Lei nº 14.133/2021. </w:t>
      </w:r>
    </w:p>
    <w:p w14:paraId="2C3D08A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C817F8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15.4 </w:t>
      </w:r>
      <w:r w:rsidRPr="009D7DCC">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BDA1370" w14:textId="77777777" w:rsidR="00911FF4" w:rsidRPr="009D7DCC" w:rsidRDefault="000B6B61" w:rsidP="00C563F8">
      <w:pPr>
        <w:pStyle w:val="Ttulo1"/>
        <w:spacing w:after="0" w:line="240" w:lineRule="auto"/>
        <w:ind w:left="0" w:firstLine="0"/>
        <w:contextualSpacing/>
        <w:rPr>
          <w:rFonts w:cs="Times New Roman"/>
          <w:szCs w:val="24"/>
        </w:rPr>
      </w:pPr>
      <w:bookmarkStart w:id="17" w:name="_Toc158797201"/>
      <w:r w:rsidRPr="009D7DCC">
        <w:rPr>
          <w:rFonts w:cs="Times New Roman"/>
          <w:szCs w:val="24"/>
        </w:rPr>
        <w:t xml:space="preserve">16 </w:t>
      </w:r>
      <w:r w:rsidRPr="009D7DCC">
        <w:rPr>
          <w:rFonts w:cs="Times New Roman"/>
          <w:szCs w:val="24"/>
        </w:rPr>
        <w:tab/>
        <w:t>IMPUGNAÇÕES</w:t>
      </w:r>
      <w:bookmarkEnd w:id="17"/>
      <w:r w:rsidRPr="009D7DCC">
        <w:rPr>
          <w:rFonts w:cs="Times New Roman"/>
          <w:szCs w:val="24"/>
        </w:rPr>
        <w:t xml:space="preserve"> </w:t>
      </w:r>
    </w:p>
    <w:p w14:paraId="382890A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60B7E7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AD1D2F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16.3. </w:t>
      </w:r>
      <w:r w:rsidRPr="009D7DCC">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B5C8C1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16.4 </w:t>
      </w:r>
      <w:r w:rsidRPr="009D7DCC">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56C6D8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7E7261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7A903A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16.7 </w:t>
      </w:r>
      <w:r w:rsidRPr="009D7DCC">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331B82E" w14:textId="77777777" w:rsidR="00911FF4" w:rsidRPr="009D7DCC" w:rsidRDefault="000B6B61" w:rsidP="00C563F8">
      <w:pPr>
        <w:pStyle w:val="Ttulo1"/>
        <w:spacing w:after="0" w:line="240" w:lineRule="auto"/>
        <w:ind w:left="0" w:firstLine="0"/>
        <w:contextualSpacing/>
        <w:rPr>
          <w:rFonts w:cs="Times New Roman"/>
          <w:szCs w:val="24"/>
        </w:rPr>
      </w:pPr>
      <w:bookmarkStart w:id="18" w:name="_Toc158797202"/>
      <w:r w:rsidRPr="009D7DCC">
        <w:rPr>
          <w:rFonts w:cs="Times New Roman"/>
          <w:szCs w:val="24"/>
        </w:rPr>
        <w:t xml:space="preserve">17 </w:t>
      </w:r>
      <w:r w:rsidRPr="009D7DCC">
        <w:rPr>
          <w:rFonts w:cs="Times New Roman"/>
          <w:szCs w:val="24"/>
        </w:rPr>
        <w:tab/>
        <w:t>RECURSOS</w:t>
      </w:r>
      <w:bookmarkEnd w:id="18"/>
      <w:r w:rsidRPr="009D7DCC">
        <w:rPr>
          <w:rFonts w:cs="Times New Roman"/>
          <w:szCs w:val="24"/>
        </w:rPr>
        <w:t xml:space="preserve"> </w:t>
      </w:r>
    </w:p>
    <w:p w14:paraId="75737D9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6571D1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47336D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17.3  </w:t>
      </w:r>
      <w:r w:rsidRPr="009D7DCC">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E532FF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17.4 </w:t>
      </w:r>
      <w:r w:rsidRPr="009D7DCC">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709207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 </w:t>
      </w:r>
    </w:p>
    <w:p w14:paraId="0D8A50A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9D7DCC">
        <w:rPr>
          <w:rFonts w:ascii="Times New Roman" w:hAnsi="Times New Roman" w:cs="Times New Roman"/>
          <w:color w:val="auto"/>
          <w:sz w:val="24"/>
          <w:szCs w:val="24"/>
        </w:rPr>
        <w:t>.</w:t>
      </w:r>
    </w:p>
    <w:p w14:paraId="0E43D9E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C0C1DB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63CAC4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0FA5F3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17.9 </w:t>
      </w:r>
      <w:r w:rsidRPr="009D7DCC">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92695F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36F449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ABA9A9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04AF60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30089B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226550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17.15    A Decisão Final e o Parecer Jurídico proveniente das impugnações e recursos serão anexado na BLL</w:t>
      </w:r>
      <w:r w:rsidR="00441285" w:rsidRPr="009D7DCC">
        <w:rPr>
          <w:rFonts w:ascii="Times New Roman" w:hAnsi="Times New Roman" w:cs="Times New Roman"/>
          <w:color w:val="auto"/>
          <w:sz w:val="24"/>
          <w:szCs w:val="24"/>
        </w:rPr>
        <w:t xml:space="preserve"> e anexado aos autos</w:t>
      </w:r>
      <w:r w:rsidRPr="009D7DCC">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6B2F929" w14:textId="77777777" w:rsidR="00911FF4" w:rsidRPr="009D7DCC" w:rsidRDefault="000B6B61" w:rsidP="00C563F8">
      <w:pPr>
        <w:pStyle w:val="Ttulo1"/>
        <w:spacing w:after="0" w:line="240" w:lineRule="auto"/>
        <w:ind w:left="0" w:firstLine="0"/>
        <w:contextualSpacing/>
        <w:rPr>
          <w:rFonts w:cs="Times New Roman"/>
          <w:szCs w:val="24"/>
        </w:rPr>
      </w:pPr>
      <w:bookmarkStart w:id="19" w:name="_Toc158797203"/>
      <w:r w:rsidRPr="009D7DCC">
        <w:rPr>
          <w:rFonts w:cs="Times New Roman"/>
          <w:szCs w:val="24"/>
        </w:rPr>
        <w:t xml:space="preserve">18 </w:t>
      </w:r>
      <w:r w:rsidRPr="009D7DCC">
        <w:rPr>
          <w:rFonts w:cs="Times New Roman"/>
          <w:szCs w:val="24"/>
        </w:rPr>
        <w:tab/>
        <w:t>ADJUDICAÇÃO E HOMOLOGAÇÃO</w:t>
      </w:r>
      <w:bookmarkEnd w:id="19"/>
      <w:r w:rsidRPr="009D7DCC">
        <w:rPr>
          <w:rFonts w:cs="Times New Roman"/>
          <w:szCs w:val="24"/>
        </w:rPr>
        <w:t xml:space="preserve"> </w:t>
      </w:r>
    </w:p>
    <w:p w14:paraId="1B0D5564" w14:textId="1D827892"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18.1  O objeto da licitação será adjudicado / homologado pela autoridade competente, nos termos do art. </w:t>
      </w:r>
      <w:r w:rsidR="00441285" w:rsidRPr="009D7DCC">
        <w:rPr>
          <w:rFonts w:ascii="Times New Roman" w:hAnsi="Times New Roman" w:cs="Times New Roman"/>
          <w:color w:val="auto"/>
          <w:sz w:val="24"/>
          <w:szCs w:val="24"/>
        </w:rPr>
        <w:t xml:space="preserve">20, inciso VI e VII </w:t>
      </w:r>
      <w:r w:rsidRPr="009D7DCC">
        <w:rPr>
          <w:rFonts w:ascii="Times New Roman" w:hAnsi="Times New Roman" w:cs="Times New Roman"/>
          <w:color w:val="auto"/>
          <w:sz w:val="24"/>
          <w:szCs w:val="24"/>
        </w:rPr>
        <w:t xml:space="preserve">do Decreto Municipal nº </w:t>
      </w:r>
      <w:r w:rsidR="00134FC8" w:rsidRPr="009D7DCC">
        <w:rPr>
          <w:rFonts w:ascii="Times New Roman" w:hAnsi="Times New Roman" w:cs="Times New Roman"/>
          <w:color w:val="auto"/>
          <w:sz w:val="24"/>
          <w:szCs w:val="24"/>
        </w:rPr>
        <w:t>125/2025</w:t>
      </w:r>
      <w:r w:rsidRPr="009D7DCC">
        <w:rPr>
          <w:rFonts w:ascii="Times New Roman" w:hAnsi="Times New Roman" w:cs="Times New Roman"/>
          <w:color w:val="auto"/>
          <w:sz w:val="24"/>
          <w:szCs w:val="24"/>
        </w:rPr>
        <w:t xml:space="preserve">. </w:t>
      </w:r>
    </w:p>
    <w:p w14:paraId="6991995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1B4B1C5" w14:textId="77777777" w:rsidR="00911FF4" w:rsidRPr="009D7DCC" w:rsidRDefault="000B6B61" w:rsidP="00C563F8">
      <w:pPr>
        <w:pStyle w:val="Ttulo1"/>
        <w:spacing w:after="0" w:line="240" w:lineRule="auto"/>
        <w:ind w:left="0" w:firstLine="0"/>
        <w:contextualSpacing/>
        <w:rPr>
          <w:rFonts w:cs="Times New Roman"/>
          <w:szCs w:val="24"/>
        </w:rPr>
      </w:pPr>
      <w:bookmarkStart w:id="20" w:name="_Toc158797204"/>
      <w:r w:rsidRPr="009D7DCC">
        <w:rPr>
          <w:rFonts w:cs="Times New Roman"/>
          <w:szCs w:val="24"/>
        </w:rPr>
        <w:t xml:space="preserve">19 </w:t>
      </w:r>
      <w:r w:rsidRPr="009D7DCC">
        <w:rPr>
          <w:rFonts w:cs="Times New Roman"/>
          <w:szCs w:val="24"/>
        </w:rPr>
        <w:tab/>
        <w:t>DOS RECURSOS ORÇAMENTÁRIOS</w:t>
      </w:r>
      <w:bookmarkEnd w:id="20"/>
      <w:r w:rsidRPr="009D7DCC">
        <w:rPr>
          <w:rFonts w:cs="Times New Roman"/>
          <w:szCs w:val="24"/>
        </w:rPr>
        <w:t xml:space="preserve"> </w:t>
      </w:r>
    </w:p>
    <w:p w14:paraId="5C147C2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19.1 </w:t>
      </w:r>
      <w:r w:rsidRPr="009D7DCC">
        <w:rPr>
          <w:rFonts w:ascii="Times New Roman" w:hAnsi="Times New Roman" w:cs="Times New Roman"/>
          <w:color w:val="auto"/>
          <w:sz w:val="24"/>
          <w:szCs w:val="24"/>
        </w:rPr>
        <w:tab/>
        <w:t xml:space="preserve">Correrá por conta da seguinte Dotação Orçamentária: </w:t>
      </w:r>
    </w:p>
    <w:p w14:paraId="242E1B2B" w14:textId="246ABEC2" w:rsidR="00C039BD" w:rsidRPr="009D7DCC" w:rsidRDefault="00C039BD" w:rsidP="00C039BD">
      <w:pPr>
        <w:spacing w:after="0" w:line="240" w:lineRule="auto"/>
        <w:rPr>
          <w:rFonts w:ascii="Times New Roman" w:hAnsi="Times New Roman" w:cs="Times New Roman"/>
          <w:b/>
          <w:color w:val="auto"/>
          <w:sz w:val="24"/>
          <w:szCs w:val="24"/>
        </w:rPr>
      </w:pPr>
    </w:p>
    <w:p w14:paraId="036EFA5E" w14:textId="77777777" w:rsidR="009D7DCC" w:rsidRPr="0004440C" w:rsidRDefault="009D7DCC" w:rsidP="009D7DCC">
      <w:pPr>
        <w:spacing w:after="0" w:line="240" w:lineRule="auto"/>
        <w:rPr>
          <w:rFonts w:ascii="Times New Roman" w:hAnsi="Times New Roman" w:cs="Times New Roman"/>
          <w:b/>
          <w:sz w:val="24"/>
          <w:szCs w:val="24"/>
        </w:rPr>
      </w:pPr>
      <w:bookmarkStart w:id="21" w:name="_Hlk167450587"/>
      <w:r w:rsidRPr="0004440C">
        <w:rPr>
          <w:rFonts w:ascii="Times New Roman" w:hAnsi="Times New Roman" w:cs="Times New Roman"/>
          <w:b/>
          <w:sz w:val="24"/>
          <w:szCs w:val="24"/>
        </w:rPr>
        <w:t>Secretaria Municipal De Saúde</w:t>
      </w:r>
    </w:p>
    <w:p w14:paraId="53878D3D" w14:textId="77777777" w:rsidR="009D7DCC" w:rsidRPr="0004440C" w:rsidRDefault="009D7DCC" w:rsidP="009D7DCC">
      <w:pPr>
        <w:spacing w:after="0" w:line="240" w:lineRule="auto"/>
        <w:rPr>
          <w:rFonts w:ascii="Times New Roman" w:hAnsi="Times New Roman" w:cs="Times New Roman"/>
          <w:sz w:val="24"/>
          <w:szCs w:val="24"/>
        </w:rPr>
      </w:pPr>
      <w:r w:rsidRPr="0004440C">
        <w:rPr>
          <w:rFonts w:ascii="Times New Roman" w:hAnsi="Times New Roman" w:cs="Times New Roman"/>
          <w:sz w:val="24"/>
          <w:szCs w:val="24"/>
        </w:rPr>
        <w:t>Unidade:03</w:t>
      </w:r>
    </w:p>
    <w:p w14:paraId="124233A1" w14:textId="77777777" w:rsidR="009D7DCC" w:rsidRPr="0004440C" w:rsidRDefault="009D7DCC" w:rsidP="009D7DCC">
      <w:pPr>
        <w:spacing w:after="0" w:line="240" w:lineRule="auto"/>
        <w:rPr>
          <w:rFonts w:ascii="Times New Roman" w:hAnsi="Times New Roman" w:cs="Times New Roman"/>
          <w:sz w:val="24"/>
          <w:szCs w:val="24"/>
        </w:rPr>
      </w:pPr>
      <w:r w:rsidRPr="0004440C">
        <w:rPr>
          <w:rFonts w:ascii="Times New Roman" w:hAnsi="Times New Roman" w:cs="Times New Roman"/>
          <w:sz w:val="24"/>
          <w:szCs w:val="24"/>
        </w:rPr>
        <w:t>Cód.Red. 31</w:t>
      </w:r>
    </w:p>
    <w:p w14:paraId="10C3727F" w14:textId="77777777" w:rsidR="009D7DCC" w:rsidRPr="0004440C" w:rsidRDefault="009D7DCC" w:rsidP="009D7DCC">
      <w:pPr>
        <w:spacing w:after="0" w:line="240" w:lineRule="auto"/>
        <w:rPr>
          <w:rFonts w:ascii="Times New Roman" w:hAnsi="Times New Roman" w:cs="Times New Roman"/>
          <w:sz w:val="24"/>
          <w:szCs w:val="24"/>
        </w:rPr>
      </w:pPr>
      <w:r w:rsidRPr="0004440C">
        <w:rPr>
          <w:rFonts w:ascii="Times New Roman" w:hAnsi="Times New Roman" w:cs="Times New Roman"/>
          <w:sz w:val="24"/>
          <w:szCs w:val="24"/>
        </w:rPr>
        <w:t>Proj/Atividade: 2.025</w:t>
      </w:r>
    </w:p>
    <w:p w14:paraId="350C1ECC" w14:textId="77777777" w:rsidR="009D7DCC" w:rsidRPr="0004440C" w:rsidRDefault="009D7DCC" w:rsidP="009D7DCC">
      <w:pPr>
        <w:spacing w:after="0" w:line="240" w:lineRule="auto"/>
        <w:rPr>
          <w:rFonts w:ascii="Times New Roman" w:hAnsi="Times New Roman" w:cs="Times New Roman"/>
          <w:sz w:val="24"/>
          <w:szCs w:val="24"/>
        </w:rPr>
      </w:pPr>
      <w:r w:rsidRPr="0004440C">
        <w:rPr>
          <w:rFonts w:ascii="Times New Roman" w:hAnsi="Times New Roman" w:cs="Times New Roman"/>
          <w:sz w:val="24"/>
          <w:szCs w:val="24"/>
        </w:rPr>
        <w:t>Elemento: 3.3.90.30</w:t>
      </w:r>
    </w:p>
    <w:p w14:paraId="2D06357A" w14:textId="77777777" w:rsidR="009D7DCC" w:rsidRPr="0004440C" w:rsidRDefault="009D7DCC" w:rsidP="009D7DCC">
      <w:pPr>
        <w:spacing w:after="0" w:line="240" w:lineRule="auto"/>
        <w:rPr>
          <w:rFonts w:ascii="Times New Roman" w:hAnsi="Times New Roman" w:cs="Times New Roman"/>
          <w:sz w:val="24"/>
          <w:szCs w:val="24"/>
        </w:rPr>
      </w:pPr>
      <w:r w:rsidRPr="0004440C">
        <w:rPr>
          <w:rFonts w:ascii="Times New Roman" w:hAnsi="Times New Roman" w:cs="Times New Roman"/>
          <w:sz w:val="24"/>
          <w:szCs w:val="24"/>
        </w:rPr>
        <w:t xml:space="preserve">Complemento do elemento: 000 </w:t>
      </w:r>
    </w:p>
    <w:p w14:paraId="623E5A17" w14:textId="77777777" w:rsidR="009D7DCC" w:rsidRPr="0004440C" w:rsidRDefault="009D7DCC" w:rsidP="009D7DCC">
      <w:pPr>
        <w:spacing w:after="0" w:line="240" w:lineRule="auto"/>
        <w:rPr>
          <w:rFonts w:ascii="Times New Roman" w:hAnsi="Times New Roman" w:cs="Times New Roman"/>
          <w:sz w:val="24"/>
          <w:szCs w:val="24"/>
        </w:rPr>
      </w:pPr>
    </w:p>
    <w:p w14:paraId="0D131D38" w14:textId="77777777" w:rsidR="009D7DCC" w:rsidRPr="0004440C" w:rsidRDefault="009D7DCC" w:rsidP="009D7DCC">
      <w:pPr>
        <w:spacing w:after="0" w:line="240" w:lineRule="auto"/>
        <w:rPr>
          <w:rFonts w:ascii="Times New Roman" w:hAnsi="Times New Roman" w:cs="Times New Roman"/>
          <w:b/>
          <w:sz w:val="24"/>
          <w:szCs w:val="24"/>
        </w:rPr>
      </w:pPr>
      <w:r w:rsidRPr="0004440C">
        <w:rPr>
          <w:rFonts w:ascii="Times New Roman" w:hAnsi="Times New Roman" w:cs="Times New Roman"/>
          <w:b/>
          <w:sz w:val="24"/>
          <w:szCs w:val="24"/>
        </w:rPr>
        <w:t>Secretaria Municipal De Obras, Serviços Públicos E Desenvolvimento Urbano</w:t>
      </w:r>
    </w:p>
    <w:p w14:paraId="3154A04C" w14:textId="77777777" w:rsidR="009D7DCC" w:rsidRPr="0004440C" w:rsidRDefault="009D7DCC" w:rsidP="009D7DCC">
      <w:pPr>
        <w:spacing w:after="0" w:line="240" w:lineRule="auto"/>
        <w:rPr>
          <w:rFonts w:ascii="Times New Roman" w:hAnsi="Times New Roman" w:cs="Times New Roman"/>
          <w:sz w:val="24"/>
          <w:szCs w:val="24"/>
        </w:rPr>
      </w:pPr>
      <w:r w:rsidRPr="0004440C">
        <w:rPr>
          <w:rFonts w:ascii="Times New Roman" w:hAnsi="Times New Roman" w:cs="Times New Roman"/>
          <w:sz w:val="24"/>
          <w:szCs w:val="24"/>
        </w:rPr>
        <w:t>Unidade:05</w:t>
      </w:r>
    </w:p>
    <w:p w14:paraId="16964ADE" w14:textId="77777777" w:rsidR="009D7DCC" w:rsidRPr="0004440C" w:rsidRDefault="009D7DCC" w:rsidP="009D7DCC">
      <w:pPr>
        <w:spacing w:after="0" w:line="240" w:lineRule="auto"/>
        <w:rPr>
          <w:rFonts w:ascii="Times New Roman" w:hAnsi="Times New Roman" w:cs="Times New Roman"/>
          <w:sz w:val="24"/>
          <w:szCs w:val="24"/>
        </w:rPr>
      </w:pPr>
      <w:r w:rsidRPr="0004440C">
        <w:rPr>
          <w:rFonts w:ascii="Times New Roman" w:hAnsi="Times New Roman" w:cs="Times New Roman"/>
          <w:sz w:val="24"/>
          <w:szCs w:val="24"/>
        </w:rPr>
        <w:lastRenderedPageBreak/>
        <w:t>Cód.Red. 92</w:t>
      </w:r>
    </w:p>
    <w:p w14:paraId="1EC2F686" w14:textId="77777777" w:rsidR="009D7DCC" w:rsidRPr="0004440C" w:rsidRDefault="009D7DCC" w:rsidP="009D7DCC">
      <w:pPr>
        <w:spacing w:after="0" w:line="240" w:lineRule="auto"/>
        <w:rPr>
          <w:rFonts w:ascii="Times New Roman" w:hAnsi="Times New Roman" w:cs="Times New Roman"/>
          <w:sz w:val="24"/>
          <w:szCs w:val="24"/>
        </w:rPr>
      </w:pPr>
      <w:r w:rsidRPr="0004440C">
        <w:rPr>
          <w:rFonts w:ascii="Times New Roman" w:hAnsi="Times New Roman" w:cs="Times New Roman"/>
          <w:sz w:val="24"/>
          <w:szCs w:val="24"/>
        </w:rPr>
        <w:t>Proj/Atividade: 2.006</w:t>
      </w:r>
    </w:p>
    <w:p w14:paraId="38783E48" w14:textId="77777777" w:rsidR="009D7DCC" w:rsidRPr="0004440C" w:rsidRDefault="009D7DCC" w:rsidP="009D7DCC">
      <w:pPr>
        <w:spacing w:after="0" w:line="240" w:lineRule="auto"/>
        <w:rPr>
          <w:rFonts w:ascii="Times New Roman" w:hAnsi="Times New Roman" w:cs="Times New Roman"/>
          <w:sz w:val="24"/>
          <w:szCs w:val="24"/>
        </w:rPr>
      </w:pPr>
      <w:r w:rsidRPr="0004440C">
        <w:rPr>
          <w:rFonts w:ascii="Times New Roman" w:hAnsi="Times New Roman" w:cs="Times New Roman"/>
          <w:sz w:val="24"/>
          <w:szCs w:val="24"/>
        </w:rPr>
        <w:t>Elemento: 3.3.90.30</w:t>
      </w:r>
    </w:p>
    <w:p w14:paraId="77FA348F" w14:textId="77777777" w:rsidR="009D7DCC" w:rsidRPr="0004440C" w:rsidRDefault="009D7DCC" w:rsidP="009D7DCC">
      <w:pPr>
        <w:spacing w:after="0" w:line="240" w:lineRule="auto"/>
        <w:rPr>
          <w:rFonts w:ascii="Times New Roman" w:hAnsi="Times New Roman" w:cs="Times New Roman"/>
          <w:sz w:val="24"/>
          <w:szCs w:val="24"/>
        </w:rPr>
      </w:pPr>
      <w:r w:rsidRPr="0004440C">
        <w:rPr>
          <w:rFonts w:ascii="Times New Roman" w:hAnsi="Times New Roman" w:cs="Times New Roman"/>
          <w:sz w:val="24"/>
          <w:szCs w:val="24"/>
        </w:rPr>
        <w:t xml:space="preserve">Complemento do elemento: 000 </w:t>
      </w:r>
    </w:p>
    <w:p w14:paraId="30089438" w14:textId="77777777" w:rsidR="006A499E" w:rsidRPr="009D7DCC" w:rsidRDefault="006A499E" w:rsidP="006A499E">
      <w:pPr>
        <w:spacing w:after="0" w:line="240" w:lineRule="auto"/>
        <w:rPr>
          <w:rFonts w:ascii="Times New Roman" w:hAnsi="Times New Roman" w:cs="Times New Roman"/>
          <w:color w:val="auto"/>
          <w:sz w:val="24"/>
          <w:szCs w:val="24"/>
        </w:rPr>
      </w:pPr>
    </w:p>
    <w:bookmarkEnd w:id="21"/>
    <w:p w14:paraId="542AF824" w14:textId="77777777" w:rsidR="006A499E" w:rsidRPr="009D7DCC" w:rsidRDefault="006A499E" w:rsidP="006A499E">
      <w:pPr>
        <w:spacing w:after="0" w:line="240" w:lineRule="auto"/>
        <w:rPr>
          <w:rFonts w:ascii="Times New Roman" w:hAnsi="Times New Roman" w:cs="Times New Roman"/>
          <w:color w:val="auto"/>
          <w:sz w:val="24"/>
          <w:szCs w:val="24"/>
        </w:rPr>
      </w:pPr>
      <w:r w:rsidRPr="009D7DCC">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9D7DCC"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9D7DCC"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9D7DCC">
        <w:rPr>
          <w:rFonts w:cs="Times New Roman"/>
          <w:szCs w:val="24"/>
        </w:rPr>
        <w:tab/>
        <w:t>INFRAÇÕES ADMINISTRATIVAS E SANÇÕES</w:t>
      </w:r>
      <w:bookmarkEnd w:id="22"/>
      <w:r w:rsidRPr="009D7DCC">
        <w:rPr>
          <w:rFonts w:cs="Times New Roman"/>
          <w:szCs w:val="24"/>
        </w:rPr>
        <w:t xml:space="preserve"> </w:t>
      </w:r>
    </w:p>
    <w:p w14:paraId="788B961F" w14:textId="33463B6F" w:rsidR="002D2891" w:rsidRPr="009D7DCC" w:rsidRDefault="002D2891" w:rsidP="00675659">
      <w:pPr>
        <w:pStyle w:val="Standard"/>
        <w:numPr>
          <w:ilvl w:val="1"/>
          <w:numId w:val="14"/>
        </w:numPr>
        <w:contextualSpacing/>
        <w:jc w:val="both"/>
        <w:rPr>
          <w:rFonts w:ascii="Times New Roman" w:hAnsi="Times New Roman" w:cs="Times New Roman"/>
          <w:sz w:val="24"/>
        </w:rPr>
      </w:pPr>
      <w:r w:rsidRPr="009D7DCC">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Pr="009D7DCC" w:rsidRDefault="00EE4EAA" w:rsidP="001C2C24">
      <w:pPr>
        <w:pStyle w:val="Standard"/>
        <w:numPr>
          <w:ilvl w:val="2"/>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dar causa à inexecução parcial do contrato;</w:t>
      </w:r>
    </w:p>
    <w:p w14:paraId="299074F5" w14:textId="7033B9AF" w:rsidR="00EE4EAA" w:rsidRPr="009D7DCC" w:rsidRDefault="00EE4EAA" w:rsidP="001C2C24">
      <w:pPr>
        <w:pStyle w:val="Standard"/>
        <w:numPr>
          <w:ilvl w:val="2"/>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dar causa à inexecução parcial do contrato que cause grave dano à Administração, ao funcionamento dos serviços públicos ou ao interesse coletivo;</w:t>
      </w:r>
    </w:p>
    <w:p w14:paraId="25E3929A" w14:textId="6C08BC97" w:rsidR="00EE4EAA" w:rsidRPr="009D7DCC" w:rsidRDefault="00EE4EAA" w:rsidP="00C563F8">
      <w:pPr>
        <w:pStyle w:val="Standard"/>
        <w:numPr>
          <w:ilvl w:val="2"/>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dar causa à inexecução total do contrato;</w:t>
      </w:r>
    </w:p>
    <w:p w14:paraId="5C5BACF1" w14:textId="0D8E5886" w:rsidR="002D2891" w:rsidRPr="009D7DCC" w:rsidRDefault="002D2891" w:rsidP="00675659">
      <w:pPr>
        <w:pStyle w:val="Standard"/>
        <w:numPr>
          <w:ilvl w:val="2"/>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deixar de entregar a documentação exigida para o certame;</w:t>
      </w:r>
    </w:p>
    <w:p w14:paraId="44067BDC" w14:textId="2F92D263" w:rsidR="002D2891" w:rsidRPr="009D7DCC" w:rsidRDefault="002D2891" w:rsidP="00675659">
      <w:pPr>
        <w:pStyle w:val="Standard"/>
        <w:numPr>
          <w:ilvl w:val="2"/>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não manter a proposta, salvo em decorrência de fato superveniente devidamente justificado;</w:t>
      </w:r>
    </w:p>
    <w:p w14:paraId="47CA7D64" w14:textId="77777777" w:rsidR="002D2891" w:rsidRPr="009D7DCC" w:rsidRDefault="002D2891" w:rsidP="00675659">
      <w:pPr>
        <w:pStyle w:val="Standard"/>
        <w:numPr>
          <w:ilvl w:val="2"/>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Pr="009D7DCC" w:rsidRDefault="002D2891" w:rsidP="00675659">
      <w:pPr>
        <w:pStyle w:val="Standard"/>
        <w:numPr>
          <w:ilvl w:val="2"/>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ensejar o retardamento da execução ou da entrega do objeto sem motivo justificado;</w:t>
      </w:r>
    </w:p>
    <w:p w14:paraId="32FFFFE7" w14:textId="77777777" w:rsidR="002D2891" w:rsidRPr="009D7DCC" w:rsidRDefault="002D2891" w:rsidP="00675659">
      <w:pPr>
        <w:pStyle w:val="Standard"/>
        <w:numPr>
          <w:ilvl w:val="2"/>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Pr="009D7DCC" w:rsidRDefault="002D2891" w:rsidP="00675659">
      <w:pPr>
        <w:pStyle w:val="Standard"/>
        <w:numPr>
          <w:ilvl w:val="2"/>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fraudar a dispensa eletrônica ou praticar ato fraudulento na execução do contrato;</w:t>
      </w:r>
    </w:p>
    <w:p w14:paraId="4E10074B" w14:textId="77777777" w:rsidR="002D2891" w:rsidRPr="009D7DCC" w:rsidRDefault="002D2891" w:rsidP="00675659">
      <w:pPr>
        <w:pStyle w:val="Standard"/>
        <w:numPr>
          <w:ilvl w:val="2"/>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comportar-se de modo inidôneo ou cometer fraude de qualquer natureza;</w:t>
      </w:r>
    </w:p>
    <w:p w14:paraId="57F49ABE" w14:textId="77777777" w:rsidR="002D2891" w:rsidRPr="009D7DCC" w:rsidRDefault="002D2891" w:rsidP="00675659">
      <w:pPr>
        <w:pStyle w:val="Standard"/>
        <w:numPr>
          <w:ilvl w:val="3"/>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9D7DCC" w:rsidRDefault="002D2891" w:rsidP="00675659">
      <w:pPr>
        <w:pStyle w:val="Standard"/>
        <w:numPr>
          <w:ilvl w:val="3"/>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Considera-se como comportamento inidôneo da mesma forma as condutas dos arts. 337-F, 337-I, 337-L e 337-O do Código Penal.</w:t>
      </w:r>
    </w:p>
    <w:p w14:paraId="260784DD" w14:textId="77777777" w:rsidR="002D2891" w:rsidRPr="009D7DCC" w:rsidRDefault="002D2891" w:rsidP="00675659">
      <w:pPr>
        <w:pStyle w:val="Standard"/>
        <w:numPr>
          <w:ilvl w:val="2"/>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praticar atos ilícitos com vistas a frustrar os objetivos deste certame.</w:t>
      </w:r>
    </w:p>
    <w:p w14:paraId="0980E22A" w14:textId="77777777" w:rsidR="002D2891" w:rsidRPr="009D7DCC" w:rsidRDefault="002D2891" w:rsidP="00675659">
      <w:pPr>
        <w:pStyle w:val="Standard"/>
        <w:numPr>
          <w:ilvl w:val="2"/>
          <w:numId w:val="14"/>
        </w:numPr>
        <w:ind w:left="0" w:firstLine="0"/>
        <w:contextualSpacing/>
        <w:jc w:val="both"/>
        <w:rPr>
          <w:rFonts w:ascii="Times New Roman" w:hAnsi="Times New Roman" w:cs="Times New Roman"/>
          <w:sz w:val="24"/>
        </w:rPr>
      </w:pPr>
      <w:r w:rsidRPr="009D7DCC">
        <w:rPr>
          <w:rFonts w:ascii="Times New Roman" w:hAnsi="Times New Roman" w:cs="Times New Roman"/>
          <w:sz w:val="24"/>
        </w:rPr>
        <w:t xml:space="preserve">praticar ato lesivo previsto no </w:t>
      </w:r>
      <w:hyperlink r:id="rId10" w:anchor="art5" w:history="1">
        <w:r w:rsidRPr="009D7DCC">
          <w:rPr>
            <w:rFonts w:ascii="Times New Roman" w:hAnsi="Times New Roman" w:cs="Times New Roman"/>
            <w:sz w:val="24"/>
          </w:rPr>
          <w:t>art. 5º da Lei nº 12.846, de 1º de agosto de 2013.</w:t>
        </w:r>
      </w:hyperlink>
    </w:p>
    <w:p w14:paraId="30710A80" w14:textId="7021B95D" w:rsidR="002D2891" w:rsidRPr="009D7DCC" w:rsidRDefault="00675659" w:rsidP="00675659">
      <w:pPr>
        <w:pStyle w:val="Standard"/>
        <w:numPr>
          <w:ilvl w:val="1"/>
          <w:numId w:val="14"/>
        </w:numPr>
        <w:contextualSpacing/>
        <w:jc w:val="both"/>
        <w:rPr>
          <w:rFonts w:ascii="Times New Roman" w:hAnsi="Times New Roman" w:cs="Times New Roman"/>
          <w:sz w:val="24"/>
        </w:rPr>
      </w:pPr>
      <w:r w:rsidRPr="009D7DCC">
        <w:rPr>
          <w:rFonts w:ascii="Times New Roman" w:hAnsi="Times New Roman" w:cs="Times New Roman"/>
          <w:sz w:val="24"/>
        </w:rPr>
        <w:t xml:space="preserve"> </w:t>
      </w:r>
      <w:r w:rsidR="002D2891" w:rsidRPr="009D7DCC">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9D7DCC" w:rsidRDefault="002D2891" w:rsidP="00C563F8">
      <w:pPr>
        <w:pStyle w:val="Standard"/>
        <w:numPr>
          <w:ilvl w:val="2"/>
          <w:numId w:val="13"/>
        </w:numPr>
        <w:ind w:left="0" w:firstLine="0"/>
        <w:contextualSpacing/>
        <w:jc w:val="both"/>
        <w:rPr>
          <w:rFonts w:ascii="Times New Roman" w:hAnsi="Times New Roman" w:cs="Times New Roman"/>
          <w:sz w:val="24"/>
        </w:rPr>
      </w:pPr>
      <w:r w:rsidRPr="009D7DCC">
        <w:rPr>
          <w:rFonts w:ascii="Times New Roman" w:hAnsi="Times New Roman" w:cs="Times New Roman"/>
          <w:sz w:val="24"/>
        </w:rPr>
        <w:t xml:space="preserve">Advertência pela falta do subitem </w:t>
      </w:r>
      <w:r w:rsidR="00675659" w:rsidRPr="009D7DCC">
        <w:rPr>
          <w:rFonts w:ascii="Times New Roman" w:hAnsi="Times New Roman" w:cs="Times New Roman"/>
          <w:sz w:val="24"/>
        </w:rPr>
        <w:t>20</w:t>
      </w:r>
      <w:r w:rsidRPr="009D7DCC">
        <w:rPr>
          <w:rFonts w:ascii="Times New Roman" w:hAnsi="Times New Roman" w:cs="Times New Roman"/>
          <w:sz w:val="24"/>
        </w:rPr>
        <w:t>.1.1 deste edital de Contratação, quando não se justificar a imposição de penalidade mais grave;</w:t>
      </w:r>
    </w:p>
    <w:p w14:paraId="25E52D42" w14:textId="6720AA01" w:rsidR="002D2891" w:rsidRPr="009D7DCC" w:rsidRDefault="002D2891" w:rsidP="00C563F8">
      <w:pPr>
        <w:pStyle w:val="Standard"/>
        <w:numPr>
          <w:ilvl w:val="2"/>
          <w:numId w:val="13"/>
        </w:numPr>
        <w:ind w:left="0" w:firstLine="0"/>
        <w:contextualSpacing/>
        <w:jc w:val="both"/>
        <w:rPr>
          <w:rFonts w:ascii="Times New Roman" w:hAnsi="Times New Roman" w:cs="Times New Roman"/>
          <w:sz w:val="24"/>
        </w:rPr>
      </w:pPr>
      <w:r w:rsidRPr="009D7DCC">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9D7DCC">
        <w:rPr>
          <w:rFonts w:ascii="Times New Roman" w:hAnsi="Times New Roman" w:cs="Times New Roman"/>
          <w:sz w:val="24"/>
        </w:rPr>
        <w:t>20</w:t>
      </w:r>
      <w:r w:rsidRPr="009D7DCC">
        <w:rPr>
          <w:rFonts w:ascii="Times New Roman" w:hAnsi="Times New Roman" w:cs="Times New Roman"/>
          <w:sz w:val="24"/>
        </w:rPr>
        <w:t>.1</w:t>
      </w:r>
      <w:r w:rsidR="00675659" w:rsidRPr="009D7DCC">
        <w:rPr>
          <w:rFonts w:ascii="Times New Roman" w:hAnsi="Times New Roman" w:cs="Times New Roman"/>
          <w:sz w:val="24"/>
        </w:rPr>
        <w:t>.1</w:t>
      </w:r>
      <w:r w:rsidRPr="009D7DCC">
        <w:rPr>
          <w:rFonts w:ascii="Times New Roman" w:hAnsi="Times New Roman" w:cs="Times New Roman"/>
          <w:sz w:val="24"/>
        </w:rPr>
        <w:t xml:space="preserve"> a </w:t>
      </w:r>
      <w:r w:rsidR="00D95D91" w:rsidRPr="009D7DCC">
        <w:rPr>
          <w:rFonts w:ascii="Times New Roman" w:hAnsi="Times New Roman" w:cs="Times New Roman"/>
          <w:sz w:val="24"/>
        </w:rPr>
        <w:t>20.</w:t>
      </w:r>
      <w:r w:rsidR="00675659" w:rsidRPr="009D7DCC">
        <w:rPr>
          <w:rFonts w:ascii="Times New Roman" w:hAnsi="Times New Roman" w:cs="Times New Roman"/>
          <w:sz w:val="24"/>
        </w:rPr>
        <w:t>1.</w:t>
      </w:r>
      <w:r w:rsidRPr="009D7DCC">
        <w:rPr>
          <w:rFonts w:ascii="Times New Roman" w:hAnsi="Times New Roman" w:cs="Times New Roman"/>
          <w:sz w:val="24"/>
        </w:rPr>
        <w:t>12;</w:t>
      </w:r>
    </w:p>
    <w:p w14:paraId="640610D2" w14:textId="1BAFCE5E" w:rsidR="002D2891" w:rsidRPr="009D7DCC" w:rsidRDefault="002D2891" w:rsidP="00C563F8">
      <w:pPr>
        <w:pStyle w:val="Standard"/>
        <w:numPr>
          <w:ilvl w:val="2"/>
          <w:numId w:val="13"/>
        </w:numPr>
        <w:ind w:left="0" w:firstLine="0"/>
        <w:contextualSpacing/>
        <w:jc w:val="both"/>
        <w:rPr>
          <w:rFonts w:ascii="Times New Roman" w:hAnsi="Times New Roman" w:cs="Times New Roman"/>
          <w:sz w:val="24"/>
        </w:rPr>
      </w:pPr>
      <w:r w:rsidRPr="009D7DCC">
        <w:rPr>
          <w:rFonts w:ascii="Times New Roman" w:hAnsi="Times New Roman" w:cs="Times New Roman"/>
          <w:sz w:val="24"/>
        </w:rPr>
        <w:t xml:space="preserve">Impedimento de licitar e contratar no âmbito da União, pelo prazo máximo de 3 (três) anos, nos casos dos subitens </w:t>
      </w:r>
      <w:r w:rsidR="00675659" w:rsidRPr="009D7DCC">
        <w:rPr>
          <w:rFonts w:ascii="Times New Roman" w:hAnsi="Times New Roman" w:cs="Times New Roman"/>
          <w:sz w:val="24"/>
        </w:rPr>
        <w:t>20</w:t>
      </w:r>
      <w:r w:rsidRPr="009D7DCC">
        <w:rPr>
          <w:rFonts w:ascii="Times New Roman" w:hAnsi="Times New Roman" w:cs="Times New Roman"/>
          <w:sz w:val="24"/>
        </w:rPr>
        <w:t xml:space="preserve">.1.2 a </w:t>
      </w:r>
      <w:r w:rsidR="00675659" w:rsidRPr="009D7DCC">
        <w:rPr>
          <w:rFonts w:ascii="Times New Roman" w:hAnsi="Times New Roman" w:cs="Times New Roman"/>
          <w:sz w:val="24"/>
        </w:rPr>
        <w:t>20.</w:t>
      </w:r>
      <w:r w:rsidRPr="009D7DCC">
        <w:rPr>
          <w:rFonts w:ascii="Times New Roman" w:hAnsi="Times New Roman" w:cs="Times New Roman"/>
          <w:sz w:val="24"/>
        </w:rPr>
        <w:t>1.7 deste edital de Contratação, quando não se justificar a imposição de penalidade mais grave;</w:t>
      </w:r>
    </w:p>
    <w:p w14:paraId="57C02BF1" w14:textId="57A495B5" w:rsidR="002D2891" w:rsidRPr="009D7DCC" w:rsidRDefault="002D2891" w:rsidP="00C563F8">
      <w:pPr>
        <w:pStyle w:val="Standard"/>
        <w:numPr>
          <w:ilvl w:val="2"/>
          <w:numId w:val="13"/>
        </w:numPr>
        <w:ind w:left="0" w:firstLine="0"/>
        <w:contextualSpacing/>
        <w:jc w:val="both"/>
        <w:rPr>
          <w:rFonts w:ascii="Times New Roman" w:hAnsi="Times New Roman" w:cs="Times New Roman"/>
          <w:sz w:val="24"/>
        </w:rPr>
      </w:pPr>
      <w:r w:rsidRPr="009D7DCC">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9D7DCC">
        <w:rPr>
          <w:rFonts w:ascii="Times New Roman" w:hAnsi="Times New Roman" w:cs="Times New Roman"/>
          <w:sz w:val="24"/>
        </w:rPr>
        <w:t>20.</w:t>
      </w:r>
      <w:r w:rsidR="00C5583D" w:rsidRPr="009D7DCC">
        <w:rPr>
          <w:rFonts w:ascii="Times New Roman" w:hAnsi="Times New Roman" w:cs="Times New Roman"/>
          <w:sz w:val="24"/>
        </w:rPr>
        <w:t>1.8</w:t>
      </w:r>
      <w:r w:rsidRPr="009D7DCC">
        <w:rPr>
          <w:rFonts w:ascii="Times New Roman" w:hAnsi="Times New Roman" w:cs="Times New Roman"/>
          <w:sz w:val="24"/>
        </w:rPr>
        <w:t xml:space="preserve"> a </w:t>
      </w:r>
      <w:r w:rsidR="00D95D91" w:rsidRPr="009D7DCC">
        <w:rPr>
          <w:rFonts w:ascii="Times New Roman" w:hAnsi="Times New Roman" w:cs="Times New Roman"/>
          <w:sz w:val="24"/>
        </w:rPr>
        <w:t>20.12</w:t>
      </w:r>
      <w:r w:rsidRPr="009D7DCC">
        <w:rPr>
          <w:rFonts w:ascii="Times New Roman" w:hAnsi="Times New Roman" w:cs="Times New Roman"/>
          <w:sz w:val="24"/>
        </w:rPr>
        <w:t>, bem como nos demais casos que justifiquem a imposição da penalidade mais grave;</w:t>
      </w:r>
    </w:p>
    <w:p w14:paraId="0262ACB9" w14:textId="77777777" w:rsidR="002D2891" w:rsidRPr="009D7DCC" w:rsidRDefault="002D2891" w:rsidP="00C563F8">
      <w:pPr>
        <w:pStyle w:val="Standard"/>
        <w:numPr>
          <w:ilvl w:val="1"/>
          <w:numId w:val="15"/>
        </w:numPr>
        <w:ind w:left="0" w:firstLine="0"/>
        <w:contextualSpacing/>
        <w:jc w:val="both"/>
        <w:rPr>
          <w:rFonts w:ascii="Times New Roman" w:hAnsi="Times New Roman" w:cs="Times New Roman"/>
          <w:sz w:val="24"/>
        </w:rPr>
      </w:pPr>
      <w:r w:rsidRPr="009D7DCC">
        <w:rPr>
          <w:rFonts w:ascii="Times New Roman" w:hAnsi="Times New Roman" w:cs="Times New Roman"/>
          <w:sz w:val="24"/>
        </w:rPr>
        <w:t>Na aplicação das sanções serão considerados:</w:t>
      </w:r>
    </w:p>
    <w:p w14:paraId="1E88E577" w14:textId="77777777" w:rsidR="002D2891" w:rsidRPr="009D7DCC" w:rsidRDefault="002D2891" w:rsidP="00C563F8">
      <w:pPr>
        <w:pStyle w:val="Standard"/>
        <w:numPr>
          <w:ilvl w:val="2"/>
          <w:numId w:val="15"/>
        </w:numPr>
        <w:ind w:left="0" w:firstLine="0"/>
        <w:contextualSpacing/>
        <w:jc w:val="both"/>
        <w:rPr>
          <w:rFonts w:ascii="Times New Roman" w:hAnsi="Times New Roman" w:cs="Times New Roman"/>
          <w:sz w:val="24"/>
        </w:rPr>
      </w:pPr>
      <w:r w:rsidRPr="009D7DCC">
        <w:rPr>
          <w:rFonts w:ascii="Times New Roman" w:hAnsi="Times New Roman" w:cs="Times New Roman"/>
          <w:sz w:val="24"/>
        </w:rPr>
        <w:t>a natureza e a gravidade da infração cometida;</w:t>
      </w:r>
    </w:p>
    <w:p w14:paraId="04D7B8D0" w14:textId="77777777" w:rsidR="002D2891" w:rsidRPr="009D7DCC" w:rsidRDefault="002D2891" w:rsidP="00C563F8">
      <w:pPr>
        <w:pStyle w:val="Standard"/>
        <w:numPr>
          <w:ilvl w:val="2"/>
          <w:numId w:val="15"/>
        </w:numPr>
        <w:ind w:left="0" w:firstLine="0"/>
        <w:contextualSpacing/>
        <w:jc w:val="both"/>
        <w:rPr>
          <w:rFonts w:ascii="Times New Roman" w:hAnsi="Times New Roman" w:cs="Times New Roman"/>
          <w:sz w:val="24"/>
        </w:rPr>
      </w:pPr>
      <w:r w:rsidRPr="009D7DCC">
        <w:rPr>
          <w:rFonts w:ascii="Times New Roman" w:hAnsi="Times New Roman" w:cs="Times New Roman"/>
          <w:sz w:val="24"/>
        </w:rPr>
        <w:t>as peculiaridades do caso concreto;</w:t>
      </w:r>
    </w:p>
    <w:p w14:paraId="62D9BEFB" w14:textId="77777777" w:rsidR="002D2891" w:rsidRPr="009D7DCC" w:rsidRDefault="002D2891" w:rsidP="00C563F8">
      <w:pPr>
        <w:pStyle w:val="Standard"/>
        <w:numPr>
          <w:ilvl w:val="2"/>
          <w:numId w:val="15"/>
        </w:numPr>
        <w:ind w:left="0" w:firstLine="0"/>
        <w:contextualSpacing/>
        <w:jc w:val="both"/>
        <w:rPr>
          <w:rFonts w:ascii="Times New Roman" w:hAnsi="Times New Roman" w:cs="Times New Roman"/>
          <w:sz w:val="24"/>
        </w:rPr>
      </w:pPr>
      <w:r w:rsidRPr="009D7DCC">
        <w:rPr>
          <w:rFonts w:ascii="Times New Roman" w:hAnsi="Times New Roman" w:cs="Times New Roman"/>
          <w:sz w:val="24"/>
        </w:rPr>
        <w:lastRenderedPageBreak/>
        <w:t>as circunstâncias agravantes ou atenuantes;</w:t>
      </w:r>
    </w:p>
    <w:p w14:paraId="56807E98" w14:textId="77777777" w:rsidR="002D2891" w:rsidRPr="009D7DCC" w:rsidRDefault="002D2891" w:rsidP="00C563F8">
      <w:pPr>
        <w:pStyle w:val="Standard"/>
        <w:numPr>
          <w:ilvl w:val="2"/>
          <w:numId w:val="15"/>
        </w:numPr>
        <w:ind w:left="0" w:firstLine="0"/>
        <w:contextualSpacing/>
        <w:jc w:val="both"/>
        <w:rPr>
          <w:rFonts w:ascii="Times New Roman" w:hAnsi="Times New Roman" w:cs="Times New Roman"/>
          <w:sz w:val="24"/>
        </w:rPr>
      </w:pPr>
      <w:r w:rsidRPr="009D7DCC">
        <w:rPr>
          <w:rFonts w:ascii="Times New Roman" w:hAnsi="Times New Roman" w:cs="Times New Roman"/>
          <w:sz w:val="24"/>
        </w:rPr>
        <w:t>os danos que dela provierem para a Administração Pública;</w:t>
      </w:r>
    </w:p>
    <w:p w14:paraId="1A857E23" w14:textId="77777777" w:rsidR="002D2891" w:rsidRPr="009D7DCC" w:rsidRDefault="002D2891" w:rsidP="00C563F8">
      <w:pPr>
        <w:pStyle w:val="Standard"/>
        <w:numPr>
          <w:ilvl w:val="2"/>
          <w:numId w:val="15"/>
        </w:numPr>
        <w:ind w:left="0" w:firstLine="0"/>
        <w:contextualSpacing/>
        <w:jc w:val="both"/>
        <w:rPr>
          <w:rFonts w:ascii="Times New Roman" w:hAnsi="Times New Roman" w:cs="Times New Roman"/>
          <w:sz w:val="24"/>
        </w:rPr>
      </w:pPr>
      <w:r w:rsidRPr="009D7DCC">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9D7DCC"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9D7DCC">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9D7DCC" w:rsidRDefault="002D2891" w:rsidP="00C563F8">
      <w:pPr>
        <w:pStyle w:val="Standard"/>
        <w:numPr>
          <w:ilvl w:val="1"/>
          <w:numId w:val="15"/>
        </w:numPr>
        <w:ind w:left="0" w:firstLine="0"/>
        <w:contextualSpacing/>
        <w:jc w:val="both"/>
        <w:rPr>
          <w:rFonts w:ascii="Times New Roman" w:hAnsi="Times New Roman" w:cs="Times New Roman"/>
          <w:sz w:val="24"/>
        </w:rPr>
      </w:pPr>
      <w:r w:rsidRPr="009D7DCC">
        <w:rPr>
          <w:rFonts w:ascii="Times New Roman" w:hAnsi="Times New Roman" w:cs="Times New Roman"/>
          <w:sz w:val="24"/>
        </w:rPr>
        <w:t>A penalidade de multa pode ser aplicada cumulativamente com as demais sanções.</w:t>
      </w:r>
    </w:p>
    <w:p w14:paraId="30797559" w14:textId="77777777" w:rsidR="002D2891" w:rsidRPr="009D7DCC" w:rsidRDefault="002D2891" w:rsidP="00C563F8">
      <w:pPr>
        <w:pStyle w:val="Standard"/>
        <w:numPr>
          <w:ilvl w:val="1"/>
          <w:numId w:val="15"/>
        </w:numPr>
        <w:ind w:left="0" w:firstLine="0"/>
        <w:contextualSpacing/>
        <w:jc w:val="both"/>
        <w:rPr>
          <w:rFonts w:ascii="Times New Roman" w:hAnsi="Times New Roman" w:cs="Times New Roman"/>
          <w:sz w:val="24"/>
        </w:rPr>
      </w:pPr>
      <w:r w:rsidRPr="009D7DCC">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9D7DCC" w:rsidRDefault="002D2891" w:rsidP="00C563F8">
      <w:pPr>
        <w:pStyle w:val="Standard"/>
        <w:numPr>
          <w:ilvl w:val="1"/>
          <w:numId w:val="15"/>
        </w:numPr>
        <w:ind w:left="0" w:firstLine="0"/>
        <w:contextualSpacing/>
        <w:jc w:val="both"/>
        <w:rPr>
          <w:rFonts w:ascii="Times New Roman" w:hAnsi="Times New Roman" w:cs="Times New Roman"/>
          <w:sz w:val="24"/>
        </w:rPr>
      </w:pPr>
      <w:r w:rsidRPr="009D7DCC">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9D7DCC" w:rsidRDefault="002D2891" w:rsidP="00C563F8">
      <w:pPr>
        <w:pStyle w:val="Standard"/>
        <w:numPr>
          <w:ilvl w:val="1"/>
          <w:numId w:val="15"/>
        </w:numPr>
        <w:ind w:left="0" w:firstLine="0"/>
        <w:contextualSpacing/>
        <w:jc w:val="both"/>
        <w:rPr>
          <w:rFonts w:ascii="Times New Roman" w:hAnsi="Times New Roman" w:cs="Times New Roman"/>
          <w:sz w:val="24"/>
        </w:rPr>
      </w:pPr>
      <w:r w:rsidRPr="009D7DCC">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9D7DCC">
        <w:rPr>
          <w:rFonts w:ascii="Times New Roman" w:hAnsi="Times New Roman" w:cs="Times New Roman"/>
          <w:sz w:val="24"/>
        </w:rPr>
        <w:t>Municipal</w:t>
      </w:r>
      <w:r w:rsidRPr="009D7DCC">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9D7DCC" w:rsidRDefault="002D2891" w:rsidP="00C563F8">
      <w:pPr>
        <w:pStyle w:val="Standard"/>
        <w:numPr>
          <w:ilvl w:val="1"/>
          <w:numId w:val="15"/>
        </w:numPr>
        <w:ind w:left="0" w:firstLine="0"/>
        <w:contextualSpacing/>
        <w:jc w:val="both"/>
        <w:rPr>
          <w:rFonts w:ascii="Times New Roman" w:hAnsi="Times New Roman" w:cs="Times New Roman"/>
          <w:sz w:val="24"/>
        </w:rPr>
      </w:pPr>
      <w:r w:rsidRPr="009D7DCC">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2FF98C5" w14:textId="77777777" w:rsidR="00911FF4" w:rsidRPr="009D7DCC" w:rsidRDefault="000B6B61" w:rsidP="00C563F8">
      <w:pPr>
        <w:pStyle w:val="Ttulo1"/>
        <w:spacing w:after="0" w:line="240" w:lineRule="auto"/>
        <w:ind w:left="0" w:firstLine="0"/>
        <w:contextualSpacing/>
        <w:rPr>
          <w:rFonts w:cs="Times New Roman"/>
          <w:szCs w:val="24"/>
        </w:rPr>
      </w:pPr>
      <w:bookmarkStart w:id="26" w:name="_Toc158797206"/>
      <w:r w:rsidRPr="009D7DCC">
        <w:rPr>
          <w:rFonts w:cs="Times New Roman"/>
          <w:szCs w:val="24"/>
        </w:rPr>
        <w:t xml:space="preserve">21 </w:t>
      </w:r>
      <w:r w:rsidRPr="009D7DCC">
        <w:rPr>
          <w:rFonts w:cs="Times New Roman"/>
          <w:szCs w:val="24"/>
        </w:rPr>
        <w:tab/>
        <w:t>DISPOSIÇÕES FINAIS</w:t>
      </w:r>
      <w:bookmarkEnd w:id="26"/>
      <w:r w:rsidRPr="009D7DCC">
        <w:rPr>
          <w:rFonts w:cs="Times New Roman"/>
          <w:szCs w:val="24"/>
        </w:rPr>
        <w:t xml:space="preserve"> </w:t>
      </w:r>
    </w:p>
    <w:p w14:paraId="42948C7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AB6D17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21.2</w:t>
      </w:r>
      <w:r w:rsidR="000E1681" w:rsidRPr="009D7DCC">
        <w:rPr>
          <w:rFonts w:ascii="Times New Roman" w:hAnsi="Times New Roman" w:cs="Times New Roman"/>
          <w:color w:val="auto"/>
          <w:sz w:val="24"/>
          <w:szCs w:val="24"/>
        </w:rPr>
        <w:t xml:space="preserve"> É facultado ao Pregoeiro</w:t>
      </w:r>
      <w:r w:rsidRPr="009D7DCC">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DD3EEB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E8CD1D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1DBAAC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CA69FE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21.6 </w:t>
      </w:r>
      <w:r w:rsidRPr="009D7DCC">
        <w:rPr>
          <w:rFonts w:ascii="Times New Roman" w:hAnsi="Times New Roman" w:cs="Times New Roman"/>
          <w:color w:val="auto"/>
          <w:sz w:val="24"/>
          <w:szCs w:val="24"/>
        </w:rPr>
        <w:tab/>
        <w:t>O Município de P</w:t>
      </w:r>
      <w:r w:rsidR="00181B53" w:rsidRPr="009D7DCC">
        <w:rPr>
          <w:rFonts w:ascii="Times New Roman" w:hAnsi="Times New Roman" w:cs="Times New Roman"/>
          <w:color w:val="auto"/>
          <w:sz w:val="24"/>
          <w:szCs w:val="24"/>
        </w:rPr>
        <w:t>orto V</w:t>
      </w:r>
      <w:r w:rsidR="000E1681" w:rsidRPr="009D7DCC">
        <w:rPr>
          <w:rFonts w:ascii="Times New Roman" w:hAnsi="Times New Roman" w:cs="Times New Roman"/>
          <w:color w:val="auto"/>
          <w:sz w:val="24"/>
          <w:szCs w:val="24"/>
        </w:rPr>
        <w:t xml:space="preserve">itória </w:t>
      </w:r>
      <w:r w:rsidRPr="009D7DCC">
        <w:rPr>
          <w:rFonts w:ascii="Times New Roman" w:hAnsi="Times New Roman" w:cs="Times New Roman"/>
          <w:color w:val="auto"/>
          <w:sz w:val="24"/>
          <w:szCs w:val="24"/>
        </w:rPr>
        <w:t xml:space="preserve">poderá:  </w:t>
      </w:r>
    </w:p>
    <w:p w14:paraId="6F50495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61A56D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21.6.1  Anular a Licitação se houver ilegalidade, de ofício ou por provocação de terceiros, mediante parecer escrito e devidamente fundamentado. </w:t>
      </w:r>
    </w:p>
    <w:p w14:paraId="6B822D7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C17842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BCD07E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0A508B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3CA5FD7" w14:textId="1212E1D1"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9D7DCC">
        <w:rPr>
          <w:rFonts w:ascii="Times New Roman" w:hAnsi="Times New Roman" w:cs="Times New Roman"/>
          <w:color w:val="auto"/>
          <w:sz w:val="24"/>
          <w:szCs w:val="24"/>
        </w:rPr>
        <w:t>União da Vitória</w:t>
      </w:r>
      <w:r w:rsidRPr="009D7DCC">
        <w:rPr>
          <w:rFonts w:ascii="Times New Roman" w:hAnsi="Times New Roman" w:cs="Times New Roman"/>
          <w:color w:val="auto"/>
          <w:sz w:val="24"/>
          <w:szCs w:val="24"/>
        </w:rPr>
        <w:t xml:space="preserve">/PR. </w:t>
      </w:r>
    </w:p>
    <w:p w14:paraId="65CBA10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FECA4C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DF8A4F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302A4F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9D7DCC">
        <w:rPr>
          <w:rFonts w:ascii="Times New Roman" w:hAnsi="Times New Roman" w:cs="Times New Roman"/>
          <w:color w:val="auto"/>
          <w:sz w:val="24"/>
          <w:szCs w:val="24"/>
        </w:rPr>
        <w:t>5</w:t>
      </w:r>
      <w:r w:rsidRPr="009D7DCC">
        <w:rPr>
          <w:rFonts w:ascii="Times New Roman" w:hAnsi="Times New Roman" w:cs="Times New Roman"/>
          <w:color w:val="auto"/>
          <w:sz w:val="24"/>
          <w:szCs w:val="24"/>
        </w:rPr>
        <w:t xml:space="preserve"> da Lei nº 14.133/2021. </w:t>
      </w:r>
    </w:p>
    <w:p w14:paraId="27800CB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675D3E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9D7DCC" w:rsidRDefault="00EA161A"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a) “P</w:t>
      </w:r>
      <w:r w:rsidR="000B6B61" w:rsidRPr="009D7DCC">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9D7DCC" w:rsidRDefault="00EA161A"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B) “P</w:t>
      </w:r>
      <w:r w:rsidR="000B6B61" w:rsidRPr="009D7DCC">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9D7DCC" w:rsidRDefault="00EA161A"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Processo de licitação ou de execução de contrato;  </w:t>
      </w:r>
    </w:p>
    <w:p w14:paraId="7C429467" w14:textId="77777777" w:rsidR="00911FF4" w:rsidRPr="009D7DCC"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w:t>
      </w:r>
      <w:r w:rsidR="00EA161A" w:rsidRPr="009D7DCC">
        <w:rPr>
          <w:rFonts w:ascii="Times New Roman" w:hAnsi="Times New Roman" w:cs="Times New Roman"/>
          <w:color w:val="auto"/>
          <w:sz w:val="24"/>
          <w:szCs w:val="24"/>
        </w:rPr>
        <w:t>Prática</w:t>
      </w:r>
      <w:r w:rsidRPr="009D7DCC">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9D7DCC" w:rsidRDefault="00EA161A"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C</w:t>
      </w:r>
      <w:r w:rsidR="000B6B61" w:rsidRPr="009D7DCC">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9D7DCC"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w:t>
      </w:r>
      <w:r w:rsidR="00EA161A" w:rsidRPr="009D7DCC">
        <w:rPr>
          <w:rFonts w:ascii="Times New Roman" w:hAnsi="Times New Roman" w:cs="Times New Roman"/>
          <w:color w:val="auto"/>
          <w:sz w:val="24"/>
          <w:szCs w:val="24"/>
        </w:rPr>
        <w:t>Prática</w:t>
      </w:r>
      <w:r w:rsidRPr="009D7DCC">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9D7DCC"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w:t>
      </w:r>
      <w:r w:rsidR="00EA161A" w:rsidRPr="009D7DCC">
        <w:rPr>
          <w:rFonts w:ascii="Times New Roman" w:hAnsi="Times New Roman" w:cs="Times New Roman"/>
          <w:color w:val="auto"/>
          <w:sz w:val="24"/>
          <w:szCs w:val="24"/>
        </w:rPr>
        <w:t>Prática</w:t>
      </w:r>
      <w:r w:rsidRPr="009D7DCC">
        <w:rPr>
          <w:rFonts w:ascii="Times New Roman" w:hAnsi="Times New Roman" w:cs="Times New Roman"/>
          <w:color w:val="auto"/>
          <w:sz w:val="24"/>
          <w:szCs w:val="24"/>
        </w:rPr>
        <w:t xml:space="preserve"> obstrutiva”: (i) destruir, falsificar, alterar ou ocultar provas em inspeções ou </w:t>
      </w:r>
      <w:r w:rsidR="00EA161A" w:rsidRPr="009D7DCC">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9D7DCC">
        <w:rPr>
          <w:rFonts w:ascii="Times New Roman" w:hAnsi="Times New Roman" w:cs="Times New Roman"/>
          <w:color w:val="auto"/>
          <w:sz w:val="24"/>
          <w:szCs w:val="24"/>
        </w:rPr>
        <w:t xml:space="preserve">e o organismo financeiro multilateral promover inspeção.  </w:t>
      </w:r>
    </w:p>
    <w:p w14:paraId="3C435FA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 </w:t>
      </w:r>
    </w:p>
    <w:p w14:paraId="7FB8A915" w14:textId="77777777" w:rsidR="00911FF4" w:rsidRPr="009D7DCC" w:rsidRDefault="00EA161A" w:rsidP="00C563F8">
      <w:pPr>
        <w:spacing w:after="0" w:line="240" w:lineRule="auto"/>
        <w:ind w:left="142"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21.12. </w:t>
      </w:r>
      <w:r w:rsidR="000B6B61" w:rsidRPr="009D7DCC">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8838821" w14:textId="77777777" w:rsidR="00911FF4" w:rsidRPr="009D7DCC" w:rsidRDefault="00EA161A"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21.13. </w:t>
      </w:r>
      <w:r w:rsidR="000B6B61" w:rsidRPr="009D7DCC">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BE78E63" w14:textId="6F488B29" w:rsidR="00911FF4" w:rsidRPr="009D7DCC" w:rsidRDefault="000B6B61" w:rsidP="006404B9">
      <w:pPr>
        <w:spacing w:after="0" w:line="240" w:lineRule="auto"/>
        <w:ind w:left="0" w:firstLine="0"/>
        <w:contextualSpacing/>
        <w:jc w:val="right"/>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r w:rsidR="000E1681" w:rsidRPr="009D7DCC">
        <w:rPr>
          <w:rFonts w:ascii="Times New Roman" w:hAnsi="Times New Roman" w:cs="Times New Roman"/>
          <w:color w:val="auto"/>
          <w:sz w:val="24"/>
          <w:szCs w:val="24"/>
        </w:rPr>
        <w:t>Porto Vitória</w:t>
      </w:r>
      <w:r w:rsidR="00EA161A" w:rsidRPr="009D7DCC">
        <w:rPr>
          <w:rFonts w:ascii="Times New Roman" w:hAnsi="Times New Roman" w:cs="Times New Roman"/>
          <w:color w:val="auto"/>
          <w:sz w:val="24"/>
          <w:szCs w:val="24"/>
        </w:rPr>
        <w:t xml:space="preserve"> – </w:t>
      </w:r>
      <w:r w:rsidRPr="009D7DCC">
        <w:rPr>
          <w:rFonts w:ascii="Times New Roman" w:hAnsi="Times New Roman" w:cs="Times New Roman"/>
          <w:color w:val="auto"/>
          <w:sz w:val="24"/>
          <w:szCs w:val="24"/>
        </w:rPr>
        <w:t>P</w:t>
      </w:r>
      <w:r w:rsidR="006404B9" w:rsidRPr="009D7DCC">
        <w:rPr>
          <w:rFonts w:ascii="Times New Roman" w:hAnsi="Times New Roman" w:cs="Times New Roman"/>
          <w:color w:val="auto"/>
          <w:sz w:val="24"/>
          <w:szCs w:val="24"/>
        </w:rPr>
        <w:t>R,</w:t>
      </w:r>
      <w:r w:rsidR="00155FA8" w:rsidRPr="009D7DCC">
        <w:rPr>
          <w:rFonts w:ascii="Times New Roman" w:hAnsi="Times New Roman" w:cs="Times New Roman"/>
          <w:color w:val="auto"/>
          <w:sz w:val="24"/>
          <w:szCs w:val="24"/>
        </w:rPr>
        <w:t xml:space="preserve"> </w:t>
      </w:r>
      <w:r w:rsidR="009D7DCC">
        <w:rPr>
          <w:rFonts w:ascii="Times New Roman" w:hAnsi="Times New Roman" w:cs="Times New Roman"/>
          <w:color w:val="auto"/>
          <w:sz w:val="24"/>
          <w:szCs w:val="24"/>
        </w:rPr>
        <w:t xml:space="preserve">20 de agosto </w:t>
      </w:r>
      <w:bookmarkStart w:id="27" w:name="_GoBack"/>
      <w:bookmarkEnd w:id="27"/>
      <w:r w:rsidR="00AE73BA" w:rsidRPr="009D7DCC">
        <w:rPr>
          <w:rFonts w:ascii="Times New Roman" w:hAnsi="Times New Roman" w:cs="Times New Roman"/>
          <w:color w:val="auto"/>
          <w:sz w:val="24"/>
          <w:szCs w:val="24"/>
        </w:rPr>
        <w:t xml:space="preserve"> </w:t>
      </w:r>
      <w:r w:rsidR="001C2C24" w:rsidRPr="009D7DCC">
        <w:rPr>
          <w:rFonts w:ascii="Times New Roman" w:hAnsi="Times New Roman" w:cs="Times New Roman"/>
          <w:color w:val="auto"/>
          <w:sz w:val="24"/>
          <w:szCs w:val="24"/>
        </w:rPr>
        <w:t xml:space="preserve"> </w:t>
      </w:r>
      <w:r w:rsidR="00723C0D" w:rsidRPr="009D7DCC">
        <w:rPr>
          <w:rFonts w:ascii="Times New Roman" w:hAnsi="Times New Roman" w:cs="Times New Roman"/>
          <w:color w:val="auto"/>
          <w:sz w:val="24"/>
          <w:szCs w:val="24"/>
        </w:rPr>
        <w:t xml:space="preserve">de  </w:t>
      </w:r>
      <w:r w:rsidR="00226C6F" w:rsidRPr="009D7DCC">
        <w:rPr>
          <w:rFonts w:ascii="Times New Roman" w:hAnsi="Times New Roman" w:cs="Times New Roman"/>
          <w:color w:val="auto"/>
          <w:sz w:val="24"/>
          <w:szCs w:val="24"/>
        </w:rPr>
        <w:t>202</w:t>
      </w:r>
      <w:r w:rsidR="006404B9" w:rsidRPr="009D7DCC">
        <w:rPr>
          <w:rFonts w:ascii="Times New Roman" w:hAnsi="Times New Roman" w:cs="Times New Roman"/>
          <w:color w:val="auto"/>
          <w:sz w:val="24"/>
          <w:szCs w:val="24"/>
        </w:rPr>
        <w:t>6.</w:t>
      </w:r>
      <w:r w:rsidRPr="009D7DCC">
        <w:rPr>
          <w:rFonts w:ascii="Times New Roman" w:hAnsi="Times New Roman" w:cs="Times New Roman"/>
          <w:color w:val="auto"/>
          <w:sz w:val="24"/>
          <w:szCs w:val="24"/>
        </w:rPr>
        <w:t xml:space="preserve">   </w:t>
      </w:r>
    </w:p>
    <w:p w14:paraId="018541D9" w14:textId="0121C3D0" w:rsidR="00155FA8" w:rsidRPr="009D7DCC" w:rsidRDefault="00155FA8"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9D7DCC"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9D7DCC"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9D7DCC"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9D7DCC"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9D7DCC"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Fabiano Jose Glaab</w:t>
      </w:r>
    </w:p>
    <w:p w14:paraId="331A30A5" w14:textId="3018FF80" w:rsidR="00911FF4" w:rsidRPr="009D7DCC"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Prefeit</w:t>
      </w:r>
      <w:r w:rsidR="00155FA8" w:rsidRPr="009D7DCC">
        <w:rPr>
          <w:rFonts w:ascii="Times New Roman" w:hAnsi="Times New Roman" w:cs="Times New Roman"/>
          <w:color w:val="auto"/>
          <w:sz w:val="24"/>
          <w:szCs w:val="24"/>
        </w:rPr>
        <w:t>o</w:t>
      </w:r>
      <w:r w:rsidRPr="009D7DCC">
        <w:rPr>
          <w:rFonts w:ascii="Times New Roman" w:hAnsi="Times New Roman" w:cs="Times New Roman"/>
          <w:color w:val="auto"/>
          <w:sz w:val="24"/>
          <w:szCs w:val="24"/>
        </w:rPr>
        <w:t xml:space="preserve"> Municipal.</w:t>
      </w:r>
    </w:p>
    <w:p w14:paraId="5D3E0D4D" w14:textId="6D018C9B" w:rsidR="00DC77BB" w:rsidRPr="009D7DCC" w:rsidRDefault="002A752A"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br w:type="page"/>
      </w:r>
      <w:bookmarkStart w:id="28" w:name="_Toc158797208"/>
      <w:r w:rsidR="008652D6" w:rsidRPr="009D7DCC">
        <w:rPr>
          <w:rFonts w:ascii="Times New Roman" w:eastAsia="Times New Roman" w:hAnsi="Times New Roman" w:cs="Times New Roman"/>
          <w:color w:val="auto"/>
          <w:sz w:val="24"/>
          <w:szCs w:val="24"/>
        </w:rPr>
        <w:lastRenderedPageBreak/>
        <w:t xml:space="preserve"> </w:t>
      </w:r>
    </w:p>
    <w:p w14:paraId="799D5D7C" w14:textId="0610F5FF" w:rsidR="00911FF4" w:rsidRPr="009D7DCC" w:rsidRDefault="000B6B61" w:rsidP="00C563F8">
      <w:pPr>
        <w:pStyle w:val="Ttulo1"/>
        <w:spacing w:after="0" w:line="240" w:lineRule="auto"/>
        <w:ind w:left="0" w:firstLine="0"/>
        <w:contextualSpacing/>
        <w:rPr>
          <w:rFonts w:cs="Times New Roman"/>
          <w:szCs w:val="24"/>
        </w:rPr>
      </w:pPr>
      <w:r w:rsidRPr="009D7DCC">
        <w:rPr>
          <w:rFonts w:cs="Times New Roman"/>
          <w:szCs w:val="24"/>
        </w:rPr>
        <w:t>ANEXO 0</w:t>
      </w:r>
      <w:r w:rsidR="009E2A3C" w:rsidRPr="009D7DCC">
        <w:rPr>
          <w:rFonts w:cs="Times New Roman"/>
          <w:szCs w:val="24"/>
        </w:rPr>
        <w:t>1</w:t>
      </w:r>
      <w:r w:rsidRPr="009D7DCC">
        <w:rPr>
          <w:rFonts w:cs="Times New Roman"/>
          <w:szCs w:val="24"/>
        </w:rPr>
        <w:t xml:space="preserve"> </w:t>
      </w:r>
      <w:r w:rsidR="00AA6F3E" w:rsidRPr="009D7DCC">
        <w:rPr>
          <w:rFonts w:cs="Times New Roman"/>
          <w:szCs w:val="24"/>
        </w:rPr>
        <w:t>Documentos de habilitação</w:t>
      </w:r>
      <w:bookmarkEnd w:id="28"/>
      <w:r w:rsidR="00AA6F3E" w:rsidRPr="009D7DCC">
        <w:rPr>
          <w:rFonts w:cs="Times New Roman"/>
          <w:szCs w:val="24"/>
        </w:rPr>
        <w:t xml:space="preserve"> </w:t>
      </w:r>
    </w:p>
    <w:p w14:paraId="251851F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10D2435" w14:textId="000A3F2F"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PREGÃO, NA FORMA ELETRÔNICA Nº: </w:t>
      </w:r>
      <w:r w:rsidR="008752E1" w:rsidRPr="009D7DCC">
        <w:rPr>
          <w:rFonts w:ascii="Times New Roman" w:hAnsi="Times New Roman" w:cs="Times New Roman"/>
          <w:color w:val="auto"/>
          <w:sz w:val="24"/>
          <w:szCs w:val="24"/>
        </w:rPr>
        <w:t>.....</w:t>
      </w:r>
      <w:r w:rsidRPr="009D7DCC">
        <w:rPr>
          <w:rFonts w:ascii="Times New Roman" w:hAnsi="Times New Roman" w:cs="Times New Roman"/>
          <w:color w:val="auto"/>
          <w:sz w:val="24"/>
          <w:szCs w:val="24"/>
        </w:rPr>
        <w:t>/202</w:t>
      </w:r>
      <w:r w:rsidR="006404B9" w:rsidRPr="009D7DCC">
        <w:rPr>
          <w:rFonts w:ascii="Times New Roman" w:hAnsi="Times New Roman" w:cs="Times New Roman"/>
          <w:color w:val="auto"/>
          <w:sz w:val="24"/>
          <w:szCs w:val="24"/>
        </w:rPr>
        <w:t>6</w:t>
      </w:r>
      <w:r w:rsidRPr="009D7DCC">
        <w:rPr>
          <w:rFonts w:ascii="Times New Roman" w:hAnsi="Times New Roman" w:cs="Times New Roman"/>
          <w:color w:val="auto"/>
          <w:sz w:val="24"/>
          <w:szCs w:val="24"/>
        </w:rPr>
        <w:t xml:space="preserve"> </w:t>
      </w:r>
    </w:p>
    <w:p w14:paraId="6032D6E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96C1B7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EXIGÊNCIAS DE HABILITAÇÃO </w:t>
      </w:r>
    </w:p>
    <w:p w14:paraId="636758A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EC030F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INSERÇÃO DE DOCUMENTOS </w:t>
      </w:r>
    </w:p>
    <w:p w14:paraId="7E23661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F0FA16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9D7DCC"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Documentos de Habilitação Jurídica </w:t>
            </w:r>
          </w:p>
        </w:tc>
      </w:tr>
    </w:tbl>
    <w:p w14:paraId="5901C16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3662866" w14:textId="77777777" w:rsidR="00911FF4" w:rsidRPr="009D7DCC"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ato constitutivo, estatuto ou contrato social </w:t>
      </w:r>
      <w:r w:rsidR="00F659DB" w:rsidRPr="009D7DCC">
        <w:rPr>
          <w:rFonts w:ascii="Times New Roman" w:hAnsi="Times New Roman" w:cs="Times New Roman"/>
          <w:color w:val="auto"/>
          <w:sz w:val="24"/>
          <w:szCs w:val="24"/>
        </w:rPr>
        <w:t xml:space="preserve">consolidado </w:t>
      </w:r>
      <w:r w:rsidRPr="009D7DCC">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9D7DCC"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diretoria em exercício; </w:t>
      </w:r>
    </w:p>
    <w:p w14:paraId="50D18842" w14:textId="77777777" w:rsidR="00911FF4" w:rsidRPr="009D7DCC"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registro comercial, no caso de empresa individual. </w:t>
      </w:r>
    </w:p>
    <w:p w14:paraId="6F2F42B1" w14:textId="48FD8821" w:rsidR="00911FF4" w:rsidRPr="009D7DCC"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9D7DCC"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Documentos de Regularidade Fiscal </w:t>
            </w:r>
          </w:p>
        </w:tc>
      </w:tr>
    </w:tbl>
    <w:p w14:paraId="31490DB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A9F311E" w14:textId="77777777" w:rsidR="00911FF4" w:rsidRPr="009D7DCC"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Prova </w:t>
      </w:r>
      <w:r w:rsidR="000B6B61" w:rsidRPr="009D7DCC">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Pessoa Jurídica (CNPJ); </w:t>
      </w:r>
    </w:p>
    <w:p w14:paraId="402F3B27" w14:textId="77777777" w:rsidR="00911FF4" w:rsidRPr="009D7DCC"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Prova </w:t>
      </w:r>
      <w:r w:rsidR="000B6B61" w:rsidRPr="009D7DCC">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9D7DCC" w:rsidRDefault="00F659DB"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Expedida </w:t>
      </w:r>
      <w:r w:rsidR="000B6B61" w:rsidRPr="009D7DCC">
        <w:rPr>
          <w:rFonts w:ascii="Times New Roman" w:hAnsi="Times New Roman" w:cs="Times New Roman"/>
          <w:color w:val="auto"/>
          <w:sz w:val="24"/>
          <w:szCs w:val="24"/>
        </w:rPr>
        <w:t xml:space="preserve">pelo órgão competente; </w:t>
      </w:r>
    </w:p>
    <w:p w14:paraId="7EE2872A" w14:textId="77777777" w:rsidR="00911FF4" w:rsidRPr="009D7DCC" w:rsidRDefault="00D51196"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b</w:t>
      </w:r>
      <w:r w:rsidR="000B6B61" w:rsidRPr="009D7DCC">
        <w:rPr>
          <w:rFonts w:ascii="Times New Roman" w:hAnsi="Times New Roman" w:cs="Times New Roman"/>
          <w:color w:val="auto"/>
          <w:sz w:val="24"/>
          <w:szCs w:val="24"/>
        </w:rPr>
        <w:t xml:space="preserve">.1) no caso de municípios que mantêm Cadastro Mobiliário e Imobiliário separados, </w:t>
      </w:r>
      <w:r w:rsidRPr="009D7DCC">
        <w:rPr>
          <w:rFonts w:ascii="Times New Roman" w:hAnsi="Times New Roman" w:cs="Times New Roman"/>
          <w:color w:val="auto"/>
          <w:sz w:val="24"/>
          <w:szCs w:val="24"/>
        </w:rPr>
        <w:t>d</w:t>
      </w:r>
      <w:r w:rsidR="00F659DB" w:rsidRPr="009D7DCC">
        <w:rPr>
          <w:rFonts w:ascii="Times New Roman" w:hAnsi="Times New Roman" w:cs="Times New Roman"/>
          <w:color w:val="auto"/>
          <w:sz w:val="24"/>
          <w:szCs w:val="24"/>
        </w:rPr>
        <w:t xml:space="preserve">everão </w:t>
      </w:r>
      <w:r w:rsidR="000B6B61" w:rsidRPr="009D7DCC">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9D7DCC"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Prova </w:t>
      </w:r>
      <w:r w:rsidR="000B6B61" w:rsidRPr="009D7DCC">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9D7DCC" w:rsidRDefault="00F659DB"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Expedida </w:t>
      </w:r>
      <w:r w:rsidR="000B6B61" w:rsidRPr="009D7DCC">
        <w:rPr>
          <w:rFonts w:ascii="Times New Roman" w:hAnsi="Times New Roman" w:cs="Times New Roman"/>
          <w:color w:val="auto"/>
          <w:sz w:val="24"/>
          <w:szCs w:val="24"/>
        </w:rPr>
        <w:t xml:space="preserve">pelo órgão competente; </w:t>
      </w:r>
    </w:p>
    <w:p w14:paraId="79A0CA83" w14:textId="77777777" w:rsidR="00911FF4" w:rsidRPr="009D7DCC"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Prova </w:t>
      </w:r>
      <w:r w:rsidR="000B6B61" w:rsidRPr="009D7DCC">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9D7DCC"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Prova </w:t>
      </w:r>
      <w:r w:rsidR="000B6B61" w:rsidRPr="009D7DCC">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9D7DCC" w:rsidRDefault="00F659DB"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f) C</w:t>
      </w:r>
      <w:r w:rsidR="000B6B61" w:rsidRPr="009D7DCC">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g) prova de inscrição no Cadastro de Contribuintes Estadual ou Municipal, relativo à sede </w:t>
      </w:r>
    </w:p>
    <w:p w14:paraId="0F83F40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9D7DCC"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9D7DCC" w:rsidRDefault="00C5583D" w:rsidP="001C2C24">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   </w:t>
            </w:r>
          </w:p>
        </w:tc>
        <w:tc>
          <w:tcPr>
            <w:tcW w:w="8395" w:type="dxa"/>
            <w:tcBorders>
              <w:top w:val="nil"/>
              <w:left w:val="nil"/>
              <w:bottom w:val="nil"/>
              <w:right w:val="nil"/>
            </w:tcBorders>
            <w:shd w:val="clear" w:color="auto" w:fill="DEEAF6"/>
          </w:tcPr>
          <w:p w14:paraId="4933D3A6" w14:textId="0EC103EC" w:rsidR="00C5583D" w:rsidRPr="009D7DCC" w:rsidRDefault="00C5583D" w:rsidP="001C2C24">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Documentos de Qualificação Econômico-Financeira</w:t>
            </w:r>
          </w:p>
        </w:tc>
      </w:tr>
    </w:tbl>
    <w:p w14:paraId="42B3EBF3" w14:textId="77777777"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 </w:t>
      </w:r>
      <w:r w:rsidR="000B6B61" w:rsidRPr="009D7DCC">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9D7DCC" w:rsidRDefault="00470410" w:rsidP="00C563F8">
      <w:pPr>
        <w:pStyle w:val="PargrafodaLista"/>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b) N</w:t>
      </w:r>
      <w:r w:rsidR="000B6B61" w:rsidRPr="009D7DCC">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 90 (noventa) dias de sua emissão. </w:t>
      </w:r>
    </w:p>
    <w:p w14:paraId="10D2BABF" w14:textId="77777777" w:rsidR="00911FF4" w:rsidRPr="009D7DCC" w:rsidRDefault="00D51196"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c)</w:t>
      </w:r>
      <w:r w:rsidR="00470410" w:rsidRPr="009D7DCC">
        <w:rPr>
          <w:rFonts w:ascii="Times New Roman" w:hAnsi="Times New Roman" w:cs="Times New Roman"/>
          <w:color w:val="auto"/>
          <w:sz w:val="24"/>
          <w:szCs w:val="24"/>
        </w:rPr>
        <w:t xml:space="preserve"> C</w:t>
      </w:r>
      <w:r w:rsidR="000B6B61" w:rsidRPr="009D7DCC">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9D7DCC"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Demais Comprovações Obrigatórias </w:t>
            </w:r>
          </w:p>
        </w:tc>
      </w:tr>
    </w:tbl>
    <w:p w14:paraId="4ACCDE6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A65172" w:rsidRPr="009D7DCC"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9D7DCC" w:rsidRDefault="00C5583D" w:rsidP="001C2C24">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  </w:t>
            </w:r>
          </w:p>
        </w:tc>
        <w:tc>
          <w:tcPr>
            <w:tcW w:w="8395" w:type="dxa"/>
            <w:tcBorders>
              <w:top w:val="nil"/>
              <w:left w:val="nil"/>
              <w:bottom w:val="nil"/>
              <w:right w:val="nil"/>
            </w:tcBorders>
            <w:shd w:val="clear" w:color="auto" w:fill="DEEAF6"/>
          </w:tcPr>
          <w:p w14:paraId="32EEF521" w14:textId="7A395CE2" w:rsidR="00C5583D" w:rsidRPr="009D7DCC" w:rsidRDefault="00C5583D" w:rsidP="001C2C24">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Documentos de Habilitação Técnica</w:t>
            </w:r>
          </w:p>
        </w:tc>
      </w:tr>
    </w:tbl>
    <w:p w14:paraId="549DF85F" w14:textId="75586B57" w:rsidR="00F42680" w:rsidRPr="009D7DCC" w:rsidRDefault="00F42680" w:rsidP="00F42680">
      <w:pPr>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r w:rsidR="001D6B62" w:rsidRPr="009D7DCC">
        <w:rPr>
          <w:rFonts w:ascii="Times New Roman" w:hAnsi="Times New Roman" w:cs="Times New Roman"/>
          <w:color w:val="auto"/>
          <w:sz w:val="24"/>
          <w:szCs w:val="24"/>
        </w:rPr>
        <w:t xml:space="preserve">5.1. </w:t>
      </w:r>
      <w:r w:rsidRPr="009D7DCC">
        <w:rPr>
          <w:rFonts w:ascii="Times New Roman" w:hAnsi="Times New Roman" w:cs="Times New Roman"/>
          <w:color w:val="auto"/>
          <w:sz w:val="24"/>
          <w:szCs w:val="24"/>
        </w:rPr>
        <w:t>A empresa fornecedora deve estar registrada e licenciada para operar no ramo de fornecimento de pneus, bem como, s</w:t>
      </w:r>
      <w:r w:rsidRPr="009D7DCC">
        <w:rPr>
          <w:rFonts w:ascii="Times New Roman" w:hAnsi="Times New Roman" w:cs="Times New Roman"/>
          <w:b/>
          <w:bCs/>
          <w:color w:val="auto"/>
          <w:sz w:val="24"/>
          <w:szCs w:val="24"/>
        </w:rPr>
        <w:t>eguir as diretrizes das portarias do INMETRO</w:t>
      </w:r>
      <w:r w:rsidRPr="009D7DCC">
        <w:rPr>
          <w:rFonts w:ascii="Times New Roman" w:hAnsi="Times New Roman" w:cs="Times New Roman"/>
          <w:color w:val="auto"/>
          <w:sz w:val="24"/>
          <w:szCs w:val="24"/>
        </w:rPr>
        <w:t xml:space="preserve"> principalmente a Portaria nº 379, de 14 de setembro de 2021, que aprova o Regulamento Técnico da Qualidade e os Requisitos de Avaliação da Conformidade para Pneus Novos – Consolidado e seus anexos.</w:t>
      </w:r>
    </w:p>
    <w:p w14:paraId="4B4E29B4" w14:textId="0F42804C" w:rsidR="00F42680" w:rsidRPr="009D7DCC" w:rsidRDefault="00F42680" w:rsidP="00F42680">
      <w:pPr>
        <w:rPr>
          <w:rFonts w:ascii="Times New Roman" w:hAnsi="Times New Roman" w:cs="Times New Roman"/>
          <w:color w:val="auto"/>
          <w:sz w:val="24"/>
          <w:szCs w:val="24"/>
        </w:rPr>
      </w:pPr>
      <w:r w:rsidRPr="009D7DCC">
        <w:rPr>
          <w:rFonts w:ascii="Times New Roman" w:hAnsi="Times New Roman" w:cs="Times New Roman"/>
          <w:color w:val="auto"/>
          <w:sz w:val="24"/>
          <w:szCs w:val="24"/>
        </w:rPr>
        <w:t>5.</w:t>
      </w:r>
      <w:r w:rsidR="001D6B62" w:rsidRPr="009D7DCC">
        <w:rPr>
          <w:rFonts w:ascii="Times New Roman" w:hAnsi="Times New Roman" w:cs="Times New Roman"/>
          <w:color w:val="auto"/>
          <w:sz w:val="24"/>
          <w:szCs w:val="24"/>
        </w:rPr>
        <w:t>2</w:t>
      </w:r>
      <w:r w:rsidRPr="009D7DCC">
        <w:rPr>
          <w:rFonts w:ascii="Times New Roman" w:hAnsi="Times New Roman" w:cs="Times New Roman"/>
          <w:color w:val="auto"/>
          <w:sz w:val="24"/>
          <w:szCs w:val="24"/>
        </w:rPr>
        <w:t>. Os pneus deverão possuir fabricação igual ou inferior a 1 (um) ano contados da data do certame. A exigência de que os pneus fornecidos possuam data de fabricação igual ou inferior a 1 (um) ano, contados da data do certame, justifica-se pela necessidade de garantir a segurança, a durabilidade e a eficiência dos produtos a serem utilizados na frota municipal. Com o passar do tempo, mesmo sem uso, os pneus sofrem processos naturais de envelhecimento e ressecamento da borracha, ocasionando perda de aderência, flexibilidade e resistência estrutural, fatores que podem comprometer diretamente a segurança dos veículos e de seus ocupantes.</w:t>
      </w:r>
    </w:p>
    <w:p w14:paraId="10A2CC63" w14:textId="1AEB0D6A" w:rsidR="00F42680" w:rsidRPr="009D7DCC" w:rsidRDefault="00F42680" w:rsidP="00F42680">
      <w:pPr>
        <w:pStyle w:val="NormalWeb"/>
        <w:spacing w:before="0" w:beforeAutospacing="0" w:after="0" w:afterAutospacing="0"/>
        <w:jc w:val="both"/>
      </w:pPr>
      <w:r w:rsidRPr="009D7DCC">
        <w:t>5.</w:t>
      </w:r>
      <w:r w:rsidR="001D6B62" w:rsidRPr="009D7DCC">
        <w:t>3</w:t>
      </w:r>
      <w:r w:rsidRPr="009D7DCC">
        <w:t>. Além disso, pneus com fabricação muito antiga tendem a apresentar menor vida útil para futuras recapagens, procedimento amplamente utilizado pela Administração Pública visando economicidade e melhor aproveitamento do patrimônio público. Pneus mais novos oferecem melhores condições estruturais para recapagem, aumentando sua durabilidade e reduzindo custos de manutenção e substituição ao longo do tempo, desta forma, evitando custos com aquisições de novos pneus, gerando economia a médio e longo prazo para o Munícipio. A medida também visa assegurar maior confiabilidade operacional da frota, evitando problemas mecânicos, estouros, desgastes prematuros e paralisações de veículos utilizados na prestação de serviços públicos essenciais. Dessa forma, a limitação do prazo de fabricação para no máximo 1 (um) ano busca garantir produtos em condições adequadas de uso, a futuras recapagens, alinhando segurança, eficiência, economicidade e interesse público.</w:t>
      </w:r>
    </w:p>
    <w:p w14:paraId="4EDF604B" w14:textId="250588BC" w:rsidR="004B2BB2" w:rsidRPr="009D7DCC" w:rsidRDefault="004B2BB2" w:rsidP="004B2BB2">
      <w:pPr>
        <w:spacing w:after="0" w:line="240" w:lineRule="auto"/>
        <w:ind w:left="0" w:firstLine="0"/>
        <w:contextualSpacing/>
        <w:rPr>
          <w:rFonts w:ascii="Times New Roman" w:hAnsi="Times New Roman" w:cs="Times New Roman"/>
          <w:color w:val="auto"/>
          <w:sz w:val="24"/>
          <w:szCs w:val="24"/>
        </w:rPr>
      </w:pPr>
    </w:p>
    <w:p w14:paraId="35F0F353" w14:textId="77777777" w:rsidR="004B2BB2" w:rsidRPr="009D7DCC" w:rsidRDefault="004B2BB2" w:rsidP="004B2BB2">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9D7DCC"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6</w:t>
            </w:r>
            <w:r w:rsidR="000B6B61" w:rsidRPr="009D7DCC">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Declarações </w:t>
            </w:r>
          </w:p>
        </w:tc>
      </w:tr>
    </w:tbl>
    <w:p w14:paraId="7B5D78F4" w14:textId="57103A5D"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r w:rsidR="00470410" w:rsidRPr="009D7DCC">
        <w:rPr>
          <w:rFonts w:ascii="Times New Roman" w:hAnsi="Times New Roman" w:cs="Times New Roman"/>
          <w:color w:val="auto"/>
          <w:sz w:val="24"/>
          <w:szCs w:val="24"/>
        </w:rPr>
        <w:t>6</w:t>
      </w:r>
      <w:r w:rsidRPr="009D7DCC">
        <w:rPr>
          <w:rFonts w:ascii="Times New Roman" w:hAnsi="Times New Roman" w:cs="Times New Roman"/>
          <w:color w:val="auto"/>
          <w:sz w:val="24"/>
          <w:szCs w:val="24"/>
        </w:rPr>
        <w:t>.1 No cadastramento da proposta inicial, sob pena de desclassificação e responsabilização pela veracidade</w:t>
      </w:r>
      <w:r w:rsidR="00610B3C" w:rsidRPr="009D7DCC">
        <w:rPr>
          <w:rFonts w:ascii="Times New Roman" w:hAnsi="Times New Roman" w:cs="Times New Roman"/>
          <w:color w:val="auto"/>
          <w:sz w:val="24"/>
          <w:szCs w:val="24"/>
        </w:rPr>
        <w:t xml:space="preserve"> da informação na forma da lei. </w:t>
      </w:r>
    </w:p>
    <w:p w14:paraId="4BF6116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A0600C5" w14:textId="77777777"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6</w:t>
      </w:r>
      <w:r w:rsidR="000B6B61" w:rsidRPr="009D7DCC">
        <w:rPr>
          <w:rFonts w:ascii="Times New Roman" w:hAnsi="Times New Roman" w:cs="Times New Roman"/>
          <w:color w:val="auto"/>
          <w:sz w:val="24"/>
          <w:szCs w:val="24"/>
        </w:rPr>
        <w:t xml:space="preserve">.2 </w:t>
      </w:r>
      <w:r w:rsidR="000B6B61" w:rsidRPr="009D7DCC">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02B8C22" w14:textId="77777777" w:rsidR="00911FF4" w:rsidRPr="009D7DCC"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9D7DCC"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 </w:t>
      </w:r>
      <w:r w:rsidR="000B6B61" w:rsidRPr="009D7DCC">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 </w:t>
      </w:r>
      <w:r w:rsidR="000B6B61" w:rsidRPr="009D7DCC">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9D7DCC">
        <w:rPr>
          <w:rFonts w:ascii="Times New Roman" w:hAnsi="Times New Roman" w:cs="Times New Roman"/>
          <w:color w:val="auto"/>
          <w:sz w:val="24"/>
          <w:szCs w:val="24"/>
        </w:rPr>
        <w:t>.</w:t>
      </w:r>
    </w:p>
    <w:p w14:paraId="3FBB428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 declaração de Responsabilidade, Conformidade e Aceite; </w:t>
      </w:r>
    </w:p>
    <w:p w14:paraId="0DF31766" w14:textId="77777777"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f) </w:t>
      </w:r>
      <w:r w:rsidR="000B6B61" w:rsidRPr="009D7DCC">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g) </w:t>
      </w:r>
      <w:r w:rsidR="000B6B61" w:rsidRPr="009D7DCC">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E969F6A" w14:textId="67CD302A"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6</w:t>
      </w:r>
      <w:r w:rsidR="000B6B61" w:rsidRPr="009D7DCC">
        <w:rPr>
          <w:rFonts w:ascii="Times New Roman" w:hAnsi="Times New Roman" w:cs="Times New Roman"/>
          <w:color w:val="auto"/>
          <w:sz w:val="24"/>
          <w:szCs w:val="24"/>
        </w:rPr>
        <w:t xml:space="preserve">.3 </w:t>
      </w:r>
      <w:r w:rsidR="000B6B61" w:rsidRPr="009D7DCC">
        <w:rPr>
          <w:rFonts w:ascii="Times New Roman" w:hAnsi="Times New Roman" w:cs="Times New Roman"/>
          <w:color w:val="auto"/>
          <w:sz w:val="24"/>
          <w:szCs w:val="24"/>
        </w:rPr>
        <w:tab/>
        <w:t>Poderá ser utilizado os modelos das declarações conjuntas nos Anexos 0</w:t>
      </w:r>
      <w:r w:rsidR="009E2A3C" w:rsidRPr="009D7DCC">
        <w:rPr>
          <w:rFonts w:ascii="Times New Roman" w:hAnsi="Times New Roman" w:cs="Times New Roman"/>
          <w:color w:val="auto"/>
          <w:sz w:val="24"/>
          <w:szCs w:val="24"/>
        </w:rPr>
        <w:t xml:space="preserve">4 de edital. </w:t>
      </w:r>
      <w:r w:rsidR="000B6B61" w:rsidRPr="009D7DCC">
        <w:rPr>
          <w:rFonts w:ascii="Times New Roman" w:hAnsi="Times New Roman" w:cs="Times New Roman"/>
          <w:color w:val="auto"/>
          <w:sz w:val="24"/>
          <w:szCs w:val="24"/>
        </w:rPr>
        <w:t xml:space="preserve"> </w:t>
      </w:r>
    </w:p>
    <w:p w14:paraId="636E744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F6EDE25" w14:textId="77777777"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6</w:t>
      </w:r>
      <w:r w:rsidR="000B6B61" w:rsidRPr="009D7DCC">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50FE254" w14:textId="77777777" w:rsidR="00911FF4" w:rsidRPr="009D7DCC" w:rsidRDefault="00973F24"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6.5 Em</w:t>
      </w:r>
      <w:r w:rsidR="000B6B61" w:rsidRPr="009D7DCC">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C8C883F" w14:textId="77777777"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6</w:t>
      </w:r>
      <w:r w:rsidR="00D51196" w:rsidRPr="009D7DCC">
        <w:rPr>
          <w:rFonts w:ascii="Times New Roman" w:hAnsi="Times New Roman" w:cs="Times New Roman"/>
          <w:color w:val="auto"/>
          <w:sz w:val="24"/>
          <w:szCs w:val="24"/>
        </w:rPr>
        <w:t>.</w:t>
      </w:r>
      <w:r w:rsidR="00973F24" w:rsidRPr="009D7DCC">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9D7DCC">
        <w:rPr>
          <w:rFonts w:ascii="Times New Roman" w:hAnsi="Times New Roman" w:cs="Times New Roman"/>
          <w:color w:val="auto"/>
          <w:sz w:val="24"/>
          <w:szCs w:val="24"/>
        </w:rPr>
        <w:t xml:space="preserve">, conforme § 1º do artigo 43 da Lei nº </w:t>
      </w:r>
      <w:r w:rsidR="00D51196" w:rsidRPr="009D7DCC">
        <w:rPr>
          <w:rFonts w:ascii="Times New Roman" w:hAnsi="Times New Roman" w:cs="Times New Roman"/>
          <w:color w:val="auto"/>
          <w:sz w:val="24"/>
          <w:szCs w:val="24"/>
        </w:rPr>
        <w:t>123/2006</w:t>
      </w:r>
      <w:r w:rsidR="000B6B61" w:rsidRPr="009D7DCC">
        <w:rPr>
          <w:rFonts w:ascii="Times New Roman" w:hAnsi="Times New Roman" w:cs="Times New Roman"/>
          <w:color w:val="auto"/>
          <w:sz w:val="24"/>
          <w:szCs w:val="24"/>
        </w:rPr>
        <w:t xml:space="preserve">, que deverão ser anexadas na BLL. </w:t>
      </w:r>
    </w:p>
    <w:p w14:paraId="1653B11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3BD1E17" w14:textId="77777777" w:rsidR="00911FF4" w:rsidRPr="009D7DCC" w:rsidRDefault="00973F24"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6</w:t>
      </w:r>
      <w:r w:rsidR="000B6B61" w:rsidRPr="009D7DCC">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83024C5" w14:textId="77777777"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6</w:t>
      </w:r>
      <w:r w:rsidR="000B6B61" w:rsidRPr="009D7DCC">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 </w:t>
      </w:r>
    </w:p>
    <w:p w14:paraId="7BBB4341" w14:textId="77777777"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6</w:t>
      </w:r>
      <w:r w:rsidR="000B6B61" w:rsidRPr="009D7DCC">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69C606E" w14:textId="77777777" w:rsidR="00911FF4" w:rsidRPr="009D7DCC"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3FBE0E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0F0D132" w14:textId="77777777" w:rsidR="00470410"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19630A0" w14:textId="77777777" w:rsidR="00470410"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br w:type="page"/>
      </w:r>
    </w:p>
    <w:p w14:paraId="19D42C37" w14:textId="77777777" w:rsidR="00911FF4" w:rsidRPr="009D7DCC"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EC32577" w14:textId="1EB7069F" w:rsidR="00911FF4" w:rsidRPr="009D7DCC" w:rsidRDefault="000B6B61" w:rsidP="00C563F8">
      <w:pPr>
        <w:pStyle w:val="Ttulo1"/>
        <w:spacing w:after="0" w:line="240" w:lineRule="auto"/>
        <w:ind w:left="0" w:firstLine="0"/>
        <w:contextualSpacing/>
        <w:rPr>
          <w:rFonts w:cs="Times New Roman"/>
          <w:szCs w:val="24"/>
        </w:rPr>
      </w:pPr>
      <w:bookmarkStart w:id="29" w:name="_Toc158797209"/>
      <w:r w:rsidRPr="009D7DCC">
        <w:rPr>
          <w:rFonts w:cs="Times New Roman"/>
          <w:szCs w:val="24"/>
        </w:rPr>
        <w:t>ANEXO 0</w:t>
      </w:r>
      <w:r w:rsidR="009E2A3C" w:rsidRPr="009D7DCC">
        <w:rPr>
          <w:rFonts w:cs="Times New Roman"/>
          <w:szCs w:val="24"/>
        </w:rPr>
        <w:t>2</w:t>
      </w:r>
      <w:r w:rsidRPr="009D7DCC">
        <w:rPr>
          <w:rFonts w:cs="Times New Roman"/>
          <w:szCs w:val="24"/>
        </w:rPr>
        <w:t xml:space="preserve"> </w:t>
      </w:r>
      <w:r w:rsidR="00AA6F3E" w:rsidRPr="009D7DCC">
        <w:rPr>
          <w:rFonts w:cs="Times New Roman"/>
          <w:szCs w:val="24"/>
        </w:rPr>
        <w:t>Modelo de Proposta</w:t>
      </w:r>
      <w:bookmarkEnd w:id="29"/>
    </w:p>
    <w:p w14:paraId="2F81372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B2D7C62" w14:textId="7904F069"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PREGÃO, NA FORMA ELETRÔNICA Nº: </w:t>
      </w:r>
      <w:r w:rsidR="00A95939" w:rsidRPr="009D7DCC">
        <w:rPr>
          <w:rFonts w:ascii="Times New Roman" w:hAnsi="Times New Roman" w:cs="Times New Roman"/>
          <w:color w:val="auto"/>
          <w:sz w:val="24"/>
          <w:szCs w:val="24"/>
        </w:rPr>
        <w:t>....../202</w:t>
      </w:r>
      <w:r w:rsidR="006404B9" w:rsidRPr="009D7DCC">
        <w:rPr>
          <w:rFonts w:ascii="Times New Roman" w:hAnsi="Times New Roman" w:cs="Times New Roman"/>
          <w:color w:val="auto"/>
          <w:sz w:val="24"/>
          <w:szCs w:val="24"/>
        </w:rPr>
        <w:t>6</w:t>
      </w:r>
      <w:r w:rsidRPr="009D7DCC">
        <w:rPr>
          <w:rFonts w:ascii="Times New Roman" w:hAnsi="Times New Roman" w:cs="Times New Roman"/>
          <w:color w:val="auto"/>
          <w:sz w:val="24"/>
          <w:szCs w:val="24"/>
        </w:rPr>
        <w:t xml:space="preserve"> </w:t>
      </w:r>
    </w:p>
    <w:p w14:paraId="6B096B5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3676A6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MODELO DE PROPOSTA COMERCIAL FINAL (licitante vencedor) </w:t>
      </w:r>
    </w:p>
    <w:p w14:paraId="1169D90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4B85CDB" w14:textId="71357314"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9D7DCC">
        <w:rPr>
          <w:rFonts w:ascii="Times New Roman" w:hAnsi="Times New Roman" w:cs="Times New Roman"/>
          <w:color w:val="auto"/>
          <w:sz w:val="24"/>
          <w:szCs w:val="24"/>
        </w:rPr>
        <w:t>Nº: ....../202</w:t>
      </w:r>
      <w:r w:rsidR="006404B9" w:rsidRPr="009D7DCC">
        <w:rPr>
          <w:rFonts w:ascii="Times New Roman" w:hAnsi="Times New Roman" w:cs="Times New Roman"/>
          <w:color w:val="auto"/>
          <w:sz w:val="24"/>
          <w:szCs w:val="24"/>
        </w:rPr>
        <w:t>6</w:t>
      </w:r>
      <w:r w:rsidRPr="009D7DCC">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2496933" w14:textId="77777777" w:rsidR="00911FF4" w:rsidRPr="009D7DCC"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IDENTIFICAÇÃO DO CONCORRENTE: </w:t>
      </w:r>
    </w:p>
    <w:p w14:paraId="6555997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FEDAFE5" w14:textId="77777777" w:rsidR="00CC7F18" w:rsidRPr="009D7DCC" w:rsidRDefault="00CC7F18"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9D7DCC" w:rsidRDefault="00CC7F18"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9D7DCC" w:rsidRDefault="00CC7F18"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9D7DCC" w:rsidRDefault="00CC7F18"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9D7DCC" w:rsidRDefault="00CC7F18"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9D7DCC" w:rsidRDefault="00CC7F18"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9D7DCC"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E237AD1" w14:textId="77777777" w:rsidR="00911FF4" w:rsidRPr="009D7DCC"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Na proposta escrita, deverá conter: </w:t>
      </w:r>
    </w:p>
    <w:p w14:paraId="322BA19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EE29C22" w14:textId="77777777" w:rsidR="00911FF4" w:rsidRPr="009D7DCC"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destacado; </w:t>
      </w:r>
    </w:p>
    <w:p w14:paraId="3A97FB3E" w14:textId="77777777" w:rsidR="00911FF4" w:rsidRPr="009D7DCC"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o prazo de validade da proposta; </w:t>
      </w:r>
    </w:p>
    <w:p w14:paraId="738E4A4B" w14:textId="5967DBD5" w:rsidR="00911FF4" w:rsidRPr="009D7DCC"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especificação e marca completa do serviço e/ou produto oferecido com informações técnicas </w:t>
      </w:r>
      <w:r w:rsidR="00470410" w:rsidRPr="009D7DCC">
        <w:rPr>
          <w:rFonts w:ascii="Times New Roman" w:hAnsi="Times New Roman" w:cs="Times New Roman"/>
          <w:color w:val="auto"/>
          <w:sz w:val="24"/>
          <w:szCs w:val="24"/>
        </w:rPr>
        <w:t xml:space="preserve"> </w:t>
      </w:r>
      <w:r w:rsidRPr="009D7DCC">
        <w:rPr>
          <w:rFonts w:ascii="Times New Roman" w:hAnsi="Times New Roman" w:cs="Times New Roman"/>
          <w:color w:val="auto"/>
          <w:sz w:val="24"/>
          <w:szCs w:val="24"/>
        </w:rPr>
        <w:t xml:space="preserve">que possibilitem a sua completa avaliação, totalmente conforme descrito no </w:t>
      </w:r>
      <w:r w:rsidR="009E2A3C" w:rsidRPr="009D7DCC">
        <w:rPr>
          <w:rFonts w:ascii="Times New Roman" w:hAnsi="Times New Roman" w:cs="Times New Roman"/>
          <w:color w:val="auto"/>
          <w:sz w:val="24"/>
          <w:szCs w:val="24"/>
        </w:rPr>
        <w:t>termo de referencias</w:t>
      </w:r>
      <w:r w:rsidRPr="009D7DCC">
        <w:rPr>
          <w:rFonts w:ascii="Times New Roman" w:hAnsi="Times New Roman" w:cs="Times New Roman"/>
          <w:color w:val="auto"/>
          <w:sz w:val="24"/>
          <w:szCs w:val="24"/>
        </w:rPr>
        <w:t xml:space="preserve">;  </w:t>
      </w:r>
    </w:p>
    <w:p w14:paraId="34C5181B" w14:textId="77777777" w:rsidR="00911FF4" w:rsidRPr="009D7DCC"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data e assinatura do Representante Legal da proponente. </w:t>
      </w:r>
    </w:p>
    <w:p w14:paraId="083A9D3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BAD7BC1" w14:textId="78B19DD2" w:rsidR="00911FF4" w:rsidRPr="009D7DCC" w:rsidRDefault="00470410"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 </w:t>
      </w:r>
      <w:r w:rsidR="000B6B61" w:rsidRPr="009D7DCC">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9D7DCC">
        <w:rPr>
          <w:rFonts w:ascii="Times New Roman" w:hAnsi="Times New Roman" w:cs="Times New Roman"/>
          <w:color w:val="auto"/>
          <w:sz w:val="24"/>
          <w:szCs w:val="24"/>
        </w:rPr>
        <w:t>termo de referncias</w:t>
      </w:r>
      <w:r w:rsidR="000B6B61" w:rsidRPr="009D7DCC">
        <w:rPr>
          <w:rFonts w:ascii="Times New Roman" w:hAnsi="Times New Roman" w:cs="Times New Roman"/>
          <w:color w:val="auto"/>
          <w:sz w:val="24"/>
          <w:szCs w:val="24"/>
        </w:rPr>
        <w:t xml:space="preserve">. </w:t>
      </w:r>
    </w:p>
    <w:p w14:paraId="597166D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E841EA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1D43E5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 </w:t>
      </w:r>
      <w:r w:rsidRPr="009D7DCC">
        <w:rPr>
          <w:rFonts w:ascii="Times New Roman" w:hAnsi="Times New Roman" w:cs="Times New Roman"/>
          <w:color w:val="auto"/>
          <w:sz w:val="24"/>
          <w:szCs w:val="24"/>
        </w:rPr>
        <w:tab/>
        <w:t xml:space="preserve">PREÇO (READEQUADO AO LANCE VENCEDOR) </w:t>
      </w:r>
    </w:p>
    <w:p w14:paraId="6667AC66" w14:textId="77777777" w:rsidR="00CC7F18" w:rsidRPr="009D7DCC"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9D7DCC"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4.1 </w:t>
      </w:r>
      <w:r w:rsidRPr="009D7DCC">
        <w:rPr>
          <w:rFonts w:ascii="Times New Roman" w:hAnsi="Times New Roman" w:cs="Times New Roman"/>
          <w:color w:val="auto"/>
          <w:sz w:val="24"/>
          <w:szCs w:val="24"/>
        </w:rPr>
        <w:tab/>
        <w:t xml:space="preserve">Deverá ser cotado, preço unitário, de acordo com o </w:t>
      </w:r>
      <w:r w:rsidR="007902E9" w:rsidRPr="009D7DCC">
        <w:rPr>
          <w:rFonts w:ascii="Times New Roman" w:hAnsi="Times New Roman" w:cs="Times New Roman"/>
          <w:color w:val="auto"/>
          <w:sz w:val="24"/>
          <w:szCs w:val="24"/>
        </w:rPr>
        <w:t xml:space="preserve">termo de referencias </w:t>
      </w:r>
      <w:r w:rsidRPr="009D7DCC">
        <w:rPr>
          <w:rFonts w:ascii="Times New Roman" w:hAnsi="Times New Roman" w:cs="Times New Roman"/>
          <w:color w:val="auto"/>
          <w:sz w:val="24"/>
          <w:szCs w:val="24"/>
        </w:rPr>
        <w:t xml:space="preserve"> </w:t>
      </w:r>
    </w:p>
    <w:p w14:paraId="69C0E73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873EB4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PROPOSTA: R$ (Por extenso) </w:t>
      </w:r>
    </w:p>
    <w:p w14:paraId="0214B2C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F1BE69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 </w:t>
      </w:r>
      <w:r w:rsidRPr="009D7DCC">
        <w:rPr>
          <w:rFonts w:ascii="Times New Roman" w:hAnsi="Times New Roman" w:cs="Times New Roman"/>
          <w:color w:val="auto"/>
          <w:sz w:val="24"/>
          <w:szCs w:val="24"/>
        </w:rPr>
        <w:tab/>
        <w:t xml:space="preserve">CONDIÇÕES GERAIS </w:t>
      </w:r>
    </w:p>
    <w:p w14:paraId="1C6A2EB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08DDBD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29AB43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6 </w:t>
      </w:r>
      <w:r w:rsidRPr="009D7DCC">
        <w:rPr>
          <w:rFonts w:ascii="Times New Roman" w:hAnsi="Times New Roman" w:cs="Times New Roman"/>
          <w:color w:val="auto"/>
          <w:sz w:val="24"/>
          <w:szCs w:val="24"/>
        </w:rPr>
        <w:tab/>
        <w:t xml:space="preserve">PRAZO DE GARANTIA </w:t>
      </w:r>
    </w:p>
    <w:p w14:paraId="34000C8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0EE592A" w14:textId="77D83AA9"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6.1 A garantia deverá ser da seguinte forma: Para todos de acordo com o </w:t>
      </w:r>
      <w:r w:rsidR="00F956B7" w:rsidRPr="009D7DCC">
        <w:rPr>
          <w:rFonts w:ascii="Times New Roman" w:hAnsi="Times New Roman" w:cs="Times New Roman"/>
          <w:color w:val="auto"/>
          <w:sz w:val="24"/>
          <w:szCs w:val="24"/>
        </w:rPr>
        <w:t xml:space="preserve">termo de </w:t>
      </w:r>
      <w:r w:rsidR="007902E9" w:rsidRPr="009D7DCC">
        <w:rPr>
          <w:rFonts w:ascii="Times New Roman" w:hAnsi="Times New Roman" w:cs="Times New Roman"/>
          <w:color w:val="auto"/>
          <w:sz w:val="24"/>
          <w:szCs w:val="24"/>
        </w:rPr>
        <w:t>referencias</w:t>
      </w:r>
      <w:r w:rsidRPr="009D7DCC">
        <w:rPr>
          <w:rFonts w:ascii="Times New Roman" w:hAnsi="Times New Roman" w:cs="Times New Roman"/>
          <w:color w:val="auto"/>
          <w:sz w:val="24"/>
          <w:szCs w:val="24"/>
        </w:rPr>
        <w:t xml:space="preserve">, a contar do recebimento definitivo do objeto pela Contratante.  </w:t>
      </w:r>
    </w:p>
    <w:p w14:paraId="52DF4ED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BE14D6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7 </w:t>
      </w:r>
      <w:r w:rsidRPr="009D7DCC">
        <w:rPr>
          <w:rFonts w:ascii="Times New Roman" w:hAnsi="Times New Roman" w:cs="Times New Roman"/>
          <w:color w:val="auto"/>
          <w:sz w:val="24"/>
          <w:szCs w:val="24"/>
        </w:rPr>
        <w:tab/>
        <w:t xml:space="preserve">LOCAL E PRAZO DE ENTREGA </w:t>
      </w:r>
    </w:p>
    <w:p w14:paraId="6D62400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D402D4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7.1 </w:t>
      </w:r>
      <w:r w:rsidRPr="009D7DCC">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4077C3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F828E6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VALIDADE DA PROPOSTA COMERCIAL </w:t>
      </w:r>
    </w:p>
    <w:p w14:paraId="3E9DDCA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9261D2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8.1 </w:t>
      </w:r>
      <w:r w:rsidRPr="009D7DCC">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DA530C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LOCAL E DATA </w:t>
      </w:r>
    </w:p>
    <w:p w14:paraId="154DAFA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058F76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017304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4A4378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NOME E ASSINATURA DO REPRESENTANTE DA EMPRESA </w:t>
      </w:r>
    </w:p>
    <w:p w14:paraId="4AF2720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20C9343" w14:textId="2EEE1971"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9D7DCC"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9D7DCC"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9D7DCC">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B82FFC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B9B9DB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BFEF55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F17AFE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AC2FBF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549198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065585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AFAC49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154BD8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AF7DAB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18F06F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70BBD3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8671F3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725E70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41C29F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783CF3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6B03D1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223FD8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9C23F5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C05E7B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99841C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11F923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 </w:t>
      </w:r>
    </w:p>
    <w:p w14:paraId="1339CAD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14FBE25" w14:textId="6F5CA0E9"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B3E599A" w14:textId="7766BFC0" w:rsidR="00911FF4" w:rsidRPr="009D7DCC" w:rsidRDefault="000B6B61" w:rsidP="00C563F8">
      <w:pPr>
        <w:pStyle w:val="Ttulo1"/>
        <w:spacing w:after="0" w:line="240" w:lineRule="auto"/>
        <w:ind w:left="0" w:firstLine="0"/>
        <w:contextualSpacing/>
        <w:rPr>
          <w:rFonts w:cs="Times New Roman"/>
          <w:szCs w:val="24"/>
        </w:rPr>
      </w:pPr>
      <w:r w:rsidRPr="009D7DCC">
        <w:rPr>
          <w:rFonts w:cs="Times New Roman"/>
          <w:szCs w:val="24"/>
        </w:rPr>
        <w:t xml:space="preserve"> </w:t>
      </w:r>
      <w:bookmarkStart w:id="30" w:name="_Toc158797210"/>
      <w:r w:rsidR="009E2A3C" w:rsidRPr="009D7DCC">
        <w:rPr>
          <w:rFonts w:cs="Times New Roman"/>
          <w:szCs w:val="24"/>
        </w:rPr>
        <w:t>ANEXO 03</w:t>
      </w:r>
      <w:r w:rsidRPr="009D7DCC">
        <w:rPr>
          <w:rFonts w:cs="Times New Roman"/>
          <w:szCs w:val="24"/>
        </w:rPr>
        <w:t xml:space="preserve"> </w:t>
      </w:r>
      <w:r w:rsidR="00AA6F3E" w:rsidRPr="009D7DCC">
        <w:rPr>
          <w:rFonts w:cs="Times New Roman"/>
          <w:szCs w:val="24"/>
        </w:rPr>
        <w:t>Informações de cadastro Junto a BLL</w:t>
      </w:r>
      <w:bookmarkEnd w:id="30"/>
    </w:p>
    <w:p w14:paraId="7200195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8D9523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INFORMAÇÕES DE CADASTRO JUNTO A BLL </w:t>
      </w:r>
    </w:p>
    <w:p w14:paraId="1433A43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C30314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Após criar sua senha você inicia o cadastro da empresa.  </w:t>
      </w:r>
    </w:p>
    <w:p w14:paraId="01A1271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1E8E5C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INSERÇÃO DOS DOCUMENTOS CADASTRAIS </w:t>
      </w:r>
    </w:p>
    <w:p w14:paraId="2EC4D57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03D467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F988A4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DE8C070" w14:textId="0B7FA1B3" w:rsidR="001E4678" w:rsidRPr="009D7DCC" w:rsidRDefault="001E4678"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O custo de operacionalização e uso do sistema, conforme acordo de empenho realizado, (anexo </w:t>
      </w:r>
      <w:r w:rsidR="007902E9" w:rsidRPr="009D7DCC">
        <w:rPr>
          <w:rFonts w:ascii="Times New Roman" w:hAnsi="Times New Roman" w:cs="Times New Roman"/>
          <w:color w:val="auto"/>
          <w:sz w:val="24"/>
          <w:szCs w:val="24"/>
        </w:rPr>
        <w:t>7</w:t>
      </w:r>
      <w:r w:rsidRPr="009D7DCC">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9D7DCC" w:rsidRDefault="001E4678"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Conforme consta no REGULAMENTO DO SISTEMA ELETRÔNICO DE LICITAÇÕES DA BLL que diz, art 17</w:t>
      </w:r>
    </w:p>
    <w:p w14:paraId="7B3654CF" w14:textId="77777777" w:rsidR="001E4678" w:rsidRPr="009D7DCC"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9D7DCC" w:rsidRDefault="001E4678"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9D7DCC"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9D7DCC" w:rsidRDefault="001E4678"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Desta forma, o fornecedor deverá optar por uma das opções acima mencionadas para realizar seu cadastro junto a plataforma BLL.   . </w:t>
      </w:r>
    </w:p>
    <w:p w14:paraId="7E1BB30D" w14:textId="77777777" w:rsidR="001E4678" w:rsidRPr="009D7DCC"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9D7DCC"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DA UTILIZAÇÃO DE CÉLULAS DE APOIO (CORRETORAS) ASSOCIADAS </w:t>
      </w:r>
    </w:p>
    <w:p w14:paraId="5A7A829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8F1359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41F4A9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F7CAFD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D7274B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AF37CD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A0A574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29C3C1D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5EF6C8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D227B2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EDCB09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370382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326DDB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514ECD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ECE6D1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03AD5C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C29154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5CBD107" w14:textId="178DD015"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 </w:t>
      </w:r>
    </w:p>
    <w:p w14:paraId="071ED123" w14:textId="47B29151" w:rsidR="00911FF4" w:rsidRPr="009D7DCC" w:rsidRDefault="000B6B61" w:rsidP="00C563F8">
      <w:pPr>
        <w:pStyle w:val="Ttulo1"/>
        <w:spacing w:after="0" w:line="240" w:lineRule="auto"/>
        <w:ind w:left="0" w:firstLine="0"/>
        <w:contextualSpacing/>
        <w:rPr>
          <w:rFonts w:cs="Times New Roman"/>
          <w:szCs w:val="24"/>
        </w:rPr>
      </w:pPr>
      <w:r w:rsidRPr="009D7DCC">
        <w:rPr>
          <w:rFonts w:cs="Times New Roman"/>
          <w:szCs w:val="24"/>
        </w:rPr>
        <w:t xml:space="preserve"> </w:t>
      </w:r>
      <w:bookmarkStart w:id="31" w:name="_Toc158797211"/>
      <w:r w:rsidRPr="009D7DCC">
        <w:rPr>
          <w:rFonts w:cs="Times New Roman"/>
          <w:szCs w:val="24"/>
        </w:rPr>
        <w:t>ANEXO 0</w:t>
      </w:r>
      <w:r w:rsidR="009E2A3C" w:rsidRPr="009D7DCC">
        <w:rPr>
          <w:rFonts w:cs="Times New Roman"/>
          <w:szCs w:val="24"/>
        </w:rPr>
        <w:t>4</w:t>
      </w:r>
      <w:r w:rsidRPr="009D7DCC">
        <w:rPr>
          <w:rFonts w:cs="Times New Roman"/>
          <w:szCs w:val="24"/>
        </w:rPr>
        <w:t xml:space="preserve"> </w:t>
      </w:r>
      <w:r w:rsidR="00AA6F3E" w:rsidRPr="009D7DCC">
        <w:rPr>
          <w:rFonts w:cs="Times New Roman"/>
          <w:szCs w:val="24"/>
        </w:rPr>
        <w:t>Declarações Conjuntas</w:t>
      </w:r>
      <w:bookmarkEnd w:id="31"/>
    </w:p>
    <w:p w14:paraId="4449EC2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2F57619" w14:textId="738773DB"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PREGÃO, NA FORMA ELETRÔNICA Nº: </w:t>
      </w:r>
      <w:r w:rsidR="002B42AD" w:rsidRPr="009D7DCC">
        <w:rPr>
          <w:rFonts w:ascii="Times New Roman" w:hAnsi="Times New Roman" w:cs="Times New Roman"/>
          <w:color w:val="auto"/>
          <w:sz w:val="24"/>
          <w:szCs w:val="24"/>
        </w:rPr>
        <w:t>....../202</w:t>
      </w:r>
      <w:r w:rsidR="006404B9" w:rsidRPr="009D7DCC">
        <w:rPr>
          <w:rFonts w:ascii="Times New Roman" w:hAnsi="Times New Roman" w:cs="Times New Roman"/>
          <w:color w:val="auto"/>
          <w:sz w:val="24"/>
          <w:szCs w:val="24"/>
        </w:rPr>
        <w:t>6</w:t>
      </w:r>
      <w:r w:rsidRPr="009D7DCC">
        <w:rPr>
          <w:rFonts w:ascii="Times New Roman" w:hAnsi="Times New Roman" w:cs="Times New Roman"/>
          <w:color w:val="auto"/>
          <w:sz w:val="24"/>
          <w:szCs w:val="24"/>
        </w:rPr>
        <w:t xml:space="preserve"> </w:t>
      </w:r>
    </w:p>
    <w:p w14:paraId="7DC0866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DF212A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DECLARAÇÕES CONJUNTAS </w:t>
      </w:r>
    </w:p>
    <w:p w14:paraId="2AC1C79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6713A80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DECLARAÇÃO DE INIDONEIDADE E NÃO SUSPENSÃO  </w:t>
      </w:r>
    </w:p>
    <w:p w14:paraId="7822E8A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9D7DCC">
        <w:rPr>
          <w:rFonts w:ascii="Times New Roman" w:hAnsi="Times New Roman" w:cs="Times New Roman"/>
          <w:color w:val="auto"/>
          <w:sz w:val="24"/>
          <w:szCs w:val="24"/>
        </w:rPr>
        <w:t>Porto Vitória</w:t>
      </w:r>
      <w:r w:rsidRPr="009D7DCC">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9429CC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DECLARAÇÃO DE INEXISTÊNCIA DE FATOS IMPEDITIVOS </w:t>
      </w:r>
    </w:p>
    <w:p w14:paraId="4B85989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381938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DECLARAÇÃO NÃO POSSUIR NO SEU QUADRO MENOR DE IDADE </w:t>
      </w:r>
    </w:p>
    <w:p w14:paraId="4D05F2A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9D7DCC">
        <w:rPr>
          <w:rFonts w:ascii="Times New Roman" w:hAnsi="Times New Roman" w:cs="Times New Roman"/>
          <w:color w:val="auto"/>
          <w:sz w:val="24"/>
          <w:szCs w:val="24"/>
        </w:rPr>
        <w:t>ao</w:t>
      </w:r>
      <w:r w:rsidR="00BC1814" w:rsidRPr="009D7DCC">
        <w:rPr>
          <w:rFonts w:ascii="Times New Roman" w:hAnsi="Times New Roman" w:cs="Times New Roman"/>
          <w:color w:val="auto"/>
          <w:sz w:val="24"/>
          <w:szCs w:val="24"/>
        </w:rPr>
        <w:t>s</w:t>
      </w:r>
      <w:r w:rsidR="002A752A" w:rsidRPr="009D7DCC">
        <w:rPr>
          <w:rFonts w:ascii="Times New Roman" w:hAnsi="Times New Roman" w:cs="Times New Roman"/>
          <w:color w:val="auto"/>
          <w:sz w:val="24"/>
          <w:szCs w:val="24"/>
        </w:rPr>
        <w:t xml:space="preserve"> </w:t>
      </w:r>
      <w:r w:rsidR="00BC1814" w:rsidRPr="009D7DCC">
        <w:rPr>
          <w:rFonts w:ascii="Times New Roman" w:hAnsi="Times New Roman" w:cs="Times New Roman"/>
          <w:color w:val="auto"/>
          <w:sz w:val="24"/>
          <w:szCs w:val="24"/>
        </w:rPr>
        <w:t>a</w:t>
      </w:r>
      <w:r w:rsidR="002A752A" w:rsidRPr="009D7DCC">
        <w:rPr>
          <w:rFonts w:ascii="Times New Roman" w:hAnsi="Times New Roman" w:cs="Times New Roman"/>
          <w:color w:val="auto"/>
          <w:sz w:val="24"/>
          <w:szCs w:val="24"/>
        </w:rPr>
        <w:t>rt</w:t>
      </w:r>
      <w:r w:rsidR="00BC1814" w:rsidRPr="009D7DCC">
        <w:rPr>
          <w:rFonts w:ascii="Times New Roman" w:hAnsi="Times New Roman" w:cs="Times New Roman"/>
          <w:color w:val="auto"/>
          <w:sz w:val="24"/>
          <w:szCs w:val="24"/>
        </w:rPr>
        <w:t>igos</w:t>
      </w:r>
      <w:r w:rsidR="002A752A" w:rsidRPr="009D7DCC">
        <w:rPr>
          <w:rFonts w:ascii="Times New Roman" w:hAnsi="Times New Roman" w:cs="Times New Roman"/>
          <w:color w:val="auto"/>
          <w:sz w:val="24"/>
          <w:szCs w:val="24"/>
        </w:rPr>
        <w:t xml:space="preserve"> 7º, inciso XXXIII</w:t>
      </w:r>
      <w:r w:rsidR="00BC1814" w:rsidRPr="009D7DCC">
        <w:rPr>
          <w:rFonts w:ascii="Times New Roman" w:hAnsi="Times New Roman" w:cs="Times New Roman"/>
          <w:color w:val="auto"/>
          <w:sz w:val="24"/>
          <w:szCs w:val="24"/>
        </w:rPr>
        <w:t xml:space="preserve"> e</w:t>
      </w:r>
      <w:r w:rsidR="002A752A" w:rsidRPr="009D7DCC">
        <w:rPr>
          <w:rFonts w:ascii="Times New Roman" w:hAnsi="Times New Roman" w:cs="Times New Roman"/>
          <w:color w:val="auto"/>
          <w:sz w:val="24"/>
          <w:szCs w:val="24"/>
        </w:rPr>
        <w:t xml:space="preserve"> 37</w:t>
      </w:r>
      <w:r w:rsidR="00BC1814" w:rsidRPr="009D7DCC">
        <w:rPr>
          <w:rFonts w:ascii="Times New Roman" w:hAnsi="Times New Roman" w:cs="Times New Roman"/>
          <w:color w:val="auto"/>
          <w:sz w:val="24"/>
          <w:szCs w:val="24"/>
        </w:rPr>
        <w:t>, inciso XXI</w:t>
      </w:r>
      <w:r w:rsidR="002A752A" w:rsidRPr="009D7DCC">
        <w:rPr>
          <w:rFonts w:ascii="Times New Roman" w:hAnsi="Times New Roman" w:cs="Times New Roman"/>
          <w:color w:val="auto"/>
          <w:sz w:val="24"/>
          <w:szCs w:val="24"/>
        </w:rPr>
        <w:t xml:space="preserve">, ambos da CF 88.  </w:t>
      </w:r>
    </w:p>
    <w:p w14:paraId="783A71C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ED3C88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AC6806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DECLARAÇÃO DE RESPONSABILIDADE, CONFORMIDADE E ACEITE </w:t>
      </w:r>
    </w:p>
    <w:p w14:paraId="4C39B70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BFCC2C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DECLARAÇÃO DE NÃO EXECUTAR TRABALHO DEGRADANTE OU FORÇADO </w:t>
      </w:r>
    </w:p>
    <w:p w14:paraId="0AC8CD4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A12053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Declaramos que cumprimos as exigências de reserva de cargos para pessoa com deficiência e para reabilitado da Previdência Social, previstas em lei e em outras normas específicas. </w:t>
      </w:r>
    </w:p>
    <w:p w14:paraId="2CFE5AD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34EF438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DECLARAÇÃO NEGATIVA DE TRABALHO ESCRAVO E INFANTIL </w:t>
      </w:r>
    </w:p>
    <w:p w14:paraId="59FE0A4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37623C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70A356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CNPJ / MF nº </w:t>
      </w:r>
    </w:p>
    <w:p w14:paraId="1990247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9D4CC64"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C81AED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Local e data </w:t>
      </w:r>
    </w:p>
    <w:p w14:paraId="63B5CC0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0603860" w14:textId="053A4878"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ab/>
        <w:t xml:space="preserve">Nome e nº da cédula de identidade do declarante </w:t>
      </w:r>
      <w:r w:rsidRPr="009D7DCC">
        <w:rPr>
          <w:rFonts w:ascii="Times New Roman" w:hAnsi="Times New Roman" w:cs="Times New Roman"/>
          <w:color w:val="auto"/>
          <w:sz w:val="24"/>
          <w:szCs w:val="24"/>
        </w:rPr>
        <w:tab/>
        <w:t xml:space="preserve"> </w:t>
      </w:r>
      <w:r w:rsidRPr="009D7DCC">
        <w:rPr>
          <w:rFonts w:ascii="Times New Roman" w:hAnsi="Times New Roman" w:cs="Times New Roman"/>
          <w:color w:val="auto"/>
          <w:sz w:val="24"/>
          <w:szCs w:val="24"/>
        </w:rPr>
        <w:br w:type="page"/>
      </w:r>
    </w:p>
    <w:p w14:paraId="050834DC" w14:textId="783BE166" w:rsidR="00911FF4" w:rsidRPr="009D7DCC" w:rsidRDefault="000B6B61" w:rsidP="00C563F8">
      <w:pPr>
        <w:pStyle w:val="Ttulo1"/>
        <w:spacing w:after="0" w:line="240" w:lineRule="auto"/>
        <w:ind w:left="0" w:firstLine="0"/>
        <w:contextualSpacing/>
        <w:rPr>
          <w:rFonts w:cs="Times New Roman"/>
          <w:szCs w:val="24"/>
        </w:rPr>
      </w:pPr>
      <w:bookmarkStart w:id="32" w:name="_Toc158797212"/>
      <w:r w:rsidRPr="009D7DCC">
        <w:rPr>
          <w:rFonts w:cs="Times New Roman"/>
          <w:szCs w:val="24"/>
        </w:rPr>
        <w:lastRenderedPageBreak/>
        <w:t>ANEXO 0</w:t>
      </w:r>
      <w:r w:rsidR="009E2A3C" w:rsidRPr="009D7DCC">
        <w:rPr>
          <w:rFonts w:cs="Times New Roman"/>
          <w:szCs w:val="24"/>
        </w:rPr>
        <w:t>5</w:t>
      </w:r>
      <w:r w:rsidRPr="009D7DCC">
        <w:rPr>
          <w:rFonts w:cs="Times New Roman"/>
          <w:szCs w:val="24"/>
        </w:rPr>
        <w:t xml:space="preserve"> </w:t>
      </w:r>
      <w:r w:rsidR="00070A92" w:rsidRPr="009D7DCC">
        <w:rPr>
          <w:rFonts w:cs="Times New Roman"/>
          <w:szCs w:val="24"/>
        </w:rPr>
        <w:t>DECLARAÇÃO DE MICRO E PEQUENA EMPRESA</w:t>
      </w:r>
      <w:bookmarkEnd w:id="32"/>
    </w:p>
    <w:p w14:paraId="26E093E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09685F8" w14:textId="3A6FB288"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PREGÃO, NA FORMA ELETRÔNICA </w:t>
      </w:r>
      <w:r w:rsidR="002B42AD" w:rsidRPr="009D7DCC">
        <w:rPr>
          <w:rFonts w:ascii="Times New Roman" w:hAnsi="Times New Roman" w:cs="Times New Roman"/>
          <w:color w:val="auto"/>
          <w:sz w:val="24"/>
          <w:szCs w:val="24"/>
        </w:rPr>
        <w:t>Nº: ....../202</w:t>
      </w:r>
      <w:r w:rsidR="00BE197E" w:rsidRPr="009D7DCC">
        <w:rPr>
          <w:rFonts w:ascii="Times New Roman" w:hAnsi="Times New Roman" w:cs="Times New Roman"/>
          <w:color w:val="auto"/>
          <w:sz w:val="24"/>
          <w:szCs w:val="24"/>
        </w:rPr>
        <w:t>6</w:t>
      </w:r>
    </w:p>
    <w:p w14:paraId="799E436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78C84C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9DB4CD3"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74EB1E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DECLARAÇÃO DE ENQUADRAMENTO NO REGIME DE TRIBUTAÇÃO DE ME/EPP </w:t>
      </w:r>
    </w:p>
    <w:p w14:paraId="210BB33A"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8E7767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B8ABDD5"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0C343D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362BF6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488D500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817084E"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755834FD"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17C8C218"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E por ser a expressão verdade, firmo (amos) a presente. </w:t>
      </w:r>
    </w:p>
    <w:p w14:paraId="0BCAE00C"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0101F13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___________________________________ </w:t>
      </w:r>
    </w:p>
    <w:p w14:paraId="428FC86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Local e data </w:t>
      </w:r>
    </w:p>
    <w:p w14:paraId="2108408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w:t>
      </w:r>
    </w:p>
    <w:p w14:paraId="54A08549"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___________________________________ </w:t>
      </w:r>
    </w:p>
    <w:p w14:paraId="2D26203B"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NOME </w:t>
      </w:r>
    </w:p>
    <w:p w14:paraId="2AAF41B0"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Assinatura </w:t>
      </w:r>
    </w:p>
    <w:p w14:paraId="2077D701" w14:textId="77777777" w:rsidR="00911FF4" w:rsidRPr="009D7DCC" w:rsidRDefault="000B6B61"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 </w:t>
      </w:r>
    </w:p>
    <w:p w14:paraId="30800194" w14:textId="1F8DE398" w:rsidR="00A7008D" w:rsidRPr="009D7DCC" w:rsidRDefault="000B6B61" w:rsidP="00C563F8">
      <w:pPr>
        <w:pStyle w:val="Ttulo1"/>
        <w:spacing w:after="0" w:line="240" w:lineRule="auto"/>
        <w:ind w:left="0" w:firstLine="0"/>
        <w:contextualSpacing/>
        <w:rPr>
          <w:rFonts w:cs="Times New Roman"/>
          <w:szCs w:val="24"/>
        </w:rPr>
      </w:pPr>
      <w:bookmarkStart w:id="33" w:name="_Toc158797213"/>
      <w:r w:rsidRPr="009D7DCC">
        <w:rPr>
          <w:rFonts w:cs="Times New Roman"/>
          <w:szCs w:val="24"/>
        </w:rPr>
        <w:t>ANEXO 0</w:t>
      </w:r>
      <w:r w:rsidR="009E2A3C" w:rsidRPr="009D7DCC">
        <w:rPr>
          <w:rFonts w:cs="Times New Roman"/>
          <w:szCs w:val="24"/>
        </w:rPr>
        <w:t>6</w:t>
      </w:r>
      <w:r w:rsidRPr="009D7DCC">
        <w:rPr>
          <w:rFonts w:cs="Times New Roman"/>
          <w:szCs w:val="24"/>
        </w:rPr>
        <w:t xml:space="preserve"> </w:t>
      </w:r>
      <w:r w:rsidR="0051524C" w:rsidRPr="009D7DCC">
        <w:rPr>
          <w:rFonts w:cs="Times New Roman"/>
          <w:szCs w:val="24"/>
        </w:rPr>
        <w:t xml:space="preserve">Minuta </w:t>
      </w:r>
      <w:bookmarkStart w:id="34" w:name="_Toc158797214"/>
      <w:bookmarkEnd w:id="33"/>
      <w:r w:rsidR="00AE5862" w:rsidRPr="009D7DCC">
        <w:rPr>
          <w:rFonts w:cs="Times New Roman"/>
          <w:szCs w:val="24"/>
        </w:rPr>
        <w:t>da ata de registro de preços</w:t>
      </w:r>
    </w:p>
    <w:p w14:paraId="39C957CB" w14:textId="77777777" w:rsidR="00AE5862" w:rsidRPr="009D7DCC"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PREGÃO, NA FORMA ELETRÔNICA Nº: ....../202</w:t>
      </w:r>
      <w:r w:rsidR="00BE197E" w:rsidRPr="009D7DCC">
        <w:rPr>
          <w:rFonts w:ascii="Times New Roman" w:hAnsi="Times New Roman" w:cs="Times New Roman"/>
          <w:color w:val="auto"/>
          <w:sz w:val="24"/>
          <w:szCs w:val="24"/>
        </w:rPr>
        <w:t>6</w:t>
      </w:r>
    </w:p>
    <w:p w14:paraId="2FBB30B1" w14:textId="77777777" w:rsidR="009C7B37" w:rsidRPr="009D7DCC"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9D7DCC">
        <w:rPr>
          <w:rFonts w:ascii="Times New Roman" w:hAnsi="Times New Roman" w:cs="Times New Roman"/>
          <w:color w:val="auto"/>
          <w:sz w:val="24"/>
          <w:szCs w:val="24"/>
        </w:rPr>
        <w:t xml:space="preserve"> </w:t>
      </w:r>
    </w:p>
    <w:p w14:paraId="3B47B671" w14:textId="777B5C6C" w:rsidR="009C7B37" w:rsidRPr="009D7DCC" w:rsidRDefault="009C7B37" w:rsidP="00C563F8">
      <w:pPr>
        <w:pStyle w:val="Ttulo1"/>
        <w:spacing w:after="0" w:line="240" w:lineRule="auto"/>
        <w:ind w:left="0" w:firstLine="142"/>
        <w:rPr>
          <w:rFonts w:cs="Times New Roman"/>
          <w:szCs w:val="24"/>
        </w:rPr>
      </w:pPr>
      <w:r w:rsidRPr="009D7DCC">
        <w:rPr>
          <w:rFonts w:cs="Times New Roman"/>
          <w:szCs w:val="24"/>
        </w:rPr>
        <w:t>ATA DE REGISTRO DE PREÇOS Nº .............../ 202</w:t>
      </w:r>
      <w:r w:rsidR="00C5583D" w:rsidRPr="009D7DCC">
        <w:rPr>
          <w:rFonts w:cs="Times New Roman"/>
          <w:szCs w:val="24"/>
        </w:rPr>
        <w:t>6</w:t>
      </w:r>
    </w:p>
    <w:p w14:paraId="492ED31C" w14:textId="53CE952F"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No dia </w:t>
      </w:r>
      <w:r w:rsidR="00BB5EDC" w:rsidRPr="009D7DCC">
        <w:rPr>
          <w:rFonts w:ascii="Times New Roman" w:hAnsi="Times New Roman" w:cs="Times New Roman"/>
          <w:color w:val="auto"/>
          <w:sz w:val="24"/>
          <w:szCs w:val="24"/>
        </w:rPr>
        <w:t>.....</w:t>
      </w:r>
      <w:r w:rsidRPr="009D7DCC">
        <w:rPr>
          <w:rFonts w:ascii="Times New Roman" w:hAnsi="Times New Roman" w:cs="Times New Roman"/>
          <w:color w:val="auto"/>
          <w:sz w:val="24"/>
          <w:szCs w:val="24"/>
        </w:rPr>
        <w:t xml:space="preserve"> do mês de </w:t>
      </w:r>
      <w:r w:rsidR="00BB5EDC" w:rsidRPr="009D7DCC">
        <w:rPr>
          <w:rFonts w:ascii="Times New Roman" w:hAnsi="Times New Roman" w:cs="Times New Roman"/>
          <w:color w:val="auto"/>
          <w:sz w:val="24"/>
          <w:szCs w:val="24"/>
        </w:rPr>
        <w:t>.....</w:t>
      </w:r>
      <w:r w:rsidRPr="009D7DCC">
        <w:rPr>
          <w:rFonts w:ascii="Times New Roman" w:hAnsi="Times New Roman" w:cs="Times New Roman"/>
          <w:color w:val="auto"/>
          <w:sz w:val="24"/>
          <w:szCs w:val="24"/>
        </w:rPr>
        <w:t xml:space="preserve"> do ano de 202</w:t>
      </w:r>
      <w:r w:rsidR="00BE197E" w:rsidRPr="009D7DCC">
        <w:rPr>
          <w:rFonts w:ascii="Times New Roman" w:hAnsi="Times New Roman" w:cs="Times New Roman"/>
          <w:color w:val="auto"/>
          <w:sz w:val="24"/>
          <w:szCs w:val="24"/>
        </w:rPr>
        <w:t>6</w:t>
      </w:r>
      <w:r w:rsidRPr="009D7DCC">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9D7DCC">
        <w:rPr>
          <w:rFonts w:ascii="Times New Roman" w:hAnsi="Times New Roman" w:cs="Times New Roman"/>
          <w:color w:val="auto"/>
          <w:sz w:val="24"/>
          <w:szCs w:val="24"/>
        </w:rPr>
        <w:t>O</w:t>
      </w:r>
      <w:r w:rsidRPr="009D7DCC">
        <w:rPr>
          <w:rFonts w:ascii="Times New Roman" w:hAnsi="Times New Roman" w:cs="Times New Roman"/>
          <w:color w:val="auto"/>
          <w:sz w:val="24"/>
          <w:szCs w:val="24"/>
        </w:rPr>
        <w:t xml:space="preserve"> MUNICIPAL, o Sr </w:t>
      </w:r>
      <w:r w:rsidR="00155FA8" w:rsidRPr="009D7DCC">
        <w:rPr>
          <w:rFonts w:ascii="Times New Roman" w:hAnsi="Times New Roman" w:cs="Times New Roman"/>
          <w:color w:val="auto"/>
          <w:sz w:val="24"/>
          <w:szCs w:val="24"/>
        </w:rPr>
        <w:t xml:space="preserve">FABIANO JOSE GLAAB, </w:t>
      </w:r>
      <w:r w:rsidRPr="009D7DCC">
        <w:rPr>
          <w:rFonts w:ascii="Times New Roman" w:hAnsi="Times New Roman" w:cs="Times New Roman"/>
          <w:color w:val="auto"/>
          <w:sz w:val="24"/>
          <w:szCs w:val="24"/>
        </w:rPr>
        <w:t xml:space="preserve"> inscrito no cpf sob o nº </w:t>
      </w:r>
      <w:r w:rsidR="00155FA8" w:rsidRPr="009D7DCC">
        <w:rPr>
          <w:rFonts w:ascii="Times New Roman" w:hAnsi="Times New Roman" w:cs="Times New Roman"/>
          <w:color w:val="auto"/>
          <w:sz w:val="24"/>
          <w:szCs w:val="24"/>
          <w:shd w:val="clear" w:color="auto" w:fill="FFFFFF"/>
        </w:rPr>
        <w:t>006 979 879 - 65</w:t>
      </w:r>
      <w:r w:rsidRPr="009D7DCC">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Eletrônico  </w:t>
      </w:r>
      <w:r w:rsidRPr="009D7DCC">
        <w:rPr>
          <w:rFonts w:ascii="Times New Roman" w:hAnsi="Times New Roman" w:cs="Times New Roman"/>
          <w:color w:val="auto"/>
          <w:sz w:val="24"/>
          <w:szCs w:val="24"/>
          <w:highlight w:val="yellow"/>
        </w:rPr>
        <w:t xml:space="preserve">nº </w:t>
      </w:r>
      <w:r w:rsidR="0028782C" w:rsidRPr="009D7DCC">
        <w:rPr>
          <w:rFonts w:ascii="Times New Roman" w:hAnsi="Times New Roman" w:cs="Times New Roman"/>
          <w:color w:val="auto"/>
          <w:sz w:val="24"/>
          <w:szCs w:val="24"/>
          <w:highlight w:val="yellow"/>
        </w:rPr>
        <w:t>......</w:t>
      </w:r>
      <w:r w:rsidRPr="009D7DCC">
        <w:rPr>
          <w:rFonts w:ascii="Times New Roman" w:hAnsi="Times New Roman" w:cs="Times New Roman"/>
          <w:color w:val="auto"/>
          <w:sz w:val="24"/>
          <w:szCs w:val="24"/>
          <w:highlight w:val="yellow"/>
        </w:rPr>
        <w:t>/202</w:t>
      </w:r>
      <w:r w:rsidR="00BE197E" w:rsidRPr="009D7DCC">
        <w:rPr>
          <w:rFonts w:ascii="Times New Roman" w:hAnsi="Times New Roman" w:cs="Times New Roman"/>
          <w:color w:val="auto"/>
          <w:sz w:val="24"/>
          <w:szCs w:val="24"/>
          <w:highlight w:val="yellow"/>
        </w:rPr>
        <w:t>6</w:t>
      </w:r>
      <w:r w:rsidRPr="009D7DCC">
        <w:rPr>
          <w:rFonts w:ascii="Times New Roman" w:hAnsi="Times New Roman" w:cs="Times New Roman"/>
          <w:color w:val="auto"/>
          <w:sz w:val="24"/>
          <w:szCs w:val="24"/>
        </w:rPr>
        <w:t xml:space="preserve">, Processo licitatório </w:t>
      </w:r>
      <w:r w:rsidRPr="009D7DCC">
        <w:rPr>
          <w:rFonts w:ascii="Times New Roman" w:hAnsi="Times New Roman" w:cs="Times New Roman"/>
          <w:color w:val="auto"/>
          <w:sz w:val="24"/>
          <w:szCs w:val="24"/>
          <w:highlight w:val="yellow"/>
        </w:rPr>
        <w:t xml:space="preserve">nº </w:t>
      </w:r>
      <w:r w:rsidR="0028782C" w:rsidRPr="009D7DCC">
        <w:rPr>
          <w:rFonts w:ascii="Times New Roman" w:hAnsi="Times New Roman" w:cs="Times New Roman"/>
          <w:color w:val="auto"/>
          <w:sz w:val="24"/>
          <w:szCs w:val="24"/>
          <w:highlight w:val="yellow"/>
        </w:rPr>
        <w:t>.....</w:t>
      </w:r>
      <w:r w:rsidRPr="009D7DCC">
        <w:rPr>
          <w:rFonts w:ascii="Times New Roman" w:hAnsi="Times New Roman" w:cs="Times New Roman"/>
          <w:color w:val="auto"/>
          <w:sz w:val="24"/>
          <w:szCs w:val="24"/>
          <w:highlight w:val="yellow"/>
        </w:rPr>
        <w:t>/202</w:t>
      </w:r>
      <w:r w:rsidR="00BE197E" w:rsidRPr="009D7DCC">
        <w:rPr>
          <w:rFonts w:ascii="Times New Roman" w:hAnsi="Times New Roman" w:cs="Times New Roman"/>
          <w:color w:val="auto"/>
          <w:sz w:val="24"/>
          <w:szCs w:val="24"/>
          <w:highlight w:val="yellow"/>
        </w:rPr>
        <w:t>6</w:t>
      </w:r>
      <w:r w:rsidRPr="009D7DCC">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9D7DCC" w:rsidRDefault="009C7B37" w:rsidP="00C563F8">
      <w:pPr>
        <w:spacing w:after="0" w:line="240" w:lineRule="auto"/>
        <w:ind w:left="0" w:firstLine="142"/>
        <w:jc w:val="left"/>
        <w:rPr>
          <w:rFonts w:ascii="Times New Roman" w:hAnsi="Times New Roman" w:cs="Times New Roman"/>
          <w:color w:val="auto"/>
          <w:sz w:val="24"/>
          <w:szCs w:val="24"/>
        </w:rPr>
      </w:pPr>
      <w:r w:rsidRPr="009D7DCC">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9D7DCC" w:rsidRDefault="009C7B37" w:rsidP="00C563F8">
      <w:pPr>
        <w:spacing w:after="0" w:line="240" w:lineRule="auto"/>
        <w:ind w:left="0" w:firstLine="142"/>
        <w:jc w:val="left"/>
        <w:rPr>
          <w:rFonts w:ascii="Times New Roman" w:hAnsi="Times New Roman" w:cs="Times New Roman"/>
          <w:color w:val="auto"/>
          <w:sz w:val="24"/>
          <w:szCs w:val="24"/>
        </w:rPr>
      </w:pPr>
      <w:r w:rsidRPr="009D7DCC">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6A499E" w:rsidRDefault="006A499E"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6A499E" w:rsidRDefault="006A499E"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6A499E" w:rsidRDefault="006A499E"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6A499E" w:rsidRDefault="006A499E"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9D7DCC"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9D7DCC">
        <w:rPr>
          <w:rFonts w:ascii="Times New Roman" w:eastAsia="Calibri" w:hAnsi="Times New Roman" w:cs="Times New Roman"/>
          <w:b/>
          <w:color w:val="auto"/>
          <w:sz w:val="24"/>
          <w:szCs w:val="24"/>
        </w:rPr>
        <w:t xml:space="preserve">.............                                                                                                       </w:t>
      </w:r>
      <w:r w:rsidRPr="009D7DCC">
        <w:rPr>
          <w:rFonts w:ascii="Times New Roman" w:eastAsia="Calibri" w:hAnsi="Times New Roman" w:cs="Times New Roman"/>
          <w:color w:val="auto"/>
          <w:sz w:val="24"/>
          <w:szCs w:val="24"/>
        </w:rPr>
        <w:t>.....</w:t>
      </w:r>
    </w:p>
    <w:p w14:paraId="38DA26DC"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9D7DCC">
        <w:rPr>
          <w:rFonts w:ascii="Times New Roman" w:hAnsi="Times New Roman" w:cs="Times New Roman"/>
          <w:color w:val="auto"/>
          <w:sz w:val="24"/>
          <w:szCs w:val="24"/>
          <w:highlight w:val="yellow"/>
        </w:rPr>
        <w:t>Decreto Municipal nº 03/2013</w:t>
      </w:r>
      <w:r w:rsidRPr="009D7DCC">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9D7DCC" w:rsidRDefault="009C7B37" w:rsidP="00C563F8">
      <w:pPr>
        <w:pStyle w:val="Ttulo2"/>
        <w:spacing w:after="0" w:line="240" w:lineRule="auto"/>
        <w:ind w:left="0" w:firstLine="142"/>
        <w:rPr>
          <w:rFonts w:ascii="Times New Roman" w:hAnsi="Times New Roman" w:cs="Times New Roman"/>
          <w:color w:val="auto"/>
          <w:sz w:val="24"/>
          <w:szCs w:val="24"/>
        </w:rPr>
      </w:pPr>
      <w:r w:rsidRPr="009D7DCC">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6A499E" w:rsidRDefault="006A499E"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6A499E" w:rsidRDefault="006A499E"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6A499E" w:rsidRDefault="006A499E"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6A499E" w:rsidRDefault="006A499E" w:rsidP="009C7B37">
                        <w:pPr>
                          <w:spacing w:after="160" w:line="259" w:lineRule="auto"/>
                          <w:ind w:firstLine="0"/>
                          <w:jc w:val="left"/>
                        </w:pPr>
                        <w:r>
                          <w:rPr>
                            <w:rFonts w:ascii="Calibri" w:eastAsia="Calibri" w:hAnsi="Calibri" w:cs="Calibri"/>
                            <w:w w:val="127"/>
                          </w:rPr>
                          <w:t>Empresa(s)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6A499E" w:rsidRDefault="006A499E"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6A499E" w:rsidRDefault="006A499E"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9D7DCC">
        <w:rPr>
          <w:rFonts w:ascii="Times New Roman" w:hAnsi="Times New Roman" w:cs="Times New Roman"/>
          <w:color w:val="auto"/>
          <w:sz w:val="24"/>
          <w:szCs w:val="24"/>
        </w:rPr>
        <w:t xml:space="preserve">...................................................CNPJ / CPF                 ..............................      ......................                                </w:t>
      </w:r>
    </w:p>
    <w:p w14:paraId="5025904D" w14:textId="77777777" w:rsidR="009C7B37" w:rsidRPr="009D7DCC"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CLÁUSULA PRIMEIRA - DO OBJETO</w:t>
      </w:r>
    </w:p>
    <w:p w14:paraId="54DCE3A3" w14:textId="6284C23B" w:rsidR="009C7B37" w:rsidRPr="009D7DCC" w:rsidRDefault="009C7B37" w:rsidP="006A499E">
      <w:pPr>
        <w:spacing w:after="0" w:line="240" w:lineRule="auto"/>
        <w:rPr>
          <w:rFonts w:ascii="Times New Roman" w:hAnsi="Times New Roman" w:cs="Times New Roman"/>
          <w:color w:val="auto"/>
          <w:sz w:val="24"/>
          <w:szCs w:val="24"/>
        </w:rPr>
      </w:pPr>
      <w:r w:rsidRPr="009D7DCC">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9D7DCC">
        <w:rPr>
          <w:rFonts w:ascii="Times New Roman" w:hAnsi="Times New Roman" w:cs="Times New Roman"/>
          <w:color w:val="auto"/>
          <w:sz w:val="24"/>
          <w:szCs w:val="24"/>
        </w:rPr>
        <w:t xml:space="preserve"> </w:t>
      </w:r>
      <w:r w:rsidR="006A499E" w:rsidRPr="009D7DCC">
        <w:rPr>
          <w:rFonts w:ascii="Times New Roman" w:hAnsi="Times New Roman" w:cs="Times New Roman"/>
          <w:color w:val="auto"/>
          <w:sz w:val="24"/>
          <w:szCs w:val="24"/>
          <w:highlight w:val="yellow"/>
        </w:rPr>
        <w:t>Registro de preços para futura e eventual aquisição de Pneus, Câmaras de Ar e Protetores de aro para os veículos da frota do município de Porto Vitória – PR</w:t>
      </w:r>
      <w:r w:rsidR="001B11A9" w:rsidRPr="009D7DCC">
        <w:rPr>
          <w:rFonts w:ascii="Times New Roman" w:hAnsi="Times New Roman" w:cs="Times New Roman"/>
          <w:color w:val="auto"/>
          <w:sz w:val="24"/>
          <w:szCs w:val="24"/>
          <w:highlight w:val="yellow"/>
        </w:rPr>
        <w:t xml:space="preserve">, </w:t>
      </w:r>
      <w:r w:rsidR="00AE73BA" w:rsidRPr="009D7DCC">
        <w:rPr>
          <w:rFonts w:ascii="Times New Roman" w:hAnsi="Times New Roman" w:cs="Times New Roman"/>
          <w:color w:val="auto"/>
          <w:sz w:val="24"/>
          <w:szCs w:val="24"/>
          <w:highlight w:val="yellow"/>
        </w:rPr>
        <w:t xml:space="preserve"> </w:t>
      </w:r>
      <w:r w:rsidRPr="009D7DCC">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CLÁUSULA SEGUNDA - DO PREÇO</w:t>
      </w:r>
    </w:p>
    <w:p w14:paraId="7CB6C115"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9D7DCC" w:rsidRDefault="009C7B37" w:rsidP="00C563F8">
      <w:pPr>
        <w:spacing w:after="0" w:line="240" w:lineRule="auto"/>
        <w:ind w:left="0" w:right="90" w:firstLine="142"/>
        <w:rPr>
          <w:rFonts w:ascii="Times New Roman" w:hAnsi="Times New Roman" w:cs="Times New Roman"/>
          <w:color w:val="auto"/>
          <w:sz w:val="24"/>
          <w:szCs w:val="24"/>
        </w:rPr>
      </w:pPr>
      <w:r w:rsidRPr="009D7DCC">
        <w:rPr>
          <w:rFonts w:ascii="Times New Roman" w:eastAsia="Calibri" w:hAnsi="Times New Roman" w:cs="Times New Roman"/>
          <w:color w:val="auto"/>
          <w:sz w:val="24"/>
          <w:szCs w:val="24"/>
        </w:rPr>
        <w:lastRenderedPageBreak/>
        <w:t>FORNECEDOR: ...................</w:t>
      </w:r>
    </w:p>
    <w:p w14:paraId="2E404328" w14:textId="77777777" w:rsidR="009C7B37" w:rsidRPr="009D7DCC"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9D7DCC">
        <w:rPr>
          <w:rFonts w:ascii="Times New Roman" w:eastAsia="Calibri" w:hAnsi="Times New Roman" w:cs="Times New Roman"/>
          <w:color w:val="auto"/>
          <w:sz w:val="24"/>
          <w:szCs w:val="24"/>
        </w:rPr>
        <w:tab/>
        <w:t>Item</w:t>
      </w:r>
      <w:r w:rsidRPr="009D7DCC">
        <w:rPr>
          <w:rFonts w:ascii="Times New Roman" w:eastAsia="Calibri" w:hAnsi="Times New Roman" w:cs="Times New Roman"/>
          <w:color w:val="auto"/>
          <w:sz w:val="24"/>
          <w:szCs w:val="24"/>
        </w:rPr>
        <w:tab/>
        <w:t>Especificação  Unid</w:t>
      </w:r>
      <w:r w:rsidRPr="009D7DCC">
        <w:rPr>
          <w:rFonts w:ascii="Times New Roman" w:eastAsia="Calibri" w:hAnsi="Times New Roman" w:cs="Times New Roman"/>
          <w:color w:val="auto"/>
          <w:sz w:val="24"/>
          <w:szCs w:val="24"/>
        </w:rPr>
        <w:tab/>
        <w:t>Marca</w:t>
      </w:r>
      <w:r w:rsidRPr="009D7DCC">
        <w:rPr>
          <w:rFonts w:ascii="Times New Roman" w:eastAsia="Calibri" w:hAnsi="Times New Roman" w:cs="Times New Roman"/>
          <w:color w:val="auto"/>
          <w:sz w:val="24"/>
          <w:szCs w:val="24"/>
        </w:rPr>
        <w:tab/>
        <w:t>Qtd</w:t>
      </w:r>
      <w:r w:rsidRPr="009D7DCC">
        <w:rPr>
          <w:rFonts w:ascii="Times New Roman" w:eastAsia="Calibri" w:hAnsi="Times New Roman" w:cs="Times New Roman"/>
          <w:color w:val="auto"/>
          <w:sz w:val="24"/>
          <w:szCs w:val="24"/>
        </w:rPr>
        <w:tab/>
        <w:t>Preço</w:t>
      </w:r>
      <w:r w:rsidRPr="009D7DCC">
        <w:rPr>
          <w:rFonts w:ascii="Times New Roman" w:eastAsia="Calibri" w:hAnsi="Times New Roman" w:cs="Times New Roman"/>
          <w:color w:val="auto"/>
          <w:sz w:val="24"/>
          <w:szCs w:val="24"/>
        </w:rPr>
        <w:tab/>
        <w:t xml:space="preserve">         Preço Total</w:t>
      </w:r>
    </w:p>
    <w:p w14:paraId="725D23E7"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w:t>
      </w:r>
      <w:r w:rsidRPr="009D7DCC">
        <w:rPr>
          <w:rFonts w:ascii="Times New Roman" w:hAnsi="Times New Roman" w:cs="Times New Roman"/>
          <w:color w:val="auto"/>
          <w:sz w:val="24"/>
          <w:szCs w:val="24"/>
        </w:rPr>
        <w:tab/>
        <w:t xml:space="preserve">      ..........          ......                   ........                 ..........            .........             ...............</w:t>
      </w:r>
    </w:p>
    <w:p w14:paraId="7A3754F8"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9D7DCC"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frustrada a negociação, o fornecedor será liberado do compromisso assumido; e</w:t>
      </w:r>
    </w:p>
    <w:p w14:paraId="0CBA7508" w14:textId="77777777" w:rsidR="009C7B37" w:rsidRPr="009D7DCC"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9D7DCC"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9D7DCC"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b1)  as propostas com os novos valores deverão constar de envelope lacrado, a ser entregue em data, local e horário, previamente, designados pelo órgão gerenciador; </w:t>
      </w:r>
    </w:p>
    <w:p w14:paraId="34DD4FB9" w14:textId="6589B310"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b2)  o novo preço ofertado deverá manter equivalência entre o preço originalmente constante da proposta e o preço de mercado vigente à época da licitação, sendo registrado o de menor valor.</w:t>
      </w:r>
    </w:p>
    <w:p w14:paraId="29483C62"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2.4.1. A fixação do novo preço pactuado deverá ser consignada em apostila à Ata de Registro de Preços, com as justificativas cabíveis, observada a anuência das partes.</w:t>
      </w:r>
    </w:p>
    <w:p w14:paraId="53413CB7" w14:textId="561C5DFC"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r w:rsidR="00172287" w:rsidRPr="009D7DCC">
        <w:rPr>
          <w:rFonts w:ascii="Times New Roman" w:hAnsi="Times New Roman" w:cs="Times New Roman"/>
          <w:color w:val="auto"/>
          <w:sz w:val="24"/>
          <w:szCs w:val="24"/>
        </w:rPr>
        <w:t>consequente</w:t>
      </w:r>
      <w:r w:rsidRPr="009D7DCC">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CLAÚSULA TERCEIRA – DO PRAZO DE VALIDADE DO REGISTRO DE PREÇOS</w:t>
      </w:r>
    </w:p>
    <w:p w14:paraId="3DBF8FAE" w14:textId="33F822D0"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3.1. O prazo de validade desta Ata de Registro de Preços </w:t>
      </w:r>
      <w:r w:rsidR="00C039BD" w:rsidRPr="009D7DCC">
        <w:rPr>
          <w:rFonts w:ascii="Times New Roman" w:hAnsi="Times New Roman" w:cs="Times New Roman"/>
          <w:color w:val="auto"/>
          <w:sz w:val="24"/>
          <w:szCs w:val="24"/>
        </w:rPr>
        <w:t>ser</w:t>
      </w:r>
      <w:r w:rsidR="00172287" w:rsidRPr="009D7DCC">
        <w:rPr>
          <w:rFonts w:ascii="Times New Roman" w:hAnsi="Times New Roman" w:cs="Times New Roman"/>
          <w:color w:val="auto"/>
          <w:sz w:val="24"/>
          <w:szCs w:val="24"/>
        </w:rPr>
        <w:t>á</w:t>
      </w:r>
      <w:r w:rsidR="00C039BD" w:rsidRPr="009D7DCC">
        <w:rPr>
          <w:rFonts w:ascii="Times New Roman" w:hAnsi="Times New Roman" w:cs="Times New Roman"/>
          <w:color w:val="auto"/>
          <w:sz w:val="24"/>
          <w:szCs w:val="24"/>
        </w:rPr>
        <w:t xml:space="preserve"> de 12 (doze) meses, conforme </w:t>
      </w:r>
      <w:r w:rsidRPr="009D7DCC">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CLÁUSULA QUARTA – DOS USUÁRIOS DO REGISTRO DE PREÇOS</w:t>
      </w:r>
    </w:p>
    <w:p w14:paraId="29985D2F"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Edital;</w:t>
      </w:r>
    </w:p>
    <w:p w14:paraId="690DEF68"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CLAUSULA QUINTA – DOS DIREITOS E OBRIGAÇÕES DAS PARTES</w:t>
      </w:r>
    </w:p>
    <w:p w14:paraId="69083619"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5.1. Compete ao Órgão Gestor:</w:t>
      </w:r>
    </w:p>
    <w:p w14:paraId="7B105963" w14:textId="302ADDFC"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5.1.1. </w:t>
      </w:r>
      <w:r w:rsidR="00172287" w:rsidRPr="009D7DCC">
        <w:rPr>
          <w:rFonts w:ascii="Times New Roman" w:hAnsi="Times New Roman" w:cs="Times New Roman"/>
          <w:color w:val="auto"/>
          <w:sz w:val="24"/>
          <w:szCs w:val="24"/>
        </w:rPr>
        <w:t>A Administração e os atos de controle da Ata de Registro de Preços decorrente da presente licitação serão</w:t>
      </w:r>
      <w:r w:rsidRPr="009D7DCC">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de controle e fixado do valor máximo a ser pago pela Administração.</w:t>
      </w:r>
    </w:p>
    <w:p w14:paraId="2A108B3A"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5.1.6. Emitir a autorização de compra;</w:t>
      </w:r>
    </w:p>
    <w:p w14:paraId="6AB6DA27"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5.2. Compete aos órgãos ou entidades usuárias:</w:t>
      </w:r>
    </w:p>
    <w:p w14:paraId="2B89900E"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5.3. Compete ao Compromitente Detentor da Ata:</w:t>
      </w:r>
    </w:p>
    <w:p w14:paraId="7BA795DB"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Usuário da Ata de Registro de Preços;</w:t>
      </w:r>
    </w:p>
    <w:p w14:paraId="43C00546"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CLÁUSULA SEXTA – DO CANCELAMENTO DOS PREÇOS REGISTRADOS</w:t>
      </w:r>
    </w:p>
    <w:p w14:paraId="61DFEE7F"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6.1.1. Pela ADMINISTRAÇÃO, quando:</w:t>
      </w:r>
    </w:p>
    <w:p w14:paraId="728077C7" w14:textId="77777777" w:rsidR="009C7B37" w:rsidRPr="009D7DCC"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9D7DCC"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9D7DCC"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em qualquer hipótese de inexecução total ou parcial do contrato de fornecimento;</w:t>
      </w:r>
    </w:p>
    <w:p w14:paraId="58FDF264" w14:textId="77777777" w:rsidR="009C7B37" w:rsidRPr="009D7DCC"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9D7DCC"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9D7DCC"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por razões de interesse público devidamente fundamentadas.</w:t>
      </w:r>
    </w:p>
    <w:p w14:paraId="2661B34D"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CLÁUSULA SETIMA – DO FORNECIMENTO, LOCAL E PRAZO DE ENTREGA</w:t>
      </w:r>
    </w:p>
    <w:p w14:paraId="39C4A6F9"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CLÁUSULA OITAVA – DO PAGAMENTO</w:t>
      </w:r>
    </w:p>
    <w:p w14:paraId="200D179D"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8.6. Na pendência de liquidação da obrigação financeira em virtude de penalidade ou inadimplência contratual o valor será descontado da fatura ou créditos existentes em favor da fornecedora.</w:t>
      </w:r>
    </w:p>
    <w:p w14:paraId="443EE783"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CLÁUSULA NONA – DA DOTAÇÃO ORÇAMENTÁRIA</w:t>
      </w:r>
    </w:p>
    <w:p w14:paraId="26F7DD30"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CLÁUSULA DÉCIMA – DAS PENALIDADES E DAS MULTAS</w:t>
      </w:r>
    </w:p>
    <w:p w14:paraId="609F6950"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9D7DCC"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multa de dez por cento sobre o valor constante da nota de empenho ou contrato;</w:t>
      </w:r>
    </w:p>
    <w:p w14:paraId="3BE76723" w14:textId="77777777" w:rsidR="009C7B37" w:rsidRPr="009D7DCC"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cancelamento do preço registrado;</w:t>
      </w:r>
    </w:p>
    <w:p w14:paraId="376C6B5A" w14:textId="77777777" w:rsidR="009C7B37" w:rsidRPr="009D7DCC"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10.1.1.1 As sanções previstas neste subitem poderão ser aplicadas cumulativamente.</w:t>
      </w:r>
    </w:p>
    <w:p w14:paraId="414212AF"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10.1.2. por atraso injustificado no cumprimento de contrato de fornecimento:</w:t>
      </w:r>
    </w:p>
    <w:p w14:paraId="1ED38BE2" w14:textId="2CAF3C92" w:rsidR="009C7B37" w:rsidRPr="009D7DCC" w:rsidRDefault="009C7B37" w:rsidP="00BE3DAF">
      <w:pPr>
        <w:spacing w:after="0" w:line="240" w:lineRule="auto"/>
        <w:ind w:left="0" w:right="142"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a) multa de 0,5% (meio por cento), por dia útil de atraso, sobre o valor da </w:t>
      </w:r>
      <w:r w:rsidR="00BE3DAF" w:rsidRPr="009D7DCC">
        <w:rPr>
          <w:rFonts w:ascii="Times New Roman" w:hAnsi="Times New Roman" w:cs="Times New Roman"/>
          <w:color w:val="auto"/>
          <w:sz w:val="24"/>
          <w:szCs w:val="24"/>
        </w:rPr>
        <w:t xml:space="preserve"> </w:t>
      </w:r>
      <w:r w:rsidRPr="009D7DCC">
        <w:rPr>
          <w:rFonts w:ascii="Times New Roman" w:hAnsi="Times New Roman" w:cs="Times New Roman"/>
          <w:color w:val="auto"/>
          <w:sz w:val="24"/>
          <w:szCs w:val="24"/>
        </w:rPr>
        <w:t>prestação em atraso até o décimo dia; b) rescisão unilateral do contrato após o décimo dia de atraso.</w:t>
      </w:r>
    </w:p>
    <w:p w14:paraId="34AA1B71" w14:textId="77777777" w:rsidR="009C7B37" w:rsidRPr="009D7DCC" w:rsidRDefault="009C7B37" w:rsidP="00C563F8">
      <w:pPr>
        <w:spacing w:after="0" w:line="240" w:lineRule="auto"/>
        <w:ind w:left="0" w:right="204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9D7DCC"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9D7DCC"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9D7DCC"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CLAUSULA DÉCIMA PRIMEIRA – DA EFICÁCIA</w:t>
      </w:r>
    </w:p>
    <w:p w14:paraId="5C50465B"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CLÁUSULA DÉCIMA SEGUNDA – DO FORO</w:t>
      </w:r>
    </w:p>
    <w:p w14:paraId="5E18C6A0"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9D7DCC"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9D7DCC" w:rsidRDefault="009C7B37" w:rsidP="00C563F8">
      <w:pPr>
        <w:pStyle w:val="Ttulo2"/>
        <w:spacing w:after="0" w:line="240" w:lineRule="auto"/>
        <w:ind w:left="0"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Porto Vitória,....de ................ de 202</w:t>
      </w:r>
      <w:r w:rsidR="00172287" w:rsidRPr="009D7DCC">
        <w:rPr>
          <w:rFonts w:ascii="Times New Roman" w:hAnsi="Times New Roman" w:cs="Times New Roman"/>
          <w:color w:val="auto"/>
          <w:sz w:val="24"/>
          <w:szCs w:val="24"/>
        </w:rPr>
        <w:t>6</w:t>
      </w:r>
    </w:p>
    <w:p w14:paraId="2A02ED52" w14:textId="4D573A74" w:rsidR="004360B0" w:rsidRPr="009D7DCC"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9D7DCC"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9D7DCC" w:rsidRDefault="009C7B37" w:rsidP="00C563F8">
      <w:pPr>
        <w:spacing w:after="0" w:line="240" w:lineRule="auto"/>
        <w:ind w:left="0" w:right="-360" w:firstLine="142"/>
        <w:jc w:val="left"/>
        <w:rPr>
          <w:rFonts w:ascii="Times New Roman" w:hAnsi="Times New Roman" w:cs="Times New Roman"/>
          <w:color w:val="auto"/>
          <w:sz w:val="24"/>
          <w:szCs w:val="24"/>
        </w:rPr>
      </w:pPr>
      <w:r w:rsidRPr="009D7DCC">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9D7DCC" w:rsidRDefault="00A727B0" w:rsidP="00C563F8">
      <w:pPr>
        <w:spacing w:after="0" w:line="240" w:lineRule="auto"/>
        <w:ind w:left="0" w:firstLine="142"/>
        <w:rPr>
          <w:rFonts w:ascii="Times New Roman" w:eastAsia="Calibri" w:hAnsi="Times New Roman" w:cs="Times New Roman"/>
          <w:color w:val="auto"/>
          <w:sz w:val="24"/>
          <w:szCs w:val="24"/>
        </w:rPr>
      </w:pPr>
      <w:r w:rsidRPr="009D7DCC">
        <w:rPr>
          <w:rFonts w:ascii="Times New Roman" w:eastAsia="Calibri" w:hAnsi="Times New Roman" w:cs="Times New Roman"/>
          <w:color w:val="auto"/>
          <w:sz w:val="24"/>
          <w:szCs w:val="24"/>
        </w:rPr>
        <w:t>FABIANO JOSE GLAAB</w:t>
      </w:r>
    </w:p>
    <w:p w14:paraId="4D206F3A" w14:textId="2A64D670" w:rsidR="009C7B37" w:rsidRPr="009D7DCC" w:rsidRDefault="009C7B37" w:rsidP="00C563F8">
      <w:pPr>
        <w:spacing w:after="0" w:line="240" w:lineRule="auto"/>
        <w:ind w:left="0" w:firstLine="142"/>
        <w:rPr>
          <w:rFonts w:ascii="Times New Roman" w:hAnsi="Times New Roman" w:cs="Times New Roman"/>
          <w:color w:val="auto"/>
          <w:sz w:val="24"/>
          <w:szCs w:val="24"/>
        </w:rPr>
      </w:pPr>
      <w:r w:rsidRPr="009D7DCC">
        <w:rPr>
          <w:rFonts w:ascii="Times New Roman" w:eastAsia="Calibri" w:hAnsi="Times New Roman" w:cs="Times New Roman"/>
          <w:color w:val="auto"/>
          <w:sz w:val="24"/>
          <w:szCs w:val="24"/>
        </w:rPr>
        <w:t>PREFEIT</w:t>
      </w:r>
      <w:r w:rsidR="00A727B0" w:rsidRPr="009D7DCC">
        <w:rPr>
          <w:rFonts w:ascii="Times New Roman" w:eastAsia="Calibri" w:hAnsi="Times New Roman" w:cs="Times New Roman"/>
          <w:color w:val="auto"/>
          <w:sz w:val="24"/>
          <w:szCs w:val="24"/>
        </w:rPr>
        <w:t>O</w:t>
      </w:r>
      <w:r w:rsidRPr="009D7DCC">
        <w:rPr>
          <w:rFonts w:ascii="Times New Roman" w:eastAsia="Calibri" w:hAnsi="Times New Roman" w:cs="Times New Roman"/>
          <w:color w:val="auto"/>
          <w:sz w:val="24"/>
          <w:szCs w:val="24"/>
        </w:rPr>
        <w:t xml:space="preserve"> MUNICIPAL</w:t>
      </w:r>
    </w:p>
    <w:p w14:paraId="7057E46D" w14:textId="77777777" w:rsidR="009C7B37" w:rsidRPr="009D7DCC"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9D7DCC"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9D7DCC" w:rsidRDefault="009C7B37" w:rsidP="00C563F8">
      <w:pPr>
        <w:spacing w:after="0" w:line="240" w:lineRule="auto"/>
        <w:ind w:left="0" w:right="-85" w:firstLine="142"/>
        <w:jc w:val="left"/>
        <w:rPr>
          <w:rFonts w:ascii="Times New Roman" w:hAnsi="Times New Roman" w:cs="Times New Roman"/>
          <w:color w:val="auto"/>
          <w:sz w:val="24"/>
          <w:szCs w:val="24"/>
        </w:rPr>
      </w:pPr>
      <w:r w:rsidRPr="009D7DCC">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9D7DCC" w:rsidRDefault="009C7B37" w:rsidP="00C563F8">
      <w:pPr>
        <w:spacing w:after="0" w:line="240" w:lineRule="auto"/>
        <w:ind w:left="0" w:firstLine="142"/>
        <w:rPr>
          <w:rFonts w:ascii="Times New Roman" w:hAnsi="Times New Roman" w:cs="Times New Roman"/>
          <w:color w:val="auto"/>
          <w:sz w:val="24"/>
          <w:szCs w:val="24"/>
        </w:rPr>
      </w:pPr>
      <w:r w:rsidRPr="009D7DCC">
        <w:rPr>
          <w:rFonts w:ascii="Times New Roman" w:eastAsia="Calibri" w:hAnsi="Times New Roman" w:cs="Times New Roman"/>
          <w:color w:val="auto"/>
          <w:sz w:val="24"/>
          <w:szCs w:val="24"/>
        </w:rPr>
        <w:t>.................</w:t>
      </w:r>
    </w:p>
    <w:p w14:paraId="6AEBB3C9" w14:textId="77777777" w:rsidR="009C7B37" w:rsidRPr="009D7DCC" w:rsidRDefault="009C7B37" w:rsidP="00C563F8">
      <w:pPr>
        <w:pStyle w:val="Ttulo2"/>
        <w:spacing w:after="0" w:line="240" w:lineRule="auto"/>
        <w:ind w:left="0" w:firstLine="142"/>
        <w:rPr>
          <w:rFonts w:ascii="Times New Roman" w:hAnsi="Times New Roman" w:cs="Times New Roman"/>
          <w:color w:val="auto"/>
          <w:sz w:val="24"/>
          <w:szCs w:val="24"/>
        </w:rPr>
      </w:pPr>
      <w:r w:rsidRPr="009D7DCC">
        <w:rPr>
          <w:rFonts w:ascii="Times New Roman" w:hAnsi="Times New Roman" w:cs="Times New Roman"/>
          <w:color w:val="auto"/>
          <w:sz w:val="24"/>
          <w:szCs w:val="24"/>
        </w:rPr>
        <w:t>CNPJ: ...........</w:t>
      </w:r>
    </w:p>
    <w:p w14:paraId="6F5D042A" w14:textId="77777777" w:rsidR="009C7B37" w:rsidRPr="009D7DCC"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TESTEMUNHAS: </w:t>
      </w:r>
    </w:p>
    <w:p w14:paraId="34B8AE30" w14:textId="2BFF4912" w:rsidR="00A727B0" w:rsidRPr="009D7DCC"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9D7DCC"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__________________________________________      </w:t>
      </w:r>
    </w:p>
    <w:p w14:paraId="00469D44" w14:textId="77777777"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Fiscal Contrato   </w:t>
      </w:r>
    </w:p>
    <w:p w14:paraId="300BF738" w14:textId="77777777"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Nome: </w:t>
      </w:r>
    </w:p>
    <w:p w14:paraId="5617FE0E" w14:textId="77777777"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CPF: ..........</w:t>
      </w:r>
    </w:p>
    <w:p w14:paraId="717A37B9" w14:textId="77777777"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TESTEMUNHAS: </w:t>
      </w:r>
    </w:p>
    <w:p w14:paraId="30A660EF" w14:textId="77777777"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  __________________________________________      </w:t>
      </w:r>
    </w:p>
    <w:p w14:paraId="79E19034" w14:textId="77777777"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 xml:space="preserve">Nome: </w:t>
      </w:r>
    </w:p>
    <w:p w14:paraId="5D6623DC" w14:textId="77777777" w:rsidR="009C7B37" w:rsidRPr="009D7DCC" w:rsidRDefault="009C7B37" w:rsidP="00C563F8">
      <w:pPr>
        <w:spacing w:after="0" w:line="240" w:lineRule="auto"/>
        <w:ind w:left="0" w:firstLine="142"/>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CPF: ..........</w:t>
      </w:r>
    </w:p>
    <w:p w14:paraId="327A8A43" w14:textId="77777777" w:rsidR="009C7B37" w:rsidRPr="009D7DCC" w:rsidRDefault="009C7B37" w:rsidP="00C563F8">
      <w:pPr>
        <w:spacing w:after="0" w:line="240" w:lineRule="auto"/>
        <w:ind w:left="0" w:firstLine="0"/>
        <w:jc w:val="left"/>
        <w:rPr>
          <w:rFonts w:ascii="Times New Roman" w:hAnsi="Times New Roman" w:cs="Times New Roman"/>
          <w:color w:val="auto"/>
          <w:sz w:val="24"/>
          <w:szCs w:val="24"/>
        </w:rPr>
      </w:pPr>
      <w:r w:rsidRPr="009D7DCC">
        <w:rPr>
          <w:rFonts w:ascii="Times New Roman" w:hAnsi="Times New Roman" w:cs="Times New Roman"/>
          <w:color w:val="auto"/>
          <w:sz w:val="24"/>
          <w:szCs w:val="24"/>
        </w:rPr>
        <w:br w:type="page"/>
      </w:r>
    </w:p>
    <w:p w14:paraId="4467097B" w14:textId="43FCC181" w:rsidR="00AE5862" w:rsidRPr="009D7DCC" w:rsidRDefault="00AE5862" w:rsidP="00C563F8">
      <w:pPr>
        <w:spacing w:after="0" w:line="240" w:lineRule="auto"/>
        <w:ind w:left="0" w:firstLine="0"/>
        <w:contextualSpacing/>
        <w:jc w:val="left"/>
        <w:rPr>
          <w:rFonts w:ascii="Times New Roman" w:hAnsi="Times New Roman" w:cs="Times New Roman"/>
          <w:color w:val="auto"/>
          <w:sz w:val="24"/>
          <w:szCs w:val="24"/>
        </w:rPr>
      </w:pPr>
      <w:r w:rsidRPr="009D7DCC">
        <w:rPr>
          <w:rFonts w:ascii="Times New Roman" w:hAnsi="Times New Roman" w:cs="Times New Roman"/>
          <w:color w:val="auto"/>
          <w:sz w:val="24"/>
          <w:szCs w:val="24"/>
        </w:rPr>
        <w:lastRenderedPageBreak/>
        <w:t xml:space="preserve">Anexo a ata de registro </w:t>
      </w:r>
    </w:p>
    <w:p w14:paraId="3FE37F36"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Cadastro Reserva</w:t>
      </w:r>
    </w:p>
    <w:p w14:paraId="1594180E"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9D7DCC"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Item</w:t>
            </w:r>
          </w:p>
          <w:p w14:paraId="68CB13B1"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do</w:t>
            </w:r>
          </w:p>
          <w:p w14:paraId="51BF56CD"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9D7DCC">
              <w:rPr>
                <w:rFonts w:ascii="Times New Roman" w:hAnsi="Times New Roman" w:cs="Times New Roman"/>
                <w:color w:val="auto"/>
                <w:sz w:val="24"/>
                <w:szCs w:val="24"/>
              </w:rPr>
              <w:t xml:space="preserve">Fornecedor </w:t>
            </w:r>
            <w:r w:rsidRPr="009D7DCC">
              <w:rPr>
                <w:rFonts w:ascii="Times New Roman" w:hAnsi="Times New Roman" w:cs="Times New Roman"/>
                <w:i/>
                <w:color w:val="auto"/>
                <w:sz w:val="24"/>
                <w:szCs w:val="24"/>
              </w:rPr>
              <w:t>(razão social, CNPJ/MF, endereço, contatos, representante)</w:t>
            </w:r>
          </w:p>
          <w:p w14:paraId="0BE16F4B"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9D7DCC"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D7DCC">
              <w:rPr>
                <w:rFonts w:ascii="Times New Roman" w:hAnsi="Times New Roman" w:cs="Times New Roman"/>
                <w:i/>
                <w:iCs/>
                <w:color w:val="auto"/>
                <w:sz w:val="24"/>
                <w:szCs w:val="24"/>
              </w:rPr>
              <w:t xml:space="preserve">Marca </w:t>
            </w:r>
          </w:p>
          <w:p w14:paraId="33614C4A"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D7DCC">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D7DCC">
              <w:rPr>
                <w:rFonts w:ascii="Times New Roman" w:hAnsi="Times New Roman" w:cs="Times New Roman"/>
                <w:i/>
                <w:iCs/>
                <w:color w:val="auto"/>
                <w:sz w:val="24"/>
                <w:szCs w:val="24"/>
              </w:rPr>
              <w:t>Modelo</w:t>
            </w:r>
          </w:p>
          <w:p w14:paraId="5EBF609D"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D7DCC">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i/>
                <w:iCs/>
                <w:color w:val="auto"/>
                <w:sz w:val="24"/>
                <w:szCs w:val="24"/>
              </w:rPr>
              <w:t>Prazo garantia ou validade</w:t>
            </w:r>
          </w:p>
        </w:tc>
      </w:tr>
      <w:tr w:rsidR="00AE5862" w:rsidRPr="009D7DCC"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9D7DCC"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Item</w:t>
            </w:r>
          </w:p>
          <w:p w14:paraId="4399A0B0"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do</w:t>
            </w:r>
          </w:p>
          <w:p w14:paraId="77B64F5C"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9D7DCC">
              <w:rPr>
                <w:rFonts w:ascii="Times New Roman" w:hAnsi="Times New Roman" w:cs="Times New Roman"/>
                <w:color w:val="auto"/>
                <w:sz w:val="24"/>
                <w:szCs w:val="24"/>
              </w:rPr>
              <w:t xml:space="preserve">Fornecedor </w:t>
            </w:r>
            <w:r w:rsidRPr="009D7DCC">
              <w:rPr>
                <w:rFonts w:ascii="Times New Roman" w:hAnsi="Times New Roman" w:cs="Times New Roman"/>
                <w:i/>
                <w:color w:val="auto"/>
                <w:sz w:val="24"/>
                <w:szCs w:val="24"/>
              </w:rPr>
              <w:t>(razão social, CNPJ/MF, endereço, contatos, representante)</w:t>
            </w:r>
          </w:p>
          <w:p w14:paraId="72867664"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9D7DCC"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9D7DCC">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D7DCC">
              <w:rPr>
                <w:rFonts w:ascii="Times New Roman" w:hAnsi="Times New Roman" w:cs="Times New Roman"/>
                <w:i/>
                <w:iCs/>
                <w:color w:val="auto"/>
                <w:sz w:val="24"/>
                <w:szCs w:val="24"/>
              </w:rPr>
              <w:t xml:space="preserve">Marca </w:t>
            </w:r>
          </w:p>
          <w:p w14:paraId="4195F2BB"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D7DCC">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D7DCC">
              <w:rPr>
                <w:rFonts w:ascii="Times New Roman" w:hAnsi="Times New Roman" w:cs="Times New Roman"/>
                <w:i/>
                <w:iCs/>
                <w:color w:val="auto"/>
                <w:sz w:val="24"/>
                <w:szCs w:val="24"/>
              </w:rPr>
              <w:t>Modelo</w:t>
            </w:r>
          </w:p>
          <w:p w14:paraId="4AC77F7F"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9D7DCC">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9D7DCC">
              <w:rPr>
                <w:rFonts w:ascii="Times New Roman" w:hAnsi="Times New Roman" w:cs="Times New Roman"/>
                <w:i/>
                <w:iCs/>
                <w:color w:val="auto"/>
                <w:sz w:val="24"/>
                <w:szCs w:val="24"/>
              </w:rPr>
              <w:t>Prazo garantia ou validade</w:t>
            </w:r>
          </w:p>
        </w:tc>
      </w:tr>
      <w:tr w:rsidR="00AE5862" w:rsidRPr="009D7DCC"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9D7DCC"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9D7DCC"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9D7DCC"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9D7DCC"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9D7DCC"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9D7DCC"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9D7DCC">
        <w:rPr>
          <w:rFonts w:ascii="Times New Roman" w:eastAsia="Calibri" w:hAnsi="Times New Roman" w:cs="Times New Roman"/>
          <w:color w:val="auto"/>
          <w:sz w:val="24"/>
          <w:szCs w:val="24"/>
        </w:rPr>
        <w:br w:type="page"/>
      </w:r>
    </w:p>
    <w:p w14:paraId="48F6654F" w14:textId="77777777" w:rsidR="00464675" w:rsidRPr="009D7DCC"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9D7DCC" w:rsidRDefault="00AA6F3E" w:rsidP="00C563F8">
      <w:pPr>
        <w:pStyle w:val="Ttulo1"/>
        <w:spacing w:after="0" w:line="240" w:lineRule="auto"/>
        <w:ind w:left="0" w:firstLine="0"/>
        <w:contextualSpacing/>
        <w:rPr>
          <w:rFonts w:cs="Times New Roman"/>
          <w:szCs w:val="24"/>
        </w:rPr>
      </w:pPr>
      <w:r w:rsidRPr="009D7DCC">
        <w:rPr>
          <w:rFonts w:cs="Times New Roman"/>
          <w:szCs w:val="24"/>
        </w:rPr>
        <w:t>ANEXO 0</w:t>
      </w:r>
      <w:r w:rsidR="009E2A3C" w:rsidRPr="009D7DCC">
        <w:rPr>
          <w:rFonts w:cs="Times New Roman"/>
          <w:szCs w:val="24"/>
        </w:rPr>
        <w:t>7</w:t>
      </w:r>
      <w:r w:rsidR="00ED2A05" w:rsidRPr="009D7DCC">
        <w:rPr>
          <w:rFonts w:cs="Times New Roman"/>
          <w:szCs w:val="24"/>
        </w:rPr>
        <w:t xml:space="preserve"> Acordo de emprenho</w:t>
      </w:r>
      <w:bookmarkEnd w:id="34"/>
      <w:r w:rsidR="00ED2A05" w:rsidRPr="009D7DCC">
        <w:rPr>
          <w:rFonts w:cs="Times New Roman"/>
          <w:szCs w:val="24"/>
        </w:rPr>
        <w:t xml:space="preserve"> </w:t>
      </w:r>
    </w:p>
    <w:p w14:paraId="2C36C62D" w14:textId="77777777" w:rsidR="00ED2A05" w:rsidRPr="009D7DCC" w:rsidRDefault="00ED2A05" w:rsidP="00C563F8">
      <w:pPr>
        <w:spacing w:after="0" w:line="240" w:lineRule="auto"/>
        <w:ind w:left="0" w:firstLine="0"/>
        <w:contextualSpacing/>
        <w:rPr>
          <w:rFonts w:ascii="Times New Roman" w:hAnsi="Times New Roman" w:cs="Times New Roman"/>
          <w:color w:val="auto"/>
          <w:sz w:val="24"/>
          <w:szCs w:val="24"/>
        </w:rPr>
      </w:pPr>
      <w:r w:rsidRPr="009D7DCC">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9D7DCC">
        <w:rPr>
          <w:rFonts w:ascii="Times New Roman" w:hAnsi="Times New Roman" w:cs="Times New Roman"/>
          <w:color w:val="auto"/>
          <w:sz w:val="24"/>
          <w:szCs w:val="24"/>
        </w:rPr>
        <w:t xml:space="preserve"> </w:t>
      </w:r>
    </w:p>
    <w:p w14:paraId="4C5D6717" w14:textId="77777777" w:rsidR="00F659DB" w:rsidRPr="009D7DCC"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9D7DCC"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9D7DCC"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9D7DCC"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Pr="009D7DCC" w:rsidRDefault="002767C0">
      <w:pPr>
        <w:spacing w:after="160" w:line="259" w:lineRule="auto"/>
        <w:ind w:left="0" w:firstLine="0"/>
        <w:jc w:val="left"/>
        <w:rPr>
          <w:rFonts w:ascii="Times New Roman" w:hAnsi="Times New Roman" w:cs="Times New Roman"/>
          <w:color w:val="auto"/>
          <w:sz w:val="24"/>
          <w:szCs w:val="24"/>
        </w:rPr>
      </w:pPr>
      <w:r w:rsidRPr="009D7DCC">
        <w:rPr>
          <w:rFonts w:ascii="Times New Roman" w:hAnsi="Times New Roman" w:cs="Times New Roman"/>
          <w:color w:val="auto"/>
          <w:sz w:val="24"/>
          <w:szCs w:val="24"/>
        </w:rPr>
        <w:br w:type="page"/>
      </w:r>
    </w:p>
    <w:p w14:paraId="0FAEE49A" w14:textId="0B3504D3" w:rsidR="00C3697F" w:rsidRPr="009D7DCC" w:rsidRDefault="002767C0" w:rsidP="00C563F8">
      <w:pPr>
        <w:spacing w:after="0" w:line="240" w:lineRule="auto"/>
        <w:ind w:left="0" w:firstLine="0"/>
        <w:contextualSpacing/>
        <w:rPr>
          <w:rFonts w:ascii="Times New Roman" w:eastAsia="Times New Roman" w:hAnsi="Times New Roman" w:cs="Times New Roman"/>
          <w:b/>
          <w:bCs/>
          <w:color w:val="auto"/>
          <w:sz w:val="24"/>
          <w:szCs w:val="24"/>
        </w:rPr>
      </w:pPr>
      <w:r w:rsidRPr="009D7DCC">
        <w:rPr>
          <w:rFonts w:ascii="Times New Roman" w:hAnsi="Times New Roman" w:cs="Times New Roman"/>
          <w:color w:val="auto"/>
          <w:sz w:val="24"/>
          <w:szCs w:val="24"/>
        </w:rPr>
        <w:lastRenderedPageBreak/>
        <w:t xml:space="preserve">ANEXO </w:t>
      </w:r>
      <w:r w:rsidR="004632C9" w:rsidRPr="009D7DCC">
        <w:rPr>
          <w:rFonts w:ascii="Times New Roman" w:hAnsi="Times New Roman" w:cs="Times New Roman"/>
          <w:color w:val="auto"/>
          <w:sz w:val="24"/>
          <w:szCs w:val="24"/>
        </w:rPr>
        <w:t>08</w:t>
      </w:r>
      <w:r w:rsidRPr="009D7DCC">
        <w:rPr>
          <w:rFonts w:ascii="Times New Roman" w:hAnsi="Times New Roman" w:cs="Times New Roman"/>
          <w:color w:val="auto"/>
          <w:sz w:val="24"/>
          <w:szCs w:val="24"/>
        </w:rPr>
        <w:t xml:space="preserve"> - </w:t>
      </w:r>
      <w:r w:rsidRPr="009D7DCC">
        <w:rPr>
          <w:rFonts w:ascii="Times New Roman" w:eastAsia="Times New Roman" w:hAnsi="Times New Roman" w:cs="Times New Roman"/>
          <w:bCs/>
          <w:color w:val="auto"/>
          <w:sz w:val="24"/>
          <w:szCs w:val="24"/>
        </w:rPr>
        <w:t>DECLARAÇÃO DE COMPROMISSO DE FORNECIMENTO</w:t>
      </w:r>
    </w:p>
    <w:p w14:paraId="2D52903F" w14:textId="53749B53" w:rsidR="002767C0" w:rsidRPr="009D7DCC" w:rsidRDefault="002767C0" w:rsidP="00C563F8">
      <w:pPr>
        <w:spacing w:after="0" w:line="240" w:lineRule="auto"/>
        <w:ind w:left="0" w:firstLine="0"/>
        <w:contextualSpacing/>
        <w:rPr>
          <w:rFonts w:ascii="Times New Roman" w:eastAsia="Times New Roman" w:hAnsi="Times New Roman" w:cs="Times New Roman"/>
          <w:b/>
          <w:bCs/>
          <w:color w:val="auto"/>
          <w:sz w:val="24"/>
          <w:szCs w:val="24"/>
        </w:rPr>
      </w:pPr>
    </w:p>
    <w:p w14:paraId="6A0612DA" w14:textId="77777777" w:rsidR="002767C0" w:rsidRPr="009D7DCC" w:rsidRDefault="002767C0" w:rsidP="002767C0">
      <w:pPr>
        <w:spacing w:before="100" w:beforeAutospacing="1" w:after="100" w:afterAutospacing="1" w:line="240" w:lineRule="auto"/>
        <w:rPr>
          <w:rFonts w:ascii="Times New Roman" w:eastAsia="Times New Roman" w:hAnsi="Times New Roman" w:cs="Times New Roman"/>
          <w:b/>
          <w:bCs/>
          <w:color w:val="auto"/>
          <w:sz w:val="24"/>
          <w:szCs w:val="24"/>
        </w:rPr>
      </w:pPr>
      <w:r w:rsidRPr="009D7DCC">
        <w:rPr>
          <w:rFonts w:ascii="Times New Roman" w:eastAsia="Times New Roman" w:hAnsi="Times New Roman" w:cs="Times New Roman"/>
          <w:b/>
          <w:bCs/>
          <w:color w:val="auto"/>
          <w:sz w:val="24"/>
          <w:szCs w:val="24"/>
        </w:rPr>
        <w:t>PROCESSO LICITATÓRIO Nº __/____</w:t>
      </w:r>
    </w:p>
    <w:p w14:paraId="060E3181" w14:textId="77777777" w:rsidR="002767C0" w:rsidRPr="009D7DCC"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9D7DCC">
        <w:rPr>
          <w:rFonts w:ascii="Times New Roman" w:eastAsia="Times New Roman" w:hAnsi="Times New Roman" w:cs="Times New Roman"/>
          <w:b/>
          <w:bCs/>
          <w:color w:val="auto"/>
          <w:sz w:val="24"/>
          <w:szCs w:val="24"/>
        </w:rPr>
        <w:t>MODALIDADE: ____________________</w:t>
      </w:r>
    </w:p>
    <w:p w14:paraId="698DE273" w14:textId="77777777" w:rsidR="002767C0" w:rsidRPr="009D7DCC"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9D7DCC">
        <w:rPr>
          <w:rFonts w:ascii="Times New Roman" w:eastAsia="Times New Roman" w:hAnsi="Times New Roman" w:cs="Times New Roman"/>
          <w:b/>
          <w:bCs/>
          <w:color w:val="auto"/>
          <w:sz w:val="24"/>
          <w:szCs w:val="24"/>
        </w:rPr>
        <w:t>OBJETO:</w:t>
      </w:r>
      <w:r w:rsidRPr="009D7DCC">
        <w:rPr>
          <w:rFonts w:ascii="Times New Roman" w:eastAsia="Times New Roman" w:hAnsi="Times New Roman" w:cs="Times New Roman"/>
          <w:color w:val="auto"/>
          <w:sz w:val="24"/>
          <w:szCs w:val="24"/>
        </w:rPr>
        <w:t xml:space="preserve"> ____________________________________________</w:t>
      </w:r>
    </w:p>
    <w:p w14:paraId="033545A6" w14:textId="77777777" w:rsidR="002767C0" w:rsidRPr="009D7DCC"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9D7DCC">
        <w:rPr>
          <w:rFonts w:ascii="Times New Roman" w:eastAsia="Times New Roman" w:hAnsi="Times New Roman" w:cs="Times New Roman"/>
          <w:color w:val="auto"/>
          <w:sz w:val="24"/>
          <w:szCs w:val="24"/>
        </w:rPr>
        <w:t xml:space="preserve">A empresa </w:t>
      </w:r>
      <w:r w:rsidRPr="009D7DCC">
        <w:rPr>
          <w:rFonts w:ascii="Times New Roman" w:eastAsia="Times New Roman" w:hAnsi="Times New Roman" w:cs="Times New Roman"/>
          <w:b/>
          <w:bCs/>
          <w:color w:val="auto"/>
          <w:sz w:val="24"/>
          <w:szCs w:val="24"/>
        </w:rPr>
        <w:t>________________________________________</w:t>
      </w:r>
      <w:r w:rsidRPr="009D7DCC">
        <w:rPr>
          <w:rFonts w:ascii="Times New Roman" w:eastAsia="Times New Roman" w:hAnsi="Times New Roman" w:cs="Times New Roman"/>
          <w:color w:val="auto"/>
          <w:sz w:val="24"/>
          <w:szCs w:val="24"/>
        </w:rPr>
        <w:t xml:space="preserve">, inscrita no CNPJ sob nº </w:t>
      </w:r>
      <w:r w:rsidRPr="009D7DCC">
        <w:rPr>
          <w:rFonts w:ascii="Times New Roman" w:eastAsia="Times New Roman" w:hAnsi="Times New Roman" w:cs="Times New Roman"/>
          <w:b/>
          <w:bCs/>
          <w:color w:val="auto"/>
          <w:sz w:val="24"/>
          <w:szCs w:val="24"/>
        </w:rPr>
        <w:t>________________________</w:t>
      </w:r>
      <w:r w:rsidRPr="009D7DCC">
        <w:rPr>
          <w:rFonts w:ascii="Times New Roman" w:eastAsia="Times New Roman" w:hAnsi="Times New Roman" w:cs="Times New Roman"/>
          <w:color w:val="auto"/>
          <w:sz w:val="24"/>
          <w:szCs w:val="24"/>
        </w:rPr>
        <w:t xml:space="preserve">, com sede à </w:t>
      </w:r>
      <w:r w:rsidRPr="009D7DCC">
        <w:rPr>
          <w:rFonts w:ascii="Times New Roman" w:eastAsia="Times New Roman" w:hAnsi="Times New Roman" w:cs="Times New Roman"/>
          <w:b/>
          <w:bCs/>
          <w:color w:val="auto"/>
          <w:sz w:val="24"/>
          <w:szCs w:val="24"/>
        </w:rPr>
        <w:t>___________________________________</w:t>
      </w:r>
      <w:r w:rsidRPr="009D7DCC">
        <w:rPr>
          <w:rFonts w:ascii="Times New Roman" w:eastAsia="Times New Roman" w:hAnsi="Times New Roman" w:cs="Times New Roman"/>
          <w:color w:val="auto"/>
          <w:sz w:val="24"/>
          <w:szCs w:val="24"/>
        </w:rPr>
        <w:t xml:space="preserve">, neste ato representada por seu(sua) representante legal, Sr.(a) </w:t>
      </w:r>
      <w:r w:rsidRPr="009D7DCC">
        <w:rPr>
          <w:rFonts w:ascii="Times New Roman" w:eastAsia="Times New Roman" w:hAnsi="Times New Roman" w:cs="Times New Roman"/>
          <w:b/>
          <w:bCs/>
          <w:color w:val="auto"/>
          <w:sz w:val="24"/>
          <w:szCs w:val="24"/>
        </w:rPr>
        <w:t>________________________________________</w:t>
      </w:r>
      <w:r w:rsidRPr="009D7DCC">
        <w:rPr>
          <w:rFonts w:ascii="Times New Roman" w:eastAsia="Times New Roman" w:hAnsi="Times New Roman" w:cs="Times New Roman"/>
          <w:color w:val="auto"/>
          <w:sz w:val="24"/>
          <w:szCs w:val="24"/>
        </w:rPr>
        <w:t xml:space="preserve">, portador(a) do CPF nº </w:t>
      </w:r>
      <w:r w:rsidRPr="009D7DCC">
        <w:rPr>
          <w:rFonts w:ascii="Times New Roman" w:eastAsia="Times New Roman" w:hAnsi="Times New Roman" w:cs="Times New Roman"/>
          <w:b/>
          <w:bCs/>
          <w:color w:val="auto"/>
          <w:sz w:val="24"/>
          <w:szCs w:val="24"/>
        </w:rPr>
        <w:t>________________________</w:t>
      </w:r>
      <w:r w:rsidRPr="009D7DCC">
        <w:rPr>
          <w:rFonts w:ascii="Times New Roman" w:eastAsia="Times New Roman" w:hAnsi="Times New Roman" w:cs="Times New Roman"/>
          <w:color w:val="auto"/>
          <w:sz w:val="24"/>
          <w:szCs w:val="24"/>
        </w:rPr>
        <w:t>, DECLARA, para os devidos fins e em atendimento ao disposto na legislação vigente, especialmente à Lei nº 14.133/2021, que:</w:t>
      </w:r>
    </w:p>
    <w:p w14:paraId="2DBDAC0D" w14:textId="3D8CF47E" w:rsidR="002767C0" w:rsidRPr="009D7DCC"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9D7DCC">
        <w:rPr>
          <w:rFonts w:ascii="Times New Roman" w:eastAsia="Times New Roman" w:hAnsi="Times New Roman" w:cs="Times New Roman"/>
          <w:color w:val="auto"/>
          <w:sz w:val="24"/>
          <w:szCs w:val="24"/>
        </w:rPr>
        <w:t xml:space="preserve">Compromete-se a realizar a </w:t>
      </w:r>
      <w:r w:rsidRPr="009D7DCC">
        <w:rPr>
          <w:rFonts w:ascii="Times New Roman" w:eastAsia="Times New Roman" w:hAnsi="Times New Roman" w:cs="Times New Roman"/>
          <w:b/>
          <w:bCs/>
          <w:color w:val="auto"/>
          <w:sz w:val="24"/>
          <w:szCs w:val="24"/>
        </w:rPr>
        <w:t>entrega dos produtos objeto do presente processo licitatório</w:t>
      </w:r>
      <w:r w:rsidRPr="009D7DCC">
        <w:rPr>
          <w:rFonts w:ascii="Times New Roman" w:eastAsia="Times New Roman" w:hAnsi="Times New Roman" w:cs="Times New Roman"/>
          <w:color w:val="auto"/>
          <w:sz w:val="24"/>
          <w:szCs w:val="24"/>
        </w:rPr>
        <w:t xml:space="preserve">, conforme as especificações constantes no edital, termo de referência e demais anexos, </w:t>
      </w:r>
      <w:r w:rsidRPr="009D7DCC">
        <w:rPr>
          <w:rFonts w:ascii="Times New Roman" w:eastAsia="Times New Roman" w:hAnsi="Times New Roman" w:cs="Times New Roman"/>
          <w:b/>
          <w:bCs/>
          <w:color w:val="auto"/>
          <w:sz w:val="24"/>
          <w:szCs w:val="24"/>
        </w:rPr>
        <w:t>independentemente da quantidade solicitada pela Administração</w:t>
      </w:r>
      <w:r w:rsidRPr="009D7DCC">
        <w:rPr>
          <w:rFonts w:ascii="Times New Roman" w:eastAsia="Times New Roman" w:hAnsi="Times New Roman" w:cs="Times New Roman"/>
          <w:color w:val="auto"/>
          <w:sz w:val="24"/>
          <w:szCs w:val="24"/>
        </w:rPr>
        <w:t>, respeitando integralmente as condições, prazos e locais definidos na solicitação de fornecimento.</w:t>
      </w:r>
    </w:p>
    <w:p w14:paraId="607E31C9" w14:textId="77777777" w:rsidR="002767C0" w:rsidRPr="009D7DCC"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9D7DCC">
        <w:rPr>
          <w:rFonts w:ascii="Times New Roman" w:eastAsia="Times New Roman" w:hAnsi="Times New Roman" w:cs="Times New Roman"/>
          <w:color w:val="auto"/>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9D7DCC"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9D7DCC">
        <w:rPr>
          <w:rFonts w:ascii="Times New Roman" w:eastAsia="Times New Roman" w:hAnsi="Times New Roman" w:cs="Times New Roman"/>
          <w:color w:val="auto"/>
          <w:sz w:val="24"/>
          <w:szCs w:val="24"/>
        </w:rPr>
        <w:t>Por ser expressão da verdade, firma a presente declaração.</w:t>
      </w:r>
    </w:p>
    <w:p w14:paraId="57D28F78" w14:textId="77777777" w:rsidR="002767C0" w:rsidRPr="009D7DCC" w:rsidRDefault="002767C0" w:rsidP="002767C0">
      <w:pPr>
        <w:spacing w:after="0" w:line="240" w:lineRule="auto"/>
        <w:rPr>
          <w:rFonts w:ascii="Times New Roman" w:eastAsia="Times New Roman" w:hAnsi="Times New Roman" w:cs="Times New Roman"/>
          <w:color w:val="auto"/>
          <w:sz w:val="24"/>
          <w:szCs w:val="24"/>
        </w:rPr>
      </w:pPr>
    </w:p>
    <w:p w14:paraId="43D6E535" w14:textId="77777777" w:rsidR="002767C0" w:rsidRPr="009D7DCC" w:rsidRDefault="002767C0" w:rsidP="002767C0">
      <w:pPr>
        <w:spacing w:before="100" w:beforeAutospacing="1" w:after="100" w:afterAutospacing="1" w:line="240" w:lineRule="auto"/>
        <w:rPr>
          <w:rFonts w:ascii="Times New Roman" w:eastAsia="Times New Roman" w:hAnsi="Times New Roman" w:cs="Times New Roman"/>
          <w:color w:val="auto"/>
          <w:sz w:val="24"/>
          <w:szCs w:val="24"/>
        </w:rPr>
      </w:pPr>
      <w:r w:rsidRPr="009D7DCC">
        <w:rPr>
          <w:rFonts w:ascii="Times New Roman" w:eastAsia="Times New Roman" w:hAnsi="Times New Roman" w:cs="Times New Roman"/>
          <w:b/>
          <w:bCs/>
          <w:color w:val="auto"/>
          <w:sz w:val="24"/>
          <w:szCs w:val="24"/>
        </w:rPr>
        <w:t>Local e Data:</w:t>
      </w:r>
      <w:r w:rsidRPr="009D7DCC">
        <w:rPr>
          <w:rFonts w:ascii="Times New Roman" w:eastAsia="Times New Roman" w:hAnsi="Times New Roman" w:cs="Times New Roman"/>
          <w:color w:val="auto"/>
          <w:sz w:val="24"/>
          <w:szCs w:val="24"/>
        </w:rPr>
        <w:t xml:space="preserve"> ________________________________________</w:t>
      </w:r>
    </w:p>
    <w:p w14:paraId="2623EA56" w14:textId="77777777" w:rsidR="002767C0" w:rsidRPr="009D7DCC" w:rsidRDefault="002767C0" w:rsidP="002767C0">
      <w:pPr>
        <w:spacing w:after="0" w:line="240" w:lineRule="auto"/>
        <w:rPr>
          <w:rFonts w:ascii="Times New Roman" w:eastAsia="Times New Roman" w:hAnsi="Times New Roman" w:cs="Times New Roman"/>
          <w:color w:val="auto"/>
          <w:sz w:val="24"/>
          <w:szCs w:val="24"/>
        </w:rPr>
      </w:pPr>
    </w:p>
    <w:p w14:paraId="4AE1B50A" w14:textId="77777777" w:rsidR="002767C0" w:rsidRPr="009D7DCC" w:rsidRDefault="002767C0" w:rsidP="002767C0">
      <w:pPr>
        <w:spacing w:after="0" w:line="240" w:lineRule="auto"/>
        <w:rPr>
          <w:rFonts w:ascii="Times New Roman" w:eastAsia="Times New Roman" w:hAnsi="Times New Roman" w:cs="Times New Roman"/>
          <w:color w:val="auto"/>
          <w:sz w:val="24"/>
          <w:szCs w:val="24"/>
        </w:rPr>
      </w:pPr>
    </w:p>
    <w:p w14:paraId="4FEB2BA1" w14:textId="77777777" w:rsidR="002767C0" w:rsidRPr="009D7DCC" w:rsidRDefault="002767C0" w:rsidP="002767C0">
      <w:pPr>
        <w:spacing w:after="0" w:line="240" w:lineRule="auto"/>
        <w:rPr>
          <w:rFonts w:ascii="Times New Roman" w:eastAsia="Times New Roman" w:hAnsi="Times New Roman" w:cs="Times New Roman"/>
          <w:color w:val="auto"/>
          <w:sz w:val="24"/>
          <w:szCs w:val="24"/>
        </w:rPr>
      </w:pPr>
    </w:p>
    <w:p w14:paraId="0BF5A804" w14:textId="5BAF2514" w:rsidR="002767C0" w:rsidRPr="009D7DCC" w:rsidRDefault="002767C0" w:rsidP="002767C0">
      <w:pPr>
        <w:spacing w:after="0" w:line="240" w:lineRule="auto"/>
        <w:rPr>
          <w:rFonts w:ascii="Times New Roman" w:eastAsia="Times New Roman" w:hAnsi="Times New Roman" w:cs="Times New Roman"/>
          <w:b/>
          <w:bCs/>
          <w:color w:val="auto"/>
          <w:sz w:val="24"/>
          <w:szCs w:val="24"/>
        </w:rPr>
      </w:pPr>
      <w:r w:rsidRPr="009D7DCC">
        <w:rPr>
          <w:rFonts w:ascii="Times New Roman" w:eastAsia="Times New Roman" w:hAnsi="Times New Roman" w:cs="Times New Roman"/>
          <w:b/>
          <w:bCs/>
          <w:color w:val="auto"/>
          <w:sz w:val="24"/>
          <w:szCs w:val="24"/>
        </w:rPr>
        <w:t xml:space="preserve">Nome </w:t>
      </w:r>
      <w:r w:rsidR="00704CD3" w:rsidRPr="009D7DCC">
        <w:rPr>
          <w:rFonts w:ascii="Times New Roman" w:eastAsia="Times New Roman" w:hAnsi="Times New Roman" w:cs="Times New Roman"/>
          <w:b/>
          <w:bCs/>
          <w:color w:val="auto"/>
          <w:sz w:val="24"/>
          <w:szCs w:val="24"/>
        </w:rPr>
        <w:t xml:space="preserve">e assinatura </w:t>
      </w:r>
      <w:r w:rsidRPr="009D7DCC">
        <w:rPr>
          <w:rFonts w:ascii="Times New Roman" w:eastAsia="Times New Roman" w:hAnsi="Times New Roman" w:cs="Times New Roman"/>
          <w:b/>
          <w:bCs/>
          <w:color w:val="auto"/>
          <w:sz w:val="24"/>
          <w:szCs w:val="24"/>
        </w:rPr>
        <w:t>do Representante Legal</w:t>
      </w:r>
    </w:p>
    <w:p w14:paraId="6A3B63D6" w14:textId="77777777" w:rsidR="002767C0" w:rsidRPr="009D7DCC" w:rsidRDefault="002767C0" w:rsidP="002767C0">
      <w:pPr>
        <w:spacing w:after="0" w:line="240" w:lineRule="auto"/>
        <w:rPr>
          <w:rFonts w:ascii="Times New Roman" w:eastAsia="Times New Roman" w:hAnsi="Times New Roman" w:cs="Times New Roman"/>
          <w:color w:val="auto"/>
          <w:sz w:val="24"/>
          <w:szCs w:val="24"/>
        </w:rPr>
      </w:pPr>
      <w:r w:rsidRPr="009D7DCC">
        <w:rPr>
          <w:rFonts w:ascii="Times New Roman" w:eastAsia="Times New Roman" w:hAnsi="Times New Roman" w:cs="Times New Roman"/>
          <w:b/>
          <w:bCs/>
          <w:color w:val="auto"/>
          <w:sz w:val="24"/>
          <w:szCs w:val="24"/>
        </w:rPr>
        <w:t>Cargo</w:t>
      </w:r>
      <w:r w:rsidRPr="009D7DCC">
        <w:rPr>
          <w:rFonts w:ascii="Times New Roman" w:eastAsia="Times New Roman" w:hAnsi="Times New Roman" w:cs="Times New Roman"/>
          <w:color w:val="auto"/>
          <w:sz w:val="24"/>
          <w:szCs w:val="24"/>
        </w:rPr>
        <w:br/>
      </w:r>
      <w:r w:rsidRPr="009D7DCC">
        <w:rPr>
          <w:rFonts w:ascii="Times New Roman" w:eastAsia="Times New Roman" w:hAnsi="Times New Roman" w:cs="Times New Roman"/>
          <w:b/>
          <w:bCs/>
          <w:color w:val="auto"/>
          <w:sz w:val="24"/>
          <w:szCs w:val="24"/>
        </w:rPr>
        <w:t>Empresa</w:t>
      </w:r>
    </w:p>
    <w:p w14:paraId="03720667" w14:textId="77777777" w:rsidR="002767C0" w:rsidRPr="009D7DCC" w:rsidRDefault="002767C0" w:rsidP="002767C0">
      <w:pPr>
        <w:rPr>
          <w:rFonts w:ascii="Times New Roman" w:hAnsi="Times New Roman" w:cs="Times New Roman"/>
          <w:color w:val="auto"/>
          <w:sz w:val="24"/>
          <w:szCs w:val="24"/>
        </w:rPr>
      </w:pPr>
    </w:p>
    <w:p w14:paraId="3B77A235" w14:textId="77777777" w:rsidR="002767C0" w:rsidRPr="009D7DCC"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9D7DCC"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9D7DCC"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9D7DCC"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9D7DCC" w:rsidSect="00AE73BA">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1133" w:bottom="1135"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6A499E" w:rsidRDefault="006A499E">
      <w:pPr>
        <w:spacing w:after="0" w:line="240" w:lineRule="auto"/>
      </w:pPr>
      <w:r>
        <w:separator/>
      </w:r>
    </w:p>
  </w:endnote>
  <w:endnote w:type="continuationSeparator" w:id="0">
    <w:p w14:paraId="5A03A912" w14:textId="77777777" w:rsidR="006A499E" w:rsidRDefault="006A4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6A499E" w:rsidRDefault="006A499E">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6A499E" w:rsidRDefault="006A499E">
    <w:pPr>
      <w:spacing w:after="0" w:line="259" w:lineRule="auto"/>
      <w:ind w:left="142" w:firstLine="0"/>
      <w:jc w:val="left"/>
    </w:pPr>
    <w:r>
      <w:t xml:space="preserve"> </w:t>
    </w:r>
  </w:p>
  <w:p w14:paraId="06932431" w14:textId="77777777" w:rsidR="006A499E" w:rsidRDefault="006A499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6A499E" w:rsidRPr="00FE3DA2" w:rsidRDefault="006A499E"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6A499E" w:rsidRPr="000B6B61" w:rsidRDefault="006A499E"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6A499E" w:rsidRDefault="006A499E">
      <w:pPr>
        <w:spacing w:after="0" w:line="362" w:lineRule="auto"/>
        <w:ind w:left="108" w:right="8" w:firstLine="0"/>
      </w:pPr>
      <w:r>
        <w:separator/>
      </w:r>
    </w:p>
  </w:footnote>
  <w:footnote w:type="continuationSeparator" w:id="0">
    <w:p w14:paraId="11449F1C" w14:textId="77777777" w:rsidR="006A499E" w:rsidRDefault="006A499E">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6A499E" w:rsidRDefault="006A499E">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6A499E" w:rsidRDefault="006A499E">
    <w:pPr>
      <w:spacing w:after="0" w:line="259" w:lineRule="auto"/>
      <w:ind w:left="139" w:firstLine="0"/>
      <w:jc w:val="center"/>
    </w:pPr>
    <w:r>
      <w:rPr>
        <w:b/>
        <w:color w:val="0070C0"/>
      </w:rPr>
      <w:t xml:space="preserve">MUNICÍPIO DE PONTA GROSSA </w:t>
    </w:r>
  </w:p>
  <w:p w14:paraId="377CB401" w14:textId="77777777" w:rsidR="006A499E" w:rsidRDefault="006A499E">
    <w:pPr>
      <w:spacing w:after="0" w:line="259" w:lineRule="auto"/>
      <w:ind w:left="131" w:firstLine="0"/>
      <w:jc w:val="center"/>
    </w:pPr>
    <w:r>
      <w:rPr>
        <w:b/>
      </w:rPr>
      <w:t>Secretaria Municipal de Administração e Recursos Humanos</w:t>
    </w:r>
    <w:r>
      <w:t xml:space="preserve"> </w:t>
    </w:r>
  </w:p>
  <w:p w14:paraId="46126660" w14:textId="77777777" w:rsidR="006A499E" w:rsidRDefault="006A499E">
    <w:pPr>
      <w:spacing w:after="46" w:line="259" w:lineRule="auto"/>
      <w:ind w:left="132" w:firstLine="0"/>
      <w:jc w:val="center"/>
    </w:pPr>
    <w:r>
      <w:t xml:space="preserve">Departamento de Compras e Contratos </w:t>
    </w:r>
  </w:p>
  <w:p w14:paraId="4AEE4CD0" w14:textId="77777777" w:rsidR="006A499E" w:rsidRDefault="006A499E">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6A499E" w:rsidRDefault="006A499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6A499E" w:rsidRDefault="006A499E"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6A499E" w:rsidRDefault="006A499E"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6A499E" w:rsidRDefault="006A499E" w:rsidP="00A96E1F">
    <w:pPr>
      <w:spacing w:after="0" w:line="240" w:lineRule="auto"/>
      <w:ind w:left="1643" w:right="33" w:firstLine="0"/>
      <w:jc w:val="center"/>
    </w:pPr>
    <w:r>
      <w:t>CNPJ: 75.688.366/0001-02 - CEP:  84615-000</w:t>
    </w:r>
  </w:p>
  <w:p w14:paraId="6566D5E0" w14:textId="77777777" w:rsidR="006A499E" w:rsidRDefault="006A499E" w:rsidP="00A96E1F">
    <w:pPr>
      <w:spacing w:after="0" w:line="240" w:lineRule="auto"/>
      <w:ind w:left="1643" w:right="33" w:firstLine="0"/>
      <w:jc w:val="center"/>
    </w:pPr>
    <w:r>
      <w:t xml:space="preserve"> </w:t>
    </w:r>
    <w:r>
      <w:rPr>
        <w:b/>
      </w:rPr>
      <w:t xml:space="preserve">www.portovitoria.pr.gov.br </w:t>
    </w:r>
  </w:p>
  <w:p w14:paraId="3527E850" w14:textId="77777777" w:rsidR="006A499E" w:rsidRDefault="006A499E">
    <w:pPr>
      <w:spacing w:after="0" w:line="259" w:lineRule="auto"/>
      <w:ind w:left="191" w:firstLine="0"/>
      <w:jc w:val="center"/>
    </w:pPr>
    <w:r>
      <w:t xml:space="preserve"> </w:t>
    </w:r>
  </w:p>
  <w:p w14:paraId="5B310A1B" w14:textId="77777777" w:rsidR="006A499E" w:rsidRDefault="006A499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6A499E" w:rsidRDefault="006A499E"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6A499E" w:rsidRDefault="006A499E" w:rsidP="00A96E1F">
    <w:pPr>
      <w:spacing w:after="0" w:line="240" w:lineRule="auto"/>
      <w:ind w:left="2487" w:firstLine="0"/>
      <w:jc w:val="left"/>
    </w:pPr>
    <w:r>
      <w:t xml:space="preserve">Rua Osvaldo Gomes da Silva, 717 – Fone: </w:t>
    </w:r>
    <w:r w:rsidRPr="00675FA4">
      <w:t>(42) 2101-9781</w:t>
    </w:r>
  </w:p>
  <w:p w14:paraId="41C97CB8" w14:textId="77777777" w:rsidR="006A499E" w:rsidRDefault="006A499E" w:rsidP="00A96E1F">
    <w:pPr>
      <w:spacing w:after="0" w:line="240" w:lineRule="auto"/>
      <w:ind w:left="1643" w:right="33" w:firstLine="0"/>
      <w:jc w:val="center"/>
    </w:pPr>
    <w:r>
      <w:t>CNPJ: 75.688.366/0001-02 - CEP:  84615-000</w:t>
    </w:r>
  </w:p>
  <w:p w14:paraId="69C263DA" w14:textId="77777777" w:rsidR="006A499E" w:rsidRDefault="006A499E" w:rsidP="00A96E1F">
    <w:pPr>
      <w:spacing w:after="0" w:line="240" w:lineRule="auto"/>
      <w:ind w:left="1643" w:right="33" w:firstLine="0"/>
      <w:jc w:val="center"/>
    </w:pPr>
    <w:r>
      <w:t xml:space="preserve"> </w:t>
    </w:r>
    <w:r>
      <w:rPr>
        <w:b/>
      </w:rPr>
      <w:t xml:space="preserve">www.portovitoria.pr.gov.br </w:t>
    </w:r>
  </w:p>
  <w:p w14:paraId="617D8732" w14:textId="77777777" w:rsidR="006A499E" w:rsidRDefault="006A499E" w:rsidP="00A96E1F">
    <w:pPr>
      <w:spacing w:after="99" w:line="259" w:lineRule="auto"/>
      <w:ind w:left="1574" w:firstLine="0"/>
      <w:jc w:val="left"/>
    </w:pPr>
    <w:r>
      <w:t xml:space="preserve"> </w:t>
    </w:r>
    <w:r>
      <w:tab/>
      <w:t xml:space="preserve"> </w:t>
    </w:r>
  </w:p>
  <w:p w14:paraId="27B883AC" w14:textId="77777777" w:rsidR="006A499E" w:rsidRDefault="006A499E">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4BAF3FE2"/>
    <w:multiLevelType w:val="hybridMultilevel"/>
    <w:tmpl w:val="F424CD4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4"/>
  </w:num>
  <w:num w:numId="2">
    <w:abstractNumId w:val="9"/>
  </w:num>
  <w:num w:numId="3">
    <w:abstractNumId w:val="6"/>
  </w:num>
  <w:num w:numId="4">
    <w:abstractNumId w:val="15"/>
  </w:num>
  <w:num w:numId="5">
    <w:abstractNumId w:val="25"/>
  </w:num>
  <w:num w:numId="6">
    <w:abstractNumId w:val="4"/>
  </w:num>
  <w:num w:numId="7">
    <w:abstractNumId w:val="14"/>
  </w:num>
  <w:num w:numId="8">
    <w:abstractNumId w:val="20"/>
  </w:num>
  <w:num w:numId="9">
    <w:abstractNumId w:val="28"/>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7"/>
  </w:num>
  <w:num w:numId="18">
    <w:abstractNumId w:val="21"/>
  </w:num>
  <w:num w:numId="19">
    <w:abstractNumId w:val="7"/>
  </w:num>
  <w:num w:numId="20">
    <w:abstractNumId w:val="11"/>
  </w:num>
  <w:num w:numId="21">
    <w:abstractNumId w:val="23"/>
  </w:num>
  <w:num w:numId="22">
    <w:abstractNumId w:val="22"/>
  </w:num>
  <w:num w:numId="23">
    <w:abstractNumId w:val="1"/>
  </w:num>
  <w:num w:numId="24">
    <w:abstractNumId w:val="19"/>
  </w:num>
  <w:num w:numId="25">
    <w:abstractNumId w:val="26"/>
  </w:num>
  <w:num w:numId="26">
    <w:abstractNumId w:val="16"/>
  </w:num>
  <w:num w:numId="27">
    <w:abstractNumId w:val="10"/>
  </w:num>
  <w:num w:numId="28">
    <w:abstractNumId w:val="18"/>
  </w:num>
  <w:num w:numId="29">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08"/>
  <w:hyphenationZone w:val="425"/>
  <w:characterSpacingControl w:val="doNotCompress"/>
  <w:hdrShapeDefaults>
    <o:shapedefaults v:ext="edit" spidmax="36865"/>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470E5"/>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B11A9"/>
    <w:rsid w:val="001C1960"/>
    <w:rsid w:val="001C2C24"/>
    <w:rsid w:val="001C6486"/>
    <w:rsid w:val="001D5257"/>
    <w:rsid w:val="001D6B62"/>
    <w:rsid w:val="001E4678"/>
    <w:rsid w:val="001F18E7"/>
    <w:rsid w:val="001F39B5"/>
    <w:rsid w:val="001F4963"/>
    <w:rsid w:val="002073C4"/>
    <w:rsid w:val="00210CEB"/>
    <w:rsid w:val="002130F6"/>
    <w:rsid w:val="00213AF7"/>
    <w:rsid w:val="00221178"/>
    <w:rsid w:val="002239CA"/>
    <w:rsid w:val="00226C6F"/>
    <w:rsid w:val="00230384"/>
    <w:rsid w:val="002316BC"/>
    <w:rsid w:val="002358C3"/>
    <w:rsid w:val="00240CD3"/>
    <w:rsid w:val="00257AA0"/>
    <w:rsid w:val="00265B54"/>
    <w:rsid w:val="00266681"/>
    <w:rsid w:val="002763D4"/>
    <w:rsid w:val="002767C0"/>
    <w:rsid w:val="00276983"/>
    <w:rsid w:val="002808BB"/>
    <w:rsid w:val="0028782C"/>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2BB2"/>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7668D"/>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A499E"/>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D7DCC"/>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65172"/>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AE73BA"/>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164A9"/>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6574"/>
    <w:rsid w:val="00EF7218"/>
    <w:rsid w:val="00F07E74"/>
    <w:rsid w:val="00F100FA"/>
    <w:rsid w:val="00F1058E"/>
    <w:rsid w:val="00F13B55"/>
    <w:rsid w:val="00F2144F"/>
    <w:rsid w:val="00F26B7B"/>
    <w:rsid w:val="00F32C41"/>
    <w:rsid w:val="00F402DE"/>
    <w:rsid w:val="00F42680"/>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customStyle="1" w:styleId="whitespace-normal">
    <w:name w:val="whitespace-normal"/>
    <w:basedOn w:val="Fontepargpadro"/>
    <w:rsid w:val="00A65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4D871-3094-420D-B38B-8FB587F07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49</Pages>
  <Words>20079</Words>
  <Characters>108431</Characters>
  <Application>Microsoft Office Word</Application>
  <DocSecurity>0</DocSecurity>
  <Lines>903</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10</cp:revision>
  <cp:lastPrinted>2026-03-31T17:14:00Z</cp:lastPrinted>
  <dcterms:created xsi:type="dcterms:W3CDTF">2026-05-13T17:47:00Z</dcterms:created>
  <dcterms:modified xsi:type="dcterms:W3CDTF">2026-08-20T14:22:00Z</dcterms:modified>
</cp:coreProperties>
</file>