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DC945" w14:textId="7681ECC2" w:rsidR="00DB206B" w:rsidRPr="004826BC" w:rsidRDefault="00231CEB" w:rsidP="005B5D6E">
      <w:pPr>
        <w:jc w:val="center"/>
        <w:rPr>
          <w:rFonts w:ascii="Times New Roman" w:hAnsi="Times New Roman" w:cs="Times New Roman"/>
          <w:b/>
        </w:rPr>
      </w:pPr>
      <w:r w:rsidRPr="004826BC">
        <w:rPr>
          <w:rFonts w:ascii="Times New Roman" w:hAnsi="Times New Roman" w:cs="Times New Roman"/>
          <w:b/>
        </w:rPr>
        <w:t>TERMO DE REFERÊ</w:t>
      </w:r>
      <w:r w:rsidR="00E07282" w:rsidRPr="004826BC">
        <w:rPr>
          <w:rFonts w:ascii="Times New Roman" w:hAnsi="Times New Roman" w:cs="Times New Roman"/>
          <w:b/>
        </w:rPr>
        <w:t>NCIA</w:t>
      </w:r>
    </w:p>
    <w:p w14:paraId="5B1DAD61" w14:textId="77777777" w:rsidR="00873EEF" w:rsidRPr="00231CEB" w:rsidRDefault="00873EEF" w:rsidP="005B5D6E">
      <w:pPr>
        <w:jc w:val="center"/>
        <w:rPr>
          <w:rFonts w:ascii="Times New Roman" w:hAnsi="Times New Roman" w:cs="Times New Roman"/>
        </w:rPr>
      </w:pPr>
    </w:p>
    <w:p w14:paraId="1C914560" w14:textId="0CA63F71" w:rsidR="00873EEF" w:rsidRPr="00231CEB" w:rsidRDefault="00873EEF" w:rsidP="00873EEF">
      <w:pPr>
        <w:jc w:val="both"/>
        <w:rPr>
          <w:rFonts w:ascii="Times New Roman" w:hAnsi="Times New Roman" w:cs="Times New Roman"/>
          <w:b/>
        </w:rPr>
      </w:pPr>
      <w:r w:rsidRPr="00231CEB">
        <w:rPr>
          <w:rFonts w:ascii="Times New Roman" w:hAnsi="Times New Roman" w:cs="Times New Roman"/>
          <w:b/>
        </w:rPr>
        <w:t xml:space="preserve">Dados do Órgão Gerenciador </w:t>
      </w:r>
    </w:p>
    <w:p w14:paraId="21B13F51" w14:textId="6281FFDA"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Prefeitura Municipal de </w:t>
      </w:r>
      <w:r w:rsidR="00136317" w:rsidRPr="00231CEB">
        <w:rPr>
          <w:rFonts w:ascii="Times New Roman" w:hAnsi="Times New Roman" w:cs="Times New Roman"/>
        </w:rPr>
        <w:t>Porto Vitória</w:t>
      </w:r>
      <w:r w:rsidRPr="00231CEB">
        <w:rPr>
          <w:rFonts w:ascii="Times New Roman" w:hAnsi="Times New Roman" w:cs="Times New Roman"/>
        </w:rPr>
        <w:t xml:space="preserve">/PR. </w:t>
      </w:r>
    </w:p>
    <w:p w14:paraId="78FEE707" w14:textId="522A8A9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CNPJ: </w:t>
      </w:r>
      <w:r w:rsidR="00136317" w:rsidRPr="00231CEB">
        <w:rPr>
          <w:rFonts w:ascii="Times New Roman" w:hAnsi="Times New Roman" w:cs="Times New Roman"/>
        </w:rPr>
        <w:t>75.688.366/0001-02</w:t>
      </w:r>
      <w:r w:rsidRPr="00231CEB">
        <w:rPr>
          <w:rFonts w:ascii="Times New Roman" w:hAnsi="Times New Roman" w:cs="Times New Roman"/>
        </w:rPr>
        <w:t xml:space="preserve">. </w:t>
      </w:r>
    </w:p>
    <w:p w14:paraId="0DE575B5" w14:textId="16F42BE2"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Órgão: Secretaria Municipal de </w:t>
      </w:r>
      <w:r w:rsidR="00A760DC">
        <w:rPr>
          <w:rFonts w:ascii="Times New Roman" w:hAnsi="Times New Roman" w:cs="Times New Roman"/>
        </w:rPr>
        <w:t>Saúde</w:t>
      </w:r>
      <w:r w:rsidRPr="00231CEB">
        <w:rPr>
          <w:rFonts w:ascii="Times New Roman" w:hAnsi="Times New Roman" w:cs="Times New Roman"/>
        </w:rPr>
        <w:t xml:space="preserve"> </w:t>
      </w:r>
    </w:p>
    <w:p w14:paraId="7E188537" w14:textId="02327D44"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Endereço: </w:t>
      </w:r>
      <w:r w:rsidR="00136317" w:rsidRPr="00231CEB">
        <w:rPr>
          <w:rFonts w:ascii="Times New Roman" w:hAnsi="Times New Roman" w:cs="Times New Roman"/>
        </w:rPr>
        <w:t>Rua Osvaldo Gomes da Silva, 717</w:t>
      </w:r>
    </w:p>
    <w:p w14:paraId="6C321545" w14:textId="1B494DF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CEP: </w:t>
      </w:r>
      <w:r w:rsidR="00136317" w:rsidRPr="00231CEB">
        <w:rPr>
          <w:rFonts w:ascii="Times New Roman" w:hAnsi="Times New Roman" w:cs="Times New Roman"/>
        </w:rPr>
        <w:t>84615-000</w:t>
      </w:r>
      <w:r w:rsidRPr="00231CEB">
        <w:rPr>
          <w:rFonts w:ascii="Times New Roman" w:hAnsi="Times New Roman" w:cs="Times New Roman"/>
        </w:rPr>
        <w:t xml:space="preserve"> </w:t>
      </w:r>
    </w:p>
    <w:p w14:paraId="7DD708D9" w14:textId="14C25E9D"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Cidade: </w:t>
      </w:r>
      <w:r w:rsidR="00136317" w:rsidRPr="00231CEB">
        <w:rPr>
          <w:rFonts w:ascii="Times New Roman" w:hAnsi="Times New Roman" w:cs="Times New Roman"/>
        </w:rPr>
        <w:t>Porto Vitória</w:t>
      </w:r>
      <w:r w:rsidRPr="00231CEB">
        <w:rPr>
          <w:rFonts w:ascii="Times New Roman" w:hAnsi="Times New Roman" w:cs="Times New Roman"/>
        </w:rPr>
        <w:t xml:space="preserve">/PR. </w:t>
      </w:r>
    </w:p>
    <w:p w14:paraId="40750239" w14:textId="63127956"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Fone: (42) </w:t>
      </w:r>
      <w:r w:rsidR="00E50A23">
        <w:rPr>
          <w:rFonts w:ascii="Times New Roman" w:hAnsi="Times New Roman" w:cs="Times New Roman"/>
        </w:rPr>
        <w:t>2101</w:t>
      </w:r>
      <w:r w:rsidR="00136317" w:rsidRPr="00231CEB">
        <w:rPr>
          <w:rFonts w:ascii="Times New Roman" w:hAnsi="Times New Roman" w:cs="Times New Roman"/>
        </w:rPr>
        <w:t>-</w:t>
      </w:r>
      <w:r w:rsidR="00E50A23">
        <w:rPr>
          <w:rFonts w:ascii="Times New Roman" w:hAnsi="Times New Roman" w:cs="Times New Roman"/>
        </w:rPr>
        <w:t>9781</w:t>
      </w:r>
      <w:r w:rsidRPr="00231CEB">
        <w:rPr>
          <w:rFonts w:ascii="Times New Roman" w:hAnsi="Times New Roman" w:cs="Times New Roman"/>
        </w:rPr>
        <w:t xml:space="preserve">. </w:t>
      </w:r>
    </w:p>
    <w:p w14:paraId="79FF4BDF" w14:textId="77777777" w:rsidR="00873EEF" w:rsidRPr="00231CEB" w:rsidRDefault="00873EEF" w:rsidP="00873EEF">
      <w:pPr>
        <w:jc w:val="both"/>
        <w:rPr>
          <w:rFonts w:ascii="Times New Roman" w:hAnsi="Times New Roman" w:cs="Times New Roman"/>
        </w:rPr>
      </w:pPr>
    </w:p>
    <w:p w14:paraId="60DC8E97" w14:textId="77777777" w:rsidR="00873EEF" w:rsidRPr="00231CEB" w:rsidRDefault="00873EEF" w:rsidP="00873EEF">
      <w:pPr>
        <w:jc w:val="both"/>
        <w:rPr>
          <w:rFonts w:ascii="Times New Roman" w:hAnsi="Times New Roman" w:cs="Times New Roman"/>
          <w:b/>
        </w:rPr>
      </w:pPr>
      <w:r w:rsidRPr="00231CEB">
        <w:rPr>
          <w:rFonts w:ascii="Times New Roman" w:hAnsi="Times New Roman" w:cs="Times New Roman"/>
          <w:b/>
        </w:rPr>
        <w:t xml:space="preserve">1. DEFINIÇÃO DO OBJETO (art. 6ª, XXIII ‘a’ ‘i’ Lei 14.133/2021) </w:t>
      </w:r>
    </w:p>
    <w:p w14:paraId="138F1BA5" w14:textId="77777777" w:rsidR="00873EEF" w:rsidRPr="00231CEB" w:rsidRDefault="00873EEF" w:rsidP="00873EEF">
      <w:pPr>
        <w:jc w:val="both"/>
        <w:rPr>
          <w:rFonts w:ascii="Times New Roman" w:hAnsi="Times New Roman" w:cs="Times New Roman"/>
        </w:rPr>
      </w:pPr>
    </w:p>
    <w:p w14:paraId="742437C5" w14:textId="3CAA56AA" w:rsidR="00873EEF" w:rsidRPr="00231CEB" w:rsidRDefault="00873EEF" w:rsidP="00873EEF">
      <w:pPr>
        <w:pStyle w:val="PargrafodaLista"/>
        <w:numPr>
          <w:ilvl w:val="1"/>
          <w:numId w:val="12"/>
        </w:numPr>
        <w:jc w:val="both"/>
        <w:rPr>
          <w:rFonts w:ascii="Times New Roman" w:hAnsi="Times New Roman" w:cs="Times New Roman"/>
          <w:b/>
        </w:rPr>
      </w:pPr>
      <w:r w:rsidRPr="00231CEB">
        <w:rPr>
          <w:rFonts w:ascii="Times New Roman" w:hAnsi="Times New Roman" w:cs="Times New Roman"/>
          <w:b/>
        </w:rPr>
        <w:t xml:space="preserve">Objeto: </w:t>
      </w:r>
    </w:p>
    <w:p w14:paraId="016090BD" w14:textId="77777777" w:rsidR="00A760DC" w:rsidRDefault="00A760DC" w:rsidP="00873EEF">
      <w:pPr>
        <w:jc w:val="both"/>
        <w:rPr>
          <w:rFonts w:ascii="Times New Roman" w:hAnsi="Times New Roman" w:cs="Times New Roman"/>
        </w:rPr>
      </w:pPr>
    </w:p>
    <w:p w14:paraId="3271CA39" w14:textId="0CDB5E1B" w:rsidR="00873EEF" w:rsidRPr="00A760DC" w:rsidRDefault="00A760DC" w:rsidP="00873EEF">
      <w:pPr>
        <w:jc w:val="both"/>
        <w:rPr>
          <w:rFonts w:ascii="Times New Roman" w:hAnsi="Times New Roman" w:cs="Times New Roman"/>
        </w:rPr>
      </w:pPr>
      <w:r w:rsidRPr="00A760DC">
        <w:rPr>
          <w:rFonts w:ascii="Times New Roman" w:hAnsi="Times New Roman" w:cs="Times New Roman"/>
        </w:rPr>
        <w:t xml:space="preserve">O presente Termo de Referência tem por objetivo subsidiar </w:t>
      </w:r>
      <w:r w:rsidR="00D55B58">
        <w:rPr>
          <w:rFonts w:ascii="Times New Roman" w:hAnsi="Times New Roman" w:cs="Times New Roman"/>
        </w:rPr>
        <w:t>Registro de preços para</w:t>
      </w:r>
      <w:r w:rsidRPr="00A760DC">
        <w:rPr>
          <w:rFonts w:ascii="Times New Roman" w:hAnsi="Times New Roman" w:cs="Times New Roman"/>
        </w:rPr>
        <w:t xml:space="preserve"> contratação de empresa especializada para o </w:t>
      </w:r>
      <w:r w:rsidRPr="00A760DC">
        <w:rPr>
          <w:rStyle w:val="Forte"/>
          <w:rFonts w:ascii="Times New Roman" w:hAnsi="Times New Roman" w:cs="Times New Roman"/>
          <w:b w:val="0"/>
          <w:bCs w:val="0"/>
        </w:rPr>
        <w:t>fornecimento eventual de oxigênio medicinal e equipamentos destinados ao seu armazenamento e utilização</w:t>
      </w:r>
      <w:r w:rsidRPr="00A760DC">
        <w:rPr>
          <w:rFonts w:ascii="Times New Roman" w:hAnsi="Times New Roman" w:cs="Times New Roman"/>
        </w:rPr>
        <w:t>, incluindo recargas, cilindros e reguladores, conforme as necessidades da Secretaria Municipal de Saúde, para atendimento da Rede Municipal de Saúde e das Unidades Móveis de Saúde (ambulâncias) do Município de Porto Vitória/PR.</w:t>
      </w:r>
    </w:p>
    <w:p w14:paraId="5267C366" w14:textId="77777777" w:rsidR="00873EEF" w:rsidRDefault="00873EEF" w:rsidP="00873EEF">
      <w:pPr>
        <w:jc w:val="both"/>
        <w:rPr>
          <w:rFonts w:ascii="Times New Roman" w:hAnsi="Times New Roman" w:cs="Times New Roman"/>
        </w:rPr>
      </w:pPr>
    </w:p>
    <w:tbl>
      <w:tblPr>
        <w:tblW w:w="9487" w:type="dxa"/>
        <w:tblLayout w:type="fixed"/>
        <w:tblCellMar>
          <w:left w:w="70" w:type="dxa"/>
          <w:right w:w="70" w:type="dxa"/>
        </w:tblCellMar>
        <w:tblLook w:val="04A0" w:firstRow="1" w:lastRow="0" w:firstColumn="1" w:lastColumn="0" w:noHBand="0" w:noVBand="1"/>
      </w:tblPr>
      <w:tblGrid>
        <w:gridCol w:w="846"/>
        <w:gridCol w:w="3260"/>
        <w:gridCol w:w="1276"/>
        <w:gridCol w:w="1134"/>
        <w:gridCol w:w="1417"/>
        <w:gridCol w:w="1554"/>
      </w:tblGrid>
      <w:tr w:rsidR="009276C9" w:rsidRPr="00A760DC" w14:paraId="3784F385" w14:textId="77777777" w:rsidTr="009276C9">
        <w:trPr>
          <w:trHeight w:val="675"/>
        </w:trPr>
        <w:tc>
          <w:tcPr>
            <w:tcW w:w="846" w:type="dxa"/>
            <w:tcBorders>
              <w:top w:val="single" w:sz="4" w:space="0" w:color="auto"/>
              <w:left w:val="single" w:sz="4" w:space="0" w:color="auto"/>
              <w:bottom w:val="single" w:sz="4" w:space="0" w:color="auto"/>
              <w:right w:val="single" w:sz="4" w:space="0" w:color="auto"/>
            </w:tcBorders>
          </w:tcPr>
          <w:p w14:paraId="32DFD956" w14:textId="77777777" w:rsidR="00A760DC" w:rsidRPr="00A760DC" w:rsidRDefault="00A760DC" w:rsidP="00A760DC">
            <w:pPr>
              <w:jc w:val="center"/>
              <w:rPr>
                <w:rFonts w:ascii="Times New Roman" w:hAnsi="Times New Roman" w:cs="Times New Roman"/>
              </w:rPr>
            </w:pPr>
          </w:p>
          <w:p w14:paraId="6F1FE75E" w14:textId="6642FC8F" w:rsidR="00A760DC" w:rsidRPr="00A760DC" w:rsidRDefault="00A760DC" w:rsidP="00A760DC">
            <w:pPr>
              <w:jc w:val="center"/>
              <w:rPr>
                <w:rFonts w:ascii="Times New Roman" w:hAnsi="Times New Roman" w:cs="Times New Roman"/>
              </w:rPr>
            </w:pPr>
            <w:r w:rsidRPr="00A760DC">
              <w:rPr>
                <w:rFonts w:ascii="Times New Roman" w:hAnsi="Times New Roman" w:cs="Times New Roman"/>
              </w:rPr>
              <w:t>ITEM</w:t>
            </w:r>
          </w:p>
        </w:tc>
        <w:tc>
          <w:tcPr>
            <w:tcW w:w="3260" w:type="dxa"/>
            <w:tcBorders>
              <w:top w:val="single" w:sz="4" w:space="0" w:color="auto"/>
              <w:left w:val="single" w:sz="4" w:space="0" w:color="auto"/>
              <w:bottom w:val="single" w:sz="4" w:space="0" w:color="auto"/>
              <w:right w:val="single" w:sz="4" w:space="0" w:color="auto"/>
            </w:tcBorders>
            <w:vAlign w:val="center"/>
          </w:tcPr>
          <w:p w14:paraId="35FBFC2F" w14:textId="5A352D3E" w:rsidR="00A760DC" w:rsidRPr="00A760DC" w:rsidRDefault="00A760DC" w:rsidP="00A760DC">
            <w:pPr>
              <w:jc w:val="center"/>
              <w:rPr>
                <w:rFonts w:ascii="Times New Roman" w:hAnsi="Times New Roman" w:cs="Times New Roman"/>
              </w:rPr>
            </w:pPr>
            <w:r w:rsidRPr="00A760DC">
              <w:rPr>
                <w:rFonts w:ascii="Times New Roman" w:hAnsi="Times New Roman" w:cs="Times New Roman"/>
              </w:rPr>
              <w:t>DESCRIÇÃO</w:t>
            </w:r>
          </w:p>
        </w:tc>
        <w:tc>
          <w:tcPr>
            <w:tcW w:w="1276" w:type="dxa"/>
            <w:tcBorders>
              <w:top w:val="single" w:sz="4" w:space="0" w:color="auto"/>
              <w:left w:val="nil"/>
              <w:bottom w:val="single" w:sz="4" w:space="0" w:color="auto"/>
              <w:right w:val="single" w:sz="4" w:space="0" w:color="auto"/>
            </w:tcBorders>
            <w:vAlign w:val="center"/>
          </w:tcPr>
          <w:p w14:paraId="1F065471" w14:textId="2E09420A" w:rsidR="00A760DC" w:rsidRPr="00A760DC" w:rsidRDefault="00A760DC" w:rsidP="00A760DC">
            <w:pPr>
              <w:jc w:val="center"/>
              <w:rPr>
                <w:rFonts w:ascii="Times New Roman" w:hAnsi="Times New Roman" w:cs="Times New Roman"/>
              </w:rPr>
            </w:pPr>
            <w:r w:rsidRPr="00A760DC">
              <w:rPr>
                <w:rFonts w:ascii="Times New Roman" w:hAnsi="Times New Roman" w:cs="Times New Roman"/>
              </w:rPr>
              <w:t>UNIDADE</w:t>
            </w:r>
          </w:p>
        </w:tc>
        <w:tc>
          <w:tcPr>
            <w:tcW w:w="1134" w:type="dxa"/>
            <w:tcBorders>
              <w:top w:val="single" w:sz="4" w:space="0" w:color="auto"/>
              <w:left w:val="nil"/>
              <w:bottom w:val="single" w:sz="4" w:space="0" w:color="auto"/>
              <w:right w:val="single" w:sz="4" w:space="0" w:color="auto"/>
            </w:tcBorders>
            <w:vAlign w:val="center"/>
          </w:tcPr>
          <w:p w14:paraId="50E243D3" w14:textId="2B6B10A6" w:rsidR="00A760DC" w:rsidRPr="00A760DC" w:rsidRDefault="00A760DC" w:rsidP="00A760DC">
            <w:pPr>
              <w:jc w:val="center"/>
              <w:rPr>
                <w:rFonts w:ascii="Times New Roman" w:hAnsi="Times New Roman" w:cs="Times New Roman"/>
              </w:rPr>
            </w:pPr>
            <w:r w:rsidRPr="00A760DC">
              <w:rPr>
                <w:rFonts w:ascii="Times New Roman" w:hAnsi="Times New Roman" w:cs="Times New Roman"/>
              </w:rPr>
              <w:t>QUANT</w:t>
            </w:r>
            <w:r w:rsidR="009276C9">
              <w:rPr>
                <w:rFonts w:ascii="Times New Roman" w:hAnsi="Times New Roman" w:cs="Times New Roman"/>
              </w:rPr>
              <w:t>.</w:t>
            </w:r>
          </w:p>
        </w:tc>
        <w:tc>
          <w:tcPr>
            <w:tcW w:w="1417" w:type="dxa"/>
            <w:tcBorders>
              <w:top w:val="single" w:sz="4" w:space="0" w:color="auto"/>
              <w:left w:val="nil"/>
              <w:bottom w:val="single" w:sz="4" w:space="0" w:color="auto"/>
              <w:right w:val="single" w:sz="4" w:space="0" w:color="auto"/>
            </w:tcBorders>
            <w:vAlign w:val="center"/>
          </w:tcPr>
          <w:p w14:paraId="1350C827" w14:textId="403521CE" w:rsidR="00A760DC" w:rsidRPr="00A760DC" w:rsidRDefault="00A760DC" w:rsidP="00A760DC">
            <w:pPr>
              <w:jc w:val="center"/>
              <w:rPr>
                <w:rFonts w:ascii="Times New Roman" w:hAnsi="Times New Roman" w:cs="Times New Roman"/>
              </w:rPr>
            </w:pPr>
            <w:r w:rsidRPr="00A760DC">
              <w:rPr>
                <w:rFonts w:ascii="Times New Roman" w:hAnsi="Times New Roman" w:cs="Times New Roman"/>
              </w:rPr>
              <w:t>VALOR UNIT. (R$)</w:t>
            </w:r>
          </w:p>
        </w:tc>
        <w:tc>
          <w:tcPr>
            <w:tcW w:w="1554" w:type="dxa"/>
            <w:tcBorders>
              <w:top w:val="single" w:sz="4" w:space="0" w:color="auto"/>
              <w:left w:val="nil"/>
              <w:bottom w:val="single" w:sz="4" w:space="0" w:color="auto"/>
              <w:right w:val="single" w:sz="4" w:space="0" w:color="auto"/>
            </w:tcBorders>
            <w:vAlign w:val="center"/>
          </w:tcPr>
          <w:p w14:paraId="1D1B331F" w14:textId="057B4CEE" w:rsidR="00A760DC" w:rsidRPr="00A760DC" w:rsidRDefault="00A760DC" w:rsidP="00A760DC">
            <w:pPr>
              <w:jc w:val="center"/>
              <w:rPr>
                <w:rFonts w:ascii="Times New Roman" w:hAnsi="Times New Roman" w:cs="Times New Roman"/>
              </w:rPr>
            </w:pPr>
            <w:r w:rsidRPr="00A760DC">
              <w:rPr>
                <w:rFonts w:ascii="Times New Roman" w:hAnsi="Times New Roman" w:cs="Times New Roman"/>
              </w:rPr>
              <w:t>VALOR TOTAL (R$)</w:t>
            </w:r>
          </w:p>
        </w:tc>
      </w:tr>
      <w:tr w:rsidR="009276C9" w:rsidRPr="00A760DC" w14:paraId="5762A81A" w14:textId="77777777" w:rsidTr="009276C9">
        <w:trPr>
          <w:trHeight w:val="675"/>
        </w:trPr>
        <w:tc>
          <w:tcPr>
            <w:tcW w:w="846" w:type="dxa"/>
            <w:tcBorders>
              <w:top w:val="single" w:sz="4" w:space="0" w:color="auto"/>
              <w:left w:val="single" w:sz="4" w:space="0" w:color="auto"/>
              <w:bottom w:val="single" w:sz="4" w:space="0" w:color="auto"/>
              <w:right w:val="single" w:sz="4" w:space="0" w:color="auto"/>
            </w:tcBorders>
          </w:tcPr>
          <w:p w14:paraId="66F09D2D" w14:textId="77777777" w:rsidR="00A760DC" w:rsidRDefault="00A760DC" w:rsidP="00A760DC">
            <w:pPr>
              <w:jc w:val="center"/>
              <w:rPr>
                <w:rFonts w:ascii="Times New Roman" w:hAnsi="Times New Roman" w:cs="Times New Roman"/>
              </w:rPr>
            </w:pPr>
          </w:p>
          <w:p w14:paraId="5D0B0C98" w14:textId="77777777" w:rsidR="00A760DC" w:rsidRDefault="00A760DC" w:rsidP="00A760DC">
            <w:pPr>
              <w:jc w:val="center"/>
              <w:rPr>
                <w:rFonts w:ascii="Times New Roman" w:hAnsi="Times New Roman" w:cs="Times New Roman"/>
              </w:rPr>
            </w:pPr>
          </w:p>
          <w:p w14:paraId="7E50E67D" w14:textId="77777777" w:rsidR="0033760C" w:rsidRPr="0033760C" w:rsidRDefault="0033760C" w:rsidP="00A760DC">
            <w:pPr>
              <w:jc w:val="center"/>
              <w:rPr>
                <w:rFonts w:ascii="Times New Roman" w:hAnsi="Times New Roman" w:cs="Times New Roman"/>
                <w:sz w:val="18"/>
                <w:szCs w:val="18"/>
              </w:rPr>
            </w:pPr>
          </w:p>
          <w:p w14:paraId="6EF845DF" w14:textId="7090CE8D" w:rsidR="00A760DC" w:rsidRDefault="00A760DC" w:rsidP="00A760DC">
            <w:pPr>
              <w:jc w:val="center"/>
              <w:rPr>
                <w:rFonts w:ascii="Times New Roman" w:hAnsi="Times New Roman" w:cs="Times New Roman"/>
              </w:rPr>
            </w:pPr>
            <w:r>
              <w:rPr>
                <w:rFonts w:ascii="Times New Roman" w:hAnsi="Times New Roman" w:cs="Times New Roman"/>
              </w:rPr>
              <w:t>1</w:t>
            </w:r>
          </w:p>
          <w:p w14:paraId="297355AB" w14:textId="459D6C7B" w:rsidR="00A760DC" w:rsidRPr="00A760DC" w:rsidRDefault="00A760DC" w:rsidP="00A760DC">
            <w:pPr>
              <w:jc w:val="center"/>
              <w:rPr>
                <w:rFonts w:ascii="Times New Roman" w:hAnsi="Times New Roman" w:cs="Times New Roman"/>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2BD55FDE" w14:textId="70797463" w:rsidR="00A760DC" w:rsidRPr="00A760DC" w:rsidRDefault="00A760DC" w:rsidP="009276C9">
            <w:pPr>
              <w:jc w:val="both"/>
              <w:rPr>
                <w:rFonts w:ascii="Times New Roman" w:hAnsi="Times New Roman" w:cs="Times New Roman"/>
              </w:rPr>
            </w:pPr>
            <w:r w:rsidRPr="00A760DC">
              <w:rPr>
                <w:rFonts w:ascii="Times New Roman" w:hAnsi="Times New Roman" w:cs="Times New Roman"/>
              </w:rPr>
              <w:t>Cilindro de aço para oxigênio medicinal, capacidade de 6,0</w:t>
            </w:r>
            <w:r w:rsidR="009276C9">
              <w:rPr>
                <w:rFonts w:ascii="Times New Roman" w:hAnsi="Times New Roman" w:cs="Times New Roman"/>
              </w:rPr>
              <w:t xml:space="preserve"> </w:t>
            </w:r>
            <w:r w:rsidRPr="00A760DC">
              <w:rPr>
                <w:rFonts w:ascii="Times New Roman" w:hAnsi="Times New Roman" w:cs="Times New Roman"/>
              </w:rPr>
              <w:t>m</w:t>
            </w:r>
            <w:r w:rsidR="009276C9">
              <w:rPr>
                <w:rFonts w:ascii="Times New Roman" w:hAnsi="Times New Roman" w:cs="Times New Roman"/>
              </w:rPr>
              <w:t xml:space="preserve">³ </w:t>
            </w:r>
            <w:r w:rsidRPr="00A760DC">
              <w:rPr>
                <w:rFonts w:ascii="Times New Roman" w:hAnsi="Times New Roman" w:cs="Times New Roman"/>
              </w:rPr>
              <w:t>a 10,0 m</w:t>
            </w:r>
            <w:r w:rsidR="009276C9">
              <w:rPr>
                <w:rFonts w:ascii="Times New Roman" w:hAnsi="Times New Roman" w:cs="Times New Roman"/>
              </w:rPr>
              <w:t>³</w:t>
            </w:r>
            <w:r w:rsidRPr="00A760DC">
              <w:rPr>
                <w:rFonts w:ascii="Times New Roman" w:hAnsi="Times New Roman" w:cs="Times New Roman"/>
              </w:rPr>
              <w:t>, apropriado para armazenamento de gás medicinal,</w:t>
            </w:r>
            <w:r w:rsidR="009276C9">
              <w:rPr>
                <w:rFonts w:ascii="Times New Roman" w:hAnsi="Times New Roman" w:cs="Times New Roman"/>
              </w:rPr>
              <w:t xml:space="preserve"> </w:t>
            </w:r>
            <w:r w:rsidRPr="00A760DC">
              <w:rPr>
                <w:rFonts w:ascii="Times New Roman" w:hAnsi="Times New Roman" w:cs="Times New Roman"/>
              </w:rPr>
              <w:t>em conformidade com as normas da ANVISA e do</w:t>
            </w:r>
            <w:r w:rsidR="009276C9">
              <w:rPr>
                <w:rFonts w:ascii="Times New Roman" w:hAnsi="Times New Roman" w:cs="Times New Roman"/>
              </w:rPr>
              <w:t xml:space="preserve"> </w:t>
            </w:r>
            <w:r w:rsidRPr="00A760DC">
              <w:rPr>
                <w:rFonts w:ascii="Times New Roman" w:hAnsi="Times New Roman" w:cs="Times New Roman"/>
              </w:rPr>
              <w:t>INMETRO.</w:t>
            </w:r>
          </w:p>
        </w:tc>
        <w:tc>
          <w:tcPr>
            <w:tcW w:w="1276" w:type="dxa"/>
            <w:tcBorders>
              <w:top w:val="single" w:sz="4" w:space="0" w:color="auto"/>
              <w:left w:val="nil"/>
              <w:bottom w:val="single" w:sz="4" w:space="0" w:color="auto"/>
              <w:right w:val="single" w:sz="4" w:space="0" w:color="auto"/>
            </w:tcBorders>
            <w:vAlign w:val="center"/>
            <w:hideMark/>
          </w:tcPr>
          <w:p w14:paraId="33CB841E" w14:textId="77777777" w:rsidR="00A760DC" w:rsidRPr="00A760DC" w:rsidRDefault="00A760DC" w:rsidP="00A760DC">
            <w:pPr>
              <w:jc w:val="center"/>
              <w:rPr>
                <w:rFonts w:ascii="Times New Roman" w:hAnsi="Times New Roman" w:cs="Times New Roman"/>
              </w:rPr>
            </w:pPr>
            <w:r w:rsidRPr="00A760DC">
              <w:rPr>
                <w:rFonts w:ascii="Times New Roman" w:hAnsi="Times New Roman" w:cs="Times New Roman"/>
              </w:rPr>
              <w:t>UNIDADE</w:t>
            </w:r>
          </w:p>
        </w:tc>
        <w:tc>
          <w:tcPr>
            <w:tcW w:w="1134" w:type="dxa"/>
            <w:tcBorders>
              <w:top w:val="single" w:sz="4" w:space="0" w:color="auto"/>
              <w:left w:val="nil"/>
              <w:bottom w:val="single" w:sz="4" w:space="0" w:color="auto"/>
              <w:right w:val="single" w:sz="4" w:space="0" w:color="auto"/>
            </w:tcBorders>
            <w:vAlign w:val="center"/>
            <w:hideMark/>
          </w:tcPr>
          <w:p w14:paraId="21983CC8" w14:textId="77777777" w:rsidR="00A760DC" w:rsidRPr="00A760DC" w:rsidRDefault="00A760DC" w:rsidP="00A760DC">
            <w:pPr>
              <w:jc w:val="center"/>
              <w:rPr>
                <w:rFonts w:ascii="Times New Roman" w:hAnsi="Times New Roman" w:cs="Times New Roman"/>
              </w:rPr>
            </w:pPr>
            <w:r w:rsidRPr="00A760DC">
              <w:rPr>
                <w:rFonts w:ascii="Times New Roman" w:hAnsi="Times New Roman" w:cs="Times New Roman"/>
              </w:rPr>
              <w:t>3</w:t>
            </w:r>
          </w:p>
        </w:tc>
        <w:tc>
          <w:tcPr>
            <w:tcW w:w="1417" w:type="dxa"/>
            <w:tcBorders>
              <w:top w:val="single" w:sz="4" w:space="0" w:color="auto"/>
              <w:left w:val="nil"/>
              <w:bottom w:val="single" w:sz="4" w:space="0" w:color="auto"/>
              <w:right w:val="single" w:sz="4" w:space="0" w:color="auto"/>
            </w:tcBorders>
            <w:vAlign w:val="center"/>
            <w:hideMark/>
          </w:tcPr>
          <w:p w14:paraId="68607BE0" w14:textId="2FD85011" w:rsidR="00A760DC" w:rsidRPr="00A760DC" w:rsidRDefault="009276C9" w:rsidP="00A760DC">
            <w:pPr>
              <w:jc w:val="right"/>
              <w:rPr>
                <w:rFonts w:ascii="Times New Roman" w:hAnsi="Times New Roman" w:cs="Times New Roman"/>
              </w:rPr>
            </w:pPr>
            <w:r>
              <w:rPr>
                <w:rFonts w:ascii="Times New Roman" w:hAnsi="Times New Roman" w:cs="Times New Roman"/>
              </w:rPr>
              <w:t xml:space="preserve">R$ </w:t>
            </w:r>
            <w:r w:rsidR="00A760DC" w:rsidRPr="00A760DC">
              <w:rPr>
                <w:rFonts w:ascii="Times New Roman" w:hAnsi="Times New Roman" w:cs="Times New Roman"/>
              </w:rPr>
              <w:t>2.599,00</w:t>
            </w:r>
          </w:p>
        </w:tc>
        <w:tc>
          <w:tcPr>
            <w:tcW w:w="1554" w:type="dxa"/>
            <w:tcBorders>
              <w:top w:val="single" w:sz="4" w:space="0" w:color="auto"/>
              <w:left w:val="nil"/>
              <w:bottom w:val="single" w:sz="4" w:space="0" w:color="auto"/>
              <w:right w:val="single" w:sz="4" w:space="0" w:color="auto"/>
            </w:tcBorders>
            <w:vAlign w:val="center"/>
            <w:hideMark/>
          </w:tcPr>
          <w:p w14:paraId="587D3B8E" w14:textId="14134C44" w:rsidR="00A760DC" w:rsidRPr="00A760DC" w:rsidRDefault="009276C9" w:rsidP="00A760DC">
            <w:pPr>
              <w:jc w:val="right"/>
              <w:rPr>
                <w:rFonts w:ascii="Times New Roman" w:hAnsi="Times New Roman" w:cs="Times New Roman"/>
              </w:rPr>
            </w:pPr>
            <w:r>
              <w:rPr>
                <w:rFonts w:ascii="Times New Roman" w:hAnsi="Times New Roman" w:cs="Times New Roman"/>
              </w:rPr>
              <w:t xml:space="preserve">R$ </w:t>
            </w:r>
            <w:r w:rsidR="00A760DC" w:rsidRPr="00A760DC">
              <w:rPr>
                <w:rFonts w:ascii="Times New Roman" w:hAnsi="Times New Roman" w:cs="Times New Roman"/>
              </w:rPr>
              <w:t>7.797,00</w:t>
            </w:r>
          </w:p>
        </w:tc>
      </w:tr>
      <w:tr w:rsidR="009276C9" w:rsidRPr="00A760DC" w14:paraId="1F5633E7" w14:textId="77777777" w:rsidTr="009276C9">
        <w:trPr>
          <w:trHeight w:val="675"/>
        </w:trPr>
        <w:tc>
          <w:tcPr>
            <w:tcW w:w="846" w:type="dxa"/>
            <w:tcBorders>
              <w:top w:val="nil"/>
              <w:left w:val="single" w:sz="4" w:space="0" w:color="auto"/>
              <w:bottom w:val="single" w:sz="4" w:space="0" w:color="auto"/>
              <w:right w:val="single" w:sz="4" w:space="0" w:color="auto"/>
            </w:tcBorders>
          </w:tcPr>
          <w:p w14:paraId="6A4D3FFB" w14:textId="77777777" w:rsidR="00A760DC" w:rsidRDefault="00A760DC" w:rsidP="00A760DC">
            <w:pPr>
              <w:jc w:val="center"/>
              <w:rPr>
                <w:rFonts w:ascii="Times New Roman" w:hAnsi="Times New Roman" w:cs="Times New Roman"/>
              </w:rPr>
            </w:pPr>
          </w:p>
          <w:p w14:paraId="7E804CF0" w14:textId="77777777" w:rsidR="00A760DC" w:rsidRDefault="00A760DC" w:rsidP="00A760DC">
            <w:pPr>
              <w:jc w:val="center"/>
              <w:rPr>
                <w:rFonts w:ascii="Times New Roman" w:hAnsi="Times New Roman" w:cs="Times New Roman"/>
              </w:rPr>
            </w:pPr>
          </w:p>
          <w:p w14:paraId="5805145E" w14:textId="77777777" w:rsidR="0033760C" w:rsidRPr="0033760C" w:rsidRDefault="0033760C" w:rsidP="00A760DC">
            <w:pPr>
              <w:jc w:val="center"/>
              <w:rPr>
                <w:rFonts w:ascii="Times New Roman" w:hAnsi="Times New Roman" w:cs="Times New Roman"/>
                <w:sz w:val="10"/>
                <w:szCs w:val="10"/>
              </w:rPr>
            </w:pPr>
          </w:p>
          <w:p w14:paraId="4657303E" w14:textId="309C7D51" w:rsidR="00A760DC" w:rsidRPr="00A760DC" w:rsidRDefault="00A760DC" w:rsidP="00A760DC">
            <w:pPr>
              <w:jc w:val="center"/>
              <w:rPr>
                <w:rFonts w:ascii="Times New Roman" w:hAnsi="Times New Roman" w:cs="Times New Roman"/>
              </w:rPr>
            </w:pPr>
            <w:r w:rsidRPr="00A760DC">
              <w:rPr>
                <w:rFonts w:ascii="Times New Roman" w:hAnsi="Times New Roman" w:cs="Times New Roman"/>
              </w:rPr>
              <w:t>2</w:t>
            </w:r>
          </w:p>
        </w:tc>
        <w:tc>
          <w:tcPr>
            <w:tcW w:w="3260" w:type="dxa"/>
            <w:tcBorders>
              <w:top w:val="nil"/>
              <w:left w:val="single" w:sz="4" w:space="0" w:color="auto"/>
              <w:bottom w:val="single" w:sz="4" w:space="0" w:color="auto"/>
              <w:right w:val="single" w:sz="4" w:space="0" w:color="auto"/>
            </w:tcBorders>
            <w:vAlign w:val="center"/>
            <w:hideMark/>
          </w:tcPr>
          <w:p w14:paraId="7ED7CE66" w14:textId="678627B9" w:rsidR="00A760DC" w:rsidRPr="00A760DC" w:rsidRDefault="00A760DC" w:rsidP="009276C9">
            <w:pPr>
              <w:jc w:val="both"/>
              <w:rPr>
                <w:rFonts w:ascii="Times New Roman" w:hAnsi="Times New Roman" w:cs="Times New Roman"/>
              </w:rPr>
            </w:pPr>
            <w:r w:rsidRPr="00A760DC">
              <w:rPr>
                <w:rFonts w:ascii="Times New Roman" w:hAnsi="Times New Roman" w:cs="Times New Roman"/>
              </w:rPr>
              <w:t>Cilindro de aço para oxigênio medicinal, capacidade de</w:t>
            </w:r>
            <w:r w:rsidR="009276C9">
              <w:rPr>
                <w:rFonts w:ascii="Times New Roman" w:hAnsi="Times New Roman" w:cs="Times New Roman"/>
              </w:rPr>
              <w:t xml:space="preserve"> </w:t>
            </w:r>
            <w:r w:rsidRPr="00A760DC">
              <w:rPr>
                <w:rFonts w:ascii="Times New Roman" w:hAnsi="Times New Roman" w:cs="Times New Roman"/>
              </w:rPr>
              <w:t>2,25</w:t>
            </w:r>
            <w:r w:rsidR="009276C9">
              <w:rPr>
                <w:rFonts w:ascii="Times New Roman" w:hAnsi="Times New Roman" w:cs="Times New Roman"/>
              </w:rPr>
              <w:t xml:space="preserve"> </w:t>
            </w:r>
            <w:r w:rsidR="009276C9" w:rsidRPr="00A760DC">
              <w:rPr>
                <w:rFonts w:ascii="Times New Roman" w:hAnsi="Times New Roman" w:cs="Times New Roman"/>
              </w:rPr>
              <w:t>m</w:t>
            </w:r>
            <w:r w:rsidR="009276C9">
              <w:rPr>
                <w:rFonts w:ascii="Times New Roman" w:hAnsi="Times New Roman" w:cs="Times New Roman"/>
              </w:rPr>
              <w:t>³</w:t>
            </w:r>
            <w:r w:rsidRPr="00A760DC">
              <w:rPr>
                <w:rFonts w:ascii="Times New Roman" w:hAnsi="Times New Roman" w:cs="Times New Roman"/>
              </w:rPr>
              <w:t xml:space="preserve"> a 3,0 </w:t>
            </w:r>
            <w:r w:rsidR="009276C9" w:rsidRPr="00A760DC">
              <w:rPr>
                <w:rFonts w:ascii="Times New Roman" w:hAnsi="Times New Roman" w:cs="Times New Roman"/>
              </w:rPr>
              <w:t>m</w:t>
            </w:r>
            <w:r w:rsidR="009276C9">
              <w:rPr>
                <w:rFonts w:ascii="Times New Roman" w:hAnsi="Times New Roman" w:cs="Times New Roman"/>
              </w:rPr>
              <w:t>³</w:t>
            </w:r>
            <w:r w:rsidRPr="00A760DC">
              <w:rPr>
                <w:rFonts w:ascii="Times New Roman" w:hAnsi="Times New Roman" w:cs="Times New Roman"/>
              </w:rPr>
              <w:t>, apropriado para armazenamento de gás</w:t>
            </w:r>
            <w:r w:rsidR="009276C9">
              <w:rPr>
                <w:rFonts w:ascii="Times New Roman" w:hAnsi="Times New Roman" w:cs="Times New Roman"/>
              </w:rPr>
              <w:t xml:space="preserve"> </w:t>
            </w:r>
            <w:r w:rsidRPr="00A760DC">
              <w:rPr>
                <w:rFonts w:ascii="Times New Roman" w:hAnsi="Times New Roman" w:cs="Times New Roman"/>
              </w:rPr>
              <w:t>medicinal, em conformidade com as normas da ANVISA e do</w:t>
            </w:r>
            <w:r w:rsidR="009276C9">
              <w:rPr>
                <w:rFonts w:ascii="Times New Roman" w:hAnsi="Times New Roman" w:cs="Times New Roman"/>
              </w:rPr>
              <w:t xml:space="preserve"> </w:t>
            </w:r>
            <w:r w:rsidRPr="00A760DC">
              <w:rPr>
                <w:rFonts w:ascii="Times New Roman" w:hAnsi="Times New Roman" w:cs="Times New Roman"/>
              </w:rPr>
              <w:t>INMETRO.</w:t>
            </w:r>
          </w:p>
        </w:tc>
        <w:tc>
          <w:tcPr>
            <w:tcW w:w="1276" w:type="dxa"/>
            <w:tcBorders>
              <w:top w:val="nil"/>
              <w:left w:val="nil"/>
              <w:bottom w:val="single" w:sz="4" w:space="0" w:color="auto"/>
              <w:right w:val="single" w:sz="4" w:space="0" w:color="auto"/>
            </w:tcBorders>
            <w:vAlign w:val="center"/>
            <w:hideMark/>
          </w:tcPr>
          <w:p w14:paraId="381620E8" w14:textId="77777777" w:rsidR="00A760DC" w:rsidRPr="00A760DC" w:rsidRDefault="00A760DC" w:rsidP="00A760DC">
            <w:pPr>
              <w:jc w:val="center"/>
              <w:rPr>
                <w:rFonts w:ascii="Times New Roman" w:hAnsi="Times New Roman" w:cs="Times New Roman"/>
              </w:rPr>
            </w:pPr>
            <w:r w:rsidRPr="00A760DC">
              <w:rPr>
                <w:rFonts w:ascii="Times New Roman" w:hAnsi="Times New Roman" w:cs="Times New Roman"/>
              </w:rPr>
              <w:t>UNIDADE</w:t>
            </w:r>
          </w:p>
        </w:tc>
        <w:tc>
          <w:tcPr>
            <w:tcW w:w="1134" w:type="dxa"/>
            <w:tcBorders>
              <w:top w:val="nil"/>
              <w:left w:val="nil"/>
              <w:bottom w:val="single" w:sz="4" w:space="0" w:color="auto"/>
              <w:right w:val="single" w:sz="4" w:space="0" w:color="auto"/>
            </w:tcBorders>
            <w:vAlign w:val="center"/>
            <w:hideMark/>
          </w:tcPr>
          <w:p w14:paraId="43F935E1" w14:textId="77777777" w:rsidR="00A760DC" w:rsidRPr="00A760DC" w:rsidRDefault="00A760DC" w:rsidP="00A760DC">
            <w:pPr>
              <w:jc w:val="center"/>
              <w:rPr>
                <w:rFonts w:ascii="Times New Roman" w:hAnsi="Times New Roman" w:cs="Times New Roman"/>
              </w:rPr>
            </w:pPr>
            <w:r w:rsidRPr="00A760DC">
              <w:rPr>
                <w:rFonts w:ascii="Times New Roman" w:hAnsi="Times New Roman" w:cs="Times New Roman"/>
              </w:rPr>
              <w:t>7</w:t>
            </w:r>
          </w:p>
        </w:tc>
        <w:tc>
          <w:tcPr>
            <w:tcW w:w="1417" w:type="dxa"/>
            <w:tcBorders>
              <w:top w:val="nil"/>
              <w:left w:val="nil"/>
              <w:bottom w:val="single" w:sz="4" w:space="0" w:color="auto"/>
              <w:right w:val="single" w:sz="4" w:space="0" w:color="auto"/>
            </w:tcBorders>
            <w:vAlign w:val="center"/>
            <w:hideMark/>
          </w:tcPr>
          <w:p w14:paraId="4A94CB29" w14:textId="567875D7" w:rsidR="00A760DC" w:rsidRPr="00A760DC" w:rsidRDefault="009276C9" w:rsidP="00A760DC">
            <w:pPr>
              <w:jc w:val="right"/>
              <w:rPr>
                <w:rFonts w:ascii="Times New Roman" w:hAnsi="Times New Roman" w:cs="Times New Roman"/>
              </w:rPr>
            </w:pPr>
            <w:r>
              <w:rPr>
                <w:rFonts w:ascii="Times New Roman" w:hAnsi="Times New Roman" w:cs="Times New Roman"/>
              </w:rPr>
              <w:t xml:space="preserve">R$ </w:t>
            </w:r>
            <w:r w:rsidR="00A760DC" w:rsidRPr="00A760DC">
              <w:rPr>
                <w:rFonts w:ascii="Times New Roman" w:hAnsi="Times New Roman" w:cs="Times New Roman"/>
              </w:rPr>
              <w:t>1.814,00</w:t>
            </w:r>
          </w:p>
        </w:tc>
        <w:tc>
          <w:tcPr>
            <w:tcW w:w="1554" w:type="dxa"/>
            <w:tcBorders>
              <w:top w:val="nil"/>
              <w:left w:val="nil"/>
              <w:bottom w:val="single" w:sz="4" w:space="0" w:color="auto"/>
              <w:right w:val="single" w:sz="4" w:space="0" w:color="auto"/>
            </w:tcBorders>
            <w:vAlign w:val="center"/>
            <w:hideMark/>
          </w:tcPr>
          <w:p w14:paraId="4942B63E" w14:textId="57376C5E" w:rsidR="00A760DC" w:rsidRPr="00A760DC" w:rsidRDefault="009276C9" w:rsidP="00A760DC">
            <w:pPr>
              <w:jc w:val="right"/>
              <w:rPr>
                <w:rFonts w:ascii="Times New Roman" w:hAnsi="Times New Roman" w:cs="Times New Roman"/>
              </w:rPr>
            </w:pPr>
            <w:r>
              <w:rPr>
                <w:rFonts w:ascii="Times New Roman" w:hAnsi="Times New Roman" w:cs="Times New Roman"/>
              </w:rPr>
              <w:t xml:space="preserve">R$ </w:t>
            </w:r>
            <w:r w:rsidR="00A760DC" w:rsidRPr="00A760DC">
              <w:rPr>
                <w:rFonts w:ascii="Times New Roman" w:hAnsi="Times New Roman" w:cs="Times New Roman"/>
              </w:rPr>
              <w:t>12.698,00</w:t>
            </w:r>
          </w:p>
        </w:tc>
      </w:tr>
      <w:tr w:rsidR="009276C9" w:rsidRPr="00A760DC" w14:paraId="1CD73585" w14:textId="77777777" w:rsidTr="009276C9">
        <w:trPr>
          <w:trHeight w:val="900"/>
        </w:trPr>
        <w:tc>
          <w:tcPr>
            <w:tcW w:w="846" w:type="dxa"/>
            <w:tcBorders>
              <w:top w:val="nil"/>
              <w:left w:val="single" w:sz="4" w:space="0" w:color="auto"/>
              <w:bottom w:val="single" w:sz="4" w:space="0" w:color="auto"/>
              <w:right w:val="single" w:sz="4" w:space="0" w:color="auto"/>
            </w:tcBorders>
          </w:tcPr>
          <w:p w14:paraId="7BE93D38" w14:textId="77777777" w:rsidR="00A760DC" w:rsidRDefault="00A760DC" w:rsidP="00A760DC">
            <w:pPr>
              <w:jc w:val="center"/>
              <w:rPr>
                <w:rFonts w:ascii="Times New Roman" w:hAnsi="Times New Roman" w:cs="Times New Roman"/>
              </w:rPr>
            </w:pPr>
          </w:p>
          <w:p w14:paraId="1A70CDA5" w14:textId="77777777" w:rsidR="00A760DC" w:rsidRDefault="00A760DC" w:rsidP="00A760DC">
            <w:pPr>
              <w:jc w:val="center"/>
              <w:rPr>
                <w:rFonts w:ascii="Times New Roman" w:hAnsi="Times New Roman" w:cs="Times New Roman"/>
                <w:sz w:val="18"/>
                <w:szCs w:val="18"/>
              </w:rPr>
            </w:pPr>
          </w:p>
          <w:p w14:paraId="64ABEE91" w14:textId="77777777" w:rsidR="0033760C" w:rsidRDefault="0033760C" w:rsidP="00A760DC">
            <w:pPr>
              <w:jc w:val="center"/>
              <w:rPr>
                <w:rFonts w:ascii="Times New Roman" w:hAnsi="Times New Roman" w:cs="Times New Roman"/>
                <w:sz w:val="18"/>
                <w:szCs w:val="18"/>
              </w:rPr>
            </w:pPr>
          </w:p>
          <w:p w14:paraId="2921E4AA" w14:textId="77777777" w:rsidR="0033760C" w:rsidRPr="0033760C" w:rsidRDefault="0033760C" w:rsidP="00A760DC">
            <w:pPr>
              <w:jc w:val="center"/>
              <w:rPr>
                <w:rFonts w:ascii="Times New Roman" w:hAnsi="Times New Roman" w:cs="Times New Roman"/>
                <w:sz w:val="8"/>
                <w:szCs w:val="8"/>
              </w:rPr>
            </w:pPr>
          </w:p>
          <w:p w14:paraId="2584D866" w14:textId="3DDE7665" w:rsidR="00A760DC" w:rsidRPr="00A760DC" w:rsidRDefault="00A760DC" w:rsidP="00A760DC">
            <w:pPr>
              <w:jc w:val="center"/>
              <w:rPr>
                <w:rFonts w:ascii="Times New Roman" w:hAnsi="Times New Roman" w:cs="Times New Roman"/>
              </w:rPr>
            </w:pPr>
            <w:r w:rsidRPr="00A760DC">
              <w:rPr>
                <w:rFonts w:ascii="Times New Roman" w:hAnsi="Times New Roman" w:cs="Times New Roman"/>
              </w:rPr>
              <w:t>3</w:t>
            </w:r>
          </w:p>
        </w:tc>
        <w:tc>
          <w:tcPr>
            <w:tcW w:w="3260" w:type="dxa"/>
            <w:tcBorders>
              <w:top w:val="nil"/>
              <w:left w:val="single" w:sz="4" w:space="0" w:color="auto"/>
              <w:bottom w:val="single" w:sz="4" w:space="0" w:color="auto"/>
              <w:right w:val="single" w:sz="4" w:space="0" w:color="auto"/>
            </w:tcBorders>
            <w:vAlign w:val="center"/>
            <w:hideMark/>
          </w:tcPr>
          <w:p w14:paraId="4911F46B" w14:textId="31AB4A4F" w:rsidR="00A760DC" w:rsidRPr="00A760DC" w:rsidRDefault="00A760DC" w:rsidP="009276C9">
            <w:pPr>
              <w:jc w:val="both"/>
              <w:rPr>
                <w:rFonts w:ascii="Times New Roman" w:hAnsi="Times New Roman" w:cs="Times New Roman"/>
              </w:rPr>
            </w:pPr>
            <w:r w:rsidRPr="00A760DC">
              <w:rPr>
                <w:rFonts w:ascii="Times New Roman" w:hAnsi="Times New Roman" w:cs="Times New Roman"/>
              </w:rPr>
              <w:t>Recarga de oxigênio medicinal de 0,30</w:t>
            </w:r>
            <w:r w:rsidR="009276C9">
              <w:rPr>
                <w:rFonts w:ascii="Times New Roman" w:hAnsi="Times New Roman" w:cs="Times New Roman"/>
              </w:rPr>
              <w:t xml:space="preserve"> </w:t>
            </w:r>
            <w:r w:rsidR="009276C9" w:rsidRPr="00A760DC">
              <w:rPr>
                <w:rFonts w:ascii="Times New Roman" w:hAnsi="Times New Roman" w:cs="Times New Roman"/>
              </w:rPr>
              <w:t>m</w:t>
            </w:r>
            <w:r w:rsidR="009276C9">
              <w:rPr>
                <w:rFonts w:ascii="Times New Roman" w:hAnsi="Times New Roman" w:cs="Times New Roman"/>
              </w:rPr>
              <w:t>³</w:t>
            </w:r>
            <w:r w:rsidRPr="00A760DC">
              <w:rPr>
                <w:rFonts w:ascii="Times New Roman" w:hAnsi="Times New Roman" w:cs="Times New Roman"/>
              </w:rPr>
              <w:t xml:space="preserve"> a 1,0 </w:t>
            </w:r>
            <w:r w:rsidR="009276C9" w:rsidRPr="00A760DC">
              <w:rPr>
                <w:rFonts w:ascii="Times New Roman" w:hAnsi="Times New Roman" w:cs="Times New Roman"/>
              </w:rPr>
              <w:t>m</w:t>
            </w:r>
            <w:r w:rsidR="009276C9">
              <w:rPr>
                <w:rFonts w:ascii="Times New Roman" w:hAnsi="Times New Roman" w:cs="Times New Roman"/>
              </w:rPr>
              <w:t>³</w:t>
            </w:r>
            <w:r w:rsidRPr="00A760DC">
              <w:rPr>
                <w:rFonts w:ascii="Times New Roman" w:hAnsi="Times New Roman" w:cs="Times New Roman"/>
              </w:rPr>
              <w:t>, com</w:t>
            </w:r>
            <w:r w:rsidR="009276C9">
              <w:rPr>
                <w:rFonts w:ascii="Times New Roman" w:hAnsi="Times New Roman" w:cs="Times New Roman"/>
              </w:rPr>
              <w:t xml:space="preserve"> </w:t>
            </w:r>
            <w:r w:rsidRPr="00A760DC">
              <w:rPr>
                <w:rFonts w:ascii="Times New Roman" w:hAnsi="Times New Roman" w:cs="Times New Roman"/>
              </w:rPr>
              <w:t>cilindro (torpedo) disponibilizado em regime de comodato.</w:t>
            </w:r>
            <w:r w:rsidR="009276C9">
              <w:rPr>
                <w:rFonts w:ascii="Times New Roman" w:hAnsi="Times New Roman" w:cs="Times New Roman"/>
              </w:rPr>
              <w:t xml:space="preserve"> </w:t>
            </w:r>
            <w:r w:rsidRPr="00A760DC">
              <w:rPr>
                <w:rFonts w:ascii="Times New Roman" w:hAnsi="Times New Roman" w:cs="Times New Roman"/>
              </w:rPr>
              <w:t>Oxigênio comprimido com grau de pureza mínimo de 99,0%,</w:t>
            </w:r>
            <w:r w:rsidR="009276C9">
              <w:rPr>
                <w:rFonts w:ascii="Times New Roman" w:hAnsi="Times New Roman" w:cs="Times New Roman"/>
              </w:rPr>
              <w:t xml:space="preserve"> </w:t>
            </w:r>
            <w:r w:rsidRPr="00A760DC">
              <w:rPr>
                <w:rFonts w:ascii="Times New Roman" w:hAnsi="Times New Roman" w:cs="Times New Roman"/>
              </w:rPr>
              <w:t>inodoro, insípido, não inflamável e comburente.</w:t>
            </w:r>
          </w:p>
        </w:tc>
        <w:tc>
          <w:tcPr>
            <w:tcW w:w="1276" w:type="dxa"/>
            <w:tcBorders>
              <w:top w:val="nil"/>
              <w:left w:val="nil"/>
              <w:bottom w:val="single" w:sz="4" w:space="0" w:color="auto"/>
              <w:right w:val="single" w:sz="4" w:space="0" w:color="auto"/>
            </w:tcBorders>
            <w:vAlign w:val="center"/>
            <w:hideMark/>
          </w:tcPr>
          <w:p w14:paraId="50DA7BFF" w14:textId="77777777" w:rsidR="00A760DC" w:rsidRPr="00A760DC" w:rsidRDefault="00A760DC" w:rsidP="00A760DC">
            <w:pPr>
              <w:jc w:val="center"/>
              <w:rPr>
                <w:rFonts w:ascii="Times New Roman" w:hAnsi="Times New Roman" w:cs="Times New Roman"/>
              </w:rPr>
            </w:pPr>
            <w:r w:rsidRPr="00A760DC">
              <w:rPr>
                <w:rFonts w:ascii="Times New Roman" w:hAnsi="Times New Roman" w:cs="Times New Roman"/>
              </w:rPr>
              <w:t>UNIDADE</w:t>
            </w:r>
          </w:p>
        </w:tc>
        <w:tc>
          <w:tcPr>
            <w:tcW w:w="1134" w:type="dxa"/>
            <w:tcBorders>
              <w:top w:val="nil"/>
              <w:left w:val="nil"/>
              <w:bottom w:val="single" w:sz="4" w:space="0" w:color="auto"/>
              <w:right w:val="single" w:sz="4" w:space="0" w:color="auto"/>
            </w:tcBorders>
            <w:vAlign w:val="center"/>
            <w:hideMark/>
          </w:tcPr>
          <w:p w14:paraId="68D3B848" w14:textId="77777777" w:rsidR="00A760DC" w:rsidRPr="00A760DC" w:rsidRDefault="00A760DC" w:rsidP="00A760DC">
            <w:pPr>
              <w:jc w:val="center"/>
              <w:rPr>
                <w:rFonts w:ascii="Times New Roman" w:hAnsi="Times New Roman" w:cs="Times New Roman"/>
              </w:rPr>
            </w:pPr>
            <w:r w:rsidRPr="00A760DC">
              <w:rPr>
                <w:rFonts w:ascii="Times New Roman" w:hAnsi="Times New Roman" w:cs="Times New Roman"/>
              </w:rPr>
              <w:t>100</w:t>
            </w:r>
          </w:p>
        </w:tc>
        <w:tc>
          <w:tcPr>
            <w:tcW w:w="1417" w:type="dxa"/>
            <w:tcBorders>
              <w:top w:val="nil"/>
              <w:left w:val="nil"/>
              <w:bottom w:val="single" w:sz="4" w:space="0" w:color="auto"/>
              <w:right w:val="single" w:sz="4" w:space="0" w:color="auto"/>
            </w:tcBorders>
            <w:vAlign w:val="center"/>
            <w:hideMark/>
          </w:tcPr>
          <w:p w14:paraId="1D518969" w14:textId="664DAD8B" w:rsidR="00A760DC" w:rsidRPr="00A760DC" w:rsidRDefault="009276C9" w:rsidP="00A760DC">
            <w:pPr>
              <w:jc w:val="right"/>
              <w:rPr>
                <w:rFonts w:ascii="Times New Roman" w:hAnsi="Times New Roman" w:cs="Times New Roman"/>
              </w:rPr>
            </w:pPr>
            <w:r>
              <w:rPr>
                <w:rFonts w:ascii="Times New Roman" w:hAnsi="Times New Roman" w:cs="Times New Roman"/>
              </w:rPr>
              <w:t xml:space="preserve">R$ </w:t>
            </w:r>
            <w:r w:rsidR="00A760DC" w:rsidRPr="00A760DC">
              <w:rPr>
                <w:rFonts w:ascii="Times New Roman" w:hAnsi="Times New Roman" w:cs="Times New Roman"/>
              </w:rPr>
              <w:t>200,00</w:t>
            </w:r>
          </w:p>
        </w:tc>
        <w:tc>
          <w:tcPr>
            <w:tcW w:w="1554" w:type="dxa"/>
            <w:tcBorders>
              <w:top w:val="nil"/>
              <w:left w:val="nil"/>
              <w:bottom w:val="single" w:sz="4" w:space="0" w:color="auto"/>
              <w:right w:val="single" w:sz="4" w:space="0" w:color="auto"/>
            </w:tcBorders>
            <w:vAlign w:val="center"/>
            <w:hideMark/>
          </w:tcPr>
          <w:p w14:paraId="5C114028" w14:textId="04453176" w:rsidR="00A760DC" w:rsidRPr="00A760DC" w:rsidRDefault="009276C9" w:rsidP="00A760DC">
            <w:pPr>
              <w:jc w:val="right"/>
              <w:rPr>
                <w:rFonts w:ascii="Times New Roman" w:hAnsi="Times New Roman" w:cs="Times New Roman"/>
              </w:rPr>
            </w:pPr>
            <w:r>
              <w:rPr>
                <w:rFonts w:ascii="Times New Roman" w:hAnsi="Times New Roman" w:cs="Times New Roman"/>
              </w:rPr>
              <w:t xml:space="preserve">R$ </w:t>
            </w:r>
            <w:r w:rsidR="00A760DC" w:rsidRPr="00A760DC">
              <w:rPr>
                <w:rFonts w:ascii="Times New Roman" w:hAnsi="Times New Roman" w:cs="Times New Roman"/>
              </w:rPr>
              <w:t>20.000,00</w:t>
            </w:r>
          </w:p>
        </w:tc>
      </w:tr>
      <w:tr w:rsidR="009276C9" w:rsidRPr="00A760DC" w14:paraId="248495AF" w14:textId="77777777" w:rsidTr="009276C9">
        <w:trPr>
          <w:trHeight w:val="900"/>
        </w:trPr>
        <w:tc>
          <w:tcPr>
            <w:tcW w:w="846" w:type="dxa"/>
            <w:tcBorders>
              <w:top w:val="nil"/>
              <w:left w:val="single" w:sz="4" w:space="0" w:color="auto"/>
              <w:bottom w:val="single" w:sz="4" w:space="0" w:color="auto"/>
              <w:right w:val="single" w:sz="4" w:space="0" w:color="auto"/>
            </w:tcBorders>
          </w:tcPr>
          <w:p w14:paraId="7FFF8A20" w14:textId="77777777" w:rsidR="0033760C" w:rsidRDefault="0033760C" w:rsidP="00A760DC">
            <w:pPr>
              <w:jc w:val="center"/>
              <w:rPr>
                <w:rFonts w:ascii="Times New Roman" w:hAnsi="Times New Roman" w:cs="Times New Roman"/>
              </w:rPr>
            </w:pPr>
          </w:p>
          <w:p w14:paraId="353079D5" w14:textId="77777777" w:rsidR="0033760C" w:rsidRPr="0033760C" w:rsidRDefault="0033760C" w:rsidP="00A760DC">
            <w:pPr>
              <w:jc w:val="center"/>
              <w:rPr>
                <w:rFonts w:ascii="Times New Roman" w:hAnsi="Times New Roman" w:cs="Times New Roman"/>
                <w:sz w:val="10"/>
                <w:szCs w:val="10"/>
              </w:rPr>
            </w:pPr>
          </w:p>
          <w:p w14:paraId="4D456DE5" w14:textId="0962FA7E" w:rsidR="00A760DC" w:rsidRPr="00A760DC" w:rsidRDefault="00A760DC" w:rsidP="00A760DC">
            <w:pPr>
              <w:jc w:val="center"/>
              <w:rPr>
                <w:rFonts w:ascii="Times New Roman" w:hAnsi="Times New Roman" w:cs="Times New Roman"/>
              </w:rPr>
            </w:pPr>
            <w:r w:rsidRPr="00A760DC">
              <w:rPr>
                <w:rFonts w:ascii="Times New Roman" w:hAnsi="Times New Roman" w:cs="Times New Roman"/>
              </w:rPr>
              <w:t>4</w:t>
            </w:r>
          </w:p>
        </w:tc>
        <w:tc>
          <w:tcPr>
            <w:tcW w:w="3260" w:type="dxa"/>
            <w:tcBorders>
              <w:top w:val="nil"/>
              <w:left w:val="single" w:sz="4" w:space="0" w:color="auto"/>
              <w:bottom w:val="single" w:sz="4" w:space="0" w:color="auto"/>
              <w:right w:val="single" w:sz="4" w:space="0" w:color="auto"/>
            </w:tcBorders>
            <w:vAlign w:val="center"/>
            <w:hideMark/>
          </w:tcPr>
          <w:p w14:paraId="072CF3E1" w14:textId="082CA957" w:rsidR="00A760DC" w:rsidRPr="00A760DC" w:rsidRDefault="00A760DC" w:rsidP="009276C9">
            <w:pPr>
              <w:jc w:val="both"/>
              <w:rPr>
                <w:rFonts w:ascii="Times New Roman" w:hAnsi="Times New Roman" w:cs="Times New Roman"/>
              </w:rPr>
            </w:pPr>
            <w:r w:rsidRPr="00A760DC">
              <w:rPr>
                <w:rFonts w:ascii="Times New Roman" w:hAnsi="Times New Roman" w:cs="Times New Roman"/>
              </w:rPr>
              <w:t>Recarga de oxigênio medicinal de 2,25</w:t>
            </w:r>
            <w:r w:rsidR="009276C9" w:rsidRPr="00A760DC">
              <w:rPr>
                <w:rFonts w:ascii="Times New Roman" w:hAnsi="Times New Roman" w:cs="Times New Roman"/>
              </w:rPr>
              <w:t xml:space="preserve"> m</w:t>
            </w:r>
            <w:r w:rsidR="009276C9">
              <w:rPr>
                <w:rFonts w:ascii="Times New Roman" w:hAnsi="Times New Roman" w:cs="Times New Roman"/>
              </w:rPr>
              <w:t>³</w:t>
            </w:r>
            <w:r w:rsidRPr="00A760DC">
              <w:rPr>
                <w:rFonts w:ascii="Times New Roman" w:hAnsi="Times New Roman" w:cs="Times New Roman"/>
              </w:rPr>
              <w:t xml:space="preserve"> a 3,0 </w:t>
            </w:r>
            <w:r w:rsidR="009276C9" w:rsidRPr="00A760DC">
              <w:rPr>
                <w:rFonts w:ascii="Times New Roman" w:hAnsi="Times New Roman" w:cs="Times New Roman"/>
              </w:rPr>
              <w:t>m</w:t>
            </w:r>
            <w:r w:rsidR="009276C9">
              <w:rPr>
                <w:rFonts w:ascii="Times New Roman" w:hAnsi="Times New Roman" w:cs="Times New Roman"/>
              </w:rPr>
              <w:t>³</w:t>
            </w:r>
            <w:r w:rsidRPr="00A760DC">
              <w:rPr>
                <w:rFonts w:ascii="Times New Roman" w:hAnsi="Times New Roman" w:cs="Times New Roman"/>
              </w:rPr>
              <w:t>, com</w:t>
            </w:r>
            <w:r w:rsidR="009276C9">
              <w:rPr>
                <w:rFonts w:ascii="Times New Roman" w:hAnsi="Times New Roman" w:cs="Times New Roman"/>
              </w:rPr>
              <w:t xml:space="preserve"> </w:t>
            </w:r>
            <w:r w:rsidRPr="00A760DC">
              <w:rPr>
                <w:rFonts w:ascii="Times New Roman" w:hAnsi="Times New Roman" w:cs="Times New Roman"/>
              </w:rPr>
              <w:t>cilindro (torpedo) disponibilizado em regime de comodato.</w:t>
            </w:r>
            <w:r w:rsidR="009276C9">
              <w:rPr>
                <w:rFonts w:ascii="Times New Roman" w:hAnsi="Times New Roman" w:cs="Times New Roman"/>
              </w:rPr>
              <w:t xml:space="preserve"> </w:t>
            </w:r>
            <w:r w:rsidRPr="00A760DC">
              <w:rPr>
                <w:rFonts w:ascii="Times New Roman" w:hAnsi="Times New Roman" w:cs="Times New Roman"/>
              </w:rPr>
              <w:t>Oxigênio comprimido com grau de pureza mínimo de 99,0%,</w:t>
            </w:r>
            <w:r w:rsidR="009276C9">
              <w:rPr>
                <w:rFonts w:ascii="Times New Roman" w:hAnsi="Times New Roman" w:cs="Times New Roman"/>
              </w:rPr>
              <w:t xml:space="preserve"> </w:t>
            </w:r>
            <w:r w:rsidRPr="00A760DC">
              <w:rPr>
                <w:rFonts w:ascii="Times New Roman" w:hAnsi="Times New Roman" w:cs="Times New Roman"/>
              </w:rPr>
              <w:t>inodoro, insípido, não inflamável e comburente.</w:t>
            </w:r>
          </w:p>
        </w:tc>
        <w:tc>
          <w:tcPr>
            <w:tcW w:w="1276" w:type="dxa"/>
            <w:tcBorders>
              <w:top w:val="nil"/>
              <w:left w:val="nil"/>
              <w:bottom w:val="single" w:sz="4" w:space="0" w:color="auto"/>
              <w:right w:val="single" w:sz="4" w:space="0" w:color="auto"/>
            </w:tcBorders>
            <w:vAlign w:val="center"/>
            <w:hideMark/>
          </w:tcPr>
          <w:p w14:paraId="6294B9EE" w14:textId="77777777" w:rsidR="00A760DC" w:rsidRPr="00A760DC" w:rsidRDefault="00A760DC" w:rsidP="00A760DC">
            <w:pPr>
              <w:jc w:val="center"/>
              <w:rPr>
                <w:rFonts w:ascii="Times New Roman" w:hAnsi="Times New Roman" w:cs="Times New Roman"/>
              </w:rPr>
            </w:pPr>
            <w:r w:rsidRPr="00A760DC">
              <w:rPr>
                <w:rFonts w:ascii="Times New Roman" w:hAnsi="Times New Roman" w:cs="Times New Roman"/>
              </w:rPr>
              <w:t>UNIDADE</w:t>
            </w:r>
          </w:p>
        </w:tc>
        <w:tc>
          <w:tcPr>
            <w:tcW w:w="1134" w:type="dxa"/>
            <w:tcBorders>
              <w:top w:val="nil"/>
              <w:left w:val="nil"/>
              <w:bottom w:val="single" w:sz="4" w:space="0" w:color="auto"/>
              <w:right w:val="single" w:sz="4" w:space="0" w:color="auto"/>
            </w:tcBorders>
            <w:vAlign w:val="center"/>
            <w:hideMark/>
          </w:tcPr>
          <w:p w14:paraId="7EADCC54" w14:textId="77777777" w:rsidR="00A760DC" w:rsidRPr="00A760DC" w:rsidRDefault="00A760DC" w:rsidP="00A760DC">
            <w:pPr>
              <w:jc w:val="center"/>
              <w:rPr>
                <w:rFonts w:ascii="Times New Roman" w:hAnsi="Times New Roman" w:cs="Times New Roman"/>
              </w:rPr>
            </w:pPr>
            <w:r w:rsidRPr="00A760DC">
              <w:rPr>
                <w:rFonts w:ascii="Times New Roman" w:hAnsi="Times New Roman" w:cs="Times New Roman"/>
              </w:rPr>
              <w:t>100</w:t>
            </w:r>
          </w:p>
        </w:tc>
        <w:tc>
          <w:tcPr>
            <w:tcW w:w="1417" w:type="dxa"/>
            <w:tcBorders>
              <w:top w:val="nil"/>
              <w:left w:val="nil"/>
              <w:bottom w:val="single" w:sz="4" w:space="0" w:color="auto"/>
              <w:right w:val="single" w:sz="4" w:space="0" w:color="auto"/>
            </w:tcBorders>
            <w:vAlign w:val="center"/>
            <w:hideMark/>
          </w:tcPr>
          <w:p w14:paraId="6C84AFCB" w14:textId="4D0791AD" w:rsidR="00A760DC" w:rsidRPr="00A760DC" w:rsidRDefault="009276C9" w:rsidP="00A760DC">
            <w:pPr>
              <w:jc w:val="right"/>
              <w:rPr>
                <w:rFonts w:ascii="Times New Roman" w:hAnsi="Times New Roman" w:cs="Times New Roman"/>
              </w:rPr>
            </w:pPr>
            <w:r>
              <w:rPr>
                <w:rFonts w:ascii="Times New Roman" w:hAnsi="Times New Roman" w:cs="Times New Roman"/>
              </w:rPr>
              <w:t xml:space="preserve">R$ </w:t>
            </w:r>
            <w:r w:rsidR="00A760DC" w:rsidRPr="00A760DC">
              <w:rPr>
                <w:rFonts w:ascii="Times New Roman" w:hAnsi="Times New Roman" w:cs="Times New Roman"/>
              </w:rPr>
              <w:t>179,99</w:t>
            </w:r>
          </w:p>
        </w:tc>
        <w:tc>
          <w:tcPr>
            <w:tcW w:w="1554" w:type="dxa"/>
            <w:tcBorders>
              <w:top w:val="nil"/>
              <w:left w:val="nil"/>
              <w:bottom w:val="single" w:sz="4" w:space="0" w:color="auto"/>
              <w:right w:val="single" w:sz="4" w:space="0" w:color="auto"/>
            </w:tcBorders>
            <w:vAlign w:val="center"/>
            <w:hideMark/>
          </w:tcPr>
          <w:p w14:paraId="3958F38F" w14:textId="63A7A592" w:rsidR="00A760DC" w:rsidRPr="00A760DC" w:rsidRDefault="009276C9" w:rsidP="00A760DC">
            <w:pPr>
              <w:jc w:val="right"/>
              <w:rPr>
                <w:rFonts w:ascii="Times New Roman" w:hAnsi="Times New Roman" w:cs="Times New Roman"/>
              </w:rPr>
            </w:pPr>
            <w:r>
              <w:rPr>
                <w:rFonts w:ascii="Times New Roman" w:hAnsi="Times New Roman" w:cs="Times New Roman"/>
              </w:rPr>
              <w:t xml:space="preserve">R$ </w:t>
            </w:r>
            <w:r w:rsidR="00A760DC" w:rsidRPr="00A760DC">
              <w:rPr>
                <w:rFonts w:ascii="Times New Roman" w:hAnsi="Times New Roman" w:cs="Times New Roman"/>
              </w:rPr>
              <w:t>17.999,00</w:t>
            </w:r>
          </w:p>
        </w:tc>
      </w:tr>
      <w:tr w:rsidR="009276C9" w:rsidRPr="00A760DC" w14:paraId="5333080D" w14:textId="77777777" w:rsidTr="009276C9">
        <w:trPr>
          <w:trHeight w:val="900"/>
        </w:trPr>
        <w:tc>
          <w:tcPr>
            <w:tcW w:w="846" w:type="dxa"/>
            <w:tcBorders>
              <w:top w:val="nil"/>
              <w:left w:val="single" w:sz="4" w:space="0" w:color="auto"/>
              <w:bottom w:val="single" w:sz="4" w:space="0" w:color="auto"/>
              <w:right w:val="single" w:sz="4" w:space="0" w:color="auto"/>
            </w:tcBorders>
          </w:tcPr>
          <w:p w14:paraId="0F561F1A" w14:textId="77777777" w:rsidR="0033760C" w:rsidRDefault="0033760C" w:rsidP="00A760DC">
            <w:pPr>
              <w:jc w:val="center"/>
              <w:rPr>
                <w:rFonts w:ascii="Times New Roman" w:hAnsi="Times New Roman" w:cs="Times New Roman"/>
              </w:rPr>
            </w:pPr>
          </w:p>
          <w:p w14:paraId="286DF137" w14:textId="77777777" w:rsidR="0033760C" w:rsidRDefault="0033760C" w:rsidP="00A760DC">
            <w:pPr>
              <w:jc w:val="center"/>
              <w:rPr>
                <w:rFonts w:ascii="Times New Roman" w:hAnsi="Times New Roman" w:cs="Times New Roman"/>
              </w:rPr>
            </w:pPr>
          </w:p>
          <w:p w14:paraId="4BACDBE4" w14:textId="77777777" w:rsidR="0033760C" w:rsidRPr="0033760C" w:rsidRDefault="0033760C" w:rsidP="00A760DC">
            <w:pPr>
              <w:jc w:val="center"/>
              <w:rPr>
                <w:rFonts w:ascii="Times New Roman" w:hAnsi="Times New Roman" w:cs="Times New Roman"/>
                <w:sz w:val="20"/>
                <w:szCs w:val="20"/>
              </w:rPr>
            </w:pPr>
          </w:p>
          <w:p w14:paraId="3DA4E086" w14:textId="1CCBA605" w:rsidR="00A760DC" w:rsidRPr="00A760DC" w:rsidRDefault="00A760DC" w:rsidP="00A760DC">
            <w:pPr>
              <w:jc w:val="center"/>
              <w:rPr>
                <w:rFonts w:ascii="Times New Roman" w:hAnsi="Times New Roman" w:cs="Times New Roman"/>
              </w:rPr>
            </w:pPr>
            <w:r w:rsidRPr="00A760DC">
              <w:rPr>
                <w:rFonts w:ascii="Times New Roman" w:hAnsi="Times New Roman" w:cs="Times New Roman"/>
              </w:rPr>
              <w:t>5</w:t>
            </w:r>
          </w:p>
        </w:tc>
        <w:tc>
          <w:tcPr>
            <w:tcW w:w="3260" w:type="dxa"/>
            <w:tcBorders>
              <w:top w:val="nil"/>
              <w:left w:val="single" w:sz="4" w:space="0" w:color="auto"/>
              <w:bottom w:val="single" w:sz="4" w:space="0" w:color="auto"/>
              <w:right w:val="single" w:sz="4" w:space="0" w:color="auto"/>
            </w:tcBorders>
            <w:vAlign w:val="center"/>
            <w:hideMark/>
          </w:tcPr>
          <w:p w14:paraId="0D6F2129" w14:textId="06547A8A" w:rsidR="00A760DC" w:rsidRPr="00A760DC" w:rsidRDefault="00A760DC" w:rsidP="009276C9">
            <w:pPr>
              <w:jc w:val="both"/>
              <w:rPr>
                <w:rFonts w:ascii="Times New Roman" w:hAnsi="Times New Roman" w:cs="Times New Roman"/>
              </w:rPr>
            </w:pPr>
            <w:r w:rsidRPr="00A760DC">
              <w:rPr>
                <w:rFonts w:ascii="Times New Roman" w:hAnsi="Times New Roman" w:cs="Times New Roman"/>
              </w:rPr>
              <w:t>Recarga de oxigênio medicinal de 6</w:t>
            </w:r>
            <w:r w:rsidR="009276C9">
              <w:rPr>
                <w:rFonts w:ascii="Times New Roman" w:hAnsi="Times New Roman" w:cs="Times New Roman"/>
              </w:rPr>
              <w:t xml:space="preserve"> </w:t>
            </w:r>
            <w:r w:rsidR="009276C9" w:rsidRPr="00A760DC">
              <w:rPr>
                <w:rFonts w:ascii="Times New Roman" w:hAnsi="Times New Roman" w:cs="Times New Roman"/>
              </w:rPr>
              <w:t>m</w:t>
            </w:r>
            <w:r w:rsidR="009276C9">
              <w:rPr>
                <w:rFonts w:ascii="Times New Roman" w:hAnsi="Times New Roman" w:cs="Times New Roman"/>
              </w:rPr>
              <w:t>³</w:t>
            </w:r>
            <w:r w:rsidRPr="00A760DC">
              <w:rPr>
                <w:rFonts w:ascii="Times New Roman" w:hAnsi="Times New Roman" w:cs="Times New Roman"/>
              </w:rPr>
              <w:t xml:space="preserve"> a 10 </w:t>
            </w:r>
            <w:r w:rsidR="009276C9" w:rsidRPr="00A760DC">
              <w:rPr>
                <w:rFonts w:ascii="Times New Roman" w:hAnsi="Times New Roman" w:cs="Times New Roman"/>
              </w:rPr>
              <w:t>m</w:t>
            </w:r>
            <w:r w:rsidR="009276C9">
              <w:rPr>
                <w:rFonts w:ascii="Times New Roman" w:hAnsi="Times New Roman" w:cs="Times New Roman"/>
              </w:rPr>
              <w:t>³</w:t>
            </w:r>
            <w:r w:rsidRPr="00A760DC">
              <w:rPr>
                <w:rFonts w:ascii="Times New Roman" w:hAnsi="Times New Roman" w:cs="Times New Roman"/>
              </w:rPr>
              <w:t>, com cilindro</w:t>
            </w:r>
            <w:r w:rsidR="009276C9">
              <w:rPr>
                <w:rFonts w:ascii="Times New Roman" w:hAnsi="Times New Roman" w:cs="Times New Roman"/>
              </w:rPr>
              <w:t xml:space="preserve"> </w:t>
            </w:r>
            <w:r w:rsidRPr="00A760DC">
              <w:rPr>
                <w:rFonts w:ascii="Times New Roman" w:hAnsi="Times New Roman" w:cs="Times New Roman"/>
              </w:rPr>
              <w:t>(torpedo) disponibilizado em regime de comodato. Oxigênio</w:t>
            </w:r>
            <w:r w:rsidR="009276C9">
              <w:rPr>
                <w:rFonts w:ascii="Times New Roman" w:hAnsi="Times New Roman" w:cs="Times New Roman"/>
              </w:rPr>
              <w:t xml:space="preserve"> </w:t>
            </w:r>
            <w:r w:rsidRPr="00A760DC">
              <w:rPr>
                <w:rFonts w:ascii="Times New Roman" w:hAnsi="Times New Roman" w:cs="Times New Roman"/>
              </w:rPr>
              <w:t>comprimido com grau de pureza mínimo de 99,0%, inodoro,</w:t>
            </w:r>
            <w:r w:rsidR="009276C9">
              <w:rPr>
                <w:rFonts w:ascii="Times New Roman" w:hAnsi="Times New Roman" w:cs="Times New Roman"/>
              </w:rPr>
              <w:t xml:space="preserve"> </w:t>
            </w:r>
            <w:r w:rsidRPr="00A760DC">
              <w:rPr>
                <w:rFonts w:ascii="Times New Roman" w:hAnsi="Times New Roman" w:cs="Times New Roman"/>
              </w:rPr>
              <w:t>insípido, não inflamável e comburente.</w:t>
            </w:r>
          </w:p>
        </w:tc>
        <w:tc>
          <w:tcPr>
            <w:tcW w:w="1276" w:type="dxa"/>
            <w:tcBorders>
              <w:top w:val="nil"/>
              <w:left w:val="nil"/>
              <w:bottom w:val="single" w:sz="4" w:space="0" w:color="auto"/>
              <w:right w:val="single" w:sz="4" w:space="0" w:color="auto"/>
            </w:tcBorders>
            <w:vAlign w:val="center"/>
            <w:hideMark/>
          </w:tcPr>
          <w:p w14:paraId="7B57D96A" w14:textId="77777777" w:rsidR="00A760DC" w:rsidRPr="00A760DC" w:rsidRDefault="00A760DC" w:rsidP="00A760DC">
            <w:pPr>
              <w:jc w:val="center"/>
              <w:rPr>
                <w:rFonts w:ascii="Times New Roman" w:hAnsi="Times New Roman" w:cs="Times New Roman"/>
              </w:rPr>
            </w:pPr>
            <w:r w:rsidRPr="00A760DC">
              <w:rPr>
                <w:rFonts w:ascii="Times New Roman" w:hAnsi="Times New Roman" w:cs="Times New Roman"/>
              </w:rPr>
              <w:t>UNIDADE</w:t>
            </w:r>
          </w:p>
        </w:tc>
        <w:tc>
          <w:tcPr>
            <w:tcW w:w="1134" w:type="dxa"/>
            <w:tcBorders>
              <w:top w:val="nil"/>
              <w:left w:val="nil"/>
              <w:bottom w:val="single" w:sz="4" w:space="0" w:color="auto"/>
              <w:right w:val="single" w:sz="4" w:space="0" w:color="auto"/>
            </w:tcBorders>
            <w:vAlign w:val="center"/>
            <w:hideMark/>
          </w:tcPr>
          <w:p w14:paraId="743CA832" w14:textId="77777777" w:rsidR="00A760DC" w:rsidRPr="00A760DC" w:rsidRDefault="00A760DC" w:rsidP="00A760DC">
            <w:pPr>
              <w:jc w:val="center"/>
              <w:rPr>
                <w:rFonts w:ascii="Times New Roman" w:hAnsi="Times New Roman" w:cs="Times New Roman"/>
              </w:rPr>
            </w:pPr>
            <w:r w:rsidRPr="00A760DC">
              <w:rPr>
                <w:rFonts w:ascii="Times New Roman" w:hAnsi="Times New Roman" w:cs="Times New Roman"/>
              </w:rPr>
              <w:t>120</w:t>
            </w:r>
          </w:p>
        </w:tc>
        <w:tc>
          <w:tcPr>
            <w:tcW w:w="1417" w:type="dxa"/>
            <w:tcBorders>
              <w:top w:val="nil"/>
              <w:left w:val="nil"/>
              <w:bottom w:val="single" w:sz="4" w:space="0" w:color="auto"/>
              <w:right w:val="single" w:sz="4" w:space="0" w:color="auto"/>
            </w:tcBorders>
            <w:vAlign w:val="center"/>
            <w:hideMark/>
          </w:tcPr>
          <w:p w14:paraId="560D8D8F" w14:textId="366C6E11" w:rsidR="00A760DC" w:rsidRPr="00A760DC" w:rsidRDefault="009276C9" w:rsidP="00A760DC">
            <w:pPr>
              <w:jc w:val="right"/>
              <w:rPr>
                <w:rFonts w:ascii="Times New Roman" w:hAnsi="Times New Roman" w:cs="Times New Roman"/>
              </w:rPr>
            </w:pPr>
            <w:r>
              <w:rPr>
                <w:rFonts w:ascii="Times New Roman" w:hAnsi="Times New Roman" w:cs="Times New Roman"/>
              </w:rPr>
              <w:t xml:space="preserve">R$ </w:t>
            </w:r>
            <w:r w:rsidR="00A760DC" w:rsidRPr="00A760DC">
              <w:rPr>
                <w:rFonts w:ascii="Times New Roman" w:hAnsi="Times New Roman" w:cs="Times New Roman"/>
              </w:rPr>
              <w:t>305,22</w:t>
            </w:r>
          </w:p>
        </w:tc>
        <w:tc>
          <w:tcPr>
            <w:tcW w:w="1554" w:type="dxa"/>
            <w:tcBorders>
              <w:top w:val="nil"/>
              <w:left w:val="nil"/>
              <w:bottom w:val="single" w:sz="4" w:space="0" w:color="auto"/>
              <w:right w:val="single" w:sz="4" w:space="0" w:color="auto"/>
            </w:tcBorders>
            <w:vAlign w:val="center"/>
            <w:hideMark/>
          </w:tcPr>
          <w:p w14:paraId="60FC897A" w14:textId="3187C4AE" w:rsidR="00A760DC" w:rsidRPr="00A760DC" w:rsidRDefault="009276C9" w:rsidP="00A760DC">
            <w:pPr>
              <w:jc w:val="right"/>
              <w:rPr>
                <w:rFonts w:ascii="Times New Roman" w:hAnsi="Times New Roman" w:cs="Times New Roman"/>
              </w:rPr>
            </w:pPr>
            <w:r>
              <w:rPr>
                <w:rFonts w:ascii="Times New Roman" w:hAnsi="Times New Roman" w:cs="Times New Roman"/>
              </w:rPr>
              <w:t xml:space="preserve">R$ </w:t>
            </w:r>
            <w:r w:rsidR="00A760DC" w:rsidRPr="00A760DC">
              <w:rPr>
                <w:rFonts w:ascii="Times New Roman" w:hAnsi="Times New Roman" w:cs="Times New Roman"/>
              </w:rPr>
              <w:t>36.626,40</w:t>
            </w:r>
          </w:p>
        </w:tc>
      </w:tr>
      <w:tr w:rsidR="009276C9" w:rsidRPr="00A760DC" w14:paraId="7C7F6F0E" w14:textId="77777777" w:rsidTr="009276C9">
        <w:trPr>
          <w:trHeight w:val="675"/>
        </w:trPr>
        <w:tc>
          <w:tcPr>
            <w:tcW w:w="846" w:type="dxa"/>
            <w:tcBorders>
              <w:top w:val="nil"/>
              <w:left w:val="single" w:sz="4" w:space="0" w:color="auto"/>
              <w:bottom w:val="single" w:sz="4" w:space="0" w:color="auto"/>
              <w:right w:val="single" w:sz="4" w:space="0" w:color="auto"/>
            </w:tcBorders>
          </w:tcPr>
          <w:p w14:paraId="368CF6A4" w14:textId="77777777" w:rsidR="0033760C" w:rsidRDefault="0033760C" w:rsidP="00A760DC">
            <w:pPr>
              <w:jc w:val="center"/>
              <w:rPr>
                <w:rFonts w:ascii="Times New Roman" w:hAnsi="Times New Roman" w:cs="Times New Roman"/>
              </w:rPr>
            </w:pPr>
          </w:p>
          <w:p w14:paraId="75234591" w14:textId="77777777" w:rsidR="0033760C" w:rsidRPr="0033760C" w:rsidRDefault="0033760C" w:rsidP="00A760DC">
            <w:pPr>
              <w:jc w:val="center"/>
              <w:rPr>
                <w:rFonts w:ascii="Times New Roman" w:hAnsi="Times New Roman" w:cs="Times New Roman"/>
                <w:sz w:val="18"/>
                <w:szCs w:val="18"/>
              </w:rPr>
            </w:pPr>
          </w:p>
          <w:p w14:paraId="194A9579" w14:textId="58DEC473" w:rsidR="00A760DC" w:rsidRPr="00A760DC" w:rsidRDefault="00A760DC" w:rsidP="00A760DC">
            <w:pPr>
              <w:jc w:val="center"/>
              <w:rPr>
                <w:rFonts w:ascii="Times New Roman" w:hAnsi="Times New Roman" w:cs="Times New Roman"/>
              </w:rPr>
            </w:pPr>
            <w:r>
              <w:rPr>
                <w:rFonts w:ascii="Times New Roman" w:hAnsi="Times New Roman" w:cs="Times New Roman"/>
              </w:rPr>
              <w:t>6</w:t>
            </w:r>
          </w:p>
        </w:tc>
        <w:tc>
          <w:tcPr>
            <w:tcW w:w="3260" w:type="dxa"/>
            <w:tcBorders>
              <w:top w:val="nil"/>
              <w:left w:val="single" w:sz="4" w:space="0" w:color="auto"/>
              <w:bottom w:val="single" w:sz="4" w:space="0" w:color="auto"/>
              <w:right w:val="single" w:sz="4" w:space="0" w:color="auto"/>
            </w:tcBorders>
            <w:vAlign w:val="center"/>
            <w:hideMark/>
          </w:tcPr>
          <w:p w14:paraId="67C8C8CA" w14:textId="71EDC4FD" w:rsidR="00A760DC" w:rsidRPr="00A760DC" w:rsidRDefault="00A760DC" w:rsidP="009276C9">
            <w:pPr>
              <w:jc w:val="both"/>
              <w:rPr>
                <w:rFonts w:ascii="Times New Roman" w:hAnsi="Times New Roman" w:cs="Times New Roman"/>
              </w:rPr>
            </w:pPr>
            <w:r w:rsidRPr="00A760DC">
              <w:rPr>
                <w:rFonts w:ascii="Times New Roman" w:hAnsi="Times New Roman" w:cs="Times New Roman"/>
              </w:rPr>
              <w:t xml:space="preserve">Regulador de oxigênio com </w:t>
            </w:r>
            <w:proofErr w:type="spellStart"/>
            <w:r w:rsidRPr="00A760DC">
              <w:rPr>
                <w:rFonts w:ascii="Times New Roman" w:hAnsi="Times New Roman" w:cs="Times New Roman"/>
              </w:rPr>
              <w:t>fluxômetro</w:t>
            </w:r>
            <w:proofErr w:type="spellEnd"/>
            <w:r w:rsidRPr="00A760DC">
              <w:rPr>
                <w:rFonts w:ascii="Times New Roman" w:hAnsi="Times New Roman" w:cs="Times New Roman"/>
              </w:rPr>
              <w:t>, compatível com</w:t>
            </w:r>
            <w:r w:rsidR="009276C9">
              <w:rPr>
                <w:rFonts w:ascii="Times New Roman" w:hAnsi="Times New Roman" w:cs="Times New Roman"/>
              </w:rPr>
              <w:t xml:space="preserve"> </w:t>
            </w:r>
            <w:r w:rsidRPr="00A760DC">
              <w:rPr>
                <w:rFonts w:ascii="Times New Roman" w:hAnsi="Times New Roman" w:cs="Times New Roman"/>
              </w:rPr>
              <w:t>cilindros de oxigênio medicinal, destinado ao controle depressão e vazão durante a administração do gás.</w:t>
            </w:r>
          </w:p>
        </w:tc>
        <w:tc>
          <w:tcPr>
            <w:tcW w:w="1276" w:type="dxa"/>
            <w:tcBorders>
              <w:top w:val="nil"/>
              <w:left w:val="nil"/>
              <w:bottom w:val="single" w:sz="4" w:space="0" w:color="auto"/>
              <w:right w:val="single" w:sz="4" w:space="0" w:color="auto"/>
            </w:tcBorders>
            <w:vAlign w:val="center"/>
            <w:hideMark/>
          </w:tcPr>
          <w:p w14:paraId="1CCBE712" w14:textId="77777777" w:rsidR="00A760DC" w:rsidRPr="00A760DC" w:rsidRDefault="00A760DC" w:rsidP="00A760DC">
            <w:pPr>
              <w:jc w:val="center"/>
              <w:rPr>
                <w:rFonts w:ascii="Times New Roman" w:hAnsi="Times New Roman" w:cs="Times New Roman"/>
              </w:rPr>
            </w:pPr>
            <w:r w:rsidRPr="00A760DC">
              <w:rPr>
                <w:rFonts w:ascii="Times New Roman" w:hAnsi="Times New Roman" w:cs="Times New Roman"/>
              </w:rPr>
              <w:t>UNIDADE</w:t>
            </w:r>
          </w:p>
        </w:tc>
        <w:tc>
          <w:tcPr>
            <w:tcW w:w="1134" w:type="dxa"/>
            <w:tcBorders>
              <w:top w:val="nil"/>
              <w:left w:val="nil"/>
              <w:bottom w:val="single" w:sz="4" w:space="0" w:color="auto"/>
              <w:right w:val="single" w:sz="4" w:space="0" w:color="auto"/>
            </w:tcBorders>
            <w:vAlign w:val="center"/>
            <w:hideMark/>
          </w:tcPr>
          <w:p w14:paraId="556C506A" w14:textId="77777777" w:rsidR="00A760DC" w:rsidRPr="00A760DC" w:rsidRDefault="00A760DC" w:rsidP="00A760DC">
            <w:pPr>
              <w:jc w:val="center"/>
              <w:rPr>
                <w:rFonts w:ascii="Times New Roman" w:hAnsi="Times New Roman" w:cs="Times New Roman"/>
              </w:rPr>
            </w:pPr>
            <w:r w:rsidRPr="00A760DC">
              <w:rPr>
                <w:rFonts w:ascii="Times New Roman" w:hAnsi="Times New Roman" w:cs="Times New Roman"/>
              </w:rPr>
              <w:t>10</w:t>
            </w:r>
          </w:p>
        </w:tc>
        <w:tc>
          <w:tcPr>
            <w:tcW w:w="1417" w:type="dxa"/>
            <w:tcBorders>
              <w:top w:val="nil"/>
              <w:left w:val="nil"/>
              <w:bottom w:val="single" w:sz="4" w:space="0" w:color="auto"/>
              <w:right w:val="single" w:sz="4" w:space="0" w:color="auto"/>
            </w:tcBorders>
            <w:vAlign w:val="center"/>
            <w:hideMark/>
          </w:tcPr>
          <w:p w14:paraId="3755D929" w14:textId="78C7624E" w:rsidR="00A760DC" w:rsidRPr="00A760DC" w:rsidRDefault="009276C9" w:rsidP="00A760DC">
            <w:pPr>
              <w:jc w:val="right"/>
              <w:rPr>
                <w:rFonts w:ascii="Times New Roman" w:hAnsi="Times New Roman" w:cs="Times New Roman"/>
              </w:rPr>
            </w:pPr>
            <w:r>
              <w:rPr>
                <w:rFonts w:ascii="Times New Roman" w:hAnsi="Times New Roman" w:cs="Times New Roman"/>
              </w:rPr>
              <w:t xml:space="preserve">R$ </w:t>
            </w:r>
            <w:r w:rsidR="00A760DC" w:rsidRPr="00A760DC">
              <w:rPr>
                <w:rFonts w:ascii="Times New Roman" w:hAnsi="Times New Roman" w:cs="Times New Roman"/>
              </w:rPr>
              <w:t>300,00</w:t>
            </w:r>
          </w:p>
        </w:tc>
        <w:tc>
          <w:tcPr>
            <w:tcW w:w="1554" w:type="dxa"/>
            <w:tcBorders>
              <w:top w:val="nil"/>
              <w:left w:val="nil"/>
              <w:bottom w:val="single" w:sz="4" w:space="0" w:color="auto"/>
              <w:right w:val="single" w:sz="4" w:space="0" w:color="auto"/>
            </w:tcBorders>
            <w:vAlign w:val="center"/>
            <w:hideMark/>
          </w:tcPr>
          <w:p w14:paraId="7378CDE3" w14:textId="40911D9B" w:rsidR="00A760DC" w:rsidRPr="00A760DC" w:rsidRDefault="009276C9" w:rsidP="00A760DC">
            <w:pPr>
              <w:jc w:val="right"/>
              <w:rPr>
                <w:rFonts w:ascii="Times New Roman" w:hAnsi="Times New Roman" w:cs="Times New Roman"/>
              </w:rPr>
            </w:pPr>
            <w:r>
              <w:rPr>
                <w:rFonts w:ascii="Times New Roman" w:hAnsi="Times New Roman" w:cs="Times New Roman"/>
              </w:rPr>
              <w:t xml:space="preserve">R$ </w:t>
            </w:r>
            <w:r w:rsidR="00A760DC" w:rsidRPr="00A760DC">
              <w:rPr>
                <w:rFonts w:ascii="Times New Roman" w:hAnsi="Times New Roman" w:cs="Times New Roman"/>
              </w:rPr>
              <w:t>3.000,00</w:t>
            </w:r>
          </w:p>
        </w:tc>
      </w:tr>
      <w:tr w:rsidR="0033760C" w:rsidRPr="00A760DC" w14:paraId="4C3B108E" w14:textId="77777777" w:rsidTr="009276C9">
        <w:trPr>
          <w:trHeight w:val="675"/>
        </w:trPr>
        <w:tc>
          <w:tcPr>
            <w:tcW w:w="6516" w:type="dxa"/>
            <w:gridSpan w:val="4"/>
            <w:tcBorders>
              <w:top w:val="single" w:sz="4" w:space="0" w:color="auto"/>
              <w:left w:val="single" w:sz="4" w:space="0" w:color="auto"/>
              <w:bottom w:val="single" w:sz="4" w:space="0" w:color="auto"/>
              <w:right w:val="single" w:sz="4" w:space="0" w:color="auto"/>
            </w:tcBorders>
          </w:tcPr>
          <w:p w14:paraId="3FBCBC06" w14:textId="77777777" w:rsidR="0033760C" w:rsidRPr="0033760C" w:rsidRDefault="0033760C" w:rsidP="0033760C">
            <w:pPr>
              <w:jc w:val="right"/>
              <w:rPr>
                <w:rFonts w:ascii="Times New Roman" w:hAnsi="Times New Roman" w:cs="Times New Roman"/>
                <w:b/>
                <w:bCs/>
                <w:sz w:val="18"/>
                <w:szCs w:val="18"/>
              </w:rPr>
            </w:pPr>
          </w:p>
          <w:p w14:paraId="0888A9D7" w14:textId="27A3533B" w:rsidR="0033760C" w:rsidRPr="0033760C" w:rsidRDefault="0033760C" w:rsidP="0033760C">
            <w:pPr>
              <w:jc w:val="right"/>
              <w:rPr>
                <w:rFonts w:ascii="Times New Roman" w:hAnsi="Times New Roman" w:cs="Times New Roman"/>
                <w:b/>
                <w:bCs/>
              </w:rPr>
            </w:pPr>
            <w:r w:rsidRPr="0033760C">
              <w:rPr>
                <w:rFonts w:ascii="Times New Roman" w:hAnsi="Times New Roman" w:cs="Times New Roman"/>
                <w:b/>
                <w:bCs/>
              </w:rPr>
              <w:t>VALOR TOTAL ESTIMADO</w:t>
            </w:r>
          </w:p>
        </w:tc>
        <w:tc>
          <w:tcPr>
            <w:tcW w:w="2971" w:type="dxa"/>
            <w:gridSpan w:val="2"/>
            <w:tcBorders>
              <w:top w:val="single" w:sz="4" w:space="0" w:color="auto"/>
              <w:left w:val="nil"/>
              <w:bottom w:val="single" w:sz="4" w:space="0" w:color="auto"/>
              <w:right w:val="single" w:sz="4" w:space="0" w:color="auto"/>
            </w:tcBorders>
            <w:vAlign w:val="center"/>
          </w:tcPr>
          <w:p w14:paraId="56E938F6" w14:textId="74787464" w:rsidR="0033760C" w:rsidRPr="0033760C" w:rsidRDefault="0033760C" w:rsidP="0033760C">
            <w:pPr>
              <w:jc w:val="center"/>
              <w:rPr>
                <w:rFonts w:ascii="Times New Roman" w:hAnsi="Times New Roman" w:cs="Times New Roman"/>
                <w:b/>
                <w:bCs/>
              </w:rPr>
            </w:pPr>
            <w:r w:rsidRPr="0033760C">
              <w:rPr>
                <w:rFonts w:ascii="Times New Roman" w:hAnsi="Times New Roman" w:cs="Times New Roman"/>
                <w:b/>
                <w:bCs/>
              </w:rPr>
              <w:t>R$ 98.120,40</w:t>
            </w:r>
          </w:p>
        </w:tc>
      </w:tr>
    </w:tbl>
    <w:p w14:paraId="473AB656" w14:textId="77777777" w:rsidR="00873EEF" w:rsidRPr="00231CEB" w:rsidRDefault="00873EEF" w:rsidP="00873EEF">
      <w:pPr>
        <w:jc w:val="both"/>
        <w:rPr>
          <w:rFonts w:ascii="Times New Roman" w:hAnsi="Times New Roman" w:cs="Times New Roman"/>
        </w:rPr>
      </w:pPr>
    </w:p>
    <w:p w14:paraId="5D62ED29" w14:textId="72796CAE" w:rsidR="00873EEF" w:rsidRPr="00231CEB" w:rsidRDefault="00873EEF" w:rsidP="00873EEF">
      <w:pPr>
        <w:pStyle w:val="PargrafodaLista"/>
        <w:numPr>
          <w:ilvl w:val="2"/>
          <w:numId w:val="12"/>
        </w:numPr>
        <w:jc w:val="both"/>
        <w:rPr>
          <w:rFonts w:ascii="Times New Roman" w:hAnsi="Times New Roman" w:cs="Times New Roman"/>
          <w:b/>
        </w:rPr>
      </w:pPr>
      <w:r w:rsidRPr="00231CEB">
        <w:rPr>
          <w:rFonts w:ascii="Times New Roman" w:hAnsi="Times New Roman" w:cs="Times New Roman"/>
          <w:b/>
        </w:rPr>
        <w:t xml:space="preserve">Especificações: </w:t>
      </w:r>
    </w:p>
    <w:p w14:paraId="74238408" w14:textId="2D30CE45" w:rsidR="00873EEF" w:rsidRPr="00231CEB" w:rsidRDefault="0033760C" w:rsidP="00873EEF">
      <w:pPr>
        <w:jc w:val="both"/>
        <w:rPr>
          <w:rFonts w:ascii="Times New Roman" w:hAnsi="Times New Roman" w:cs="Times New Roman"/>
        </w:rPr>
      </w:pPr>
      <w:r w:rsidRPr="0033760C">
        <w:rPr>
          <w:rFonts w:ascii="Times New Roman" w:hAnsi="Times New Roman" w:cs="Times New Roman"/>
          <w:color w:val="000000" w:themeColor="text1"/>
        </w:rPr>
        <w:t>Em</w:t>
      </w:r>
      <w:r w:rsidR="00873EEF" w:rsidRPr="00231CEB">
        <w:rPr>
          <w:rFonts w:ascii="Times New Roman" w:hAnsi="Times New Roman" w:cs="Times New Roman"/>
        </w:rPr>
        <w:t xml:space="preserve"> acordo com as especificações constantes </w:t>
      </w:r>
      <w:r>
        <w:rPr>
          <w:rFonts w:ascii="Times New Roman" w:hAnsi="Times New Roman" w:cs="Times New Roman"/>
        </w:rPr>
        <w:t>na tabela acima</w:t>
      </w:r>
      <w:r w:rsidR="00873EEF" w:rsidRPr="00231CEB">
        <w:rPr>
          <w:rFonts w:ascii="Times New Roman" w:hAnsi="Times New Roman" w:cs="Times New Roman"/>
        </w:rPr>
        <w:t xml:space="preserve">. </w:t>
      </w:r>
    </w:p>
    <w:p w14:paraId="6C64CE79" w14:textId="77777777" w:rsidR="00873EEF" w:rsidRPr="00231CEB" w:rsidRDefault="00873EEF" w:rsidP="00873EEF">
      <w:pPr>
        <w:jc w:val="both"/>
        <w:rPr>
          <w:rFonts w:ascii="Times New Roman" w:hAnsi="Times New Roman" w:cs="Times New Roman"/>
        </w:rPr>
      </w:pPr>
    </w:p>
    <w:p w14:paraId="7251E068" w14:textId="2655DDB0" w:rsidR="00873EEF" w:rsidRPr="00231CEB" w:rsidRDefault="00873EEF" w:rsidP="00873EEF">
      <w:pPr>
        <w:pStyle w:val="PargrafodaLista"/>
        <w:numPr>
          <w:ilvl w:val="2"/>
          <w:numId w:val="12"/>
        </w:numPr>
        <w:jc w:val="both"/>
        <w:rPr>
          <w:rFonts w:ascii="Times New Roman" w:hAnsi="Times New Roman" w:cs="Times New Roman"/>
          <w:b/>
        </w:rPr>
      </w:pPr>
      <w:r w:rsidRPr="00231CEB">
        <w:rPr>
          <w:rFonts w:ascii="Times New Roman" w:hAnsi="Times New Roman" w:cs="Times New Roman"/>
          <w:b/>
        </w:rPr>
        <w:t xml:space="preserve">Natureza da contratação: </w:t>
      </w:r>
    </w:p>
    <w:p w14:paraId="45D2A3EF" w14:textId="6B4C194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w:t>
      </w:r>
      <w:r w:rsidR="000F0F2A">
        <w:rPr>
          <w:rFonts w:ascii="Times New Roman" w:hAnsi="Times New Roman" w:cs="Times New Roman"/>
        </w:rPr>
        <w:t>125</w:t>
      </w:r>
      <w:r w:rsidRPr="00231CEB">
        <w:rPr>
          <w:rFonts w:ascii="Times New Roman" w:hAnsi="Times New Roman" w:cs="Times New Roman"/>
        </w:rPr>
        <w:t>/202</w:t>
      </w:r>
      <w:r w:rsidR="000F0F2A">
        <w:rPr>
          <w:rFonts w:ascii="Times New Roman" w:hAnsi="Times New Roman" w:cs="Times New Roman"/>
        </w:rPr>
        <w:t>5</w:t>
      </w:r>
      <w:r w:rsidRPr="00231CEB">
        <w:rPr>
          <w:rFonts w:ascii="Times New Roman" w:hAnsi="Times New Roman" w:cs="Times New Roman"/>
        </w:rPr>
        <w:t xml:space="preserve">. </w:t>
      </w:r>
    </w:p>
    <w:p w14:paraId="27364384" w14:textId="77777777" w:rsidR="00873EEF" w:rsidRPr="00231CEB" w:rsidRDefault="00873EEF" w:rsidP="00873EEF">
      <w:pPr>
        <w:jc w:val="both"/>
        <w:rPr>
          <w:rFonts w:ascii="Times New Roman" w:hAnsi="Times New Roman" w:cs="Times New Roman"/>
        </w:rPr>
      </w:pPr>
    </w:p>
    <w:p w14:paraId="67C8F532" w14:textId="7777777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5E30D6B4" w14:textId="77777777" w:rsidR="00243616" w:rsidRPr="00231CEB" w:rsidRDefault="00243616" w:rsidP="00873EEF">
      <w:pPr>
        <w:jc w:val="both"/>
        <w:rPr>
          <w:rFonts w:ascii="Times New Roman" w:hAnsi="Times New Roman" w:cs="Times New Roman"/>
        </w:rPr>
      </w:pPr>
    </w:p>
    <w:p w14:paraId="4FA73D56" w14:textId="5D3FC71B" w:rsidR="00243616" w:rsidRPr="0033760C" w:rsidRDefault="0033760C" w:rsidP="00873EEF">
      <w:pPr>
        <w:jc w:val="both"/>
        <w:rPr>
          <w:rFonts w:ascii="Times New Roman" w:hAnsi="Times New Roman" w:cs="Times New Roman"/>
          <w:b/>
          <w:bCs/>
          <w:color w:val="000000" w:themeColor="text1"/>
        </w:rPr>
      </w:pPr>
      <w:r w:rsidRPr="0033760C">
        <w:rPr>
          <w:rFonts w:ascii="Times New Roman" w:hAnsi="Times New Roman" w:cs="Times New Roman"/>
          <w:b/>
          <w:bCs/>
          <w:color w:val="000000" w:themeColor="text1"/>
        </w:rPr>
        <w:t>1.1.3 Objeto destinado à ampla disputa</w:t>
      </w:r>
    </w:p>
    <w:p w14:paraId="098656D5" w14:textId="42B5AA1F" w:rsidR="00193976" w:rsidRPr="0033760C" w:rsidRDefault="00873EEF" w:rsidP="00873EEF">
      <w:pPr>
        <w:jc w:val="both"/>
        <w:rPr>
          <w:rFonts w:ascii="Times New Roman" w:hAnsi="Times New Roman" w:cs="Times New Roman"/>
          <w:color w:val="000000" w:themeColor="text1"/>
        </w:rPr>
      </w:pPr>
      <w:r w:rsidRPr="0033760C">
        <w:rPr>
          <w:rFonts w:ascii="Times New Roman" w:hAnsi="Times New Roman" w:cs="Times New Roman"/>
          <w:color w:val="000000" w:themeColor="text1"/>
        </w:rPr>
        <w:t>Objeto destinado à ampla disputa, tendo em vista a característica da aquisição, o que não interfere na concessão do tratamento diferenciado e favorecido às microempresas e empresas de pequeno porte, aplicando-se os dispositivos legais previstos na sessão I do capítulo V (acesso aos mercados) da Lei Complementar 123/2006 e alteraçõe</w:t>
      </w:r>
      <w:r w:rsidR="00243616" w:rsidRPr="0033760C">
        <w:rPr>
          <w:rFonts w:ascii="Times New Roman" w:hAnsi="Times New Roman" w:cs="Times New Roman"/>
          <w:color w:val="000000" w:themeColor="text1"/>
        </w:rPr>
        <w:t>s da Lei Complementar 147/2014.</w:t>
      </w:r>
    </w:p>
    <w:p w14:paraId="7B55D46E" w14:textId="77777777" w:rsidR="00243616" w:rsidRPr="00231CEB" w:rsidRDefault="00243616" w:rsidP="00873EEF">
      <w:pPr>
        <w:jc w:val="both"/>
        <w:rPr>
          <w:rFonts w:ascii="Times New Roman" w:hAnsi="Times New Roman" w:cs="Times New Roman"/>
          <w:color w:val="FF0000"/>
        </w:rPr>
      </w:pPr>
    </w:p>
    <w:p w14:paraId="080E2501" w14:textId="77777777" w:rsidR="00243616" w:rsidRPr="00231CEB" w:rsidRDefault="00243616" w:rsidP="00873EEF">
      <w:pPr>
        <w:jc w:val="both"/>
        <w:rPr>
          <w:rFonts w:ascii="Times New Roman" w:hAnsi="Times New Roman" w:cs="Times New Roman"/>
          <w:b/>
        </w:rPr>
      </w:pPr>
      <w:r w:rsidRPr="00231CEB">
        <w:rPr>
          <w:rFonts w:ascii="Times New Roman" w:hAnsi="Times New Roman" w:cs="Times New Roman"/>
          <w:b/>
        </w:rPr>
        <w:t xml:space="preserve">2. VIGÊNCIA </w:t>
      </w:r>
    </w:p>
    <w:p w14:paraId="372943E4" w14:textId="77777777" w:rsidR="00243616" w:rsidRPr="00231CEB" w:rsidRDefault="00243616" w:rsidP="00873EEF">
      <w:pPr>
        <w:jc w:val="both"/>
        <w:rPr>
          <w:rFonts w:ascii="Times New Roman" w:hAnsi="Times New Roman" w:cs="Times New Roman"/>
        </w:rPr>
      </w:pPr>
    </w:p>
    <w:p w14:paraId="26C3735A" w14:textId="3A2F09B8" w:rsidR="00243616" w:rsidRPr="0033760C" w:rsidRDefault="00243616" w:rsidP="00873EEF">
      <w:pPr>
        <w:jc w:val="both"/>
        <w:rPr>
          <w:rFonts w:ascii="Times New Roman" w:hAnsi="Times New Roman" w:cs="Times New Roman"/>
          <w:color w:val="000000" w:themeColor="text1"/>
        </w:rPr>
      </w:pPr>
      <w:r w:rsidRPr="0033760C">
        <w:rPr>
          <w:rFonts w:ascii="Times New Roman" w:hAnsi="Times New Roman" w:cs="Times New Roman"/>
          <w:color w:val="000000" w:themeColor="text1"/>
        </w:rPr>
        <w:lastRenderedPageBreak/>
        <w:t>2.1. O prazo de vigência da contratação é de 12 (doze) meses e terá sua eficácia após a publicação</w:t>
      </w:r>
      <w:r w:rsidR="0033760C" w:rsidRPr="0033760C">
        <w:rPr>
          <w:rFonts w:ascii="Times New Roman" w:hAnsi="Times New Roman" w:cs="Times New Roman"/>
          <w:color w:val="000000" w:themeColor="text1"/>
        </w:rPr>
        <w:t xml:space="preserve"> </w:t>
      </w:r>
      <w:r w:rsidRPr="0033760C">
        <w:rPr>
          <w:rFonts w:ascii="Times New Roman" w:hAnsi="Times New Roman" w:cs="Times New Roman"/>
          <w:color w:val="000000" w:themeColor="text1"/>
        </w:rPr>
        <w:t xml:space="preserve">do extrato do contrato no Diário Oficial do Município, na forma do artigo </w:t>
      </w:r>
      <w:r w:rsidR="001A4284" w:rsidRPr="0033760C">
        <w:rPr>
          <w:rFonts w:ascii="Times New Roman" w:hAnsi="Times New Roman" w:cs="Times New Roman"/>
          <w:color w:val="000000" w:themeColor="text1"/>
        </w:rPr>
        <w:t xml:space="preserve">84 </w:t>
      </w:r>
      <w:r w:rsidRPr="0033760C">
        <w:rPr>
          <w:rFonts w:ascii="Times New Roman" w:hAnsi="Times New Roman" w:cs="Times New Roman"/>
          <w:color w:val="000000" w:themeColor="text1"/>
        </w:rPr>
        <w:t>da Lei 14133/2021, permanecendo suas condições até o final da garantia contratual do bem.</w:t>
      </w:r>
    </w:p>
    <w:p w14:paraId="4E4C3F9A" w14:textId="77777777" w:rsidR="00243616" w:rsidRPr="00231CEB" w:rsidRDefault="00243616" w:rsidP="00873EEF">
      <w:pPr>
        <w:jc w:val="both"/>
        <w:rPr>
          <w:rFonts w:ascii="Times New Roman" w:hAnsi="Times New Roman" w:cs="Times New Roman"/>
        </w:rPr>
      </w:pPr>
    </w:p>
    <w:p w14:paraId="344F3726" w14:textId="2399FD7D" w:rsidR="00830A69" w:rsidRPr="00231CEB" w:rsidRDefault="00830A69" w:rsidP="00873EEF">
      <w:pPr>
        <w:jc w:val="both"/>
        <w:rPr>
          <w:rFonts w:ascii="Times New Roman" w:hAnsi="Times New Roman" w:cs="Times New Roman"/>
        </w:rPr>
      </w:pPr>
      <w:r w:rsidRPr="00231CEB">
        <w:rPr>
          <w:rFonts w:ascii="Times New Roman" w:hAnsi="Times New Roman" w:cs="Times New Roman"/>
          <w:b/>
        </w:rPr>
        <w:t>3</w:t>
      </w:r>
      <w:r w:rsidRPr="00231CEB">
        <w:rPr>
          <w:rFonts w:ascii="Times New Roman" w:hAnsi="Times New Roman" w:cs="Times New Roman"/>
        </w:rPr>
        <w:t xml:space="preserve">. </w:t>
      </w:r>
      <w:r w:rsidRPr="00231CEB">
        <w:rPr>
          <w:rFonts w:ascii="Times New Roman" w:hAnsi="Times New Roman" w:cs="Times New Roman"/>
          <w:b/>
        </w:rPr>
        <w:t>PESQUISA DE PREÇO</w:t>
      </w:r>
      <w:r w:rsidRPr="00231CEB">
        <w:rPr>
          <w:rFonts w:ascii="Times New Roman" w:hAnsi="Times New Roman" w:cs="Times New Roman"/>
        </w:rPr>
        <w:t xml:space="preserve"> </w:t>
      </w:r>
    </w:p>
    <w:p w14:paraId="462392B4" w14:textId="77777777" w:rsidR="00830A69" w:rsidRPr="00231CEB" w:rsidRDefault="00830A69" w:rsidP="00873EEF">
      <w:pPr>
        <w:jc w:val="both"/>
        <w:rPr>
          <w:rFonts w:ascii="Times New Roman" w:hAnsi="Times New Roman" w:cs="Times New Roman"/>
        </w:rPr>
      </w:pPr>
    </w:p>
    <w:p w14:paraId="6EEC3FA1" w14:textId="3170B89B" w:rsidR="00375288" w:rsidRDefault="00830A69" w:rsidP="0033760C">
      <w:pPr>
        <w:jc w:val="both"/>
        <w:rPr>
          <w:rFonts w:ascii="Times New Roman" w:hAnsi="Times New Roman" w:cs="Times New Roman"/>
          <w:color w:val="000000"/>
        </w:rPr>
      </w:pPr>
      <w:r w:rsidRPr="00231CEB">
        <w:rPr>
          <w:rFonts w:ascii="Times New Roman" w:hAnsi="Times New Roman" w:cs="Times New Roman"/>
        </w:rPr>
        <w:t xml:space="preserve">3.1 A pesquisa de preço foi realizada de acordo com o artigo 23 e seguintes da Lei 14.133/2021 e </w:t>
      </w:r>
      <w:r w:rsidR="000447A6" w:rsidRPr="000447A6">
        <w:rPr>
          <w:rFonts w:ascii="Times New Roman" w:hAnsi="Times New Roman" w:cs="Times New Roman"/>
        </w:rPr>
        <w:t xml:space="preserve">art. 40 e seguintes do Decreto Municipal nº </w:t>
      </w:r>
      <w:r w:rsidR="00C73818">
        <w:rPr>
          <w:rFonts w:ascii="Times New Roman" w:hAnsi="Times New Roman" w:cs="Times New Roman"/>
        </w:rPr>
        <w:t>125</w:t>
      </w:r>
      <w:r w:rsidR="000447A6" w:rsidRPr="000447A6">
        <w:rPr>
          <w:rFonts w:ascii="Times New Roman" w:hAnsi="Times New Roman" w:cs="Times New Roman"/>
        </w:rPr>
        <w:t>/202</w:t>
      </w:r>
      <w:r w:rsidR="00C73818">
        <w:rPr>
          <w:rFonts w:ascii="Times New Roman" w:hAnsi="Times New Roman" w:cs="Times New Roman"/>
        </w:rPr>
        <w:t>5</w:t>
      </w:r>
      <w:r w:rsidRPr="00231CEB">
        <w:rPr>
          <w:rFonts w:ascii="Times New Roman" w:hAnsi="Times New Roman" w:cs="Times New Roman"/>
        </w:rPr>
        <w:t xml:space="preserve">, bem como de acordo com a Instrução Normativa Municipal n° 02/2022. Desta forma, </w:t>
      </w:r>
      <w:r w:rsidR="00375288" w:rsidRPr="00231CEB">
        <w:rPr>
          <w:rFonts w:ascii="Times New Roman" w:hAnsi="Times New Roman" w:cs="Times New Roman"/>
        </w:rPr>
        <w:t>o</w:t>
      </w:r>
      <w:r w:rsidR="00375288" w:rsidRPr="00231CEB">
        <w:rPr>
          <w:rFonts w:ascii="Times New Roman" w:hAnsi="Times New Roman" w:cs="Times New Roman"/>
          <w:color w:val="000000"/>
        </w:rPr>
        <w:t xml:space="preserve">s valores previamente estimados para contratação são compatíveis com os valores praticados pelo mercado, definido com base no melhor preço aferido por meio da utilização dos </w:t>
      </w:r>
      <w:r w:rsidR="0033760C">
        <w:rPr>
          <w:rFonts w:ascii="Times New Roman" w:hAnsi="Times New Roman" w:cs="Times New Roman"/>
          <w:color w:val="000000"/>
        </w:rPr>
        <w:t>parâmetros constantes no mapa de preços.</w:t>
      </w:r>
    </w:p>
    <w:p w14:paraId="22DD46B9" w14:textId="77777777" w:rsidR="0033760C" w:rsidRPr="0033760C" w:rsidRDefault="0033760C" w:rsidP="0033760C">
      <w:pPr>
        <w:jc w:val="both"/>
        <w:rPr>
          <w:rFonts w:ascii="Times New Roman" w:hAnsi="Times New Roman" w:cs="Times New Roman"/>
          <w:color w:val="000000"/>
        </w:rPr>
      </w:pPr>
    </w:p>
    <w:p w14:paraId="732684EF" w14:textId="3C78514E" w:rsidR="00375288" w:rsidRPr="0033760C" w:rsidRDefault="00375288" w:rsidP="00375288">
      <w:pPr>
        <w:pStyle w:val="NormalWeb"/>
        <w:spacing w:before="0" w:beforeAutospacing="0" w:after="0" w:afterAutospacing="0"/>
        <w:jc w:val="both"/>
        <w:rPr>
          <w:color w:val="000000"/>
        </w:rPr>
      </w:pPr>
      <w:r w:rsidRPr="0033760C">
        <w:rPr>
          <w:color w:val="000000"/>
        </w:rPr>
        <w:t xml:space="preserve">Pesquisas de preços realizadas pela servidora </w:t>
      </w:r>
      <w:r w:rsidR="0033760C">
        <w:rPr>
          <w:color w:val="000000"/>
        </w:rPr>
        <w:t>Maria Eduarda de Moura Dias</w:t>
      </w:r>
      <w:r w:rsidRPr="0033760C">
        <w:rPr>
          <w:color w:val="000000"/>
        </w:rPr>
        <w:t>, tendo como base para licitação o menor preço.</w:t>
      </w:r>
    </w:p>
    <w:p w14:paraId="253988F0" w14:textId="77777777" w:rsidR="00830A69" w:rsidRPr="00231CEB" w:rsidRDefault="00830A69" w:rsidP="00873EEF">
      <w:pPr>
        <w:jc w:val="both"/>
        <w:rPr>
          <w:rFonts w:ascii="Times New Roman" w:hAnsi="Times New Roman" w:cs="Times New Roman"/>
        </w:rPr>
      </w:pPr>
    </w:p>
    <w:p w14:paraId="2B471F2E" w14:textId="5F130974" w:rsidR="00830A69" w:rsidRPr="00231CEB" w:rsidRDefault="00830A69" w:rsidP="00873EEF">
      <w:pPr>
        <w:jc w:val="both"/>
        <w:rPr>
          <w:rFonts w:ascii="Times New Roman" w:hAnsi="Times New Roman" w:cs="Times New Roman"/>
        </w:rPr>
      </w:pPr>
      <w:r w:rsidRPr="00231CEB">
        <w:rPr>
          <w:rFonts w:ascii="Times New Roman" w:hAnsi="Times New Roman" w:cs="Times New Roman"/>
        </w:rPr>
        <w:t>3.2 MAPA DE PREÇOS</w:t>
      </w:r>
    </w:p>
    <w:p w14:paraId="65C4693E" w14:textId="77777777" w:rsidR="00FA6A4C" w:rsidRDefault="00FA6A4C" w:rsidP="00FA6A4C">
      <w:pPr>
        <w:jc w:val="center"/>
        <w:rPr>
          <w:rFonts w:ascii="Calibri" w:hAnsi="Calibri" w:cs="Times New Roman"/>
          <w:sz w:val="16"/>
          <w:szCs w:val="16"/>
        </w:rPr>
        <w:sectPr w:rsidR="00FA6A4C" w:rsidSect="00D357E6">
          <w:headerReference w:type="default" r:id="rId7"/>
          <w:footerReference w:type="default" r:id="rId8"/>
          <w:pgSz w:w="11906" w:h="16838" w:code="9"/>
          <w:pgMar w:top="1418" w:right="991" w:bottom="1276" w:left="1418" w:header="284" w:footer="709" w:gutter="0"/>
          <w:cols w:space="708"/>
          <w:docGrid w:linePitch="360"/>
        </w:sectPr>
      </w:pPr>
    </w:p>
    <w:tbl>
      <w:tblPr>
        <w:tblW w:w="14596" w:type="dxa"/>
        <w:tblCellMar>
          <w:left w:w="70" w:type="dxa"/>
          <w:right w:w="70" w:type="dxa"/>
        </w:tblCellMar>
        <w:tblLook w:val="04A0" w:firstRow="1" w:lastRow="0" w:firstColumn="1" w:lastColumn="0" w:noHBand="0" w:noVBand="1"/>
      </w:tblPr>
      <w:tblGrid>
        <w:gridCol w:w="383"/>
        <w:gridCol w:w="4018"/>
        <w:gridCol w:w="991"/>
        <w:gridCol w:w="850"/>
        <w:gridCol w:w="990"/>
        <w:gridCol w:w="848"/>
        <w:gridCol w:w="991"/>
        <w:gridCol w:w="849"/>
        <w:gridCol w:w="991"/>
        <w:gridCol w:w="851"/>
        <w:gridCol w:w="850"/>
        <w:gridCol w:w="991"/>
        <w:gridCol w:w="993"/>
      </w:tblGrid>
      <w:tr w:rsidR="00FA6A4C" w:rsidRPr="00FA6A4C" w14:paraId="57BE620C" w14:textId="77777777" w:rsidTr="00FA6A4C">
        <w:trPr>
          <w:trHeight w:val="1186"/>
        </w:trPr>
        <w:tc>
          <w:tcPr>
            <w:tcW w:w="347" w:type="dxa"/>
            <w:tcBorders>
              <w:top w:val="single" w:sz="4" w:space="0" w:color="auto"/>
              <w:left w:val="single" w:sz="4" w:space="0" w:color="auto"/>
              <w:bottom w:val="single" w:sz="4" w:space="0" w:color="auto"/>
              <w:right w:val="single" w:sz="4" w:space="0" w:color="auto"/>
            </w:tcBorders>
            <w:textDirection w:val="btLr"/>
            <w:vAlign w:val="center"/>
            <w:hideMark/>
          </w:tcPr>
          <w:p w14:paraId="266BC964" w14:textId="77777777" w:rsidR="00FA6A4C" w:rsidRPr="00FA6A4C" w:rsidRDefault="00FA6A4C" w:rsidP="00FA6A4C">
            <w:pPr>
              <w:jc w:val="center"/>
              <w:rPr>
                <w:rFonts w:ascii="Times New Roman" w:hAnsi="Times New Roman" w:cs="Times New Roman"/>
                <w:sz w:val="20"/>
                <w:szCs w:val="20"/>
              </w:rPr>
            </w:pPr>
            <w:bookmarkStart w:id="0" w:name="_Hlk240893290"/>
            <w:r w:rsidRPr="00FA6A4C">
              <w:rPr>
                <w:rFonts w:ascii="Times New Roman" w:hAnsi="Times New Roman" w:cs="Times New Roman"/>
                <w:sz w:val="20"/>
                <w:szCs w:val="20"/>
              </w:rPr>
              <w:lastRenderedPageBreak/>
              <w:t>ITEM</w:t>
            </w:r>
          </w:p>
        </w:tc>
        <w:tc>
          <w:tcPr>
            <w:tcW w:w="4043" w:type="dxa"/>
            <w:tcBorders>
              <w:top w:val="single" w:sz="4" w:space="0" w:color="auto"/>
              <w:left w:val="nil"/>
              <w:bottom w:val="single" w:sz="4" w:space="0" w:color="auto"/>
              <w:right w:val="single" w:sz="4" w:space="0" w:color="auto"/>
            </w:tcBorders>
            <w:vAlign w:val="center"/>
            <w:hideMark/>
          </w:tcPr>
          <w:p w14:paraId="1019BCC0"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PRODUTO / SERVIÇO</w:t>
            </w:r>
          </w:p>
        </w:tc>
        <w:tc>
          <w:tcPr>
            <w:tcW w:w="992" w:type="dxa"/>
            <w:tcBorders>
              <w:top w:val="single" w:sz="4" w:space="0" w:color="auto"/>
              <w:left w:val="nil"/>
              <w:bottom w:val="single" w:sz="4" w:space="0" w:color="auto"/>
              <w:right w:val="single" w:sz="4" w:space="0" w:color="auto"/>
            </w:tcBorders>
            <w:textDirection w:val="btLr"/>
            <w:vAlign w:val="center"/>
            <w:hideMark/>
          </w:tcPr>
          <w:p w14:paraId="4751E91E"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SIMILARES</w:t>
            </w:r>
          </w:p>
        </w:tc>
        <w:tc>
          <w:tcPr>
            <w:tcW w:w="850" w:type="dxa"/>
            <w:tcBorders>
              <w:top w:val="single" w:sz="4" w:space="0" w:color="auto"/>
              <w:left w:val="nil"/>
              <w:bottom w:val="single" w:sz="4" w:space="0" w:color="auto"/>
              <w:right w:val="single" w:sz="4" w:space="0" w:color="auto"/>
            </w:tcBorders>
            <w:textDirection w:val="btLr"/>
            <w:vAlign w:val="center"/>
            <w:hideMark/>
          </w:tcPr>
          <w:p w14:paraId="2C68F9FE"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LICITANET</w:t>
            </w:r>
          </w:p>
        </w:tc>
        <w:tc>
          <w:tcPr>
            <w:tcW w:w="993" w:type="dxa"/>
            <w:tcBorders>
              <w:top w:val="single" w:sz="4" w:space="0" w:color="auto"/>
              <w:left w:val="nil"/>
              <w:bottom w:val="single" w:sz="4" w:space="0" w:color="auto"/>
              <w:right w:val="single" w:sz="4" w:space="0" w:color="auto"/>
            </w:tcBorders>
            <w:textDirection w:val="btLr"/>
            <w:vAlign w:val="center"/>
            <w:hideMark/>
          </w:tcPr>
          <w:p w14:paraId="524B53CC"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PORTAL DE COMPRAS</w:t>
            </w:r>
          </w:p>
        </w:tc>
        <w:tc>
          <w:tcPr>
            <w:tcW w:w="850" w:type="dxa"/>
            <w:tcBorders>
              <w:top w:val="single" w:sz="4" w:space="0" w:color="auto"/>
              <w:left w:val="nil"/>
              <w:bottom w:val="single" w:sz="4" w:space="0" w:color="auto"/>
              <w:right w:val="single" w:sz="4" w:space="0" w:color="auto"/>
            </w:tcBorders>
            <w:textDirection w:val="btLr"/>
            <w:vAlign w:val="center"/>
            <w:hideMark/>
          </w:tcPr>
          <w:p w14:paraId="2EDAA0BD"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BLL</w:t>
            </w:r>
          </w:p>
        </w:tc>
        <w:tc>
          <w:tcPr>
            <w:tcW w:w="992" w:type="dxa"/>
            <w:tcBorders>
              <w:top w:val="single" w:sz="4" w:space="0" w:color="auto"/>
              <w:left w:val="nil"/>
              <w:bottom w:val="single" w:sz="4" w:space="0" w:color="auto"/>
              <w:right w:val="single" w:sz="4" w:space="0" w:color="auto"/>
            </w:tcBorders>
            <w:textDirection w:val="btLr"/>
            <w:vAlign w:val="center"/>
            <w:hideMark/>
          </w:tcPr>
          <w:p w14:paraId="14552E28"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PNCP</w:t>
            </w:r>
          </w:p>
        </w:tc>
        <w:tc>
          <w:tcPr>
            <w:tcW w:w="851" w:type="dxa"/>
            <w:tcBorders>
              <w:top w:val="single" w:sz="4" w:space="0" w:color="auto"/>
              <w:left w:val="nil"/>
              <w:bottom w:val="single" w:sz="4" w:space="0" w:color="auto"/>
              <w:right w:val="single" w:sz="4" w:space="0" w:color="auto"/>
            </w:tcBorders>
            <w:textDirection w:val="btLr"/>
            <w:vAlign w:val="center"/>
            <w:hideMark/>
          </w:tcPr>
          <w:p w14:paraId="22D8708D"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TCE PR</w:t>
            </w:r>
          </w:p>
        </w:tc>
        <w:tc>
          <w:tcPr>
            <w:tcW w:w="992" w:type="dxa"/>
            <w:tcBorders>
              <w:top w:val="single" w:sz="4" w:space="0" w:color="auto"/>
              <w:left w:val="nil"/>
              <w:bottom w:val="single" w:sz="4" w:space="0" w:color="auto"/>
              <w:right w:val="single" w:sz="4" w:space="0" w:color="auto"/>
            </w:tcBorders>
            <w:textDirection w:val="btLr"/>
            <w:vAlign w:val="center"/>
            <w:hideMark/>
          </w:tcPr>
          <w:p w14:paraId="646297A7"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CGU NFE</w:t>
            </w:r>
          </w:p>
        </w:tc>
        <w:tc>
          <w:tcPr>
            <w:tcW w:w="851" w:type="dxa"/>
            <w:tcBorders>
              <w:top w:val="single" w:sz="4" w:space="0" w:color="auto"/>
              <w:left w:val="nil"/>
              <w:bottom w:val="single" w:sz="4" w:space="0" w:color="auto"/>
              <w:right w:val="single" w:sz="4" w:space="0" w:color="auto"/>
            </w:tcBorders>
            <w:textDirection w:val="btLr"/>
            <w:vAlign w:val="center"/>
            <w:hideMark/>
          </w:tcPr>
          <w:p w14:paraId="3560D7FB"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BNC</w:t>
            </w:r>
          </w:p>
        </w:tc>
        <w:tc>
          <w:tcPr>
            <w:tcW w:w="850" w:type="dxa"/>
            <w:tcBorders>
              <w:top w:val="single" w:sz="4" w:space="0" w:color="auto"/>
              <w:left w:val="nil"/>
              <w:bottom w:val="single" w:sz="4" w:space="0" w:color="auto"/>
              <w:right w:val="single" w:sz="4" w:space="0" w:color="auto"/>
            </w:tcBorders>
            <w:textDirection w:val="btLr"/>
            <w:vAlign w:val="center"/>
            <w:hideMark/>
          </w:tcPr>
          <w:p w14:paraId="5F4A8AC1"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COMPRAS GOV</w:t>
            </w:r>
          </w:p>
        </w:tc>
        <w:tc>
          <w:tcPr>
            <w:tcW w:w="992" w:type="dxa"/>
            <w:tcBorders>
              <w:top w:val="single" w:sz="4" w:space="0" w:color="auto"/>
              <w:left w:val="nil"/>
              <w:bottom w:val="single" w:sz="4" w:space="0" w:color="auto"/>
              <w:right w:val="single" w:sz="4" w:space="0" w:color="auto"/>
            </w:tcBorders>
            <w:vAlign w:val="center"/>
            <w:hideMark/>
          </w:tcPr>
          <w:p w14:paraId="49B9EE65"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MENOR PREÇO POR ITEM</w:t>
            </w:r>
          </w:p>
        </w:tc>
        <w:tc>
          <w:tcPr>
            <w:tcW w:w="993" w:type="dxa"/>
            <w:tcBorders>
              <w:top w:val="single" w:sz="4" w:space="0" w:color="auto"/>
              <w:left w:val="nil"/>
              <w:bottom w:val="single" w:sz="4" w:space="0" w:color="auto"/>
              <w:right w:val="single" w:sz="4" w:space="0" w:color="auto"/>
            </w:tcBorders>
            <w:vAlign w:val="center"/>
            <w:hideMark/>
          </w:tcPr>
          <w:p w14:paraId="7CFB8230"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TOTAL</w:t>
            </w:r>
          </w:p>
        </w:tc>
      </w:tr>
      <w:tr w:rsidR="00FA6A4C" w:rsidRPr="00FA6A4C" w14:paraId="53D417B6" w14:textId="77777777" w:rsidTr="00FA6A4C">
        <w:trPr>
          <w:trHeight w:val="675"/>
        </w:trPr>
        <w:tc>
          <w:tcPr>
            <w:tcW w:w="347" w:type="dxa"/>
            <w:tcBorders>
              <w:top w:val="nil"/>
              <w:left w:val="single" w:sz="4" w:space="0" w:color="auto"/>
              <w:bottom w:val="single" w:sz="4" w:space="0" w:color="auto"/>
              <w:right w:val="single" w:sz="4" w:space="0" w:color="auto"/>
            </w:tcBorders>
            <w:vAlign w:val="center"/>
            <w:hideMark/>
          </w:tcPr>
          <w:p w14:paraId="3DC454E1"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1</w:t>
            </w:r>
          </w:p>
        </w:tc>
        <w:tc>
          <w:tcPr>
            <w:tcW w:w="4043" w:type="dxa"/>
            <w:tcBorders>
              <w:top w:val="nil"/>
              <w:left w:val="nil"/>
              <w:bottom w:val="single" w:sz="4" w:space="0" w:color="auto"/>
              <w:right w:val="single" w:sz="4" w:space="0" w:color="auto"/>
            </w:tcBorders>
            <w:vAlign w:val="center"/>
            <w:hideMark/>
          </w:tcPr>
          <w:p w14:paraId="2FF91282" w14:textId="56A30DB8" w:rsidR="00FA6A4C" w:rsidRPr="00FA6A4C" w:rsidRDefault="00FA6A4C" w:rsidP="00FA6A4C">
            <w:pPr>
              <w:jc w:val="both"/>
              <w:rPr>
                <w:rFonts w:ascii="Times New Roman" w:hAnsi="Times New Roman" w:cs="Times New Roman"/>
                <w:sz w:val="20"/>
                <w:szCs w:val="20"/>
              </w:rPr>
            </w:pPr>
            <w:r w:rsidRPr="00FA6A4C">
              <w:rPr>
                <w:rFonts w:ascii="Times New Roman" w:hAnsi="Times New Roman" w:cs="Times New Roman"/>
                <w:sz w:val="20"/>
                <w:szCs w:val="20"/>
              </w:rPr>
              <w:t>Cilindro de aço para oxigênio medicinal, capacidade de 6,0m3a 10,0 m3, apropriado para armazenamento de gás medicinal, em conformidade com as normas da ANVISA e do INMETRO.</w:t>
            </w:r>
          </w:p>
        </w:tc>
        <w:tc>
          <w:tcPr>
            <w:tcW w:w="992" w:type="dxa"/>
            <w:tcBorders>
              <w:top w:val="nil"/>
              <w:left w:val="nil"/>
              <w:bottom w:val="single" w:sz="4" w:space="0" w:color="auto"/>
              <w:right w:val="single" w:sz="4" w:space="0" w:color="auto"/>
            </w:tcBorders>
            <w:vAlign w:val="center"/>
            <w:hideMark/>
          </w:tcPr>
          <w:p w14:paraId="10A96F2F"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0" w:type="dxa"/>
            <w:tcBorders>
              <w:top w:val="nil"/>
              <w:left w:val="nil"/>
              <w:bottom w:val="single" w:sz="4" w:space="0" w:color="auto"/>
              <w:right w:val="single" w:sz="4" w:space="0" w:color="auto"/>
            </w:tcBorders>
            <w:vAlign w:val="center"/>
            <w:hideMark/>
          </w:tcPr>
          <w:p w14:paraId="4F1B05DC"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3" w:type="dxa"/>
            <w:tcBorders>
              <w:top w:val="nil"/>
              <w:left w:val="nil"/>
              <w:bottom w:val="single" w:sz="4" w:space="0" w:color="auto"/>
              <w:right w:val="single" w:sz="4" w:space="0" w:color="auto"/>
            </w:tcBorders>
            <w:vAlign w:val="center"/>
            <w:hideMark/>
          </w:tcPr>
          <w:p w14:paraId="5ABCB411"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0" w:type="dxa"/>
            <w:tcBorders>
              <w:top w:val="nil"/>
              <w:left w:val="nil"/>
              <w:bottom w:val="single" w:sz="4" w:space="0" w:color="auto"/>
              <w:right w:val="single" w:sz="4" w:space="0" w:color="auto"/>
            </w:tcBorders>
            <w:vAlign w:val="center"/>
            <w:hideMark/>
          </w:tcPr>
          <w:p w14:paraId="1454E6A4"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shd w:val="clear" w:color="000000" w:fill="auto"/>
            <w:vAlign w:val="center"/>
            <w:hideMark/>
          </w:tcPr>
          <w:p w14:paraId="1820DBBA"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2.599,99</w:t>
            </w:r>
          </w:p>
        </w:tc>
        <w:tc>
          <w:tcPr>
            <w:tcW w:w="851" w:type="dxa"/>
            <w:tcBorders>
              <w:top w:val="nil"/>
              <w:left w:val="nil"/>
              <w:bottom w:val="single" w:sz="4" w:space="0" w:color="auto"/>
              <w:right w:val="single" w:sz="4" w:space="0" w:color="auto"/>
            </w:tcBorders>
            <w:vAlign w:val="center"/>
            <w:hideMark/>
          </w:tcPr>
          <w:p w14:paraId="3F9A2040"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shd w:val="clear" w:color="000000" w:fill="auto"/>
            <w:vAlign w:val="center"/>
            <w:hideMark/>
          </w:tcPr>
          <w:p w14:paraId="16D3FB23"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2.610,00</w:t>
            </w:r>
          </w:p>
        </w:tc>
        <w:tc>
          <w:tcPr>
            <w:tcW w:w="851" w:type="dxa"/>
            <w:tcBorders>
              <w:top w:val="nil"/>
              <w:left w:val="nil"/>
              <w:bottom w:val="single" w:sz="4" w:space="0" w:color="auto"/>
              <w:right w:val="single" w:sz="4" w:space="0" w:color="auto"/>
            </w:tcBorders>
            <w:shd w:val="clear" w:color="000000" w:fill="auto"/>
            <w:vAlign w:val="center"/>
            <w:hideMark/>
          </w:tcPr>
          <w:p w14:paraId="5D5636EB"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2.953,75</w:t>
            </w:r>
          </w:p>
        </w:tc>
        <w:tc>
          <w:tcPr>
            <w:tcW w:w="850" w:type="dxa"/>
            <w:tcBorders>
              <w:top w:val="nil"/>
              <w:left w:val="nil"/>
              <w:bottom w:val="single" w:sz="4" w:space="0" w:color="auto"/>
              <w:right w:val="single" w:sz="4" w:space="0" w:color="auto"/>
            </w:tcBorders>
            <w:shd w:val="clear" w:color="000000" w:fill="auto"/>
            <w:vAlign w:val="center"/>
            <w:hideMark/>
          </w:tcPr>
          <w:p w14:paraId="4F85C0F8"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2.599,00</w:t>
            </w:r>
          </w:p>
        </w:tc>
        <w:tc>
          <w:tcPr>
            <w:tcW w:w="992" w:type="dxa"/>
            <w:tcBorders>
              <w:top w:val="nil"/>
              <w:left w:val="nil"/>
              <w:bottom w:val="single" w:sz="4" w:space="0" w:color="auto"/>
              <w:right w:val="single" w:sz="4" w:space="0" w:color="auto"/>
            </w:tcBorders>
            <w:vAlign w:val="center"/>
            <w:hideMark/>
          </w:tcPr>
          <w:p w14:paraId="5948BDA3"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2.599,00</w:t>
            </w:r>
          </w:p>
        </w:tc>
        <w:tc>
          <w:tcPr>
            <w:tcW w:w="993" w:type="dxa"/>
            <w:tcBorders>
              <w:top w:val="nil"/>
              <w:left w:val="nil"/>
              <w:bottom w:val="single" w:sz="4" w:space="0" w:color="auto"/>
              <w:right w:val="single" w:sz="4" w:space="0" w:color="auto"/>
            </w:tcBorders>
            <w:vAlign w:val="center"/>
            <w:hideMark/>
          </w:tcPr>
          <w:p w14:paraId="56A0045C"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7.797,00</w:t>
            </w:r>
          </w:p>
        </w:tc>
      </w:tr>
      <w:tr w:rsidR="00FA6A4C" w:rsidRPr="00FA6A4C" w14:paraId="3CB7E8F5" w14:textId="77777777" w:rsidTr="00FA6A4C">
        <w:trPr>
          <w:trHeight w:val="675"/>
        </w:trPr>
        <w:tc>
          <w:tcPr>
            <w:tcW w:w="347" w:type="dxa"/>
            <w:tcBorders>
              <w:top w:val="nil"/>
              <w:left w:val="single" w:sz="4" w:space="0" w:color="auto"/>
              <w:bottom w:val="single" w:sz="4" w:space="0" w:color="auto"/>
              <w:right w:val="single" w:sz="4" w:space="0" w:color="auto"/>
            </w:tcBorders>
            <w:vAlign w:val="center"/>
            <w:hideMark/>
          </w:tcPr>
          <w:p w14:paraId="0A9E763D"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w:t>
            </w:r>
          </w:p>
        </w:tc>
        <w:tc>
          <w:tcPr>
            <w:tcW w:w="4043" w:type="dxa"/>
            <w:tcBorders>
              <w:top w:val="nil"/>
              <w:left w:val="nil"/>
              <w:bottom w:val="single" w:sz="4" w:space="0" w:color="auto"/>
              <w:right w:val="single" w:sz="4" w:space="0" w:color="auto"/>
            </w:tcBorders>
            <w:vAlign w:val="center"/>
            <w:hideMark/>
          </w:tcPr>
          <w:p w14:paraId="7C2AC2D2" w14:textId="01F2DBDB" w:rsidR="00FA6A4C" w:rsidRPr="00FA6A4C" w:rsidRDefault="00FA6A4C" w:rsidP="00FA6A4C">
            <w:pPr>
              <w:jc w:val="both"/>
              <w:rPr>
                <w:rFonts w:ascii="Times New Roman" w:hAnsi="Times New Roman" w:cs="Times New Roman"/>
                <w:sz w:val="20"/>
                <w:szCs w:val="20"/>
              </w:rPr>
            </w:pPr>
            <w:r w:rsidRPr="00FA6A4C">
              <w:rPr>
                <w:rFonts w:ascii="Times New Roman" w:hAnsi="Times New Roman" w:cs="Times New Roman"/>
                <w:sz w:val="20"/>
                <w:szCs w:val="20"/>
              </w:rPr>
              <w:t>Cilindro de aço para oxigênio medicinal, capacidade de2,25m3 a 3,0 m3, apropriado para armazenamento de gás medicinal, em conformidade com as normas da ANVISA e do INMETRO.</w:t>
            </w:r>
          </w:p>
        </w:tc>
        <w:tc>
          <w:tcPr>
            <w:tcW w:w="992" w:type="dxa"/>
            <w:tcBorders>
              <w:top w:val="nil"/>
              <w:left w:val="nil"/>
              <w:bottom w:val="single" w:sz="4" w:space="0" w:color="auto"/>
              <w:right w:val="single" w:sz="4" w:space="0" w:color="auto"/>
            </w:tcBorders>
            <w:shd w:val="clear" w:color="000000" w:fill="auto"/>
            <w:vAlign w:val="center"/>
            <w:hideMark/>
          </w:tcPr>
          <w:p w14:paraId="3EC00336"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1.978,33</w:t>
            </w:r>
          </w:p>
        </w:tc>
        <w:tc>
          <w:tcPr>
            <w:tcW w:w="850" w:type="dxa"/>
            <w:tcBorders>
              <w:top w:val="nil"/>
              <w:left w:val="nil"/>
              <w:bottom w:val="single" w:sz="4" w:space="0" w:color="auto"/>
              <w:right w:val="single" w:sz="4" w:space="0" w:color="auto"/>
            </w:tcBorders>
            <w:shd w:val="clear" w:color="000000" w:fill="auto"/>
            <w:vAlign w:val="center"/>
            <w:hideMark/>
          </w:tcPr>
          <w:p w14:paraId="6748127F"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2.199,99</w:t>
            </w:r>
          </w:p>
        </w:tc>
        <w:tc>
          <w:tcPr>
            <w:tcW w:w="993" w:type="dxa"/>
            <w:tcBorders>
              <w:top w:val="nil"/>
              <w:left w:val="nil"/>
              <w:bottom w:val="single" w:sz="4" w:space="0" w:color="auto"/>
              <w:right w:val="single" w:sz="4" w:space="0" w:color="auto"/>
            </w:tcBorders>
            <w:vAlign w:val="center"/>
            <w:hideMark/>
          </w:tcPr>
          <w:p w14:paraId="52FA70D8"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0" w:type="dxa"/>
            <w:tcBorders>
              <w:top w:val="nil"/>
              <w:left w:val="nil"/>
              <w:bottom w:val="single" w:sz="4" w:space="0" w:color="auto"/>
              <w:right w:val="single" w:sz="4" w:space="0" w:color="auto"/>
            </w:tcBorders>
            <w:vAlign w:val="center"/>
            <w:hideMark/>
          </w:tcPr>
          <w:p w14:paraId="6CC7FF15"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shd w:val="clear" w:color="000000" w:fill="auto"/>
            <w:vAlign w:val="center"/>
            <w:hideMark/>
          </w:tcPr>
          <w:p w14:paraId="4F91C90E"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2.050,00</w:t>
            </w:r>
          </w:p>
        </w:tc>
        <w:tc>
          <w:tcPr>
            <w:tcW w:w="851" w:type="dxa"/>
            <w:tcBorders>
              <w:top w:val="nil"/>
              <w:left w:val="nil"/>
              <w:bottom w:val="single" w:sz="4" w:space="0" w:color="auto"/>
              <w:right w:val="single" w:sz="4" w:space="0" w:color="auto"/>
            </w:tcBorders>
            <w:vAlign w:val="center"/>
            <w:hideMark/>
          </w:tcPr>
          <w:p w14:paraId="26DB04D1"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vAlign w:val="center"/>
            <w:hideMark/>
          </w:tcPr>
          <w:p w14:paraId="3B547A87"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1" w:type="dxa"/>
            <w:tcBorders>
              <w:top w:val="nil"/>
              <w:left w:val="nil"/>
              <w:bottom w:val="single" w:sz="4" w:space="0" w:color="auto"/>
              <w:right w:val="single" w:sz="4" w:space="0" w:color="auto"/>
            </w:tcBorders>
            <w:vAlign w:val="center"/>
            <w:hideMark/>
          </w:tcPr>
          <w:p w14:paraId="32ED5427"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0" w:type="dxa"/>
            <w:tcBorders>
              <w:top w:val="nil"/>
              <w:left w:val="nil"/>
              <w:bottom w:val="single" w:sz="4" w:space="0" w:color="auto"/>
              <w:right w:val="single" w:sz="4" w:space="0" w:color="auto"/>
            </w:tcBorders>
            <w:shd w:val="clear" w:color="000000" w:fill="auto"/>
            <w:vAlign w:val="center"/>
            <w:hideMark/>
          </w:tcPr>
          <w:p w14:paraId="55C21E1B"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1.814,00</w:t>
            </w:r>
          </w:p>
        </w:tc>
        <w:tc>
          <w:tcPr>
            <w:tcW w:w="992" w:type="dxa"/>
            <w:tcBorders>
              <w:top w:val="nil"/>
              <w:left w:val="nil"/>
              <w:bottom w:val="single" w:sz="4" w:space="0" w:color="auto"/>
              <w:right w:val="single" w:sz="4" w:space="0" w:color="auto"/>
            </w:tcBorders>
            <w:vAlign w:val="center"/>
            <w:hideMark/>
          </w:tcPr>
          <w:p w14:paraId="1309C5A8"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1.814,00</w:t>
            </w:r>
          </w:p>
        </w:tc>
        <w:tc>
          <w:tcPr>
            <w:tcW w:w="993" w:type="dxa"/>
            <w:tcBorders>
              <w:top w:val="nil"/>
              <w:left w:val="nil"/>
              <w:bottom w:val="single" w:sz="4" w:space="0" w:color="auto"/>
              <w:right w:val="single" w:sz="4" w:space="0" w:color="auto"/>
            </w:tcBorders>
            <w:vAlign w:val="center"/>
            <w:hideMark/>
          </w:tcPr>
          <w:p w14:paraId="78F07B52"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12.698,00</w:t>
            </w:r>
          </w:p>
        </w:tc>
      </w:tr>
      <w:tr w:rsidR="00FA6A4C" w:rsidRPr="00FA6A4C" w14:paraId="3CAE38BB" w14:textId="77777777" w:rsidTr="00FA6A4C">
        <w:trPr>
          <w:trHeight w:val="675"/>
        </w:trPr>
        <w:tc>
          <w:tcPr>
            <w:tcW w:w="347" w:type="dxa"/>
            <w:tcBorders>
              <w:top w:val="nil"/>
              <w:left w:val="single" w:sz="4" w:space="0" w:color="auto"/>
              <w:bottom w:val="single" w:sz="4" w:space="0" w:color="auto"/>
              <w:right w:val="single" w:sz="4" w:space="0" w:color="auto"/>
            </w:tcBorders>
            <w:vAlign w:val="center"/>
            <w:hideMark/>
          </w:tcPr>
          <w:p w14:paraId="7670D5B1"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3</w:t>
            </w:r>
          </w:p>
        </w:tc>
        <w:tc>
          <w:tcPr>
            <w:tcW w:w="4043" w:type="dxa"/>
            <w:tcBorders>
              <w:top w:val="nil"/>
              <w:left w:val="nil"/>
              <w:bottom w:val="single" w:sz="4" w:space="0" w:color="auto"/>
              <w:right w:val="single" w:sz="4" w:space="0" w:color="auto"/>
            </w:tcBorders>
            <w:vAlign w:val="center"/>
            <w:hideMark/>
          </w:tcPr>
          <w:p w14:paraId="61C2ED92" w14:textId="3B42400F" w:rsidR="00FA6A4C" w:rsidRPr="00FA6A4C" w:rsidRDefault="00FA6A4C" w:rsidP="00FA6A4C">
            <w:pPr>
              <w:jc w:val="both"/>
              <w:rPr>
                <w:rFonts w:ascii="Times New Roman" w:hAnsi="Times New Roman" w:cs="Times New Roman"/>
                <w:sz w:val="20"/>
                <w:szCs w:val="20"/>
              </w:rPr>
            </w:pPr>
            <w:r w:rsidRPr="00FA6A4C">
              <w:rPr>
                <w:rFonts w:ascii="Times New Roman" w:hAnsi="Times New Roman" w:cs="Times New Roman"/>
                <w:sz w:val="20"/>
                <w:szCs w:val="20"/>
              </w:rPr>
              <w:t>Recarga de oxigênio medicinal de 0,30m3 a 1,0 m3, com cilindro (torpedo) disponibilizado em regime de comodato. Oxigênio comprimido com grau de pureza mínimo de 99,0%, inodoro, insípido, não inflamável e comburente.</w:t>
            </w:r>
          </w:p>
        </w:tc>
        <w:tc>
          <w:tcPr>
            <w:tcW w:w="992" w:type="dxa"/>
            <w:tcBorders>
              <w:top w:val="nil"/>
              <w:left w:val="nil"/>
              <w:bottom w:val="single" w:sz="4" w:space="0" w:color="auto"/>
              <w:right w:val="single" w:sz="4" w:space="0" w:color="auto"/>
            </w:tcBorders>
            <w:shd w:val="clear" w:color="000000" w:fill="auto"/>
            <w:vAlign w:val="center"/>
            <w:hideMark/>
          </w:tcPr>
          <w:p w14:paraId="6A50E98B"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249,20</w:t>
            </w:r>
          </w:p>
        </w:tc>
        <w:tc>
          <w:tcPr>
            <w:tcW w:w="850" w:type="dxa"/>
            <w:tcBorders>
              <w:top w:val="nil"/>
              <w:left w:val="nil"/>
              <w:bottom w:val="single" w:sz="4" w:space="0" w:color="auto"/>
              <w:right w:val="single" w:sz="4" w:space="0" w:color="auto"/>
            </w:tcBorders>
            <w:vAlign w:val="center"/>
            <w:hideMark/>
          </w:tcPr>
          <w:p w14:paraId="3D1C5AE7"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3" w:type="dxa"/>
            <w:tcBorders>
              <w:top w:val="nil"/>
              <w:left w:val="nil"/>
              <w:bottom w:val="single" w:sz="4" w:space="0" w:color="auto"/>
              <w:right w:val="single" w:sz="4" w:space="0" w:color="auto"/>
            </w:tcBorders>
            <w:vAlign w:val="center"/>
            <w:hideMark/>
          </w:tcPr>
          <w:p w14:paraId="03D82EDB"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0" w:type="dxa"/>
            <w:tcBorders>
              <w:top w:val="nil"/>
              <w:left w:val="nil"/>
              <w:bottom w:val="single" w:sz="4" w:space="0" w:color="auto"/>
              <w:right w:val="single" w:sz="4" w:space="0" w:color="auto"/>
            </w:tcBorders>
            <w:vAlign w:val="center"/>
            <w:hideMark/>
          </w:tcPr>
          <w:p w14:paraId="178A405B"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shd w:val="clear" w:color="000000" w:fill="auto"/>
            <w:vAlign w:val="center"/>
            <w:hideMark/>
          </w:tcPr>
          <w:p w14:paraId="2DD3B0C3"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210,00</w:t>
            </w:r>
          </w:p>
        </w:tc>
        <w:tc>
          <w:tcPr>
            <w:tcW w:w="851" w:type="dxa"/>
            <w:tcBorders>
              <w:top w:val="nil"/>
              <w:left w:val="nil"/>
              <w:bottom w:val="single" w:sz="4" w:space="0" w:color="auto"/>
              <w:right w:val="single" w:sz="4" w:space="0" w:color="auto"/>
            </w:tcBorders>
            <w:vAlign w:val="center"/>
            <w:hideMark/>
          </w:tcPr>
          <w:p w14:paraId="2D30EA2E"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vAlign w:val="center"/>
            <w:hideMark/>
          </w:tcPr>
          <w:p w14:paraId="4894A92C"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1" w:type="dxa"/>
            <w:tcBorders>
              <w:top w:val="nil"/>
              <w:left w:val="nil"/>
              <w:bottom w:val="single" w:sz="4" w:space="0" w:color="auto"/>
              <w:right w:val="single" w:sz="4" w:space="0" w:color="auto"/>
            </w:tcBorders>
            <w:shd w:val="clear" w:color="000000" w:fill="auto"/>
            <w:vAlign w:val="center"/>
            <w:hideMark/>
          </w:tcPr>
          <w:p w14:paraId="0A2ADB3F"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200,00</w:t>
            </w:r>
          </w:p>
        </w:tc>
        <w:tc>
          <w:tcPr>
            <w:tcW w:w="850" w:type="dxa"/>
            <w:tcBorders>
              <w:top w:val="nil"/>
              <w:left w:val="nil"/>
              <w:bottom w:val="single" w:sz="4" w:space="0" w:color="auto"/>
              <w:right w:val="single" w:sz="4" w:space="0" w:color="auto"/>
            </w:tcBorders>
            <w:vAlign w:val="center"/>
            <w:hideMark/>
          </w:tcPr>
          <w:p w14:paraId="2929C6B2"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vAlign w:val="center"/>
            <w:hideMark/>
          </w:tcPr>
          <w:p w14:paraId="42B86717"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200,00</w:t>
            </w:r>
          </w:p>
        </w:tc>
        <w:tc>
          <w:tcPr>
            <w:tcW w:w="993" w:type="dxa"/>
            <w:tcBorders>
              <w:top w:val="nil"/>
              <w:left w:val="nil"/>
              <w:bottom w:val="single" w:sz="4" w:space="0" w:color="auto"/>
              <w:right w:val="single" w:sz="4" w:space="0" w:color="auto"/>
            </w:tcBorders>
            <w:vAlign w:val="center"/>
            <w:hideMark/>
          </w:tcPr>
          <w:p w14:paraId="3757C1AF"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20.000,00</w:t>
            </w:r>
          </w:p>
        </w:tc>
      </w:tr>
      <w:tr w:rsidR="00FA6A4C" w:rsidRPr="00FA6A4C" w14:paraId="0EC732ED" w14:textId="77777777" w:rsidTr="00FA6A4C">
        <w:trPr>
          <w:trHeight w:val="675"/>
        </w:trPr>
        <w:tc>
          <w:tcPr>
            <w:tcW w:w="347" w:type="dxa"/>
            <w:tcBorders>
              <w:top w:val="nil"/>
              <w:left w:val="single" w:sz="4" w:space="0" w:color="auto"/>
              <w:bottom w:val="single" w:sz="4" w:space="0" w:color="auto"/>
              <w:right w:val="single" w:sz="4" w:space="0" w:color="auto"/>
            </w:tcBorders>
            <w:vAlign w:val="center"/>
            <w:hideMark/>
          </w:tcPr>
          <w:p w14:paraId="02C335D4"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4</w:t>
            </w:r>
          </w:p>
        </w:tc>
        <w:tc>
          <w:tcPr>
            <w:tcW w:w="4043" w:type="dxa"/>
            <w:tcBorders>
              <w:top w:val="nil"/>
              <w:left w:val="nil"/>
              <w:bottom w:val="single" w:sz="4" w:space="0" w:color="auto"/>
              <w:right w:val="single" w:sz="4" w:space="0" w:color="auto"/>
            </w:tcBorders>
            <w:vAlign w:val="center"/>
            <w:hideMark/>
          </w:tcPr>
          <w:p w14:paraId="15F4BBF8" w14:textId="0B1DF0A6" w:rsidR="00FA6A4C" w:rsidRPr="00FA6A4C" w:rsidRDefault="00FA6A4C" w:rsidP="00FA6A4C">
            <w:pPr>
              <w:jc w:val="both"/>
              <w:rPr>
                <w:rFonts w:ascii="Times New Roman" w:hAnsi="Times New Roman" w:cs="Times New Roman"/>
                <w:sz w:val="20"/>
                <w:szCs w:val="20"/>
              </w:rPr>
            </w:pPr>
            <w:r w:rsidRPr="00FA6A4C">
              <w:rPr>
                <w:rFonts w:ascii="Times New Roman" w:hAnsi="Times New Roman" w:cs="Times New Roman"/>
                <w:sz w:val="20"/>
                <w:szCs w:val="20"/>
              </w:rPr>
              <w:t>Recarga de oxigênio medicinal de 2,25m3 a 3,0 m3, com cilindro (torpedo) disponibilizado em regime de comodato. Oxigênio comprimido com grau de pureza mínimo de 99,0</w:t>
            </w:r>
            <w:r w:rsidR="00B54441" w:rsidRPr="00FA6A4C">
              <w:rPr>
                <w:rFonts w:ascii="Times New Roman" w:hAnsi="Times New Roman" w:cs="Times New Roman"/>
                <w:sz w:val="20"/>
                <w:szCs w:val="20"/>
              </w:rPr>
              <w:t>%, inodoro</w:t>
            </w:r>
            <w:r w:rsidRPr="00FA6A4C">
              <w:rPr>
                <w:rFonts w:ascii="Times New Roman" w:hAnsi="Times New Roman" w:cs="Times New Roman"/>
                <w:sz w:val="20"/>
                <w:szCs w:val="20"/>
              </w:rPr>
              <w:t>, insípido, não inflamável e comburente.</w:t>
            </w:r>
          </w:p>
        </w:tc>
        <w:tc>
          <w:tcPr>
            <w:tcW w:w="992" w:type="dxa"/>
            <w:tcBorders>
              <w:top w:val="nil"/>
              <w:left w:val="nil"/>
              <w:bottom w:val="single" w:sz="4" w:space="0" w:color="auto"/>
              <w:right w:val="single" w:sz="4" w:space="0" w:color="auto"/>
            </w:tcBorders>
            <w:shd w:val="clear" w:color="000000" w:fill="auto"/>
            <w:vAlign w:val="center"/>
            <w:hideMark/>
          </w:tcPr>
          <w:p w14:paraId="30021A0D"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258,70</w:t>
            </w:r>
          </w:p>
        </w:tc>
        <w:tc>
          <w:tcPr>
            <w:tcW w:w="850" w:type="dxa"/>
            <w:tcBorders>
              <w:top w:val="nil"/>
              <w:left w:val="nil"/>
              <w:bottom w:val="single" w:sz="4" w:space="0" w:color="auto"/>
              <w:right w:val="single" w:sz="4" w:space="0" w:color="auto"/>
            </w:tcBorders>
            <w:shd w:val="clear" w:color="000000" w:fill="auto"/>
            <w:vAlign w:val="center"/>
            <w:hideMark/>
          </w:tcPr>
          <w:p w14:paraId="5BAE302D"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179,99</w:t>
            </w:r>
          </w:p>
        </w:tc>
        <w:tc>
          <w:tcPr>
            <w:tcW w:w="993" w:type="dxa"/>
            <w:tcBorders>
              <w:top w:val="nil"/>
              <w:left w:val="nil"/>
              <w:bottom w:val="single" w:sz="4" w:space="0" w:color="auto"/>
              <w:right w:val="single" w:sz="4" w:space="0" w:color="auto"/>
            </w:tcBorders>
            <w:vAlign w:val="center"/>
            <w:hideMark/>
          </w:tcPr>
          <w:p w14:paraId="447B04D1"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0" w:type="dxa"/>
            <w:tcBorders>
              <w:top w:val="nil"/>
              <w:left w:val="nil"/>
              <w:bottom w:val="single" w:sz="4" w:space="0" w:color="auto"/>
              <w:right w:val="single" w:sz="4" w:space="0" w:color="auto"/>
            </w:tcBorders>
            <w:shd w:val="clear" w:color="000000" w:fill="auto"/>
            <w:vAlign w:val="center"/>
            <w:hideMark/>
          </w:tcPr>
          <w:p w14:paraId="3E7490EE"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279,00</w:t>
            </w:r>
          </w:p>
        </w:tc>
        <w:tc>
          <w:tcPr>
            <w:tcW w:w="992" w:type="dxa"/>
            <w:tcBorders>
              <w:top w:val="nil"/>
              <w:left w:val="nil"/>
              <w:bottom w:val="single" w:sz="4" w:space="0" w:color="auto"/>
              <w:right w:val="single" w:sz="4" w:space="0" w:color="auto"/>
            </w:tcBorders>
            <w:shd w:val="clear" w:color="000000" w:fill="auto"/>
            <w:vAlign w:val="center"/>
            <w:hideMark/>
          </w:tcPr>
          <w:p w14:paraId="18E8CD7C"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290,00</w:t>
            </w:r>
          </w:p>
        </w:tc>
        <w:tc>
          <w:tcPr>
            <w:tcW w:w="851" w:type="dxa"/>
            <w:tcBorders>
              <w:top w:val="nil"/>
              <w:left w:val="nil"/>
              <w:bottom w:val="single" w:sz="4" w:space="0" w:color="auto"/>
              <w:right w:val="single" w:sz="4" w:space="0" w:color="auto"/>
            </w:tcBorders>
            <w:vAlign w:val="center"/>
            <w:hideMark/>
          </w:tcPr>
          <w:p w14:paraId="361FCB6A"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vAlign w:val="center"/>
            <w:hideMark/>
          </w:tcPr>
          <w:p w14:paraId="7CCB7247"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1" w:type="dxa"/>
            <w:tcBorders>
              <w:top w:val="nil"/>
              <w:left w:val="nil"/>
              <w:bottom w:val="single" w:sz="4" w:space="0" w:color="auto"/>
              <w:right w:val="single" w:sz="4" w:space="0" w:color="auto"/>
            </w:tcBorders>
            <w:shd w:val="clear" w:color="000000" w:fill="auto"/>
            <w:vAlign w:val="center"/>
            <w:hideMark/>
          </w:tcPr>
          <w:p w14:paraId="23EC06A8"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200,00</w:t>
            </w:r>
          </w:p>
        </w:tc>
        <w:tc>
          <w:tcPr>
            <w:tcW w:w="850" w:type="dxa"/>
            <w:tcBorders>
              <w:top w:val="nil"/>
              <w:left w:val="nil"/>
              <w:bottom w:val="single" w:sz="4" w:space="0" w:color="auto"/>
              <w:right w:val="single" w:sz="4" w:space="0" w:color="auto"/>
            </w:tcBorders>
            <w:vAlign w:val="center"/>
            <w:hideMark/>
          </w:tcPr>
          <w:p w14:paraId="30C80E0F"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vAlign w:val="center"/>
            <w:hideMark/>
          </w:tcPr>
          <w:p w14:paraId="05D023AE"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179,99</w:t>
            </w:r>
          </w:p>
        </w:tc>
        <w:tc>
          <w:tcPr>
            <w:tcW w:w="993" w:type="dxa"/>
            <w:tcBorders>
              <w:top w:val="nil"/>
              <w:left w:val="nil"/>
              <w:bottom w:val="single" w:sz="4" w:space="0" w:color="auto"/>
              <w:right w:val="single" w:sz="4" w:space="0" w:color="auto"/>
            </w:tcBorders>
            <w:vAlign w:val="center"/>
            <w:hideMark/>
          </w:tcPr>
          <w:p w14:paraId="1CF56F9A"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17.999,00</w:t>
            </w:r>
          </w:p>
        </w:tc>
      </w:tr>
      <w:tr w:rsidR="00FA6A4C" w:rsidRPr="00FA6A4C" w14:paraId="718D717E" w14:textId="77777777" w:rsidTr="00FA6A4C">
        <w:trPr>
          <w:trHeight w:val="675"/>
        </w:trPr>
        <w:tc>
          <w:tcPr>
            <w:tcW w:w="347" w:type="dxa"/>
            <w:tcBorders>
              <w:top w:val="nil"/>
              <w:left w:val="single" w:sz="4" w:space="0" w:color="auto"/>
              <w:bottom w:val="single" w:sz="4" w:space="0" w:color="auto"/>
              <w:right w:val="single" w:sz="4" w:space="0" w:color="auto"/>
            </w:tcBorders>
            <w:vAlign w:val="center"/>
            <w:hideMark/>
          </w:tcPr>
          <w:p w14:paraId="0AF9689F"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5</w:t>
            </w:r>
          </w:p>
        </w:tc>
        <w:tc>
          <w:tcPr>
            <w:tcW w:w="4043" w:type="dxa"/>
            <w:tcBorders>
              <w:top w:val="nil"/>
              <w:left w:val="nil"/>
              <w:bottom w:val="single" w:sz="4" w:space="0" w:color="auto"/>
              <w:right w:val="single" w:sz="4" w:space="0" w:color="auto"/>
            </w:tcBorders>
            <w:vAlign w:val="center"/>
            <w:hideMark/>
          </w:tcPr>
          <w:p w14:paraId="1D2F49EC" w14:textId="63A9B0EE" w:rsidR="00FA6A4C" w:rsidRPr="00FA6A4C" w:rsidRDefault="00FA6A4C" w:rsidP="00FA6A4C">
            <w:pPr>
              <w:jc w:val="both"/>
              <w:rPr>
                <w:rFonts w:ascii="Times New Roman" w:hAnsi="Times New Roman" w:cs="Times New Roman"/>
                <w:sz w:val="20"/>
                <w:szCs w:val="20"/>
              </w:rPr>
            </w:pPr>
            <w:r w:rsidRPr="00FA6A4C">
              <w:rPr>
                <w:rFonts w:ascii="Times New Roman" w:hAnsi="Times New Roman" w:cs="Times New Roman"/>
                <w:sz w:val="20"/>
                <w:szCs w:val="20"/>
              </w:rPr>
              <w:t>Recarga de oxigênio medicinal de 6 a 10 m3, com cilindro(torpedo) disponibilizado em regime de comodato. Oxigênio comprimido com grau de pureza mínimo de 99,0%, inodoro, insípido, não inflamável e comburente.</w:t>
            </w:r>
          </w:p>
        </w:tc>
        <w:tc>
          <w:tcPr>
            <w:tcW w:w="992" w:type="dxa"/>
            <w:tcBorders>
              <w:top w:val="nil"/>
              <w:left w:val="nil"/>
              <w:bottom w:val="single" w:sz="4" w:space="0" w:color="auto"/>
              <w:right w:val="single" w:sz="4" w:space="0" w:color="auto"/>
            </w:tcBorders>
            <w:vAlign w:val="center"/>
            <w:hideMark/>
          </w:tcPr>
          <w:p w14:paraId="1F1E3166"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0" w:type="dxa"/>
            <w:tcBorders>
              <w:top w:val="nil"/>
              <w:left w:val="nil"/>
              <w:bottom w:val="single" w:sz="4" w:space="0" w:color="auto"/>
              <w:right w:val="single" w:sz="4" w:space="0" w:color="auto"/>
            </w:tcBorders>
            <w:vAlign w:val="center"/>
            <w:hideMark/>
          </w:tcPr>
          <w:p w14:paraId="6459CF4C"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3" w:type="dxa"/>
            <w:tcBorders>
              <w:top w:val="nil"/>
              <w:left w:val="nil"/>
              <w:bottom w:val="single" w:sz="4" w:space="0" w:color="auto"/>
              <w:right w:val="single" w:sz="4" w:space="0" w:color="auto"/>
            </w:tcBorders>
            <w:vAlign w:val="center"/>
            <w:hideMark/>
          </w:tcPr>
          <w:p w14:paraId="64728E1E"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0" w:type="dxa"/>
            <w:tcBorders>
              <w:top w:val="nil"/>
              <w:left w:val="nil"/>
              <w:bottom w:val="single" w:sz="4" w:space="0" w:color="auto"/>
              <w:right w:val="single" w:sz="4" w:space="0" w:color="auto"/>
            </w:tcBorders>
            <w:shd w:val="clear" w:color="000000" w:fill="auto"/>
            <w:vAlign w:val="center"/>
            <w:hideMark/>
          </w:tcPr>
          <w:p w14:paraId="19C30A3D"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390,00</w:t>
            </w:r>
          </w:p>
        </w:tc>
        <w:tc>
          <w:tcPr>
            <w:tcW w:w="992" w:type="dxa"/>
            <w:tcBorders>
              <w:top w:val="nil"/>
              <w:left w:val="nil"/>
              <w:bottom w:val="single" w:sz="4" w:space="0" w:color="auto"/>
              <w:right w:val="single" w:sz="4" w:space="0" w:color="auto"/>
            </w:tcBorders>
            <w:shd w:val="clear" w:color="000000" w:fill="auto"/>
            <w:vAlign w:val="center"/>
            <w:hideMark/>
          </w:tcPr>
          <w:p w14:paraId="6A6C8ADE"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305,22</w:t>
            </w:r>
          </w:p>
        </w:tc>
        <w:tc>
          <w:tcPr>
            <w:tcW w:w="851" w:type="dxa"/>
            <w:tcBorders>
              <w:top w:val="nil"/>
              <w:left w:val="nil"/>
              <w:bottom w:val="single" w:sz="4" w:space="0" w:color="auto"/>
              <w:right w:val="single" w:sz="4" w:space="0" w:color="auto"/>
            </w:tcBorders>
            <w:shd w:val="clear" w:color="000000" w:fill="auto"/>
            <w:vAlign w:val="center"/>
            <w:hideMark/>
          </w:tcPr>
          <w:p w14:paraId="61185624"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322,89</w:t>
            </w:r>
          </w:p>
        </w:tc>
        <w:tc>
          <w:tcPr>
            <w:tcW w:w="992" w:type="dxa"/>
            <w:tcBorders>
              <w:top w:val="nil"/>
              <w:left w:val="nil"/>
              <w:bottom w:val="single" w:sz="4" w:space="0" w:color="auto"/>
              <w:right w:val="single" w:sz="4" w:space="0" w:color="auto"/>
            </w:tcBorders>
            <w:vAlign w:val="center"/>
            <w:hideMark/>
          </w:tcPr>
          <w:p w14:paraId="7DAD87B4"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1" w:type="dxa"/>
            <w:tcBorders>
              <w:top w:val="nil"/>
              <w:left w:val="nil"/>
              <w:bottom w:val="single" w:sz="4" w:space="0" w:color="auto"/>
              <w:right w:val="single" w:sz="4" w:space="0" w:color="auto"/>
            </w:tcBorders>
            <w:shd w:val="clear" w:color="000000" w:fill="auto"/>
            <w:vAlign w:val="center"/>
            <w:hideMark/>
          </w:tcPr>
          <w:p w14:paraId="053C026D"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316,66</w:t>
            </w:r>
          </w:p>
        </w:tc>
        <w:tc>
          <w:tcPr>
            <w:tcW w:w="850" w:type="dxa"/>
            <w:tcBorders>
              <w:top w:val="nil"/>
              <w:left w:val="nil"/>
              <w:bottom w:val="single" w:sz="4" w:space="0" w:color="auto"/>
              <w:right w:val="single" w:sz="4" w:space="0" w:color="auto"/>
            </w:tcBorders>
            <w:vAlign w:val="center"/>
            <w:hideMark/>
          </w:tcPr>
          <w:p w14:paraId="6A35B0CA"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vAlign w:val="center"/>
            <w:hideMark/>
          </w:tcPr>
          <w:p w14:paraId="28CC2122"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305,22</w:t>
            </w:r>
          </w:p>
        </w:tc>
        <w:tc>
          <w:tcPr>
            <w:tcW w:w="993" w:type="dxa"/>
            <w:tcBorders>
              <w:top w:val="nil"/>
              <w:left w:val="nil"/>
              <w:bottom w:val="single" w:sz="4" w:space="0" w:color="auto"/>
              <w:right w:val="single" w:sz="4" w:space="0" w:color="auto"/>
            </w:tcBorders>
            <w:vAlign w:val="center"/>
            <w:hideMark/>
          </w:tcPr>
          <w:p w14:paraId="3A1FD078"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36.626,40</w:t>
            </w:r>
          </w:p>
        </w:tc>
      </w:tr>
      <w:tr w:rsidR="00FA6A4C" w:rsidRPr="00FA6A4C" w14:paraId="6946C112" w14:textId="77777777" w:rsidTr="00FA6A4C">
        <w:trPr>
          <w:trHeight w:val="450"/>
        </w:trPr>
        <w:tc>
          <w:tcPr>
            <w:tcW w:w="347" w:type="dxa"/>
            <w:tcBorders>
              <w:top w:val="nil"/>
              <w:left w:val="single" w:sz="4" w:space="0" w:color="auto"/>
              <w:bottom w:val="single" w:sz="4" w:space="0" w:color="auto"/>
              <w:right w:val="single" w:sz="4" w:space="0" w:color="auto"/>
            </w:tcBorders>
            <w:vAlign w:val="center"/>
            <w:hideMark/>
          </w:tcPr>
          <w:p w14:paraId="5A47F02C"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6</w:t>
            </w:r>
          </w:p>
        </w:tc>
        <w:tc>
          <w:tcPr>
            <w:tcW w:w="4043" w:type="dxa"/>
            <w:tcBorders>
              <w:top w:val="nil"/>
              <w:left w:val="nil"/>
              <w:bottom w:val="single" w:sz="4" w:space="0" w:color="auto"/>
              <w:right w:val="single" w:sz="4" w:space="0" w:color="auto"/>
            </w:tcBorders>
            <w:vAlign w:val="center"/>
            <w:hideMark/>
          </w:tcPr>
          <w:p w14:paraId="14D5BC80" w14:textId="69E688F6" w:rsidR="00FA6A4C" w:rsidRPr="00FA6A4C" w:rsidRDefault="00FA6A4C" w:rsidP="00FA6A4C">
            <w:pPr>
              <w:jc w:val="both"/>
              <w:rPr>
                <w:rFonts w:ascii="Times New Roman" w:hAnsi="Times New Roman" w:cs="Times New Roman"/>
                <w:sz w:val="20"/>
                <w:szCs w:val="20"/>
              </w:rPr>
            </w:pPr>
            <w:r w:rsidRPr="00FA6A4C">
              <w:rPr>
                <w:rFonts w:ascii="Times New Roman" w:hAnsi="Times New Roman" w:cs="Times New Roman"/>
                <w:sz w:val="20"/>
                <w:szCs w:val="20"/>
              </w:rPr>
              <w:t xml:space="preserve">Regulador de oxigênio com </w:t>
            </w:r>
            <w:proofErr w:type="spellStart"/>
            <w:r w:rsidRPr="00FA6A4C">
              <w:rPr>
                <w:rFonts w:ascii="Times New Roman" w:hAnsi="Times New Roman" w:cs="Times New Roman"/>
                <w:sz w:val="20"/>
                <w:szCs w:val="20"/>
              </w:rPr>
              <w:t>fluxômetro</w:t>
            </w:r>
            <w:proofErr w:type="spellEnd"/>
            <w:r w:rsidRPr="00FA6A4C">
              <w:rPr>
                <w:rFonts w:ascii="Times New Roman" w:hAnsi="Times New Roman" w:cs="Times New Roman"/>
                <w:sz w:val="20"/>
                <w:szCs w:val="20"/>
              </w:rPr>
              <w:t>, compatível com cilindros de oxigênio medicinal, destinado ao controle depressão e vazão durante a administração do gás.</w:t>
            </w:r>
          </w:p>
        </w:tc>
        <w:tc>
          <w:tcPr>
            <w:tcW w:w="992" w:type="dxa"/>
            <w:tcBorders>
              <w:top w:val="nil"/>
              <w:left w:val="nil"/>
              <w:bottom w:val="single" w:sz="4" w:space="0" w:color="auto"/>
              <w:right w:val="single" w:sz="4" w:space="0" w:color="auto"/>
            </w:tcBorders>
            <w:vAlign w:val="center"/>
            <w:hideMark/>
          </w:tcPr>
          <w:p w14:paraId="7FCEC4E7"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0" w:type="dxa"/>
            <w:tcBorders>
              <w:top w:val="nil"/>
              <w:left w:val="nil"/>
              <w:bottom w:val="single" w:sz="4" w:space="0" w:color="auto"/>
              <w:right w:val="single" w:sz="4" w:space="0" w:color="auto"/>
            </w:tcBorders>
            <w:vAlign w:val="center"/>
            <w:hideMark/>
          </w:tcPr>
          <w:p w14:paraId="3A64D053"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3" w:type="dxa"/>
            <w:tcBorders>
              <w:top w:val="nil"/>
              <w:left w:val="nil"/>
              <w:bottom w:val="single" w:sz="4" w:space="0" w:color="auto"/>
              <w:right w:val="single" w:sz="4" w:space="0" w:color="auto"/>
            </w:tcBorders>
            <w:shd w:val="clear" w:color="000000" w:fill="auto"/>
            <w:vAlign w:val="center"/>
            <w:hideMark/>
          </w:tcPr>
          <w:p w14:paraId="4898C41D"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360,00</w:t>
            </w:r>
          </w:p>
        </w:tc>
        <w:tc>
          <w:tcPr>
            <w:tcW w:w="850" w:type="dxa"/>
            <w:tcBorders>
              <w:top w:val="nil"/>
              <w:left w:val="nil"/>
              <w:bottom w:val="single" w:sz="4" w:space="0" w:color="auto"/>
              <w:right w:val="single" w:sz="4" w:space="0" w:color="auto"/>
            </w:tcBorders>
            <w:vAlign w:val="center"/>
            <w:hideMark/>
          </w:tcPr>
          <w:p w14:paraId="27A85CB6"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shd w:val="clear" w:color="000000" w:fill="auto"/>
            <w:vAlign w:val="center"/>
            <w:hideMark/>
          </w:tcPr>
          <w:p w14:paraId="00F9733C"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350,00</w:t>
            </w:r>
          </w:p>
        </w:tc>
        <w:tc>
          <w:tcPr>
            <w:tcW w:w="851" w:type="dxa"/>
            <w:tcBorders>
              <w:top w:val="nil"/>
              <w:left w:val="nil"/>
              <w:bottom w:val="single" w:sz="4" w:space="0" w:color="auto"/>
              <w:right w:val="single" w:sz="4" w:space="0" w:color="auto"/>
            </w:tcBorders>
            <w:shd w:val="clear" w:color="000000" w:fill="auto"/>
            <w:vAlign w:val="center"/>
            <w:hideMark/>
          </w:tcPr>
          <w:p w14:paraId="7CC6725A"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350,00</w:t>
            </w:r>
          </w:p>
        </w:tc>
        <w:tc>
          <w:tcPr>
            <w:tcW w:w="992" w:type="dxa"/>
            <w:tcBorders>
              <w:top w:val="nil"/>
              <w:left w:val="nil"/>
              <w:bottom w:val="single" w:sz="4" w:space="0" w:color="auto"/>
              <w:right w:val="single" w:sz="4" w:space="0" w:color="auto"/>
            </w:tcBorders>
            <w:vAlign w:val="center"/>
            <w:hideMark/>
          </w:tcPr>
          <w:p w14:paraId="641DD151"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1" w:type="dxa"/>
            <w:tcBorders>
              <w:top w:val="nil"/>
              <w:left w:val="nil"/>
              <w:bottom w:val="single" w:sz="4" w:space="0" w:color="auto"/>
              <w:right w:val="single" w:sz="4" w:space="0" w:color="auto"/>
            </w:tcBorders>
            <w:vAlign w:val="center"/>
            <w:hideMark/>
          </w:tcPr>
          <w:p w14:paraId="66F40816"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w:t>
            </w:r>
          </w:p>
        </w:tc>
        <w:tc>
          <w:tcPr>
            <w:tcW w:w="850" w:type="dxa"/>
            <w:tcBorders>
              <w:top w:val="nil"/>
              <w:left w:val="nil"/>
              <w:bottom w:val="single" w:sz="4" w:space="0" w:color="auto"/>
              <w:right w:val="single" w:sz="4" w:space="0" w:color="auto"/>
            </w:tcBorders>
            <w:shd w:val="clear" w:color="000000" w:fill="auto"/>
            <w:vAlign w:val="center"/>
            <w:hideMark/>
          </w:tcPr>
          <w:p w14:paraId="3AE710E7"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300,00</w:t>
            </w:r>
          </w:p>
        </w:tc>
        <w:tc>
          <w:tcPr>
            <w:tcW w:w="992" w:type="dxa"/>
            <w:tcBorders>
              <w:top w:val="nil"/>
              <w:left w:val="nil"/>
              <w:bottom w:val="single" w:sz="4" w:space="0" w:color="auto"/>
              <w:right w:val="single" w:sz="4" w:space="0" w:color="auto"/>
            </w:tcBorders>
            <w:vAlign w:val="center"/>
            <w:hideMark/>
          </w:tcPr>
          <w:p w14:paraId="4D8050BF"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300,00</w:t>
            </w:r>
          </w:p>
        </w:tc>
        <w:tc>
          <w:tcPr>
            <w:tcW w:w="993" w:type="dxa"/>
            <w:tcBorders>
              <w:top w:val="nil"/>
              <w:left w:val="nil"/>
              <w:bottom w:val="single" w:sz="4" w:space="0" w:color="auto"/>
              <w:right w:val="single" w:sz="4" w:space="0" w:color="auto"/>
            </w:tcBorders>
            <w:vAlign w:val="center"/>
            <w:hideMark/>
          </w:tcPr>
          <w:p w14:paraId="4EA69FA1" w14:textId="77777777" w:rsidR="00FA6A4C" w:rsidRPr="00FA6A4C" w:rsidRDefault="00FA6A4C" w:rsidP="00FA6A4C">
            <w:pPr>
              <w:jc w:val="center"/>
              <w:rPr>
                <w:rFonts w:ascii="Times New Roman" w:hAnsi="Times New Roman" w:cs="Times New Roman"/>
                <w:sz w:val="20"/>
                <w:szCs w:val="20"/>
              </w:rPr>
            </w:pPr>
            <w:r w:rsidRPr="00FA6A4C">
              <w:rPr>
                <w:rFonts w:ascii="Times New Roman" w:hAnsi="Times New Roman" w:cs="Times New Roman"/>
                <w:sz w:val="20"/>
                <w:szCs w:val="20"/>
              </w:rPr>
              <w:t>3.000,00</w:t>
            </w:r>
          </w:p>
        </w:tc>
      </w:tr>
      <w:bookmarkEnd w:id="0"/>
    </w:tbl>
    <w:p w14:paraId="3B066490" w14:textId="77777777" w:rsidR="00FA6A4C" w:rsidRDefault="00FA6A4C" w:rsidP="00873EEF">
      <w:pPr>
        <w:jc w:val="both"/>
        <w:rPr>
          <w:rFonts w:ascii="Times New Roman" w:hAnsi="Times New Roman" w:cs="Times New Roman"/>
        </w:rPr>
        <w:sectPr w:rsidR="00FA6A4C" w:rsidSect="00FA6A4C">
          <w:pgSz w:w="16838" w:h="11906" w:orient="landscape" w:code="9"/>
          <w:pgMar w:top="1418" w:right="1418" w:bottom="992" w:left="1276" w:header="284" w:footer="709" w:gutter="0"/>
          <w:cols w:space="708"/>
          <w:docGrid w:linePitch="360"/>
        </w:sectPr>
      </w:pPr>
    </w:p>
    <w:p w14:paraId="29B0EA09" w14:textId="77777777" w:rsidR="00830A69" w:rsidRPr="00231CEB" w:rsidRDefault="00830A69" w:rsidP="00873EEF">
      <w:pPr>
        <w:jc w:val="both"/>
        <w:rPr>
          <w:rFonts w:ascii="Times New Roman" w:hAnsi="Times New Roman" w:cs="Times New Roman"/>
        </w:rPr>
      </w:pPr>
    </w:p>
    <w:p w14:paraId="2CDC9BC2" w14:textId="77777777" w:rsidR="00375288" w:rsidRPr="00231CEB" w:rsidRDefault="00375288" w:rsidP="00873EEF">
      <w:pPr>
        <w:jc w:val="both"/>
        <w:rPr>
          <w:rFonts w:ascii="Times New Roman" w:hAnsi="Times New Roman" w:cs="Times New Roman"/>
          <w:b/>
        </w:rPr>
      </w:pPr>
    </w:p>
    <w:p w14:paraId="6792A648" w14:textId="77777777" w:rsidR="00221C49" w:rsidRPr="00231CEB" w:rsidRDefault="00221C49" w:rsidP="00873EEF">
      <w:pPr>
        <w:jc w:val="both"/>
        <w:rPr>
          <w:rFonts w:ascii="Times New Roman" w:hAnsi="Times New Roman" w:cs="Times New Roman"/>
        </w:rPr>
      </w:pPr>
      <w:r w:rsidRPr="00231CEB">
        <w:rPr>
          <w:rFonts w:ascii="Times New Roman" w:hAnsi="Times New Roman" w:cs="Times New Roman"/>
          <w:b/>
        </w:rPr>
        <w:t>4. ESTIMATIVA DO VALOR DA CONTRATAÇÃO</w:t>
      </w:r>
      <w:r w:rsidRPr="00231CEB">
        <w:rPr>
          <w:rFonts w:ascii="Times New Roman" w:hAnsi="Times New Roman" w:cs="Times New Roman"/>
        </w:rPr>
        <w:t xml:space="preserve"> </w:t>
      </w:r>
    </w:p>
    <w:p w14:paraId="682E9877" w14:textId="77777777" w:rsidR="00221C49" w:rsidRPr="00231CEB" w:rsidRDefault="00221C49" w:rsidP="00873EEF">
      <w:pPr>
        <w:jc w:val="both"/>
        <w:rPr>
          <w:rFonts w:ascii="Times New Roman" w:hAnsi="Times New Roman" w:cs="Times New Roman"/>
        </w:rPr>
      </w:pPr>
    </w:p>
    <w:p w14:paraId="3D098137" w14:textId="6ED3DEAC" w:rsidR="00221C49" w:rsidRPr="00231CEB" w:rsidRDefault="00221C49" w:rsidP="00873EEF">
      <w:pPr>
        <w:jc w:val="both"/>
        <w:rPr>
          <w:rFonts w:ascii="Times New Roman" w:hAnsi="Times New Roman" w:cs="Times New Roman"/>
        </w:rPr>
      </w:pPr>
      <w:r w:rsidRPr="00231CEB">
        <w:rPr>
          <w:rFonts w:ascii="Times New Roman" w:hAnsi="Times New Roman" w:cs="Times New Roman"/>
        </w:rPr>
        <w:t xml:space="preserve">4.1 Após a pesquisa de preços analisados de forma crítica, atendendo ao art. 7º, §3º da IN nº 02/2022, chegou-se aos valores unitários dos itens. O cálculo se deu por </w:t>
      </w:r>
      <w:r w:rsidRPr="0033760C">
        <w:rPr>
          <w:rFonts w:ascii="Times New Roman" w:hAnsi="Times New Roman" w:cs="Times New Roman"/>
          <w:color w:val="000000" w:themeColor="text1"/>
        </w:rPr>
        <w:t>menor preço unitário</w:t>
      </w:r>
      <w:r w:rsidRPr="00231CEB">
        <w:rPr>
          <w:rFonts w:ascii="Times New Roman" w:hAnsi="Times New Roman" w:cs="Times New Roman"/>
        </w:rPr>
        <w:t xml:space="preserve">, conforme mapa de preços. </w:t>
      </w:r>
    </w:p>
    <w:p w14:paraId="44D5D83C" w14:textId="77777777" w:rsidR="00221C49" w:rsidRPr="00231CEB" w:rsidRDefault="00221C49" w:rsidP="00873EEF">
      <w:pPr>
        <w:jc w:val="both"/>
        <w:rPr>
          <w:rFonts w:ascii="Times New Roman" w:hAnsi="Times New Roman" w:cs="Times New Roman"/>
        </w:rPr>
      </w:pPr>
    </w:p>
    <w:p w14:paraId="030F2574" w14:textId="4B73FD75" w:rsidR="00830A69" w:rsidRPr="00231CEB" w:rsidRDefault="00221C49" w:rsidP="00873EEF">
      <w:pPr>
        <w:jc w:val="both"/>
        <w:rPr>
          <w:rFonts w:ascii="Times New Roman" w:hAnsi="Times New Roman" w:cs="Times New Roman"/>
        </w:rPr>
      </w:pPr>
      <w:r w:rsidRPr="00231CEB">
        <w:rPr>
          <w:rFonts w:ascii="Times New Roman" w:hAnsi="Times New Roman" w:cs="Times New Roman"/>
        </w:rPr>
        <w:t xml:space="preserve">Valor global da contratação: R$ </w:t>
      </w:r>
      <w:r w:rsidR="00FA6A4C">
        <w:rPr>
          <w:rFonts w:ascii="Times New Roman" w:hAnsi="Times New Roman" w:cs="Times New Roman"/>
        </w:rPr>
        <w:t>98.120,40</w:t>
      </w:r>
    </w:p>
    <w:p w14:paraId="41ACBF16" w14:textId="77777777" w:rsidR="00221C49" w:rsidRPr="00231CEB" w:rsidRDefault="00221C49" w:rsidP="00873EEF">
      <w:pPr>
        <w:jc w:val="both"/>
        <w:rPr>
          <w:rFonts w:ascii="Times New Roman" w:hAnsi="Times New Roman" w:cs="Times New Roman"/>
        </w:rPr>
      </w:pPr>
    </w:p>
    <w:p w14:paraId="1B2B7401" w14:textId="0ED730A1" w:rsidR="00221C49" w:rsidRPr="00231CEB" w:rsidRDefault="00221C49" w:rsidP="00873EEF">
      <w:pPr>
        <w:jc w:val="both"/>
        <w:rPr>
          <w:rFonts w:ascii="Times New Roman" w:hAnsi="Times New Roman" w:cs="Times New Roman"/>
        </w:rPr>
      </w:pPr>
      <w:r w:rsidRPr="00231CEB">
        <w:rPr>
          <w:rFonts w:ascii="Times New Roman" w:hAnsi="Times New Roman" w:cs="Times New Roman"/>
        </w:rPr>
        <w:t>4.2 Informa-se que este valor é uma estimativa inicial para a abertura dos lances, na fase de disputa do certame.</w:t>
      </w:r>
    </w:p>
    <w:p w14:paraId="07D09688" w14:textId="77777777" w:rsidR="00AB2A33" w:rsidRPr="00231CEB" w:rsidRDefault="00AB2A33" w:rsidP="00873EEF">
      <w:pPr>
        <w:jc w:val="both"/>
        <w:rPr>
          <w:rFonts w:ascii="Times New Roman" w:hAnsi="Times New Roman" w:cs="Times New Roman"/>
        </w:rPr>
      </w:pPr>
    </w:p>
    <w:p w14:paraId="2E95A31E" w14:textId="77F5DF5E" w:rsidR="00AB2A33" w:rsidRPr="00231CEB" w:rsidRDefault="00AB2A33" w:rsidP="00AB2A33">
      <w:pPr>
        <w:jc w:val="both"/>
        <w:rPr>
          <w:rFonts w:ascii="Times New Roman" w:hAnsi="Times New Roman" w:cs="Times New Roman"/>
        </w:rPr>
      </w:pPr>
      <w:r w:rsidRPr="00231CEB">
        <w:rPr>
          <w:rFonts w:ascii="Times New Roman" w:hAnsi="Times New Roman" w:cs="Times New Roman"/>
        </w:rPr>
        <w:t xml:space="preserve">4.3 Para dimensionamento da proposta, a Licitante deverá atender a necessidade da demanda do Município para a obtenção dos itens a serem solicitados conforme segue: </w:t>
      </w:r>
    </w:p>
    <w:p w14:paraId="0F9F668D" w14:textId="77777777" w:rsidR="00AB2A33" w:rsidRPr="00231CEB" w:rsidRDefault="00AB2A33" w:rsidP="00AB2A33">
      <w:pPr>
        <w:jc w:val="both"/>
        <w:rPr>
          <w:rFonts w:ascii="Times New Roman" w:hAnsi="Times New Roman" w:cs="Times New Roman"/>
        </w:rPr>
      </w:pPr>
    </w:p>
    <w:p w14:paraId="6DAD7F0A" w14:textId="69E0BAC0" w:rsidR="00AB2A33" w:rsidRPr="00231CEB" w:rsidRDefault="00AB2A33" w:rsidP="00AB2A33">
      <w:pPr>
        <w:jc w:val="both"/>
        <w:rPr>
          <w:rFonts w:ascii="Times New Roman" w:hAnsi="Times New Roman" w:cs="Times New Roman"/>
        </w:rPr>
      </w:pPr>
      <w:r w:rsidRPr="00231CEB">
        <w:rPr>
          <w:rFonts w:ascii="Times New Roman" w:hAnsi="Times New Roman" w:cs="Times New Roman"/>
        </w:rPr>
        <w:t xml:space="preserve">4.3.1 A empresa poderá receber no máximo até </w:t>
      </w:r>
      <w:r w:rsidR="00FA6A4C">
        <w:rPr>
          <w:rFonts w:ascii="Times New Roman" w:hAnsi="Times New Roman" w:cs="Times New Roman"/>
        </w:rPr>
        <w:t>R$ 98.120,40</w:t>
      </w:r>
      <w:r w:rsidRPr="00231CEB">
        <w:rPr>
          <w:rFonts w:ascii="Times New Roman" w:hAnsi="Times New Roman" w:cs="Times New Roman"/>
        </w:rPr>
        <w:t xml:space="preserve"> (</w:t>
      </w:r>
      <w:r w:rsidR="00FA6A4C">
        <w:rPr>
          <w:rFonts w:ascii="Times New Roman" w:hAnsi="Times New Roman" w:cs="Times New Roman"/>
        </w:rPr>
        <w:t>noventa e oito mil cento e vinte reais e quarenta centavos</w:t>
      </w:r>
      <w:r w:rsidRPr="00231CEB">
        <w:rPr>
          <w:rFonts w:ascii="Times New Roman" w:hAnsi="Times New Roman" w:cs="Times New Roman"/>
        </w:rPr>
        <w:t xml:space="preserve">) referente aos itens licitados. </w:t>
      </w:r>
    </w:p>
    <w:p w14:paraId="07F9A384" w14:textId="77777777" w:rsidR="00AB2A33" w:rsidRPr="00231CEB" w:rsidRDefault="00AB2A33" w:rsidP="00AB2A33">
      <w:pPr>
        <w:jc w:val="both"/>
        <w:rPr>
          <w:rFonts w:ascii="Times New Roman" w:hAnsi="Times New Roman" w:cs="Times New Roman"/>
        </w:rPr>
      </w:pPr>
    </w:p>
    <w:p w14:paraId="1D8FBEC1" w14:textId="0F02A8EB" w:rsidR="00AB2A33" w:rsidRPr="00231CEB" w:rsidRDefault="00AB2A33" w:rsidP="00AB2A33">
      <w:pPr>
        <w:jc w:val="both"/>
        <w:rPr>
          <w:rFonts w:ascii="Times New Roman" w:hAnsi="Times New Roman" w:cs="Times New Roman"/>
        </w:rPr>
      </w:pPr>
      <w:r w:rsidRPr="00231CEB">
        <w:rPr>
          <w:rFonts w:ascii="Times New Roman" w:hAnsi="Times New Roman" w:cs="Times New Roman"/>
        </w:rPr>
        <w:t>4.3.2 Os itens poderão ser solicitados conforme a demanda e necessidade.</w:t>
      </w:r>
    </w:p>
    <w:p w14:paraId="7071417D" w14:textId="77777777" w:rsidR="00221C49" w:rsidRPr="00231CEB" w:rsidRDefault="00221C49" w:rsidP="00873EEF">
      <w:pPr>
        <w:jc w:val="both"/>
        <w:rPr>
          <w:rFonts w:ascii="Times New Roman" w:hAnsi="Times New Roman" w:cs="Times New Roman"/>
        </w:rPr>
      </w:pPr>
    </w:p>
    <w:p w14:paraId="655E7D84" w14:textId="77777777" w:rsidR="00221C49" w:rsidRPr="00231CEB" w:rsidRDefault="00221C49" w:rsidP="00873EEF">
      <w:pPr>
        <w:jc w:val="both"/>
        <w:rPr>
          <w:rFonts w:ascii="Times New Roman" w:hAnsi="Times New Roman" w:cs="Times New Roman"/>
          <w:b/>
        </w:rPr>
      </w:pPr>
      <w:r w:rsidRPr="00231CEB">
        <w:rPr>
          <w:rFonts w:ascii="Times New Roman" w:hAnsi="Times New Roman" w:cs="Times New Roman"/>
          <w:b/>
        </w:rPr>
        <w:t xml:space="preserve">5. FUNDAMENTAÇÃO DA CONTRATAÇÃO (art. 6ª, XXIII ‘b’ Lei 14.133/2021) </w:t>
      </w:r>
    </w:p>
    <w:p w14:paraId="2DB6FDD7" w14:textId="77777777" w:rsidR="0033760C" w:rsidRDefault="00221C49" w:rsidP="008364E7">
      <w:pPr>
        <w:pStyle w:val="isselectedend"/>
        <w:jc w:val="both"/>
      </w:pPr>
      <w:r w:rsidRPr="00231CEB">
        <w:t xml:space="preserve">5.1 </w:t>
      </w:r>
      <w:r w:rsidR="0033760C">
        <w:t>A presente contratação fundamenta-se na necessidade da Secretaria Municipal de Saúde de assegurar a disponibilidade de oxigênio medicinal e dos equipamentos necessários ao seu armazenamento e utilização, destinados ao atendimento da Rede Municipal de Saúde e das Unidades Móveis de Saúde (ambulâncias) do Município de Porto Vitória/PR.</w:t>
      </w:r>
    </w:p>
    <w:p w14:paraId="6034EEA8" w14:textId="77777777" w:rsidR="0033760C" w:rsidRDefault="0033760C" w:rsidP="008364E7">
      <w:pPr>
        <w:pStyle w:val="isselectedend"/>
        <w:jc w:val="both"/>
      </w:pPr>
      <w:r>
        <w:t>O oxigênio medicinal constitui insumo essencial para o atendimento de pacientes que necessitam de suporte respiratório, especialmente em situações de urgência, emergência, estabilização e transporte sanitário, sendo indispensável para a continuidade e adequada prestação dos serviços públicos de saúde.</w:t>
      </w:r>
    </w:p>
    <w:p w14:paraId="69B47CCB" w14:textId="77777777" w:rsidR="0033760C" w:rsidRDefault="0033760C" w:rsidP="008364E7">
      <w:pPr>
        <w:pStyle w:val="isselectedend"/>
        <w:jc w:val="both"/>
      </w:pPr>
      <w:r>
        <w:t xml:space="preserve">A contratação contempla o fornecimento de recargas de oxigênio medicinal nas capacidades necessárias, com disponibilização de cilindros em regime de comodato, bem como a aquisição de cilindros de aço e reguladores de oxigênio com </w:t>
      </w:r>
      <w:proofErr w:type="spellStart"/>
      <w:r>
        <w:t>fluxômetro</w:t>
      </w:r>
      <w:proofErr w:type="spellEnd"/>
      <w:r>
        <w:t>, possibilitando a manutenção e ampliação da estrutura disponível para armazenamento, controle e administração do gás.</w:t>
      </w:r>
    </w:p>
    <w:p w14:paraId="4C2468D0" w14:textId="77777777" w:rsidR="0033760C" w:rsidRDefault="0033760C" w:rsidP="008364E7">
      <w:pPr>
        <w:pStyle w:val="isselectedend"/>
        <w:jc w:val="both"/>
      </w:pPr>
      <w:r>
        <w:t>A necessidade de fornecimento eventual e parcelado decorre da característica contínua da demanda e da possibilidade de variação do consumo, permitindo que as aquisições sejam realizadas conforme a necessidade efetiva da Secretaria Municipal de Saúde, contribuindo para o adequado planejamento do abastecimento e para a utilização racional dos recursos públicos.</w:t>
      </w:r>
    </w:p>
    <w:p w14:paraId="2BD5D113" w14:textId="77777777" w:rsidR="0033760C" w:rsidRDefault="0033760C" w:rsidP="008364E7">
      <w:pPr>
        <w:pStyle w:val="isselectedend"/>
        <w:jc w:val="both"/>
      </w:pPr>
      <w:r>
        <w:t>A contratação encontra-se fundamentada no planejamento realizado pela Administração, conforme as necessidades identificadas no Estudo Técnico Preliminar e no Documento de Formalização da Demanda, devendo os produtos e equipamentos atender às especificações técnicas, sanitárias e de segurança aplicáveis ao fornecimento e utilização de oxigênio medicinal.</w:t>
      </w:r>
    </w:p>
    <w:p w14:paraId="44C293C1" w14:textId="77777777" w:rsidR="0033760C" w:rsidRDefault="0033760C" w:rsidP="008364E7">
      <w:pPr>
        <w:pStyle w:val="NormalWeb"/>
        <w:jc w:val="both"/>
      </w:pPr>
      <w:r>
        <w:lastRenderedPageBreak/>
        <w:t>Dessa forma, a contratação é necessária para garantir a continuidade dos serviços de saúde prestados pelo Município, evitando o risco de desabastecimento e assegurando a disponibilidade do insumo e dos equipamentos indispensáveis ao atendimento dos usuários.</w:t>
      </w:r>
    </w:p>
    <w:p w14:paraId="43EA50AC" w14:textId="77AB2262" w:rsidR="00221C49" w:rsidRPr="00231CEB" w:rsidRDefault="00221C49" w:rsidP="00873EEF">
      <w:pPr>
        <w:jc w:val="both"/>
        <w:rPr>
          <w:rFonts w:ascii="Times New Roman" w:hAnsi="Times New Roman" w:cs="Times New Roman"/>
        </w:rPr>
      </w:pPr>
      <w:r w:rsidRPr="00231CEB">
        <w:rPr>
          <w:rFonts w:ascii="Times New Roman" w:hAnsi="Times New Roman" w:cs="Times New Roman"/>
        </w:rPr>
        <w:t>5.2 A fundamentação da contratação, seus quantitativos e demais condições encontram-se nos Estudos Técnicos Preliminares, apêndice deste Termo de Referência.</w:t>
      </w:r>
    </w:p>
    <w:p w14:paraId="160FD134" w14:textId="77777777" w:rsidR="00221C49" w:rsidRPr="00231CEB" w:rsidRDefault="00221C49" w:rsidP="00873EEF">
      <w:pPr>
        <w:jc w:val="both"/>
        <w:rPr>
          <w:rFonts w:ascii="Times New Roman" w:hAnsi="Times New Roman" w:cs="Times New Roman"/>
        </w:rPr>
      </w:pPr>
    </w:p>
    <w:p w14:paraId="63FBA082"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6. SOLUÇÃO CONSIDERADO O CICLO DE VIDA DO OBJETO (art. 6º, inciso XXIII, alínea ‘c’ da Lei 14.133/2021) </w:t>
      </w:r>
    </w:p>
    <w:p w14:paraId="6B307B69" w14:textId="77777777" w:rsidR="00406975" w:rsidRPr="008364E7" w:rsidRDefault="00406975" w:rsidP="00873EEF">
      <w:pPr>
        <w:jc w:val="both"/>
        <w:rPr>
          <w:rFonts w:ascii="Times New Roman" w:hAnsi="Times New Roman" w:cs="Times New Roman"/>
          <w:color w:val="000000" w:themeColor="text1"/>
        </w:rPr>
      </w:pPr>
    </w:p>
    <w:p w14:paraId="77D98597" w14:textId="47498999" w:rsidR="00221C49" w:rsidRPr="008364E7" w:rsidRDefault="00406975" w:rsidP="00873EEF">
      <w:pPr>
        <w:jc w:val="both"/>
        <w:rPr>
          <w:rFonts w:ascii="Times New Roman" w:hAnsi="Times New Roman" w:cs="Times New Roman"/>
          <w:color w:val="000000" w:themeColor="text1"/>
        </w:rPr>
      </w:pPr>
      <w:r w:rsidRPr="008364E7">
        <w:rPr>
          <w:rFonts w:ascii="Times New Roman" w:hAnsi="Times New Roman" w:cs="Times New Roman"/>
          <w:color w:val="000000" w:themeColor="text1"/>
        </w:rPr>
        <w:t>6.1 A descrição da solução como um todo, encontra-se nos Estudos Técnicos Preliminares, apêndice deste Termo de Referência.</w:t>
      </w:r>
    </w:p>
    <w:p w14:paraId="771C7FDF" w14:textId="77777777" w:rsidR="00830A69" w:rsidRPr="00231CEB" w:rsidRDefault="00830A69" w:rsidP="00873EEF">
      <w:pPr>
        <w:jc w:val="both"/>
        <w:rPr>
          <w:rFonts w:ascii="Times New Roman" w:hAnsi="Times New Roman" w:cs="Times New Roman"/>
        </w:rPr>
      </w:pPr>
    </w:p>
    <w:p w14:paraId="3C13521F"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 REQUISITOS DA CONTRATAÇAO (art. 6º, XXIII, alínea ‘d’ da Lei nº 14.133/21) </w:t>
      </w:r>
    </w:p>
    <w:p w14:paraId="226085A2" w14:textId="77777777" w:rsidR="00406975" w:rsidRPr="00231CEB" w:rsidRDefault="00406975" w:rsidP="00873EEF">
      <w:pPr>
        <w:jc w:val="both"/>
        <w:rPr>
          <w:rFonts w:ascii="Times New Roman" w:hAnsi="Times New Roman" w:cs="Times New Roman"/>
        </w:rPr>
      </w:pPr>
    </w:p>
    <w:p w14:paraId="6BF35D62"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7.1 Subcontratação </w:t>
      </w:r>
    </w:p>
    <w:p w14:paraId="5E6D658D" w14:textId="77777777" w:rsidR="00406975" w:rsidRPr="00231CEB" w:rsidRDefault="00406975" w:rsidP="00873EEF">
      <w:pPr>
        <w:jc w:val="both"/>
        <w:rPr>
          <w:rFonts w:ascii="Times New Roman" w:hAnsi="Times New Roman" w:cs="Times New Roman"/>
        </w:rPr>
      </w:pPr>
    </w:p>
    <w:p w14:paraId="3DFB5A43" w14:textId="72526804" w:rsidR="00406975" w:rsidRPr="00231CEB" w:rsidRDefault="00406975" w:rsidP="00873EEF">
      <w:pPr>
        <w:jc w:val="both"/>
        <w:rPr>
          <w:rFonts w:ascii="Times New Roman" w:hAnsi="Times New Roman" w:cs="Times New Roman"/>
        </w:rPr>
      </w:pPr>
      <w:r w:rsidRPr="00231CEB">
        <w:rPr>
          <w:rFonts w:ascii="Times New Roman" w:hAnsi="Times New Roman" w:cs="Times New Roman"/>
        </w:rPr>
        <w:t>7.1.1 É proibida a subcontratação total ou parcial do objeto.</w:t>
      </w:r>
    </w:p>
    <w:p w14:paraId="25DDB50E" w14:textId="77777777" w:rsidR="00406975" w:rsidRPr="00231CEB" w:rsidRDefault="00406975" w:rsidP="00873EEF">
      <w:pPr>
        <w:jc w:val="both"/>
        <w:rPr>
          <w:rFonts w:ascii="Times New Roman" w:hAnsi="Times New Roman" w:cs="Times New Roman"/>
        </w:rPr>
      </w:pPr>
    </w:p>
    <w:p w14:paraId="193CB18A"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7.2 Garantia da Execução </w:t>
      </w:r>
    </w:p>
    <w:p w14:paraId="1C8ABF7B" w14:textId="77777777" w:rsidR="00406975" w:rsidRPr="00231CEB" w:rsidRDefault="00406975" w:rsidP="00873EEF">
      <w:pPr>
        <w:jc w:val="both"/>
        <w:rPr>
          <w:rFonts w:ascii="Times New Roman" w:hAnsi="Times New Roman" w:cs="Times New Roman"/>
        </w:rPr>
      </w:pPr>
    </w:p>
    <w:p w14:paraId="11E086D0" w14:textId="77777777" w:rsidR="00406975" w:rsidRPr="008364E7" w:rsidRDefault="00406975" w:rsidP="00873EEF">
      <w:pPr>
        <w:jc w:val="both"/>
        <w:rPr>
          <w:rFonts w:ascii="Times New Roman" w:hAnsi="Times New Roman" w:cs="Times New Roman"/>
          <w:color w:val="000000" w:themeColor="text1"/>
        </w:rPr>
      </w:pPr>
      <w:r w:rsidRPr="00231CEB">
        <w:rPr>
          <w:rFonts w:ascii="Times New Roman" w:hAnsi="Times New Roman" w:cs="Times New Roman"/>
        </w:rPr>
        <w:t>7.2.1 Não haverá exigência de garantia contratual da execução</w:t>
      </w:r>
      <w:r w:rsidRPr="008364E7">
        <w:rPr>
          <w:rFonts w:ascii="Times New Roman" w:hAnsi="Times New Roman" w:cs="Times New Roman"/>
          <w:color w:val="000000" w:themeColor="text1"/>
        </w:rPr>
        <w:t xml:space="preserve">, pelas razões contidas no Estudo Técnico Preliminar. </w:t>
      </w:r>
    </w:p>
    <w:p w14:paraId="421078A9" w14:textId="77777777" w:rsidR="00406975" w:rsidRPr="00231CEB" w:rsidRDefault="00406975" w:rsidP="00873EEF">
      <w:pPr>
        <w:jc w:val="both"/>
        <w:rPr>
          <w:rFonts w:ascii="Times New Roman" w:hAnsi="Times New Roman" w:cs="Times New Roman"/>
        </w:rPr>
      </w:pPr>
    </w:p>
    <w:p w14:paraId="0CF1C1F1"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7.3. Da exigência de amostra: </w:t>
      </w:r>
    </w:p>
    <w:p w14:paraId="5DEF81CB" w14:textId="77777777" w:rsidR="00406975" w:rsidRPr="00231CEB" w:rsidRDefault="00406975" w:rsidP="00873EEF">
      <w:pPr>
        <w:jc w:val="both"/>
        <w:rPr>
          <w:rFonts w:ascii="Times New Roman" w:hAnsi="Times New Roman" w:cs="Times New Roman"/>
        </w:rPr>
      </w:pPr>
    </w:p>
    <w:p w14:paraId="48532CDA"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7.3.1 Não serão exigidas amostras. </w:t>
      </w:r>
    </w:p>
    <w:p w14:paraId="3F3C1DAB" w14:textId="77777777" w:rsidR="00406975" w:rsidRPr="00231CEB" w:rsidRDefault="00406975" w:rsidP="00873EEF">
      <w:pPr>
        <w:jc w:val="both"/>
        <w:rPr>
          <w:rFonts w:ascii="Times New Roman" w:hAnsi="Times New Roman" w:cs="Times New Roman"/>
        </w:rPr>
      </w:pPr>
    </w:p>
    <w:p w14:paraId="004B0450" w14:textId="340A4960"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7.4 Indicações de marcas ou modelos:</w:t>
      </w:r>
    </w:p>
    <w:p w14:paraId="3666F00E" w14:textId="77777777" w:rsidR="00406975" w:rsidRPr="00231CEB" w:rsidRDefault="00406975" w:rsidP="00873EEF">
      <w:pPr>
        <w:jc w:val="both"/>
        <w:rPr>
          <w:rFonts w:ascii="Times New Roman" w:hAnsi="Times New Roman" w:cs="Times New Roman"/>
        </w:rPr>
      </w:pPr>
    </w:p>
    <w:p w14:paraId="26142C71"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7.4.1. Não serão exigidos outros critérios além dos citados na especificação técnica. </w:t>
      </w:r>
    </w:p>
    <w:p w14:paraId="52488B2B" w14:textId="77777777" w:rsidR="00406975" w:rsidRPr="00231CEB" w:rsidRDefault="00406975" w:rsidP="00873EEF">
      <w:pPr>
        <w:jc w:val="both"/>
        <w:rPr>
          <w:rFonts w:ascii="Times New Roman" w:hAnsi="Times New Roman" w:cs="Times New Roman"/>
        </w:rPr>
      </w:pPr>
    </w:p>
    <w:p w14:paraId="440FCDAF" w14:textId="3C2DBE14" w:rsidR="00406975" w:rsidRPr="00231CEB" w:rsidRDefault="00406975" w:rsidP="00873EEF">
      <w:pPr>
        <w:jc w:val="both"/>
        <w:rPr>
          <w:rFonts w:ascii="Times New Roman" w:hAnsi="Times New Roman" w:cs="Times New Roman"/>
        </w:rPr>
      </w:pPr>
      <w:r w:rsidRPr="00231CEB">
        <w:rPr>
          <w:rFonts w:ascii="Times New Roman" w:hAnsi="Times New Roman" w:cs="Times New Roman"/>
        </w:rPr>
        <w:t>7.</w:t>
      </w:r>
      <w:r w:rsidR="008364E7">
        <w:rPr>
          <w:rFonts w:ascii="Times New Roman" w:hAnsi="Times New Roman" w:cs="Times New Roman"/>
        </w:rPr>
        <w:t>5</w:t>
      </w:r>
      <w:r w:rsidRPr="00231CEB">
        <w:rPr>
          <w:rFonts w:ascii="Times New Roman" w:hAnsi="Times New Roman" w:cs="Times New Roman"/>
        </w:rPr>
        <w:t xml:space="preserve"> Sustentabilidade </w:t>
      </w:r>
    </w:p>
    <w:p w14:paraId="50916AD2" w14:textId="77777777" w:rsidR="00406975" w:rsidRPr="00231CEB" w:rsidRDefault="00406975" w:rsidP="00873EEF">
      <w:pPr>
        <w:jc w:val="both"/>
        <w:rPr>
          <w:rFonts w:ascii="Times New Roman" w:hAnsi="Times New Roman" w:cs="Times New Roman"/>
        </w:rPr>
      </w:pPr>
    </w:p>
    <w:p w14:paraId="4577A3F7" w14:textId="12EDCCD3" w:rsidR="00406975" w:rsidRDefault="00406975" w:rsidP="00873EEF">
      <w:pPr>
        <w:jc w:val="both"/>
        <w:rPr>
          <w:rFonts w:ascii="Times New Roman" w:hAnsi="Times New Roman" w:cs="Times New Roman"/>
        </w:rPr>
      </w:pPr>
      <w:r w:rsidRPr="00231CEB">
        <w:rPr>
          <w:rFonts w:ascii="Times New Roman" w:hAnsi="Times New Roman" w:cs="Times New Roman"/>
        </w:rPr>
        <w:t>7.</w:t>
      </w:r>
      <w:r w:rsidR="008364E7">
        <w:rPr>
          <w:rFonts w:ascii="Times New Roman" w:hAnsi="Times New Roman" w:cs="Times New Roman"/>
        </w:rPr>
        <w:t>5</w:t>
      </w:r>
      <w:r w:rsidRPr="00231CEB">
        <w:rPr>
          <w:rFonts w:ascii="Times New Roman" w:hAnsi="Times New Roman" w:cs="Times New Roman"/>
        </w:rPr>
        <w:t>.1. Além dos critérios de sustentabilidade eventualmente inseridos na descrição do objeto, devem ser atendidos os requisitos, que se baseiam no Guia Nacion</w:t>
      </w:r>
      <w:r w:rsidR="00D539D0" w:rsidRPr="00231CEB">
        <w:rPr>
          <w:rFonts w:ascii="Times New Roman" w:hAnsi="Times New Roman" w:cs="Times New Roman"/>
        </w:rPr>
        <w:t>al de Contratações Sustentáveis (</w:t>
      </w:r>
      <w:hyperlink r:id="rId9" w:history="1">
        <w:r w:rsidR="00D539D0" w:rsidRPr="00231CEB">
          <w:rPr>
            <w:rStyle w:val="Hyperlink"/>
            <w:rFonts w:ascii="Times New Roman" w:hAnsi="Times New Roman" w:cs="Times New Roman"/>
          </w:rPr>
          <w:t>https://www.gov.br/agu/pt-br/composicao/cgu/cgu/guias/guia-de-contratacoes-sustentaveis-set-2023.pdf</w:t>
        </w:r>
      </w:hyperlink>
      <w:r w:rsidR="00D539D0" w:rsidRPr="00231CEB">
        <w:rPr>
          <w:rFonts w:ascii="Times New Roman" w:hAnsi="Times New Roman" w:cs="Times New Roman"/>
        </w:rPr>
        <w:t>)</w:t>
      </w:r>
    </w:p>
    <w:p w14:paraId="17AE45C4" w14:textId="13B72BB3" w:rsidR="00A91A77" w:rsidRDefault="00A91A77" w:rsidP="00873EEF">
      <w:pPr>
        <w:jc w:val="both"/>
        <w:rPr>
          <w:rFonts w:ascii="Times New Roman" w:hAnsi="Times New Roman" w:cs="Times New Roman"/>
        </w:rPr>
      </w:pPr>
    </w:p>
    <w:p w14:paraId="0893577F" w14:textId="32744DF3" w:rsidR="00A91A77" w:rsidRPr="008364E7" w:rsidRDefault="00A91A77" w:rsidP="00873EEF">
      <w:pPr>
        <w:jc w:val="both"/>
        <w:rPr>
          <w:rFonts w:ascii="Times New Roman" w:hAnsi="Times New Roman" w:cs="Times New Roman"/>
          <w:b/>
          <w:bCs/>
        </w:rPr>
      </w:pPr>
      <w:r w:rsidRPr="008364E7">
        <w:rPr>
          <w:rFonts w:ascii="Times New Roman" w:hAnsi="Times New Roman" w:cs="Times New Roman"/>
          <w:b/>
          <w:bCs/>
        </w:rPr>
        <w:t>7.</w:t>
      </w:r>
      <w:r w:rsidR="008364E7" w:rsidRPr="008364E7">
        <w:rPr>
          <w:rFonts w:ascii="Times New Roman" w:hAnsi="Times New Roman" w:cs="Times New Roman"/>
          <w:b/>
          <w:bCs/>
        </w:rPr>
        <w:t>5</w:t>
      </w:r>
      <w:r w:rsidRPr="008364E7">
        <w:rPr>
          <w:rFonts w:ascii="Times New Roman" w:hAnsi="Times New Roman" w:cs="Times New Roman"/>
          <w:b/>
          <w:bCs/>
        </w:rPr>
        <w:t xml:space="preserve">.2 Plano de Logística Sustentável </w:t>
      </w:r>
    </w:p>
    <w:p w14:paraId="17ADD2D4" w14:textId="77777777" w:rsidR="00A91A77" w:rsidRPr="008364E7" w:rsidRDefault="00A91A77" w:rsidP="00873EEF">
      <w:pPr>
        <w:jc w:val="both"/>
        <w:rPr>
          <w:rFonts w:ascii="Times New Roman" w:hAnsi="Times New Roman" w:cs="Times New Roman"/>
        </w:rPr>
      </w:pPr>
    </w:p>
    <w:p w14:paraId="75142E0B" w14:textId="37610EC8" w:rsidR="00A91A77" w:rsidRDefault="00A91A77" w:rsidP="00873EEF">
      <w:pPr>
        <w:jc w:val="both"/>
        <w:rPr>
          <w:rFonts w:ascii="Times New Roman" w:hAnsi="Times New Roman" w:cs="Times New Roman"/>
        </w:rPr>
      </w:pPr>
      <w:r w:rsidRPr="008364E7">
        <w:rPr>
          <w:rFonts w:ascii="Times New Roman" w:hAnsi="Times New Roman" w:cs="Times New Roman"/>
        </w:rPr>
        <w:t>7.</w:t>
      </w:r>
      <w:r w:rsidR="008364E7" w:rsidRPr="008364E7">
        <w:rPr>
          <w:rFonts w:ascii="Times New Roman" w:hAnsi="Times New Roman" w:cs="Times New Roman"/>
        </w:rPr>
        <w:t>5</w:t>
      </w:r>
      <w:r w:rsidRPr="008364E7">
        <w:rPr>
          <w:rFonts w:ascii="Times New Roman" w:hAnsi="Times New Roman" w:cs="Times New Roman"/>
        </w:rPr>
        <w:t>.2.1 Embora o município ainda não possua um plano de logística sustentável formalmente estabelecido, a contratação está alinhada com práticas de sustentabilidade conforme os requisitos da contratação e em conformidade com o Guia Nacional de Licitações Sustentáveis.</w:t>
      </w:r>
    </w:p>
    <w:p w14:paraId="2E6F02A2" w14:textId="77777777" w:rsidR="00AF3BB5" w:rsidRDefault="00AF3BB5" w:rsidP="00873EEF">
      <w:pPr>
        <w:jc w:val="both"/>
        <w:rPr>
          <w:rFonts w:ascii="Times New Roman" w:hAnsi="Times New Roman" w:cs="Times New Roman"/>
        </w:rPr>
      </w:pPr>
    </w:p>
    <w:p w14:paraId="62AA6299" w14:textId="0F8493D7" w:rsidR="00AF3BB5" w:rsidRDefault="00AF3BB5" w:rsidP="00873EEF">
      <w:pPr>
        <w:jc w:val="both"/>
        <w:rPr>
          <w:rFonts w:ascii="Times New Roman" w:hAnsi="Times New Roman" w:cs="Times New Roman"/>
        </w:rPr>
      </w:pPr>
      <w:r>
        <w:rPr>
          <w:rFonts w:ascii="Times New Roman" w:hAnsi="Times New Roman" w:cs="Times New Roman"/>
        </w:rPr>
        <w:t>7.6 Requisitos Técnicos:</w:t>
      </w:r>
    </w:p>
    <w:p w14:paraId="54B2560F" w14:textId="49A48644" w:rsidR="00AF3BB5" w:rsidRDefault="00AF3BB5" w:rsidP="00AF3BB5">
      <w:pPr>
        <w:jc w:val="both"/>
        <w:rPr>
          <w:rFonts w:ascii="Times New Roman" w:hAnsi="Times New Roman" w:cs="Times New Roman"/>
        </w:rPr>
      </w:pPr>
      <w:r w:rsidRPr="00AF3BB5">
        <w:rPr>
          <w:rFonts w:ascii="Times New Roman" w:hAnsi="Times New Roman" w:cs="Times New Roman"/>
        </w:rPr>
        <w:lastRenderedPageBreak/>
        <w:t>7.6.1. O oxigênio medicinal deverá possuir grau de pureza mínimo de 99,0%, ser inodoro, insípido, não inflamável e comburente, observadas as normas sanitárias aplicáveis.</w:t>
      </w:r>
    </w:p>
    <w:p w14:paraId="748FA8DD" w14:textId="77777777" w:rsidR="00AF3BB5" w:rsidRPr="00AF3BB5" w:rsidRDefault="00AF3BB5" w:rsidP="00AF3BB5">
      <w:pPr>
        <w:jc w:val="both"/>
        <w:rPr>
          <w:rFonts w:ascii="Times New Roman" w:hAnsi="Times New Roman" w:cs="Times New Roman"/>
        </w:rPr>
      </w:pPr>
    </w:p>
    <w:p w14:paraId="589C6633" w14:textId="7FB9DDCE" w:rsidR="00AF3BB5" w:rsidRDefault="00AF3BB5" w:rsidP="00AF3BB5">
      <w:pPr>
        <w:jc w:val="both"/>
        <w:rPr>
          <w:rFonts w:ascii="Times New Roman" w:hAnsi="Times New Roman" w:cs="Times New Roman"/>
        </w:rPr>
      </w:pPr>
      <w:r w:rsidRPr="00AF3BB5">
        <w:rPr>
          <w:rFonts w:ascii="Times New Roman" w:hAnsi="Times New Roman" w:cs="Times New Roman"/>
        </w:rPr>
        <w:t>7.6.2. Os cilindros deverão atender às normas técnicas, de segurança e regulamentares aplicáveis, inclusive quanto à fabricação, inspeção, identificação, armazenamento, transporte e utilização.</w:t>
      </w:r>
    </w:p>
    <w:p w14:paraId="3BA3A3B6" w14:textId="77777777" w:rsidR="00AF3BB5" w:rsidRPr="00AF3BB5" w:rsidRDefault="00AF3BB5" w:rsidP="00AF3BB5">
      <w:pPr>
        <w:jc w:val="both"/>
        <w:rPr>
          <w:rFonts w:ascii="Times New Roman" w:hAnsi="Times New Roman" w:cs="Times New Roman"/>
        </w:rPr>
      </w:pPr>
    </w:p>
    <w:p w14:paraId="030989D3" w14:textId="28FB7322" w:rsidR="00AF3BB5" w:rsidRDefault="00AF3BB5" w:rsidP="00AF3BB5">
      <w:pPr>
        <w:jc w:val="both"/>
        <w:rPr>
          <w:rFonts w:ascii="Times New Roman" w:hAnsi="Times New Roman" w:cs="Times New Roman"/>
        </w:rPr>
      </w:pPr>
      <w:r w:rsidRPr="00AF3BB5">
        <w:rPr>
          <w:rFonts w:ascii="Times New Roman" w:hAnsi="Times New Roman" w:cs="Times New Roman"/>
        </w:rPr>
        <w:t>7.6.3. Os cilindros em comodato deverão ser disponibilizados em perfeitas condições de uso e segurança.</w:t>
      </w:r>
    </w:p>
    <w:p w14:paraId="2D0B685C" w14:textId="77777777" w:rsidR="00AF3BB5" w:rsidRPr="00AF3BB5" w:rsidRDefault="00AF3BB5" w:rsidP="00AF3BB5">
      <w:pPr>
        <w:jc w:val="both"/>
        <w:rPr>
          <w:rFonts w:ascii="Times New Roman" w:hAnsi="Times New Roman" w:cs="Times New Roman"/>
        </w:rPr>
      </w:pPr>
    </w:p>
    <w:p w14:paraId="1FF90838" w14:textId="10F84F33" w:rsidR="00AF3BB5" w:rsidRDefault="00AF3BB5" w:rsidP="00AF3BB5">
      <w:pPr>
        <w:jc w:val="both"/>
        <w:rPr>
          <w:rFonts w:ascii="Times New Roman" w:hAnsi="Times New Roman" w:cs="Times New Roman"/>
        </w:rPr>
      </w:pPr>
      <w:r w:rsidRPr="00AF3BB5">
        <w:rPr>
          <w:rFonts w:ascii="Times New Roman" w:hAnsi="Times New Roman" w:cs="Times New Roman"/>
        </w:rPr>
        <w:t>7.6.4. Os cilindros adquiridos pelo Município deverão ser novos e adequados ao armazenamento de oxigênio medicinal.</w:t>
      </w:r>
    </w:p>
    <w:p w14:paraId="462943C0" w14:textId="77777777" w:rsidR="00AF3BB5" w:rsidRPr="00AF3BB5" w:rsidRDefault="00AF3BB5" w:rsidP="00AF3BB5">
      <w:pPr>
        <w:jc w:val="both"/>
        <w:rPr>
          <w:rFonts w:ascii="Times New Roman" w:hAnsi="Times New Roman" w:cs="Times New Roman"/>
        </w:rPr>
      </w:pPr>
    </w:p>
    <w:p w14:paraId="2FBD1866" w14:textId="0B90BA47" w:rsidR="00AF3BB5" w:rsidRDefault="00AF3BB5" w:rsidP="00AF3BB5">
      <w:pPr>
        <w:jc w:val="both"/>
        <w:rPr>
          <w:rFonts w:ascii="Times New Roman" w:hAnsi="Times New Roman" w:cs="Times New Roman"/>
        </w:rPr>
      </w:pPr>
      <w:r w:rsidRPr="00AF3BB5">
        <w:rPr>
          <w:rFonts w:ascii="Times New Roman" w:hAnsi="Times New Roman" w:cs="Times New Roman"/>
        </w:rPr>
        <w:t xml:space="preserve">7.6.5. Os reguladores com </w:t>
      </w:r>
      <w:proofErr w:type="spellStart"/>
      <w:r w:rsidRPr="00AF3BB5">
        <w:rPr>
          <w:rFonts w:ascii="Times New Roman" w:hAnsi="Times New Roman" w:cs="Times New Roman"/>
        </w:rPr>
        <w:t>fluxômetro</w:t>
      </w:r>
      <w:proofErr w:type="spellEnd"/>
      <w:r w:rsidRPr="00AF3BB5">
        <w:rPr>
          <w:rFonts w:ascii="Times New Roman" w:hAnsi="Times New Roman" w:cs="Times New Roman"/>
        </w:rPr>
        <w:t xml:space="preserve"> deverão ser próprios para oxigênio medicinal, compatíveis com os cilindros e fornecidos novos e em perfeitas condições de funcionamento.</w:t>
      </w:r>
    </w:p>
    <w:p w14:paraId="2FB8FC0A" w14:textId="77777777" w:rsidR="00AF3BB5" w:rsidRPr="00AF3BB5" w:rsidRDefault="00AF3BB5" w:rsidP="00AF3BB5">
      <w:pPr>
        <w:jc w:val="both"/>
        <w:rPr>
          <w:rFonts w:ascii="Times New Roman" w:hAnsi="Times New Roman" w:cs="Times New Roman"/>
        </w:rPr>
      </w:pPr>
    </w:p>
    <w:p w14:paraId="045DD98D" w14:textId="7866CF12" w:rsidR="00AF3BB5" w:rsidRDefault="00AF3BB5" w:rsidP="00AF3BB5">
      <w:pPr>
        <w:jc w:val="both"/>
        <w:rPr>
          <w:rFonts w:ascii="Times New Roman" w:hAnsi="Times New Roman" w:cs="Times New Roman"/>
        </w:rPr>
      </w:pPr>
      <w:r w:rsidRPr="00AF3BB5">
        <w:rPr>
          <w:rFonts w:ascii="Times New Roman" w:hAnsi="Times New Roman" w:cs="Times New Roman"/>
        </w:rPr>
        <w:t>7.6.6. Os produtos deverão ser entregues em condições adequadas de higiene, conservação, integridade e funcionamento.</w:t>
      </w:r>
    </w:p>
    <w:p w14:paraId="1C3D2281" w14:textId="77777777" w:rsidR="00AF3BB5" w:rsidRPr="00AF3BB5" w:rsidRDefault="00AF3BB5" w:rsidP="00AF3BB5">
      <w:pPr>
        <w:jc w:val="both"/>
        <w:rPr>
          <w:rFonts w:ascii="Times New Roman" w:hAnsi="Times New Roman" w:cs="Times New Roman"/>
        </w:rPr>
      </w:pPr>
    </w:p>
    <w:p w14:paraId="1F6F9732" w14:textId="02FBD630" w:rsidR="00AF3BB5" w:rsidRDefault="00AF3BB5" w:rsidP="00AF3BB5">
      <w:pPr>
        <w:jc w:val="both"/>
        <w:rPr>
          <w:rFonts w:ascii="Times New Roman" w:hAnsi="Times New Roman" w:cs="Times New Roman"/>
        </w:rPr>
      </w:pPr>
      <w:r w:rsidRPr="00AF3BB5">
        <w:rPr>
          <w:rFonts w:ascii="Times New Roman" w:hAnsi="Times New Roman" w:cs="Times New Roman"/>
        </w:rPr>
        <w:t>7.6.7. Os produtos deverão possuir registro, notificação, cadastro ou outra regularização sanitária perante a ANVISA, quando exigível.</w:t>
      </w:r>
    </w:p>
    <w:p w14:paraId="67A3E01F" w14:textId="77777777" w:rsidR="00AF3BB5" w:rsidRPr="00AF3BB5" w:rsidRDefault="00AF3BB5" w:rsidP="00AF3BB5">
      <w:pPr>
        <w:jc w:val="both"/>
        <w:rPr>
          <w:rFonts w:ascii="Times New Roman" w:hAnsi="Times New Roman" w:cs="Times New Roman"/>
        </w:rPr>
      </w:pPr>
    </w:p>
    <w:p w14:paraId="170809A5" w14:textId="5A19EF34" w:rsidR="00AF3BB5" w:rsidRDefault="00AF3BB5" w:rsidP="00AF3BB5">
      <w:pPr>
        <w:jc w:val="both"/>
        <w:rPr>
          <w:rFonts w:ascii="Times New Roman" w:hAnsi="Times New Roman" w:cs="Times New Roman"/>
        </w:rPr>
      </w:pPr>
      <w:r w:rsidRPr="00AF3BB5">
        <w:rPr>
          <w:rFonts w:ascii="Times New Roman" w:hAnsi="Times New Roman" w:cs="Times New Roman"/>
        </w:rPr>
        <w:t>7.6.8. A contratada deverá manter as licenças e autorizações necessárias à execução do objeto durante toda a vigência da contratação.</w:t>
      </w:r>
    </w:p>
    <w:p w14:paraId="0A24C283" w14:textId="77777777" w:rsidR="00AF3BB5" w:rsidRPr="00AF3BB5" w:rsidRDefault="00AF3BB5" w:rsidP="00AF3BB5">
      <w:pPr>
        <w:jc w:val="both"/>
        <w:rPr>
          <w:rFonts w:ascii="Times New Roman" w:hAnsi="Times New Roman" w:cs="Times New Roman"/>
        </w:rPr>
      </w:pPr>
    </w:p>
    <w:p w14:paraId="2A66C66D" w14:textId="5FF8D12F" w:rsidR="00AF3BB5" w:rsidRDefault="00AF3BB5" w:rsidP="00AF3BB5">
      <w:pPr>
        <w:jc w:val="both"/>
        <w:rPr>
          <w:rFonts w:ascii="Times New Roman" w:hAnsi="Times New Roman" w:cs="Times New Roman"/>
        </w:rPr>
      </w:pPr>
      <w:r w:rsidRPr="00AF3BB5">
        <w:rPr>
          <w:rFonts w:ascii="Times New Roman" w:hAnsi="Times New Roman" w:cs="Times New Roman"/>
        </w:rPr>
        <w:t>7.6.9. A contratada deverá apresentar atestado(s) de capacidade técnica nos termos definidos para a qualificação técnica.</w:t>
      </w:r>
    </w:p>
    <w:p w14:paraId="19579E4D" w14:textId="77777777" w:rsidR="00AF3BB5" w:rsidRPr="00AF3BB5" w:rsidRDefault="00AF3BB5" w:rsidP="00AF3BB5">
      <w:pPr>
        <w:jc w:val="both"/>
        <w:rPr>
          <w:rFonts w:ascii="Times New Roman" w:hAnsi="Times New Roman" w:cs="Times New Roman"/>
        </w:rPr>
      </w:pPr>
    </w:p>
    <w:p w14:paraId="43D70203" w14:textId="7A453236" w:rsidR="00AF3BB5" w:rsidRPr="00AF3BB5" w:rsidRDefault="00AF3BB5" w:rsidP="00AF3BB5">
      <w:pPr>
        <w:jc w:val="both"/>
        <w:rPr>
          <w:rFonts w:ascii="Times New Roman" w:hAnsi="Times New Roman" w:cs="Times New Roman"/>
        </w:rPr>
      </w:pPr>
      <w:r w:rsidRPr="00AF3BB5">
        <w:rPr>
          <w:rFonts w:ascii="Times New Roman" w:hAnsi="Times New Roman" w:cs="Times New Roman"/>
        </w:rPr>
        <w:t>7.6.10. Os produtos deverão ser transportados e entregues em condições que preservem sua integridade e segurança.</w:t>
      </w:r>
    </w:p>
    <w:p w14:paraId="7A133815" w14:textId="77777777" w:rsidR="00D539D0" w:rsidRPr="00231CEB" w:rsidRDefault="00D539D0" w:rsidP="00873EEF">
      <w:pPr>
        <w:jc w:val="both"/>
        <w:rPr>
          <w:rFonts w:ascii="Times New Roman" w:hAnsi="Times New Roman" w:cs="Times New Roman"/>
        </w:rPr>
      </w:pPr>
    </w:p>
    <w:p w14:paraId="0D0B987E" w14:textId="77777777" w:rsidR="00D539D0" w:rsidRPr="00231CEB" w:rsidRDefault="00D539D0" w:rsidP="00873EEF">
      <w:pPr>
        <w:jc w:val="both"/>
        <w:rPr>
          <w:rFonts w:ascii="Times New Roman" w:hAnsi="Times New Roman" w:cs="Times New Roman"/>
          <w:b/>
        </w:rPr>
      </w:pPr>
      <w:r w:rsidRPr="00231CEB">
        <w:rPr>
          <w:rFonts w:ascii="Times New Roman" w:hAnsi="Times New Roman" w:cs="Times New Roman"/>
          <w:b/>
        </w:rPr>
        <w:t>8. EXECUÇÃO CONTRATUAL (</w:t>
      </w:r>
      <w:proofErr w:type="spellStart"/>
      <w:r w:rsidRPr="00231CEB">
        <w:rPr>
          <w:rFonts w:ascii="Times New Roman" w:hAnsi="Times New Roman" w:cs="Times New Roman"/>
          <w:b/>
        </w:rPr>
        <w:t>arts</w:t>
      </w:r>
      <w:proofErr w:type="spellEnd"/>
      <w:r w:rsidRPr="00231CEB">
        <w:rPr>
          <w:rFonts w:ascii="Times New Roman" w:hAnsi="Times New Roman" w:cs="Times New Roman"/>
          <w:b/>
        </w:rPr>
        <w:t xml:space="preserve">. 6º, XXIII, alínea “e” da Lei n. 14.133/2021). </w:t>
      </w:r>
    </w:p>
    <w:p w14:paraId="5D10CA20" w14:textId="77777777" w:rsidR="00D539D0" w:rsidRPr="00231CEB" w:rsidRDefault="00D539D0" w:rsidP="00873EEF">
      <w:pPr>
        <w:jc w:val="both"/>
        <w:rPr>
          <w:rFonts w:ascii="Times New Roman" w:hAnsi="Times New Roman" w:cs="Times New Roman"/>
        </w:rPr>
      </w:pPr>
    </w:p>
    <w:p w14:paraId="4E5B7537" w14:textId="10E5DB0A" w:rsidR="00D539D0" w:rsidRPr="00231CEB" w:rsidRDefault="00D539D0" w:rsidP="00873EEF">
      <w:pPr>
        <w:jc w:val="both"/>
        <w:rPr>
          <w:rFonts w:ascii="Times New Roman" w:hAnsi="Times New Roman" w:cs="Times New Roman"/>
        </w:rPr>
      </w:pPr>
      <w:r w:rsidRPr="00231CEB">
        <w:rPr>
          <w:rFonts w:ascii="Times New Roman" w:hAnsi="Times New Roman" w:cs="Times New Roman"/>
        </w:rPr>
        <w:t>8.1 Após a emissão do empenho ou contrato a empresa será convocada para entrega do objeto, da seguinte forma:</w:t>
      </w:r>
    </w:p>
    <w:p w14:paraId="68271001" w14:textId="77777777" w:rsidR="00D539D0" w:rsidRPr="00231CEB" w:rsidRDefault="00D539D0" w:rsidP="00873EEF">
      <w:pPr>
        <w:jc w:val="both"/>
        <w:rPr>
          <w:rFonts w:ascii="Times New Roman" w:hAnsi="Times New Roman" w:cs="Times New Roman"/>
        </w:rPr>
      </w:pPr>
    </w:p>
    <w:p w14:paraId="3D9DE329" w14:textId="43AADE42" w:rsidR="00D539D0" w:rsidRPr="008364E7" w:rsidRDefault="00D539D0" w:rsidP="00873EEF">
      <w:pPr>
        <w:jc w:val="both"/>
        <w:rPr>
          <w:rFonts w:ascii="Times New Roman" w:hAnsi="Times New Roman" w:cs="Times New Roman"/>
          <w:color w:val="000000" w:themeColor="text1"/>
        </w:rPr>
      </w:pPr>
      <w:r w:rsidRPr="00231CEB">
        <w:rPr>
          <w:rFonts w:ascii="Times New Roman" w:hAnsi="Times New Roman" w:cs="Times New Roman"/>
        </w:rPr>
        <w:t xml:space="preserve">8.1.2 Prazo de entrega: A CONTRATADA deverá entregar os materiais objeto da contratação em no máximo </w:t>
      </w:r>
      <w:r w:rsidRPr="008364E7">
        <w:rPr>
          <w:rFonts w:ascii="Times New Roman" w:hAnsi="Times New Roman" w:cs="Times New Roman"/>
          <w:color w:val="000000" w:themeColor="text1"/>
        </w:rPr>
        <w:t>0</w:t>
      </w:r>
      <w:r w:rsidR="008364E7" w:rsidRPr="008364E7">
        <w:rPr>
          <w:rFonts w:ascii="Times New Roman" w:hAnsi="Times New Roman" w:cs="Times New Roman"/>
          <w:color w:val="000000" w:themeColor="text1"/>
        </w:rPr>
        <w:t>7</w:t>
      </w:r>
      <w:r w:rsidRPr="008364E7">
        <w:rPr>
          <w:rFonts w:ascii="Times New Roman" w:hAnsi="Times New Roman" w:cs="Times New Roman"/>
          <w:color w:val="000000" w:themeColor="text1"/>
        </w:rPr>
        <w:t xml:space="preserve"> (</w:t>
      </w:r>
      <w:r w:rsidR="008364E7" w:rsidRPr="008364E7">
        <w:rPr>
          <w:rFonts w:ascii="Times New Roman" w:hAnsi="Times New Roman" w:cs="Times New Roman"/>
          <w:color w:val="000000" w:themeColor="text1"/>
        </w:rPr>
        <w:t>sete</w:t>
      </w:r>
      <w:r w:rsidRPr="008364E7">
        <w:rPr>
          <w:rFonts w:ascii="Times New Roman" w:hAnsi="Times New Roman" w:cs="Times New Roman"/>
          <w:color w:val="000000" w:themeColor="text1"/>
        </w:rPr>
        <w:t>) dias úteis, a contar do 1º dia útil subsequente do recebimento do empenho/requisição de compra/autorização de fornecimento.</w:t>
      </w:r>
    </w:p>
    <w:p w14:paraId="1B719D2C" w14:textId="77777777" w:rsidR="00D539D0" w:rsidRPr="00231CEB" w:rsidRDefault="00D539D0" w:rsidP="00873EEF">
      <w:pPr>
        <w:jc w:val="both"/>
        <w:rPr>
          <w:rFonts w:ascii="Times New Roman" w:hAnsi="Times New Roman" w:cs="Times New Roman"/>
        </w:rPr>
      </w:pPr>
    </w:p>
    <w:p w14:paraId="79428D5B" w14:textId="7EB8B8DA" w:rsidR="00D539D0" w:rsidRPr="008364E7" w:rsidRDefault="00D539D0" w:rsidP="00873EEF">
      <w:pPr>
        <w:jc w:val="both"/>
        <w:rPr>
          <w:rFonts w:ascii="Times New Roman" w:hAnsi="Times New Roman" w:cs="Times New Roman"/>
          <w:color w:val="000000" w:themeColor="text1"/>
        </w:rPr>
      </w:pPr>
      <w:r w:rsidRPr="00231CEB">
        <w:rPr>
          <w:rFonts w:ascii="Times New Roman" w:hAnsi="Times New Roman" w:cs="Times New Roman"/>
        </w:rPr>
        <w:t xml:space="preserve">8.1.3 LOCAIS DE ENTREGA: A CONTRATADA deverá entregar/descarregar na Secretaria Municipal de </w:t>
      </w:r>
      <w:r w:rsidR="008364E7" w:rsidRPr="008364E7">
        <w:rPr>
          <w:rFonts w:ascii="Times New Roman" w:hAnsi="Times New Roman" w:cs="Times New Roman"/>
          <w:color w:val="000000" w:themeColor="text1"/>
        </w:rPr>
        <w:t>Saúde</w:t>
      </w:r>
      <w:r w:rsidRPr="008364E7">
        <w:rPr>
          <w:rFonts w:ascii="Times New Roman" w:hAnsi="Times New Roman" w:cs="Times New Roman"/>
          <w:color w:val="000000" w:themeColor="text1"/>
        </w:rPr>
        <w:t xml:space="preserve">, localizada na Rua </w:t>
      </w:r>
      <w:r w:rsidR="008364E7" w:rsidRPr="008364E7">
        <w:rPr>
          <w:rFonts w:ascii="Times New Roman" w:hAnsi="Times New Roman" w:cs="Times New Roman"/>
          <w:color w:val="000000" w:themeColor="text1"/>
        </w:rPr>
        <w:t>Ermínio Moser</w:t>
      </w:r>
      <w:r w:rsidRPr="008364E7">
        <w:rPr>
          <w:rFonts w:ascii="Times New Roman" w:hAnsi="Times New Roman" w:cs="Times New Roman"/>
          <w:color w:val="000000" w:themeColor="text1"/>
        </w:rPr>
        <w:t xml:space="preserve">, </w:t>
      </w:r>
      <w:r w:rsidR="008364E7" w:rsidRPr="008364E7">
        <w:rPr>
          <w:rFonts w:ascii="Times New Roman" w:hAnsi="Times New Roman" w:cs="Times New Roman"/>
          <w:color w:val="000000" w:themeColor="text1"/>
        </w:rPr>
        <w:t>s/n</w:t>
      </w:r>
      <w:r w:rsidRPr="008364E7">
        <w:rPr>
          <w:rFonts w:ascii="Times New Roman" w:hAnsi="Times New Roman" w:cs="Times New Roman"/>
          <w:color w:val="000000" w:themeColor="text1"/>
        </w:rPr>
        <w:t>, Porto Vitória/PR, CEP 84.61</w:t>
      </w:r>
      <w:r w:rsidR="00C5679E" w:rsidRPr="008364E7">
        <w:rPr>
          <w:rFonts w:ascii="Times New Roman" w:hAnsi="Times New Roman" w:cs="Times New Roman"/>
          <w:color w:val="000000" w:themeColor="text1"/>
        </w:rPr>
        <w:t>5</w:t>
      </w:r>
      <w:r w:rsidRPr="008364E7">
        <w:rPr>
          <w:rFonts w:ascii="Times New Roman" w:hAnsi="Times New Roman" w:cs="Times New Roman"/>
          <w:color w:val="000000" w:themeColor="text1"/>
        </w:rPr>
        <w:t xml:space="preserve">-000. </w:t>
      </w:r>
    </w:p>
    <w:p w14:paraId="71589335" w14:textId="77777777" w:rsidR="00D539D0" w:rsidRPr="008364E7" w:rsidRDefault="00D539D0" w:rsidP="00873EEF">
      <w:pPr>
        <w:jc w:val="both"/>
        <w:rPr>
          <w:rFonts w:ascii="Times New Roman" w:hAnsi="Times New Roman" w:cs="Times New Roman"/>
          <w:color w:val="000000" w:themeColor="text1"/>
        </w:rPr>
      </w:pPr>
    </w:p>
    <w:p w14:paraId="0C100CF2" w14:textId="0547F9C3"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O recebimento definitivo do material não exclui a responsabilidade da CONTRATADA quanto aos vícios ocultos, ou seja, aqueles só manifestados quando da sua normal utilização pela </w:t>
      </w:r>
      <w:r w:rsidR="008364E7" w:rsidRPr="008364E7">
        <w:rPr>
          <w:rFonts w:ascii="Times New Roman" w:hAnsi="Times New Roman" w:cs="Times New Roman"/>
          <w:color w:val="000000" w:themeColor="text1"/>
        </w:rPr>
        <w:t>Secretaria Municipal de Saúde</w:t>
      </w:r>
      <w:r w:rsidRPr="00231CEB">
        <w:rPr>
          <w:rFonts w:ascii="Times New Roman" w:hAnsi="Times New Roman" w:cs="Times New Roman"/>
        </w:rPr>
        <w:t>, nos termos do Código de Defesa do Consumidor. A aceitação do material é condição essencial para o RECEBIMENTO DEFINITIVO, que será realizada pelo FISCAL DO CONTRATO, por meio da aposição de sua assinatura e data na Nota</w:t>
      </w:r>
      <w:r w:rsidR="008364E7">
        <w:rPr>
          <w:rFonts w:ascii="Times New Roman" w:hAnsi="Times New Roman" w:cs="Times New Roman"/>
        </w:rPr>
        <w:t xml:space="preserve"> </w:t>
      </w:r>
      <w:r w:rsidRPr="00231CEB">
        <w:rPr>
          <w:rFonts w:ascii="Times New Roman" w:hAnsi="Times New Roman" w:cs="Times New Roman"/>
        </w:rPr>
        <w:t xml:space="preserve">Fiscal/Fatura. </w:t>
      </w:r>
    </w:p>
    <w:p w14:paraId="058F1A4E" w14:textId="77777777" w:rsidR="00D539D0" w:rsidRPr="00231CEB" w:rsidRDefault="00D539D0" w:rsidP="00873EEF">
      <w:pPr>
        <w:jc w:val="both"/>
        <w:rPr>
          <w:rFonts w:ascii="Times New Roman" w:hAnsi="Times New Roman" w:cs="Times New Roman"/>
        </w:rPr>
      </w:pPr>
    </w:p>
    <w:p w14:paraId="5DF0E4DF"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8.2 A Contratada deve cumprir todas as obrigações constantes neste projeto e na sua proposta, assumindo como exclusivamente seus os riscos e as despesas decorrentes da boa e perfeita execução do objeto. </w:t>
      </w:r>
    </w:p>
    <w:p w14:paraId="11402136" w14:textId="77777777" w:rsidR="00D539D0" w:rsidRPr="00231CEB" w:rsidRDefault="00D539D0" w:rsidP="00873EEF">
      <w:pPr>
        <w:jc w:val="both"/>
        <w:rPr>
          <w:rFonts w:ascii="Times New Roman" w:hAnsi="Times New Roman" w:cs="Times New Roman"/>
        </w:rPr>
      </w:pPr>
    </w:p>
    <w:p w14:paraId="6446E191"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8.3 É obrigação da CONTRATADA a entrega dos materiais solicitados com as especificações descritas neste projeto, zelar pela qualidade do produto entregue, e pelos prazos aqui determinados. </w:t>
      </w:r>
    </w:p>
    <w:p w14:paraId="0A8E028C" w14:textId="77777777" w:rsidR="00D539D0" w:rsidRPr="00231CEB" w:rsidRDefault="00D539D0" w:rsidP="00873EEF">
      <w:pPr>
        <w:jc w:val="both"/>
        <w:rPr>
          <w:rFonts w:ascii="Times New Roman" w:hAnsi="Times New Roman" w:cs="Times New Roman"/>
        </w:rPr>
      </w:pPr>
    </w:p>
    <w:p w14:paraId="05046903"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8.4 Responsabilizar-se pelos vícios e danos decorrentes do objeto, de acordo com o Código de Defesa do Consumidor (Lei nº 8.078, de 1990). </w:t>
      </w:r>
    </w:p>
    <w:p w14:paraId="6DF5AF69" w14:textId="77777777" w:rsidR="00D539D0" w:rsidRPr="00231CEB" w:rsidRDefault="00D539D0" w:rsidP="00873EEF">
      <w:pPr>
        <w:jc w:val="both"/>
        <w:rPr>
          <w:rFonts w:ascii="Times New Roman" w:hAnsi="Times New Roman" w:cs="Times New Roman"/>
        </w:rPr>
      </w:pPr>
    </w:p>
    <w:p w14:paraId="07DC9385" w14:textId="77777777" w:rsidR="00075858"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8.5 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w:t>
      </w:r>
      <w:r w:rsidR="00075858" w:rsidRPr="00231CEB">
        <w:rPr>
          <w:rFonts w:ascii="Times New Roman" w:hAnsi="Times New Roman" w:cs="Times New Roman"/>
        </w:rPr>
        <w:t>o Município de Porto Vitória</w:t>
      </w:r>
      <w:r w:rsidRPr="00231CEB">
        <w:rPr>
          <w:rFonts w:ascii="Times New Roman" w:hAnsi="Times New Roman" w:cs="Times New Roman"/>
        </w:rPr>
        <w:t xml:space="preserve">. </w:t>
      </w:r>
    </w:p>
    <w:p w14:paraId="7E9C912F" w14:textId="77777777" w:rsidR="00075858" w:rsidRPr="00231CEB" w:rsidRDefault="00075858" w:rsidP="00873EEF">
      <w:pPr>
        <w:jc w:val="both"/>
        <w:rPr>
          <w:rFonts w:ascii="Times New Roman" w:hAnsi="Times New Roman" w:cs="Times New Roman"/>
        </w:rPr>
      </w:pPr>
    </w:p>
    <w:p w14:paraId="70A76983" w14:textId="341401FA" w:rsidR="00D539D0" w:rsidRPr="00231CEB" w:rsidRDefault="00D539D0" w:rsidP="00873EEF">
      <w:pPr>
        <w:jc w:val="both"/>
        <w:rPr>
          <w:rFonts w:ascii="Times New Roman" w:hAnsi="Times New Roman" w:cs="Times New Roman"/>
        </w:rPr>
      </w:pPr>
      <w:r w:rsidRPr="00231CEB">
        <w:rPr>
          <w:rFonts w:ascii="Times New Roman" w:hAnsi="Times New Roman" w:cs="Times New Roman"/>
        </w:rPr>
        <w:t>8.6 A licitante assumirá inteira responsabilidade pelas obrigações decorrentes da legislação trabalhista, previdenciária, de acidente de trabalho e quaisquer outras relativas a seu pessoal.</w:t>
      </w:r>
    </w:p>
    <w:p w14:paraId="577AAF36" w14:textId="77777777" w:rsidR="00075858" w:rsidRPr="00231CEB" w:rsidRDefault="00075858" w:rsidP="00873EEF">
      <w:pPr>
        <w:jc w:val="both"/>
        <w:rPr>
          <w:rFonts w:ascii="Times New Roman" w:hAnsi="Times New Roman" w:cs="Times New Roman"/>
        </w:rPr>
      </w:pPr>
    </w:p>
    <w:p w14:paraId="6F979D6A"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 Do Recebimento do Objeto: </w:t>
      </w:r>
    </w:p>
    <w:p w14:paraId="696B4D62" w14:textId="77777777" w:rsidR="00075858" w:rsidRPr="00231CEB" w:rsidRDefault="00075858" w:rsidP="00873EEF">
      <w:pPr>
        <w:jc w:val="both"/>
        <w:rPr>
          <w:rFonts w:ascii="Times New Roman" w:hAnsi="Times New Roman" w:cs="Times New Roman"/>
        </w:rPr>
      </w:pPr>
    </w:p>
    <w:p w14:paraId="3378CD05" w14:textId="1EB8F168"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8.7.1 Os bens/serviços serão recebidos definitivamente conforme art. 18, do Decreto Municipal nº </w:t>
      </w:r>
      <w:r w:rsidR="00D56B1B">
        <w:rPr>
          <w:rFonts w:ascii="Times New Roman" w:hAnsi="Times New Roman" w:cs="Times New Roman"/>
        </w:rPr>
        <w:t>125</w:t>
      </w:r>
      <w:r w:rsidRPr="00231CEB">
        <w:rPr>
          <w:rFonts w:ascii="Times New Roman" w:hAnsi="Times New Roman" w:cs="Times New Roman"/>
        </w:rPr>
        <w:t>/202</w:t>
      </w:r>
      <w:r w:rsidR="00D56B1B">
        <w:rPr>
          <w:rFonts w:ascii="Times New Roman" w:hAnsi="Times New Roman" w:cs="Times New Roman"/>
        </w:rPr>
        <w:t>5</w:t>
      </w:r>
      <w:r w:rsidRPr="00231CEB">
        <w:rPr>
          <w:rFonts w:ascii="Times New Roman" w:hAnsi="Times New Roman" w:cs="Times New Roman"/>
        </w:rPr>
        <w:t xml:space="preserve">. Outrossim, constatado vícios de quantidade ou qualidade, a Administração poderá aplicar as garantias previstas no Código de Defesa do Consumidor. </w:t>
      </w:r>
    </w:p>
    <w:p w14:paraId="7DA003FD" w14:textId="77777777" w:rsidR="00075858" w:rsidRPr="00231CEB" w:rsidRDefault="00075858" w:rsidP="00873EEF">
      <w:pPr>
        <w:jc w:val="both"/>
        <w:rPr>
          <w:rFonts w:ascii="Times New Roman" w:hAnsi="Times New Roman" w:cs="Times New Roman"/>
        </w:rPr>
      </w:pPr>
    </w:p>
    <w:p w14:paraId="7EC5F3D9"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8.7.2 Os bens poderão ser rejeitados, no todo ou em parte, quando em desacordo com as especificações constantes neste Termo de Referência e na proposta, devendo ser substituídos no prazo de </w:t>
      </w:r>
      <w:r w:rsidRPr="008364E7">
        <w:rPr>
          <w:rFonts w:ascii="Times New Roman" w:hAnsi="Times New Roman" w:cs="Times New Roman"/>
          <w:color w:val="000000" w:themeColor="text1"/>
        </w:rPr>
        <w:t>15 (quinze) dias</w:t>
      </w:r>
      <w:r w:rsidRPr="00231CEB">
        <w:rPr>
          <w:rFonts w:ascii="Times New Roman" w:hAnsi="Times New Roman" w:cs="Times New Roman"/>
        </w:rPr>
        <w:t xml:space="preserve">, a contar da notificação da contratada, às suas custas, sem prejuízo da aplicação das penalidades. </w:t>
      </w:r>
    </w:p>
    <w:p w14:paraId="35175ED0" w14:textId="77777777" w:rsidR="00075858" w:rsidRPr="00231CEB" w:rsidRDefault="00075858" w:rsidP="00873EEF">
      <w:pPr>
        <w:jc w:val="both"/>
        <w:rPr>
          <w:rFonts w:ascii="Times New Roman" w:hAnsi="Times New Roman" w:cs="Times New Roman"/>
        </w:rPr>
      </w:pPr>
    </w:p>
    <w:p w14:paraId="5C9D28ED"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8.7.3 O recebimento do objeto não exclui a responsabilidade da contratada pelos prejuízos resultantes da incorreta execução do contrato. </w:t>
      </w:r>
    </w:p>
    <w:p w14:paraId="440C055A" w14:textId="77777777" w:rsidR="00075858" w:rsidRPr="00231CEB" w:rsidRDefault="00075858" w:rsidP="00873EEF">
      <w:pPr>
        <w:jc w:val="both"/>
        <w:rPr>
          <w:rFonts w:ascii="Times New Roman" w:hAnsi="Times New Roman" w:cs="Times New Roman"/>
        </w:rPr>
      </w:pPr>
    </w:p>
    <w:p w14:paraId="18A07D44" w14:textId="1438045C" w:rsidR="00075858" w:rsidRPr="00231CEB" w:rsidRDefault="00075858" w:rsidP="00873EEF">
      <w:pPr>
        <w:jc w:val="both"/>
        <w:rPr>
          <w:rFonts w:ascii="Times New Roman" w:hAnsi="Times New Roman" w:cs="Times New Roman"/>
        </w:rPr>
      </w:pPr>
      <w:r w:rsidRPr="00231CEB">
        <w:rPr>
          <w:rFonts w:ascii="Times New Roman" w:hAnsi="Times New Roman" w:cs="Times New Roman"/>
        </w:rPr>
        <w:t>8.7.4. Em caso de necessidade a contratada poderá solicitar adiamento de prazo de entrega desde que plenamente justificado e aceito pela Administração e que o adiamento não traga transtornos as atividades de atendimento à população e aos servidores desta.</w:t>
      </w:r>
    </w:p>
    <w:p w14:paraId="1C3635EC" w14:textId="77777777" w:rsidR="00075858" w:rsidRPr="00231CEB" w:rsidRDefault="00075858" w:rsidP="00873EEF">
      <w:pPr>
        <w:jc w:val="both"/>
        <w:rPr>
          <w:rFonts w:ascii="Times New Roman" w:hAnsi="Times New Roman" w:cs="Times New Roman"/>
        </w:rPr>
      </w:pPr>
    </w:p>
    <w:p w14:paraId="6223B5FF" w14:textId="77777777" w:rsidR="00075858" w:rsidRPr="00231CEB" w:rsidRDefault="00075858" w:rsidP="00873EEF">
      <w:pPr>
        <w:jc w:val="both"/>
        <w:rPr>
          <w:rFonts w:ascii="Times New Roman" w:hAnsi="Times New Roman" w:cs="Times New Roman"/>
          <w:b/>
        </w:rPr>
      </w:pPr>
      <w:r w:rsidRPr="00231CEB">
        <w:rPr>
          <w:rFonts w:ascii="Times New Roman" w:hAnsi="Times New Roman" w:cs="Times New Roman"/>
          <w:b/>
        </w:rPr>
        <w:t xml:space="preserve">9. GESTÃO CONTRATUAL (art. 6º, XXIII, alínea “f” da Lei nº 14.133/21) </w:t>
      </w:r>
    </w:p>
    <w:p w14:paraId="0699484A" w14:textId="77777777" w:rsidR="00075858" w:rsidRPr="00231CEB" w:rsidRDefault="00075858" w:rsidP="00873EEF">
      <w:pPr>
        <w:jc w:val="both"/>
        <w:rPr>
          <w:rFonts w:ascii="Times New Roman" w:hAnsi="Times New Roman" w:cs="Times New Roman"/>
        </w:rPr>
      </w:pPr>
    </w:p>
    <w:p w14:paraId="4176F4C2"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7497FF9B" w14:textId="77777777" w:rsidR="00075858" w:rsidRPr="00231CEB" w:rsidRDefault="00075858" w:rsidP="00873EEF">
      <w:pPr>
        <w:jc w:val="both"/>
        <w:rPr>
          <w:rFonts w:ascii="Times New Roman" w:hAnsi="Times New Roman" w:cs="Times New Roman"/>
        </w:rPr>
      </w:pPr>
    </w:p>
    <w:p w14:paraId="5B8E1B9D"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9.2 A execução do contrato será acompanhada e fiscalizada pelas pessoas abaixo nominados. </w:t>
      </w:r>
    </w:p>
    <w:p w14:paraId="51BF782C" w14:textId="77777777" w:rsidR="00075858" w:rsidRPr="00231CEB" w:rsidRDefault="00075858" w:rsidP="00873EEF">
      <w:pPr>
        <w:jc w:val="both"/>
        <w:rPr>
          <w:rFonts w:ascii="Times New Roman" w:hAnsi="Times New Roman" w:cs="Times New Roman"/>
        </w:rPr>
      </w:pPr>
    </w:p>
    <w:p w14:paraId="39721091"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9.3 Gestores do Contrato: </w:t>
      </w:r>
    </w:p>
    <w:p w14:paraId="4F13A3E0" w14:textId="2BF3617A" w:rsidR="00075858" w:rsidRDefault="008364E7" w:rsidP="00873EEF">
      <w:pPr>
        <w:jc w:val="both"/>
        <w:rPr>
          <w:rFonts w:ascii="Times New Roman" w:hAnsi="Times New Roman" w:cs="Times New Roman"/>
        </w:rPr>
      </w:pPr>
      <w:r>
        <w:rPr>
          <w:rFonts w:ascii="Times New Roman" w:hAnsi="Times New Roman" w:cs="Times New Roman"/>
        </w:rPr>
        <w:t xml:space="preserve">Talia Fernanda </w:t>
      </w:r>
      <w:proofErr w:type="spellStart"/>
      <w:r>
        <w:rPr>
          <w:rFonts w:ascii="Times New Roman" w:hAnsi="Times New Roman" w:cs="Times New Roman"/>
        </w:rPr>
        <w:t>Kukla</w:t>
      </w:r>
      <w:proofErr w:type="spellEnd"/>
      <w:r>
        <w:rPr>
          <w:rFonts w:ascii="Times New Roman" w:hAnsi="Times New Roman" w:cs="Times New Roman"/>
        </w:rPr>
        <w:t xml:space="preserve"> –</w:t>
      </w:r>
      <w:r w:rsidR="00075858" w:rsidRPr="00231CEB">
        <w:rPr>
          <w:rFonts w:ascii="Times New Roman" w:hAnsi="Times New Roman" w:cs="Times New Roman"/>
        </w:rPr>
        <w:t xml:space="preserve"> Matrícula: </w:t>
      </w:r>
      <w:r>
        <w:rPr>
          <w:rFonts w:ascii="Times New Roman" w:hAnsi="Times New Roman" w:cs="Times New Roman"/>
        </w:rPr>
        <w:t>17016</w:t>
      </w:r>
      <w:r w:rsidR="00075858" w:rsidRPr="00231CEB">
        <w:rPr>
          <w:rFonts w:ascii="Times New Roman" w:hAnsi="Times New Roman" w:cs="Times New Roman"/>
        </w:rPr>
        <w:t xml:space="preserve"> </w:t>
      </w:r>
    </w:p>
    <w:p w14:paraId="45DBA0BC" w14:textId="77777777" w:rsidR="008364E7" w:rsidRPr="00231CEB" w:rsidRDefault="008364E7" w:rsidP="00873EEF">
      <w:pPr>
        <w:jc w:val="both"/>
        <w:rPr>
          <w:rFonts w:ascii="Times New Roman" w:hAnsi="Times New Roman" w:cs="Times New Roman"/>
        </w:rPr>
      </w:pPr>
    </w:p>
    <w:p w14:paraId="2F68E611" w14:textId="5F87F1A9" w:rsidR="00075858" w:rsidRPr="00231CEB" w:rsidRDefault="00075858" w:rsidP="00873EEF">
      <w:pPr>
        <w:jc w:val="both"/>
        <w:rPr>
          <w:rFonts w:ascii="Times New Roman" w:hAnsi="Times New Roman" w:cs="Times New Roman"/>
        </w:rPr>
      </w:pPr>
      <w:r w:rsidRPr="00231CEB">
        <w:rPr>
          <w:rFonts w:ascii="Times New Roman" w:hAnsi="Times New Roman" w:cs="Times New Roman"/>
        </w:rPr>
        <w:t>9.4 Fisca</w:t>
      </w:r>
      <w:r w:rsidR="008364E7">
        <w:rPr>
          <w:rFonts w:ascii="Times New Roman" w:hAnsi="Times New Roman" w:cs="Times New Roman"/>
        </w:rPr>
        <w:t>l</w:t>
      </w:r>
      <w:r w:rsidRPr="00231CEB">
        <w:rPr>
          <w:rFonts w:ascii="Times New Roman" w:hAnsi="Times New Roman" w:cs="Times New Roman"/>
        </w:rPr>
        <w:t xml:space="preserve"> Administrativ</w:t>
      </w:r>
      <w:r w:rsidR="008364E7">
        <w:rPr>
          <w:rFonts w:ascii="Times New Roman" w:hAnsi="Times New Roman" w:cs="Times New Roman"/>
        </w:rPr>
        <w:t>a</w:t>
      </w:r>
      <w:r w:rsidRPr="00231CEB">
        <w:rPr>
          <w:rFonts w:ascii="Times New Roman" w:hAnsi="Times New Roman" w:cs="Times New Roman"/>
        </w:rPr>
        <w:t xml:space="preserve">: </w:t>
      </w:r>
    </w:p>
    <w:p w14:paraId="2B12069E" w14:textId="76C441FB" w:rsidR="00075858" w:rsidRPr="00231CEB" w:rsidRDefault="008364E7" w:rsidP="00873EEF">
      <w:pPr>
        <w:jc w:val="both"/>
        <w:rPr>
          <w:rFonts w:ascii="Times New Roman" w:hAnsi="Times New Roman" w:cs="Times New Roman"/>
        </w:rPr>
      </w:pPr>
      <w:r>
        <w:rPr>
          <w:rFonts w:ascii="Times New Roman" w:hAnsi="Times New Roman" w:cs="Times New Roman"/>
        </w:rPr>
        <w:t>Giovana Azeredo Zamboni – Matrícul</w:t>
      </w:r>
      <w:r w:rsidR="00075858" w:rsidRPr="00231CEB">
        <w:rPr>
          <w:rFonts w:ascii="Times New Roman" w:hAnsi="Times New Roman" w:cs="Times New Roman"/>
        </w:rPr>
        <w:t>a:</w:t>
      </w:r>
      <w:r>
        <w:rPr>
          <w:rFonts w:ascii="Times New Roman" w:hAnsi="Times New Roman" w:cs="Times New Roman"/>
        </w:rPr>
        <w:t xml:space="preserve"> 15069</w:t>
      </w:r>
      <w:r w:rsidR="00075858" w:rsidRPr="00231CEB">
        <w:rPr>
          <w:rFonts w:ascii="Times New Roman" w:hAnsi="Times New Roman" w:cs="Times New Roman"/>
        </w:rPr>
        <w:t xml:space="preserve"> </w:t>
      </w:r>
    </w:p>
    <w:p w14:paraId="7D208BA0" w14:textId="77777777" w:rsidR="00075858" w:rsidRPr="00231CEB" w:rsidRDefault="00075858" w:rsidP="00873EEF">
      <w:pPr>
        <w:jc w:val="both"/>
        <w:rPr>
          <w:rFonts w:ascii="Times New Roman" w:hAnsi="Times New Roman" w:cs="Times New Roman"/>
        </w:rPr>
      </w:pPr>
    </w:p>
    <w:p w14:paraId="2986DFF9" w14:textId="58A616C4" w:rsidR="00075858" w:rsidRPr="00231CEB" w:rsidRDefault="00075858" w:rsidP="00873EEF">
      <w:pPr>
        <w:jc w:val="both"/>
        <w:rPr>
          <w:rFonts w:ascii="Times New Roman" w:hAnsi="Times New Roman" w:cs="Times New Roman"/>
        </w:rPr>
      </w:pPr>
      <w:r w:rsidRPr="00231CEB">
        <w:rPr>
          <w:rFonts w:ascii="Times New Roman" w:hAnsi="Times New Roman" w:cs="Times New Roman"/>
        </w:rPr>
        <w:t>9.5 Fisca</w:t>
      </w:r>
      <w:r w:rsidR="008364E7">
        <w:rPr>
          <w:rFonts w:ascii="Times New Roman" w:hAnsi="Times New Roman" w:cs="Times New Roman"/>
        </w:rPr>
        <w:t>l</w:t>
      </w:r>
      <w:r w:rsidRPr="00231CEB">
        <w:rPr>
          <w:rFonts w:ascii="Times New Roman" w:hAnsi="Times New Roman" w:cs="Times New Roman"/>
        </w:rPr>
        <w:t xml:space="preserve"> Técnic</w:t>
      </w:r>
      <w:r w:rsidR="008364E7">
        <w:rPr>
          <w:rFonts w:ascii="Times New Roman" w:hAnsi="Times New Roman" w:cs="Times New Roman"/>
        </w:rPr>
        <w:t>a</w:t>
      </w:r>
      <w:r w:rsidRPr="00231CEB">
        <w:rPr>
          <w:rFonts w:ascii="Times New Roman" w:hAnsi="Times New Roman" w:cs="Times New Roman"/>
        </w:rPr>
        <w:t>:</w:t>
      </w:r>
    </w:p>
    <w:p w14:paraId="3699A46B" w14:textId="77777777" w:rsidR="008364E7" w:rsidRPr="00231CEB" w:rsidRDefault="008364E7" w:rsidP="008364E7">
      <w:pPr>
        <w:jc w:val="both"/>
        <w:rPr>
          <w:rFonts w:ascii="Times New Roman" w:hAnsi="Times New Roman" w:cs="Times New Roman"/>
        </w:rPr>
      </w:pPr>
      <w:r>
        <w:rPr>
          <w:rFonts w:ascii="Times New Roman" w:hAnsi="Times New Roman" w:cs="Times New Roman"/>
        </w:rPr>
        <w:t>Giovana Azeredo Zamboni – Matrícul</w:t>
      </w:r>
      <w:r w:rsidRPr="00231CEB">
        <w:rPr>
          <w:rFonts w:ascii="Times New Roman" w:hAnsi="Times New Roman" w:cs="Times New Roman"/>
        </w:rPr>
        <w:t>a:</w:t>
      </w:r>
      <w:r>
        <w:rPr>
          <w:rFonts w:ascii="Times New Roman" w:hAnsi="Times New Roman" w:cs="Times New Roman"/>
        </w:rPr>
        <w:t xml:space="preserve"> 15069</w:t>
      </w:r>
      <w:r w:rsidRPr="00231CEB">
        <w:rPr>
          <w:rFonts w:ascii="Times New Roman" w:hAnsi="Times New Roman" w:cs="Times New Roman"/>
        </w:rPr>
        <w:t xml:space="preserve"> </w:t>
      </w:r>
    </w:p>
    <w:p w14:paraId="7877B864" w14:textId="77777777" w:rsidR="00075858" w:rsidRPr="00231CEB" w:rsidRDefault="00075858" w:rsidP="00873EEF">
      <w:pPr>
        <w:jc w:val="both"/>
        <w:rPr>
          <w:rFonts w:ascii="Times New Roman" w:hAnsi="Times New Roman" w:cs="Times New Roman"/>
        </w:rPr>
      </w:pPr>
    </w:p>
    <w:p w14:paraId="31FEDD60" w14:textId="77777777" w:rsidR="00075858" w:rsidRPr="00231CEB" w:rsidRDefault="00075858" w:rsidP="00873EEF">
      <w:pPr>
        <w:jc w:val="both"/>
        <w:rPr>
          <w:rFonts w:ascii="Times New Roman" w:hAnsi="Times New Roman" w:cs="Times New Roman"/>
          <w:b/>
        </w:rPr>
      </w:pPr>
      <w:r w:rsidRPr="00231CEB">
        <w:rPr>
          <w:rFonts w:ascii="Times New Roman" w:hAnsi="Times New Roman" w:cs="Times New Roman"/>
          <w:b/>
        </w:rPr>
        <w:t xml:space="preserve">10. CRITÉRIOS DE PAGAMENTO (art. 6º, XXIII, alínea “g” da Lei nº 14.133/21) </w:t>
      </w:r>
    </w:p>
    <w:p w14:paraId="49AA2CA3" w14:textId="77777777" w:rsidR="00075858" w:rsidRPr="00231CEB" w:rsidRDefault="00075858" w:rsidP="00873EEF">
      <w:pPr>
        <w:jc w:val="both"/>
        <w:rPr>
          <w:rFonts w:ascii="Times New Roman" w:hAnsi="Times New Roman" w:cs="Times New Roman"/>
        </w:rPr>
      </w:pPr>
    </w:p>
    <w:p w14:paraId="207F557D" w14:textId="77777777" w:rsidR="00075858" w:rsidRPr="00231CEB" w:rsidRDefault="00075858" w:rsidP="00873EEF">
      <w:pPr>
        <w:jc w:val="both"/>
        <w:rPr>
          <w:rFonts w:ascii="Times New Roman" w:hAnsi="Times New Roman" w:cs="Times New Roman"/>
          <w:b/>
          <w:u w:val="single"/>
        </w:rPr>
      </w:pPr>
      <w:r w:rsidRPr="00231CEB">
        <w:rPr>
          <w:rFonts w:ascii="Times New Roman" w:hAnsi="Times New Roman" w:cs="Times New Roman"/>
          <w:b/>
          <w:u w:val="single"/>
        </w:rPr>
        <w:t xml:space="preserve">Recebimento </w:t>
      </w:r>
    </w:p>
    <w:p w14:paraId="135D49F9" w14:textId="77777777" w:rsidR="00075858" w:rsidRPr="00231CEB" w:rsidRDefault="00075858" w:rsidP="00873EEF">
      <w:pPr>
        <w:jc w:val="both"/>
        <w:rPr>
          <w:rFonts w:ascii="Times New Roman" w:hAnsi="Times New Roman" w:cs="Times New Roman"/>
        </w:rPr>
      </w:pPr>
    </w:p>
    <w:p w14:paraId="7CEB8CC0"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1C339C07" w14:textId="77777777" w:rsidR="00075858" w:rsidRPr="00231CEB" w:rsidRDefault="00075858" w:rsidP="00873EEF">
      <w:pPr>
        <w:jc w:val="both"/>
        <w:rPr>
          <w:rFonts w:ascii="Times New Roman" w:hAnsi="Times New Roman" w:cs="Times New Roman"/>
        </w:rPr>
      </w:pPr>
    </w:p>
    <w:p w14:paraId="02F57A8F"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10.2 Os bens poderão ser rejeitados, no todo ou em parte, inclusive antes do recebimento provisório, quando em desacordo com as especificações constantes no Termo de Referência e na proposta, devendo ser substituídos no prazo de </w:t>
      </w:r>
      <w:r w:rsidRPr="008364E7">
        <w:rPr>
          <w:rFonts w:ascii="Times New Roman" w:hAnsi="Times New Roman" w:cs="Times New Roman"/>
          <w:color w:val="000000" w:themeColor="text1"/>
        </w:rPr>
        <w:t>3 (três) dias</w:t>
      </w:r>
      <w:r w:rsidRPr="00231CEB">
        <w:rPr>
          <w:rFonts w:ascii="Times New Roman" w:hAnsi="Times New Roman" w:cs="Times New Roman"/>
        </w:rPr>
        <w:t xml:space="preserve">, a contar da notificação da contratada, às suas custas, sem prejuízo da aplicação das penalidades. </w:t>
      </w:r>
    </w:p>
    <w:p w14:paraId="1B5D4C98" w14:textId="77777777" w:rsidR="00075858" w:rsidRPr="00231CEB" w:rsidRDefault="00075858" w:rsidP="00873EEF">
      <w:pPr>
        <w:jc w:val="both"/>
        <w:rPr>
          <w:rFonts w:ascii="Times New Roman" w:hAnsi="Times New Roman" w:cs="Times New Roman"/>
        </w:rPr>
      </w:pPr>
    </w:p>
    <w:p w14:paraId="223A51EB" w14:textId="683B2687" w:rsidR="00075858" w:rsidRPr="00231CEB" w:rsidRDefault="00075858" w:rsidP="00873EEF">
      <w:pPr>
        <w:jc w:val="both"/>
        <w:rPr>
          <w:rFonts w:ascii="Times New Roman" w:hAnsi="Times New Roman" w:cs="Times New Roman"/>
        </w:rPr>
      </w:pPr>
      <w:r w:rsidRPr="00231CEB">
        <w:rPr>
          <w:rFonts w:ascii="Times New Roman" w:hAnsi="Times New Roman" w:cs="Times New Roman"/>
        </w:rPr>
        <w:t>10.3. 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w:t>
      </w:r>
      <w:r w:rsidR="008364E7">
        <w:rPr>
          <w:rFonts w:ascii="Times New Roman" w:hAnsi="Times New Roman" w:cs="Times New Roman"/>
        </w:rPr>
        <w:t>.</w:t>
      </w:r>
    </w:p>
    <w:p w14:paraId="48BC8F9E"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10.3.1. O prazo para recebimento definitivo poderá ser excepcionalmente prorrogado, de forma justificada, por igual período, quando houver necessidade de diligências para a aferição do atendimento das exigências contratuais. </w:t>
      </w:r>
    </w:p>
    <w:p w14:paraId="65C241CF" w14:textId="77777777" w:rsidR="00D00213" w:rsidRPr="00231CEB" w:rsidRDefault="00D00213" w:rsidP="00873EEF">
      <w:pPr>
        <w:jc w:val="both"/>
        <w:rPr>
          <w:rFonts w:ascii="Times New Roman" w:hAnsi="Times New Roman" w:cs="Times New Roman"/>
        </w:rPr>
      </w:pPr>
    </w:p>
    <w:p w14:paraId="68638494"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10.4. No caso de controvérsia sobre a execução do objeto, quanto à dimensão, qualidade e quantidade, deverá ser observado o teor do </w:t>
      </w:r>
      <w:r w:rsidRPr="00231CEB">
        <w:rPr>
          <w:rFonts w:ascii="Times New Roman" w:hAnsi="Times New Roman" w:cs="Times New Roman"/>
          <w:u w:val="single"/>
        </w:rPr>
        <w:t>art. 143 da Lei nº 14.133, de 2021</w:t>
      </w:r>
      <w:r w:rsidRPr="00231CEB">
        <w:rPr>
          <w:rFonts w:ascii="Times New Roman" w:hAnsi="Times New Roman" w:cs="Times New Roman"/>
        </w:rPr>
        <w:t xml:space="preserve">, comunicando-se à empresa para emissão de Nota Fiscal no que </w:t>
      </w:r>
      <w:proofErr w:type="spellStart"/>
      <w:r w:rsidRPr="00231CEB">
        <w:rPr>
          <w:rFonts w:ascii="Times New Roman" w:hAnsi="Times New Roman" w:cs="Times New Roman"/>
        </w:rPr>
        <w:t>pertine</w:t>
      </w:r>
      <w:proofErr w:type="spellEnd"/>
      <w:r w:rsidRPr="00231CEB">
        <w:rPr>
          <w:rFonts w:ascii="Times New Roman" w:hAnsi="Times New Roman" w:cs="Times New Roman"/>
        </w:rPr>
        <w:t xml:space="preserve"> à parcela incontroversa da execução do objeto, para efeito de liquidação e pagamento. </w:t>
      </w:r>
    </w:p>
    <w:p w14:paraId="17557A44" w14:textId="77777777" w:rsidR="00D00213" w:rsidRPr="00231CEB" w:rsidRDefault="00D00213" w:rsidP="00873EEF">
      <w:pPr>
        <w:jc w:val="both"/>
        <w:rPr>
          <w:rFonts w:ascii="Times New Roman" w:hAnsi="Times New Roman" w:cs="Times New Roman"/>
        </w:rPr>
      </w:pPr>
    </w:p>
    <w:p w14:paraId="4A5480ED"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AC1D6D4" w14:textId="77777777" w:rsidR="00D00213" w:rsidRPr="00231CEB" w:rsidRDefault="00D00213" w:rsidP="00873EEF">
      <w:pPr>
        <w:jc w:val="both"/>
        <w:rPr>
          <w:rFonts w:ascii="Times New Roman" w:hAnsi="Times New Roman" w:cs="Times New Roman"/>
        </w:rPr>
      </w:pPr>
    </w:p>
    <w:p w14:paraId="295B717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10.6. O recebimento provisório ou definitivo não excluirá a responsabilidade civil pela solidez e pela segurança dos bens nem a responsabilidade ético-profissional pela perfeita execução do contrato. </w:t>
      </w:r>
    </w:p>
    <w:p w14:paraId="4626E3C1" w14:textId="77777777" w:rsidR="00D00213" w:rsidRPr="00231CEB" w:rsidRDefault="00D00213" w:rsidP="00873EEF">
      <w:pPr>
        <w:jc w:val="both"/>
        <w:rPr>
          <w:rFonts w:ascii="Times New Roman" w:hAnsi="Times New Roman" w:cs="Times New Roman"/>
        </w:rPr>
      </w:pPr>
    </w:p>
    <w:p w14:paraId="5CFC4BA3" w14:textId="77777777" w:rsidR="00D00213" w:rsidRPr="00231CEB" w:rsidRDefault="00075858" w:rsidP="00873EEF">
      <w:pPr>
        <w:jc w:val="both"/>
        <w:rPr>
          <w:rFonts w:ascii="Times New Roman" w:hAnsi="Times New Roman" w:cs="Times New Roman"/>
          <w:b/>
          <w:u w:val="single"/>
        </w:rPr>
      </w:pPr>
      <w:r w:rsidRPr="008364E7">
        <w:rPr>
          <w:rFonts w:ascii="Times New Roman" w:hAnsi="Times New Roman" w:cs="Times New Roman"/>
          <w:b/>
          <w:u w:val="single"/>
        </w:rPr>
        <w:t>Pagamento:</w:t>
      </w:r>
      <w:r w:rsidRPr="00231CEB">
        <w:rPr>
          <w:rFonts w:ascii="Times New Roman" w:hAnsi="Times New Roman" w:cs="Times New Roman"/>
          <w:b/>
          <w:u w:val="single"/>
        </w:rPr>
        <w:t xml:space="preserve"> </w:t>
      </w:r>
    </w:p>
    <w:p w14:paraId="3CD59F06" w14:textId="77777777" w:rsidR="00D00213" w:rsidRPr="00231CEB" w:rsidRDefault="00D00213" w:rsidP="00873EEF">
      <w:pPr>
        <w:jc w:val="both"/>
        <w:rPr>
          <w:rFonts w:ascii="Times New Roman" w:hAnsi="Times New Roman" w:cs="Times New Roman"/>
        </w:rPr>
      </w:pPr>
    </w:p>
    <w:p w14:paraId="08A25A5A"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10.7 O pagamento das obrigações observará a ordem cronológica de exigibilidade, nos termos </w:t>
      </w:r>
      <w:r w:rsidR="00D00213" w:rsidRPr="00231CEB">
        <w:rPr>
          <w:rFonts w:ascii="Times New Roman" w:hAnsi="Times New Roman" w:cs="Times New Roman"/>
        </w:rPr>
        <w:t>do art. 141 da Lei 14.133/2023</w:t>
      </w:r>
      <w:r w:rsidRPr="00231CEB">
        <w:rPr>
          <w:rFonts w:ascii="Times New Roman" w:hAnsi="Times New Roman" w:cs="Times New Roman"/>
        </w:rPr>
        <w:t xml:space="preserve">, cujos prazos serão limitados a: </w:t>
      </w:r>
    </w:p>
    <w:p w14:paraId="2011CA20" w14:textId="77777777" w:rsidR="00D00213" w:rsidRPr="008364E7" w:rsidRDefault="00075858" w:rsidP="00873EEF">
      <w:pPr>
        <w:jc w:val="both"/>
        <w:rPr>
          <w:rFonts w:ascii="Times New Roman" w:hAnsi="Times New Roman" w:cs="Times New Roman"/>
          <w:color w:val="000000" w:themeColor="text1"/>
        </w:rPr>
      </w:pPr>
      <w:r w:rsidRPr="008364E7">
        <w:rPr>
          <w:rFonts w:ascii="Times New Roman" w:hAnsi="Times New Roman" w:cs="Times New Roman"/>
          <w:color w:val="000000" w:themeColor="text1"/>
        </w:rPr>
        <w:lastRenderedPageBreak/>
        <w:t xml:space="preserve">a) 30 (trinta dias) úteis para a liquidação da despesa, a contar do recebimento da Nota Fiscal ou instrumento de cobrança equivalente pela Administração; e </w:t>
      </w:r>
    </w:p>
    <w:p w14:paraId="11705C53" w14:textId="77777777" w:rsidR="00D00213" w:rsidRPr="008364E7" w:rsidRDefault="00075858" w:rsidP="00873EEF">
      <w:pPr>
        <w:jc w:val="both"/>
        <w:rPr>
          <w:rFonts w:ascii="Times New Roman" w:hAnsi="Times New Roman" w:cs="Times New Roman"/>
          <w:color w:val="000000" w:themeColor="text1"/>
        </w:rPr>
      </w:pPr>
      <w:r w:rsidRPr="008364E7">
        <w:rPr>
          <w:rFonts w:ascii="Times New Roman" w:hAnsi="Times New Roman" w:cs="Times New Roman"/>
          <w:color w:val="000000" w:themeColor="text1"/>
        </w:rPr>
        <w:t xml:space="preserve">b) 30 (trinta dias) úteis para pagamento, a contar da liquidação da despesa. </w:t>
      </w:r>
    </w:p>
    <w:p w14:paraId="78E4966A" w14:textId="77777777" w:rsidR="00D00213" w:rsidRPr="00231CEB" w:rsidRDefault="00D00213" w:rsidP="00873EEF">
      <w:pPr>
        <w:jc w:val="both"/>
        <w:rPr>
          <w:rFonts w:ascii="Times New Roman" w:hAnsi="Times New Roman" w:cs="Times New Roman"/>
        </w:rPr>
      </w:pPr>
    </w:p>
    <w:p w14:paraId="746B56D1"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10.8 O pagamento somente será efetuado se a Nota Fiscal ou Nota Fiscal Fatura estiver atestada pela fiscalização. </w:t>
      </w:r>
    </w:p>
    <w:p w14:paraId="5E082026" w14:textId="77777777" w:rsidR="00D00213" w:rsidRPr="00231CEB" w:rsidRDefault="00D00213" w:rsidP="00873EEF">
      <w:pPr>
        <w:jc w:val="both"/>
        <w:rPr>
          <w:rFonts w:ascii="Times New Roman" w:hAnsi="Times New Roman" w:cs="Times New Roman"/>
        </w:rPr>
      </w:pPr>
    </w:p>
    <w:p w14:paraId="78C63E2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10.9 A nota fiscal deverá ser emitida posteriormente à emissão do empenho, acompanhada dos seguintes documentos: </w:t>
      </w:r>
    </w:p>
    <w:p w14:paraId="26B0CD7F" w14:textId="77777777" w:rsidR="00D00213" w:rsidRPr="00231CEB" w:rsidRDefault="00D00213" w:rsidP="00873EEF">
      <w:pPr>
        <w:jc w:val="both"/>
        <w:rPr>
          <w:rFonts w:ascii="Times New Roman" w:hAnsi="Times New Roman" w:cs="Times New Roman"/>
        </w:rPr>
      </w:pPr>
    </w:p>
    <w:p w14:paraId="67C83FC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10.5.1 prova de regularidade relativa à Seguridade Social; </w:t>
      </w:r>
    </w:p>
    <w:p w14:paraId="21FC66DB" w14:textId="77777777" w:rsidR="00D00213" w:rsidRPr="00231CEB" w:rsidRDefault="00D00213" w:rsidP="00873EEF">
      <w:pPr>
        <w:jc w:val="both"/>
        <w:rPr>
          <w:rFonts w:ascii="Times New Roman" w:hAnsi="Times New Roman" w:cs="Times New Roman"/>
        </w:rPr>
      </w:pPr>
    </w:p>
    <w:p w14:paraId="6B0298E0"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10.5.2 certidão conjunta relativa aos tributos federais e à Dívida Ativa da União; </w:t>
      </w:r>
    </w:p>
    <w:p w14:paraId="3B92E76A" w14:textId="77777777" w:rsidR="00D00213" w:rsidRPr="00231CEB" w:rsidRDefault="00D00213" w:rsidP="00873EEF">
      <w:pPr>
        <w:jc w:val="both"/>
        <w:rPr>
          <w:rFonts w:ascii="Times New Roman" w:hAnsi="Times New Roman" w:cs="Times New Roman"/>
        </w:rPr>
      </w:pPr>
    </w:p>
    <w:p w14:paraId="0DC49298" w14:textId="0827D952" w:rsidR="00D00213" w:rsidRPr="00231CEB" w:rsidRDefault="00075858" w:rsidP="00873EEF">
      <w:pPr>
        <w:jc w:val="both"/>
        <w:rPr>
          <w:rFonts w:ascii="Times New Roman" w:hAnsi="Times New Roman" w:cs="Times New Roman"/>
        </w:rPr>
      </w:pPr>
      <w:r w:rsidRPr="00231CEB">
        <w:rPr>
          <w:rFonts w:ascii="Times New Roman" w:hAnsi="Times New Roman" w:cs="Times New Roman"/>
        </w:rPr>
        <w:t>10.5.3 certidões que comprovem a regularidade perante a Fazenda Estadual</w:t>
      </w:r>
      <w:r w:rsidR="00D00213" w:rsidRPr="00231CEB">
        <w:rPr>
          <w:rFonts w:ascii="Times New Roman" w:hAnsi="Times New Roman" w:cs="Times New Roman"/>
        </w:rPr>
        <w:t xml:space="preserve"> e Municipal</w:t>
      </w:r>
      <w:r w:rsidRPr="00231CEB">
        <w:rPr>
          <w:rFonts w:ascii="Times New Roman" w:hAnsi="Times New Roman" w:cs="Times New Roman"/>
        </w:rPr>
        <w:t xml:space="preserve"> da sede do contratado; </w:t>
      </w:r>
    </w:p>
    <w:p w14:paraId="1AFF130B" w14:textId="77777777" w:rsidR="00D00213" w:rsidRPr="00231CEB" w:rsidRDefault="00D00213" w:rsidP="00873EEF">
      <w:pPr>
        <w:jc w:val="both"/>
        <w:rPr>
          <w:rFonts w:ascii="Times New Roman" w:hAnsi="Times New Roman" w:cs="Times New Roman"/>
        </w:rPr>
      </w:pPr>
    </w:p>
    <w:p w14:paraId="7BC8C52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10.5.4 Certidão de Regularidade do FGTS – CRF; e </w:t>
      </w:r>
    </w:p>
    <w:p w14:paraId="1C57757A" w14:textId="77777777" w:rsidR="00D00213" w:rsidRPr="00231CEB" w:rsidRDefault="00D00213" w:rsidP="00873EEF">
      <w:pPr>
        <w:jc w:val="both"/>
        <w:rPr>
          <w:rFonts w:ascii="Times New Roman" w:hAnsi="Times New Roman" w:cs="Times New Roman"/>
        </w:rPr>
      </w:pPr>
    </w:p>
    <w:p w14:paraId="59C25739" w14:textId="60404301" w:rsidR="00075858" w:rsidRPr="00231CEB" w:rsidRDefault="00075858" w:rsidP="00873EEF">
      <w:pPr>
        <w:jc w:val="both"/>
        <w:rPr>
          <w:rFonts w:ascii="Times New Roman" w:hAnsi="Times New Roman" w:cs="Times New Roman"/>
        </w:rPr>
      </w:pPr>
      <w:r w:rsidRPr="00231CEB">
        <w:rPr>
          <w:rFonts w:ascii="Times New Roman" w:hAnsi="Times New Roman" w:cs="Times New Roman"/>
        </w:rPr>
        <w:t>10.5.5 Certidão Negativa de Débitos Trabalhistas – CNDT</w:t>
      </w:r>
    </w:p>
    <w:p w14:paraId="244D2189" w14:textId="77777777" w:rsidR="00D00213" w:rsidRPr="00231CEB" w:rsidRDefault="00D00213" w:rsidP="00873EEF">
      <w:pPr>
        <w:jc w:val="both"/>
        <w:rPr>
          <w:rFonts w:ascii="Times New Roman" w:hAnsi="Times New Roman" w:cs="Times New Roman"/>
        </w:rPr>
      </w:pPr>
    </w:p>
    <w:p w14:paraId="638A5EA4" w14:textId="77777777" w:rsidR="00D00213" w:rsidRPr="00231CEB" w:rsidRDefault="00D00213" w:rsidP="00873EEF">
      <w:pPr>
        <w:jc w:val="both"/>
        <w:rPr>
          <w:rFonts w:ascii="Times New Roman" w:hAnsi="Times New Roman" w:cs="Times New Roman"/>
          <w:b/>
        </w:rPr>
      </w:pPr>
      <w:r w:rsidRPr="00231CEB">
        <w:rPr>
          <w:rFonts w:ascii="Times New Roman" w:hAnsi="Times New Roman" w:cs="Times New Roman"/>
          <w:b/>
        </w:rPr>
        <w:t>11. FORMA E CRITÉRIO DE SELEÇÃO DE FORNECEDOR (art. 6º, XXIII, alínea “h” da Lei nº 14.133/21)</w:t>
      </w:r>
    </w:p>
    <w:p w14:paraId="772F5E91" w14:textId="77777777" w:rsidR="00D00213" w:rsidRPr="00231CEB" w:rsidRDefault="00D00213" w:rsidP="00873EEF">
      <w:pPr>
        <w:jc w:val="both"/>
        <w:rPr>
          <w:rFonts w:ascii="Times New Roman" w:hAnsi="Times New Roman" w:cs="Times New Roman"/>
        </w:rPr>
      </w:pPr>
    </w:p>
    <w:p w14:paraId="19D1EDFF" w14:textId="2DED6BB9" w:rsidR="003237EC" w:rsidRPr="00231CEB" w:rsidRDefault="00D00213" w:rsidP="00873EEF">
      <w:pPr>
        <w:jc w:val="both"/>
        <w:rPr>
          <w:rFonts w:ascii="Times New Roman" w:hAnsi="Times New Roman" w:cs="Times New Roman"/>
        </w:rPr>
      </w:pPr>
      <w:r w:rsidRPr="00231CEB">
        <w:rPr>
          <w:rFonts w:ascii="Times New Roman" w:hAnsi="Times New Roman" w:cs="Times New Roman"/>
        </w:rPr>
        <w:t xml:space="preserve">11.1 A contratação será realizada conforme a Lei nº 14.133/2021 e Decreto Municipal nº </w:t>
      </w:r>
      <w:r w:rsidR="00A91A77">
        <w:rPr>
          <w:rFonts w:ascii="Times New Roman" w:hAnsi="Times New Roman" w:cs="Times New Roman"/>
        </w:rPr>
        <w:t>125</w:t>
      </w:r>
      <w:r w:rsidRPr="00231CEB">
        <w:rPr>
          <w:rFonts w:ascii="Times New Roman" w:hAnsi="Times New Roman" w:cs="Times New Roman"/>
        </w:rPr>
        <w:t>/202</w:t>
      </w:r>
      <w:r w:rsidR="00A91A77">
        <w:rPr>
          <w:rFonts w:ascii="Times New Roman" w:hAnsi="Times New Roman" w:cs="Times New Roman"/>
        </w:rPr>
        <w:t>5</w:t>
      </w:r>
      <w:r w:rsidRPr="00231CEB">
        <w:rPr>
          <w:rFonts w:ascii="Times New Roman" w:hAnsi="Times New Roman" w:cs="Times New Roman"/>
        </w:rPr>
        <w:t xml:space="preserve">, através do procedimento </w:t>
      </w:r>
      <w:r w:rsidRPr="008364E7">
        <w:rPr>
          <w:rFonts w:ascii="Times New Roman" w:hAnsi="Times New Roman" w:cs="Times New Roman"/>
          <w:color w:val="000000" w:themeColor="text1"/>
        </w:rPr>
        <w:t>de pregão eletrônico, do tipo menor preço.</w:t>
      </w:r>
      <w:r w:rsidRPr="0055502A">
        <w:rPr>
          <w:rFonts w:ascii="Times New Roman" w:hAnsi="Times New Roman" w:cs="Times New Roman"/>
          <w:color w:val="FF0000"/>
        </w:rPr>
        <w:t xml:space="preserve"> </w:t>
      </w:r>
    </w:p>
    <w:p w14:paraId="23EC751C" w14:textId="77777777" w:rsidR="003237EC" w:rsidRPr="00231CEB" w:rsidRDefault="003237EC" w:rsidP="00873EEF">
      <w:pPr>
        <w:jc w:val="both"/>
        <w:rPr>
          <w:rFonts w:ascii="Times New Roman" w:hAnsi="Times New Roman" w:cs="Times New Roman"/>
        </w:rPr>
      </w:pPr>
    </w:p>
    <w:p w14:paraId="4813DABF" w14:textId="77777777" w:rsidR="003237EC" w:rsidRPr="00231CEB" w:rsidRDefault="00D00213" w:rsidP="00873EEF">
      <w:pPr>
        <w:jc w:val="both"/>
        <w:rPr>
          <w:rFonts w:ascii="Times New Roman" w:hAnsi="Times New Roman" w:cs="Times New Roman"/>
        </w:rPr>
      </w:pPr>
      <w:r w:rsidRPr="00231CEB">
        <w:rPr>
          <w:rFonts w:ascii="Times New Roman" w:hAnsi="Times New Roman" w:cs="Times New Roman"/>
        </w:rPr>
        <w:t xml:space="preserve">11.2 As exigências de habilitação jurídica, fiscal, social e trabalhista são as usuais para a generalidade dos objetos, conforme disciplinado </w:t>
      </w:r>
      <w:r w:rsidRPr="008364E7">
        <w:rPr>
          <w:rFonts w:ascii="Times New Roman" w:hAnsi="Times New Roman" w:cs="Times New Roman"/>
          <w:color w:val="000000" w:themeColor="text1"/>
        </w:rPr>
        <w:t>Edital do Pregão Eletrônico</w:t>
      </w:r>
      <w:r w:rsidRPr="00231CEB">
        <w:rPr>
          <w:rFonts w:ascii="Times New Roman" w:hAnsi="Times New Roman" w:cs="Times New Roman"/>
        </w:rPr>
        <w:t xml:space="preserve">, bem como os critérios de habilitação econômico-financeira. </w:t>
      </w:r>
    </w:p>
    <w:p w14:paraId="08A44ABA" w14:textId="77777777" w:rsidR="003237EC" w:rsidRPr="00231CEB" w:rsidRDefault="003237EC" w:rsidP="00873EEF">
      <w:pPr>
        <w:jc w:val="both"/>
        <w:rPr>
          <w:rFonts w:ascii="Times New Roman" w:hAnsi="Times New Roman" w:cs="Times New Roman"/>
        </w:rPr>
      </w:pPr>
    </w:p>
    <w:p w14:paraId="21D36FF4" w14:textId="3D450855" w:rsidR="003237EC" w:rsidRPr="00D57E08" w:rsidRDefault="00D00213" w:rsidP="00873EEF">
      <w:pPr>
        <w:jc w:val="both"/>
        <w:rPr>
          <w:rFonts w:ascii="Times New Roman" w:hAnsi="Times New Roman" w:cs="Times New Roman"/>
          <w:b/>
          <w:bCs/>
          <w:color w:val="000000" w:themeColor="text1"/>
        </w:rPr>
      </w:pPr>
      <w:r w:rsidRPr="00D57E08">
        <w:rPr>
          <w:rFonts w:ascii="Times New Roman" w:hAnsi="Times New Roman" w:cs="Times New Roman"/>
          <w:b/>
          <w:bCs/>
          <w:color w:val="000000" w:themeColor="text1"/>
        </w:rPr>
        <w:t xml:space="preserve">11.3 </w:t>
      </w:r>
      <w:r w:rsidR="00D57E08" w:rsidRPr="00D57E08">
        <w:rPr>
          <w:rFonts w:ascii="Times New Roman" w:hAnsi="Times New Roman" w:cs="Times New Roman"/>
          <w:b/>
          <w:bCs/>
          <w:color w:val="000000" w:themeColor="text1"/>
        </w:rPr>
        <w:t>Habilitação Técnica:</w:t>
      </w:r>
    </w:p>
    <w:p w14:paraId="49F1F744" w14:textId="77777777" w:rsidR="00B54441" w:rsidRDefault="00B54441" w:rsidP="00B54441">
      <w:pPr>
        <w:pStyle w:val="isselectedend"/>
        <w:jc w:val="both"/>
      </w:pPr>
      <w:r>
        <w:t>A licitante deverá comprovar sua aptidão para executar o objeto da contratação mediante a apresentação dos seguintes documentos:</w:t>
      </w:r>
    </w:p>
    <w:p w14:paraId="62A7CBAF" w14:textId="77777777" w:rsidR="00B54441" w:rsidRDefault="00B54441" w:rsidP="00B54441">
      <w:pPr>
        <w:pStyle w:val="isselectedend"/>
        <w:jc w:val="both"/>
      </w:pPr>
      <w:r>
        <w:t xml:space="preserve">a) </w:t>
      </w:r>
      <w:r w:rsidRPr="00B54441">
        <w:rPr>
          <w:rStyle w:val="Forte"/>
          <w:b w:val="0"/>
          <w:bCs w:val="0"/>
        </w:rPr>
        <w:t>Atestado(s) de capacidade técnica</w:t>
      </w:r>
      <w:r>
        <w:t xml:space="preserve">, emitido(s) por pessoa jurídica de direito público ou privado, que comprove(m) a execução anterior de fornecimento pertinente e compatível, em características, com o objeto da contratação, especialmente quanto ao fornecimento de </w:t>
      </w:r>
      <w:r w:rsidRPr="00B54441">
        <w:rPr>
          <w:rStyle w:val="Forte"/>
          <w:b w:val="0"/>
          <w:bCs w:val="0"/>
        </w:rPr>
        <w:t>oxigênio medicinal e/ou gases medicinais destinados à utilização em serviços de saúde</w:t>
      </w:r>
      <w:r>
        <w:t>, admitida a apresentação de mais de um atestado para fins de comprovação.</w:t>
      </w:r>
    </w:p>
    <w:p w14:paraId="5A3DEC90" w14:textId="77777777" w:rsidR="00B54441" w:rsidRDefault="00B54441" w:rsidP="00B54441">
      <w:pPr>
        <w:pStyle w:val="isselectedend"/>
        <w:jc w:val="both"/>
      </w:pPr>
      <w:r>
        <w:t xml:space="preserve">b) Quando exigível em razão da atividade desenvolvida e da legislação aplicável, </w:t>
      </w:r>
      <w:r w:rsidRPr="00B54441">
        <w:rPr>
          <w:rStyle w:val="Forte"/>
          <w:b w:val="0"/>
          <w:bCs w:val="0"/>
        </w:rPr>
        <w:t>licença, autorização ou documento equivalente de regularidade sanitária</w:t>
      </w:r>
      <w:r>
        <w:t>, expedido pelo órgão competente, que permita o exercício das atividades relacionadas ao fornecimento do objeto.</w:t>
      </w:r>
    </w:p>
    <w:p w14:paraId="14A9310C" w14:textId="77777777" w:rsidR="00B54441" w:rsidRDefault="00B54441" w:rsidP="00B54441">
      <w:pPr>
        <w:pStyle w:val="isselectedend"/>
        <w:jc w:val="both"/>
      </w:pPr>
      <w:r>
        <w:lastRenderedPageBreak/>
        <w:t xml:space="preserve">c) Quando exigível pela legislação aplicável, </w:t>
      </w:r>
      <w:r w:rsidRPr="00B54441">
        <w:rPr>
          <w:rStyle w:val="Forte"/>
          <w:b w:val="0"/>
          <w:bCs w:val="0"/>
        </w:rPr>
        <w:t>comprovação de autorização ou regularidade perante os órgãos competentes para o armazenamento, transporte, comercialização ou fornecimento de gases medicinais</w:t>
      </w:r>
      <w:r>
        <w:t>, de acordo com as atividades efetivamente desempenhadas pela licitante.</w:t>
      </w:r>
    </w:p>
    <w:p w14:paraId="39CB5FF1" w14:textId="77777777" w:rsidR="00B54441" w:rsidRDefault="00B54441" w:rsidP="00B54441">
      <w:pPr>
        <w:pStyle w:val="isselectedend"/>
        <w:jc w:val="both"/>
      </w:pPr>
      <w:r>
        <w:t>d) Os documentos previstos nas alíneas “b” e “c” deverão permanecer válidos durante a execução da contratação, cabendo à Contratada mantê-los atualizados e apresentá-los à Administração sempre que solicitados.</w:t>
      </w:r>
    </w:p>
    <w:p w14:paraId="4A2C7E70" w14:textId="77777777" w:rsidR="00B54441" w:rsidRDefault="00B54441" w:rsidP="00B54441">
      <w:pPr>
        <w:pStyle w:val="isselectedend"/>
        <w:jc w:val="both"/>
      </w:pPr>
      <w:r>
        <w:t>e) Os atestados apresentados deverão conter, no mínimo, a identificação da pessoa jurídica emitente, a identificação da licitante, a descrição dos produtos fornecidos e as informações necessárias à verificação de sua compatibilidade com o objeto da contratação.</w:t>
      </w:r>
    </w:p>
    <w:p w14:paraId="27FB5905" w14:textId="77777777" w:rsidR="00B54441" w:rsidRDefault="00B54441" w:rsidP="00B54441">
      <w:pPr>
        <w:pStyle w:val="isselectedend"/>
        <w:jc w:val="both"/>
      </w:pPr>
      <w:r>
        <w:t>f) Será admitida, para fins de comprovação da capacidade técnica, a apresentação de atestados relativos a fornecimentos realizados anteriormente para órgãos públicos ou empresas privadas, desde que demonstrada a pertinência e compatibilidade com o objeto.</w:t>
      </w:r>
    </w:p>
    <w:p w14:paraId="47852EBB" w14:textId="69D14ABB" w:rsidR="003237EC" w:rsidRPr="00231CEB" w:rsidRDefault="00B54441" w:rsidP="00B54441">
      <w:pPr>
        <w:pStyle w:val="NormalWeb"/>
        <w:jc w:val="both"/>
      </w:pPr>
      <w:r>
        <w:t>g) Não será exigida comprovação de experiência em quantitativos mínimos superiores ao necessário para demonstrar a aptidão da licitante, observados os limites e as condições estabelecidos pela Lei Federal nº 14.133/2021.</w:t>
      </w:r>
    </w:p>
    <w:p w14:paraId="4B4876B8" w14:textId="5CE74882" w:rsidR="003237EC" w:rsidRPr="00231CEB" w:rsidRDefault="00D00213" w:rsidP="00873EEF">
      <w:pPr>
        <w:jc w:val="both"/>
        <w:rPr>
          <w:rFonts w:ascii="Times New Roman" w:hAnsi="Times New Roman" w:cs="Times New Roman"/>
        </w:rPr>
      </w:pPr>
      <w:r w:rsidRPr="00231CEB">
        <w:rPr>
          <w:rFonts w:ascii="Times New Roman" w:hAnsi="Times New Roman" w:cs="Times New Roman"/>
        </w:rPr>
        <w:t>11.4 A empresa obrigatoriamente deverá informar a marca do bem em sua proposta inicial e final</w:t>
      </w:r>
      <w:r w:rsidR="003237EC" w:rsidRPr="00231CEB">
        <w:rPr>
          <w:rFonts w:ascii="Times New Roman" w:hAnsi="Times New Roman" w:cs="Times New Roman"/>
        </w:rPr>
        <w:t>, quando couber</w:t>
      </w:r>
      <w:r w:rsidRPr="00231CEB">
        <w:rPr>
          <w:rFonts w:ascii="Times New Roman" w:hAnsi="Times New Roman" w:cs="Times New Roman"/>
        </w:rPr>
        <w:t xml:space="preserve">. </w:t>
      </w:r>
    </w:p>
    <w:p w14:paraId="1DF50C58" w14:textId="77777777" w:rsidR="003237EC" w:rsidRPr="00231CEB" w:rsidRDefault="003237EC" w:rsidP="00873EEF">
      <w:pPr>
        <w:jc w:val="both"/>
        <w:rPr>
          <w:rFonts w:ascii="Times New Roman" w:hAnsi="Times New Roman" w:cs="Times New Roman"/>
        </w:rPr>
      </w:pPr>
    </w:p>
    <w:p w14:paraId="3E0C4D3A" w14:textId="38AF5A75" w:rsidR="00D00213" w:rsidRPr="00231CEB" w:rsidRDefault="00D00213" w:rsidP="00873EEF">
      <w:pPr>
        <w:jc w:val="both"/>
        <w:rPr>
          <w:rFonts w:ascii="Times New Roman" w:hAnsi="Times New Roman" w:cs="Times New Roman"/>
          <w:color w:val="FF0000"/>
        </w:rPr>
      </w:pPr>
      <w:r w:rsidRPr="00231CEB">
        <w:rPr>
          <w:rFonts w:ascii="Times New Roman" w:hAnsi="Times New Roman" w:cs="Times New Roman"/>
        </w:rPr>
        <w:t>11.5 O fornecimento do objeto será parcelado.</w:t>
      </w:r>
    </w:p>
    <w:p w14:paraId="4E57C3D3" w14:textId="77777777" w:rsidR="003237EC" w:rsidRPr="00231CEB" w:rsidRDefault="003237EC" w:rsidP="00873EEF">
      <w:pPr>
        <w:jc w:val="both"/>
        <w:rPr>
          <w:rFonts w:ascii="Times New Roman" w:hAnsi="Times New Roman" w:cs="Times New Roman"/>
          <w:color w:val="FF0000"/>
        </w:rPr>
      </w:pPr>
    </w:p>
    <w:p w14:paraId="20A059A7" w14:textId="77777777" w:rsidR="003237EC" w:rsidRPr="00231CEB" w:rsidRDefault="003237EC" w:rsidP="00873EEF">
      <w:pPr>
        <w:jc w:val="both"/>
        <w:rPr>
          <w:rFonts w:ascii="Times New Roman" w:hAnsi="Times New Roman" w:cs="Times New Roman"/>
          <w:b/>
        </w:rPr>
      </w:pPr>
      <w:r w:rsidRPr="00231CEB">
        <w:rPr>
          <w:rFonts w:ascii="Times New Roman" w:hAnsi="Times New Roman" w:cs="Times New Roman"/>
          <w:b/>
        </w:rPr>
        <w:t xml:space="preserve">12. DOTAÇÃO ORÇAMENTÁRIA (art. 6º, XXIII, alínea “j” da Lei nº 14.133/21) </w:t>
      </w:r>
    </w:p>
    <w:p w14:paraId="7945815E" w14:textId="77777777" w:rsidR="003237EC" w:rsidRPr="00231CEB" w:rsidRDefault="003237EC" w:rsidP="00873EEF">
      <w:pPr>
        <w:jc w:val="both"/>
        <w:rPr>
          <w:rFonts w:ascii="Times New Roman" w:hAnsi="Times New Roman" w:cs="Times New Roman"/>
        </w:rPr>
      </w:pPr>
    </w:p>
    <w:p w14:paraId="2E9756EB" w14:textId="1BF0859C"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12.1. As despesas para atender a esta contratação estão previstas no orçamento para o exercício de </w:t>
      </w:r>
      <w:r w:rsidRPr="009276C9">
        <w:rPr>
          <w:rFonts w:ascii="Times New Roman" w:hAnsi="Times New Roman" w:cs="Times New Roman"/>
        </w:rPr>
        <w:t>202</w:t>
      </w:r>
      <w:r w:rsidR="009276C9">
        <w:rPr>
          <w:rFonts w:ascii="Times New Roman" w:hAnsi="Times New Roman" w:cs="Times New Roman"/>
        </w:rPr>
        <w:t>6</w:t>
      </w:r>
      <w:r w:rsidRPr="00231CEB">
        <w:rPr>
          <w:rFonts w:ascii="Times New Roman" w:hAnsi="Times New Roman" w:cs="Times New Roman"/>
        </w:rPr>
        <w:t xml:space="preserve">, conforme abaixo: </w:t>
      </w:r>
    </w:p>
    <w:p w14:paraId="1467DE90" w14:textId="77777777" w:rsidR="003237EC" w:rsidRPr="00231CEB" w:rsidRDefault="003237EC" w:rsidP="00873EEF">
      <w:pPr>
        <w:jc w:val="both"/>
        <w:rPr>
          <w:rFonts w:ascii="Times New Roman" w:hAnsi="Times New Roman" w:cs="Times New Roman"/>
        </w:rPr>
      </w:pPr>
    </w:p>
    <w:p w14:paraId="26E3E497" w14:textId="77777777" w:rsidR="009276C9" w:rsidRPr="009276C9" w:rsidRDefault="009276C9" w:rsidP="009276C9">
      <w:pPr>
        <w:jc w:val="both"/>
        <w:rPr>
          <w:rFonts w:ascii="Times New Roman" w:hAnsi="Times New Roman" w:cs="Times New Roman"/>
        </w:rPr>
      </w:pPr>
      <w:r w:rsidRPr="009276C9">
        <w:rPr>
          <w:rFonts w:ascii="Times New Roman" w:hAnsi="Times New Roman" w:cs="Times New Roman"/>
        </w:rPr>
        <w:t>SECRETARIA MUNICIPAL DE SAÚDE</w:t>
      </w:r>
    </w:p>
    <w:p w14:paraId="0FC541F6" w14:textId="232D1CBC" w:rsidR="009276C9" w:rsidRPr="009276C9" w:rsidRDefault="009276C9" w:rsidP="009276C9">
      <w:pPr>
        <w:jc w:val="both"/>
        <w:rPr>
          <w:rFonts w:ascii="Times New Roman" w:hAnsi="Times New Roman" w:cs="Times New Roman"/>
        </w:rPr>
      </w:pPr>
      <w:r w:rsidRPr="009276C9">
        <w:rPr>
          <w:rFonts w:ascii="Times New Roman" w:hAnsi="Times New Roman" w:cs="Times New Roman"/>
        </w:rPr>
        <w:t>UNIDADE: 03</w:t>
      </w:r>
    </w:p>
    <w:p w14:paraId="1D802A53" w14:textId="5D98958B" w:rsidR="009276C9" w:rsidRPr="009276C9" w:rsidRDefault="009276C9" w:rsidP="009276C9">
      <w:pPr>
        <w:jc w:val="both"/>
        <w:rPr>
          <w:rFonts w:ascii="Times New Roman" w:hAnsi="Times New Roman" w:cs="Times New Roman"/>
        </w:rPr>
      </w:pPr>
      <w:proofErr w:type="gramStart"/>
      <w:r w:rsidRPr="009276C9">
        <w:rPr>
          <w:rFonts w:ascii="Times New Roman" w:hAnsi="Times New Roman" w:cs="Times New Roman"/>
        </w:rPr>
        <w:t>PROJ./</w:t>
      </w:r>
      <w:proofErr w:type="gramEnd"/>
      <w:r w:rsidRPr="009276C9">
        <w:rPr>
          <w:rFonts w:ascii="Times New Roman" w:hAnsi="Times New Roman" w:cs="Times New Roman"/>
        </w:rPr>
        <w:t>ATIV.: 2.025</w:t>
      </w:r>
    </w:p>
    <w:p w14:paraId="58E46F38" w14:textId="0DB9D416" w:rsidR="009276C9" w:rsidRPr="009276C9" w:rsidRDefault="009276C9" w:rsidP="009276C9">
      <w:pPr>
        <w:jc w:val="both"/>
        <w:rPr>
          <w:rFonts w:ascii="Times New Roman" w:hAnsi="Times New Roman" w:cs="Times New Roman"/>
        </w:rPr>
      </w:pPr>
      <w:r w:rsidRPr="009276C9">
        <w:rPr>
          <w:rFonts w:ascii="Times New Roman" w:hAnsi="Times New Roman" w:cs="Times New Roman"/>
        </w:rPr>
        <w:t>ELEMENTO: 3.3.90.30</w:t>
      </w:r>
      <w:r>
        <w:rPr>
          <w:rFonts w:ascii="Times New Roman" w:hAnsi="Times New Roman" w:cs="Times New Roman"/>
        </w:rPr>
        <w:t xml:space="preserve"> / </w:t>
      </w:r>
      <w:r w:rsidRPr="009276C9">
        <w:rPr>
          <w:rFonts w:ascii="Times New Roman" w:hAnsi="Times New Roman" w:cs="Times New Roman"/>
        </w:rPr>
        <w:t>4.4.90.52</w:t>
      </w:r>
    </w:p>
    <w:p w14:paraId="4E8B929B" w14:textId="1A98EC13" w:rsidR="009276C9" w:rsidRPr="009276C9" w:rsidRDefault="009276C9" w:rsidP="009276C9">
      <w:pPr>
        <w:jc w:val="both"/>
        <w:rPr>
          <w:rFonts w:ascii="Times New Roman" w:hAnsi="Times New Roman" w:cs="Times New Roman"/>
        </w:rPr>
      </w:pPr>
      <w:r w:rsidRPr="009276C9">
        <w:rPr>
          <w:rFonts w:ascii="Times New Roman" w:hAnsi="Times New Roman" w:cs="Times New Roman"/>
        </w:rPr>
        <w:t xml:space="preserve">COMP. DO ELEMENTO: </w:t>
      </w:r>
      <w:r>
        <w:rPr>
          <w:rFonts w:ascii="Times New Roman" w:hAnsi="Times New Roman" w:cs="Times New Roman"/>
        </w:rPr>
        <w:t>000</w:t>
      </w:r>
      <w:r w:rsidRPr="009276C9">
        <w:rPr>
          <w:rFonts w:ascii="Times New Roman" w:hAnsi="Times New Roman" w:cs="Times New Roman"/>
        </w:rPr>
        <w:t xml:space="preserve"> </w:t>
      </w:r>
    </w:p>
    <w:p w14:paraId="5B84274A" w14:textId="654C0F7F" w:rsidR="009276C9" w:rsidRDefault="009276C9" w:rsidP="009276C9">
      <w:pPr>
        <w:jc w:val="both"/>
        <w:rPr>
          <w:rFonts w:ascii="Times New Roman" w:hAnsi="Times New Roman" w:cs="Times New Roman"/>
        </w:rPr>
      </w:pPr>
      <w:r w:rsidRPr="009276C9">
        <w:rPr>
          <w:rFonts w:ascii="Times New Roman" w:hAnsi="Times New Roman" w:cs="Times New Roman"/>
        </w:rPr>
        <w:t>CÓDIGO REDUZIDO: 31</w:t>
      </w:r>
      <w:r>
        <w:rPr>
          <w:rFonts w:ascii="Times New Roman" w:hAnsi="Times New Roman" w:cs="Times New Roman"/>
        </w:rPr>
        <w:t xml:space="preserve"> / 37</w:t>
      </w:r>
    </w:p>
    <w:p w14:paraId="472724F9" w14:textId="77777777" w:rsidR="009276C9" w:rsidRPr="00231CEB" w:rsidRDefault="009276C9" w:rsidP="009276C9">
      <w:pPr>
        <w:jc w:val="both"/>
        <w:rPr>
          <w:rFonts w:ascii="Times New Roman" w:hAnsi="Times New Roman" w:cs="Times New Roman"/>
        </w:rPr>
      </w:pPr>
    </w:p>
    <w:p w14:paraId="180054F7" w14:textId="36226E7D" w:rsidR="003237EC" w:rsidRPr="00231CEB" w:rsidRDefault="003237EC" w:rsidP="00873EEF">
      <w:pPr>
        <w:jc w:val="both"/>
        <w:rPr>
          <w:rFonts w:ascii="Times New Roman" w:hAnsi="Times New Roman" w:cs="Times New Roman"/>
        </w:rPr>
      </w:pPr>
      <w:r w:rsidRPr="00231CEB">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204891D3" w14:textId="77777777" w:rsidR="003237EC" w:rsidRPr="00231CEB" w:rsidRDefault="003237EC" w:rsidP="00873EEF">
      <w:pPr>
        <w:jc w:val="both"/>
        <w:rPr>
          <w:rFonts w:ascii="Times New Roman" w:hAnsi="Times New Roman" w:cs="Times New Roman"/>
        </w:rPr>
      </w:pPr>
    </w:p>
    <w:p w14:paraId="6E8A8218" w14:textId="77777777" w:rsidR="003237EC" w:rsidRPr="00231CEB" w:rsidRDefault="003237EC" w:rsidP="00873EEF">
      <w:pPr>
        <w:jc w:val="both"/>
        <w:rPr>
          <w:rFonts w:ascii="Times New Roman" w:hAnsi="Times New Roman" w:cs="Times New Roman"/>
          <w:b/>
        </w:rPr>
      </w:pPr>
      <w:r w:rsidRPr="00231CEB">
        <w:rPr>
          <w:rFonts w:ascii="Times New Roman" w:hAnsi="Times New Roman" w:cs="Times New Roman"/>
          <w:b/>
        </w:rPr>
        <w:t xml:space="preserve">13. PLANO DE CONTRATAÇÕES ANUAL </w:t>
      </w:r>
    </w:p>
    <w:p w14:paraId="6FFD6ADD" w14:textId="77777777" w:rsidR="003237EC" w:rsidRPr="00231CEB" w:rsidRDefault="003237EC" w:rsidP="00873EEF">
      <w:pPr>
        <w:jc w:val="both"/>
        <w:rPr>
          <w:rFonts w:ascii="Times New Roman" w:hAnsi="Times New Roman" w:cs="Times New Roman"/>
        </w:rPr>
      </w:pPr>
    </w:p>
    <w:p w14:paraId="04CEA24D" w14:textId="34442763"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13.1 O objeto da contratação está previsto no </w:t>
      </w:r>
      <w:r w:rsidRPr="009276C9">
        <w:rPr>
          <w:rFonts w:ascii="Times New Roman" w:hAnsi="Times New Roman" w:cs="Times New Roman"/>
          <w:color w:val="000000" w:themeColor="text1"/>
        </w:rPr>
        <w:t xml:space="preserve">Plano de Contratações Anual </w:t>
      </w:r>
      <w:r w:rsidR="009276C9">
        <w:rPr>
          <w:rFonts w:ascii="Times New Roman" w:hAnsi="Times New Roman" w:cs="Times New Roman"/>
          <w:color w:val="000000" w:themeColor="text1"/>
        </w:rPr>
        <w:t>para o Exercício de 2026</w:t>
      </w:r>
      <w:r w:rsidRPr="009276C9">
        <w:rPr>
          <w:rFonts w:ascii="Times New Roman" w:hAnsi="Times New Roman" w:cs="Times New Roman"/>
          <w:color w:val="000000" w:themeColor="text1"/>
        </w:rPr>
        <w:t xml:space="preserve">, </w:t>
      </w:r>
      <w:r w:rsidRPr="00231CEB">
        <w:rPr>
          <w:rFonts w:ascii="Times New Roman" w:hAnsi="Times New Roman" w:cs="Times New Roman"/>
        </w:rPr>
        <w:t xml:space="preserve">conforme consta das informações básicas, deste Termo de Referência. </w:t>
      </w:r>
    </w:p>
    <w:p w14:paraId="3D756C97" w14:textId="77777777" w:rsidR="003237EC" w:rsidRPr="00231CEB" w:rsidRDefault="003237EC" w:rsidP="00873EEF">
      <w:pPr>
        <w:jc w:val="both"/>
        <w:rPr>
          <w:rFonts w:ascii="Times New Roman" w:hAnsi="Times New Roman" w:cs="Times New Roman"/>
        </w:rPr>
      </w:pPr>
    </w:p>
    <w:p w14:paraId="3DC7825C" w14:textId="77777777" w:rsidR="003237EC" w:rsidRPr="00231CEB" w:rsidRDefault="003237EC" w:rsidP="00873EEF">
      <w:pPr>
        <w:jc w:val="both"/>
        <w:rPr>
          <w:rFonts w:ascii="Times New Roman" w:hAnsi="Times New Roman" w:cs="Times New Roman"/>
          <w:b/>
        </w:rPr>
      </w:pPr>
      <w:r w:rsidRPr="00231CEB">
        <w:rPr>
          <w:rFonts w:ascii="Times New Roman" w:hAnsi="Times New Roman" w:cs="Times New Roman"/>
          <w:b/>
        </w:rPr>
        <w:t xml:space="preserve">14. FORMALIZAÇÃO CONTRATUAL </w:t>
      </w:r>
    </w:p>
    <w:p w14:paraId="301CC177" w14:textId="77777777" w:rsidR="003237EC" w:rsidRPr="00231CEB" w:rsidRDefault="003237EC" w:rsidP="00873EEF">
      <w:pPr>
        <w:jc w:val="both"/>
        <w:rPr>
          <w:rFonts w:ascii="Times New Roman" w:hAnsi="Times New Roman" w:cs="Times New Roman"/>
        </w:rPr>
      </w:pPr>
    </w:p>
    <w:p w14:paraId="0111F94E"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lastRenderedPageBreak/>
        <w:t xml:space="preserve">14.1 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73AE809D" w14:textId="77777777" w:rsidR="003237EC" w:rsidRPr="00231CEB" w:rsidRDefault="003237EC" w:rsidP="00873EEF">
      <w:pPr>
        <w:jc w:val="both"/>
        <w:rPr>
          <w:rFonts w:ascii="Times New Roman" w:hAnsi="Times New Roman" w:cs="Times New Roman"/>
        </w:rPr>
      </w:pPr>
    </w:p>
    <w:p w14:paraId="0888FD50"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37D8C610" w14:textId="77777777" w:rsidR="003237EC" w:rsidRPr="00231CEB" w:rsidRDefault="003237EC" w:rsidP="00873EEF">
      <w:pPr>
        <w:jc w:val="both"/>
        <w:rPr>
          <w:rFonts w:ascii="Times New Roman" w:hAnsi="Times New Roman" w:cs="Times New Roman"/>
        </w:rPr>
      </w:pPr>
    </w:p>
    <w:p w14:paraId="123323C4"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14.1.2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6E233D18" w14:textId="77777777" w:rsidR="003237EC" w:rsidRPr="00231CEB" w:rsidRDefault="003237EC" w:rsidP="00873EEF">
      <w:pPr>
        <w:jc w:val="both"/>
        <w:rPr>
          <w:rFonts w:ascii="Times New Roman" w:hAnsi="Times New Roman" w:cs="Times New Roman"/>
        </w:rPr>
      </w:pPr>
    </w:p>
    <w:p w14:paraId="58EBB854"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5CFCF909" w14:textId="77777777" w:rsidR="003237EC" w:rsidRPr="00231CEB" w:rsidRDefault="003237EC" w:rsidP="00873EEF">
      <w:pPr>
        <w:jc w:val="both"/>
        <w:rPr>
          <w:rFonts w:ascii="Times New Roman" w:hAnsi="Times New Roman" w:cs="Times New Roman"/>
        </w:rPr>
      </w:pPr>
    </w:p>
    <w:p w14:paraId="1B0F1D8D" w14:textId="660B5D08" w:rsidR="003237EC" w:rsidRPr="00231CEB" w:rsidRDefault="003237EC" w:rsidP="00873EEF">
      <w:pPr>
        <w:jc w:val="both"/>
        <w:rPr>
          <w:rFonts w:ascii="Times New Roman" w:hAnsi="Times New Roman" w:cs="Times New Roman"/>
        </w:rPr>
      </w:pPr>
      <w:r w:rsidRPr="00231CEB">
        <w:rPr>
          <w:rFonts w:ascii="Times New Roman" w:hAnsi="Times New Roman" w:cs="Times New Roman"/>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6FEAB525" w14:textId="77777777" w:rsidR="003237EC" w:rsidRPr="00231CEB" w:rsidRDefault="003237EC" w:rsidP="00873EEF">
      <w:pPr>
        <w:jc w:val="both"/>
        <w:rPr>
          <w:rFonts w:ascii="Times New Roman" w:hAnsi="Times New Roman" w:cs="Times New Roman"/>
        </w:rPr>
      </w:pPr>
    </w:p>
    <w:p w14:paraId="17BCDC97"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15. OBRIGAÇÕES DA CONTRATADA </w:t>
      </w:r>
    </w:p>
    <w:p w14:paraId="6E0FCC89" w14:textId="77777777" w:rsidR="003237EC" w:rsidRPr="00231CEB" w:rsidRDefault="003237EC" w:rsidP="00873EEF">
      <w:pPr>
        <w:jc w:val="both"/>
        <w:rPr>
          <w:rFonts w:ascii="Times New Roman" w:hAnsi="Times New Roman" w:cs="Times New Roman"/>
        </w:rPr>
      </w:pPr>
    </w:p>
    <w:p w14:paraId="6F2699DB"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15.1 O CONTRATADO deve cumprir todas as obrigações constantes do Edital e assumindo como exclusivamente seus os riscos e as despesas decorrentes da boa e perfeita execução do objeto, observando as obrigações a seguir dispostas: </w:t>
      </w:r>
    </w:p>
    <w:p w14:paraId="2EDF4937" w14:textId="77777777" w:rsidR="003237EC" w:rsidRPr="00231CEB" w:rsidRDefault="003237EC" w:rsidP="00873EEF">
      <w:pPr>
        <w:jc w:val="both"/>
        <w:rPr>
          <w:rFonts w:ascii="Times New Roman" w:hAnsi="Times New Roman" w:cs="Times New Roman"/>
        </w:rPr>
      </w:pPr>
    </w:p>
    <w:p w14:paraId="1A343558" w14:textId="3EF21613" w:rsidR="003237EC" w:rsidRPr="00231CEB" w:rsidRDefault="003237EC" w:rsidP="00873EEF">
      <w:pPr>
        <w:jc w:val="both"/>
        <w:rPr>
          <w:rFonts w:ascii="Times New Roman" w:hAnsi="Times New Roman" w:cs="Times New Roman"/>
        </w:rPr>
      </w:pPr>
      <w:r w:rsidRPr="00231CEB">
        <w:rPr>
          <w:rFonts w:ascii="Times New Roman" w:hAnsi="Times New Roman" w:cs="Times New Roman"/>
        </w:rPr>
        <w:t>15.2 Responsabilizar-se pelos vícios e danos decorrentes do objeto, de acordo com o Código de Defesa do Consumidor.</w:t>
      </w:r>
    </w:p>
    <w:p w14:paraId="0E114129" w14:textId="77777777" w:rsidR="00156B9F" w:rsidRPr="00231CEB" w:rsidRDefault="00156B9F" w:rsidP="00873EEF">
      <w:pPr>
        <w:jc w:val="both"/>
        <w:rPr>
          <w:rFonts w:ascii="Times New Roman" w:hAnsi="Times New Roman" w:cs="Times New Roman"/>
        </w:rPr>
      </w:pPr>
    </w:p>
    <w:p w14:paraId="3DE8BA74"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61B5AED" w14:textId="77777777" w:rsidR="00156B9F" w:rsidRPr="00231CEB" w:rsidRDefault="00156B9F" w:rsidP="00873EEF">
      <w:pPr>
        <w:jc w:val="both"/>
        <w:rPr>
          <w:rFonts w:ascii="Times New Roman" w:hAnsi="Times New Roman" w:cs="Times New Roman"/>
        </w:rPr>
      </w:pPr>
    </w:p>
    <w:p w14:paraId="027BF305"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 Apresentar ao setor responsável pela fiscalização do contrato, junto com a Nota Fiscal para fins de pagamento, os seguintes documentos atualizados: </w:t>
      </w:r>
    </w:p>
    <w:p w14:paraId="2EE59685" w14:textId="77777777" w:rsidR="00156B9F" w:rsidRPr="00231CEB" w:rsidRDefault="00156B9F" w:rsidP="00873EEF">
      <w:pPr>
        <w:jc w:val="both"/>
        <w:rPr>
          <w:rFonts w:ascii="Times New Roman" w:hAnsi="Times New Roman" w:cs="Times New Roman"/>
        </w:rPr>
      </w:pPr>
    </w:p>
    <w:p w14:paraId="1F4B10BE"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15.4.1 prova de regularidade relativa à Seguridade Social; </w:t>
      </w:r>
    </w:p>
    <w:p w14:paraId="04481610" w14:textId="77777777" w:rsidR="00156B9F" w:rsidRPr="00231CEB" w:rsidRDefault="00156B9F" w:rsidP="00873EEF">
      <w:pPr>
        <w:jc w:val="both"/>
        <w:rPr>
          <w:rFonts w:ascii="Times New Roman" w:hAnsi="Times New Roman" w:cs="Times New Roman"/>
        </w:rPr>
      </w:pPr>
    </w:p>
    <w:p w14:paraId="1386CF4D"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15.4.2 certidão conjunta relativa aos tributos federais e à Dívida Ativa da União; </w:t>
      </w:r>
    </w:p>
    <w:p w14:paraId="57750B28" w14:textId="77777777" w:rsidR="00156B9F" w:rsidRPr="00231CEB" w:rsidRDefault="00156B9F" w:rsidP="00873EEF">
      <w:pPr>
        <w:jc w:val="both"/>
        <w:rPr>
          <w:rFonts w:ascii="Times New Roman" w:hAnsi="Times New Roman" w:cs="Times New Roman"/>
        </w:rPr>
      </w:pPr>
    </w:p>
    <w:p w14:paraId="36F03479" w14:textId="35980DFF"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15.4.3 certidões que comprovem a regularidade perante a Fazenda Estadual E Municipal da sede do contratado; </w:t>
      </w:r>
    </w:p>
    <w:p w14:paraId="5135E31A" w14:textId="77777777" w:rsidR="00156B9F" w:rsidRPr="00231CEB" w:rsidRDefault="00156B9F" w:rsidP="00873EEF">
      <w:pPr>
        <w:jc w:val="both"/>
        <w:rPr>
          <w:rFonts w:ascii="Times New Roman" w:hAnsi="Times New Roman" w:cs="Times New Roman"/>
        </w:rPr>
      </w:pPr>
    </w:p>
    <w:p w14:paraId="5B243F5A"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15.4.4 Certidão de Regularidade do FGTS – CRF; e </w:t>
      </w:r>
    </w:p>
    <w:p w14:paraId="31F5D158" w14:textId="77777777" w:rsidR="00156B9F" w:rsidRPr="00231CEB" w:rsidRDefault="00156B9F" w:rsidP="00873EEF">
      <w:pPr>
        <w:jc w:val="both"/>
        <w:rPr>
          <w:rFonts w:ascii="Times New Roman" w:hAnsi="Times New Roman" w:cs="Times New Roman"/>
        </w:rPr>
      </w:pPr>
    </w:p>
    <w:p w14:paraId="6B75B091"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15.4.5 Certidão Negativa de Débitos Trabalhistas – CNDT. </w:t>
      </w:r>
    </w:p>
    <w:p w14:paraId="2F88D974" w14:textId="77777777" w:rsidR="00156B9F" w:rsidRPr="00231CEB" w:rsidRDefault="00156B9F" w:rsidP="00873EEF">
      <w:pPr>
        <w:jc w:val="both"/>
        <w:rPr>
          <w:rFonts w:ascii="Times New Roman" w:hAnsi="Times New Roman" w:cs="Times New Roman"/>
        </w:rPr>
      </w:pPr>
    </w:p>
    <w:p w14:paraId="300B0837"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15.5 Atender às determinações regulares emitidas pelo fiscal ou gestor do contrato ou autoridade superior e prestar todo esclarecimento ou informação por eles solicitados. </w:t>
      </w:r>
    </w:p>
    <w:p w14:paraId="6624CBBD" w14:textId="77777777" w:rsidR="00156B9F" w:rsidRPr="00231CEB" w:rsidRDefault="00156B9F" w:rsidP="00873EEF">
      <w:pPr>
        <w:jc w:val="both"/>
        <w:rPr>
          <w:rFonts w:ascii="Times New Roman" w:hAnsi="Times New Roman" w:cs="Times New Roman"/>
        </w:rPr>
      </w:pPr>
    </w:p>
    <w:p w14:paraId="2CA900C8"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15.6 Comunicar ao Fiscal do contrato, no prazo de até 24 (vinte e quatro) horas, qualquer ocorrência anormal ou acidente que se verifique no local da execução do objeto contratual. </w:t>
      </w:r>
    </w:p>
    <w:p w14:paraId="26F06D53" w14:textId="77777777" w:rsidR="00156B9F" w:rsidRPr="00231CEB" w:rsidRDefault="00156B9F" w:rsidP="00873EEF">
      <w:pPr>
        <w:jc w:val="both"/>
        <w:rPr>
          <w:rFonts w:ascii="Times New Roman" w:hAnsi="Times New Roman" w:cs="Times New Roman"/>
        </w:rPr>
      </w:pPr>
    </w:p>
    <w:p w14:paraId="709ECEAF"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15.7 Paralisar, por determinação do CONTRATANTE, qualquer atividade que não esteja sendo executada de acordo com a boa técnica ou que ponha em risco a segurança de pessoas ou bens de terceiros. </w:t>
      </w:r>
    </w:p>
    <w:p w14:paraId="25223403" w14:textId="77777777" w:rsidR="00156B9F" w:rsidRPr="00231CEB" w:rsidRDefault="00156B9F" w:rsidP="00873EEF">
      <w:pPr>
        <w:jc w:val="both"/>
        <w:rPr>
          <w:rFonts w:ascii="Times New Roman" w:hAnsi="Times New Roman" w:cs="Times New Roman"/>
        </w:rPr>
      </w:pPr>
    </w:p>
    <w:p w14:paraId="2C32137C"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15.8 Reparar, corrigir, remover, reconstruir ou substituir, às suas expensas, no total ou em parte, no prazo fixado pelo fiscal do contrato, os bens nos quais se verificarem vícios, defeitos ou incorreções resultantes da execução ou dos materiais empregados. </w:t>
      </w:r>
    </w:p>
    <w:p w14:paraId="74D61EB5" w14:textId="77777777" w:rsidR="00156B9F" w:rsidRPr="00231CEB" w:rsidRDefault="00156B9F" w:rsidP="00873EEF">
      <w:pPr>
        <w:jc w:val="both"/>
        <w:rPr>
          <w:rFonts w:ascii="Times New Roman" w:hAnsi="Times New Roman" w:cs="Times New Roman"/>
        </w:rPr>
      </w:pPr>
    </w:p>
    <w:p w14:paraId="5565008F"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E8C32FB" w14:textId="77777777" w:rsidR="00156B9F" w:rsidRPr="00231CEB" w:rsidRDefault="00156B9F" w:rsidP="00873EEF">
      <w:pPr>
        <w:jc w:val="both"/>
        <w:rPr>
          <w:rFonts w:ascii="Times New Roman" w:hAnsi="Times New Roman" w:cs="Times New Roman"/>
        </w:rPr>
      </w:pPr>
    </w:p>
    <w:p w14:paraId="538C9CAD"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15.10 Cumprir, durante todo o período de execução do contrato, a reserva de cargos prevista em lei para pessoa com deficiência, para reabilitado da Previdência Social ou para aprendiz, bem como as reservas de cargos previstas na legislação. </w:t>
      </w:r>
    </w:p>
    <w:p w14:paraId="07A66AEE" w14:textId="77777777" w:rsidR="00156B9F" w:rsidRPr="00231CEB" w:rsidRDefault="00156B9F" w:rsidP="00873EEF">
      <w:pPr>
        <w:jc w:val="both"/>
        <w:rPr>
          <w:rFonts w:ascii="Times New Roman" w:hAnsi="Times New Roman" w:cs="Times New Roman"/>
        </w:rPr>
      </w:pPr>
    </w:p>
    <w:p w14:paraId="1660E4F6" w14:textId="77777777" w:rsidR="00156B9F" w:rsidRDefault="00156B9F" w:rsidP="00873EEF">
      <w:pPr>
        <w:jc w:val="both"/>
        <w:rPr>
          <w:rFonts w:ascii="Times New Roman" w:hAnsi="Times New Roman" w:cs="Times New Roman"/>
        </w:rPr>
      </w:pPr>
      <w:r w:rsidRPr="00231CEB">
        <w:rPr>
          <w:rFonts w:ascii="Times New Roman" w:hAnsi="Times New Roman" w:cs="Times New Roman"/>
        </w:rPr>
        <w:t xml:space="preserve">15.11 Sempre que solicitado, comprovar a reserva de cargos a que se refere a cláusula acima, no prazo fixado pelo fiscal do contrato, com a indicação dos empregados que preencheram as referidas vagas. </w:t>
      </w:r>
    </w:p>
    <w:p w14:paraId="117D75B7" w14:textId="77777777" w:rsidR="004A3640" w:rsidRPr="00231CEB" w:rsidRDefault="004A3640" w:rsidP="00873EEF">
      <w:pPr>
        <w:jc w:val="both"/>
        <w:rPr>
          <w:rFonts w:ascii="Times New Roman" w:hAnsi="Times New Roman" w:cs="Times New Roman"/>
        </w:rPr>
      </w:pPr>
    </w:p>
    <w:p w14:paraId="24CE18E0"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15.12 Cumprir, além dos postulados legais vigentes de âmbito federal, estadual ou municipal, as normas de segurança do CONTRATANTE. </w:t>
      </w:r>
    </w:p>
    <w:p w14:paraId="516308EC" w14:textId="77777777" w:rsidR="00156B9F" w:rsidRPr="00231CEB" w:rsidRDefault="00156B9F" w:rsidP="00873EEF">
      <w:pPr>
        <w:jc w:val="both"/>
        <w:rPr>
          <w:rFonts w:ascii="Times New Roman" w:hAnsi="Times New Roman" w:cs="Times New Roman"/>
        </w:rPr>
      </w:pPr>
    </w:p>
    <w:p w14:paraId="0638B0B8"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15.13 É obrigação do contratado de manter, durante toda a execução do contrato, em compatibilidade com as obrigações por ele assumidas, todas as condições exigidas para a qualificação. </w:t>
      </w:r>
    </w:p>
    <w:p w14:paraId="00F8094D" w14:textId="77777777" w:rsidR="00156B9F" w:rsidRPr="00231CEB" w:rsidRDefault="00156B9F" w:rsidP="00873EEF">
      <w:pPr>
        <w:jc w:val="both"/>
        <w:rPr>
          <w:rFonts w:ascii="Times New Roman" w:hAnsi="Times New Roman" w:cs="Times New Roman"/>
        </w:rPr>
      </w:pPr>
    </w:p>
    <w:p w14:paraId="6EAC12D4"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7BE10A53" w14:textId="77777777" w:rsidR="00156B9F" w:rsidRPr="00231CEB" w:rsidRDefault="00156B9F" w:rsidP="00873EEF">
      <w:pPr>
        <w:jc w:val="both"/>
        <w:rPr>
          <w:rFonts w:ascii="Times New Roman" w:hAnsi="Times New Roman" w:cs="Times New Roman"/>
        </w:rPr>
      </w:pPr>
    </w:p>
    <w:p w14:paraId="03561E92" w14:textId="16AD613C" w:rsidR="00156B9F" w:rsidRPr="00231CEB" w:rsidRDefault="00156B9F" w:rsidP="00873EEF">
      <w:pPr>
        <w:jc w:val="both"/>
        <w:rPr>
          <w:rFonts w:ascii="Times New Roman" w:hAnsi="Times New Roman" w:cs="Times New Roman"/>
        </w:rPr>
      </w:pPr>
      <w:r w:rsidRPr="00231CEB">
        <w:rPr>
          <w:rFonts w:ascii="Times New Roman" w:hAnsi="Times New Roman" w:cs="Times New Roman"/>
        </w:rPr>
        <w:t>15.15 Ter pleno conhecimento e aceitação, dos requisitos técnicos, do teor do Termo de Referência e seus anexos, documentos aplicáveis das normas e legislação pertinentes, não havendo nenhuma dúvida quanto ao objeto a ser entregue, bem como, concordar c</w:t>
      </w:r>
      <w:r w:rsidR="004A3640">
        <w:rPr>
          <w:rFonts w:ascii="Times New Roman" w:hAnsi="Times New Roman" w:cs="Times New Roman"/>
        </w:rPr>
        <w:t>om todos os seus efeitos legais;</w:t>
      </w:r>
      <w:r w:rsidRPr="00231CEB">
        <w:rPr>
          <w:rFonts w:ascii="Times New Roman" w:hAnsi="Times New Roman" w:cs="Times New Roman"/>
        </w:rPr>
        <w:t xml:space="preserve"> </w:t>
      </w:r>
    </w:p>
    <w:p w14:paraId="2FB6513E" w14:textId="77777777" w:rsidR="00156B9F" w:rsidRPr="00231CEB" w:rsidRDefault="00156B9F" w:rsidP="00873EEF">
      <w:pPr>
        <w:jc w:val="both"/>
        <w:rPr>
          <w:rFonts w:ascii="Times New Roman" w:hAnsi="Times New Roman" w:cs="Times New Roman"/>
        </w:rPr>
      </w:pPr>
    </w:p>
    <w:p w14:paraId="64BE0FBD" w14:textId="77777777" w:rsidR="00573ADD" w:rsidRPr="00231CEB" w:rsidRDefault="00156B9F" w:rsidP="00873EEF">
      <w:pPr>
        <w:jc w:val="both"/>
        <w:rPr>
          <w:rFonts w:ascii="Times New Roman" w:hAnsi="Times New Roman" w:cs="Times New Roman"/>
        </w:rPr>
      </w:pPr>
      <w:r w:rsidRPr="00231CEB">
        <w:rPr>
          <w:rFonts w:ascii="Times New Roman" w:hAnsi="Times New Roman" w:cs="Times New Roman"/>
        </w:rPr>
        <w:lastRenderedPageBreak/>
        <w:t xml:space="preserve">15.16 Toda a mão de obra, necessária para a correta logística de transporte para o fornecimento do objeto e seus respectivos encargos sociais e trabalhistas ficarão sob a responsabilidade da empresa contratada; </w:t>
      </w:r>
    </w:p>
    <w:p w14:paraId="337645D1" w14:textId="77777777" w:rsidR="00573ADD" w:rsidRPr="00231CEB" w:rsidRDefault="00573ADD" w:rsidP="00873EEF">
      <w:pPr>
        <w:jc w:val="both"/>
        <w:rPr>
          <w:rFonts w:ascii="Times New Roman" w:hAnsi="Times New Roman" w:cs="Times New Roman"/>
        </w:rPr>
      </w:pPr>
    </w:p>
    <w:p w14:paraId="2328DC7C" w14:textId="77777777" w:rsidR="004A3640" w:rsidRDefault="00156B9F" w:rsidP="00873EEF">
      <w:pPr>
        <w:jc w:val="both"/>
        <w:rPr>
          <w:rFonts w:ascii="Times New Roman" w:hAnsi="Times New Roman" w:cs="Times New Roman"/>
        </w:rPr>
      </w:pPr>
      <w:r w:rsidRPr="00231CEB">
        <w:rPr>
          <w:rFonts w:ascii="Times New Roman" w:hAnsi="Times New Roman" w:cs="Times New Roman"/>
        </w:rPr>
        <w:t>15.17 Indicar preposto para representá-la durante a execução do Termo de Contrato, quando for o caso.</w:t>
      </w:r>
    </w:p>
    <w:p w14:paraId="5B612D8E" w14:textId="719F4F1F" w:rsidR="00573ADD" w:rsidRDefault="00156B9F" w:rsidP="00873EEF">
      <w:pPr>
        <w:jc w:val="both"/>
        <w:rPr>
          <w:rFonts w:ascii="Times New Roman" w:hAnsi="Times New Roman" w:cs="Times New Roman"/>
        </w:rPr>
      </w:pPr>
      <w:r w:rsidRPr="00231CEB">
        <w:rPr>
          <w:rFonts w:ascii="Times New Roman" w:hAnsi="Times New Roman" w:cs="Times New Roman"/>
        </w:rPr>
        <w:t xml:space="preserve"> </w:t>
      </w:r>
    </w:p>
    <w:p w14:paraId="324B8E42" w14:textId="5F180BE6" w:rsidR="004A3640" w:rsidRPr="004A3640" w:rsidRDefault="004A3640" w:rsidP="004A3640">
      <w:pPr>
        <w:jc w:val="both"/>
        <w:rPr>
          <w:rFonts w:ascii="Times New Roman" w:hAnsi="Times New Roman" w:cs="Times New Roman"/>
        </w:rPr>
      </w:pPr>
      <w:r w:rsidRPr="004A3640">
        <w:rPr>
          <w:rFonts w:ascii="Times New Roman" w:hAnsi="Times New Roman" w:cs="Times New Roman"/>
        </w:rPr>
        <w:t>15.18 Utilizar empregados habilitados e com conhecimento completo dos serviços a serem executados, em conformidade com as normas e determinações em vigor;</w:t>
      </w:r>
    </w:p>
    <w:p w14:paraId="388D5078" w14:textId="77777777" w:rsidR="004A3640" w:rsidRPr="004A3640" w:rsidRDefault="004A3640" w:rsidP="004A3640">
      <w:pPr>
        <w:jc w:val="both"/>
        <w:rPr>
          <w:rFonts w:ascii="Times New Roman" w:hAnsi="Times New Roman" w:cs="Times New Roman"/>
        </w:rPr>
      </w:pPr>
    </w:p>
    <w:p w14:paraId="179D4402" w14:textId="1BF4EAEA" w:rsidR="004A3640" w:rsidRPr="004A3640" w:rsidRDefault="004A3640" w:rsidP="004A3640">
      <w:pPr>
        <w:ind w:right="-17"/>
        <w:jc w:val="both"/>
        <w:rPr>
          <w:rFonts w:ascii="Times New Roman" w:hAnsi="Times New Roman" w:cs="Times New Roman"/>
        </w:rPr>
      </w:pPr>
      <w:r w:rsidRPr="004A3640">
        <w:rPr>
          <w:rFonts w:ascii="Times New Roman" w:hAnsi="Times New Roman" w:cs="Times New Roman"/>
        </w:rPr>
        <w:t xml:space="preserve">15.19 Apresentar os empregados devidamente uniformizados e identificados por meio de crachá, além de provê-los com os Equipamentos de Proteção Individual - EPI, </w:t>
      </w:r>
      <w:r w:rsidRPr="004A3640">
        <w:rPr>
          <w:rFonts w:ascii="Times New Roman" w:hAnsi="Times New Roman" w:cs="Times New Roman"/>
          <w:u w:val="single"/>
        </w:rPr>
        <w:t>quando for o caso</w:t>
      </w:r>
      <w:r w:rsidRPr="004A3640">
        <w:rPr>
          <w:rFonts w:ascii="Times New Roman" w:hAnsi="Times New Roman" w:cs="Times New Roman"/>
        </w:rPr>
        <w:t>;</w:t>
      </w:r>
    </w:p>
    <w:p w14:paraId="176FFEF6" w14:textId="77777777" w:rsidR="00573ADD" w:rsidRPr="00231CEB" w:rsidRDefault="00573ADD" w:rsidP="00873EEF">
      <w:pPr>
        <w:jc w:val="both"/>
        <w:rPr>
          <w:rFonts w:ascii="Times New Roman" w:hAnsi="Times New Roman" w:cs="Times New Roman"/>
        </w:rPr>
      </w:pPr>
    </w:p>
    <w:p w14:paraId="46FD86E7" w14:textId="2B3ECC1A" w:rsidR="00156B9F" w:rsidRDefault="004A3640" w:rsidP="00873EEF">
      <w:pPr>
        <w:jc w:val="both"/>
        <w:rPr>
          <w:rFonts w:ascii="Times New Roman" w:hAnsi="Times New Roman" w:cs="Times New Roman"/>
        </w:rPr>
      </w:pPr>
      <w:r>
        <w:rPr>
          <w:rFonts w:ascii="Times New Roman" w:hAnsi="Times New Roman" w:cs="Times New Roman"/>
        </w:rPr>
        <w:t>15.20</w:t>
      </w:r>
      <w:r w:rsidR="00156B9F" w:rsidRPr="00231CEB">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r w:rsidR="00573ADD" w:rsidRPr="00231CEB">
        <w:rPr>
          <w:rFonts w:ascii="Times New Roman" w:hAnsi="Times New Roman" w:cs="Times New Roman"/>
        </w:rPr>
        <w:t>.</w:t>
      </w:r>
    </w:p>
    <w:p w14:paraId="74812BFA" w14:textId="77777777" w:rsidR="004A3640" w:rsidRDefault="004A3640" w:rsidP="00873EEF">
      <w:pPr>
        <w:jc w:val="both"/>
        <w:rPr>
          <w:rFonts w:ascii="Times New Roman" w:hAnsi="Times New Roman" w:cs="Times New Roman"/>
        </w:rPr>
      </w:pPr>
    </w:p>
    <w:p w14:paraId="651157AE" w14:textId="6F8C0F05" w:rsidR="004A3640" w:rsidRPr="004A3640" w:rsidRDefault="004A3640" w:rsidP="004A3640">
      <w:pPr>
        <w:ind w:right="-17"/>
        <w:jc w:val="both"/>
        <w:rPr>
          <w:rFonts w:ascii="Times New Roman" w:hAnsi="Times New Roman" w:cs="Times New Roman"/>
        </w:rPr>
      </w:pPr>
      <w:r w:rsidRPr="004A3640">
        <w:rPr>
          <w:rFonts w:ascii="Times New Roman" w:hAnsi="Times New Roman" w:cs="Times New Roman"/>
        </w:rPr>
        <w:t>15.21 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77F496D2" w14:textId="77777777" w:rsidR="004A3640" w:rsidRPr="004A3640" w:rsidRDefault="004A3640" w:rsidP="004A3640">
      <w:pPr>
        <w:ind w:right="-17"/>
        <w:jc w:val="both"/>
        <w:rPr>
          <w:rFonts w:ascii="Times New Roman" w:hAnsi="Times New Roman" w:cs="Times New Roman"/>
        </w:rPr>
      </w:pPr>
    </w:p>
    <w:p w14:paraId="655DA4BF" w14:textId="21EAE697" w:rsidR="004A3640" w:rsidRPr="004A3640" w:rsidRDefault="004A3640" w:rsidP="004A3640">
      <w:pPr>
        <w:pStyle w:val="PargrafodaLista"/>
        <w:numPr>
          <w:ilvl w:val="1"/>
          <w:numId w:val="14"/>
        </w:numPr>
        <w:ind w:right="-17"/>
        <w:jc w:val="both"/>
        <w:rPr>
          <w:rFonts w:ascii="Times New Roman" w:hAnsi="Times New Roman" w:cs="Times New Roman"/>
        </w:rPr>
      </w:pPr>
      <w:r w:rsidRPr="004A3640">
        <w:rPr>
          <w:rFonts w:ascii="Times New Roman" w:hAnsi="Times New Roman" w:cs="Times New Roman"/>
        </w:rPr>
        <w:t xml:space="preserve"> Instruir seus empregados quanto à necessidade de acatar as normas internas da Administração;</w:t>
      </w:r>
    </w:p>
    <w:p w14:paraId="4B9D01A7" w14:textId="77777777" w:rsidR="004A3640" w:rsidRPr="004A3640" w:rsidRDefault="004A3640" w:rsidP="004A3640">
      <w:pPr>
        <w:pStyle w:val="PargrafodaLista"/>
        <w:ind w:left="540" w:right="-17"/>
        <w:jc w:val="both"/>
        <w:rPr>
          <w:rFonts w:ascii="Times New Roman" w:hAnsi="Times New Roman" w:cs="Times New Roman"/>
        </w:rPr>
      </w:pPr>
    </w:p>
    <w:p w14:paraId="54861ADD" w14:textId="5014F31C" w:rsidR="004A3640" w:rsidRDefault="004A3640" w:rsidP="004A3640">
      <w:pPr>
        <w:ind w:right="-17"/>
        <w:jc w:val="both"/>
        <w:rPr>
          <w:rFonts w:ascii="Times New Roman" w:hAnsi="Times New Roman" w:cs="Times New Roman"/>
        </w:rPr>
      </w:pPr>
      <w:r w:rsidRPr="004A3640">
        <w:rPr>
          <w:rFonts w:ascii="Times New Roman" w:hAnsi="Times New Roman" w:cs="Times New Roman"/>
        </w:rPr>
        <w:t>15.23 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0BB3475A" w14:textId="77777777" w:rsidR="004A3640" w:rsidRPr="004A3640" w:rsidRDefault="004A3640" w:rsidP="004A3640">
      <w:pPr>
        <w:ind w:right="-17"/>
        <w:jc w:val="both"/>
        <w:rPr>
          <w:rFonts w:ascii="Times New Roman" w:hAnsi="Times New Roman" w:cs="Times New Roman"/>
        </w:rPr>
      </w:pPr>
    </w:p>
    <w:p w14:paraId="754CFAF2" w14:textId="160123A4" w:rsidR="004A3640" w:rsidRDefault="004A3640" w:rsidP="004A3640">
      <w:pPr>
        <w:ind w:right="-17"/>
        <w:jc w:val="both"/>
        <w:rPr>
          <w:rFonts w:ascii="Times New Roman" w:hAnsi="Times New Roman" w:cs="Times New Roman"/>
        </w:rPr>
      </w:pPr>
      <w:r w:rsidRPr="004A3640">
        <w:rPr>
          <w:rFonts w:ascii="Times New Roman" w:hAnsi="Times New Roman" w:cs="Times New Roman"/>
        </w:rPr>
        <w:t>15.24 Guardar sigilo sobre todas as informações obtidas em decorrência do cumprimento do contrato;</w:t>
      </w:r>
    </w:p>
    <w:p w14:paraId="44C0FC41" w14:textId="11BB3BCC" w:rsidR="005F4102" w:rsidRDefault="005F4102" w:rsidP="004A3640">
      <w:pPr>
        <w:ind w:right="-17"/>
        <w:jc w:val="both"/>
        <w:rPr>
          <w:rFonts w:ascii="Times New Roman" w:hAnsi="Times New Roman" w:cs="Times New Roman"/>
        </w:rPr>
      </w:pPr>
    </w:p>
    <w:p w14:paraId="7DCF9A44" w14:textId="77777777" w:rsidR="005F4102" w:rsidRDefault="005F4102" w:rsidP="005F4102">
      <w:pPr>
        <w:ind w:right="-17"/>
        <w:jc w:val="both"/>
        <w:rPr>
          <w:rFonts w:ascii="Times New Roman" w:hAnsi="Times New Roman" w:cs="Times New Roman"/>
        </w:rPr>
      </w:pPr>
      <w:r w:rsidRPr="005F4102">
        <w:rPr>
          <w:rFonts w:ascii="Times New Roman" w:hAnsi="Times New Roman" w:cs="Times New Roman"/>
        </w:rPr>
        <w:t>15.25 Observar as disposições do Decreto Federal 12.174 de 11 de setembro de 2024;</w:t>
      </w:r>
    </w:p>
    <w:p w14:paraId="0456F9D9" w14:textId="77777777" w:rsidR="00AF3BB5" w:rsidRDefault="00AF3BB5" w:rsidP="005F4102">
      <w:pPr>
        <w:ind w:right="-17"/>
        <w:jc w:val="both"/>
        <w:rPr>
          <w:rFonts w:ascii="Times New Roman" w:hAnsi="Times New Roman" w:cs="Times New Roman"/>
        </w:rPr>
      </w:pPr>
    </w:p>
    <w:p w14:paraId="16FCF57A" w14:textId="4015343B" w:rsidR="00AF3BB5" w:rsidRDefault="00AF3BB5" w:rsidP="005F4102">
      <w:pPr>
        <w:ind w:right="-17"/>
        <w:jc w:val="both"/>
        <w:rPr>
          <w:rFonts w:ascii="Times New Roman" w:hAnsi="Times New Roman" w:cs="Times New Roman"/>
        </w:rPr>
      </w:pPr>
      <w:r>
        <w:rPr>
          <w:rFonts w:ascii="Times New Roman" w:hAnsi="Times New Roman" w:cs="Times New Roman"/>
        </w:rPr>
        <w:t xml:space="preserve">15.26 </w:t>
      </w:r>
      <w:r w:rsidRPr="00AF3BB5">
        <w:rPr>
          <w:rFonts w:ascii="Times New Roman" w:hAnsi="Times New Roman" w:cs="Times New Roman"/>
        </w:rPr>
        <w:t>Além das obrigações gerais previstas na legislação aplicável, no Termo de Referência e nos demais documentos que integram a contratação, a Contratada deverá, ainda:</w:t>
      </w:r>
    </w:p>
    <w:p w14:paraId="3AD99595" w14:textId="5CB99BCB"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Fornecer os produtos em estrita conformidade com as especificações, quantidades, capacidades e demais condições estabelecidas no Termo de Referência e na contratação.</w:t>
      </w:r>
    </w:p>
    <w:p w14:paraId="7B1CEB13" w14:textId="77777777" w:rsidR="00AF3BB5" w:rsidRPr="00AF3BB5" w:rsidRDefault="00AF3BB5" w:rsidP="00AF3BB5">
      <w:pPr>
        <w:pStyle w:val="PargrafodaLista"/>
        <w:ind w:left="360"/>
        <w:jc w:val="both"/>
        <w:rPr>
          <w:rFonts w:ascii="Times New Roman" w:hAnsi="Times New Roman" w:cs="Times New Roman"/>
        </w:rPr>
      </w:pPr>
    </w:p>
    <w:p w14:paraId="484C44C7" w14:textId="3B3D433B"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Fornecer o oxigênio medicinal em conformidade com os requisitos sanitários e técnicos aplicáveis, observando a pureza mínima de 99,0% e as demais características especificadas para o produto.</w:t>
      </w:r>
    </w:p>
    <w:p w14:paraId="6CDF9B5E" w14:textId="77777777" w:rsidR="00AF3BB5" w:rsidRPr="00AF3BB5" w:rsidRDefault="00AF3BB5" w:rsidP="00AF3BB5">
      <w:pPr>
        <w:jc w:val="both"/>
        <w:rPr>
          <w:rFonts w:ascii="Times New Roman" w:hAnsi="Times New Roman" w:cs="Times New Roman"/>
        </w:rPr>
      </w:pPr>
    </w:p>
    <w:p w14:paraId="30F7635B" w14:textId="47599394"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Disponibilizar, sem custo adicional além daquele previsto para as respectivas recargas, os cilindros destinados ao regime de comodato, nas capacidades correspondentes às recargas contratadas.</w:t>
      </w:r>
    </w:p>
    <w:p w14:paraId="75F36EDE" w14:textId="77777777" w:rsidR="00AF3BB5" w:rsidRPr="00AF3BB5" w:rsidRDefault="00AF3BB5" w:rsidP="00AF3BB5">
      <w:pPr>
        <w:jc w:val="both"/>
        <w:rPr>
          <w:rFonts w:ascii="Times New Roman" w:hAnsi="Times New Roman" w:cs="Times New Roman"/>
        </w:rPr>
      </w:pPr>
    </w:p>
    <w:p w14:paraId="1DAB6477" w14:textId="466D5B20"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lastRenderedPageBreak/>
        <w:t>Manter os cilindros disponibilizados em comodato em perfeitas condições de conservação, higiene, segurança e funcionamento, devidamente adequados ao armazenamento e fornecimento de oxigênio medicinal.</w:t>
      </w:r>
    </w:p>
    <w:p w14:paraId="5FF33B60" w14:textId="77777777" w:rsidR="00AF3BB5" w:rsidRPr="00AF3BB5" w:rsidRDefault="00AF3BB5" w:rsidP="00AF3BB5">
      <w:pPr>
        <w:jc w:val="both"/>
        <w:rPr>
          <w:rFonts w:ascii="Times New Roman" w:hAnsi="Times New Roman" w:cs="Times New Roman"/>
        </w:rPr>
      </w:pPr>
    </w:p>
    <w:p w14:paraId="5339EADE" w14:textId="0FCF6971"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Substituir, sem ônus adicional para o Município, os cilindros disponibilizados em comodato que apresentem defeitos, avarias, irregularidades ou condições que comprometam sua segurança ou utilização, sempre que necessário.</w:t>
      </w:r>
    </w:p>
    <w:p w14:paraId="1065369A" w14:textId="77777777" w:rsidR="00AF3BB5" w:rsidRPr="00AF3BB5" w:rsidRDefault="00AF3BB5" w:rsidP="00AF3BB5">
      <w:pPr>
        <w:jc w:val="both"/>
        <w:rPr>
          <w:rFonts w:ascii="Times New Roman" w:hAnsi="Times New Roman" w:cs="Times New Roman"/>
        </w:rPr>
      </w:pPr>
    </w:p>
    <w:p w14:paraId="6FF424FB" w14:textId="1990F5C3"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 xml:space="preserve">Fornecer os cilindros de aço adquiridos pelo Município e os reguladores de oxigênio com </w:t>
      </w:r>
      <w:proofErr w:type="spellStart"/>
      <w:r w:rsidRPr="00AF3BB5">
        <w:rPr>
          <w:rFonts w:ascii="Times New Roman" w:hAnsi="Times New Roman" w:cs="Times New Roman"/>
        </w:rPr>
        <w:t>fluxômetro</w:t>
      </w:r>
      <w:proofErr w:type="spellEnd"/>
      <w:r w:rsidRPr="00AF3BB5">
        <w:rPr>
          <w:rFonts w:ascii="Times New Roman" w:hAnsi="Times New Roman" w:cs="Times New Roman"/>
        </w:rPr>
        <w:t xml:space="preserve"> em conformidade com as especificações estabelecidas, em condições adequadas de funcionamento, conservação e segurança.</w:t>
      </w:r>
    </w:p>
    <w:p w14:paraId="51150C3D" w14:textId="77777777" w:rsidR="00AF3BB5" w:rsidRPr="00AF3BB5" w:rsidRDefault="00AF3BB5" w:rsidP="00AF3BB5">
      <w:pPr>
        <w:jc w:val="both"/>
        <w:rPr>
          <w:rFonts w:ascii="Times New Roman" w:hAnsi="Times New Roman" w:cs="Times New Roman"/>
        </w:rPr>
      </w:pPr>
    </w:p>
    <w:p w14:paraId="043BA554" w14:textId="6F03B107"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Responsabilizar-se pelo transporte, acondicionamento, carga, descarga e entrega dos produtos, adotando todas as medidas necessárias para preservar sua integridade, segurança e qualidade até o recebimento pelo Município.</w:t>
      </w:r>
    </w:p>
    <w:p w14:paraId="1E7C25C0" w14:textId="77777777" w:rsidR="00AF3BB5" w:rsidRPr="00AF3BB5" w:rsidRDefault="00AF3BB5" w:rsidP="00AF3BB5">
      <w:pPr>
        <w:jc w:val="both"/>
        <w:rPr>
          <w:rFonts w:ascii="Times New Roman" w:hAnsi="Times New Roman" w:cs="Times New Roman"/>
        </w:rPr>
      </w:pPr>
    </w:p>
    <w:p w14:paraId="7F42299B" w14:textId="277D1C3E"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Cumprir os prazos e condições de entrega estabelecidos pela Administração, atendendo às solicitações de fornecimento de acordo com a necessidade das unidades de saúde.</w:t>
      </w:r>
    </w:p>
    <w:p w14:paraId="45EF8CED" w14:textId="77777777" w:rsidR="00AF3BB5" w:rsidRPr="00AF3BB5" w:rsidRDefault="00AF3BB5" w:rsidP="00AF3BB5">
      <w:pPr>
        <w:jc w:val="both"/>
        <w:rPr>
          <w:rFonts w:ascii="Times New Roman" w:hAnsi="Times New Roman" w:cs="Times New Roman"/>
        </w:rPr>
      </w:pPr>
    </w:p>
    <w:p w14:paraId="284311F3" w14:textId="0101D141"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Substituir, às suas expensas, os produtos que forem entregues em desacordo com as especificações, apresentarem defeitos, avarias, vazamentos, irregularidades ou qualquer condição que comprometa sua utilização, sem prejuízo das demais responsabilidades previstas na contratação.</w:t>
      </w:r>
    </w:p>
    <w:p w14:paraId="5B1BED81" w14:textId="77777777" w:rsidR="00AF3BB5" w:rsidRPr="00AF3BB5" w:rsidRDefault="00AF3BB5" w:rsidP="00AF3BB5">
      <w:pPr>
        <w:jc w:val="both"/>
        <w:rPr>
          <w:rFonts w:ascii="Times New Roman" w:hAnsi="Times New Roman" w:cs="Times New Roman"/>
        </w:rPr>
      </w:pPr>
    </w:p>
    <w:p w14:paraId="30146DD2" w14:textId="466A94A2"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Manter, durante toda a execução da contratação, as licenças, autorizações, registros, certificados e demais condições de regularidade exigíveis para o exercício das atividades relacionadas ao fornecimento do objeto, inclusive perante os órgãos sanitários competentes, quando aplicável.</w:t>
      </w:r>
    </w:p>
    <w:p w14:paraId="268C7AE0" w14:textId="77777777" w:rsidR="00AF3BB5" w:rsidRPr="00AF3BB5" w:rsidRDefault="00AF3BB5" w:rsidP="00AF3BB5">
      <w:pPr>
        <w:jc w:val="both"/>
        <w:rPr>
          <w:rFonts w:ascii="Times New Roman" w:hAnsi="Times New Roman" w:cs="Times New Roman"/>
        </w:rPr>
      </w:pPr>
    </w:p>
    <w:p w14:paraId="1AC5E343" w14:textId="12544DCC"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Atender às exigências da legislação sanitária, ambiental, de segurança e às normas técnicas aplicáveis à fabricação, comercialização, armazenamento, transporte e fornecimento dos produtos objeto da contratação.</w:t>
      </w:r>
    </w:p>
    <w:p w14:paraId="13827BA7" w14:textId="77777777" w:rsidR="00AF3BB5" w:rsidRPr="00AF3BB5" w:rsidRDefault="00AF3BB5" w:rsidP="00AF3BB5">
      <w:pPr>
        <w:jc w:val="both"/>
        <w:rPr>
          <w:rFonts w:ascii="Times New Roman" w:hAnsi="Times New Roman" w:cs="Times New Roman"/>
        </w:rPr>
      </w:pPr>
    </w:p>
    <w:p w14:paraId="34AC503E" w14:textId="408CD30D"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Apresentar à Administração, sempre que solicitado, os documentos comprobatórios da regularidade sanitária e técnica dos produtos e das atividades relacionadas à execução da contratação.</w:t>
      </w:r>
    </w:p>
    <w:p w14:paraId="0D55551F" w14:textId="77777777" w:rsidR="00AF3BB5" w:rsidRPr="00AF3BB5" w:rsidRDefault="00AF3BB5" w:rsidP="00AF3BB5">
      <w:pPr>
        <w:jc w:val="both"/>
        <w:rPr>
          <w:rFonts w:ascii="Times New Roman" w:hAnsi="Times New Roman" w:cs="Times New Roman"/>
        </w:rPr>
      </w:pPr>
    </w:p>
    <w:p w14:paraId="518F1843" w14:textId="58946D6E"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Comunicar imediatamente à fiscalização qualquer ocorrência que possa comprometer o fornecimento regular do oxigênio medicinal ou o cumprimento das condições estabelecidas na contratação, indicando as providências adotadas para sua solução.</w:t>
      </w:r>
    </w:p>
    <w:p w14:paraId="2C2FF057" w14:textId="77777777" w:rsidR="00AF3BB5" w:rsidRPr="00AF3BB5" w:rsidRDefault="00AF3BB5" w:rsidP="00AF3BB5">
      <w:pPr>
        <w:jc w:val="both"/>
        <w:rPr>
          <w:rFonts w:ascii="Times New Roman" w:hAnsi="Times New Roman" w:cs="Times New Roman"/>
        </w:rPr>
      </w:pPr>
    </w:p>
    <w:p w14:paraId="79A2B5F3" w14:textId="0B3A6726"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Responsabilizar-se pela qualidade, segurança e conformidade dos produtos fornecidos, respondendo por eventuais danos decorrentes do fornecimento de produtos em desacordo com as especificações ou com a legislação aplicável.</w:t>
      </w:r>
    </w:p>
    <w:p w14:paraId="5B5EFD88" w14:textId="77777777" w:rsidR="00AF3BB5" w:rsidRPr="00AF3BB5" w:rsidRDefault="00AF3BB5" w:rsidP="00AF3BB5">
      <w:pPr>
        <w:jc w:val="both"/>
        <w:rPr>
          <w:rFonts w:ascii="Times New Roman" w:hAnsi="Times New Roman" w:cs="Times New Roman"/>
        </w:rPr>
      </w:pPr>
    </w:p>
    <w:p w14:paraId="722B35E4" w14:textId="46E99F5F"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Manter, durante a execução da contratação, todas as condições de habilitação e qualificação exigidas no procedimento de contratação.</w:t>
      </w:r>
    </w:p>
    <w:p w14:paraId="5314FC49" w14:textId="77777777" w:rsidR="00AF3BB5" w:rsidRPr="00AF3BB5" w:rsidRDefault="00AF3BB5" w:rsidP="00AF3BB5">
      <w:pPr>
        <w:jc w:val="both"/>
        <w:rPr>
          <w:rFonts w:ascii="Times New Roman" w:hAnsi="Times New Roman" w:cs="Times New Roman"/>
        </w:rPr>
      </w:pPr>
    </w:p>
    <w:p w14:paraId="7EBF6D87" w14:textId="4A57FEDC"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lastRenderedPageBreak/>
        <w:t>Arcar com todos os custos, encargos, tributos, seguros, transporte, mão de obra e demais despesas necessárias ao cumprimento integral das obrigações assumidas.</w:t>
      </w:r>
    </w:p>
    <w:p w14:paraId="1CBA1C92" w14:textId="77777777" w:rsidR="00AF3BB5" w:rsidRPr="00AF3BB5" w:rsidRDefault="00AF3BB5" w:rsidP="00AF3BB5">
      <w:pPr>
        <w:jc w:val="both"/>
        <w:rPr>
          <w:rFonts w:ascii="Times New Roman" w:hAnsi="Times New Roman" w:cs="Times New Roman"/>
        </w:rPr>
      </w:pPr>
    </w:p>
    <w:p w14:paraId="10D9BE12" w14:textId="21CD862D"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Cumprir as determinações da fiscalização e prestar os esclarecimentos solicitados pela Administração, sempre que necessários à verificação da adequada execução da contratação.</w:t>
      </w:r>
    </w:p>
    <w:p w14:paraId="63D34F97" w14:textId="77777777" w:rsidR="00AF3BB5" w:rsidRPr="00AF3BB5" w:rsidRDefault="00AF3BB5" w:rsidP="00AF3BB5">
      <w:pPr>
        <w:jc w:val="both"/>
        <w:rPr>
          <w:rFonts w:ascii="Times New Roman" w:hAnsi="Times New Roman" w:cs="Times New Roman"/>
        </w:rPr>
      </w:pPr>
    </w:p>
    <w:p w14:paraId="0C5D6CEB" w14:textId="49306E0A" w:rsidR="00AF3BB5" w:rsidRDefault="00AF3BB5" w:rsidP="00AF3BB5">
      <w:pPr>
        <w:pStyle w:val="PargrafodaLista"/>
        <w:numPr>
          <w:ilvl w:val="0"/>
          <w:numId w:val="17"/>
        </w:numPr>
        <w:jc w:val="both"/>
        <w:rPr>
          <w:rFonts w:ascii="Times New Roman" w:hAnsi="Times New Roman" w:cs="Times New Roman"/>
        </w:rPr>
      </w:pPr>
      <w:r w:rsidRPr="00AF3BB5">
        <w:rPr>
          <w:rFonts w:ascii="Times New Roman" w:hAnsi="Times New Roman" w:cs="Times New Roman"/>
        </w:rPr>
        <w:t>Não transferir a terceiros as obrigações assumidas, no todo ou em parte, sem a prévia anuência da Administração, quando exigível.</w:t>
      </w:r>
    </w:p>
    <w:p w14:paraId="7D3CBC89" w14:textId="77777777" w:rsidR="00AF3BB5" w:rsidRPr="00AF3BB5" w:rsidRDefault="00AF3BB5" w:rsidP="00AF3BB5">
      <w:pPr>
        <w:jc w:val="both"/>
        <w:rPr>
          <w:rFonts w:ascii="Times New Roman" w:hAnsi="Times New Roman" w:cs="Times New Roman"/>
        </w:rPr>
      </w:pPr>
    </w:p>
    <w:p w14:paraId="082876E9" w14:textId="671E116B" w:rsidR="00AF3BB5" w:rsidRPr="00AF3BB5" w:rsidRDefault="00AF3BB5" w:rsidP="00AF3BB5">
      <w:pPr>
        <w:pStyle w:val="PargrafodaLista"/>
        <w:numPr>
          <w:ilvl w:val="0"/>
          <w:numId w:val="17"/>
        </w:numPr>
        <w:ind w:right="-17"/>
        <w:jc w:val="both"/>
        <w:rPr>
          <w:rFonts w:ascii="Times New Roman" w:hAnsi="Times New Roman" w:cs="Times New Roman"/>
        </w:rPr>
      </w:pPr>
      <w:r w:rsidRPr="00AF3BB5">
        <w:rPr>
          <w:rFonts w:ascii="Times New Roman" w:hAnsi="Times New Roman" w:cs="Times New Roman"/>
        </w:rPr>
        <w:t>Responsabilizar-se pelos danos causados ao Município ou a terceiros decorrentes de sua culpa ou dolo na execução da contratação, na forma da legislação aplicável.</w:t>
      </w:r>
    </w:p>
    <w:p w14:paraId="77C4F553" w14:textId="5A0462BE" w:rsidR="004A3640" w:rsidRPr="004A3640" w:rsidRDefault="004A3640" w:rsidP="004A3640">
      <w:pPr>
        <w:ind w:right="-17"/>
        <w:jc w:val="both"/>
        <w:rPr>
          <w:rFonts w:ascii="Times New Roman" w:hAnsi="Times New Roman" w:cs="Times New Roman"/>
        </w:rPr>
      </w:pPr>
    </w:p>
    <w:p w14:paraId="0C9DC87F" w14:textId="77777777" w:rsidR="00573ADD" w:rsidRDefault="00573ADD" w:rsidP="00873EEF">
      <w:pPr>
        <w:jc w:val="both"/>
        <w:rPr>
          <w:rFonts w:ascii="Times New Roman" w:hAnsi="Times New Roman" w:cs="Times New Roman"/>
          <w:b/>
        </w:rPr>
      </w:pPr>
      <w:r w:rsidRPr="00231CEB">
        <w:rPr>
          <w:rFonts w:ascii="Times New Roman" w:hAnsi="Times New Roman" w:cs="Times New Roman"/>
          <w:b/>
        </w:rPr>
        <w:t xml:space="preserve">16. DAS OBRIGAÇÕES DA CONTRATANTE </w:t>
      </w:r>
    </w:p>
    <w:p w14:paraId="478734C0" w14:textId="77777777" w:rsidR="00573ADD" w:rsidRPr="00231CEB" w:rsidRDefault="00573ADD" w:rsidP="00873EEF">
      <w:pPr>
        <w:jc w:val="both"/>
        <w:rPr>
          <w:rFonts w:ascii="Times New Roman" w:hAnsi="Times New Roman" w:cs="Times New Roman"/>
        </w:rPr>
      </w:pPr>
    </w:p>
    <w:p w14:paraId="28FF8A69" w14:textId="7777777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 São obrigações do CONTRATANTE: </w:t>
      </w:r>
    </w:p>
    <w:p w14:paraId="5AAB5068" w14:textId="77777777" w:rsidR="00573ADD" w:rsidRPr="00231CEB" w:rsidRDefault="00573ADD" w:rsidP="00873EEF">
      <w:pPr>
        <w:jc w:val="both"/>
        <w:rPr>
          <w:rFonts w:ascii="Times New Roman" w:hAnsi="Times New Roman" w:cs="Times New Roman"/>
        </w:rPr>
      </w:pPr>
    </w:p>
    <w:p w14:paraId="08E378A9" w14:textId="26D41B87" w:rsidR="00573ADD" w:rsidRPr="00231CEB" w:rsidRDefault="00573ADD" w:rsidP="00573ADD">
      <w:pPr>
        <w:jc w:val="both"/>
        <w:rPr>
          <w:rFonts w:ascii="Times New Roman" w:hAnsi="Times New Roman" w:cs="Times New Roman"/>
        </w:rPr>
      </w:pPr>
      <w:r w:rsidRPr="00231CEB">
        <w:rPr>
          <w:rFonts w:ascii="Times New Roman" w:hAnsi="Times New Roman" w:cs="Times New Roman"/>
        </w:rPr>
        <w:t xml:space="preserve">16.1.1 Solicitar a entrega do objeto à CONTRATADA através da emissão de Empenho/Ordem de Compra ou outro instrumento hábil. </w:t>
      </w:r>
    </w:p>
    <w:p w14:paraId="3230C1CA" w14:textId="77777777" w:rsidR="00573ADD" w:rsidRPr="00231CEB" w:rsidRDefault="00573ADD" w:rsidP="00573ADD">
      <w:pPr>
        <w:jc w:val="both"/>
        <w:rPr>
          <w:rFonts w:ascii="Times New Roman" w:hAnsi="Times New Roman" w:cs="Times New Roman"/>
        </w:rPr>
      </w:pPr>
    </w:p>
    <w:p w14:paraId="0649630B" w14:textId="77777777" w:rsidR="00573ADD" w:rsidRPr="00231CEB" w:rsidRDefault="00573ADD" w:rsidP="00573ADD">
      <w:pPr>
        <w:jc w:val="both"/>
        <w:rPr>
          <w:rFonts w:ascii="Times New Roman" w:hAnsi="Times New Roman" w:cs="Times New Roman"/>
        </w:rPr>
      </w:pPr>
      <w:r w:rsidRPr="00231CEB">
        <w:rPr>
          <w:rFonts w:ascii="Times New Roman" w:hAnsi="Times New Roman" w:cs="Times New Roman"/>
        </w:rPr>
        <w:t>16.1.2 Notificar a CONTRATADA de qualquer irregularidade decorrente da execução do objeto contratual.</w:t>
      </w:r>
    </w:p>
    <w:p w14:paraId="0986578C" w14:textId="77777777" w:rsidR="00573ADD" w:rsidRPr="00231CEB" w:rsidRDefault="00573ADD" w:rsidP="00573ADD">
      <w:pPr>
        <w:jc w:val="both"/>
        <w:rPr>
          <w:rFonts w:ascii="Times New Roman" w:hAnsi="Times New Roman" w:cs="Times New Roman"/>
        </w:rPr>
      </w:pPr>
    </w:p>
    <w:p w14:paraId="19989A61" w14:textId="2BC97340" w:rsidR="00573ADD" w:rsidRPr="00231CEB" w:rsidRDefault="00573ADD" w:rsidP="00573ADD">
      <w:pPr>
        <w:jc w:val="both"/>
        <w:rPr>
          <w:rFonts w:ascii="Times New Roman" w:hAnsi="Times New Roman" w:cs="Times New Roman"/>
        </w:rPr>
      </w:pPr>
      <w:r w:rsidRPr="00231CEB">
        <w:rPr>
          <w:rFonts w:ascii="Times New Roman" w:hAnsi="Times New Roman" w:cs="Times New Roman"/>
        </w:rPr>
        <w:t>16.1.3 Efetuar o pagamento à Contratada no valor correspondente ao fornecimento do objeto, no prazo e forma estabelecidos no Edital e seus anexos.</w:t>
      </w:r>
    </w:p>
    <w:p w14:paraId="7E49FD7B" w14:textId="77777777" w:rsidR="00573ADD" w:rsidRPr="00231CEB" w:rsidRDefault="00573ADD" w:rsidP="00873EEF">
      <w:pPr>
        <w:jc w:val="both"/>
        <w:rPr>
          <w:rFonts w:ascii="Times New Roman" w:hAnsi="Times New Roman" w:cs="Times New Roman"/>
        </w:rPr>
      </w:pPr>
    </w:p>
    <w:p w14:paraId="286D0CA1" w14:textId="448E21A9"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16.1.4 Exigir o cumprimento de todas as obrigações assumidas pelo CONTRATADO, de acordo com o contrato e seus anexos. </w:t>
      </w:r>
    </w:p>
    <w:p w14:paraId="27CE29CF" w14:textId="77777777" w:rsidR="00573ADD" w:rsidRPr="00231CEB" w:rsidRDefault="00573ADD" w:rsidP="00873EEF">
      <w:pPr>
        <w:jc w:val="both"/>
        <w:rPr>
          <w:rFonts w:ascii="Times New Roman" w:hAnsi="Times New Roman" w:cs="Times New Roman"/>
        </w:rPr>
      </w:pPr>
    </w:p>
    <w:p w14:paraId="093B854F" w14:textId="0351B891"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16.1.5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0354DFCD" w14:textId="77777777" w:rsidR="00573ADD" w:rsidRPr="00231CEB" w:rsidRDefault="00573ADD" w:rsidP="00873EEF">
      <w:pPr>
        <w:jc w:val="both"/>
        <w:rPr>
          <w:rFonts w:ascii="Times New Roman" w:hAnsi="Times New Roman" w:cs="Times New Roman"/>
        </w:rPr>
      </w:pPr>
    </w:p>
    <w:p w14:paraId="1102CA45" w14:textId="481B782C"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16.1.6 Aplicar ao CONTRATADO as sanções previstas na lei e no contrato. </w:t>
      </w:r>
    </w:p>
    <w:p w14:paraId="7D0FD085" w14:textId="77777777" w:rsidR="00573ADD" w:rsidRPr="00231CEB" w:rsidRDefault="00573ADD" w:rsidP="00873EEF">
      <w:pPr>
        <w:jc w:val="both"/>
        <w:rPr>
          <w:rFonts w:ascii="Times New Roman" w:hAnsi="Times New Roman" w:cs="Times New Roman"/>
        </w:rPr>
      </w:pPr>
    </w:p>
    <w:p w14:paraId="66E42BF5" w14:textId="43BB17D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16.1.7 Explicitamente emitir decisão sobre todas as solicitações e reclamações relacionadas à execução do contrato, ressalvados os requerimentos manifestamente impertinentes, meramente protelatórios ou de nenhum interesse para a boa execução do ajuste. </w:t>
      </w:r>
    </w:p>
    <w:p w14:paraId="2A8456DB" w14:textId="77777777" w:rsidR="00573ADD" w:rsidRPr="00231CEB" w:rsidRDefault="00573ADD" w:rsidP="00873EEF">
      <w:pPr>
        <w:jc w:val="both"/>
        <w:rPr>
          <w:rFonts w:ascii="Times New Roman" w:hAnsi="Times New Roman" w:cs="Times New Roman"/>
        </w:rPr>
      </w:pPr>
    </w:p>
    <w:p w14:paraId="750A15E4" w14:textId="1F10B2F4"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16.1.7.1 A Administração terá o prazo de 30 (trinta) dias, a contar da data do protocolo do requerimento para decidir, admitida a prorrogação motivada, por igual período. </w:t>
      </w:r>
    </w:p>
    <w:p w14:paraId="78A5B2A0" w14:textId="77777777" w:rsidR="00573ADD" w:rsidRPr="00231CEB" w:rsidRDefault="00573ADD" w:rsidP="00873EEF">
      <w:pPr>
        <w:jc w:val="both"/>
        <w:rPr>
          <w:rFonts w:ascii="Times New Roman" w:hAnsi="Times New Roman" w:cs="Times New Roman"/>
        </w:rPr>
      </w:pPr>
    </w:p>
    <w:p w14:paraId="4EA0396F" w14:textId="559F9803"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5126766" w14:textId="77777777" w:rsidR="00573ADD" w:rsidRPr="00231CEB" w:rsidRDefault="00573ADD" w:rsidP="00873EEF">
      <w:pPr>
        <w:jc w:val="both"/>
        <w:rPr>
          <w:rFonts w:ascii="Times New Roman" w:hAnsi="Times New Roman" w:cs="Times New Roman"/>
        </w:rPr>
      </w:pPr>
    </w:p>
    <w:p w14:paraId="6DB7876D" w14:textId="5FA51B2E" w:rsidR="00573ADD" w:rsidRPr="00231CEB" w:rsidRDefault="00573ADD" w:rsidP="00873EEF">
      <w:pPr>
        <w:jc w:val="both"/>
        <w:rPr>
          <w:rFonts w:ascii="Times New Roman" w:hAnsi="Times New Roman" w:cs="Times New Roman"/>
        </w:rPr>
      </w:pPr>
      <w:r w:rsidRPr="00231CEB">
        <w:rPr>
          <w:rFonts w:ascii="Times New Roman" w:hAnsi="Times New Roman" w:cs="Times New Roman"/>
        </w:rPr>
        <w:lastRenderedPageBreak/>
        <w:t xml:space="preserve">16.1.9 Receber o objeto no prazo e condições estabelecidas no Termo de Contrato. </w:t>
      </w:r>
    </w:p>
    <w:p w14:paraId="2C4C6930" w14:textId="77777777" w:rsidR="00573ADD" w:rsidRPr="00231CEB" w:rsidRDefault="00573ADD" w:rsidP="00873EEF">
      <w:pPr>
        <w:jc w:val="both"/>
        <w:rPr>
          <w:rFonts w:ascii="Times New Roman" w:hAnsi="Times New Roman" w:cs="Times New Roman"/>
        </w:rPr>
      </w:pPr>
    </w:p>
    <w:p w14:paraId="07221874" w14:textId="0571851A" w:rsidR="00573ADD" w:rsidRPr="00231CEB" w:rsidRDefault="00573ADD" w:rsidP="00873EEF">
      <w:pPr>
        <w:jc w:val="both"/>
        <w:rPr>
          <w:rFonts w:ascii="Times New Roman" w:hAnsi="Times New Roman" w:cs="Times New Roman"/>
        </w:rPr>
      </w:pPr>
      <w:r w:rsidRPr="00231CEB">
        <w:rPr>
          <w:rFonts w:ascii="Times New Roman" w:hAnsi="Times New Roman" w:cs="Times New Roman"/>
        </w:rPr>
        <w:t>16.1.10 Verificar minuciosamente, no prazo fixado, a conformidade dos bens recebidos provisoriamente com as especificações constantes do Termo de Contrato e da proposta, para fins de aceitação e recebimento definitivo.</w:t>
      </w:r>
    </w:p>
    <w:p w14:paraId="6F0BE0C7" w14:textId="77777777" w:rsidR="00573ADD" w:rsidRPr="00231CEB" w:rsidRDefault="00573ADD" w:rsidP="00873EEF">
      <w:pPr>
        <w:jc w:val="both"/>
        <w:rPr>
          <w:rFonts w:ascii="Times New Roman" w:hAnsi="Times New Roman" w:cs="Times New Roman"/>
        </w:rPr>
      </w:pPr>
    </w:p>
    <w:p w14:paraId="6D383AE8" w14:textId="4FF2344A"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1C7225D5" w14:textId="77777777" w:rsidR="00573ADD" w:rsidRPr="00231CEB" w:rsidRDefault="00573ADD" w:rsidP="00873EEF">
      <w:pPr>
        <w:jc w:val="both"/>
        <w:rPr>
          <w:rFonts w:ascii="Times New Roman" w:hAnsi="Times New Roman" w:cs="Times New Roman"/>
        </w:rPr>
      </w:pPr>
    </w:p>
    <w:p w14:paraId="5A616259" w14:textId="7777777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16.1.12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500B3137" w14:textId="77777777" w:rsidR="00573ADD" w:rsidRPr="00231CEB" w:rsidRDefault="00573ADD" w:rsidP="00873EEF">
      <w:pPr>
        <w:jc w:val="both"/>
        <w:rPr>
          <w:rFonts w:ascii="Times New Roman" w:hAnsi="Times New Roman" w:cs="Times New Roman"/>
        </w:rPr>
      </w:pPr>
    </w:p>
    <w:p w14:paraId="586BFC1F" w14:textId="42404B52"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16.1.13 Observar para que, durante a vigência do presente Termo de Contrato, sejam mantidas todas as condições de habilitação e qualificação exigida para a contratação, assim como a sua compatibilidade com as obrigações assumidas. </w:t>
      </w:r>
    </w:p>
    <w:p w14:paraId="34B2E3C1" w14:textId="77777777" w:rsidR="00573ADD" w:rsidRPr="00231CEB" w:rsidRDefault="00573ADD" w:rsidP="00873EEF">
      <w:pPr>
        <w:jc w:val="both"/>
        <w:rPr>
          <w:rFonts w:ascii="Times New Roman" w:hAnsi="Times New Roman" w:cs="Times New Roman"/>
        </w:rPr>
      </w:pPr>
    </w:p>
    <w:p w14:paraId="045D2C92" w14:textId="77777777" w:rsidR="00D832DC" w:rsidRPr="00231CEB" w:rsidRDefault="00D832DC" w:rsidP="00873EEF">
      <w:pPr>
        <w:jc w:val="both"/>
        <w:rPr>
          <w:rFonts w:ascii="Times New Roman" w:hAnsi="Times New Roman" w:cs="Times New Roman"/>
          <w:b/>
        </w:rPr>
      </w:pPr>
      <w:r w:rsidRPr="00231CEB">
        <w:rPr>
          <w:rFonts w:ascii="Times New Roman" w:hAnsi="Times New Roman" w:cs="Times New Roman"/>
          <w:b/>
        </w:rPr>
        <w:t xml:space="preserve">17. REAJUSTE e REEQUILÍBRIO DO CONTRATO </w:t>
      </w:r>
    </w:p>
    <w:p w14:paraId="25B324F2" w14:textId="77777777" w:rsidR="00D832DC" w:rsidRPr="00231CEB" w:rsidRDefault="00D832DC" w:rsidP="00873EEF">
      <w:pPr>
        <w:jc w:val="both"/>
        <w:rPr>
          <w:rFonts w:ascii="Times New Roman" w:hAnsi="Times New Roman" w:cs="Times New Roman"/>
        </w:rPr>
      </w:pPr>
    </w:p>
    <w:p w14:paraId="795495DB" w14:textId="22E2E8CE"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162881">
        <w:rPr>
          <w:rFonts w:ascii="Times New Roman" w:hAnsi="Times New Roman" w:cs="Times New Roman"/>
        </w:rPr>
        <w:t>21/09/2026</w:t>
      </w:r>
      <w:r w:rsidRPr="00231CEB">
        <w:rPr>
          <w:rFonts w:ascii="Times New Roman" w:hAnsi="Times New Roman" w:cs="Times New Roman"/>
        </w:rPr>
        <w:t xml:space="preserve">. </w:t>
      </w:r>
    </w:p>
    <w:p w14:paraId="260B8DF0" w14:textId="77777777" w:rsidR="00D832DC" w:rsidRPr="00231CEB" w:rsidRDefault="00D832DC" w:rsidP="00873EEF">
      <w:pPr>
        <w:jc w:val="both"/>
        <w:rPr>
          <w:rFonts w:ascii="Times New Roman" w:hAnsi="Times New Roman" w:cs="Times New Roman"/>
        </w:rPr>
      </w:pPr>
    </w:p>
    <w:p w14:paraId="7A57B59B"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17.2 A concessão do reajuste será realizada de oficio mediante apostilamento ao contrato. </w:t>
      </w:r>
    </w:p>
    <w:p w14:paraId="32D69D2A" w14:textId="77777777" w:rsidR="00D832DC" w:rsidRPr="00231CEB" w:rsidRDefault="00D832DC" w:rsidP="00873EEF">
      <w:pPr>
        <w:jc w:val="both"/>
        <w:rPr>
          <w:rFonts w:ascii="Times New Roman" w:hAnsi="Times New Roman" w:cs="Times New Roman"/>
        </w:rPr>
      </w:pPr>
    </w:p>
    <w:p w14:paraId="6E582939"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17.3 Nos reajustes subsequentes ao primeiro, o interregno mínimo de um ano será contado a partir dos efeitos financeiros do último reajuste. </w:t>
      </w:r>
    </w:p>
    <w:p w14:paraId="74DF50AF" w14:textId="77777777" w:rsidR="00D832DC" w:rsidRPr="00231CEB" w:rsidRDefault="00D832DC" w:rsidP="00873EEF">
      <w:pPr>
        <w:jc w:val="both"/>
        <w:rPr>
          <w:rFonts w:ascii="Times New Roman" w:hAnsi="Times New Roman" w:cs="Times New Roman"/>
        </w:rPr>
      </w:pPr>
    </w:p>
    <w:p w14:paraId="36272CC8"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17.4 No caso de atraso ou não divulgação do índice de reajustamento, o CONTRATANTE pagará à CONTRATADA a importância calculada pela última variação conhecida, liquidando a diferença correspondente tão logo seja divulgado o índice definitivo. </w:t>
      </w:r>
    </w:p>
    <w:p w14:paraId="162C5170" w14:textId="77777777" w:rsidR="00D832DC" w:rsidRPr="00231CEB" w:rsidRDefault="00D832DC" w:rsidP="00873EEF">
      <w:pPr>
        <w:jc w:val="both"/>
        <w:rPr>
          <w:rFonts w:ascii="Times New Roman" w:hAnsi="Times New Roman" w:cs="Times New Roman"/>
        </w:rPr>
      </w:pPr>
    </w:p>
    <w:p w14:paraId="6451075C"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17.5 Nas aferições finais, o índice utilizado para reajuste será, obrigatoriamente, o definitivo; </w:t>
      </w:r>
    </w:p>
    <w:p w14:paraId="399F70E8" w14:textId="77777777" w:rsidR="00D832DC" w:rsidRPr="00231CEB" w:rsidRDefault="00D832DC" w:rsidP="00873EEF">
      <w:pPr>
        <w:jc w:val="both"/>
        <w:rPr>
          <w:rFonts w:ascii="Times New Roman" w:hAnsi="Times New Roman" w:cs="Times New Roman"/>
        </w:rPr>
      </w:pPr>
    </w:p>
    <w:p w14:paraId="34BB3A7D"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17.6 Caso o índice estabelecido para reajustamento venha a ser extinto ou de qualquer forma não possa mais ser utilizado, será adotado, em substituição, o que vier a ser determinado pela legislação então em vigor. </w:t>
      </w:r>
    </w:p>
    <w:p w14:paraId="0DA266DD" w14:textId="77777777" w:rsidR="00D832DC" w:rsidRPr="00231CEB" w:rsidRDefault="00D832DC" w:rsidP="00873EEF">
      <w:pPr>
        <w:jc w:val="both"/>
        <w:rPr>
          <w:rFonts w:ascii="Times New Roman" w:hAnsi="Times New Roman" w:cs="Times New Roman"/>
        </w:rPr>
      </w:pPr>
    </w:p>
    <w:p w14:paraId="2A50E515"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17.7 Na ausência de previsão legal quanto ao índice substituto, as partes elegerão novo índice oficial, para reajustamento do preço do valor remanescente, por meio de termo aditivo. </w:t>
      </w:r>
    </w:p>
    <w:p w14:paraId="1B8B9238" w14:textId="77777777" w:rsidR="00D832DC" w:rsidRPr="00231CEB" w:rsidRDefault="00D832DC" w:rsidP="00873EEF">
      <w:pPr>
        <w:jc w:val="both"/>
        <w:rPr>
          <w:rFonts w:ascii="Times New Roman" w:hAnsi="Times New Roman" w:cs="Times New Roman"/>
        </w:rPr>
      </w:pPr>
    </w:p>
    <w:p w14:paraId="7142C1B4" w14:textId="578C8BAC"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w:t>
      </w:r>
      <w:r w:rsidRPr="00231CEB">
        <w:rPr>
          <w:rFonts w:ascii="Times New Roman" w:hAnsi="Times New Roman" w:cs="Times New Roman"/>
        </w:rPr>
        <w:lastRenderedPageBreak/>
        <w:t xml:space="preserve">que esse fator de desequilíbrio não decorra de ação culposa ainda que indireta do requerente; que o desequilíbrio afete as condições financeiras da proposta, pode o Contratante conceder o reequilíbrio. </w:t>
      </w:r>
    </w:p>
    <w:p w14:paraId="1C3ADA55" w14:textId="77777777" w:rsidR="00D832DC" w:rsidRPr="00231CEB" w:rsidRDefault="00D832DC" w:rsidP="00873EEF">
      <w:pPr>
        <w:jc w:val="both"/>
        <w:rPr>
          <w:rFonts w:ascii="Times New Roman" w:hAnsi="Times New Roman" w:cs="Times New Roman"/>
        </w:rPr>
      </w:pPr>
    </w:p>
    <w:p w14:paraId="5B3D6D12" w14:textId="3B9B0710"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17.9 O prazo para a Contratante analisar e decidir sobre o pedido de reequilíbrio é de </w:t>
      </w:r>
      <w:r w:rsidR="00B525FC">
        <w:rPr>
          <w:rFonts w:ascii="Times New Roman" w:hAnsi="Times New Roman" w:cs="Times New Roman"/>
        </w:rPr>
        <w:t>30</w:t>
      </w:r>
      <w:r w:rsidRPr="00231CEB">
        <w:rPr>
          <w:rFonts w:ascii="Times New Roman" w:hAnsi="Times New Roman" w:cs="Times New Roman"/>
        </w:rPr>
        <w:t xml:space="preserve"> (</w:t>
      </w:r>
      <w:r w:rsidR="00B525FC">
        <w:rPr>
          <w:rFonts w:ascii="Times New Roman" w:hAnsi="Times New Roman" w:cs="Times New Roman"/>
        </w:rPr>
        <w:t>trinta</w:t>
      </w:r>
      <w:r w:rsidRPr="00231CEB">
        <w:rPr>
          <w:rFonts w:ascii="Times New Roman" w:hAnsi="Times New Roman" w:cs="Times New Roman"/>
        </w:rPr>
        <w:t xml:space="preserve">) dias corridos, sendo que em caso de ultrapassar esses dias, caberá incidência de juros de 1% (um por cento) ao mês mais a correção monetária sob o respectivo montante. </w:t>
      </w:r>
    </w:p>
    <w:p w14:paraId="0D53F664" w14:textId="77777777" w:rsidR="00D832DC" w:rsidRPr="00231CEB" w:rsidRDefault="00D832DC" w:rsidP="00873EEF">
      <w:pPr>
        <w:jc w:val="both"/>
        <w:rPr>
          <w:rFonts w:ascii="Times New Roman" w:hAnsi="Times New Roman" w:cs="Times New Roman"/>
        </w:rPr>
      </w:pPr>
    </w:p>
    <w:p w14:paraId="62428350" w14:textId="0BF55E13" w:rsidR="00D00213" w:rsidRPr="00231CEB" w:rsidRDefault="00D832DC" w:rsidP="00873EEF">
      <w:pPr>
        <w:jc w:val="both"/>
        <w:rPr>
          <w:rFonts w:ascii="Times New Roman" w:hAnsi="Times New Roman" w:cs="Times New Roman"/>
        </w:rPr>
      </w:pPr>
      <w:r w:rsidRPr="00231CEB">
        <w:rPr>
          <w:rFonts w:ascii="Times New Roman" w:hAnsi="Times New Roman" w:cs="Times New Roman"/>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2CB48488" w14:textId="77777777" w:rsidR="00D00213" w:rsidRPr="00231CEB" w:rsidRDefault="00D00213" w:rsidP="00873EEF">
      <w:pPr>
        <w:jc w:val="both"/>
        <w:rPr>
          <w:rFonts w:ascii="Times New Roman" w:hAnsi="Times New Roman" w:cs="Times New Roman"/>
        </w:rPr>
      </w:pPr>
    </w:p>
    <w:p w14:paraId="725A3673" w14:textId="77777777" w:rsidR="00D832DC" w:rsidRPr="00231CEB" w:rsidRDefault="00D832DC" w:rsidP="00873EEF">
      <w:pPr>
        <w:jc w:val="both"/>
        <w:rPr>
          <w:rFonts w:ascii="Times New Roman" w:hAnsi="Times New Roman" w:cs="Times New Roman"/>
          <w:b/>
        </w:rPr>
      </w:pPr>
      <w:r w:rsidRPr="00231CEB">
        <w:rPr>
          <w:rFonts w:ascii="Times New Roman" w:hAnsi="Times New Roman" w:cs="Times New Roman"/>
          <w:b/>
        </w:rPr>
        <w:t xml:space="preserve">18. ALTERAÇÃO SUBJETIVA: </w:t>
      </w:r>
    </w:p>
    <w:p w14:paraId="1E26A96B" w14:textId="77777777" w:rsidR="00D832DC" w:rsidRPr="00231CEB" w:rsidRDefault="00D832DC" w:rsidP="00873EEF">
      <w:pPr>
        <w:jc w:val="both"/>
        <w:rPr>
          <w:rFonts w:ascii="Times New Roman" w:hAnsi="Times New Roman" w:cs="Times New Roman"/>
        </w:rPr>
      </w:pPr>
    </w:p>
    <w:p w14:paraId="306CC4D2" w14:textId="4C3E38A6" w:rsidR="00D539D0" w:rsidRPr="00231CEB" w:rsidRDefault="00D832DC" w:rsidP="00873EEF">
      <w:pPr>
        <w:jc w:val="both"/>
        <w:rPr>
          <w:rFonts w:ascii="Times New Roman" w:hAnsi="Times New Roman" w:cs="Times New Roman"/>
        </w:rPr>
      </w:pPr>
      <w:r w:rsidRPr="00231CEB">
        <w:rPr>
          <w:rFonts w:ascii="Times New Roman" w:hAnsi="Times New Roman" w:cs="Times New Roman"/>
        </w:rPr>
        <w:t>18.1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7C77F75" w14:textId="77777777" w:rsidR="00D539D0" w:rsidRPr="00231CEB" w:rsidRDefault="00D539D0" w:rsidP="00873EEF">
      <w:pPr>
        <w:jc w:val="both"/>
        <w:rPr>
          <w:rFonts w:ascii="Times New Roman" w:hAnsi="Times New Roman" w:cs="Times New Roman"/>
        </w:rPr>
      </w:pPr>
    </w:p>
    <w:p w14:paraId="450D0086"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b/>
        </w:rPr>
        <w:t>19. ESCLARECIMENTOS E EXIGÊNCIAS ADICIONAIS</w:t>
      </w:r>
      <w:r w:rsidRPr="00231CEB">
        <w:rPr>
          <w:rFonts w:ascii="Times New Roman" w:hAnsi="Times New Roman" w:cs="Times New Roman"/>
        </w:rPr>
        <w:t xml:space="preserve">: </w:t>
      </w:r>
    </w:p>
    <w:p w14:paraId="26FF9441" w14:textId="77777777" w:rsidR="00D832DC" w:rsidRPr="00231CEB" w:rsidRDefault="00D832DC" w:rsidP="00873EEF">
      <w:pPr>
        <w:jc w:val="both"/>
        <w:rPr>
          <w:rFonts w:ascii="Times New Roman" w:hAnsi="Times New Roman" w:cs="Times New Roman"/>
        </w:rPr>
      </w:pPr>
    </w:p>
    <w:p w14:paraId="15855AD3" w14:textId="0FA1D392"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Servidor: </w:t>
      </w:r>
      <w:r w:rsidR="002812BA">
        <w:rPr>
          <w:rFonts w:ascii="Times New Roman" w:hAnsi="Times New Roman" w:cs="Times New Roman"/>
        </w:rPr>
        <w:t xml:space="preserve">Talia Fernanda </w:t>
      </w:r>
      <w:proofErr w:type="spellStart"/>
      <w:r w:rsidR="002812BA">
        <w:rPr>
          <w:rFonts w:ascii="Times New Roman" w:hAnsi="Times New Roman" w:cs="Times New Roman"/>
        </w:rPr>
        <w:t>Kukla</w:t>
      </w:r>
      <w:proofErr w:type="spellEnd"/>
      <w:r w:rsidRPr="00231CEB">
        <w:rPr>
          <w:rFonts w:ascii="Times New Roman" w:hAnsi="Times New Roman" w:cs="Times New Roman"/>
        </w:rPr>
        <w:t xml:space="preserve">, Matrícula </w:t>
      </w:r>
      <w:r w:rsidR="002812BA">
        <w:rPr>
          <w:rFonts w:ascii="Times New Roman" w:hAnsi="Times New Roman" w:cs="Times New Roman"/>
        </w:rPr>
        <w:t>17016</w:t>
      </w:r>
      <w:r w:rsidRPr="00231CEB">
        <w:rPr>
          <w:rFonts w:ascii="Times New Roman" w:hAnsi="Times New Roman" w:cs="Times New Roman"/>
        </w:rPr>
        <w:t xml:space="preserve">. </w:t>
      </w:r>
    </w:p>
    <w:p w14:paraId="72135400" w14:textId="5C55A3C1"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E-mail: </w:t>
      </w:r>
      <w:r w:rsidR="002812BA">
        <w:rPr>
          <w:rFonts w:ascii="Times New Roman" w:hAnsi="Times New Roman" w:cs="Times New Roman"/>
        </w:rPr>
        <w:t>secretariadesaude</w:t>
      </w:r>
      <w:r w:rsidRPr="00231CEB">
        <w:rPr>
          <w:rFonts w:ascii="Times New Roman" w:hAnsi="Times New Roman" w:cs="Times New Roman"/>
        </w:rPr>
        <w:t xml:space="preserve">@portovitoria.pr.gov.br; </w:t>
      </w:r>
    </w:p>
    <w:p w14:paraId="1B6278B7" w14:textId="32B81E9B" w:rsidR="00830A69" w:rsidRPr="00231CEB" w:rsidRDefault="00D832DC" w:rsidP="00873EEF">
      <w:pPr>
        <w:jc w:val="both"/>
        <w:rPr>
          <w:rFonts w:ascii="Times New Roman" w:hAnsi="Times New Roman" w:cs="Times New Roman"/>
        </w:rPr>
      </w:pPr>
      <w:r w:rsidRPr="00231CEB">
        <w:rPr>
          <w:rFonts w:ascii="Times New Roman" w:hAnsi="Times New Roman" w:cs="Times New Roman"/>
        </w:rPr>
        <w:t xml:space="preserve">Fone: (42) </w:t>
      </w:r>
      <w:r w:rsidR="002812BA">
        <w:rPr>
          <w:rFonts w:ascii="Times New Roman" w:hAnsi="Times New Roman" w:cs="Times New Roman"/>
        </w:rPr>
        <w:t>2101-9781</w:t>
      </w:r>
    </w:p>
    <w:p w14:paraId="67DA095A" w14:textId="77777777" w:rsidR="00830A69" w:rsidRPr="00231CEB" w:rsidRDefault="00830A69" w:rsidP="00873EEF">
      <w:pPr>
        <w:jc w:val="both"/>
        <w:rPr>
          <w:rFonts w:ascii="Times New Roman" w:hAnsi="Times New Roman" w:cs="Times New Roman"/>
        </w:rPr>
      </w:pPr>
    </w:p>
    <w:p w14:paraId="19E45095" w14:textId="7E2E65F7" w:rsidR="0019076F" w:rsidRPr="002812BA" w:rsidRDefault="0019076F" w:rsidP="0019076F">
      <w:pPr>
        <w:pStyle w:val="Estilo7"/>
        <w:ind w:left="0"/>
        <w:jc w:val="right"/>
        <w:rPr>
          <w:color w:val="000000" w:themeColor="text1"/>
          <w:kern w:val="2"/>
          <w:szCs w:val="24"/>
        </w:rPr>
      </w:pPr>
      <w:r w:rsidRPr="002812BA">
        <w:rPr>
          <w:color w:val="000000" w:themeColor="text1"/>
          <w:kern w:val="2"/>
          <w:szCs w:val="24"/>
        </w:rPr>
        <w:t xml:space="preserve">Porto Vitória/PR, </w:t>
      </w:r>
      <w:r w:rsidR="00162881">
        <w:rPr>
          <w:color w:val="000000" w:themeColor="text1"/>
          <w:kern w:val="2"/>
          <w:szCs w:val="24"/>
        </w:rPr>
        <w:t>21</w:t>
      </w:r>
      <w:r w:rsidR="002812BA">
        <w:rPr>
          <w:color w:val="000000" w:themeColor="text1"/>
          <w:kern w:val="2"/>
          <w:szCs w:val="24"/>
        </w:rPr>
        <w:t xml:space="preserve"> </w:t>
      </w:r>
      <w:r w:rsidRPr="002812BA">
        <w:rPr>
          <w:color w:val="000000" w:themeColor="text1"/>
          <w:kern w:val="2"/>
          <w:szCs w:val="24"/>
        </w:rPr>
        <w:t xml:space="preserve">de </w:t>
      </w:r>
      <w:r w:rsidR="002812BA">
        <w:rPr>
          <w:color w:val="000000" w:themeColor="text1"/>
          <w:kern w:val="2"/>
          <w:szCs w:val="24"/>
        </w:rPr>
        <w:t>setembro</w:t>
      </w:r>
      <w:r w:rsidRPr="002812BA">
        <w:rPr>
          <w:color w:val="000000" w:themeColor="text1"/>
          <w:kern w:val="2"/>
          <w:szCs w:val="24"/>
        </w:rPr>
        <w:t xml:space="preserve"> de 202</w:t>
      </w:r>
      <w:r w:rsidR="002812BA">
        <w:rPr>
          <w:color w:val="000000" w:themeColor="text1"/>
          <w:kern w:val="2"/>
          <w:szCs w:val="24"/>
        </w:rPr>
        <w:t>6</w:t>
      </w:r>
      <w:r w:rsidRPr="002812BA">
        <w:rPr>
          <w:color w:val="000000" w:themeColor="text1"/>
          <w:kern w:val="2"/>
          <w:szCs w:val="24"/>
        </w:rPr>
        <w:t>.</w:t>
      </w:r>
    </w:p>
    <w:p w14:paraId="66F41C2C" w14:textId="77777777" w:rsidR="0019076F" w:rsidRPr="00231CEB" w:rsidRDefault="0019076F" w:rsidP="0019076F">
      <w:pPr>
        <w:pStyle w:val="Estilo7"/>
        <w:ind w:left="0"/>
        <w:jc w:val="right"/>
        <w:rPr>
          <w:kern w:val="2"/>
          <w:szCs w:val="24"/>
        </w:rPr>
      </w:pPr>
    </w:p>
    <w:p w14:paraId="0D327EC8" w14:textId="77777777" w:rsidR="0019076F" w:rsidRPr="00231CEB" w:rsidRDefault="0019076F" w:rsidP="0019076F">
      <w:pPr>
        <w:pStyle w:val="Estilo7"/>
        <w:ind w:left="0"/>
        <w:jc w:val="right"/>
        <w:rPr>
          <w:kern w:val="2"/>
          <w:szCs w:val="24"/>
        </w:rPr>
      </w:pPr>
    </w:p>
    <w:p w14:paraId="3DE9BF18" w14:textId="44CB6E90" w:rsidR="0019076F" w:rsidRPr="00231CEB" w:rsidRDefault="002812BA" w:rsidP="0019076F">
      <w:pPr>
        <w:pStyle w:val="Estilo7"/>
        <w:ind w:left="0"/>
        <w:jc w:val="center"/>
        <w:rPr>
          <w:kern w:val="2"/>
          <w:szCs w:val="24"/>
        </w:rPr>
      </w:pPr>
      <w:r>
        <w:rPr>
          <w:kern w:val="2"/>
          <w:szCs w:val="24"/>
        </w:rPr>
        <w:t>Maria Eduarda de Moura Dias</w:t>
      </w:r>
    </w:p>
    <w:p w14:paraId="4B54BFE7" w14:textId="16446879" w:rsidR="0019076F" w:rsidRPr="00231CEB" w:rsidRDefault="002812BA" w:rsidP="0019076F">
      <w:pPr>
        <w:jc w:val="center"/>
        <w:rPr>
          <w:rFonts w:ascii="Times New Roman" w:hAnsi="Times New Roman" w:cs="Times New Roman"/>
        </w:rPr>
      </w:pPr>
      <w:r>
        <w:rPr>
          <w:rFonts w:ascii="Times New Roman" w:hAnsi="Times New Roman" w:cs="Times New Roman"/>
        </w:rPr>
        <w:t>Servidora responsável pela pesquisa de preços</w:t>
      </w:r>
    </w:p>
    <w:p w14:paraId="0D52E600" w14:textId="1ECE393F" w:rsidR="0019076F" w:rsidRDefault="002812BA" w:rsidP="0019076F">
      <w:pPr>
        <w:jc w:val="center"/>
        <w:rPr>
          <w:rFonts w:ascii="Times New Roman" w:hAnsi="Times New Roman" w:cs="Times New Roman"/>
          <w:color w:val="000000"/>
        </w:rPr>
      </w:pPr>
      <w:r>
        <w:rPr>
          <w:rFonts w:ascii="Times New Roman" w:hAnsi="Times New Roman" w:cs="Times New Roman"/>
          <w:color w:val="000000"/>
        </w:rPr>
        <w:t>Matrícula: 16094</w:t>
      </w:r>
    </w:p>
    <w:p w14:paraId="451DC164" w14:textId="77777777" w:rsidR="002812BA" w:rsidRDefault="002812BA" w:rsidP="0019076F">
      <w:pPr>
        <w:jc w:val="center"/>
        <w:rPr>
          <w:rFonts w:ascii="Times New Roman" w:hAnsi="Times New Roman" w:cs="Times New Roman"/>
          <w:color w:val="000000"/>
        </w:rPr>
      </w:pPr>
    </w:p>
    <w:p w14:paraId="11DB5328" w14:textId="77777777" w:rsidR="002812BA" w:rsidRDefault="002812BA" w:rsidP="0019076F">
      <w:pPr>
        <w:jc w:val="center"/>
        <w:rPr>
          <w:rFonts w:ascii="Times New Roman" w:hAnsi="Times New Roman" w:cs="Times New Roman"/>
          <w:color w:val="000000"/>
        </w:rPr>
      </w:pPr>
    </w:p>
    <w:p w14:paraId="21A54B43" w14:textId="47C225FD" w:rsidR="002812BA" w:rsidRPr="00231CEB" w:rsidRDefault="002812BA" w:rsidP="002812BA">
      <w:pPr>
        <w:pStyle w:val="Estilo7"/>
        <w:ind w:left="0"/>
        <w:jc w:val="center"/>
        <w:rPr>
          <w:kern w:val="2"/>
          <w:szCs w:val="24"/>
        </w:rPr>
      </w:pPr>
      <w:r>
        <w:rPr>
          <w:kern w:val="2"/>
          <w:szCs w:val="24"/>
        </w:rPr>
        <w:t xml:space="preserve">Talia Fernanda </w:t>
      </w:r>
      <w:proofErr w:type="spellStart"/>
      <w:r>
        <w:rPr>
          <w:kern w:val="2"/>
          <w:szCs w:val="24"/>
        </w:rPr>
        <w:t>Kukla</w:t>
      </w:r>
      <w:proofErr w:type="spellEnd"/>
    </w:p>
    <w:p w14:paraId="5D450E92" w14:textId="77777777" w:rsidR="002812BA" w:rsidRPr="00231CEB" w:rsidRDefault="002812BA" w:rsidP="002812BA">
      <w:pPr>
        <w:jc w:val="center"/>
        <w:rPr>
          <w:rFonts w:ascii="Times New Roman" w:hAnsi="Times New Roman" w:cs="Times New Roman"/>
        </w:rPr>
      </w:pPr>
      <w:r>
        <w:rPr>
          <w:rFonts w:ascii="Times New Roman" w:hAnsi="Times New Roman" w:cs="Times New Roman"/>
        </w:rPr>
        <w:t>Servidora responsável pela pesquisa de preços</w:t>
      </w:r>
    </w:p>
    <w:p w14:paraId="3D4CF0F3" w14:textId="0BBAB30A" w:rsidR="002812BA" w:rsidRDefault="002812BA" w:rsidP="002812BA">
      <w:pPr>
        <w:jc w:val="center"/>
        <w:rPr>
          <w:rFonts w:ascii="Times New Roman" w:hAnsi="Times New Roman" w:cs="Times New Roman"/>
          <w:color w:val="000000"/>
        </w:rPr>
      </w:pPr>
      <w:r>
        <w:rPr>
          <w:rFonts w:ascii="Times New Roman" w:hAnsi="Times New Roman" w:cs="Times New Roman"/>
          <w:color w:val="000000"/>
        </w:rPr>
        <w:t>Matrícula: 17016</w:t>
      </w:r>
    </w:p>
    <w:p w14:paraId="24552CAA" w14:textId="77777777" w:rsidR="00B54441" w:rsidRDefault="00B54441" w:rsidP="002812BA">
      <w:pPr>
        <w:jc w:val="center"/>
        <w:rPr>
          <w:rFonts w:ascii="Times New Roman" w:hAnsi="Times New Roman" w:cs="Times New Roman"/>
          <w:color w:val="000000"/>
        </w:rPr>
      </w:pPr>
    </w:p>
    <w:p w14:paraId="61117C8B" w14:textId="77777777" w:rsidR="00B54441" w:rsidRDefault="00B54441" w:rsidP="002812BA">
      <w:pPr>
        <w:jc w:val="center"/>
        <w:rPr>
          <w:rFonts w:ascii="Times New Roman" w:hAnsi="Times New Roman" w:cs="Times New Roman"/>
          <w:color w:val="000000"/>
        </w:rPr>
      </w:pPr>
    </w:p>
    <w:p w14:paraId="1A1CBF28" w14:textId="77777777" w:rsidR="00B54441" w:rsidRDefault="00B54441" w:rsidP="002812BA">
      <w:pPr>
        <w:jc w:val="center"/>
        <w:rPr>
          <w:rFonts w:ascii="Times New Roman" w:hAnsi="Times New Roman" w:cs="Times New Roman"/>
          <w:color w:val="000000"/>
        </w:rPr>
      </w:pPr>
    </w:p>
    <w:p w14:paraId="74FD9B2F" w14:textId="77777777" w:rsidR="00B54441" w:rsidRDefault="00B54441" w:rsidP="002812BA">
      <w:pPr>
        <w:jc w:val="center"/>
        <w:rPr>
          <w:rFonts w:ascii="Times New Roman" w:hAnsi="Times New Roman" w:cs="Times New Roman"/>
          <w:color w:val="000000"/>
        </w:rPr>
      </w:pPr>
    </w:p>
    <w:p w14:paraId="260AED7E" w14:textId="77777777" w:rsidR="00B54441" w:rsidRDefault="00B54441" w:rsidP="002812BA">
      <w:pPr>
        <w:jc w:val="center"/>
        <w:rPr>
          <w:rFonts w:ascii="Times New Roman" w:hAnsi="Times New Roman" w:cs="Times New Roman"/>
          <w:color w:val="000000"/>
        </w:rPr>
      </w:pPr>
    </w:p>
    <w:p w14:paraId="68DE778C" w14:textId="77777777" w:rsidR="00B54441" w:rsidRDefault="00B54441" w:rsidP="002812BA">
      <w:pPr>
        <w:jc w:val="center"/>
        <w:rPr>
          <w:rFonts w:ascii="Times New Roman" w:hAnsi="Times New Roman" w:cs="Times New Roman"/>
          <w:color w:val="000000"/>
        </w:rPr>
      </w:pPr>
    </w:p>
    <w:p w14:paraId="5E697E68" w14:textId="77777777" w:rsidR="00B54441" w:rsidRDefault="00B54441" w:rsidP="002812BA">
      <w:pPr>
        <w:jc w:val="center"/>
        <w:rPr>
          <w:rFonts w:ascii="Times New Roman" w:hAnsi="Times New Roman" w:cs="Times New Roman"/>
          <w:color w:val="000000"/>
        </w:rPr>
      </w:pPr>
    </w:p>
    <w:p w14:paraId="341A2BEC" w14:textId="77777777" w:rsidR="00B54441" w:rsidRDefault="00B54441" w:rsidP="002812BA">
      <w:pPr>
        <w:jc w:val="center"/>
        <w:rPr>
          <w:rFonts w:ascii="Times New Roman" w:hAnsi="Times New Roman" w:cs="Times New Roman"/>
          <w:color w:val="000000"/>
        </w:rPr>
      </w:pPr>
    </w:p>
    <w:p w14:paraId="72EAB945" w14:textId="77777777" w:rsidR="00B54441" w:rsidRDefault="00B54441" w:rsidP="002812BA">
      <w:pPr>
        <w:jc w:val="center"/>
        <w:rPr>
          <w:rFonts w:ascii="Times New Roman" w:hAnsi="Times New Roman" w:cs="Times New Roman"/>
          <w:color w:val="000000"/>
        </w:rPr>
      </w:pPr>
    </w:p>
    <w:p w14:paraId="744DD0F8" w14:textId="77777777" w:rsidR="00B54441" w:rsidRPr="00231CEB" w:rsidRDefault="00B54441" w:rsidP="002812BA">
      <w:pPr>
        <w:jc w:val="center"/>
        <w:rPr>
          <w:rFonts w:ascii="Times New Roman" w:hAnsi="Times New Roman" w:cs="Times New Roman"/>
          <w:color w:val="000000"/>
        </w:rPr>
      </w:pPr>
    </w:p>
    <w:p w14:paraId="6B7D76C7" w14:textId="4B2B82A3" w:rsidR="0019076F" w:rsidRPr="00231CEB" w:rsidRDefault="0019076F" w:rsidP="0019076F">
      <w:pPr>
        <w:pStyle w:val="Estilo7"/>
        <w:ind w:left="0"/>
        <w:rPr>
          <w:kern w:val="2"/>
          <w:szCs w:val="24"/>
        </w:rPr>
      </w:pPr>
      <w:r w:rsidRPr="00231CEB">
        <w:rPr>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4742A45B" w14:textId="77777777" w:rsidR="0019076F" w:rsidRPr="00231CEB" w:rsidRDefault="0019076F" w:rsidP="0019076F">
      <w:pPr>
        <w:pStyle w:val="Estilo7"/>
        <w:ind w:left="0"/>
        <w:rPr>
          <w:kern w:val="2"/>
          <w:szCs w:val="24"/>
        </w:rPr>
      </w:pPr>
    </w:p>
    <w:p w14:paraId="62A81ED5" w14:textId="74395158" w:rsidR="0019076F" w:rsidRPr="00231CEB" w:rsidRDefault="0019076F" w:rsidP="0019076F">
      <w:pPr>
        <w:pStyle w:val="Estilo7"/>
        <w:ind w:left="0"/>
        <w:rPr>
          <w:kern w:val="2"/>
          <w:szCs w:val="24"/>
        </w:rPr>
      </w:pPr>
      <w:r w:rsidRPr="00231CEB">
        <w:rPr>
          <w:kern w:val="2"/>
          <w:szCs w:val="24"/>
        </w:rPr>
        <w:t>Analisado sob a ótica da oportunidade, conveniência e relevância para o interesse público, APROVO o presente Termo de Referência.</w:t>
      </w:r>
    </w:p>
    <w:p w14:paraId="66B3C12B" w14:textId="77777777" w:rsidR="0019076F" w:rsidRPr="00231CEB" w:rsidRDefault="0019076F" w:rsidP="0019076F">
      <w:pPr>
        <w:jc w:val="both"/>
        <w:rPr>
          <w:rFonts w:ascii="Times New Roman" w:hAnsi="Times New Roman" w:cs="Times New Roman"/>
          <w:color w:val="000000"/>
        </w:rPr>
      </w:pPr>
    </w:p>
    <w:p w14:paraId="14762179" w14:textId="77777777" w:rsidR="00162881" w:rsidRPr="002812BA" w:rsidRDefault="00162881" w:rsidP="00162881">
      <w:pPr>
        <w:pStyle w:val="Estilo7"/>
        <w:ind w:left="0"/>
        <w:jc w:val="right"/>
        <w:rPr>
          <w:color w:val="000000" w:themeColor="text1"/>
          <w:kern w:val="2"/>
          <w:szCs w:val="24"/>
        </w:rPr>
      </w:pPr>
      <w:r w:rsidRPr="002812BA">
        <w:rPr>
          <w:color w:val="000000" w:themeColor="text1"/>
          <w:kern w:val="2"/>
          <w:szCs w:val="24"/>
        </w:rPr>
        <w:t xml:space="preserve">Porto Vitória/PR, </w:t>
      </w:r>
      <w:r>
        <w:rPr>
          <w:color w:val="000000" w:themeColor="text1"/>
          <w:kern w:val="2"/>
          <w:szCs w:val="24"/>
        </w:rPr>
        <w:t xml:space="preserve">21 </w:t>
      </w:r>
      <w:r w:rsidRPr="002812BA">
        <w:rPr>
          <w:color w:val="000000" w:themeColor="text1"/>
          <w:kern w:val="2"/>
          <w:szCs w:val="24"/>
        </w:rPr>
        <w:t xml:space="preserve">de </w:t>
      </w:r>
      <w:r>
        <w:rPr>
          <w:color w:val="000000" w:themeColor="text1"/>
          <w:kern w:val="2"/>
          <w:szCs w:val="24"/>
        </w:rPr>
        <w:t>setembro</w:t>
      </w:r>
      <w:r w:rsidRPr="002812BA">
        <w:rPr>
          <w:color w:val="000000" w:themeColor="text1"/>
          <w:kern w:val="2"/>
          <w:szCs w:val="24"/>
        </w:rPr>
        <w:t xml:space="preserve"> de 202</w:t>
      </w:r>
      <w:r>
        <w:rPr>
          <w:color w:val="000000" w:themeColor="text1"/>
          <w:kern w:val="2"/>
          <w:szCs w:val="24"/>
        </w:rPr>
        <w:t>6</w:t>
      </w:r>
      <w:r w:rsidRPr="002812BA">
        <w:rPr>
          <w:color w:val="000000" w:themeColor="text1"/>
          <w:kern w:val="2"/>
          <w:szCs w:val="24"/>
        </w:rPr>
        <w:t>.</w:t>
      </w:r>
    </w:p>
    <w:p w14:paraId="04B7FE52" w14:textId="21A4431E" w:rsidR="00946F58" w:rsidRDefault="00946F58" w:rsidP="00946F58">
      <w:pPr>
        <w:pStyle w:val="Estilo7"/>
        <w:ind w:left="0"/>
        <w:jc w:val="right"/>
        <w:rPr>
          <w:color w:val="FF0000"/>
          <w:kern w:val="2"/>
          <w:szCs w:val="24"/>
        </w:rPr>
      </w:pPr>
    </w:p>
    <w:p w14:paraId="35AF99A2" w14:textId="2CA5BD7C" w:rsidR="00946F58" w:rsidRDefault="00946F58" w:rsidP="00946F58">
      <w:pPr>
        <w:pStyle w:val="Estilo7"/>
        <w:ind w:left="0"/>
        <w:jc w:val="right"/>
        <w:rPr>
          <w:color w:val="FF0000"/>
          <w:kern w:val="2"/>
          <w:szCs w:val="24"/>
        </w:rPr>
      </w:pPr>
    </w:p>
    <w:p w14:paraId="6D630B85" w14:textId="0BBDE67B" w:rsidR="00946F58" w:rsidRDefault="00946F58" w:rsidP="00946F58">
      <w:pPr>
        <w:pStyle w:val="Estilo7"/>
        <w:ind w:left="0"/>
        <w:jc w:val="right"/>
        <w:rPr>
          <w:color w:val="FF0000"/>
          <w:kern w:val="2"/>
          <w:szCs w:val="24"/>
        </w:rPr>
      </w:pPr>
    </w:p>
    <w:p w14:paraId="0F3FA539" w14:textId="77777777" w:rsidR="00946F58" w:rsidRPr="00946F58" w:rsidRDefault="00946F58" w:rsidP="00946F58">
      <w:pPr>
        <w:pStyle w:val="Estilo7"/>
        <w:ind w:left="0"/>
        <w:jc w:val="right"/>
        <w:rPr>
          <w:color w:val="FF0000"/>
          <w:kern w:val="2"/>
          <w:szCs w:val="24"/>
        </w:rPr>
      </w:pPr>
    </w:p>
    <w:p w14:paraId="4E4BB568" w14:textId="56F84316" w:rsidR="0019076F" w:rsidRPr="00231CEB" w:rsidRDefault="0019076F" w:rsidP="0019076F">
      <w:pPr>
        <w:jc w:val="center"/>
        <w:rPr>
          <w:rFonts w:ascii="Times New Roman" w:hAnsi="Times New Roman" w:cs="Times New Roman"/>
          <w:color w:val="000000"/>
        </w:rPr>
      </w:pPr>
      <w:r w:rsidRPr="00231CEB">
        <w:rPr>
          <w:rFonts w:ascii="Times New Roman" w:hAnsi="Times New Roman" w:cs="Times New Roman"/>
          <w:color w:val="000000"/>
        </w:rPr>
        <w:t>_________________________________________</w:t>
      </w:r>
    </w:p>
    <w:p w14:paraId="56638E1C" w14:textId="77777777" w:rsidR="00D2361D" w:rsidRPr="00162881" w:rsidRDefault="00D2361D" w:rsidP="00D2361D">
      <w:pPr>
        <w:jc w:val="center"/>
        <w:rPr>
          <w:rFonts w:ascii="Times New Roman" w:hAnsi="Times New Roman" w:cs="Times New Roman"/>
        </w:rPr>
      </w:pPr>
      <w:r w:rsidRPr="00162881">
        <w:rPr>
          <w:rFonts w:ascii="Times New Roman" w:hAnsi="Times New Roman" w:cs="Times New Roman"/>
        </w:rPr>
        <w:t xml:space="preserve">Fabiano José </w:t>
      </w:r>
      <w:proofErr w:type="spellStart"/>
      <w:r w:rsidRPr="00162881">
        <w:rPr>
          <w:rFonts w:ascii="Times New Roman" w:hAnsi="Times New Roman" w:cs="Times New Roman"/>
        </w:rPr>
        <w:t>Glaab</w:t>
      </w:r>
      <w:proofErr w:type="spellEnd"/>
    </w:p>
    <w:p w14:paraId="444FA382" w14:textId="77777777" w:rsidR="00D2361D" w:rsidRPr="00162881" w:rsidRDefault="00D2361D" w:rsidP="00D2361D">
      <w:pPr>
        <w:jc w:val="center"/>
        <w:rPr>
          <w:rFonts w:ascii="Times New Roman" w:hAnsi="Times New Roman" w:cs="Times New Roman"/>
        </w:rPr>
      </w:pPr>
      <w:r w:rsidRPr="00162881">
        <w:rPr>
          <w:rFonts w:ascii="Times New Roman" w:hAnsi="Times New Roman" w:cs="Times New Roman"/>
        </w:rPr>
        <w:t>Prefeito Municipal</w:t>
      </w:r>
    </w:p>
    <w:p w14:paraId="7BF283BA" w14:textId="7D9DB4DD" w:rsidR="00E24237" w:rsidRPr="00231CEB" w:rsidRDefault="00E24237">
      <w:pPr>
        <w:rPr>
          <w:rFonts w:ascii="Times New Roman" w:hAnsi="Times New Roman" w:cs="Times New Roman"/>
          <w:color w:val="000000"/>
        </w:rPr>
      </w:pPr>
    </w:p>
    <w:sectPr w:rsidR="00E24237" w:rsidRPr="00231CEB" w:rsidSect="00D357E6">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79AC0" w14:textId="77777777" w:rsidR="00DC00D1" w:rsidRDefault="00DC00D1">
      <w:r>
        <w:separator/>
      </w:r>
    </w:p>
  </w:endnote>
  <w:endnote w:type="continuationSeparator" w:id="0">
    <w:p w14:paraId="36458C72" w14:textId="77777777" w:rsidR="00DC00D1" w:rsidRDefault="00DC0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88329" w14:textId="69C62303" w:rsidR="00156B9F" w:rsidRDefault="00156B9F">
    <w:pPr>
      <w:pStyle w:val="Rodap"/>
      <w:jc w:val="right"/>
    </w:pPr>
    <w:r>
      <w:fldChar w:fldCharType="begin"/>
    </w:r>
    <w:r>
      <w:instrText xml:space="preserve"> PAGE   \* MERGEFORMAT </w:instrText>
    </w:r>
    <w:r>
      <w:fldChar w:fldCharType="separate"/>
    </w:r>
    <w:r w:rsidR="000E3851">
      <w:rPr>
        <w:noProof/>
      </w:rPr>
      <w:t>1</w:t>
    </w:r>
    <w:r>
      <w:fldChar w:fldCharType="end"/>
    </w:r>
  </w:p>
  <w:p w14:paraId="545C797C" w14:textId="77777777" w:rsidR="00156B9F" w:rsidRDefault="00156B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6AF71" w14:textId="77777777" w:rsidR="00DC00D1" w:rsidRDefault="00DC00D1">
      <w:r>
        <w:separator/>
      </w:r>
    </w:p>
  </w:footnote>
  <w:footnote w:type="continuationSeparator" w:id="0">
    <w:p w14:paraId="32DDFAE6" w14:textId="77777777" w:rsidR="00DC00D1" w:rsidRDefault="00DC0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2825D" w14:textId="77777777" w:rsidR="00156B9F" w:rsidRDefault="00156B9F" w:rsidP="00D24F93">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41DA3B3"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MvDQIAAB4EAAAOAAAAZHJzL2Uyb0RvYy54bWysU9tu2zAMfR+wfxD0vtjJnDY14hRdug4D&#10;ugvQ7QNoWY6FyaImKbG7rx8lp2nQPW2YHwTSpI7Iw8P19dhrdpDOKzQVn89yzqQR2Cizq/j3b3dv&#10;Vpz5AKYBjUZW/FF6fr15/Wo92FIusEPdSMcIxPhysBXvQrBllnnRyR78DK00FGzR9RDIdbuscTAQ&#10;eq+zRZ5fZAO6xjoU0nv6ezsF+Sbht60U4UvbehmYrjjVFtLp0lnHM9usodw5sJ0SxzLgH6roQRl6&#10;9AR1CwHY3qk/oHolHHpsw0xgn2HbKiFTD9TNPH/RzUMHVqZeiBxvTzT5/wcrPh8e7FfHwvgORxpg&#10;asLbexQ/PDO47cDs5I1zOHQSGnp4HinLBuvL49VItS99BKmHT9jQkGEfMAGNresjK9QnI3QawOOJ&#10;dDkGJuhn8bYoLi4pJCg2z1fL1TKNJYPy6bp1PnyQ2LNoVNzRVBM8HO59iOVA+ZQSX/OoVXOntE5O&#10;VJLcascOQBqod1MDL7K0YUPFr5aL5UTA3yP0KpCQteorvsrjN0krsvbeNElmAZSebCpYmyONkbmJ&#10;wzDWIyVGOmtsHolQh5NgacHI6ND94mwgsVbc/9yDk5zpj4aGcjUviqju5BTLywU57jxSn0fACIKq&#10;eOBsMrchbUSky+ANDa9VidbnSo61kggT28eFiSo/91PW81pvfgMAAP//AwBQSwMEFAAGAAgAAAAh&#10;ACrk9UTfAAAACgEAAA8AAABkcnMvZG93bnJldi54bWxMj8FKw0AQhu+C77CM4EXspqWUNWZTaqH0&#10;IB6skV6nyZgEs7Mhu23i2zue7G2G+fjn+7P15Dp1oSG0ni3MZwko4tJXLdcWio/dowEVInKFnWey&#10;8EMB1vntTYZp5Ud+p8sh1kpCOKRooYmxT7UOZUMOw8z3xHL78oPDKOtQ62rAUcJdpxdJstIOW5YP&#10;Dfa0baj8PpydhdcHZFMYPn5u3zbHetzt40uxt/b+bto8g4o0xX8Y/vRFHXJxOvkzV0F1FiR9KagM&#10;c+kkgDHLFaiTkE+LBHSe6esK+S8AAAD//wMAUEsBAi0AFAAGAAgAAAAhALaDOJL+AAAA4QEAABMA&#10;AAAAAAAAAAAAAAAAAAAAAFtDb250ZW50X1R5cGVzXS54bWxQSwECLQAUAAYACAAAACEAOP0h/9YA&#10;AACUAQAACwAAAAAAAAAAAAAAAAAvAQAAX3JlbHMvLnJlbHNQSwECLQAUAAYACAAAACEAnblTLw0C&#10;AAAeBAAADgAAAAAAAAAAAAAAAAAuAgAAZHJzL2Uyb0RvYy54bWxQSwECLQAUAAYACAAAACEAKuT1&#10;RN8AAAAKAQAADwAAAAAAAAAAAAAAAABnBAAAZHJzL2Rvd25yZXYueG1sUEsFBgAAAAAEAAQA8wAA&#10;AHMFAAAAAA==&#10;" fillcolor="white [3212]" strokecolor="white [3212]">
              <v:textbo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41DA3B3"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597007F8" w14:textId="77777777" w:rsidR="00156B9F" w:rsidRPr="00D24F93" w:rsidRDefault="00156B9F" w:rsidP="00D24F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7"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4654EC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D453B5B"/>
    <w:multiLevelType w:val="multilevel"/>
    <w:tmpl w:val="4626AE1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FF43ACA"/>
    <w:multiLevelType w:val="hybridMultilevel"/>
    <w:tmpl w:val="B2CCB326"/>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5052971">
    <w:abstractNumId w:val="4"/>
  </w:num>
  <w:num w:numId="2" w16cid:durableId="2008629675">
    <w:abstractNumId w:val="0"/>
  </w:num>
  <w:num w:numId="3" w16cid:durableId="933633876">
    <w:abstractNumId w:val="11"/>
  </w:num>
  <w:num w:numId="4" w16cid:durableId="790048475">
    <w:abstractNumId w:val="9"/>
  </w:num>
  <w:num w:numId="5" w16cid:durableId="857353746">
    <w:abstractNumId w:val="10"/>
  </w:num>
  <w:num w:numId="6" w16cid:durableId="474102737">
    <w:abstractNumId w:val="1"/>
  </w:num>
  <w:num w:numId="7" w16cid:durableId="1876582330">
    <w:abstractNumId w:val="16"/>
  </w:num>
  <w:num w:numId="8" w16cid:durableId="1120105830">
    <w:abstractNumId w:val="5"/>
  </w:num>
  <w:num w:numId="9" w16cid:durableId="762455265">
    <w:abstractNumId w:val="7"/>
  </w:num>
  <w:num w:numId="10" w16cid:durableId="668143332">
    <w:abstractNumId w:val="6"/>
  </w:num>
  <w:num w:numId="11" w16cid:durableId="1497917230">
    <w:abstractNumId w:val="8"/>
  </w:num>
  <w:num w:numId="12" w16cid:durableId="766922494">
    <w:abstractNumId w:val="14"/>
  </w:num>
  <w:num w:numId="13" w16cid:durableId="2109693684">
    <w:abstractNumId w:val="3"/>
  </w:num>
  <w:num w:numId="14" w16cid:durableId="2084140801">
    <w:abstractNumId w:val="2"/>
  </w:num>
  <w:num w:numId="15" w16cid:durableId="715154831">
    <w:abstractNumId w:val="12"/>
  </w:num>
  <w:num w:numId="16" w16cid:durableId="1210267486">
    <w:abstractNumId w:val="15"/>
  </w:num>
  <w:num w:numId="17" w16cid:durableId="1685089971">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6E5"/>
    <w:rsid w:val="0000236D"/>
    <w:rsid w:val="000030CE"/>
    <w:rsid w:val="00003298"/>
    <w:rsid w:val="00003772"/>
    <w:rsid w:val="000045B3"/>
    <w:rsid w:val="0000722F"/>
    <w:rsid w:val="00014A2D"/>
    <w:rsid w:val="000152AC"/>
    <w:rsid w:val="00016BB6"/>
    <w:rsid w:val="00022115"/>
    <w:rsid w:val="0002260C"/>
    <w:rsid w:val="0002306D"/>
    <w:rsid w:val="000242C8"/>
    <w:rsid w:val="00027155"/>
    <w:rsid w:val="00027F01"/>
    <w:rsid w:val="000318BA"/>
    <w:rsid w:val="00033838"/>
    <w:rsid w:val="00034A29"/>
    <w:rsid w:val="0003739C"/>
    <w:rsid w:val="00040585"/>
    <w:rsid w:val="00040957"/>
    <w:rsid w:val="000447A6"/>
    <w:rsid w:val="00045337"/>
    <w:rsid w:val="00047D73"/>
    <w:rsid w:val="00052CAE"/>
    <w:rsid w:val="00052EFE"/>
    <w:rsid w:val="00056433"/>
    <w:rsid w:val="00060414"/>
    <w:rsid w:val="00062853"/>
    <w:rsid w:val="00063028"/>
    <w:rsid w:val="0006537A"/>
    <w:rsid w:val="000670EC"/>
    <w:rsid w:val="000677A2"/>
    <w:rsid w:val="00070897"/>
    <w:rsid w:val="00070AFA"/>
    <w:rsid w:val="00070EA5"/>
    <w:rsid w:val="00072F1F"/>
    <w:rsid w:val="00075858"/>
    <w:rsid w:val="00076CBC"/>
    <w:rsid w:val="000779C7"/>
    <w:rsid w:val="00080145"/>
    <w:rsid w:val="00081098"/>
    <w:rsid w:val="00087EF2"/>
    <w:rsid w:val="00090F5D"/>
    <w:rsid w:val="00092759"/>
    <w:rsid w:val="000930A9"/>
    <w:rsid w:val="00093D8F"/>
    <w:rsid w:val="00094321"/>
    <w:rsid w:val="000967E2"/>
    <w:rsid w:val="000A0E00"/>
    <w:rsid w:val="000A102A"/>
    <w:rsid w:val="000A1A7B"/>
    <w:rsid w:val="000A1B88"/>
    <w:rsid w:val="000A23DA"/>
    <w:rsid w:val="000A674F"/>
    <w:rsid w:val="000B1322"/>
    <w:rsid w:val="000B2C53"/>
    <w:rsid w:val="000B395D"/>
    <w:rsid w:val="000B5584"/>
    <w:rsid w:val="000B73D9"/>
    <w:rsid w:val="000B7B55"/>
    <w:rsid w:val="000C123B"/>
    <w:rsid w:val="000C21AD"/>
    <w:rsid w:val="000C2C16"/>
    <w:rsid w:val="000C3FC0"/>
    <w:rsid w:val="000C4182"/>
    <w:rsid w:val="000C5374"/>
    <w:rsid w:val="000C559A"/>
    <w:rsid w:val="000C670A"/>
    <w:rsid w:val="000C67E1"/>
    <w:rsid w:val="000C72D3"/>
    <w:rsid w:val="000D0CDC"/>
    <w:rsid w:val="000D2693"/>
    <w:rsid w:val="000D2AC3"/>
    <w:rsid w:val="000E2A86"/>
    <w:rsid w:val="000E3851"/>
    <w:rsid w:val="000E7AF3"/>
    <w:rsid w:val="000F0F2A"/>
    <w:rsid w:val="000F1C1C"/>
    <w:rsid w:val="000F2916"/>
    <w:rsid w:val="000F4088"/>
    <w:rsid w:val="000F4E6F"/>
    <w:rsid w:val="000F4F96"/>
    <w:rsid w:val="000F5A07"/>
    <w:rsid w:val="000F5DF6"/>
    <w:rsid w:val="000F6661"/>
    <w:rsid w:val="000F6988"/>
    <w:rsid w:val="00100990"/>
    <w:rsid w:val="00105707"/>
    <w:rsid w:val="00110127"/>
    <w:rsid w:val="001103FF"/>
    <w:rsid w:val="00113EEB"/>
    <w:rsid w:val="00114259"/>
    <w:rsid w:val="001154B7"/>
    <w:rsid w:val="001219B0"/>
    <w:rsid w:val="0012413C"/>
    <w:rsid w:val="00124990"/>
    <w:rsid w:val="00126E1D"/>
    <w:rsid w:val="001273B5"/>
    <w:rsid w:val="00127927"/>
    <w:rsid w:val="001304C0"/>
    <w:rsid w:val="001315F2"/>
    <w:rsid w:val="001327E7"/>
    <w:rsid w:val="00132DCC"/>
    <w:rsid w:val="00133136"/>
    <w:rsid w:val="00135C4F"/>
    <w:rsid w:val="00136317"/>
    <w:rsid w:val="001377C7"/>
    <w:rsid w:val="0014004B"/>
    <w:rsid w:val="0014138A"/>
    <w:rsid w:val="0014325E"/>
    <w:rsid w:val="001433FD"/>
    <w:rsid w:val="00144412"/>
    <w:rsid w:val="001449A3"/>
    <w:rsid w:val="00146A23"/>
    <w:rsid w:val="00146BDF"/>
    <w:rsid w:val="00150981"/>
    <w:rsid w:val="00151073"/>
    <w:rsid w:val="001516EA"/>
    <w:rsid w:val="0015253A"/>
    <w:rsid w:val="00153E25"/>
    <w:rsid w:val="00154505"/>
    <w:rsid w:val="0015684D"/>
    <w:rsid w:val="00156997"/>
    <w:rsid w:val="00156B9F"/>
    <w:rsid w:val="00160BBD"/>
    <w:rsid w:val="00160DA4"/>
    <w:rsid w:val="00161E25"/>
    <w:rsid w:val="00162881"/>
    <w:rsid w:val="0016584A"/>
    <w:rsid w:val="001671BF"/>
    <w:rsid w:val="00170CE1"/>
    <w:rsid w:val="0017108F"/>
    <w:rsid w:val="001711CA"/>
    <w:rsid w:val="0017131C"/>
    <w:rsid w:val="00171BD1"/>
    <w:rsid w:val="00174CAA"/>
    <w:rsid w:val="001760E0"/>
    <w:rsid w:val="00177327"/>
    <w:rsid w:val="001778EF"/>
    <w:rsid w:val="00177CD5"/>
    <w:rsid w:val="001817D2"/>
    <w:rsid w:val="00184086"/>
    <w:rsid w:val="00185605"/>
    <w:rsid w:val="001904A8"/>
    <w:rsid w:val="0019076F"/>
    <w:rsid w:val="00193976"/>
    <w:rsid w:val="001948E6"/>
    <w:rsid w:val="00196832"/>
    <w:rsid w:val="00197992"/>
    <w:rsid w:val="001A1732"/>
    <w:rsid w:val="001A2CE9"/>
    <w:rsid w:val="001A3A05"/>
    <w:rsid w:val="001A3E18"/>
    <w:rsid w:val="001A3FD3"/>
    <w:rsid w:val="001A4284"/>
    <w:rsid w:val="001A6C50"/>
    <w:rsid w:val="001B005B"/>
    <w:rsid w:val="001B080F"/>
    <w:rsid w:val="001B5321"/>
    <w:rsid w:val="001C2192"/>
    <w:rsid w:val="001C26F5"/>
    <w:rsid w:val="001C3369"/>
    <w:rsid w:val="001C3F32"/>
    <w:rsid w:val="001C48B6"/>
    <w:rsid w:val="001C4C04"/>
    <w:rsid w:val="001C525E"/>
    <w:rsid w:val="001C694F"/>
    <w:rsid w:val="001C721E"/>
    <w:rsid w:val="001D0D66"/>
    <w:rsid w:val="001D287D"/>
    <w:rsid w:val="001D2D62"/>
    <w:rsid w:val="001D3A3C"/>
    <w:rsid w:val="001D6DC5"/>
    <w:rsid w:val="001E3AAF"/>
    <w:rsid w:val="001E4985"/>
    <w:rsid w:val="001E5B25"/>
    <w:rsid w:val="001F0A6E"/>
    <w:rsid w:val="001F0E61"/>
    <w:rsid w:val="001F39FA"/>
    <w:rsid w:val="001F4C14"/>
    <w:rsid w:val="0020199F"/>
    <w:rsid w:val="00202A04"/>
    <w:rsid w:val="00202D3A"/>
    <w:rsid w:val="00203BFF"/>
    <w:rsid w:val="00205197"/>
    <w:rsid w:val="00205420"/>
    <w:rsid w:val="0020593D"/>
    <w:rsid w:val="00206F5F"/>
    <w:rsid w:val="00207B98"/>
    <w:rsid w:val="00207DA8"/>
    <w:rsid w:val="00207F08"/>
    <w:rsid w:val="00210001"/>
    <w:rsid w:val="0021106D"/>
    <w:rsid w:val="00221BA5"/>
    <w:rsid w:val="00221C49"/>
    <w:rsid w:val="00222980"/>
    <w:rsid w:val="00222A90"/>
    <w:rsid w:val="00222EDD"/>
    <w:rsid w:val="0022365E"/>
    <w:rsid w:val="002241A2"/>
    <w:rsid w:val="002262CB"/>
    <w:rsid w:val="00231B87"/>
    <w:rsid w:val="00231CEB"/>
    <w:rsid w:val="00231E9C"/>
    <w:rsid w:val="00235EE6"/>
    <w:rsid w:val="00240B17"/>
    <w:rsid w:val="00241D78"/>
    <w:rsid w:val="00241F3C"/>
    <w:rsid w:val="00243616"/>
    <w:rsid w:val="002460E3"/>
    <w:rsid w:val="00246457"/>
    <w:rsid w:val="00246DAE"/>
    <w:rsid w:val="00250498"/>
    <w:rsid w:val="00252EB5"/>
    <w:rsid w:val="002538B4"/>
    <w:rsid w:val="002538E3"/>
    <w:rsid w:val="00255C24"/>
    <w:rsid w:val="00255C5A"/>
    <w:rsid w:val="00260802"/>
    <w:rsid w:val="00261218"/>
    <w:rsid w:val="0026386A"/>
    <w:rsid w:val="00263B20"/>
    <w:rsid w:val="002666C1"/>
    <w:rsid w:val="00267125"/>
    <w:rsid w:val="00267B22"/>
    <w:rsid w:val="00271CB6"/>
    <w:rsid w:val="0027301A"/>
    <w:rsid w:val="002738AE"/>
    <w:rsid w:val="00275D63"/>
    <w:rsid w:val="00276879"/>
    <w:rsid w:val="00276ECC"/>
    <w:rsid w:val="00277FC0"/>
    <w:rsid w:val="002812BA"/>
    <w:rsid w:val="002857FC"/>
    <w:rsid w:val="0028765E"/>
    <w:rsid w:val="0029037D"/>
    <w:rsid w:val="002934F5"/>
    <w:rsid w:val="002937D4"/>
    <w:rsid w:val="002A1D84"/>
    <w:rsid w:val="002A1D8D"/>
    <w:rsid w:val="002A304F"/>
    <w:rsid w:val="002A7F10"/>
    <w:rsid w:val="002B2899"/>
    <w:rsid w:val="002B5882"/>
    <w:rsid w:val="002C177E"/>
    <w:rsid w:val="002C3E38"/>
    <w:rsid w:val="002C54C1"/>
    <w:rsid w:val="002C7099"/>
    <w:rsid w:val="002D2439"/>
    <w:rsid w:val="002D289F"/>
    <w:rsid w:val="002D2BC7"/>
    <w:rsid w:val="002D44CA"/>
    <w:rsid w:val="002D4D82"/>
    <w:rsid w:val="002D656F"/>
    <w:rsid w:val="002D6BDB"/>
    <w:rsid w:val="002D71FF"/>
    <w:rsid w:val="002D78B4"/>
    <w:rsid w:val="002D7C8E"/>
    <w:rsid w:val="002E160F"/>
    <w:rsid w:val="002E174E"/>
    <w:rsid w:val="002E38F2"/>
    <w:rsid w:val="002E3F91"/>
    <w:rsid w:val="002E480D"/>
    <w:rsid w:val="002E5F6B"/>
    <w:rsid w:val="002F084D"/>
    <w:rsid w:val="002F308B"/>
    <w:rsid w:val="002F33FD"/>
    <w:rsid w:val="002F4306"/>
    <w:rsid w:val="002F72D3"/>
    <w:rsid w:val="003017A1"/>
    <w:rsid w:val="00301963"/>
    <w:rsid w:val="00302F82"/>
    <w:rsid w:val="00304940"/>
    <w:rsid w:val="003053DD"/>
    <w:rsid w:val="00310B4A"/>
    <w:rsid w:val="00313266"/>
    <w:rsid w:val="00316234"/>
    <w:rsid w:val="003167A3"/>
    <w:rsid w:val="003237EC"/>
    <w:rsid w:val="003238C3"/>
    <w:rsid w:val="00324BCD"/>
    <w:rsid w:val="00324F30"/>
    <w:rsid w:val="00325023"/>
    <w:rsid w:val="00325FD8"/>
    <w:rsid w:val="003265B9"/>
    <w:rsid w:val="00327232"/>
    <w:rsid w:val="00331182"/>
    <w:rsid w:val="00331DAE"/>
    <w:rsid w:val="0033216F"/>
    <w:rsid w:val="00335336"/>
    <w:rsid w:val="0033760C"/>
    <w:rsid w:val="00340EE0"/>
    <w:rsid w:val="00342B4E"/>
    <w:rsid w:val="00343032"/>
    <w:rsid w:val="00343936"/>
    <w:rsid w:val="0034645C"/>
    <w:rsid w:val="003464AF"/>
    <w:rsid w:val="00347B58"/>
    <w:rsid w:val="00350CF0"/>
    <w:rsid w:val="00350DF6"/>
    <w:rsid w:val="0035216E"/>
    <w:rsid w:val="00355021"/>
    <w:rsid w:val="00356367"/>
    <w:rsid w:val="0035658A"/>
    <w:rsid w:val="003620A6"/>
    <w:rsid w:val="00364141"/>
    <w:rsid w:val="00364909"/>
    <w:rsid w:val="00365E2C"/>
    <w:rsid w:val="00367EF6"/>
    <w:rsid w:val="003713B6"/>
    <w:rsid w:val="003730B4"/>
    <w:rsid w:val="00373F2A"/>
    <w:rsid w:val="00375288"/>
    <w:rsid w:val="00376AB8"/>
    <w:rsid w:val="003779A2"/>
    <w:rsid w:val="00380518"/>
    <w:rsid w:val="0038139C"/>
    <w:rsid w:val="00384EC7"/>
    <w:rsid w:val="003858B6"/>
    <w:rsid w:val="00386157"/>
    <w:rsid w:val="00386ADE"/>
    <w:rsid w:val="00391E14"/>
    <w:rsid w:val="003926CB"/>
    <w:rsid w:val="003928C6"/>
    <w:rsid w:val="003957C3"/>
    <w:rsid w:val="003959F6"/>
    <w:rsid w:val="003A0734"/>
    <w:rsid w:val="003A3423"/>
    <w:rsid w:val="003A3846"/>
    <w:rsid w:val="003A3AAC"/>
    <w:rsid w:val="003A4C5B"/>
    <w:rsid w:val="003A6751"/>
    <w:rsid w:val="003A6760"/>
    <w:rsid w:val="003A73C1"/>
    <w:rsid w:val="003B3D04"/>
    <w:rsid w:val="003B791E"/>
    <w:rsid w:val="003C25D1"/>
    <w:rsid w:val="003C4DE9"/>
    <w:rsid w:val="003C609E"/>
    <w:rsid w:val="003C6275"/>
    <w:rsid w:val="003D21E4"/>
    <w:rsid w:val="003D39FE"/>
    <w:rsid w:val="003D61DB"/>
    <w:rsid w:val="003E13CD"/>
    <w:rsid w:val="003E254F"/>
    <w:rsid w:val="003E42E6"/>
    <w:rsid w:val="003E4927"/>
    <w:rsid w:val="003E49E4"/>
    <w:rsid w:val="003E4D76"/>
    <w:rsid w:val="003E55B1"/>
    <w:rsid w:val="003E5AAA"/>
    <w:rsid w:val="003E70E9"/>
    <w:rsid w:val="003F004A"/>
    <w:rsid w:val="003F1437"/>
    <w:rsid w:val="003F185C"/>
    <w:rsid w:val="003F25A5"/>
    <w:rsid w:val="003F33FE"/>
    <w:rsid w:val="003F36A3"/>
    <w:rsid w:val="00403E13"/>
    <w:rsid w:val="0040443F"/>
    <w:rsid w:val="004053E1"/>
    <w:rsid w:val="00406975"/>
    <w:rsid w:val="00407F1C"/>
    <w:rsid w:val="00410D02"/>
    <w:rsid w:val="00415F27"/>
    <w:rsid w:val="00416A59"/>
    <w:rsid w:val="00417CA8"/>
    <w:rsid w:val="0042190C"/>
    <w:rsid w:val="004227FE"/>
    <w:rsid w:val="00425359"/>
    <w:rsid w:val="004256BA"/>
    <w:rsid w:val="00425B58"/>
    <w:rsid w:val="00425E50"/>
    <w:rsid w:val="00426330"/>
    <w:rsid w:val="004316D7"/>
    <w:rsid w:val="00431EDA"/>
    <w:rsid w:val="0043231C"/>
    <w:rsid w:val="00432470"/>
    <w:rsid w:val="00432D22"/>
    <w:rsid w:val="00433851"/>
    <w:rsid w:val="00435447"/>
    <w:rsid w:val="00436A45"/>
    <w:rsid w:val="00441EA1"/>
    <w:rsid w:val="004430A9"/>
    <w:rsid w:val="00445798"/>
    <w:rsid w:val="00445E94"/>
    <w:rsid w:val="0044725C"/>
    <w:rsid w:val="00447465"/>
    <w:rsid w:val="004518DE"/>
    <w:rsid w:val="00454B05"/>
    <w:rsid w:val="00454DB3"/>
    <w:rsid w:val="00455CBE"/>
    <w:rsid w:val="00455EB7"/>
    <w:rsid w:val="00455FD5"/>
    <w:rsid w:val="00460E8A"/>
    <w:rsid w:val="00461CDA"/>
    <w:rsid w:val="0046230A"/>
    <w:rsid w:val="00462C95"/>
    <w:rsid w:val="004631A0"/>
    <w:rsid w:val="0046486A"/>
    <w:rsid w:val="00464E60"/>
    <w:rsid w:val="00464EE4"/>
    <w:rsid w:val="00475A3B"/>
    <w:rsid w:val="00476D90"/>
    <w:rsid w:val="00476F16"/>
    <w:rsid w:val="00476FE2"/>
    <w:rsid w:val="004773FC"/>
    <w:rsid w:val="0048028A"/>
    <w:rsid w:val="00480328"/>
    <w:rsid w:val="004826BC"/>
    <w:rsid w:val="004834FC"/>
    <w:rsid w:val="00483B15"/>
    <w:rsid w:val="00483FB9"/>
    <w:rsid w:val="00486E80"/>
    <w:rsid w:val="004914AE"/>
    <w:rsid w:val="00494AE7"/>
    <w:rsid w:val="00494CBF"/>
    <w:rsid w:val="00497BAF"/>
    <w:rsid w:val="004A25BC"/>
    <w:rsid w:val="004A3640"/>
    <w:rsid w:val="004A4BBF"/>
    <w:rsid w:val="004B05B0"/>
    <w:rsid w:val="004B0CAC"/>
    <w:rsid w:val="004B19B5"/>
    <w:rsid w:val="004B1D7D"/>
    <w:rsid w:val="004B315C"/>
    <w:rsid w:val="004B460A"/>
    <w:rsid w:val="004B498B"/>
    <w:rsid w:val="004C0212"/>
    <w:rsid w:val="004C05F9"/>
    <w:rsid w:val="004C313D"/>
    <w:rsid w:val="004D4F5B"/>
    <w:rsid w:val="004D627C"/>
    <w:rsid w:val="004D6A05"/>
    <w:rsid w:val="004D7064"/>
    <w:rsid w:val="004E0194"/>
    <w:rsid w:val="004E7BEB"/>
    <w:rsid w:val="004F5DF9"/>
    <w:rsid w:val="004F6120"/>
    <w:rsid w:val="004F66B4"/>
    <w:rsid w:val="004F7706"/>
    <w:rsid w:val="004F78C6"/>
    <w:rsid w:val="0050224C"/>
    <w:rsid w:val="005037A6"/>
    <w:rsid w:val="00506DE3"/>
    <w:rsid w:val="00511EE1"/>
    <w:rsid w:val="00512D53"/>
    <w:rsid w:val="00514883"/>
    <w:rsid w:val="005171BA"/>
    <w:rsid w:val="00517280"/>
    <w:rsid w:val="00520AD6"/>
    <w:rsid w:val="00523C55"/>
    <w:rsid w:val="00523F32"/>
    <w:rsid w:val="00530489"/>
    <w:rsid w:val="0053132E"/>
    <w:rsid w:val="0053213D"/>
    <w:rsid w:val="0053276B"/>
    <w:rsid w:val="00532D34"/>
    <w:rsid w:val="005419E8"/>
    <w:rsid w:val="005427FE"/>
    <w:rsid w:val="00544059"/>
    <w:rsid w:val="005448CB"/>
    <w:rsid w:val="00545169"/>
    <w:rsid w:val="0055045F"/>
    <w:rsid w:val="00551DD3"/>
    <w:rsid w:val="0055502A"/>
    <w:rsid w:val="00560E2F"/>
    <w:rsid w:val="00561C04"/>
    <w:rsid w:val="0056213B"/>
    <w:rsid w:val="00562F82"/>
    <w:rsid w:val="00564913"/>
    <w:rsid w:val="005678B7"/>
    <w:rsid w:val="00571644"/>
    <w:rsid w:val="00573100"/>
    <w:rsid w:val="00573ABB"/>
    <w:rsid w:val="00573ADD"/>
    <w:rsid w:val="00574DE3"/>
    <w:rsid w:val="005777BC"/>
    <w:rsid w:val="00577C4E"/>
    <w:rsid w:val="005800D8"/>
    <w:rsid w:val="00580D41"/>
    <w:rsid w:val="005825E6"/>
    <w:rsid w:val="00582E30"/>
    <w:rsid w:val="005846C9"/>
    <w:rsid w:val="005873FC"/>
    <w:rsid w:val="00587439"/>
    <w:rsid w:val="005905B2"/>
    <w:rsid w:val="00590EAF"/>
    <w:rsid w:val="005934B9"/>
    <w:rsid w:val="00594B26"/>
    <w:rsid w:val="0059590D"/>
    <w:rsid w:val="00595DA6"/>
    <w:rsid w:val="005A0DE4"/>
    <w:rsid w:val="005A12CB"/>
    <w:rsid w:val="005A3429"/>
    <w:rsid w:val="005A3BE7"/>
    <w:rsid w:val="005A3D18"/>
    <w:rsid w:val="005A6793"/>
    <w:rsid w:val="005A6A91"/>
    <w:rsid w:val="005A6E9B"/>
    <w:rsid w:val="005A6F18"/>
    <w:rsid w:val="005B0066"/>
    <w:rsid w:val="005B1D0B"/>
    <w:rsid w:val="005B383E"/>
    <w:rsid w:val="005B5D6E"/>
    <w:rsid w:val="005B7448"/>
    <w:rsid w:val="005C14A0"/>
    <w:rsid w:val="005C1F61"/>
    <w:rsid w:val="005C3930"/>
    <w:rsid w:val="005C3FDF"/>
    <w:rsid w:val="005C48E3"/>
    <w:rsid w:val="005C5615"/>
    <w:rsid w:val="005C67F5"/>
    <w:rsid w:val="005C76D8"/>
    <w:rsid w:val="005D048A"/>
    <w:rsid w:val="005D3F36"/>
    <w:rsid w:val="005D7686"/>
    <w:rsid w:val="005E0DFF"/>
    <w:rsid w:val="005E1321"/>
    <w:rsid w:val="005E2DD4"/>
    <w:rsid w:val="005E4D73"/>
    <w:rsid w:val="005E5F39"/>
    <w:rsid w:val="005E6D43"/>
    <w:rsid w:val="005F2AAF"/>
    <w:rsid w:val="005F4102"/>
    <w:rsid w:val="005F6A90"/>
    <w:rsid w:val="005F6F64"/>
    <w:rsid w:val="005F73C4"/>
    <w:rsid w:val="005F7B0A"/>
    <w:rsid w:val="005F7E84"/>
    <w:rsid w:val="00605C11"/>
    <w:rsid w:val="006062D6"/>
    <w:rsid w:val="00606440"/>
    <w:rsid w:val="006078C2"/>
    <w:rsid w:val="00612867"/>
    <w:rsid w:val="00614227"/>
    <w:rsid w:val="0061569E"/>
    <w:rsid w:val="0061680E"/>
    <w:rsid w:val="006171A9"/>
    <w:rsid w:val="00623436"/>
    <w:rsid w:val="00623C35"/>
    <w:rsid w:val="00624098"/>
    <w:rsid w:val="0062451B"/>
    <w:rsid w:val="00630B80"/>
    <w:rsid w:val="00631AF4"/>
    <w:rsid w:val="006341B1"/>
    <w:rsid w:val="00636509"/>
    <w:rsid w:val="00640714"/>
    <w:rsid w:val="00640F39"/>
    <w:rsid w:val="0064240A"/>
    <w:rsid w:val="00643EB7"/>
    <w:rsid w:val="00645844"/>
    <w:rsid w:val="0065255D"/>
    <w:rsid w:val="00655AAF"/>
    <w:rsid w:val="00655DAA"/>
    <w:rsid w:val="00656A30"/>
    <w:rsid w:val="006673E7"/>
    <w:rsid w:val="00670784"/>
    <w:rsid w:val="006724F2"/>
    <w:rsid w:val="00674964"/>
    <w:rsid w:val="00675C08"/>
    <w:rsid w:val="00680B7E"/>
    <w:rsid w:val="00681CFA"/>
    <w:rsid w:val="00683B94"/>
    <w:rsid w:val="006840BB"/>
    <w:rsid w:val="00685013"/>
    <w:rsid w:val="0068665A"/>
    <w:rsid w:val="00686692"/>
    <w:rsid w:val="0069298D"/>
    <w:rsid w:val="00693033"/>
    <w:rsid w:val="00693321"/>
    <w:rsid w:val="00693622"/>
    <w:rsid w:val="006947FF"/>
    <w:rsid w:val="00694893"/>
    <w:rsid w:val="00694DD9"/>
    <w:rsid w:val="00696C43"/>
    <w:rsid w:val="00697B37"/>
    <w:rsid w:val="006A12B1"/>
    <w:rsid w:val="006A5F42"/>
    <w:rsid w:val="006A6103"/>
    <w:rsid w:val="006B10ED"/>
    <w:rsid w:val="006B156A"/>
    <w:rsid w:val="006B4332"/>
    <w:rsid w:val="006B51B2"/>
    <w:rsid w:val="006C17A0"/>
    <w:rsid w:val="006C6A99"/>
    <w:rsid w:val="006D1189"/>
    <w:rsid w:val="006D2304"/>
    <w:rsid w:val="006D27E3"/>
    <w:rsid w:val="006D4135"/>
    <w:rsid w:val="006D5919"/>
    <w:rsid w:val="006E08A5"/>
    <w:rsid w:val="006E09F2"/>
    <w:rsid w:val="006E280E"/>
    <w:rsid w:val="006E2F4C"/>
    <w:rsid w:val="006E3209"/>
    <w:rsid w:val="006E36C9"/>
    <w:rsid w:val="006E3E48"/>
    <w:rsid w:val="006E580B"/>
    <w:rsid w:val="006E5E44"/>
    <w:rsid w:val="006E721C"/>
    <w:rsid w:val="006E7694"/>
    <w:rsid w:val="006F0495"/>
    <w:rsid w:val="006F3EE2"/>
    <w:rsid w:val="007002F0"/>
    <w:rsid w:val="00700CBD"/>
    <w:rsid w:val="007028C7"/>
    <w:rsid w:val="00704462"/>
    <w:rsid w:val="00710C7E"/>
    <w:rsid w:val="00711EA2"/>
    <w:rsid w:val="00732D9D"/>
    <w:rsid w:val="007332B6"/>
    <w:rsid w:val="00733DE0"/>
    <w:rsid w:val="007357C5"/>
    <w:rsid w:val="0074032D"/>
    <w:rsid w:val="00740D25"/>
    <w:rsid w:val="00741328"/>
    <w:rsid w:val="00744967"/>
    <w:rsid w:val="007462B1"/>
    <w:rsid w:val="00753905"/>
    <w:rsid w:val="007561E4"/>
    <w:rsid w:val="00756F76"/>
    <w:rsid w:val="0076217F"/>
    <w:rsid w:val="00765562"/>
    <w:rsid w:val="007677BD"/>
    <w:rsid w:val="007679B9"/>
    <w:rsid w:val="007700D8"/>
    <w:rsid w:val="00775510"/>
    <w:rsid w:val="00776572"/>
    <w:rsid w:val="0077691F"/>
    <w:rsid w:val="0077738D"/>
    <w:rsid w:val="007774C2"/>
    <w:rsid w:val="00777570"/>
    <w:rsid w:val="00777772"/>
    <w:rsid w:val="007816D2"/>
    <w:rsid w:val="00784F62"/>
    <w:rsid w:val="00786A43"/>
    <w:rsid w:val="00787D28"/>
    <w:rsid w:val="0079000C"/>
    <w:rsid w:val="00790D93"/>
    <w:rsid w:val="0079156B"/>
    <w:rsid w:val="00791CD7"/>
    <w:rsid w:val="0079430D"/>
    <w:rsid w:val="0079754C"/>
    <w:rsid w:val="007A1395"/>
    <w:rsid w:val="007A1F04"/>
    <w:rsid w:val="007A24C6"/>
    <w:rsid w:val="007A30B7"/>
    <w:rsid w:val="007B0482"/>
    <w:rsid w:val="007B19CE"/>
    <w:rsid w:val="007B4A7C"/>
    <w:rsid w:val="007B7C23"/>
    <w:rsid w:val="007C0255"/>
    <w:rsid w:val="007C02D7"/>
    <w:rsid w:val="007C09C8"/>
    <w:rsid w:val="007C0C22"/>
    <w:rsid w:val="007C13ED"/>
    <w:rsid w:val="007C1661"/>
    <w:rsid w:val="007C2707"/>
    <w:rsid w:val="007C2F35"/>
    <w:rsid w:val="007D3572"/>
    <w:rsid w:val="007D501A"/>
    <w:rsid w:val="007E093B"/>
    <w:rsid w:val="007E1FE3"/>
    <w:rsid w:val="007E26AF"/>
    <w:rsid w:val="007E3694"/>
    <w:rsid w:val="007E3F65"/>
    <w:rsid w:val="007E5253"/>
    <w:rsid w:val="007E57A5"/>
    <w:rsid w:val="007E585A"/>
    <w:rsid w:val="007E5D77"/>
    <w:rsid w:val="007E68F6"/>
    <w:rsid w:val="007E6EF9"/>
    <w:rsid w:val="007E7C5F"/>
    <w:rsid w:val="007F034C"/>
    <w:rsid w:val="007F0511"/>
    <w:rsid w:val="007F27C8"/>
    <w:rsid w:val="007F2AE5"/>
    <w:rsid w:val="007F3CAA"/>
    <w:rsid w:val="007F3F94"/>
    <w:rsid w:val="007F5733"/>
    <w:rsid w:val="007F5B43"/>
    <w:rsid w:val="007F6AB0"/>
    <w:rsid w:val="007F6C9C"/>
    <w:rsid w:val="008005E4"/>
    <w:rsid w:val="0080329B"/>
    <w:rsid w:val="008034E3"/>
    <w:rsid w:val="00803805"/>
    <w:rsid w:val="0080582D"/>
    <w:rsid w:val="0080756C"/>
    <w:rsid w:val="0082039F"/>
    <w:rsid w:val="00825C07"/>
    <w:rsid w:val="0083066C"/>
    <w:rsid w:val="00830A69"/>
    <w:rsid w:val="00831204"/>
    <w:rsid w:val="00831208"/>
    <w:rsid w:val="0083195A"/>
    <w:rsid w:val="00832A37"/>
    <w:rsid w:val="00835A02"/>
    <w:rsid w:val="00835CED"/>
    <w:rsid w:val="008364E7"/>
    <w:rsid w:val="008371E0"/>
    <w:rsid w:val="00842339"/>
    <w:rsid w:val="008429CF"/>
    <w:rsid w:val="008446E2"/>
    <w:rsid w:val="008468B8"/>
    <w:rsid w:val="00847E19"/>
    <w:rsid w:val="00850CD3"/>
    <w:rsid w:val="00850E31"/>
    <w:rsid w:val="0085112C"/>
    <w:rsid w:val="008523D7"/>
    <w:rsid w:val="00854E43"/>
    <w:rsid w:val="00855857"/>
    <w:rsid w:val="0085751B"/>
    <w:rsid w:val="008601A9"/>
    <w:rsid w:val="00861E43"/>
    <w:rsid w:val="0086450A"/>
    <w:rsid w:val="00865B0D"/>
    <w:rsid w:val="00865EFA"/>
    <w:rsid w:val="00866FE1"/>
    <w:rsid w:val="008672AB"/>
    <w:rsid w:val="00870380"/>
    <w:rsid w:val="00871B33"/>
    <w:rsid w:val="00872949"/>
    <w:rsid w:val="008729C2"/>
    <w:rsid w:val="00873EEF"/>
    <w:rsid w:val="00876AA8"/>
    <w:rsid w:val="0088121C"/>
    <w:rsid w:val="0088649C"/>
    <w:rsid w:val="00887874"/>
    <w:rsid w:val="00887DC0"/>
    <w:rsid w:val="008941DB"/>
    <w:rsid w:val="0089478B"/>
    <w:rsid w:val="00894B8E"/>
    <w:rsid w:val="00894C85"/>
    <w:rsid w:val="00895F14"/>
    <w:rsid w:val="008A0217"/>
    <w:rsid w:val="008A157F"/>
    <w:rsid w:val="008A16EA"/>
    <w:rsid w:val="008A3463"/>
    <w:rsid w:val="008A767A"/>
    <w:rsid w:val="008B0D30"/>
    <w:rsid w:val="008B11DF"/>
    <w:rsid w:val="008B6162"/>
    <w:rsid w:val="008B7A8F"/>
    <w:rsid w:val="008B7E51"/>
    <w:rsid w:val="008C04DF"/>
    <w:rsid w:val="008C1971"/>
    <w:rsid w:val="008C2FA0"/>
    <w:rsid w:val="008C6E3B"/>
    <w:rsid w:val="008D2CAF"/>
    <w:rsid w:val="008D3ACE"/>
    <w:rsid w:val="008D51CC"/>
    <w:rsid w:val="008D5307"/>
    <w:rsid w:val="008E4F95"/>
    <w:rsid w:val="008E5442"/>
    <w:rsid w:val="008E6CD7"/>
    <w:rsid w:val="008E7A01"/>
    <w:rsid w:val="008F4D52"/>
    <w:rsid w:val="008F4E41"/>
    <w:rsid w:val="008F7181"/>
    <w:rsid w:val="00901124"/>
    <w:rsid w:val="0090408D"/>
    <w:rsid w:val="009043EE"/>
    <w:rsid w:val="00904E6B"/>
    <w:rsid w:val="00906EEC"/>
    <w:rsid w:val="00910F10"/>
    <w:rsid w:val="009124B0"/>
    <w:rsid w:val="00912FB8"/>
    <w:rsid w:val="00914023"/>
    <w:rsid w:val="00914204"/>
    <w:rsid w:val="00915016"/>
    <w:rsid w:val="0091549D"/>
    <w:rsid w:val="00915C7E"/>
    <w:rsid w:val="00917C44"/>
    <w:rsid w:val="00921A32"/>
    <w:rsid w:val="00922058"/>
    <w:rsid w:val="00922606"/>
    <w:rsid w:val="009227BA"/>
    <w:rsid w:val="00922D31"/>
    <w:rsid w:val="0092559F"/>
    <w:rsid w:val="00926B60"/>
    <w:rsid w:val="009276C9"/>
    <w:rsid w:val="00931141"/>
    <w:rsid w:val="00935665"/>
    <w:rsid w:val="00935B30"/>
    <w:rsid w:val="00936A4E"/>
    <w:rsid w:val="00936BE7"/>
    <w:rsid w:val="00936C04"/>
    <w:rsid w:val="009401FC"/>
    <w:rsid w:val="00941580"/>
    <w:rsid w:val="0094352B"/>
    <w:rsid w:val="00944E0C"/>
    <w:rsid w:val="00946F58"/>
    <w:rsid w:val="00950D81"/>
    <w:rsid w:val="00951B95"/>
    <w:rsid w:val="00952945"/>
    <w:rsid w:val="00953196"/>
    <w:rsid w:val="009543EB"/>
    <w:rsid w:val="00954ADC"/>
    <w:rsid w:val="0095522C"/>
    <w:rsid w:val="0095559D"/>
    <w:rsid w:val="0095598B"/>
    <w:rsid w:val="00961EA3"/>
    <w:rsid w:val="009623AB"/>
    <w:rsid w:val="00970A6B"/>
    <w:rsid w:val="00970DC4"/>
    <w:rsid w:val="00972224"/>
    <w:rsid w:val="00972F87"/>
    <w:rsid w:val="009758F0"/>
    <w:rsid w:val="00975E13"/>
    <w:rsid w:val="009763C4"/>
    <w:rsid w:val="0097673B"/>
    <w:rsid w:val="009773A4"/>
    <w:rsid w:val="009803F1"/>
    <w:rsid w:val="00982F76"/>
    <w:rsid w:val="009844F7"/>
    <w:rsid w:val="00984AC0"/>
    <w:rsid w:val="00986D28"/>
    <w:rsid w:val="0099001A"/>
    <w:rsid w:val="009902EB"/>
    <w:rsid w:val="0099079E"/>
    <w:rsid w:val="009946F2"/>
    <w:rsid w:val="00995FFD"/>
    <w:rsid w:val="0099635B"/>
    <w:rsid w:val="009A0EF4"/>
    <w:rsid w:val="009A27DB"/>
    <w:rsid w:val="009A3D10"/>
    <w:rsid w:val="009A45B0"/>
    <w:rsid w:val="009A4B65"/>
    <w:rsid w:val="009A6A6F"/>
    <w:rsid w:val="009A7EB7"/>
    <w:rsid w:val="009A7ED9"/>
    <w:rsid w:val="009B0F34"/>
    <w:rsid w:val="009B1B69"/>
    <w:rsid w:val="009B7B61"/>
    <w:rsid w:val="009C1A6D"/>
    <w:rsid w:val="009C24AD"/>
    <w:rsid w:val="009C470D"/>
    <w:rsid w:val="009C638B"/>
    <w:rsid w:val="009C789A"/>
    <w:rsid w:val="009D2560"/>
    <w:rsid w:val="009D3626"/>
    <w:rsid w:val="009D3BB0"/>
    <w:rsid w:val="009D3FD5"/>
    <w:rsid w:val="009D464C"/>
    <w:rsid w:val="009D5F96"/>
    <w:rsid w:val="009D68FB"/>
    <w:rsid w:val="009D6CDC"/>
    <w:rsid w:val="009E017A"/>
    <w:rsid w:val="009E04B3"/>
    <w:rsid w:val="009E073B"/>
    <w:rsid w:val="009E0CFF"/>
    <w:rsid w:val="009E0DFC"/>
    <w:rsid w:val="009E5B74"/>
    <w:rsid w:val="009E7C14"/>
    <w:rsid w:val="009F207A"/>
    <w:rsid w:val="009F419C"/>
    <w:rsid w:val="009F43E0"/>
    <w:rsid w:val="009F69D9"/>
    <w:rsid w:val="009F76BF"/>
    <w:rsid w:val="00A032D0"/>
    <w:rsid w:val="00A055A5"/>
    <w:rsid w:val="00A06703"/>
    <w:rsid w:val="00A074F3"/>
    <w:rsid w:val="00A11165"/>
    <w:rsid w:val="00A12825"/>
    <w:rsid w:val="00A12A7C"/>
    <w:rsid w:val="00A1330E"/>
    <w:rsid w:val="00A137B2"/>
    <w:rsid w:val="00A13D75"/>
    <w:rsid w:val="00A16044"/>
    <w:rsid w:val="00A226A2"/>
    <w:rsid w:val="00A23F4C"/>
    <w:rsid w:val="00A27558"/>
    <w:rsid w:val="00A31301"/>
    <w:rsid w:val="00A32A4E"/>
    <w:rsid w:val="00A3378A"/>
    <w:rsid w:val="00A36676"/>
    <w:rsid w:val="00A36F05"/>
    <w:rsid w:val="00A37382"/>
    <w:rsid w:val="00A375DC"/>
    <w:rsid w:val="00A40166"/>
    <w:rsid w:val="00A402A1"/>
    <w:rsid w:val="00A408B3"/>
    <w:rsid w:val="00A44175"/>
    <w:rsid w:val="00A44F69"/>
    <w:rsid w:val="00A44F7A"/>
    <w:rsid w:val="00A46406"/>
    <w:rsid w:val="00A466FA"/>
    <w:rsid w:val="00A46E32"/>
    <w:rsid w:val="00A50D22"/>
    <w:rsid w:val="00A512C3"/>
    <w:rsid w:val="00A51FE4"/>
    <w:rsid w:val="00A527B0"/>
    <w:rsid w:val="00A52C37"/>
    <w:rsid w:val="00A53CAC"/>
    <w:rsid w:val="00A571FE"/>
    <w:rsid w:val="00A60395"/>
    <w:rsid w:val="00A6287E"/>
    <w:rsid w:val="00A63AD2"/>
    <w:rsid w:val="00A6640E"/>
    <w:rsid w:val="00A66AD3"/>
    <w:rsid w:val="00A66AEA"/>
    <w:rsid w:val="00A671FE"/>
    <w:rsid w:val="00A73367"/>
    <w:rsid w:val="00A7529B"/>
    <w:rsid w:val="00A760DC"/>
    <w:rsid w:val="00A76690"/>
    <w:rsid w:val="00A76CE0"/>
    <w:rsid w:val="00A77C2C"/>
    <w:rsid w:val="00A80062"/>
    <w:rsid w:val="00A856EB"/>
    <w:rsid w:val="00A87824"/>
    <w:rsid w:val="00A9022E"/>
    <w:rsid w:val="00A913C5"/>
    <w:rsid w:val="00A91A77"/>
    <w:rsid w:val="00A91ABD"/>
    <w:rsid w:val="00A96183"/>
    <w:rsid w:val="00A96467"/>
    <w:rsid w:val="00AA1165"/>
    <w:rsid w:val="00AA15DF"/>
    <w:rsid w:val="00AA25DB"/>
    <w:rsid w:val="00AA3F31"/>
    <w:rsid w:val="00AA4625"/>
    <w:rsid w:val="00AA4E72"/>
    <w:rsid w:val="00AA5BF2"/>
    <w:rsid w:val="00AA5D78"/>
    <w:rsid w:val="00AA7B06"/>
    <w:rsid w:val="00AB061B"/>
    <w:rsid w:val="00AB11EE"/>
    <w:rsid w:val="00AB1F1A"/>
    <w:rsid w:val="00AB2A33"/>
    <w:rsid w:val="00AB3A43"/>
    <w:rsid w:val="00AB554D"/>
    <w:rsid w:val="00AB5CDD"/>
    <w:rsid w:val="00AB6AF4"/>
    <w:rsid w:val="00AC079B"/>
    <w:rsid w:val="00AC1297"/>
    <w:rsid w:val="00AC3CAA"/>
    <w:rsid w:val="00AC4156"/>
    <w:rsid w:val="00AC4F34"/>
    <w:rsid w:val="00AC6230"/>
    <w:rsid w:val="00AC6DE8"/>
    <w:rsid w:val="00AC6EC2"/>
    <w:rsid w:val="00AD1595"/>
    <w:rsid w:val="00AD5B58"/>
    <w:rsid w:val="00AD714B"/>
    <w:rsid w:val="00AD7EFC"/>
    <w:rsid w:val="00AE29B8"/>
    <w:rsid w:val="00AE3A63"/>
    <w:rsid w:val="00AE5435"/>
    <w:rsid w:val="00AE67E5"/>
    <w:rsid w:val="00AE72A7"/>
    <w:rsid w:val="00AF1CAB"/>
    <w:rsid w:val="00AF1EF2"/>
    <w:rsid w:val="00AF28FC"/>
    <w:rsid w:val="00AF3ABE"/>
    <w:rsid w:val="00AF3BB5"/>
    <w:rsid w:val="00AF6386"/>
    <w:rsid w:val="00AF6959"/>
    <w:rsid w:val="00AF6967"/>
    <w:rsid w:val="00AF7840"/>
    <w:rsid w:val="00B00520"/>
    <w:rsid w:val="00B00EE1"/>
    <w:rsid w:val="00B00F8E"/>
    <w:rsid w:val="00B014D0"/>
    <w:rsid w:val="00B016F3"/>
    <w:rsid w:val="00B03CB0"/>
    <w:rsid w:val="00B041A9"/>
    <w:rsid w:val="00B0465E"/>
    <w:rsid w:val="00B1218F"/>
    <w:rsid w:val="00B12CAC"/>
    <w:rsid w:val="00B12ED5"/>
    <w:rsid w:val="00B13262"/>
    <w:rsid w:val="00B13953"/>
    <w:rsid w:val="00B14C20"/>
    <w:rsid w:val="00B16238"/>
    <w:rsid w:val="00B23F8B"/>
    <w:rsid w:val="00B24686"/>
    <w:rsid w:val="00B24AA2"/>
    <w:rsid w:val="00B27724"/>
    <w:rsid w:val="00B30F3D"/>
    <w:rsid w:val="00B35626"/>
    <w:rsid w:val="00B37913"/>
    <w:rsid w:val="00B415FF"/>
    <w:rsid w:val="00B432A0"/>
    <w:rsid w:val="00B433B1"/>
    <w:rsid w:val="00B44DEC"/>
    <w:rsid w:val="00B4738B"/>
    <w:rsid w:val="00B47828"/>
    <w:rsid w:val="00B517F7"/>
    <w:rsid w:val="00B525FC"/>
    <w:rsid w:val="00B52AFC"/>
    <w:rsid w:val="00B52EFE"/>
    <w:rsid w:val="00B54441"/>
    <w:rsid w:val="00B5737C"/>
    <w:rsid w:val="00B60DCA"/>
    <w:rsid w:val="00B62470"/>
    <w:rsid w:val="00B63064"/>
    <w:rsid w:val="00B63C73"/>
    <w:rsid w:val="00B64C59"/>
    <w:rsid w:val="00B66230"/>
    <w:rsid w:val="00B66E42"/>
    <w:rsid w:val="00B672B3"/>
    <w:rsid w:val="00B76DB6"/>
    <w:rsid w:val="00B77DBF"/>
    <w:rsid w:val="00B810DF"/>
    <w:rsid w:val="00B81FBB"/>
    <w:rsid w:val="00B902B9"/>
    <w:rsid w:val="00B92C59"/>
    <w:rsid w:val="00B95BFE"/>
    <w:rsid w:val="00B96C22"/>
    <w:rsid w:val="00B972D3"/>
    <w:rsid w:val="00B976F9"/>
    <w:rsid w:val="00BA1705"/>
    <w:rsid w:val="00BA2132"/>
    <w:rsid w:val="00BA4182"/>
    <w:rsid w:val="00BA4B10"/>
    <w:rsid w:val="00BB0487"/>
    <w:rsid w:val="00BB4389"/>
    <w:rsid w:val="00BB61BE"/>
    <w:rsid w:val="00BB760A"/>
    <w:rsid w:val="00BC17CA"/>
    <w:rsid w:val="00BC1BB6"/>
    <w:rsid w:val="00BC2797"/>
    <w:rsid w:val="00BC2B06"/>
    <w:rsid w:val="00BC352B"/>
    <w:rsid w:val="00BC3553"/>
    <w:rsid w:val="00BC4227"/>
    <w:rsid w:val="00BC6612"/>
    <w:rsid w:val="00BD1230"/>
    <w:rsid w:val="00BD1366"/>
    <w:rsid w:val="00BD3419"/>
    <w:rsid w:val="00BD43E5"/>
    <w:rsid w:val="00BD59E3"/>
    <w:rsid w:val="00BD6FE2"/>
    <w:rsid w:val="00BD7FD7"/>
    <w:rsid w:val="00BE0315"/>
    <w:rsid w:val="00BE05F0"/>
    <w:rsid w:val="00BE1772"/>
    <w:rsid w:val="00BE1DEB"/>
    <w:rsid w:val="00BE20FA"/>
    <w:rsid w:val="00BE343E"/>
    <w:rsid w:val="00BE5B9F"/>
    <w:rsid w:val="00BE5F6D"/>
    <w:rsid w:val="00BF0E8E"/>
    <w:rsid w:val="00BF16E5"/>
    <w:rsid w:val="00BF1A7F"/>
    <w:rsid w:val="00BF232B"/>
    <w:rsid w:val="00BF3861"/>
    <w:rsid w:val="00BF49D1"/>
    <w:rsid w:val="00BF66BC"/>
    <w:rsid w:val="00C009E9"/>
    <w:rsid w:val="00C00F37"/>
    <w:rsid w:val="00C02982"/>
    <w:rsid w:val="00C03F51"/>
    <w:rsid w:val="00C057CD"/>
    <w:rsid w:val="00C06749"/>
    <w:rsid w:val="00C10708"/>
    <w:rsid w:val="00C10CC7"/>
    <w:rsid w:val="00C11C58"/>
    <w:rsid w:val="00C129EB"/>
    <w:rsid w:val="00C13225"/>
    <w:rsid w:val="00C14C86"/>
    <w:rsid w:val="00C15B3B"/>
    <w:rsid w:val="00C20AB8"/>
    <w:rsid w:val="00C21CA1"/>
    <w:rsid w:val="00C229F8"/>
    <w:rsid w:val="00C25E63"/>
    <w:rsid w:val="00C27550"/>
    <w:rsid w:val="00C32259"/>
    <w:rsid w:val="00C322F1"/>
    <w:rsid w:val="00C32B17"/>
    <w:rsid w:val="00C33284"/>
    <w:rsid w:val="00C371FA"/>
    <w:rsid w:val="00C42012"/>
    <w:rsid w:val="00C46F61"/>
    <w:rsid w:val="00C47BB2"/>
    <w:rsid w:val="00C51C28"/>
    <w:rsid w:val="00C53456"/>
    <w:rsid w:val="00C5679E"/>
    <w:rsid w:val="00C569E3"/>
    <w:rsid w:val="00C5729E"/>
    <w:rsid w:val="00C60C2D"/>
    <w:rsid w:val="00C62BF4"/>
    <w:rsid w:val="00C70043"/>
    <w:rsid w:val="00C70948"/>
    <w:rsid w:val="00C70E1F"/>
    <w:rsid w:val="00C733B0"/>
    <w:rsid w:val="00C735FB"/>
    <w:rsid w:val="00C73818"/>
    <w:rsid w:val="00C73861"/>
    <w:rsid w:val="00C7432C"/>
    <w:rsid w:val="00C75791"/>
    <w:rsid w:val="00C76304"/>
    <w:rsid w:val="00C76C31"/>
    <w:rsid w:val="00C81B24"/>
    <w:rsid w:val="00C82995"/>
    <w:rsid w:val="00C83B2D"/>
    <w:rsid w:val="00C8421C"/>
    <w:rsid w:val="00C84955"/>
    <w:rsid w:val="00C86467"/>
    <w:rsid w:val="00C910B0"/>
    <w:rsid w:val="00C9195B"/>
    <w:rsid w:val="00C942C1"/>
    <w:rsid w:val="00C95C72"/>
    <w:rsid w:val="00C96B86"/>
    <w:rsid w:val="00C97373"/>
    <w:rsid w:val="00C97DF7"/>
    <w:rsid w:val="00CA0560"/>
    <w:rsid w:val="00CA1A6A"/>
    <w:rsid w:val="00CA2C73"/>
    <w:rsid w:val="00CA5A08"/>
    <w:rsid w:val="00CA6108"/>
    <w:rsid w:val="00CB0780"/>
    <w:rsid w:val="00CB408F"/>
    <w:rsid w:val="00CB61C7"/>
    <w:rsid w:val="00CB766B"/>
    <w:rsid w:val="00CC2668"/>
    <w:rsid w:val="00CC356D"/>
    <w:rsid w:val="00CD109D"/>
    <w:rsid w:val="00CD1E9D"/>
    <w:rsid w:val="00CD2B81"/>
    <w:rsid w:val="00CD68D1"/>
    <w:rsid w:val="00CD6ABB"/>
    <w:rsid w:val="00CE2F93"/>
    <w:rsid w:val="00CE4261"/>
    <w:rsid w:val="00CE434D"/>
    <w:rsid w:val="00CE5CF2"/>
    <w:rsid w:val="00CE691B"/>
    <w:rsid w:val="00CF21DC"/>
    <w:rsid w:val="00CF467A"/>
    <w:rsid w:val="00CF52E8"/>
    <w:rsid w:val="00CF5466"/>
    <w:rsid w:val="00CF6656"/>
    <w:rsid w:val="00D00213"/>
    <w:rsid w:val="00D0032C"/>
    <w:rsid w:val="00D00A5D"/>
    <w:rsid w:val="00D00A87"/>
    <w:rsid w:val="00D02F2F"/>
    <w:rsid w:val="00D12797"/>
    <w:rsid w:val="00D13087"/>
    <w:rsid w:val="00D16FA0"/>
    <w:rsid w:val="00D2361D"/>
    <w:rsid w:val="00D24F93"/>
    <w:rsid w:val="00D2604C"/>
    <w:rsid w:val="00D26DCE"/>
    <w:rsid w:val="00D357E6"/>
    <w:rsid w:val="00D37C20"/>
    <w:rsid w:val="00D42501"/>
    <w:rsid w:val="00D4701A"/>
    <w:rsid w:val="00D50A0A"/>
    <w:rsid w:val="00D5130A"/>
    <w:rsid w:val="00D51769"/>
    <w:rsid w:val="00D522D8"/>
    <w:rsid w:val="00D52359"/>
    <w:rsid w:val="00D539D0"/>
    <w:rsid w:val="00D54127"/>
    <w:rsid w:val="00D545C2"/>
    <w:rsid w:val="00D5491C"/>
    <w:rsid w:val="00D554E8"/>
    <w:rsid w:val="00D55B58"/>
    <w:rsid w:val="00D56B1B"/>
    <w:rsid w:val="00D5748E"/>
    <w:rsid w:val="00D57BE7"/>
    <w:rsid w:val="00D57E08"/>
    <w:rsid w:val="00D60E66"/>
    <w:rsid w:val="00D612A9"/>
    <w:rsid w:val="00D616B8"/>
    <w:rsid w:val="00D66935"/>
    <w:rsid w:val="00D70CF6"/>
    <w:rsid w:val="00D71591"/>
    <w:rsid w:val="00D71C54"/>
    <w:rsid w:val="00D77ABC"/>
    <w:rsid w:val="00D80021"/>
    <w:rsid w:val="00D832DC"/>
    <w:rsid w:val="00D85D0B"/>
    <w:rsid w:val="00D8724C"/>
    <w:rsid w:val="00D938C1"/>
    <w:rsid w:val="00D941BD"/>
    <w:rsid w:val="00D94736"/>
    <w:rsid w:val="00D9522E"/>
    <w:rsid w:val="00DA2494"/>
    <w:rsid w:val="00DA47A8"/>
    <w:rsid w:val="00DA5235"/>
    <w:rsid w:val="00DB206B"/>
    <w:rsid w:val="00DB3592"/>
    <w:rsid w:val="00DB37F3"/>
    <w:rsid w:val="00DB3D26"/>
    <w:rsid w:val="00DB4518"/>
    <w:rsid w:val="00DB4847"/>
    <w:rsid w:val="00DB4C93"/>
    <w:rsid w:val="00DB5215"/>
    <w:rsid w:val="00DB70AA"/>
    <w:rsid w:val="00DC00D1"/>
    <w:rsid w:val="00DC0142"/>
    <w:rsid w:val="00DC0C2B"/>
    <w:rsid w:val="00DC3F8A"/>
    <w:rsid w:val="00DC71C4"/>
    <w:rsid w:val="00DD46E9"/>
    <w:rsid w:val="00DE0D00"/>
    <w:rsid w:val="00DE16CD"/>
    <w:rsid w:val="00DE33AF"/>
    <w:rsid w:val="00DE3D5A"/>
    <w:rsid w:val="00DE6492"/>
    <w:rsid w:val="00DF16E7"/>
    <w:rsid w:val="00DF280B"/>
    <w:rsid w:val="00DF28B7"/>
    <w:rsid w:val="00DF50F0"/>
    <w:rsid w:val="00DF55AC"/>
    <w:rsid w:val="00DF68C0"/>
    <w:rsid w:val="00DF6CEC"/>
    <w:rsid w:val="00DF7F5A"/>
    <w:rsid w:val="00E00FFD"/>
    <w:rsid w:val="00E01F1F"/>
    <w:rsid w:val="00E02FC0"/>
    <w:rsid w:val="00E04494"/>
    <w:rsid w:val="00E04C02"/>
    <w:rsid w:val="00E053B2"/>
    <w:rsid w:val="00E07282"/>
    <w:rsid w:val="00E07BB4"/>
    <w:rsid w:val="00E10714"/>
    <w:rsid w:val="00E1076C"/>
    <w:rsid w:val="00E122CA"/>
    <w:rsid w:val="00E12508"/>
    <w:rsid w:val="00E139D5"/>
    <w:rsid w:val="00E14CA5"/>
    <w:rsid w:val="00E152DF"/>
    <w:rsid w:val="00E17CC5"/>
    <w:rsid w:val="00E203E1"/>
    <w:rsid w:val="00E22D1B"/>
    <w:rsid w:val="00E235F5"/>
    <w:rsid w:val="00E23783"/>
    <w:rsid w:val="00E24237"/>
    <w:rsid w:val="00E251E0"/>
    <w:rsid w:val="00E259D6"/>
    <w:rsid w:val="00E26411"/>
    <w:rsid w:val="00E3006A"/>
    <w:rsid w:val="00E307B6"/>
    <w:rsid w:val="00E36456"/>
    <w:rsid w:val="00E41AD6"/>
    <w:rsid w:val="00E42017"/>
    <w:rsid w:val="00E42730"/>
    <w:rsid w:val="00E45637"/>
    <w:rsid w:val="00E46268"/>
    <w:rsid w:val="00E50A23"/>
    <w:rsid w:val="00E51135"/>
    <w:rsid w:val="00E55492"/>
    <w:rsid w:val="00E55854"/>
    <w:rsid w:val="00E55FF6"/>
    <w:rsid w:val="00E57B58"/>
    <w:rsid w:val="00E61F1E"/>
    <w:rsid w:val="00E620EF"/>
    <w:rsid w:val="00E628AD"/>
    <w:rsid w:val="00E62D2C"/>
    <w:rsid w:val="00E64339"/>
    <w:rsid w:val="00E66FCF"/>
    <w:rsid w:val="00E677BD"/>
    <w:rsid w:val="00E67B0D"/>
    <w:rsid w:val="00E70C44"/>
    <w:rsid w:val="00E71BF3"/>
    <w:rsid w:val="00E72922"/>
    <w:rsid w:val="00E72B6E"/>
    <w:rsid w:val="00E7329D"/>
    <w:rsid w:val="00E75C2E"/>
    <w:rsid w:val="00E75F89"/>
    <w:rsid w:val="00E7628A"/>
    <w:rsid w:val="00E77623"/>
    <w:rsid w:val="00E8107B"/>
    <w:rsid w:val="00E822A1"/>
    <w:rsid w:val="00E83DCB"/>
    <w:rsid w:val="00E872A7"/>
    <w:rsid w:val="00E90AB1"/>
    <w:rsid w:val="00E948D1"/>
    <w:rsid w:val="00EA19E9"/>
    <w:rsid w:val="00EA369D"/>
    <w:rsid w:val="00EA411E"/>
    <w:rsid w:val="00EA5983"/>
    <w:rsid w:val="00EA641F"/>
    <w:rsid w:val="00EA6A5A"/>
    <w:rsid w:val="00EA745A"/>
    <w:rsid w:val="00EB10BE"/>
    <w:rsid w:val="00EB19E0"/>
    <w:rsid w:val="00EB50EB"/>
    <w:rsid w:val="00EB5A80"/>
    <w:rsid w:val="00EB7AF3"/>
    <w:rsid w:val="00EC07DD"/>
    <w:rsid w:val="00EC0D7C"/>
    <w:rsid w:val="00EC1A83"/>
    <w:rsid w:val="00EC1AEE"/>
    <w:rsid w:val="00EC2FAF"/>
    <w:rsid w:val="00EC3652"/>
    <w:rsid w:val="00EC4200"/>
    <w:rsid w:val="00EC49D5"/>
    <w:rsid w:val="00EC7F14"/>
    <w:rsid w:val="00ED139F"/>
    <w:rsid w:val="00ED3447"/>
    <w:rsid w:val="00ED42BE"/>
    <w:rsid w:val="00EE1F4D"/>
    <w:rsid w:val="00EE220A"/>
    <w:rsid w:val="00EE243F"/>
    <w:rsid w:val="00EE2853"/>
    <w:rsid w:val="00EE4692"/>
    <w:rsid w:val="00EE4728"/>
    <w:rsid w:val="00EE4735"/>
    <w:rsid w:val="00EE77C8"/>
    <w:rsid w:val="00EF014F"/>
    <w:rsid w:val="00EF2163"/>
    <w:rsid w:val="00EF22FC"/>
    <w:rsid w:val="00EF432E"/>
    <w:rsid w:val="00EF43BF"/>
    <w:rsid w:val="00EF55D7"/>
    <w:rsid w:val="00EF5D36"/>
    <w:rsid w:val="00EF662E"/>
    <w:rsid w:val="00EF66FC"/>
    <w:rsid w:val="00F00F7C"/>
    <w:rsid w:val="00F0135B"/>
    <w:rsid w:val="00F02153"/>
    <w:rsid w:val="00F02E73"/>
    <w:rsid w:val="00F02F48"/>
    <w:rsid w:val="00F07C0A"/>
    <w:rsid w:val="00F10140"/>
    <w:rsid w:val="00F115B6"/>
    <w:rsid w:val="00F11BAF"/>
    <w:rsid w:val="00F11CE3"/>
    <w:rsid w:val="00F16FDF"/>
    <w:rsid w:val="00F17DCE"/>
    <w:rsid w:val="00F2038A"/>
    <w:rsid w:val="00F22750"/>
    <w:rsid w:val="00F238B0"/>
    <w:rsid w:val="00F23CA1"/>
    <w:rsid w:val="00F2401A"/>
    <w:rsid w:val="00F249C6"/>
    <w:rsid w:val="00F2646F"/>
    <w:rsid w:val="00F27E65"/>
    <w:rsid w:val="00F30A2C"/>
    <w:rsid w:val="00F327E5"/>
    <w:rsid w:val="00F33925"/>
    <w:rsid w:val="00F36C5B"/>
    <w:rsid w:val="00F37599"/>
    <w:rsid w:val="00F37721"/>
    <w:rsid w:val="00F405C9"/>
    <w:rsid w:val="00F40A19"/>
    <w:rsid w:val="00F414CD"/>
    <w:rsid w:val="00F414F8"/>
    <w:rsid w:val="00F42CFC"/>
    <w:rsid w:val="00F44B10"/>
    <w:rsid w:val="00F44FA1"/>
    <w:rsid w:val="00F453B6"/>
    <w:rsid w:val="00F47626"/>
    <w:rsid w:val="00F47CAB"/>
    <w:rsid w:val="00F50275"/>
    <w:rsid w:val="00F505C7"/>
    <w:rsid w:val="00F51366"/>
    <w:rsid w:val="00F54824"/>
    <w:rsid w:val="00F551C0"/>
    <w:rsid w:val="00F55E03"/>
    <w:rsid w:val="00F56527"/>
    <w:rsid w:val="00F566F6"/>
    <w:rsid w:val="00F56CE1"/>
    <w:rsid w:val="00F56D0F"/>
    <w:rsid w:val="00F56D34"/>
    <w:rsid w:val="00F6211E"/>
    <w:rsid w:val="00F62D01"/>
    <w:rsid w:val="00F62EE5"/>
    <w:rsid w:val="00F62F3D"/>
    <w:rsid w:val="00F669C5"/>
    <w:rsid w:val="00F7016B"/>
    <w:rsid w:val="00F715E2"/>
    <w:rsid w:val="00F72DEA"/>
    <w:rsid w:val="00F76C7F"/>
    <w:rsid w:val="00F777E8"/>
    <w:rsid w:val="00F803B0"/>
    <w:rsid w:val="00F80E14"/>
    <w:rsid w:val="00F80E25"/>
    <w:rsid w:val="00F869B7"/>
    <w:rsid w:val="00F9005C"/>
    <w:rsid w:val="00F904AE"/>
    <w:rsid w:val="00F927A8"/>
    <w:rsid w:val="00F92C52"/>
    <w:rsid w:val="00F975F2"/>
    <w:rsid w:val="00FA0966"/>
    <w:rsid w:val="00FA2E37"/>
    <w:rsid w:val="00FA6905"/>
    <w:rsid w:val="00FA6A4C"/>
    <w:rsid w:val="00FA7A01"/>
    <w:rsid w:val="00FB03E9"/>
    <w:rsid w:val="00FB13E6"/>
    <w:rsid w:val="00FB4456"/>
    <w:rsid w:val="00FB5D74"/>
    <w:rsid w:val="00FB7A86"/>
    <w:rsid w:val="00FC38AE"/>
    <w:rsid w:val="00FC3A0E"/>
    <w:rsid w:val="00FC4B44"/>
    <w:rsid w:val="00FD0A3A"/>
    <w:rsid w:val="00FD16AF"/>
    <w:rsid w:val="00FD1843"/>
    <w:rsid w:val="00FD1F4D"/>
    <w:rsid w:val="00FD2A3E"/>
    <w:rsid w:val="00FD3588"/>
    <w:rsid w:val="00FD7077"/>
    <w:rsid w:val="00FE1609"/>
    <w:rsid w:val="00FE5BBC"/>
    <w:rsid w:val="00FE6BDF"/>
    <w:rsid w:val="00FF1E03"/>
    <w:rsid w:val="00FF32AB"/>
    <w:rsid w:val="00FF3B3C"/>
    <w:rsid w:val="00FF455B"/>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053B0"/>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uiPriority w:val="5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 w:type="paragraph" w:customStyle="1" w:styleId="isselectedend">
    <w:name w:val="isselectedend"/>
    <w:basedOn w:val="Normal"/>
    <w:rsid w:val="0033760C"/>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7637132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br/agu/pt-br/composicao/cgu/cgu/guias/guia-de-contratacoes-sustentaveis-set-20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modelo de minuta</Template>
  <TotalTime>363</TotalTime>
  <Pages>19</Pages>
  <Words>6175</Words>
  <Characters>33349</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Licitacao 05</cp:lastModifiedBy>
  <cp:revision>7</cp:revision>
  <cp:lastPrinted>2022-12-05T11:10:00Z</cp:lastPrinted>
  <dcterms:created xsi:type="dcterms:W3CDTF">2025-09-08T18:19:00Z</dcterms:created>
  <dcterms:modified xsi:type="dcterms:W3CDTF">2026-09-21T18:19:00Z</dcterms:modified>
</cp:coreProperties>
</file>