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DD6A3" w14:textId="77777777" w:rsidR="000D03CB" w:rsidRDefault="000D03CB" w:rsidP="000D03CB">
      <w:pPr>
        <w:rPr>
          <w:rFonts w:ascii="Arial" w:eastAsia="MS Mincho" w:hAnsi="Arial" w:cs="Arial"/>
          <w:color w:val="405CA1"/>
          <w:sz w:val="56"/>
          <w:szCs w:val="56"/>
        </w:rPr>
      </w:pPr>
    </w:p>
    <w:p w14:paraId="32858586" w14:textId="60DAEC73" w:rsidR="000D03CB" w:rsidRPr="000D03CB" w:rsidRDefault="000D03CB" w:rsidP="000D03CB">
      <w:pPr>
        <w:rPr>
          <w:rFonts w:ascii="Arial" w:eastAsia="MS Mincho" w:hAnsi="Arial" w:cs="Arial"/>
          <w:b/>
          <w:bCs/>
          <w:sz w:val="56"/>
          <w:szCs w:val="56"/>
        </w:rPr>
      </w:pPr>
      <w:r w:rsidRPr="000D03CB">
        <w:rPr>
          <w:rFonts w:ascii="Arial" w:eastAsia="MS Mincho" w:hAnsi="Arial" w:cs="Arial"/>
          <w:sz w:val="56"/>
          <w:szCs w:val="56"/>
        </w:rPr>
        <w:t>PREGÃO</w:t>
      </w:r>
    </w:p>
    <w:p w14:paraId="476026A4" w14:textId="77777777" w:rsidR="000D03CB" w:rsidRPr="000D03CB" w:rsidRDefault="000D03CB" w:rsidP="000D03CB">
      <w:pPr>
        <w:rPr>
          <w:rFonts w:ascii="Arial" w:eastAsia="MS Mincho" w:hAnsi="Arial" w:cs="Arial"/>
          <w:b/>
          <w:bCs/>
          <w:sz w:val="56"/>
          <w:szCs w:val="56"/>
        </w:rPr>
      </w:pPr>
      <w:r w:rsidRPr="000D03CB">
        <w:rPr>
          <w:rFonts w:ascii="Arial" w:eastAsia="MS Mincho" w:hAnsi="Arial" w:cs="Arial"/>
          <w:sz w:val="56"/>
          <w:szCs w:val="56"/>
        </w:rPr>
        <w:t>ELETRÔNICO</w:t>
      </w:r>
    </w:p>
    <w:p w14:paraId="4EB74DED" w14:textId="1DE84E35" w:rsidR="000D03CB" w:rsidRPr="000D03CB" w:rsidRDefault="000D03CB" w:rsidP="000D03CB">
      <w:pPr>
        <w:rPr>
          <w:rFonts w:ascii="Arial" w:eastAsia="MS Mincho" w:hAnsi="Arial" w:cs="Arial"/>
          <w:i/>
          <w:iCs/>
          <w:sz w:val="28"/>
          <w:szCs w:val="28"/>
        </w:rPr>
      </w:pPr>
      <w:r w:rsidRPr="00CE320D">
        <w:rPr>
          <w:rFonts w:ascii="Arial" w:eastAsia="MS Mincho" w:hAnsi="Arial" w:cs="Arial"/>
          <w:i/>
          <w:iCs/>
          <w:sz w:val="28"/>
          <w:szCs w:val="28"/>
        </w:rPr>
        <w:t>00</w:t>
      </w:r>
      <w:r w:rsidR="00202F23">
        <w:rPr>
          <w:rFonts w:ascii="Arial" w:eastAsia="MS Mincho" w:hAnsi="Arial" w:cs="Arial"/>
          <w:i/>
          <w:iCs/>
          <w:sz w:val="28"/>
          <w:szCs w:val="28"/>
        </w:rPr>
        <w:t>5</w:t>
      </w:r>
      <w:r w:rsidRPr="00CE320D">
        <w:rPr>
          <w:rFonts w:ascii="Arial" w:eastAsia="MS Mincho" w:hAnsi="Arial" w:cs="Arial"/>
          <w:i/>
          <w:iCs/>
          <w:sz w:val="28"/>
          <w:szCs w:val="28"/>
        </w:rPr>
        <w:t>/2024</w:t>
      </w:r>
    </w:p>
    <w:p w14:paraId="69354999" w14:textId="77777777" w:rsidR="000D03CB" w:rsidRPr="000D03CB" w:rsidRDefault="000D03CB" w:rsidP="000D03CB">
      <w:pPr>
        <w:spacing w:line="259" w:lineRule="auto"/>
        <w:rPr>
          <w:rFonts w:ascii="Arial" w:eastAsia="MS Mincho" w:hAnsi="Arial" w:cs="Arial"/>
          <w:b/>
          <w:bCs/>
          <w:sz w:val="28"/>
          <w:szCs w:val="28"/>
        </w:rPr>
      </w:pPr>
    </w:p>
    <w:p w14:paraId="2CE3AA32" w14:textId="77777777" w:rsidR="000D03CB" w:rsidRPr="000D03CB" w:rsidRDefault="000D03CB" w:rsidP="000D03CB">
      <w:pPr>
        <w:rPr>
          <w:rFonts w:ascii="Arial" w:eastAsia="MS Mincho" w:hAnsi="Arial" w:cs="Arial"/>
          <w:sz w:val="26"/>
          <w:szCs w:val="26"/>
        </w:rPr>
      </w:pPr>
    </w:p>
    <w:p w14:paraId="1F9B2BD9" w14:textId="77777777" w:rsidR="000D03CB" w:rsidRPr="000D03CB" w:rsidRDefault="000D03CB" w:rsidP="000D03CB">
      <w:pPr>
        <w:rPr>
          <w:rFonts w:ascii="Arial" w:eastAsia="MS Mincho" w:hAnsi="Arial" w:cs="Arial"/>
          <w:b/>
          <w:bCs/>
          <w:sz w:val="26"/>
          <w:szCs w:val="26"/>
        </w:rPr>
      </w:pPr>
      <w:r w:rsidRPr="000D03CB">
        <w:rPr>
          <w:rFonts w:ascii="Arial" w:eastAsia="MS Mincho" w:hAnsi="Arial" w:cs="Arial"/>
          <w:b/>
          <w:bCs/>
          <w:sz w:val="32"/>
          <w:szCs w:val="32"/>
        </w:rPr>
        <w:t>OBJETO</w:t>
      </w:r>
    </w:p>
    <w:p w14:paraId="72C92958" w14:textId="3E54EF4A" w:rsidR="000D03CB" w:rsidRPr="000D03CB" w:rsidRDefault="00202F23" w:rsidP="00202F23">
      <w:pPr>
        <w:jc w:val="both"/>
        <w:rPr>
          <w:rFonts w:ascii="Arial" w:eastAsia="MS Mincho" w:hAnsi="Arial" w:cs="Arial"/>
          <w:sz w:val="28"/>
          <w:szCs w:val="28"/>
        </w:rPr>
      </w:pPr>
      <w:r w:rsidRPr="00202F23">
        <w:rPr>
          <w:rFonts w:ascii="Arial" w:eastAsia="MS Mincho" w:hAnsi="Arial" w:cs="Arial"/>
          <w:sz w:val="28"/>
          <w:szCs w:val="28"/>
        </w:rPr>
        <w:t>AQUISIÇÃO PARCELADA DE PÃES (FRANCESES E HOT DOG) PARA A SECRETARIA MUNICIPAL DE EDUCAÇÃO E OUTROS, POR UM PERÍODO DE 12 MESES</w:t>
      </w:r>
      <w:r w:rsidR="003756B5" w:rsidRPr="003756B5">
        <w:rPr>
          <w:rFonts w:ascii="Arial" w:eastAsia="MS Mincho" w:hAnsi="Arial" w:cs="Arial"/>
          <w:sz w:val="28"/>
          <w:szCs w:val="28"/>
        </w:rPr>
        <w:t xml:space="preserve"> </w:t>
      </w:r>
    </w:p>
    <w:p w14:paraId="2A441B3E" w14:textId="77777777" w:rsidR="000D03CB" w:rsidRPr="000D03CB" w:rsidRDefault="000D03CB" w:rsidP="000D03CB">
      <w:pPr>
        <w:rPr>
          <w:rFonts w:ascii="Arial" w:eastAsia="MS Mincho" w:hAnsi="Arial" w:cs="Arial"/>
          <w:sz w:val="28"/>
          <w:szCs w:val="28"/>
        </w:rPr>
      </w:pPr>
    </w:p>
    <w:p w14:paraId="11D5E02F" w14:textId="77777777" w:rsidR="000D03CB" w:rsidRPr="000D03CB" w:rsidRDefault="000D03CB" w:rsidP="000D03CB">
      <w:pPr>
        <w:rPr>
          <w:rFonts w:ascii="Arial" w:eastAsia="MS Mincho" w:hAnsi="Arial" w:cs="Arial"/>
          <w:sz w:val="28"/>
          <w:szCs w:val="28"/>
        </w:rPr>
      </w:pPr>
    </w:p>
    <w:p w14:paraId="76330A28" w14:textId="72FC9D83" w:rsidR="000D03CB" w:rsidRPr="000D03CB" w:rsidRDefault="000D03CB" w:rsidP="000D03CB">
      <w:pPr>
        <w:rPr>
          <w:rFonts w:ascii="Arial" w:eastAsia="MS Mincho" w:hAnsi="Arial" w:cs="Arial"/>
          <w:b/>
          <w:bCs/>
          <w:sz w:val="26"/>
          <w:szCs w:val="26"/>
        </w:rPr>
      </w:pPr>
      <w:r w:rsidRPr="000D03CB">
        <w:rPr>
          <w:rFonts w:ascii="Arial" w:eastAsia="MS Mincho" w:hAnsi="Arial" w:cs="Arial"/>
          <w:b/>
          <w:bCs/>
          <w:sz w:val="32"/>
          <w:szCs w:val="32"/>
        </w:rPr>
        <w:t>VALOR</w:t>
      </w:r>
      <w:r w:rsidRPr="000D03CB">
        <w:rPr>
          <w:rFonts w:ascii="Arial" w:eastAsia="MS Mincho" w:hAnsi="Arial" w:cs="Arial"/>
          <w:b/>
          <w:bCs/>
          <w:sz w:val="26"/>
          <w:szCs w:val="26"/>
        </w:rPr>
        <w:t xml:space="preserve"> </w:t>
      </w:r>
      <w:r w:rsidRPr="000D03CB">
        <w:rPr>
          <w:rFonts w:ascii="Arial" w:eastAsia="MS Mincho" w:hAnsi="Arial" w:cs="Arial"/>
          <w:b/>
          <w:bCs/>
          <w:sz w:val="32"/>
          <w:szCs w:val="32"/>
        </w:rPr>
        <w:t>TOTAL DA CONTRATAÇÃO</w:t>
      </w:r>
    </w:p>
    <w:p w14:paraId="360714BC" w14:textId="6EAAF2A9" w:rsidR="000D03CB" w:rsidRPr="000D03CB" w:rsidRDefault="000D03CB" w:rsidP="00202F23">
      <w:pPr>
        <w:jc w:val="both"/>
        <w:rPr>
          <w:rFonts w:ascii="Arial" w:eastAsia="MS Mincho" w:hAnsi="Arial" w:cs="Arial"/>
          <w:b/>
          <w:bCs/>
          <w:sz w:val="28"/>
          <w:szCs w:val="28"/>
        </w:rPr>
      </w:pPr>
      <w:r w:rsidRPr="000D03CB">
        <w:rPr>
          <w:rFonts w:ascii="Arial" w:eastAsia="MS Mincho" w:hAnsi="Arial" w:cs="Arial"/>
          <w:b/>
          <w:bCs/>
          <w:sz w:val="28"/>
          <w:szCs w:val="28"/>
        </w:rPr>
        <w:t xml:space="preserve">R$ </w:t>
      </w:r>
      <w:r w:rsidR="00202F23" w:rsidRPr="00202F23">
        <w:rPr>
          <w:rFonts w:ascii="Arial" w:eastAsia="MS Mincho" w:hAnsi="Arial" w:cs="Arial"/>
          <w:b/>
          <w:bCs/>
          <w:sz w:val="28"/>
          <w:szCs w:val="28"/>
        </w:rPr>
        <w:t>138.829,00 (CENTO E TRINTA E OITO MIL, OITOCENTOS E VINTE E NOVE REAIS)</w:t>
      </w:r>
      <w:r w:rsidRPr="00CE320D">
        <w:rPr>
          <w:rFonts w:ascii="Arial" w:eastAsia="MS Mincho" w:hAnsi="Arial" w:cs="Arial"/>
          <w:b/>
          <w:bCs/>
          <w:sz w:val="28"/>
          <w:szCs w:val="28"/>
        </w:rPr>
        <w:t>.</w:t>
      </w:r>
    </w:p>
    <w:p w14:paraId="48B3347B" w14:textId="77777777" w:rsidR="000D03CB" w:rsidRPr="000D03CB" w:rsidRDefault="000D03CB" w:rsidP="000D03CB">
      <w:pPr>
        <w:rPr>
          <w:rFonts w:ascii="Arial" w:eastAsia="MS Mincho" w:hAnsi="Arial" w:cs="Arial"/>
          <w:sz w:val="26"/>
          <w:szCs w:val="26"/>
        </w:rPr>
      </w:pPr>
    </w:p>
    <w:p w14:paraId="456B606A" w14:textId="77777777" w:rsidR="000D03CB" w:rsidRPr="00CE320D" w:rsidRDefault="000D03CB" w:rsidP="000D03CB">
      <w:pPr>
        <w:rPr>
          <w:rFonts w:ascii="Arial" w:eastAsia="MS Mincho" w:hAnsi="Arial" w:cs="Arial"/>
          <w:b/>
          <w:bCs/>
          <w:sz w:val="32"/>
          <w:szCs w:val="32"/>
        </w:rPr>
      </w:pPr>
    </w:p>
    <w:p w14:paraId="1DF137C4" w14:textId="1C88C146" w:rsidR="000D03CB" w:rsidRPr="000D03CB" w:rsidRDefault="000D03CB" w:rsidP="000D03CB">
      <w:pPr>
        <w:rPr>
          <w:rFonts w:ascii="Arial" w:eastAsia="MS Mincho" w:hAnsi="Arial" w:cs="Arial"/>
          <w:b/>
          <w:bCs/>
          <w:sz w:val="26"/>
          <w:szCs w:val="26"/>
        </w:rPr>
      </w:pPr>
      <w:r w:rsidRPr="000D03CB">
        <w:rPr>
          <w:rFonts w:ascii="Arial" w:eastAsia="MS Mincho" w:hAnsi="Arial" w:cs="Arial"/>
          <w:b/>
          <w:bCs/>
          <w:sz w:val="32"/>
          <w:szCs w:val="32"/>
        </w:rPr>
        <w:t>DATA DA SESSÃO PÚBLICA</w:t>
      </w:r>
    </w:p>
    <w:p w14:paraId="49F50EF4" w14:textId="4C166CDA" w:rsidR="000D03CB" w:rsidRPr="000D03CB" w:rsidRDefault="000D03CB" w:rsidP="000D03CB">
      <w:pPr>
        <w:rPr>
          <w:rFonts w:ascii="Arial" w:eastAsia="MS Mincho" w:hAnsi="Arial" w:cs="Arial"/>
          <w:b/>
          <w:bCs/>
          <w:sz w:val="28"/>
          <w:szCs w:val="28"/>
        </w:rPr>
      </w:pPr>
      <w:r w:rsidRPr="000D03CB">
        <w:rPr>
          <w:rFonts w:ascii="Arial" w:eastAsia="MS Mincho" w:hAnsi="Arial" w:cs="Arial"/>
          <w:sz w:val="28"/>
          <w:szCs w:val="28"/>
        </w:rPr>
        <w:t xml:space="preserve">Dia </w:t>
      </w:r>
      <w:r w:rsidR="003756B5">
        <w:rPr>
          <w:rFonts w:ascii="Arial" w:eastAsia="MS Mincho" w:hAnsi="Arial" w:cs="Arial"/>
          <w:b/>
          <w:bCs/>
          <w:sz w:val="28"/>
          <w:szCs w:val="28"/>
        </w:rPr>
        <w:t>1</w:t>
      </w:r>
      <w:r w:rsidR="00202F23">
        <w:rPr>
          <w:rFonts w:ascii="Arial" w:eastAsia="MS Mincho" w:hAnsi="Arial" w:cs="Arial"/>
          <w:b/>
          <w:bCs/>
          <w:sz w:val="28"/>
          <w:szCs w:val="28"/>
        </w:rPr>
        <w:t>2</w:t>
      </w:r>
      <w:r w:rsidRPr="00CE320D">
        <w:rPr>
          <w:rFonts w:ascii="Arial" w:eastAsia="MS Mincho" w:hAnsi="Arial" w:cs="Arial"/>
          <w:b/>
          <w:bCs/>
          <w:sz w:val="28"/>
          <w:szCs w:val="28"/>
        </w:rPr>
        <w:t>/0</w:t>
      </w:r>
      <w:r w:rsidR="00D979FF">
        <w:rPr>
          <w:rFonts w:ascii="Arial" w:eastAsia="MS Mincho" w:hAnsi="Arial" w:cs="Arial"/>
          <w:b/>
          <w:bCs/>
          <w:sz w:val="28"/>
          <w:szCs w:val="28"/>
        </w:rPr>
        <w:t>6</w:t>
      </w:r>
      <w:r w:rsidRPr="00CE320D">
        <w:rPr>
          <w:rFonts w:ascii="Arial" w:eastAsia="MS Mincho" w:hAnsi="Arial" w:cs="Arial"/>
          <w:b/>
          <w:bCs/>
          <w:sz w:val="28"/>
          <w:szCs w:val="28"/>
        </w:rPr>
        <w:t>/2024</w:t>
      </w:r>
      <w:r w:rsidRPr="000D03CB">
        <w:rPr>
          <w:rFonts w:ascii="Arial" w:eastAsia="MS Mincho" w:hAnsi="Arial" w:cs="Arial"/>
          <w:b/>
          <w:bCs/>
          <w:sz w:val="28"/>
          <w:szCs w:val="28"/>
        </w:rPr>
        <w:t xml:space="preserve"> </w:t>
      </w:r>
      <w:r w:rsidRPr="000D03CB">
        <w:rPr>
          <w:rFonts w:ascii="Arial" w:eastAsia="MS Mincho" w:hAnsi="Arial" w:cs="Arial"/>
          <w:sz w:val="28"/>
          <w:szCs w:val="28"/>
        </w:rPr>
        <w:t xml:space="preserve">às </w:t>
      </w:r>
      <w:r w:rsidRPr="00CE320D">
        <w:rPr>
          <w:rFonts w:ascii="Arial" w:eastAsia="MS Mincho" w:hAnsi="Arial" w:cs="Arial"/>
          <w:b/>
          <w:bCs/>
          <w:sz w:val="28"/>
          <w:szCs w:val="28"/>
        </w:rPr>
        <w:t>09</w:t>
      </w:r>
      <w:r w:rsidRPr="000D03CB">
        <w:rPr>
          <w:rFonts w:ascii="Arial" w:eastAsia="MS Mincho" w:hAnsi="Arial" w:cs="Arial"/>
          <w:b/>
          <w:bCs/>
          <w:sz w:val="28"/>
          <w:szCs w:val="28"/>
        </w:rPr>
        <w:t>h (horário de Brasília)</w:t>
      </w:r>
    </w:p>
    <w:p w14:paraId="594B7BAF" w14:textId="77777777" w:rsidR="000D03CB" w:rsidRPr="000D03CB" w:rsidRDefault="000D03CB" w:rsidP="000D03CB">
      <w:pPr>
        <w:rPr>
          <w:rFonts w:ascii="Arial" w:eastAsia="MS Mincho" w:hAnsi="Arial" w:cs="Arial"/>
          <w:b/>
          <w:bCs/>
          <w:sz w:val="26"/>
          <w:szCs w:val="26"/>
        </w:rPr>
      </w:pPr>
    </w:p>
    <w:p w14:paraId="3FD4C8A2" w14:textId="45BA8C80" w:rsidR="000D03CB" w:rsidRPr="00CE320D" w:rsidRDefault="000D03CB" w:rsidP="000D03CB">
      <w:pPr>
        <w:jc w:val="both"/>
        <w:rPr>
          <w:rFonts w:ascii="Arial" w:eastAsia="MS Mincho" w:hAnsi="Arial" w:cs="Arial"/>
          <w:b/>
          <w:bCs/>
          <w:caps/>
          <w:sz w:val="32"/>
          <w:szCs w:val="32"/>
        </w:rPr>
      </w:pPr>
      <w:r w:rsidRPr="00CE320D">
        <w:rPr>
          <w:rFonts w:ascii="Arial" w:eastAsia="MS Mincho" w:hAnsi="Arial" w:cs="Arial"/>
          <w:b/>
          <w:bCs/>
          <w:caps/>
          <w:sz w:val="32"/>
          <w:szCs w:val="32"/>
        </w:rPr>
        <w:t xml:space="preserve"> </w:t>
      </w:r>
    </w:p>
    <w:p w14:paraId="20ACF354" w14:textId="77777777" w:rsidR="000D03CB" w:rsidRPr="000D03CB" w:rsidRDefault="000D03CB" w:rsidP="000D03CB">
      <w:pPr>
        <w:jc w:val="both"/>
        <w:rPr>
          <w:rFonts w:ascii="Arial" w:eastAsia="MS Mincho" w:hAnsi="Arial" w:cs="Arial"/>
          <w:b/>
          <w:bCs/>
          <w:caps/>
          <w:sz w:val="32"/>
          <w:szCs w:val="32"/>
        </w:rPr>
      </w:pPr>
    </w:p>
    <w:p w14:paraId="6121C372" w14:textId="77777777" w:rsidR="000D03CB" w:rsidRPr="000D03CB" w:rsidRDefault="000D03CB" w:rsidP="000D03CB">
      <w:pPr>
        <w:jc w:val="both"/>
        <w:rPr>
          <w:rFonts w:ascii="Arial" w:eastAsia="MS Mincho" w:hAnsi="Arial" w:cs="Arial"/>
          <w:caps/>
          <w:sz w:val="32"/>
          <w:szCs w:val="32"/>
        </w:rPr>
      </w:pPr>
      <w:r w:rsidRPr="000D03CB">
        <w:rPr>
          <w:rFonts w:ascii="Arial" w:eastAsia="MS Mincho" w:hAnsi="Arial" w:cs="Arial"/>
          <w:b/>
          <w:bCs/>
          <w:caps/>
          <w:sz w:val="32"/>
          <w:szCs w:val="32"/>
        </w:rPr>
        <w:t>Critério de Julgamento:</w:t>
      </w:r>
    </w:p>
    <w:p w14:paraId="6753C906" w14:textId="52BB56F9" w:rsidR="000D03CB" w:rsidRPr="000D03CB" w:rsidRDefault="000D03CB" w:rsidP="000D03CB">
      <w:pPr>
        <w:jc w:val="both"/>
        <w:rPr>
          <w:rFonts w:ascii="Arial" w:eastAsia="MS Mincho" w:hAnsi="Arial" w:cs="Arial"/>
          <w:sz w:val="28"/>
          <w:szCs w:val="28"/>
        </w:rPr>
      </w:pPr>
      <w:r w:rsidRPr="00CE320D">
        <w:rPr>
          <w:rFonts w:ascii="Arial" w:eastAsia="MS Mincho" w:hAnsi="Arial" w:cs="Arial"/>
          <w:sz w:val="28"/>
          <w:szCs w:val="28"/>
        </w:rPr>
        <w:t>MENOR PREÇO POR ITEM</w:t>
      </w:r>
    </w:p>
    <w:p w14:paraId="1453D881" w14:textId="25FF956A" w:rsidR="000D03CB" w:rsidRPr="00CE320D" w:rsidRDefault="000D03CB" w:rsidP="000D03CB">
      <w:pPr>
        <w:jc w:val="both"/>
        <w:rPr>
          <w:rFonts w:ascii="Arial" w:eastAsia="MS Mincho" w:hAnsi="Arial" w:cs="Arial"/>
          <w:sz w:val="26"/>
          <w:szCs w:val="26"/>
        </w:rPr>
      </w:pPr>
    </w:p>
    <w:p w14:paraId="5913CA50" w14:textId="674551DA" w:rsidR="000D03CB" w:rsidRPr="00CE320D" w:rsidRDefault="000D03CB" w:rsidP="000D03CB">
      <w:pPr>
        <w:jc w:val="both"/>
        <w:rPr>
          <w:rFonts w:ascii="Arial" w:eastAsia="MS Mincho" w:hAnsi="Arial" w:cs="Arial"/>
          <w:sz w:val="26"/>
          <w:szCs w:val="26"/>
        </w:rPr>
      </w:pPr>
    </w:p>
    <w:p w14:paraId="6961FC86" w14:textId="77777777" w:rsidR="000D03CB" w:rsidRPr="000D03CB" w:rsidRDefault="000D03CB" w:rsidP="000D03CB">
      <w:pPr>
        <w:jc w:val="both"/>
        <w:rPr>
          <w:rFonts w:ascii="Arial" w:eastAsia="MS Mincho" w:hAnsi="Arial" w:cs="Arial"/>
          <w:sz w:val="26"/>
          <w:szCs w:val="26"/>
        </w:rPr>
      </w:pPr>
    </w:p>
    <w:p w14:paraId="6FA580DC" w14:textId="77777777" w:rsidR="000D03CB" w:rsidRPr="000D03CB" w:rsidRDefault="000D03CB" w:rsidP="000D03CB">
      <w:pPr>
        <w:jc w:val="both"/>
        <w:rPr>
          <w:rFonts w:ascii="Arial" w:eastAsia="MS Mincho" w:hAnsi="Arial" w:cs="Arial"/>
          <w:caps/>
          <w:sz w:val="32"/>
          <w:szCs w:val="32"/>
        </w:rPr>
      </w:pPr>
      <w:r w:rsidRPr="000D03CB">
        <w:rPr>
          <w:rFonts w:ascii="Arial" w:eastAsia="MS Mincho" w:hAnsi="Arial" w:cs="Arial"/>
          <w:b/>
          <w:bCs/>
          <w:caps/>
          <w:sz w:val="32"/>
          <w:szCs w:val="32"/>
        </w:rPr>
        <w:t>Modo de disputa:</w:t>
      </w:r>
    </w:p>
    <w:p w14:paraId="3B4D7A5F" w14:textId="01AD581E" w:rsidR="000D03CB" w:rsidRPr="000D03CB" w:rsidRDefault="000D03CB" w:rsidP="000D03CB">
      <w:pPr>
        <w:jc w:val="both"/>
        <w:rPr>
          <w:rFonts w:ascii="Arial" w:eastAsia="MS Mincho" w:hAnsi="Arial" w:cs="Arial"/>
          <w:sz w:val="28"/>
          <w:szCs w:val="28"/>
        </w:rPr>
      </w:pPr>
      <w:r w:rsidRPr="00CE320D">
        <w:rPr>
          <w:rFonts w:ascii="Arial" w:eastAsia="MS Mincho" w:hAnsi="Arial" w:cs="Arial"/>
          <w:sz w:val="28"/>
          <w:szCs w:val="28"/>
        </w:rPr>
        <w:t>ABERTO</w:t>
      </w:r>
    </w:p>
    <w:p w14:paraId="265C717E" w14:textId="77777777" w:rsidR="000D03CB" w:rsidRPr="000D03CB" w:rsidRDefault="000D03CB" w:rsidP="000D03CB">
      <w:pPr>
        <w:rPr>
          <w:rFonts w:ascii="Arial" w:eastAsia="MS Mincho" w:hAnsi="Arial" w:cs="Arial"/>
          <w:sz w:val="26"/>
          <w:szCs w:val="26"/>
        </w:rPr>
      </w:pPr>
    </w:p>
    <w:p w14:paraId="437AC697" w14:textId="6F2182D5" w:rsidR="000D03CB" w:rsidRPr="00CE320D" w:rsidRDefault="000D03CB" w:rsidP="000D03CB">
      <w:pPr>
        <w:rPr>
          <w:rFonts w:ascii="Arial" w:eastAsia="MS Mincho" w:hAnsi="Arial" w:cs="Arial"/>
          <w:b/>
          <w:bCs/>
          <w:sz w:val="26"/>
          <w:szCs w:val="26"/>
        </w:rPr>
      </w:pPr>
    </w:p>
    <w:p w14:paraId="73A523A1" w14:textId="77777777" w:rsidR="000D03CB" w:rsidRPr="000D03CB" w:rsidRDefault="000D03CB" w:rsidP="000D03CB">
      <w:pPr>
        <w:rPr>
          <w:rFonts w:ascii="Arial" w:eastAsia="MS Mincho" w:hAnsi="Arial" w:cs="Arial"/>
          <w:b/>
          <w:bCs/>
          <w:sz w:val="26"/>
          <w:szCs w:val="26"/>
        </w:rPr>
      </w:pPr>
    </w:p>
    <w:p w14:paraId="58216433" w14:textId="77777777" w:rsidR="000D03CB" w:rsidRPr="000D03CB" w:rsidRDefault="000D03CB" w:rsidP="000D03CB">
      <w:pPr>
        <w:rPr>
          <w:rFonts w:ascii="Arial" w:eastAsia="MS Mincho" w:hAnsi="Arial" w:cs="Arial"/>
          <w:b/>
          <w:bCs/>
          <w:sz w:val="32"/>
          <w:szCs w:val="32"/>
        </w:rPr>
      </w:pPr>
      <w:r w:rsidRPr="000D03CB">
        <w:rPr>
          <w:rFonts w:ascii="Arial" w:eastAsia="MS Mincho" w:hAnsi="Arial" w:cs="Arial"/>
          <w:b/>
          <w:bCs/>
          <w:sz w:val="32"/>
          <w:szCs w:val="32"/>
        </w:rPr>
        <w:t>PREFERÊNCIA ME/EPP/EQUIPARADAS</w:t>
      </w:r>
    </w:p>
    <w:p w14:paraId="26279E61" w14:textId="32C22897" w:rsidR="000D023E" w:rsidRPr="00CE320D" w:rsidRDefault="00202F23" w:rsidP="009057A0">
      <w:pPr>
        <w:rPr>
          <w:rFonts w:ascii="Arial" w:eastAsia="MS Mincho" w:hAnsi="Arial" w:cs="Arial"/>
          <w:b/>
          <w:bCs/>
          <w:sz w:val="26"/>
          <w:szCs w:val="26"/>
        </w:rPr>
      </w:pPr>
      <w:r>
        <w:rPr>
          <w:rFonts w:ascii="Arial" w:eastAsia="MS Mincho" w:hAnsi="Arial" w:cs="Arial"/>
          <w:b/>
          <w:bCs/>
          <w:sz w:val="26"/>
          <w:szCs w:val="26"/>
        </w:rPr>
        <w:t>NÃO</w:t>
      </w:r>
    </w:p>
    <w:p w14:paraId="4F452EA6" w14:textId="2C1B8400" w:rsidR="000D03CB" w:rsidRPr="00CE320D" w:rsidRDefault="000D03CB">
      <w:pPr>
        <w:spacing w:after="200" w:line="276" w:lineRule="auto"/>
        <w:rPr>
          <w:rFonts w:ascii="Arial" w:eastAsia="MS Mincho" w:hAnsi="Arial" w:cs="Arial"/>
          <w:b/>
          <w:bCs/>
          <w:sz w:val="26"/>
          <w:szCs w:val="26"/>
        </w:rPr>
      </w:pPr>
      <w:r w:rsidRPr="00CE320D">
        <w:rPr>
          <w:rFonts w:ascii="Arial" w:eastAsia="MS Mincho" w:hAnsi="Arial" w:cs="Arial"/>
          <w:b/>
          <w:bCs/>
          <w:sz w:val="26"/>
          <w:szCs w:val="26"/>
        </w:rPr>
        <w:br w:type="page"/>
      </w:r>
    </w:p>
    <w:p w14:paraId="36A3CAD8" w14:textId="44A987F3" w:rsidR="000D03CB" w:rsidRDefault="000D03CB" w:rsidP="009057A0">
      <w:pPr>
        <w:rPr>
          <w:rFonts w:eastAsia="Arial"/>
        </w:rPr>
      </w:pPr>
    </w:p>
    <w:p w14:paraId="36D15A0F" w14:textId="1878B0B1" w:rsidR="000D03CB" w:rsidRDefault="000D03CB" w:rsidP="009057A0">
      <w:pPr>
        <w:rPr>
          <w:rFonts w:eastAsia="Arial"/>
        </w:rPr>
      </w:pPr>
    </w:p>
    <w:sdt>
      <w:sdtPr>
        <w:rPr>
          <w:rFonts w:ascii="Times New Roman" w:eastAsia="Times New Roman" w:hAnsi="Times New Roman" w:cs="Times New Roman"/>
          <w:color w:val="auto"/>
          <w:sz w:val="24"/>
          <w:szCs w:val="24"/>
        </w:rPr>
        <w:id w:val="-2101479720"/>
        <w:docPartObj>
          <w:docPartGallery w:val="Table of Contents"/>
          <w:docPartUnique/>
        </w:docPartObj>
      </w:sdtPr>
      <w:sdtEndPr>
        <w:rPr>
          <w:b/>
          <w:bCs/>
        </w:rPr>
      </w:sdtEndPr>
      <w:sdtContent>
        <w:p w14:paraId="7A5141A9" w14:textId="20CA58EC" w:rsidR="00CE320D" w:rsidRPr="00754AEF" w:rsidRDefault="00CE320D">
          <w:pPr>
            <w:pStyle w:val="CabealhodoSumrio"/>
            <w:rPr>
              <w:color w:val="auto"/>
            </w:rPr>
          </w:pPr>
          <w:r w:rsidRPr="00754AEF">
            <w:rPr>
              <w:color w:val="auto"/>
            </w:rPr>
            <w:t>Sumário</w:t>
          </w:r>
        </w:p>
        <w:p w14:paraId="751C4A47" w14:textId="14B82958" w:rsidR="002921EA" w:rsidRDefault="00CE320D">
          <w:pPr>
            <w:pStyle w:val="Sumrio1"/>
            <w:tabs>
              <w:tab w:val="right" w:leader="dot" w:pos="9771"/>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67270459" w:history="1">
            <w:r w:rsidR="002921EA" w:rsidRPr="00B63257">
              <w:rPr>
                <w:rStyle w:val="Hyperlink"/>
                <w:rFonts w:eastAsia="Arial"/>
                <w:b/>
                <w:bCs/>
                <w:noProof/>
              </w:rPr>
              <w:t>1. OBJETO</w:t>
            </w:r>
            <w:r w:rsidR="002921EA">
              <w:rPr>
                <w:noProof/>
                <w:webHidden/>
              </w:rPr>
              <w:tab/>
            </w:r>
            <w:r w:rsidR="002921EA">
              <w:rPr>
                <w:noProof/>
                <w:webHidden/>
              </w:rPr>
              <w:fldChar w:fldCharType="begin"/>
            </w:r>
            <w:r w:rsidR="002921EA">
              <w:rPr>
                <w:noProof/>
                <w:webHidden/>
              </w:rPr>
              <w:instrText xml:space="preserve"> PAGEREF _Toc167270459 \h </w:instrText>
            </w:r>
            <w:r w:rsidR="002921EA">
              <w:rPr>
                <w:noProof/>
                <w:webHidden/>
              </w:rPr>
            </w:r>
            <w:r w:rsidR="002921EA">
              <w:rPr>
                <w:noProof/>
                <w:webHidden/>
              </w:rPr>
              <w:fldChar w:fldCharType="separate"/>
            </w:r>
            <w:r w:rsidR="002921EA">
              <w:rPr>
                <w:noProof/>
                <w:webHidden/>
              </w:rPr>
              <w:t>3</w:t>
            </w:r>
            <w:r w:rsidR="002921EA">
              <w:rPr>
                <w:noProof/>
                <w:webHidden/>
              </w:rPr>
              <w:fldChar w:fldCharType="end"/>
            </w:r>
          </w:hyperlink>
        </w:p>
        <w:p w14:paraId="595A8BFD" w14:textId="6A61B60B"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60" w:history="1">
            <w:r w:rsidRPr="00B63257">
              <w:rPr>
                <w:rStyle w:val="Hyperlink"/>
                <w:rFonts w:eastAsia="Arial"/>
                <w:b/>
                <w:bCs/>
                <w:noProof/>
              </w:rPr>
              <w:t>2. DO REGISTRO DE PREÇOS</w:t>
            </w:r>
            <w:r>
              <w:rPr>
                <w:noProof/>
                <w:webHidden/>
              </w:rPr>
              <w:tab/>
            </w:r>
            <w:r>
              <w:rPr>
                <w:noProof/>
                <w:webHidden/>
              </w:rPr>
              <w:fldChar w:fldCharType="begin"/>
            </w:r>
            <w:r>
              <w:rPr>
                <w:noProof/>
                <w:webHidden/>
              </w:rPr>
              <w:instrText xml:space="preserve"> PAGEREF _Toc167270460 \h </w:instrText>
            </w:r>
            <w:r>
              <w:rPr>
                <w:noProof/>
                <w:webHidden/>
              </w:rPr>
            </w:r>
            <w:r>
              <w:rPr>
                <w:noProof/>
                <w:webHidden/>
              </w:rPr>
              <w:fldChar w:fldCharType="separate"/>
            </w:r>
            <w:r>
              <w:rPr>
                <w:noProof/>
                <w:webHidden/>
              </w:rPr>
              <w:t>3</w:t>
            </w:r>
            <w:r>
              <w:rPr>
                <w:noProof/>
                <w:webHidden/>
              </w:rPr>
              <w:fldChar w:fldCharType="end"/>
            </w:r>
          </w:hyperlink>
        </w:p>
        <w:p w14:paraId="01B94F0B" w14:textId="3252CFBD"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61" w:history="1">
            <w:r w:rsidRPr="00B63257">
              <w:rPr>
                <w:rStyle w:val="Hyperlink"/>
                <w:rFonts w:eastAsia="Arial"/>
                <w:b/>
                <w:bCs/>
                <w:noProof/>
              </w:rPr>
              <w:t>3. DOS RECURSOS ORÇAMENTÁRIOS</w:t>
            </w:r>
            <w:r>
              <w:rPr>
                <w:noProof/>
                <w:webHidden/>
              </w:rPr>
              <w:tab/>
            </w:r>
            <w:r>
              <w:rPr>
                <w:noProof/>
                <w:webHidden/>
              </w:rPr>
              <w:fldChar w:fldCharType="begin"/>
            </w:r>
            <w:r>
              <w:rPr>
                <w:noProof/>
                <w:webHidden/>
              </w:rPr>
              <w:instrText xml:space="preserve"> PAGEREF _Toc167270461 \h </w:instrText>
            </w:r>
            <w:r>
              <w:rPr>
                <w:noProof/>
                <w:webHidden/>
              </w:rPr>
            </w:r>
            <w:r>
              <w:rPr>
                <w:noProof/>
                <w:webHidden/>
              </w:rPr>
              <w:fldChar w:fldCharType="separate"/>
            </w:r>
            <w:r>
              <w:rPr>
                <w:noProof/>
                <w:webHidden/>
              </w:rPr>
              <w:t>3</w:t>
            </w:r>
            <w:r>
              <w:rPr>
                <w:noProof/>
                <w:webHidden/>
              </w:rPr>
              <w:fldChar w:fldCharType="end"/>
            </w:r>
          </w:hyperlink>
        </w:p>
        <w:p w14:paraId="3D19FC37" w14:textId="58594851"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62" w:history="1">
            <w:r w:rsidRPr="00B63257">
              <w:rPr>
                <w:rStyle w:val="Hyperlink"/>
                <w:rFonts w:eastAsia="Arial"/>
                <w:b/>
                <w:bCs/>
                <w:noProof/>
              </w:rPr>
              <w:t>4. DA PARTICIPAÇÃO NA LICITAÇÃO</w:t>
            </w:r>
            <w:r>
              <w:rPr>
                <w:noProof/>
                <w:webHidden/>
              </w:rPr>
              <w:tab/>
            </w:r>
            <w:r>
              <w:rPr>
                <w:noProof/>
                <w:webHidden/>
              </w:rPr>
              <w:fldChar w:fldCharType="begin"/>
            </w:r>
            <w:r>
              <w:rPr>
                <w:noProof/>
                <w:webHidden/>
              </w:rPr>
              <w:instrText xml:space="preserve"> PAGEREF _Toc167270462 \h </w:instrText>
            </w:r>
            <w:r>
              <w:rPr>
                <w:noProof/>
                <w:webHidden/>
              </w:rPr>
            </w:r>
            <w:r>
              <w:rPr>
                <w:noProof/>
                <w:webHidden/>
              </w:rPr>
              <w:fldChar w:fldCharType="separate"/>
            </w:r>
            <w:r>
              <w:rPr>
                <w:noProof/>
                <w:webHidden/>
              </w:rPr>
              <w:t>4</w:t>
            </w:r>
            <w:r>
              <w:rPr>
                <w:noProof/>
                <w:webHidden/>
              </w:rPr>
              <w:fldChar w:fldCharType="end"/>
            </w:r>
          </w:hyperlink>
        </w:p>
        <w:p w14:paraId="28ED8BB2" w14:textId="56C2F2AD"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63" w:history="1">
            <w:r w:rsidRPr="00B63257">
              <w:rPr>
                <w:rStyle w:val="Hyperlink"/>
                <w:rFonts w:eastAsia="Arial"/>
                <w:b/>
                <w:bCs/>
                <w:noProof/>
              </w:rPr>
              <w:t>5. DA APRESENTAÇÃO DA PROPOSTA E DOS DOCUMENTOS DE HABILITAÇÃO</w:t>
            </w:r>
            <w:r>
              <w:rPr>
                <w:noProof/>
                <w:webHidden/>
              </w:rPr>
              <w:tab/>
            </w:r>
            <w:r>
              <w:rPr>
                <w:noProof/>
                <w:webHidden/>
              </w:rPr>
              <w:fldChar w:fldCharType="begin"/>
            </w:r>
            <w:r>
              <w:rPr>
                <w:noProof/>
                <w:webHidden/>
              </w:rPr>
              <w:instrText xml:space="preserve"> PAGEREF _Toc167270463 \h </w:instrText>
            </w:r>
            <w:r>
              <w:rPr>
                <w:noProof/>
                <w:webHidden/>
              </w:rPr>
            </w:r>
            <w:r>
              <w:rPr>
                <w:noProof/>
                <w:webHidden/>
              </w:rPr>
              <w:fldChar w:fldCharType="separate"/>
            </w:r>
            <w:r>
              <w:rPr>
                <w:noProof/>
                <w:webHidden/>
              </w:rPr>
              <w:t>6</w:t>
            </w:r>
            <w:r>
              <w:rPr>
                <w:noProof/>
                <w:webHidden/>
              </w:rPr>
              <w:fldChar w:fldCharType="end"/>
            </w:r>
          </w:hyperlink>
        </w:p>
        <w:p w14:paraId="3C15019B" w14:textId="114F6A5B"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64" w:history="1">
            <w:r w:rsidRPr="00B63257">
              <w:rPr>
                <w:rStyle w:val="Hyperlink"/>
                <w:rFonts w:eastAsia="Arial"/>
                <w:b/>
                <w:bCs/>
                <w:noProof/>
              </w:rPr>
              <w:t>6. DO PREENCHIMENTO DO PROPOSTA</w:t>
            </w:r>
            <w:r>
              <w:rPr>
                <w:noProof/>
                <w:webHidden/>
              </w:rPr>
              <w:tab/>
            </w:r>
            <w:r>
              <w:rPr>
                <w:noProof/>
                <w:webHidden/>
              </w:rPr>
              <w:fldChar w:fldCharType="begin"/>
            </w:r>
            <w:r>
              <w:rPr>
                <w:noProof/>
                <w:webHidden/>
              </w:rPr>
              <w:instrText xml:space="preserve"> PAGEREF _Toc167270464 \h </w:instrText>
            </w:r>
            <w:r>
              <w:rPr>
                <w:noProof/>
                <w:webHidden/>
              </w:rPr>
            </w:r>
            <w:r>
              <w:rPr>
                <w:noProof/>
                <w:webHidden/>
              </w:rPr>
              <w:fldChar w:fldCharType="separate"/>
            </w:r>
            <w:r>
              <w:rPr>
                <w:noProof/>
                <w:webHidden/>
              </w:rPr>
              <w:t>7</w:t>
            </w:r>
            <w:r>
              <w:rPr>
                <w:noProof/>
                <w:webHidden/>
              </w:rPr>
              <w:fldChar w:fldCharType="end"/>
            </w:r>
          </w:hyperlink>
        </w:p>
        <w:p w14:paraId="0CEB7E43" w14:textId="16924241"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65" w:history="1">
            <w:r w:rsidRPr="00B63257">
              <w:rPr>
                <w:rStyle w:val="Hyperlink"/>
                <w:rFonts w:eastAsia="Arial"/>
                <w:b/>
                <w:bCs/>
                <w:noProof/>
              </w:rPr>
              <w:t>7. DA ABERTURA DA SESSÃO, CLASSIFICAÇÃO DAS PROPOSTAS E FORMULAÇÃO DE LANCES</w:t>
            </w:r>
            <w:r>
              <w:rPr>
                <w:noProof/>
                <w:webHidden/>
              </w:rPr>
              <w:tab/>
            </w:r>
            <w:r>
              <w:rPr>
                <w:noProof/>
                <w:webHidden/>
              </w:rPr>
              <w:fldChar w:fldCharType="begin"/>
            </w:r>
            <w:r>
              <w:rPr>
                <w:noProof/>
                <w:webHidden/>
              </w:rPr>
              <w:instrText xml:space="preserve"> PAGEREF _Toc167270465 \h </w:instrText>
            </w:r>
            <w:r>
              <w:rPr>
                <w:noProof/>
                <w:webHidden/>
              </w:rPr>
            </w:r>
            <w:r>
              <w:rPr>
                <w:noProof/>
                <w:webHidden/>
              </w:rPr>
              <w:fldChar w:fldCharType="separate"/>
            </w:r>
            <w:r>
              <w:rPr>
                <w:noProof/>
                <w:webHidden/>
              </w:rPr>
              <w:t>7</w:t>
            </w:r>
            <w:r>
              <w:rPr>
                <w:noProof/>
                <w:webHidden/>
              </w:rPr>
              <w:fldChar w:fldCharType="end"/>
            </w:r>
          </w:hyperlink>
        </w:p>
        <w:p w14:paraId="415799D8" w14:textId="1584D654"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66" w:history="1">
            <w:r w:rsidRPr="00B63257">
              <w:rPr>
                <w:rStyle w:val="Hyperlink"/>
                <w:rFonts w:eastAsia="Arial"/>
                <w:b/>
                <w:bCs/>
                <w:noProof/>
              </w:rPr>
              <w:t>8. DA NEGOCIAÇÃO</w:t>
            </w:r>
            <w:r>
              <w:rPr>
                <w:noProof/>
                <w:webHidden/>
              </w:rPr>
              <w:tab/>
            </w:r>
            <w:r>
              <w:rPr>
                <w:noProof/>
                <w:webHidden/>
              </w:rPr>
              <w:fldChar w:fldCharType="begin"/>
            </w:r>
            <w:r>
              <w:rPr>
                <w:noProof/>
                <w:webHidden/>
              </w:rPr>
              <w:instrText xml:space="preserve"> PAGEREF _Toc167270466 \h </w:instrText>
            </w:r>
            <w:r>
              <w:rPr>
                <w:noProof/>
                <w:webHidden/>
              </w:rPr>
            </w:r>
            <w:r>
              <w:rPr>
                <w:noProof/>
                <w:webHidden/>
              </w:rPr>
              <w:fldChar w:fldCharType="separate"/>
            </w:r>
            <w:r>
              <w:rPr>
                <w:noProof/>
                <w:webHidden/>
              </w:rPr>
              <w:t>8</w:t>
            </w:r>
            <w:r>
              <w:rPr>
                <w:noProof/>
                <w:webHidden/>
              </w:rPr>
              <w:fldChar w:fldCharType="end"/>
            </w:r>
          </w:hyperlink>
        </w:p>
        <w:p w14:paraId="58B5D493" w14:textId="6480FF16"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67" w:history="1">
            <w:r w:rsidRPr="00B63257">
              <w:rPr>
                <w:rStyle w:val="Hyperlink"/>
                <w:rFonts w:eastAsia="Arial"/>
                <w:b/>
                <w:bCs/>
                <w:noProof/>
              </w:rPr>
              <w:t>9. DA FASE DE JULGAMENTO</w:t>
            </w:r>
            <w:r>
              <w:rPr>
                <w:noProof/>
                <w:webHidden/>
              </w:rPr>
              <w:tab/>
            </w:r>
            <w:r>
              <w:rPr>
                <w:noProof/>
                <w:webHidden/>
              </w:rPr>
              <w:fldChar w:fldCharType="begin"/>
            </w:r>
            <w:r>
              <w:rPr>
                <w:noProof/>
                <w:webHidden/>
              </w:rPr>
              <w:instrText xml:space="preserve"> PAGEREF _Toc167270467 \h </w:instrText>
            </w:r>
            <w:r>
              <w:rPr>
                <w:noProof/>
                <w:webHidden/>
              </w:rPr>
            </w:r>
            <w:r>
              <w:rPr>
                <w:noProof/>
                <w:webHidden/>
              </w:rPr>
              <w:fldChar w:fldCharType="separate"/>
            </w:r>
            <w:r>
              <w:rPr>
                <w:noProof/>
                <w:webHidden/>
              </w:rPr>
              <w:t>9</w:t>
            </w:r>
            <w:r>
              <w:rPr>
                <w:noProof/>
                <w:webHidden/>
              </w:rPr>
              <w:fldChar w:fldCharType="end"/>
            </w:r>
          </w:hyperlink>
        </w:p>
        <w:p w14:paraId="52A8F4D3" w14:textId="750E65C3"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68" w:history="1">
            <w:r w:rsidRPr="00B63257">
              <w:rPr>
                <w:rStyle w:val="Hyperlink"/>
                <w:rFonts w:eastAsia="Arial"/>
                <w:b/>
                <w:bCs/>
                <w:noProof/>
              </w:rPr>
              <w:t>10. DA FASE DE HABILITAÇÃO</w:t>
            </w:r>
            <w:r>
              <w:rPr>
                <w:noProof/>
                <w:webHidden/>
              </w:rPr>
              <w:tab/>
            </w:r>
            <w:r>
              <w:rPr>
                <w:noProof/>
                <w:webHidden/>
              </w:rPr>
              <w:fldChar w:fldCharType="begin"/>
            </w:r>
            <w:r>
              <w:rPr>
                <w:noProof/>
                <w:webHidden/>
              </w:rPr>
              <w:instrText xml:space="preserve"> PAGEREF _Toc167270468 \h </w:instrText>
            </w:r>
            <w:r>
              <w:rPr>
                <w:noProof/>
                <w:webHidden/>
              </w:rPr>
            </w:r>
            <w:r>
              <w:rPr>
                <w:noProof/>
                <w:webHidden/>
              </w:rPr>
              <w:fldChar w:fldCharType="separate"/>
            </w:r>
            <w:r>
              <w:rPr>
                <w:noProof/>
                <w:webHidden/>
              </w:rPr>
              <w:t>10</w:t>
            </w:r>
            <w:r>
              <w:rPr>
                <w:noProof/>
                <w:webHidden/>
              </w:rPr>
              <w:fldChar w:fldCharType="end"/>
            </w:r>
          </w:hyperlink>
        </w:p>
        <w:p w14:paraId="36C5324C" w14:textId="6214A081"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69" w:history="1">
            <w:r w:rsidRPr="00B63257">
              <w:rPr>
                <w:rStyle w:val="Hyperlink"/>
                <w:rFonts w:eastAsia="Arial"/>
                <w:b/>
                <w:bCs/>
                <w:noProof/>
              </w:rPr>
              <w:t>11. DO RECURSO</w:t>
            </w:r>
            <w:r>
              <w:rPr>
                <w:noProof/>
                <w:webHidden/>
              </w:rPr>
              <w:tab/>
            </w:r>
            <w:r>
              <w:rPr>
                <w:noProof/>
                <w:webHidden/>
              </w:rPr>
              <w:fldChar w:fldCharType="begin"/>
            </w:r>
            <w:r>
              <w:rPr>
                <w:noProof/>
                <w:webHidden/>
              </w:rPr>
              <w:instrText xml:space="preserve"> PAGEREF _Toc167270469 \h </w:instrText>
            </w:r>
            <w:r>
              <w:rPr>
                <w:noProof/>
                <w:webHidden/>
              </w:rPr>
            </w:r>
            <w:r>
              <w:rPr>
                <w:noProof/>
                <w:webHidden/>
              </w:rPr>
              <w:fldChar w:fldCharType="separate"/>
            </w:r>
            <w:r>
              <w:rPr>
                <w:noProof/>
                <w:webHidden/>
              </w:rPr>
              <w:t>12</w:t>
            </w:r>
            <w:r>
              <w:rPr>
                <w:noProof/>
                <w:webHidden/>
              </w:rPr>
              <w:fldChar w:fldCharType="end"/>
            </w:r>
          </w:hyperlink>
        </w:p>
        <w:p w14:paraId="462759D0" w14:textId="5E2BF867"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70" w:history="1">
            <w:r w:rsidRPr="00B63257">
              <w:rPr>
                <w:rStyle w:val="Hyperlink"/>
                <w:rFonts w:eastAsia="Arial"/>
                <w:b/>
                <w:bCs/>
                <w:noProof/>
              </w:rPr>
              <w:t>12. DAS INFRAÇÕES ADMINISTRATIVAS E SANÇÕES</w:t>
            </w:r>
            <w:r>
              <w:rPr>
                <w:noProof/>
                <w:webHidden/>
              </w:rPr>
              <w:tab/>
            </w:r>
            <w:r>
              <w:rPr>
                <w:noProof/>
                <w:webHidden/>
              </w:rPr>
              <w:fldChar w:fldCharType="begin"/>
            </w:r>
            <w:r>
              <w:rPr>
                <w:noProof/>
                <w:webHidden/>
              </w:rPr>
              <w:instrText xml:space="preserve"> PAGEREF _Toc167270470 \h </w:instrText>
            </w:r>
            <w:r>
              <w:rPr>
                <w:noProof/>
                <w:webHidden/>
              </w:rPr>
            </w:r>
            <w:r>
              <w:rPr>
                <w:noProof/>
                <w:webHidden/>
              </w:rPr>
              <w:fldChar w:fldCharType="separate"/>
            </w:r>
            <w:r>
              <w:rPr>
                <w:noProof/>
                <w:webHidden/>
              </w:rPr>
              <w:t>12</w:t>
            </w:r>
            <w:r>
              <w:rPr>
                <w:noProof/>
                <w:webHidden/>
              </w:rPr>
              <w:fldChar w:fldCharType="end"/>
            </w:r>
          </w:hyperlink>
        </w:p>
        <w:p w14:paraId="6EAD4FFC" w14:textId="1CD89CD3"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71" w:history="1">
            <w:r w:rsidRPr="00B63257">
              <w:rPr>
                <w:rStyle w:val="Hyperlink"/>
                <w:rFonts w:eastAsia="Arial"/>
                <w:b/>
                <w:bCs/>
                <w:noProof/>
              </w:rPr>
              <w:t>13. DA IMPUGNAÇÃO AO EDITAL E DO PEDIDO DE ESCLARECIMENTO</w:t>
            </w:r>
            <w:r>
              <w:rPr>
                <w:noProof/>
                <w:webHidden/>
              </w:rPr>
              <w:tab/>
            </w:r>
            <w:r>
              <w:rPr>
                <w:noProof/>
                <w:webHidden/>
              </w:rPr>
              <w:fldChar w:fldCharType="begin"/>
            </w:r>
            <w:r>
              <w:rPr>
                <w:noProof/>
                <w:webHidden/>
              </w:rPr>
              <w:instrText xml:space="preserve"> PAGEREF _Toc167270471 \h </w:instrText>
            </w:r>
            <w:r>
              <w:rPr>
                <w:noProof/>
                <w:webHidden/>
              </w:rPr>
            </w:r>
            <w:r>
              <w:rPr>
                <w:noProof/>
                <w:webHidden/>
              </w:rPr>
              <w:fldChar w:fldCharType="separate"/>
            </w:r>
            <w:r>
              <w:rPr>
                <w:noProof/>
                <w:webHidden/>
              </w:rPr>
              <w:t>15</w:t>
            </w:r>
            <w:r>
              <w:rPr>
                <w:noProof/>
                <w:webHidden/>
              </w:rPr>
              <w:fldChar w:fldCharType="end"/>
            </w:r>
          </w:hyperlink>
        </w:p>
        <w:p w14:paraId="09E26512" w14:textId="087CE642" w:rsidR="002921EA" w:rsidRDefault="002921EA">
          <w:pPr>
            <w:pStyle w:val="Sumrio1"/>
            <w:tabs>
              <w:tab w:val="right" w:leader="dot" w:pos="9771"/>
            </w:tabs>
            <w:rPr>
              <w:rFonts w:asciiTheme="minorHAnsi" w:eastAsiaTheme="minorEastAsia" w:hAnsiTheme="minorHAnsi" w:cstheme="minorBidi"/>
              <w:noProof/>
              <w:sz w:val="22"/>
              <w:szCs w:val="22"/>
            </w:rPr>
          </w:pPr>
          <w:hyperlink w:anchor="_Toc167270472" w:history="1">
            <w:r w:rsidRPr="00B63257">
              <w:rPr>
                <w:rStyle w:val="Hyperlink"/>
                <w:rFonts w:eastAsia="Arial"/>
                <w:b/>
                <w:bCs/>
                <w:noProof/>
              </w:rPr>
              <w:t>14. DAS DISPOSIÇÕES GERAIS</w:t>
            </w:r>
            <w:r>
              <w:rPr>
                <w:noProof/>
                <w:webHidden/>
              </w:rPr>
              <w:tab/>
            </w:r>
            <w:r>
              <w:rPr>
                <w:noProof/>
                <w:webHidden/>
              </w:rPr>
              <w:fldChar w:fldCharType="begin"/>
            </w:r>
            <w:r>
              <w:rPr>
                <w:noProof/>
                <w:webHidden/>
              </w:rPr>
              <w:instrText xml:space="preserve"> PAGEREF _Toc167270472 \h </w:instrText>
            </w:r>
            <w:r>
              <w:rPr>
                <w:noProof/>
                <w:webHidden/>
              </w:rPr>
            </w:r>
            <w:r>
              <w:rPr>
                <w:noProof/>
                <w:webHidden/>
              </w:rPr>
              <w:fldChar w:fldCharType="separate"/>
            </w:r>
            <w:r>
              <w:rPr>
                <w:noProof/>
                <w:webHidden/>
              </w:rPr>
              <w:t>15</w:t>
            </w:r>
            <w:r>
              <w:rPr>
                <w:noProof/>
                <w:webHidden/>
              </w:rPr>
              <w:fldChar w:fldCharType="end"/>
            </w:r>
          </w:hyperlink>
        </w:p>
        <w:p w14:paraId="1A50D8EC" w14:textId="4D4C1404" w:rsidR="00CE320D" w:rsidRDefault="00CE320D">
          <w:r>
            <w:rPr>
              <w:b/>
              <w:bCs/>
            </w:rPr>
            <w:fldChar w:fldCharType="end"/>
          </w:r>
        </w:p>
      </w:sdtContent>
    </w:sdt>
    <w:p w14:paraId="2285CC11" w14:textId="01F26433" w:rsidR="000D03CB" w:rsidRDefault="000D03CB">
      <w:pPr>
        <w:spacing w:after="200" w:line="276" w:lineRule="auto"/>
        <w:rPr>
          <w:rFonts w:eastAsia="Arial"/>
        </w:rPr>
      </w:pPr>
      <w:r>
        <w:rPr>
          <w:rFonts w:eastAsia="Arial"/>
        </w:rPr>
        <w:br w:type="page"/>
      </w:r>
    </w:p>
    <w:p w14:paraId="61C684B1" w14:textId="57CE7A27" w:rsidR="000D03CB" w:rsidRDefault="000D03CB" w:rsidP="000D03CB">
      <w:pPr>
        <w:jc w:val="center"/>
        <w:rPr>
          <w:rFonts w:eastAsia="Arial"/>
        </w:rPr>
      </w:pPr>
      <w:r w:rsidRPr="000D03CB">
        <w:rPr>
          <w:rFonts w:eastAsia="Arial"/>
        </w:rPr>
        <w:lastRenderedPageBreak/>
        <w:t xml:space="preserve">PREGÃO ELETRÔNICO Nº </w:t>
      </w:r>
      <w:r w:rsidR="00D979FF">
        <w:rPr>
          <w:rFonts w:eastAsia="Arial"/>
        </w:rPr>
        <w:t>00</w:t>
      </w:r>
      <w:r w:rsidR="00757380">
        <w:rPr>
          <w:rFonts w:eastAsia="Arial"/>
        </w:rPr>
        <w:t>5</w:t>
      </w:r>
      <w:r w:rsidR="00D979FF">
        <w:rPr>
          <w:rFonts w:eastAsia="Arial"/>
        </w:rPr>
        <w:t>/2024</w:t>
      </w:r>
    </w:p>
    <w:p w14:paraId="3E1E478C" w14:textId="77777777" w:rsidR="000D03CB" w:rsidRPr="000D03CB" w:rsidRDefault="000D03CB" w:rsidP="000D03CB">
      <w:pPr>
        <w:jc w:val="center"/>
        <w:rPr>
          <w:rFonts w:eastAsia="Arial"/>
        </w:rPr>
      </w:pPr>
    </w:p>
    <w:p w14:paraId="4AFA9899" w14:textId="221128C2" w:rsidR="000D03CB" w:rsidRDefault="000D03CB" w:rsidP="000D03CB">
      <w:pPr>
        <w:jc w:val="center"/>
        <w:rPr>
          <w:rFonts w:eastAsia="Arial"/>
        </w:rPr>
      </w:pPr>
      <w:r w:rsidRPr="000D03CB">
        <w:rPr>
          <w:rFonts w:eastAsia="Arial"/>
        </w:rPr>
        <w:t>Processo Administrativo n°</w:t>
      </w:r>
      <w:r>
        <w:rPr>
          <w:rFonts w:eastAsia="Arial"/>
        </w:rPr>
        <w:t xml:space="preserve"> </w:t>
      </w:r>
      <w:r w:rsidR="003756B5">
        <w:rPr>
          <w:rFonts w:eastAsia="Arial"/>
        </w:rPr>
        <w:t>9</w:t>
      </w:r>
      <w:r w:rsidR="00757380">
        <w:rPr>
          <w:rFonts w:eastAsia="Arial"/>
        </w:rPr>
        <w:t>9</w:t>
      </w:r>
      <w:r>
        <w:rPr>
          <w:rFonts w:eastAsia="Arial"/>
        </w:rPr>
        <w:t>/2024</w:t>
      </w:r>
    </w:p>
    <w:p w14:paraId="5944EBC9" w14:textId="44166FE9" w:rsidR="000D03CB" w:rsidRDefault="000D03CB" w:rsidP="000D03CB">
      <w:pPr>
        <w:jc w:val="center"/>
        <w:rPr>
          <w:rFonts w:eastAsia="Arial"/>
        </w:rPr>
      </w:pPr>
    </w:p>
    <w:p w14:paraId="2BD01B15" w14:textId="4FF57A33" w:rsidR="000D03CB" w:rsidRDefault="000D03CB" w:rsidP="000D03CB">
      <w:pPr>
        <w:jc w:val="both"/>
        <w:rPr>
          <w:rFonts w:eastAsia="Arial"/>
        </w:rPr>
      </w:pPr>
      <w:r>
        <w:rPr>
          <w:rFonts w:eastAsia="Arial"/>
        </w:rPr>
        <w:t>Torna-se público que o</w:t>
      </w:r>
      <w:r w:rsidRPr="000D03CB">
        <w:rPr>
          <w:rFonts w:eastAsia="Arial"/>
        </w:rPr>
        <w:t xml:space="preserve"> Município de Abatiá, por intermédio do Pregoeiro RICARDO JOSÉ DE CARVALHO, em conformidade com a Portaria nº 273/2023, informa que realizará procedimento licitatório para REGISTRO DE PREÇOS, na modalidade PREGÃO, na forma ELETRÔNICA, do tipo MENOR PREÇO por item para aquisição do objeto abaixo especificado, nos termos da Lei nº 14.133/2021, Lei Complementar nº 123/2006 e demais legislações pertinentes à matéria</w:t>
      </w:r>
      <w:r>
        <w:rPr>
          <w:rFonts w:eastAsia="Arial"/>
        </w:rPr>
        <w:t xml:space="preserve"> e, ainda, de acordo com as condições estabelecidas neste Edital.</w:t>
      </w:r>
    </w:p>
    <w:p w14:paraId="175DC37B" w14:textId="03210E12" w:rsidR="000D03CB" w:rsidRDefault="000D03CB" w:rsidP="000D03CB">
      <w:pPr>
        <w:jc w:val="both"/>
        <w:rPr>
          <w:rFonts w:eastAsia="Arial"/>
        </w:rPr>
      </w:pPr>
    </w:p>
    <w:p w14:paraId="2625677D" w14:textId="0B303F97" w:rsidR="000D03CB" w:rsidRPr="00CE320D" w:rsidRDefault="00792EF9" w:rsidP="00CE320D">
      <w:pPr>
        <w:pStyle w:val="Ttulo1"/>
        <w:rPr>
          <w:rFonts w:ascii="Times New Roman" w:eastAsia="Arial" w:hAnsi="Times New Roman" w:cs="Times New Roman"/>
          <w:b/>
          <w:bCs/>
          <w:color w:val="auto"/>
          <w:sz w:val="24"/>
          <w:szCs w:val="24"/>
        </w:rPr>
      </w:pPr>
      <w:bookmarkStart w:id="0" w:name="_Toc167270459"/>
      <w:r w:rsidRPr="00CE320D">
        <w:rPr>
          <w:rFonts w:ascii="Times New Roman" w:eastAsia="Arial" w:hAnsi="Times New Roman" w:cs="Times New Roman"/>
          <w:b/>
          <w:bCs/>
          <w:color w:val="auto"/>
          <w:sz w:val="24"/>
          <w:szCs w:val="24"/>
        </w:rPr>
        <w:t xml:space="preserve">1. </w:t>
      </w:r>
      <w:r w:rsidR="000D03CB" w:rsidRPr="00CE320D">
        <w:rPr>
          <w:rFonts w:ascii="Times New Roman" w:eastAsia="Arial" w:hAnsi="Times New Roman" w:cs="Times New Roman"/>
          <w:b/>
          <w:bCs/>
          <w:color w:val="auto"/>
          <w:sz w:val="24"/>
          <w:szCs w:val="24"/>
        </w:rPr>
        <w:t>OBJETO</w:t>
      </w:r>
      <w:bookmarkEnd w:id="0"/>
    </w:p>
    <w:p w14:paraId="2AAF3A47" w14:textId="1C4CF34D" w:rsidR="000D03CB" w:rsidRDefault="000D03CB" w:rsidP="000D03CB">
      <w:pPr>
        <w:jc w:val="both"/>
        <w:rPr>
          <w:rFonts w:eastAsia="Arial"/>
        </w:rPr>
      </w:pPr>
    </w:p>
    <w:p w14:paraId="4F1E8A4B" w14:textId="0CE9C9C7" w:rsidR="000D03CB" w:rsidRDefault="00792EF9" w:rsidP="00792EF9">
      <w:pPr>
        <w:jc w:val="both"/>
        <w:rPr>
          <w:rFonts w:eastAsia="Arial"/>
        </w:rPr>
      </w:pPr>
      <w:r>
        <w:rPr>
          <w:rFonts w:eastAsia="Arial"/>
        </w:rPr>
        <w:t xml:space="preserve">1.1. </w:t>
      </w:r>
      <w:r w:rsidR="000D03CB" w:rsidRPr="00792EF9">
        <w:rPr>
          <w:rFonts w:eastAsia="Arial"/>
        </w:rPr>
        <w:t xml:space="preserve">O objeto da presente licitação é o </w:t>
      </w:r>
      <w:r w:rsidR="003C710E" w:rsidRPr="003C710E">
        <w:rPr>
          <w:rFonts w:eastAsia="Arial"/>
        </w:rPr>
        <w:t>QUISIÇÃO PARCELADA DE PÃES (FRANCESES E HOT DOG) PARA A SECRETARIA MUNICIPAL DE EDUCAÇÃO E OUTROS, POR UM PERÍODO DE 12 MESES, NO VALOR MÁXIMO DE R$ 138.829,00 (CENTO E TRINTA E OITO MIL, OITOCENTOS E VINTE E NOVE REAIS)</w:t>
      </w:r>
      <w:r>
        <w:rPr>
          <w:rFonts w:eastAsia="Arial"/>
        </w:rPr>
        <w:t xml:space="preserve">, </w:t>
      </w:r>
      <w:r w:rsidRPr="00792EF9">
        <w:rPr>
          <w:rFonts w:eastAsia="Arial"/>
        </w:rPr>
        <w:t>conforme condições, quantidades e exigências estabelecidas neste Edital e seus anexos.</w:t>
      </w:r>
    </w:p>
    <w:p w14:paraId="6B8AB45F" w14:textId="1A1C1895" w:rsidR="00792EF9" w:rsidRDefault="00792EF9" w:rsidP="00792EF9">
      <w:pPr>
        <w:jc w:val="both"/>
        <w:rPr>
          <w:rFonts w:eastAsia="Arial"/>
        </w:rPr>
      </w:pPr>
    </w:p>
    <w:p w14:paraId="42E7C6A6" w14:textId="23C4D8D9" w:rsidR="00792EF9" w:rsidRDefault="00792EF9" w:rsidP="00792EF9">
      <w:pPr>
        <w:jc w:val="both"/>
        <w:rPr>
          <w:rFonts w:eastAsia="Arial"/>
        </w:rPr>
      </w:pPr>
      <w:r>
        <w:rPr>
          <w:rFonts w:eastAsia="Arial"/>
        </w:rPr>
        <w:t xml:space="preserve">1.2. </w:t>
      </w:r>
      <w:r w:rsidRPr="00792EF9">
        <w:rPr>
          <w:rFonts w:eastAsia="Arial"/>
        </w:rPr>
        <w:t>A licitação será dividida em itens, conforme tabela constante do Termo de Referência, facultando-se ao licitante a participação em quantos itens forem de seu interesse.</w:t>
      </w:r>
    </w:p>
    <w:p w14:paraId="51BFBEEB" w14:textId="440C1F27" w:rsidR="00792EF9" w:rsidRDefault="00792EF9" w:rsidP="00792EF9">
      <w:pPr>
        <w:jc w:val="both"/>
        <w:rPr>
          <w:rFonts w:eastAsia="Arial"/>
        </w:rPr>
      </w:pPr>
    </w:p>
    <w:p w14:paraId="2013F695" w14:textId="44E5203C" w:rsidR="00792EF9" w:rsidRPr="00CE320D" w:rsidRDefault="00792EF9" w:rsidP="00CE320D">
      <w:pPr>
        <w:pStyle w:val="Ttulo1"/>
        <w:rPr>
          <w:rFonts w:ascii="Times New Roman" w:eastAsia="Arial" w:hAnsi="Times New Roman" w:cs="Times New Roman"/>
          <w:b/>
          <w:bCs/>
          <w:color w:val="auto"/>
          <w:sz w:val="24"/>
          <w:szCs w:val="24"/>
        </w:rPr>
      </w:pPr>
      <w:bookmarkStart w:id="1" w:name="_Toc167270460"/>
      <w:r w:rsidRPr="00CE320D">
        <w:rPr>
          <w:rFonts w:ascii="Times New Roman" w:eastAsia="Arial" w:hAnsi="Times New Roman" w:cs="Times New Roman"/>
          <w:b/>
          <w:bCs/>
          <w:color w:val="auto"/>
          <w:sz w:val="24"/>
          <w:szCs w:val="24"/>
        </w:rPr>
        <w:t>2. DO REGISTRO DE PREÇOS</w:t>
      </w:r>
      <w:bookmarkEnd w:id="1"/>
    </w:p>
    <w:p w14:paraId="251269A0" w14:textId="4E6AF212" w:rsidR="00792EF9" w:rsidRDefault="00792EF9" w:rsidP="00792EF9">
      <w:pPr>
        <w:jc w:val="both"/>
        <w:rPr>
          <w:rFonts w:eastAsia="Arial"/>
        </w:rPr>
      </w:pPr>
    </w:p>
    <w:p w14:paraId="7DA4AC74" w14:textId="148F99D3" w:rsidR="00792EF9" w:rsidRDefault="00792EF9" w:rsidP="00202F23">
      <w:pPr>
        <w:jc w:val="both"/>
        <w:rPr>
          <w:rFonts w:eastAsia="Arial"/>
        </w:rPr>
      </w:pPr>
      <w:r>
        <w:rPr>
          <w:rFonts w:eastAsia="Arial"/>
        </w:rPr>
        <w:t xml:space="preserve">2.1. </w:t>
      </w:r>
      <w:r w:rsidR="00202F23">
        <w:rPr>
          <w:rFonts w:eastAsia="Arial"/>
        </w:rPr>
        <w:t>Não se trata de Pregão na Modalidade Registro de Preços.</w:t>
      </w:r>
    </w:p>
    <w:p w14:paraId="430E9C34" w14:textId="228B500F" w:rsidR="00792EF9" w:rsidRDefault="00792EF9" w:rsidP="00792EF9">
      <w:pPr>
        <w:jc w:val="both"/>
        <w:rPr>
          <w:rFonts w:eastAsia="Arial"/>
        </w:rPr>
      </w:pPr>
    </w:p>
    <w:p w14:paraId="558B08C5" w14:textId="7A06DDC8" w:rsidR="00792EF9" w:rsidRPr="00CE320D" w:rsidRDefault="00792EF9" w:rsidP="00CE320D">
      <w:pPr>
        <w:pStyle w:val="Ttulo1"/>
        <w:rPr>
          <w:rFonts w:ascii="Times New Roman" w:eastAsia="Arial" w:hAnsi="Times New Roman" w:cs="Times New Roman"/>
          <w:b/>
          <w:bCs/>
          <w:color w:val="auto"/>
          <w:sz w:val="24"/>
          <w:szCs w:val="24"/>
        </w:rPr>
      </w:pPr>
      <w:bookmarkStart w:id="2" w:name="_Toc167270461"/>
      <w:r w:rsidRPr="00CE320D">
        <w:rPr>
          <w:rFonts w:ascii="Times New Roman" w:eastAsia="Arial" w:hAnsi="Times New Roman" w:cs="Times New Roman"/>
          <w:b/>
          <w:bCs/>
          <w:color w:val="auto"/>
          <w:sz w:val="24"/>
          <w:szCs w:val="24"/>
        </w:rPr>
        <w:t>3. DOS RECURSOS ORÇAMENTÁRIOS</w:t>
      </w:r>
      <w:bookmarkEnd w:id="2"/>
    </w:p>
    <w:p w14:paraId="74773B30" w14:textId="1D269242" w:rsidR="00792EF9" w:rsidRDefault="00792EF9" w:rsidP="00792EF9">
      <w:pPr>
        <w:jc w:val="both"/>
        <w:rPr>
          <w:rFonts w:eastAsia="Arial"/>
        </w:rPr>
      </w:pPr>
    </w:p>
    <w:p w14:paraId="6BC59E27" w14:textId="4C137E9A" w:rsidR="00792EF9" w:rsidRDefault="00792EF9" w:rsidP="00792EF9">
      <w:pPr>
        <w:jc w:val="both"/>
        <w:rPr>
          <w:rFonts w:eastAsia="Arial"/>
        </w:rPr>
      </w:pPr>
      <w:r>
        <w:rPr>
          <w:rFonts w:eastAsia="Arial"/>
        </w:rPr>
        <w:t xml:space="preserve">3.1. </w:t>
      </w:r>
      <w:r w:rsidRPr="00792EF9">
        <w:rPr>
          <w:rFonts w:eastAsia="Arial"/>
        </w:rPr>
        <w:t>As despesas decorrentes do presente procedimento licitatório correrão à conta de recursos consignados</w:t>
      </w:r>
      <w:r>
        <w:rPr>
          <w:rFonts w:eastAsia="Arial"/>
        </w:rPr>
        <w:t xml:space="preserve"> </w:t>
      </w:r>
      <w:r w:rsidRPr="00792EF9">
        <w:rPr>
          <w:rFonts w:eastAsia="Arial"/>
        </w:rPr>
        <w:t>no orçamento do Município de Abatiá, constantes da seguinte dotação orçamentária:</w:t>
      </w:r>
    </w:p>
    <w:p w14:paraId="22ECC099" w14:textId="577180D8" w:rsidR="00757380" w:rsidRDefault="00757380" w:rsidP="00792EF9">
      <w:pPr>
        <w:jc w:val="both"/>
        <w:rPr>
          <w:rFonts w:eastAsia="Arial"/>
        </w:rPr>
      </w:pPr>
    </w:p>
    <w:p w14:paraId="3868B397" w14:textId="77777777" w:rsidR="00757380" w:rsidRDefault="00757380" w:rsidP="00792EF9">
      <w:pPr>
        <w:jc w:val="both"/>
        <w:rPr>
          <w:rFonts w:eastAsia="Arial"/>
        </w:rPr>
      </w:pPr>
    </w:p>
    <w:p w14:paraId="17D0E138" w14:textId="77777777" w:rsidR="00757380" w:rsidRPr="00757380" w:rsidRDefault="00757380" w:rsidP="00757380">
      <w:pPr>
        <w:jc w:val="both"/>
        <w:rPr>
          <w:rFonts w:ascii="Ecofont Vera Sans" w:hAnsi="Ecofont Vera Sans" w:cs="Tahoma"/>
          <w:b/>
          <w:sz w:val="20"/>
          <w:szCs w:val="20"/>
        </w:rPr>
      </w:pPr>
      <w:r w:rsidRPr="00757380">
        <w:rPr>
          <w:rFonts w:ascii="Ecofont Vera Sans" w:hAnsi="Ecofont Vera Sans" w:cs="Tahoma"/>
          <w:b/>
          <w:sz w:val="20"/>
          <w:szCs w:val="20"/>
        </w:rPr>
        <w:t xml:space="preserve">Lote I – Escola Municipal Dom Bosco </w:t>
      </w:r>
      <w:r w:rsidRPr="00757380">
        <w:rPr>
          <w:rFonts w:ascii="Ecofont Vera Sans" w:hAnsi="Ecofont Vera Sans" w:cs="Tahoma"/>
          <w:b/>
          <w:sz w:val="20"/>
          <w:szCs w:val="20"/>
        </w:rPr>
        <w:sym w:font="Wingdings" w:char="F0E0"/>
      </w:r>
      <w:r w:rsidRPr="00757380">
        <w:rPr>
          <w:rFonts w:ascii="Ecofont Vera Sans" w:hAnsi="Ecofont Vera Sans" w:cs="Tahoma"/>
          <w:b/>
          <w:sz w:val="20"/>
          <w:szCs w:val="20"/>
        </w:rPr>
        <w:t xml:space="preserve"> R$ 64.800,00</w:t>
      </w:r>
    </w:p>
    <w:tbl>
      <w:tblPr>
        <w:tblW w:w="9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993"/>
        <w:gridCol w:w="4704"/>
        <w:gridCol w:w="966"/>
        <w:gridCol w:w="1330"/>
      </w:tblGrid>
      <w:tr w:rsidR="00757380" w:rsidRPr="00757380" w14:paraId="13EC6C9E" w14:textId="77777777" w:rsidTr="00490ADB">
        <w:trPr>
          <w:trHeight w:val="596"/>
        </w:trPr>
        <w:tc>
          <w:tcPr>
            <w:tcW w:w="1242" w:type="dxa"/>
          </w:tcPr>
          <w:p w14:paraId="435CF0B1"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GRUPO DESPESA</w:t>
            </w:r>
          </w:p>
        </w:tc>
        <w:tc>
          <w:tcPr>
            <w:tcW w:w="993" w:type="dxa"/>
          </w:tcPr>
          <w:p w14:paraId="5F8A9DDA"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GRUPO FONTE</w:t>
            </w:r>
          </w:p>
        </w:tc>
        <w:tc>
          <w:tcPr>
            <w:tcW w:w="4704" w:type="dxa"/>
            <w:shd w:val="clear" w:color="auto" w:fill="auto"/>
          </w:tcPr>
          <w:p w14:paraId="63D68F15"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FUNCIONAL PROGRAMATICA</w:t>
            </w:r>
          </w:p>
        </w:tc>
        <w:tc>
          <w:tcPr>
            <w:tcW w:w="966" w:type="dxa"/>
            <w:shd w:val="clear" w:color="auto" w:fill="auto"/>
          </w:tcPr>
          <w:p w14:paraId="393BFF22"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FONTE</w:t>
            </w:r>
          </w:p>
        </w:tc>
        <w:tc>
          <w:tcPr>
            <w:tcW w:w="1330" w:type="dxa"/>
            <w:shd w:val="clear" w:color="auto" w:fill="auto"/>
          </w:tcPr>
          <w:p w14:paraId="4DB78169"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ORIGEM</w:t>
            </w:r>
          </w:p>
        </w:tc>
      </w:tr>
      <w:tr w:rsidR="00757380" w:rsidRPr="00757380" w14:paraId="6A64F577" w14:textId="77777777" w:rsidTr="00490ADB">
        <w:tc>
          <w:tcPr>
            <w:tcW w:w="1242" w:type="dxa"/>
          </w:tcPr>
          <w:p w14:paraId="700FAA35"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145</w:t>
            </w:r>
          </w:p>
        </w:tc>
        <w:tc>
          <w:tcPr>
            <w:tcW w:w="993" w:type="dxa"/>
          </w:tcPr>
          <w:p w14:paraId="2401B807"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E</w:t>
            </w:r>
          </w:p>
        </w:tc>
        <w:tc>
          <w:tcPr>
            <w:tcW w:w="4704" w:type="dxa"/>
            <w:shd w:val="clear" w:color="auto" w:fill="auto"/>
          </w:tcPr>
          <w:p w14:paraId="70FDB949"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06.001.12.306.0606.2042.3.3.90.32.05.00</w:t>
            </w:r>
          </w:p>
        </w:tc>
        <w:tc>
          <w:tcPr>
            <w:tcW w:w="966" w:type="dxa"/>
            <w:shd w:val="clear" w:color="auto" w:fill="auto"/>
          </w:tcPr>
          <w:p w14:paraId="50BA1011"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000</w:t>
            </w:r>
          </w:p>
        </w:tc>
        <w:tc>
          <w:tcPr>
            <w:tcW w:w="1330" w:type="dxa"/>
            <w:shd w:val="clear" w:color="auto" w:fill="auto"/>
          </w:tcPr>
          <w:p w14:paraId="0D074168"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Própria</w:t>
            </w:r>
          </w:p>
        </w:tc>
      </w:tr>
      <w:tr w:rsidR="00757380" w:rsidRPr="00757380" w14:paraId="5C81841F" w14:textId="77777777" w:rsidTr="00490ADB">
        <w:tc>
          <w:tcPr>
            <w:tcW w:w="1242" w:type="dxa"/>
          </w:tcPr>
          <w:p w14:paraId="3E29C965"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146</w:t>
            </w:r>
          </w:p>
        </w:tc>
        <w:tc>
          <w:tcPr>
            <w:tcW w:w="993" w:type="dxa"/>
          </w:tcPr>
          <w:p w14:paraId="6420087F"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E</w:t>
            </w:r>
          </w:p>
        </w:tc>
        <w:tc>
          <w:tcPr>
            <w:tcW w:w="4704" w:type="dxa"/>
            <w:shd w:val="clear" w:color="auto" w:fill="auto"/>
          </w:tcPr>
          <w:p w14:paraId="3BF2E40D"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06.001.12.306.0606.2042.3.3.90.32.05.00</w:t>
            </w:r>
          </w:p>
        </w:tc>
        <w:tc>
          <w:tcPr>
            <w:tcW w:w="966" w:type="dxa"/>
            <w:shd w:val="clear" w:color="auto" w:fill="auto"/>
          </w:tcPr>
          <w:p w14:paraId="7023A07C"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107</w:t>
            </w:r>
          </w:p>
        </w:tc>
        <w:tc>
          <w:tcPr>
            <w:tcW w:w="1330" w:type="dxa"/>
            <w:shd w:val="clear" w:color="auto" w:fill="auto"/>
          </w:tcPr>
          <w:p w14:paraId="21D0A61E"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Própria</w:t>
            </w:r>
          </w:p>
        </w:tc>
      </w:tr>
      <w:tr w:rsidR="00757380" w:rsidRPr="00757380" w14:paraId="2C00698C" w14:textId="77777777" w:rsidTr="00490ADB">
        <w:tc>
          <w:tcPr>
            <w:tcW w:w="1242" w:type="dxa"/>
          </w:tcPr>
          <w:p w14:paraId="6FB66E14"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147</w:t>
            </w:r>
          </w:p>
        </w:tc>
        <w:tc>
          <w:tcPr>
            <w:tcW w:w="993" w:type="dxa"/>
          </w:tcPr>
          <w:p w14:paraId="44A9E6C8"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E</w:t>
            </w:r>
          </w:p>
        </w:tc>
        <w:tc>
          <w:tcPr>
            <w:tcW w:w="4704" w:type="dxa"/>
            <w:shd w:val="clear" w:color="auto" w:fill="auto"/>
          </w:tcPr>
          <w:p w14:paraId="450767B0"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06.001.12.306.0606.2042.3.3.90.32.05.00</w:t>
            </w:r>
          </w:p>
        </w:tc>
        <w:tc>
          <w:tcPr>
            <w:tcW w:w="966" w:type="dxa"/>
            <w:shd w:val="clear" w:color="auto" w:fill="auto"/>
          </w:tcPr>
          <w:p w14:paraId="4821AD65"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1042</w:t>
            </w:r>
          </w:p>
        </w:tc>
        <w:tc>
          <w:tcPr>
            <w:tcW w:w="1330" w:type="dxa"/>
            <w:shd w:val="clear" w:color="auto" w:fill="auto"/>
          </w:tcPr>
          <w:p w14:paraId="4F05C917"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Federal</w:t>
            </w:r>
          </w:p>
        </w:tc>
      </w:tr>
      <w:tr w:rsidR="00757380" w:rsidRPr="00757380" w14:paraId="02258855" w14:textId="77777777" w:rsidTr="00490ADB">
        <w:tc>
          <w:tcPr>
            <w:tcW w:w="1242" w:type="dxa"/>
          </w:tcPr>
          <w:p w14:paraId="26DDF2CF"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148</w:t>
            </w:r>
          </w:p>
        </w:tc>
        <w:tc>
          <w:tcPr>
            <w:tcW w:w="993" w:type="dxa"/>
          </w:tcPr>
          <w:p w14:paraId="2BB8A599"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E</w:t>
            </w:r>
          </w:p>
        </w:tc>
        <w:tc>
          <w:tcPr>
            <w:tcW w:w="4704" w:type="dxa"/>
            <w:shd w:val="clear" w:color="auto" w:fill="auto"/>
          </w:tcPr>
          <w:p w14:paraId="65B5B379"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06.001.12.306.0606.2043.3.3.90.32.05.00</w:t>
            </w:r>
          </w:p>
        </w:tc>
        <w:tc>
          <w:tcPr>
            <w:tcW w:w="966" w:type="dxa"/>
            <w:shd w:val="clear" w:color="auto" w:fill="auto"/>
          </w:tcPr>
          <w:p w14:paraId="06B32172"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000</w:t>
            </w:r>
          </w:p>
        </w:tc>
        <w:tc>
          <w:tcPr>
            <w:tcW w:w="1330" w:type="dxa"/>
            <w:shd w:val="clear" w:color="auto" w:fill="auto"/>
          </w:tcPr>
          <w:p w14:paraId="2116C8E4"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Própria</w:t>
            </w:r>
          </w:p>
        </w:tc>
      </w:tr>
      <w:tr w:rsidR="00757380" w:rsidRPr="00757380" w14:paraId="4023488F" w14:textId="77777777" w:rsidTr="00490ADB">
        <w:tc>
          <w:tcPr>
            <w:tcW w:w="1242" w:type="dxa"/>
          </w:tcPr>
          <w:p w14:paraId="74EBCC83"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149</w:t>
            </w:r>
          </w:p>
        </w:tc>
        <w:tc>
          <w:tcPr>
            <w:tcW w:w="993" w:type="dxa"/>
          </w:tcPr>
          <w:p w14:paraId="1511C12B"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E</w:t>
            </w:r>
          </w:p>
        </w:tc>
        <w:tc>
          <w:tcPr>
            <w:tcW w:w="4704" w:type="dxa"/>
            <w:shd w:val="clear" w:color="auto" w:fill="auto"/>
          </w:tcPr>
          <w:p w14:paraId="652C57AD"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06.001.12.306.0606.2043.3.3.90.32.05.00</w:t>
            </w:r>
          </w:p>
        </w:tc>
        <w:tc>
          <w:tcPr>
            <w:tcW w:w="966" w:type="dxa"/>
            <w:shd w:val="clear" w:color="auto" w:fill="auto"/>
          </w:tcPr>
          <w:p w14:paraId="712C6581"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107</w:t>
            </w:r>
          </w:p>
        </w:tc>
        <w:tc>
          <w:tcPr>
            <w:tcW w:w="1330" w:type="dxa"/>
            <w:shd w:val="clear" w:color="auto" w:fill="auto"/>
          </w:tcPr>
          <w:p w14:paraId="4F3F0803"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Própria</w:t>
            </w:r>
          </w:p>
        </w:tc>
      </w:tr>
      <w:tr w:rsidR="00757380" w:rsidRPr="00757380" w14:paraId="29273BF5" w14:textId="77777777" w:rsidTr="00490ADB">
        <w:tc>
          <w:tcPr>
            <w:tcW w:w="1242" w:type="dxa"/>
          </w:tcPr>
          <w:p w14:paraId="24A37E40"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150</w:t>
            </w:r>
          </w:p>
        </w:tc>
        <w:tc>
          <w:tcPr>
            <w:tcW w:w="993" w:type="dxa"/>
          </w:tcPr>
          <w:p w14:paraId="2F2F3119"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E</w:t>
            </w:r>
          </w:p>
        </w:tc>
        <w:tc>
          <w:tcPr>
            <w:tcW w:w="4704" w:type="dxa"/>
            <w:shd w:val="clear" w:color="auto" w:fill="auto"/>
          </w:tcPr>
          <w:p w14:paraId="407B4960"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06.001.12.306.0606.2043.3.3.90.32.05.00</w:t>
            </w:r>
          </w:p>
        </w:tc>
        <w:tc>
          <w:tcPr>
            <w:tcW w:w="966" w:type="dxa"/>
            <w:shd w:val="clear" w:color="auto" w:fill="auto"/>
          </w:tcPr>
          <w:p w14:paraId="54BAB1AE"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1042</w:t>
            </w:r>
          </w:p>
        </w:tc>
        <w:tc>
          <w:tcPr>
            <w:tcW w:w="1330" w:type="dxa"/>
            <w:shd w:val="clear" w:color="auto" w:fill="auto"/>
          </w:tcPr>
          <w:p w14:paraId="193F36D5"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Federal</w:t>
            </w:r>
          </w:p>
        </w:tc>
      </w:tr>
    </w:tbl>
    <w:p w14:paraId="6133F0C8" w14:textId="77777777" w:rsidR="00757380" w:rsidRPr="00757380" w:rsidRDefault="00757380" w:rsidP="00757380">
      <w:pPr>
        <w:tabs>
          <w:tab w:val="left" w:pos="1418"/>
        </w:tabs>
        <w:jc w:val="both"/>
        <w:rPr>
          <w:rFonts w:ascii="Ecofont Vera Sans" w:hAnsi="Ecofont Vera Sans" w:cs="Tahoma"/>
          <w:sz w:val="20"/>
          <w:szCs w:val="20"/>
        </w:rPr>
      </w:pPr>
    </w:p>
    <w:p w14:paraId="47C58FF2" w14:textId="77777777" w:rsidR="00757380" w:rsidRDefault="00757380" w:rsidP="00757380">
      <w:pPr>
        <w:jc w:val="both"/>
        <w:rPr>
          <w:rFonts w:ascii="Ecofont Vera Sans" w:hAnsi="Ecofont Vera Sans" w:cs="Tahoma"/>
          <w:b/>
          <w:sz w:val="20"/>
          <w:szCs w:val="20"/>
        </w:rPr>
      </w:pPr>
    </w:p>
    <w:p w14:paraId="2EBCEE3B" w14:textId="77777777" w:rsidR="00757380" w:rsidRDefault="00757380" w:rsidP="00757380">
      <w:pPr>
        <w:jc w:val="both"/>
        <w:rPr>
          <w:rFonts w:ascii="Ecofont Vera Sans" w:hAnsi="Ecofont Vera Sans" w:cs="Tahoma"/>
          <w:b/>
          <w:sz w:val="20"/>
          <w:szCs w:val="20"/>
        </w:rPr>
      </w:pPr>
    </w:p>
    <w:p w14:paraId="20A90D23" w14:textId="0130230A" w:rsidR="00757380" w:rsidRPr="00757380" w:rsidRDefault="00757380" w:rsidP="00757380">
      <w:pPr>
        <w:jc w:val="both"/>
        <w:rPr>
          <w:rFonts w:ascii="Ecofont Vera Sans" w:hAnsi="Ecofont Vera Sans" w:cs="Tahoma"/>
          <w:b/>
          <w:sz w:val="20"/>
          <w:szCs w:val="20"/>
        </w:rPr>
      </w:pPr>
      <w:r w:rsidRPr="00757380">
        <w:rPr>
          <w:rFonts w:ascii="Ecofont Vera Sans" w:hAnsi="Ecofont Vera Sans" w:cs="Tahoma"/>
          <w:b/>
          <w:sz w:val="20"/>
          <w:szCs w:val="20"/>
        </w:rPr>
        <w:t xml:space="preserve">Lote II – Centro Municipal de Educação Infantil Anjo da Guarda </w:t>
      </w:r>
      <w:r w:rsidRPr="00757380">
        <w:rPr>
          <w:rFonts w:ascii="Ecofont Vera Sans" w:hAnsi="Ecofont Vera Sans" w:cs="Tahoma"/>
          <w:b/>
          <w:sz w:val="20"/>
          <w:szCs w:val="20"/>
        </w:rPr>
        <w:sym w:font="Wingdings" w:char="F0E0"/>
      </w:r>
      <w:r w:rsidRPr="00757380">
        <w:rPr>
          <w:rFonts w:ascii="Ecofont Vera Sans" w:hAnsi="Ecofont Vera Sans" w:cs="Tahoma"/>
          <w:b/>
          <w:sz w:val="20"/>
          <w:szCs w:val="20"/>
        </w:rPr>
        <w:t xml:space="preserve"> R$ 53.099,00</w:t>
      </w:r>
    </w:p>
    <w:tbl>
      <w:tblPr>
        <w:tblW w:w="9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993"/>
        <w:gridCol w:w="4704"/>
        <w:gridCol w:w="966"/>
        <w:gridCol w:w="1330"/>
      </w:tblGrid>
      <w:tr w:rsidR="00757380" w:rsidRPr="00757380" w14:paraId="73D90C94" w14:textId="77777777" w:rsidTr="00490ADB">
        <w:trPr>
          <w:trHeight w:val="596"/>
        </w:trPr>
        <w:tc>
          <w:tcPr>
            <w:tcW w:w="1242" w:type="dxa"/>
          </w:tcPr>
          <w:p w14:paraId="1069C173"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GRUPO DESPESA</w:t>
            </w:r>
          </w:p>
        </w:tc>
        <w:tc>
          <w:tcPr>
            <w:tcW w:w="993" w:type="dxa"/>
          </w:tcPr>
          <w:p w14:paraId="442F0210"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GRUPO FONTE</w:t>
            </w:r>
          </w:p>
        </w:tc>
        <w:tc>
          <w:tcPr>
            <w:tcW w:w="4704" w:type="dxa"/>
            <w:shd w:val="clear" w:color="auto" w:fill="auto"/>
          </w:tcPr>
          <w:p w14:paraId="5A6EFCDF"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FUNCIONAL PROGRAMATICA</w:t>
            </w:r>
          </w:p>
        </w:tc>
        <w:tc>
          <w:tcPr>
            <w:tcW w:w="966" w:type="dxa"/>
            <w:shd w:val="clear" w:color="auto" w:fill="auto"/>
          </w:tcPr>
          <w:p w14:paraId="6EE7E7C7"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FONTE</w:t>
            </w:r>
          </w:p>
        </w:tc>
        <w:tc>
          <w:tcPr>
            <w:tcW w:w="1330" w:type="dxa"/>
            <w:shd w:val="clear" w:color="auto" w:fill="auto"/>
          </w:tcPr>
          <w:p w14:paraId="51B3A54B"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ORIGEM</w:t>
            </w:r>
          </w:p>
        </w:tc>
      </w:tr>
      <w:tr w:rsidR="00757380" w:rsidRPr="00757380" w14:paraId="74236A66" w14:textId="77777777" w:rsidTr="00490ADB">
        <w:tc>
          <w:tcPr>
            <w:tcW w:w="1242" w:type="dxa"/>
          </w:tcPr>
          <w:p w14:paraId="68C47DE7"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1013</w:t>
            </w:r>
          </w:p>
        </w:tc>
        <w:tc>
          <w:tcPr>
            <w:tcW w:w="993" w:type="dxa"/>
          </w:tcPr>
          <w:p w14:paraId="551EF5BC"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E</w:t>
            </w:r>
          </w:p>
        </w:tc>
        <w:tc>
          <w:tcPr>
            <w:tcW w:w="4704" w:type="dxa"/>
            <w:shd w:val="clear" w:color="auto" w:fill="auto"/>
          </w:tcPr>
          <w:p w14:paraId="1FC61FF0"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06.001.12.306.0606.2081.3.3.90.32.05.00</w:t>
            </w:r>
          </w:p>
        </w:tc>
        <w:tc>
          <w:tcPr>
            <w:tcW w:w="966" w:type="dxa"/>
            <w:shd w:val="clear" w:color="auto" w:fill="auto"/>
          </w:tcPr>
          <w:p w14:paraId="0EC41095"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000</w:t>
            </w:r>
          </w:p>
        </w:tc>
        <w:tc>
          <w:tcPr>
            <w:tcW w:w="1330" w:type="dxa"/>
            <w:shd w:val="clear" w:color="auto" w:fill="auto"/>
          </w:tcPr>
          <w:p w14:paraId="12BCE82B"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Própria</w:t>
            </w:r>
          </w:p>
        </w:tc>
      </w:tr>
      <w:tr w:rsidR="00757380" w:rsidRPr="00757380" w14:paraId="2440A8DE" w14:textId="77777777" w:rsidTr="00490ADB">
        <w:tc>
          <w:tcPr>
            <w:tcW w:w="1242" w:type="dxa"/>
          </w:tcPr>
          <w:p w14:paraId="0DB5AE6A"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1014</w:t>
            </w:r>
          </w:p>
        </w:tc>
        <w:tc>
          <w:tcPr>
            <w:tcW w:w="993" w:type="dxa"/>
          </w:tcPr>
          <w:p w14:paraId="0DF0C698"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E</w:t>
            </w:r>
          </w:p>
        </w:tc>
        <w:tc>
          <w:tcPr>
            <w:tcW w:w="4704" w:type="dxa"/>
            <w:shd w:val="clear" w:color="auto" w:fill="auto"/>
          </w:tcPr>
          <w:p w14:paraId="68FF5D87"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06.001.12.306.0606.2081.3.3.90.32.05.00</w:t>
            </w:r>
          </w:p>
        </w:tc>
        <w:tc>
          <w:tcPr>
            <w:tcW w:w="966" w:type="dxa"/>
            <w:shd w:val="clear" w:color="auto" w:fill="auto"/>
          </w:tcPr>
          <w:p w14:paraId="27B3F99B"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107</w:t>
            </w:r>
          </w:p>
        </w:tc>
        <w:tc>
          <w:tcPr>
            <w:tcW w:w="1330" w:type="dxa"/>
            <w:shd w:val="clear" w:color="auto" w:fill="auto"/>
          </w:tcPr>
          <w:p w14:paraId="3E7B88EC"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Própria</w:t>
            </w:r>
          </w:p>
        </w:tc>
      </w:tr>
      <w:tr w:rsidR="00757380" w:rsidRPr="00757380" w14:paraId="613620E7" w14:textId="77777777" w:rsidTr="00490ADB">
        <w:tc>
          <w:tcPr>
            <w:tcW w:w="1242" w:type="dxa"/>
          </w:tcPr>
          <w:p w14:paraId="5F9B0C09"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1015</w:t>
            </w:r>
          </w:p>
        </w:tc>
        <w:tc>
          <w:tcPr>
            <w:tcW w:w="993" w:type="dxa"/>
          </w:tcPr>
          <w:p w14:paraId="5A29A8BC"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E</w:t>
            </w:r>
          </w:p>
        </w:tc>
        <w:tc>
          <w:tcPr>
            <w:tcW w:w="4704" w:type="dxa"/>
            <w:shd w:val="clear" w:color="auto" w:fill="auto"/>
          </w:tcPr>
          <w:p w14:paraId="0B3B0A9E"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06.001.12.306.0606.2081.3.3.90.32.05.00</w:t>
            </w:r>
          </w:p>
        </w:tc>
        <w:tc>
          <w:tcPr>
            <w:tcW w:w="966" w:type="dxa"/>
            <w:shd w:val="clear" w:color="auto" w:fill="auto"/>
          </w:tcPr>
          <w:p w14:paraId="73130C76"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1042</w:t>
            </w:r>
          </w:p>
        </w:tc>
        <w:tc>
          <w:tcPr>
            <w:tcW w:w="1330" w:type="dxa"/>
            <w:shd w:val="clear" w:color="auto" w:fill="auto"/>
          </w:tcPr>
          <w:p w14:paraId="3CD20C7E"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Federal</w:t>
            </w:r>
          </w:p>
        </w:tc>
      </w:tr>
    </w:tbl>
    <w:p w14:paraId="749923AB" w14:textId="77777777" w:rsidR="00757380" w:rsidRPr="00757380" w:rsidRDefault="00757380" w:rsidP="00757380">
      <w:pPr>
        <w:tabs>
          <w:tab w:val="left" w:pos="1418"/>
        </w:tabs>
        <w:jc w:val="both"/>
        <w:rPr>
          <w:rFonts w:ascii="Ecofont Vera Sans" w:hAnsi="Ecofont Vera Sans" w:cs="Tahoma"/>
          <w:sz w:val="20"/>
          <w:szCs w:val="20"/>
        </w:rPr>
      </w:pPr>
    </w:p>
    <w:p w14:paraId="31FA4A96" w14:textId="77777777" w:rsidR="00757380" w:rsidRPr="00757380" w:rsidRDefault="00757380" w:rsidP="00757380">
      <w:pPr>
        <w:jc w:val="both"/>
        <w:rPr>
          <w:rFonts w:ascii="Ecofont Vera Sans" w:hAnsi="Ecofont Vera Sans" w:cs="Tahoma"/>
          <w:b/>
          <w:sz w:val="20"/>
          <w:szCs w:val="20"/>
        </w:rPr>
      </w:pPr>
      <w:r w:rsidRPr="00757380">
        <w:rPr>
          <w:rFonts w:ascii="Ecofont Vera Sans" w:hAnsi="Ecofont Vera Sans" w:cs="Tahoma"/>
          <w:b/>
          <w:sz w:val="20"/>
          <w:szCs w:val="20"/>
        </w:rPr>
        <w:lastRenderedPageBreak/>
        <w:t xml:space="preserve">Lote III – Serviço de Convivência e Fortalecimento de Vínculos/PAIF </w:t>
      </w:r>
      <w:r w:rsidRPr="00757380">
        <w:rPr>
          <w:rFonts w:ascii="Ecofont Vera Sans" w:hAnsi="Ecofont Vera Sans" w:cs="Tahoma"/>
          <w:b/>
          <w:sz w:val="20"/>
          <w:szCs w:val="20"/>
        </w:rPr>
        <w:sym w:font="Wingdings" w:char="F0E0"/>
      </w:r>
      <w:r w:rsidRPr="00757380">
        <w:rPr>
          <w:rFonts w:ascii="Ecofont Vera Sans" w:hAnsi="Ecofont Vera Sans" w:cs="Tahoma"/>
          <w:b/>
          <w:sz w:val="20"/>
          <w:szCs w:val="20"/>
        </w:rPr>
        <w:t xml:space="preserve"> R$ 3.034,00</w:t>
      </w:r>
    </w:p>
    <w:tbl>
      <w:tblPr>
        <w:tblW w:w="9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993"/>
        <w:gridCol w:w="4704"/>
        <w:gridCol w:w="966"/>
        <w:gridCol w:w="1330"/>
      </w:tblGrid>
      <w:tr w:rsidR="00757380" w:rsidRPr="00757380" w14:paraId="713FF1C2" w14:textId="77777777" w:rsidTr="00490ADB">
        <w:trPr>
          <w:trHeight w:val="596"/>
        </w:trPr>
        <w:tc>
          <w:tcPr>
            <w:tcW w:w="1242" w:type="dxa"/>
          </w:tcPr>
          <w:p w14:paraId="6A0C32E2"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GRUPO DESPESA</w:t>
            </w:r>
          </w:p>
        </w:tc>
        <w:tc>
          <w:tcPr>
            <w:tcW w:w="993" w:type="dxa"/>
          </w:tcPr>
          <w:p w14:paraId="7108F27F"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GRUPO FONTE</w:t>
            </w:r>
          </w:p>
        </w:tc>
        <w:tc>
          <w:tcPr>
            <w:tcW w:w="4704" w:type="dxa"/>
            <w:shd w:val="clear" w:color="auto" w:fill="auto"/>
          </w:tcPr>
          <w:p w14:paraId="7F4BEFA3"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FUNCIONAL PROGRAMATICA</w:t>
            </w:r>
          </w:p>
        </w:tc>
        <w:tc>
          <w:tcPr>
            <w:tcW w:w="966" w:type="dxa"/>
            <w:shd w:val="clear" w:color="auto" w:fill="auto"/>
          </w:tcPr>
          <w:p w14:paraId="1F354A03"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FONTE</w:t>
            </w:r>
          </w:p>
        </w:tc>
        <w:tc>
          <w:tcPr>
            <w:tcW w:w="1330" w:type="dxa"/>
            <w:shd w:val="clear" w:color="auto" w:fill="auto"/>
          </w:tcPr>
          <w:p w14:paraId="5A650A10"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ORIGEM</w:t>
            </w:r>
          </w:p>
        </w:tc>
      </w:tr>
      <w:tr w:rsidR="00757380" w:rsidRPr="00757380" w14:paraId="5738FA48" w14:textId="77777777" w:rsidTr="00490ADB">
        <w:tc>
          <w:tcPr>
            <w:tcW w:w="1242" w:type="dxa"/>
          </w:tcPr>
          <w:p w14:paraId="3D2A9989"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279</w:t>
            </w:r>
          </w:p>
        </w:tc>
        <w:tc>
          <w:tcPr>
            <w:tcW w:w="993" w:type="dxa"/>
          </w:tcPr>
          <w:p w14:paraId="2650F290"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E</w:t>
            </w:r>
          </w:p>
        </w:tc>
        <w:tc>
          <w:tcPr>
            <w:tcW w:w="4704" w:type="dxa"/>
            <w:shd w:val="clear" w:color="auto" w:fill="auto"/>
          </w:tcPr>
          <w:p w14:paraId="0A765755"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08.003.08.243.0802.6059.3.3.90.30.07.99</w:t>
            </w:r>
          </w:p>
        </w:tc>
        <w:tc>
          <w:tcPr>
            <w:tcW w:w="966" w:type="dxa"/>
            <w:shd w:val="clear" w:color="auto" w:fill="auto"/>
          </w:tcPr>
          <w:p w14:paraId="79010342"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934</w:t>
            </w:r>
          </w:p>
        </w:tc>
        <w:tc>
          <w:tcPr>
            <w:tcW w:w="1330" w:type="dxa"/>
            <w:shd w:val="clear" w:color="auto" w:fill="auto"/>
          </w:tcPr>
          <w:p w14:paraId="36E701B3"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Federal</w:t>
            </w:r>
          </w:p>
        </w:tc>
      </w:tr>
    </w:tbl>
    <w:p w14:paraId="3FE67638" w14:textId="77777777" w:rsidR="00757380" w:rsidRPr="00757380" w:rsidRDefault="00757380" w:rsidP="00757380">
      <w:pPr>
        <w:tabs>
          <w:tab w:val="left" w:pos="1418"/>
        </w:tabs>
        <w:jc w:val="both"/>
        <w:rPr>
          <w:rFonts w:ascii="Ecofont Vera Sans" w:hAnsi="Ecofont Vera Sans" w:cs="Tahoma"/>
          <w:sz w:val="20"/>
          <w:szCs w:val="20"/>
        </w:rPr>
      </w:pPr>
    </w:p>
    <w:p w14:paraId="075228ED" w14:textId="77777777" w:rsidR="00757380" w:rsidRPr="00757380" w:rsidRDefault="00757380" w:rsidP="00757380">
      <w:pPr>
        <w:jc w:val="both"/>
        <w:rPr>
          <w:rFonts w:ascii="Ecofont Vera Sans" w:hAnsi="Ecofont Vera Sans" w:cs="Tahoma"/>
          <w:b/>
          <w:sz w:val="20"/>
          <w:szCs w:val="20"/>
        </w:rPr>
      </w:pPr>
    </w:p>
    <w:p w14:paraId="75F8B2C2" w14:textId="77777777" w:rsidR="00757380" w:rsidRPr="00757380" w:rsidRDefault="00757380" w:rsidP="00757380">
      <w:pPr>
        <w:jc w:val="both"/>
        <w:rPr>
          <w:rFonts w:ascii="Ecofont Vera Sans" w:hAnsi="Ecofont Vera Sans" w:cs="Tahoma"/>
          <w:b/>
          <w:sz w:val="20"/>
          <w:szCs w:val="20"/>
        </w:rPr>
      </w:pPr>
    </w:p>
    <w:p w14:paraId="60EEB230" w14:textId="77777777" w:rsidR="00757380" w:rsidRPr="00757380" w:rsidRDefault="00757380" w:rsidP="00757380">
      <w:pPr>
        <w:jc w:val="both"/>
        <w:rPr>
          <w:rFonts w:ascii="Ecofont Vera Sans" w:hAnsi="Ecofont Vera Sans" w:cs="Tahoma"/>
          <w:b/>
          <w:sz w:val="20"/>
          <w:szCs w:val="20"/>
        </w:rPr>
      </w:pPr>
      <w:r w:rsidRPr="00757380">
        <w:rPr>
          <w:rFonts w:ascii="Ecofont Vera Sans" w:hAnsi="Ecofont Vera Sans" w:cs="Tahoma"/>
          <w:b/>
          <w:sz w:val="20"/>
          <w:szCs w:val="20"/>
        </w:rPr>
        <w:t xml:space="preserve">Lote IV – Asilo São Francisco de Assis </w:t>
      </w:r>
      <w:r w:rsidRPr="00757380">
        <w:rPr>
          <w:rFonts w:ascii="Ecofont Vera Sans" w:hAnsi="Ecofont Vera Sans" w:cs="Tahoma"/>
          <w:b/>
          <w:sz w:val="20"/>
          <w:szCs w:val="20"/>
        </w:rPr>
        <w:sym w:font="Wingdings" w:char="F0E0"/>
      </w:r>
      <w:r w:rsidRPr="00757380">
        <w:rPr>
          <w:rFonts w:ascii="Ecofont Vera Sans" w:hAnsi="Ecofont Vera Sans" w:cs="Tahoma"/>
          <w:b/>
          <w:sz w:val="20"/>
          <w:szCs w:val="20"/>
        </w:rPr>
        <w:t xml:space="preserve"> R$ 17.896,00</w:t>
      </w:r>
    </w:p>
    <w:tbl>
      <w:tblPr>
        <w:tblW w:w="9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993"/>
        <w:gridCol w:w="4704"/>
        <w:gridCol w:w="966"/>
        <w:gridCol w:w="1330"/>
      </w:tblGrid>
      <w:tr w:rsidR="00757380" w:rsidRPr="00757380" w14:paraId="43E40298" w14:textId="77777777" w:rsidTr="00490ADB">
        <w:trPr>
          <w:trHeight w:val="596"/>
        </w:trPr>
        <w:tc>
          <w:tcPr>
            <w:tcW w:w="1242" w:type="dxa"/>
          </w:tcPr>
          <w:p w14:paraId="4036C310"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GRUPO DESPESA</w:t>
            </w:r>
          </w:p>
        </w:tc>
        <w:tc>
          <w:tcPr>
            <w:tcW w:w="993" w:type="dxa"/>
          </w:tcPr>
          <w:p w14:paraId="0FE61EAC"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GRUPO FONTE</w:t>
            </w:r>
          </w:p>
        </w:tc>
        <w:tc>
          <w:tcPr>
            <w:tcW w:w="4704" w:type="dxa"/>
            <w:shd w:val="clear" w:color="auto" w:fill="auto"/>
          </w:tcPr>
          <w:p w14:paraId="0A336881"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FUNCIONAL PROGRAMATICA</w:t>
            </w:r>
          </w:p>
        </w:tc>
        <w:tc>
          <w:tcPr>
            <w:tcW w:w="966" w:type="dxa"/>
            <w:shd w:val="clear" w:color="auto" w:fill="auto"/>
          </w:tcPr>
          <w:p w14:paraId="713CE34B"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FONTE</w:t>
            </w:r>
          </w:p>
        </w:tc>
        <w:tc>
          <w:tcPr>
            <w:tcW w:w="1330" w:type="dxa"/>
            <w:shd w:val="clear" w:color="auto" w:fill="auto"/>
          </w:tcPr>
          <w:p w14:paraId="47E8AA8F" w14:textId="77777777" w:rsidR="00757380" w:rsidRPr="00757380" w:rsidRDefault="00757380" w:rsidP="00757380">
            <w:pPr>
              <w:jc w:val="center"/>
              <w:rPr>
                <w:rFonts w:ascii="Ecofont Vera Sans" w:hAnsi="Ecofont Vera Sans" w:cs="Tahoma"/>
                <w:b/>
                <w:sz w:val="20"/>
                <w:szCs w:val="20"/>
              </w:rPr>
            </w:pPr>
            <w:r w:rsidRPr="00757380">
              <w:rPr>
                <w:rFonts w:ascii="Ecofont Vera Sans" w:hAnsi="Ecofont Vera Sans" w:cs="Tahoma"/>
                <w:b/>
                <w:sz w:val="20"/>
                <w:szCs w:val="20"/>
              </w:rPr>
              <w:t>ORIGEM</w:t>
            </w:r>
          </w:p>
        </w:tc>
      </w:tr>
      <w:tr w:rsidR="00757380" w:rsidRPr="00757380" w14:paraId="7B360E24" w14:textId="77777777" w:rsidTr="00490ADB">
        <w:tc>
          <w:tcPr>
            <w:tcW w:w="1242" w:type="dxa"/>
          </w:tcPr>
          <w:p w14:paraId="1D446879"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283</w:t>
            </w:r>
          </w:p>
        </w:tc>
        <w:tc>
          <w:tcPr>
            <w:tcW w:w="993" w:type="dxa"/>
          </w:tcPr>
          <w:p w14:paraId="6468A8F8"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E</w:t>
            </w:r>
          </w:p>
        </w:tc>
        <w:tc>
          <w:tcPr>
            <w:tcW w:w="4704" w:type="dxa"/>
            <w:shd w:val="clear" w:color="auto" w:fill="auto"/>
          </w:tcPr>
          <w:p w14:paraId="1E272915"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08.002.08.241.0806.2057.3.3.90.30.07.99</w:t>
            </w:r>
          </w:p>
        </w:tc>
        <w:tc>
          <w:tcPr>
            <w:tcW w:w="966" w:type="dxa"/>
            <w:shd w:val="clear" w:color="auto" w:fill="auto"/>
          </w:tcPr>
          <w:p w14:paraId="5F5FCF30"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000</w:t>
            </w:r>
          </w:p>
        </w:tc>
        <w:tc>
          <w:tcPr>
            <w:tcW w:w="1330" w:type="dxa"/>
            <w:shd w:val="clear" w:color="auto" w:fill="auto"/>
          </w:tcPr>
          <w:p w14:paraId="799C45FE" w14:textId="77777777" w:rsidR="00757380" w:rsidRPr="00757380" w:rsidRDefault="00757380" w:rsidP="00757380">
            <w:pPr>
              <w:jc w:val="center"/>
              <w:rPr>
                <w:rFonts w:ascii="Ecofont Vera Sans" w:hAnsi="Ecofont Vera Sans" w:cs="Tahoma"/>
                <w:sz w:val="20"/>
                <w:szCs w:val="20"/>
              </w:rPr>
            </w:pPr>
            <w:r w:rsidRPr="00757380">
              <w:rPr>
                <w:rFonts w:ascii="Ecofont Vera Sans" w:hAnsi="Ecofont Vera Sans" w:cs="Tahoma"/>
                <w:sz w:val="20"/>
                <w:szCs w:val="20"/>
              </w:rPr>
              <w:t>Própria</w:t>
            </w:r>
          </w:p>
        </w:tc>
      </w:tr>
    </w:tbl>
    <w:p w14:paraId="470EE5A4" w14:textId="68E0AFB3" w:rsidR="00D979FF" w:rsidRDefault="00D979FF" w:rsidP="00792EF9">
      <w:pPr>
        <w:jc w:val="both"/>
        <w:rPr>
          <w:rFonts w:eastAsia="Arial"/>
          <w:b/>
          <w:bCs/>
        </w:rPr>
      </w:pPr>
    </w:p>
    <w:p w14:paraId="3FD19068" w14:textId="3D5BFE58" w:rsidR="00792EF9" w:rsidRPr="00CE320D" w:rsidRDefault="00443BE5" w:rsidP="00CE320D">
      <w:pPr>
        <w:pStyle w:val="Ttulo1"/>
        <w:rPr>
          <w:rFonts w:ascii="Times New Roman" w:eastAsia="Arial" w:hAnsi="Times New Roman" w:cs="Times New Roman"/>
          <w:b/>
          <w:bCs/>
          <w:color w:val="auto"/>
          <w:sz w:val="24"/>
          <w:szCs w:val="24"/>
        </w:rPr>
      </w:pPr>
      <w:bookmarkStart w:id="3" w:name="_Toc167270462"/>
      <w:r w:rsidRPr="00CE320D">
        <w:rPr>
          <w:rFonts w:ascii="Times New Roman" w:eastAsia="Arial" w:hAnsi="Times New Roman" w:cs="Times New Roman"/>
          <w:b/>
          <w:bCs/>
          <w:color w:val="auto"/>
          <w:sz w:val="24"/>
          <w:szCs w:val="24"/>
        </w:rPr>
        <w:t>4. DA PARTICIPAÇÃO NA LICITAÇÃO</w:t>
      </w:r>
      <w:bookmarkEnd w:id="3"/>
    </w:p>
    <w:p w14:paraId="58FC0471" w14:textId="57434B33" w:rsidR="00443BE5" w:rsidRDefault="00443BE5" w:rsidP="00792EF9">
      <w:pPr>
        <w:jc w:val="both"/>
        <w:rPr>
          <w:rFonts w:eastAsia="Arial"/>
        </w:rPr>
      </w:pPr>
    </w:p>
    <w:p w14:paraId="4BA8CFCC" w14:textId="2A8A9AC9" w:rsidR="00443BE5" w:rsidRDefault="00443BE5" w:rsidP="00443BE5">
      <w:pPr>
        <w:jc w:val="both"/>
        <w:rPr>
          <w:rFonts w:eastAsia="Arial"/>
        </w:rPr>
      </w:pPr>
      <w:r>
        <w:rPr>
          <w:rFonts w:eastAsia="Arial"/>
        </w:rPr>
        <w:t xml:space="preserve">4.1.  </w:t>
      </w:r>
      <w:r w:rsidRPr="00443BE5">
        <w:rPr>
          <w:rFonts w:eastAsia="Arial"/>
        </w:rPr>
        <w:t>Poderão participar da presente Licitação os interessados que atuem no ramo pertinente ao objeto da</w:t>
      </w:r>
      <w:r>
        <w:rPr>
          <w:rFonts w:eastAsia="Arial"/>
        </w:rPr>
        <w:t xml:space="preserve"> </w:t>
      </w:r>
      <w:r w:rsidRPr="00443BE5">
        <w:rPr>
          <w:rFonts w:eastAsia="Arial"/>
        </w:rPr>
        <w:t>presente licitação e que atendam a todas as condições contidas na Lei nº 14.133/21, bem como as demais</w:t>
      </w:r>
      <w:r>
        <w:rPr>
          <w:rFonts w:eastAsia="Arial"/>
        </w:rPr>
        <w:t xml:space="preserve"> </w:t>
      </w:r>
      <w:r w:rsidRPr="00443BE5">
        <w:rPr>
          <w:rFonts w:eastAsia="Arial"/>
        </w:rPr>
        <w:t>exigências contidas no presente edital e anexos, e que estiverem previamente credenciadas na Bolsa de</w:t>
      </w:r>
      <w:r>
        <w:rPr>
          <w:rFonts w:eastAsia="Arial"/>
        </w:rPr>
        <w:t xml:space="preserve"> </w:t>
      </w:r>
      <w:r w:rsidRPr="00443BE5">
        <w:rPr>
          <w:rFonts w:eastAsia="Arial"/>
        </w:rPr>
        <w:t>Licitações do Brasil – BLL (</w:t>
      </w:r>
      <w:hyperlink r:id="rId8" w:history="1">
        <w:r w:rsidRPr="00356FB1">
          <w:rPr>
            <w:rStyle w:val="Hyperlink"/>
            <w:rFonts w:eastAsia="Arial"/>
          </w:rPr>
          <w:t>https://bllcompras.com/</w:t>
        </w:r>
      </w:hyperlink>
      <w:r w:rsidRPr="00443BE5">
        <w:rPr>
          <w:rFonts w:eastAsia="Arial"/>
        </w:rPr>
        <w:t>).</w:t>
      </w:r>
    </w:p>
    <w:p w14:paraId="72D1D71B" w14:textId="5FBFBD64" w:rsidR="00443BE5" w:rsidRDefault="00443BE5" w:rsidP="00443BE5">
      <w:pPr>
        <w:jc w:val="both"/>
        <w:rPr>
          <w:rFonts w:eastAsia="Arial"/>
        </w:rPr>
      </w:pPr>
    </w:p>
    <w:p w14:paraId="59D18B01" w14:textId="7814116F" w:rsidR="00443BE5" w:rsidRDefault="00443BE5" w:rsidP="00443BE5">
      <w:pPr>
        <w:jc w:val="both"/>
        <w:rPr>
          <w:rFonts w:eastAsia="Arial"/>
        </w:rPr>
      </w:pPr>
      <w:r>
        <w:rPr>
          <w:rFonts w:eastAsia="Arial"/>
        </w:rPr>
        <w:t xml:space="preserve">4.2. </w:t>
      </w:r>
      <w:r w:rsidRPr="00443BE5">
        <w:rPr>
          <w:rFonts w:eastAsia="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eastAsia="Arial"/>
        </w:rPr>
        <w:t xml:space="preserve"> </w:t>
      </w:r>
    </w:p>
    <w:p w14:paraId="34EDB6BA" w14:textId="1E87CA86" w:rsidR="00443BE5" w:rsidRDefault="00443BE5" w:rsidP="00443BE5">
      <w:pPr>
        <w:jc w:val="both"/>
        <w:rPr>
          <w:rFonts w:eastAsia="Arial"/>
        </w:rPr>
      </w:pPr>
    </w:p>
    <w:p w14:paraId="5A713F0F" w14:textId="58BF7F83" w:rsidR="00443BE5" w:rsidRDefault="00443BE5" w:rsidP="00443BE5">
      <w:pPr>
        <w:jc w:val="both"/>
        <w:rPr>
          <w:rFonts w:eastAsia="Arial"/>
        </w:rPr>
      </w:pPr>
      <w:r>
        <w:rPr>
          <w:rFonts w:eastAsia="Arial"/>
        </w:rPr>
        <w:t xml:space="preserve">4.3. </w:t>
      </w:r>
      <w:r w:rsidRPr="00443BE5">
        <w:rPr>
          <w:rFonts w:eastAsia="Arial"/>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58B9E34" w14:textId="18411406" w:rsidR="00443BE5" w:rsidRDefault="00443BE5" w:rsidP="00443BE5">
      <w:pPr>
        <w:jc w:val="both"/>
        <w:rPr>
          <w:rFonts w:eastAsia="Arial"/>
        </w:rPr>
      </w:pPr>
    </w:p>
    <w:p w14:paraId="13A9E992" w14:textId="4C2DC095" w:rsidR="00443BE5" w:rsidRDefault="00443BE5" w:rsidP="00443BE5">
      <w:pPr>
        <w:jc w:val="both"/>
        <w:rPr>
          <w:rFonts w:eastAsia="Arial"/>
        </w:rPr>
      </w:pPr>
      <w:r>
        <w:rPr>
          <w:rFonts w:eastAsia="Arial"/>
        </w:rPr>
        <w:t xml:space="preserve">4.4. </w:t>
      </w:r>
      <w:r w:rsidRPr="00443BE5">
        <w:rPr>
          <w:rFonts w:eastAsia="Arial"/>
        </w:rPr>
        <w:t>A não observância do disposto no item anterior poderá ensejar desclassificação no momento da habilitação.</w:t>
      </w:r>
    </w:p>
    <w:p w14:paraId="1241E91A" w14:textId="05983D2D" w:rsidR="00443BE5" w:rsidRDefault="00443BE5" w:rsidP="00443BE5">
      <w:pPr>
        <w:jc w:val="both"/>
        <w:rPr>
          <w:rFonts w:eastAsia="Arial"/>
        </w:rPr>
      </w:pPr>
    </w:p>
    <w:p w14:paraId="3C6F99B3" w14:textId="75DFFE39" w:rsidR="00443BE5" w:rsidRPr="00202F23" w:rsidRDefault="00443BE5" w:rsidP="00443BE5">
      <w:pPr>
        <w:jc w:val="both"/>
        <w:rPr>
          <w:rFonts w:eastAsia="Arial"/>
          <w:strike/>
        </w:rPr>
      </w:pPr>
      <w:r w:rsidRPr="00202F23">
        <w:rPr>
          <w:rFonts w:eastAsia="Arial"/>
          <w:strike/>
          <w:highlight w:val="yellow"/>
        </w:rPr>
        <w:t>4.5. PARA O PRESENTE PREGÃO, A PARTICIPAÇÃO É EXCLUSIVA A MICROEMPRESA E EMPRESAS DE PEQUENO PORTE NOS TERMOS DO ART. 48 DA LEI COMPLEMENTAR Nº 123, DE 14 DE DEZEMBRO DE 2006.</w:t>
      </w:r>
      <w:r w:rsidR="00757380">
        <w:rPr>
          <w:rFonts w:eastAsia="Arial"/>
          <w:strike/>
        </w:rPr>
        <w:t xml:space="preserve"> </w:t>
      </w:r>
      <w:r w:rsidR="00757380" w:rsidRPr="00757380">
        <w:rPr>
          <w:rFonts w:eastAsia="Arial"/>
          <w:strike/>
          <w:highlight w:val="yellow"/>
        </w:rPr>
        <w:t>(</w:t>
      </w:r>
      <w:r w:rsidR="00757380" w:rsidRPr="00757380">
        <w:rPr>
          <w:rFonts w:eastAsia="Arial"/>
          <w:b/>
          <w:bCs/>
          <w:highlight w:val="yellow"/>
          <w:u w:val="single"/>
        </w:rPr>
        <w:t>NÃO APLÍCÁVEL AO PRESENTE PREGÃO)</w:t>
      </w:r>
    </w:p>
    <w:p w14:paraId="62042E49" w14:textId="1FBB4807" w:rsidR="00443BE5" w:rsidRPr="00202F23" w:rsidRDefault="00443BE5" w:rsidP="00443BE5">
      <w:pPr>
        <w:jc w:val="both"/>
        <w:rPr>
          <w:rFonts w:eastAsia="Arial"/>
          <w:strike/>
        </w:rPr>
      </w:pPr>
    </w:p>
    <w:p w14:paraId="6EC6F355" w14:textId="111CF565" w:rsidR="00443BE5" w:rsidRPr="00202F23" w:rsidRDefault="00443BE5" w:rsidP="00443BE5">
      <w:pPr>
        <w:jc w:val="both"/>
        <w:rPr>
          <w:rFonts w:eastAsia="Arial"/>
          <w:strike/>
        </w:rPr>
      </w:pPr>
      <w:r w:rsidRPr="00202F23">
        <w:rPr>
          <w:rFonts w:eastAsia="Arial"/>
          <w:strike/>
        </w:rPr>
        <w:t>4.5.1.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757380">
        <w:rPr>
          <w:rFonts w:eastAsia="Arial"/>
          <w:strike/>
        </w:rPr>
        <w:t xml:space="preserve"> </w:t>
      </w:r>
      <w:r w:rsidR="00757380" w:rsidRPr="00757380">
        <w:rPr>
          <w:rFonts w:eastAsia="Arial"/>
          <w:strike/>
          <w:highlight w:val="yellow"/>
        </w:rPr>
        <w:t>(</w:t>
      </w:r>
      <w:r w:rsidR="00757380" w:rsidRPr="00757380">
        <w:rPr>
          <w:rFonts w:eastAsia="Arial"/>
          <w:b/>
          <w:bCs/>
          <w:highlight w:val="yellow"/>
          <w:u w:val="single"/>
        </w:rPr>
        <w:t>NÃO APLÍCÁVEL AO PRESENTE PREGÃO)</w:t>
      </w:r>
    </w:p>
    <w:p w14:paraId="5AF5B8B1" w14:textId="58ACEAF3" w:rsidR="00443BE5" w:rsidRPr="00202F23" w:rsidRDefault="00443BE5" w:rsidP="00443BE5">
      <w:pPr>
        <w:jc w:val="both"/>
        <w:rPr>
          <w:rFonts w:eastAsia="Arial"/>
          <w:strike/>
        </w:rPr>
      </w:pPr>
    </w:p>
    <w:p w14:paraId="5AB3A9DF" w14:textId="0E382B47" w:rsidR="00443BE5" w:rsidRDefault="00443BE5" w:rsidP="002921EA">
      <w:pPr>
        <w:jc w:val="both"/>
        <w:rPr>
          <w:rFonts w:eastAsia="Arial"/>
        </w:rPr>
      </w:pPr>
      <w:r w:rsidRPr="002921EA">
        <w:rPr>
          <w:rFonts w:eastAsia="Arial"/>
        </w:rPr>
        <w:t>4.6.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r w:rsidR="00757380" w:rsidRPr="002921EA">
        <w:rPr>
          <w:rFonts w:eastAsia="Arial"/>
        </w:rPr>
        <w:t xml:space="preserve"> </w:t>
      </w:r>
      <w:r w:rsidR="002921EA">
        <w:rPr>
          <w:rFonts w:eastAsia="Arial"/>
        </w:rPr>
        <w:t xml:space="preserve"> </w:t>
      </w:r>
    </w:p>
    <w:p w14:paraId="1BE10269" w14:textId="77777777" w:rsidR="002921EA" w:rsidRDefault="002921EA" w:rsidP="002921EA">
      <w:pPr>
        <w:jc w:val="both"/>
        <w:rPr>
          <w:rFonts w:eastAsia="Arial"/>
        </w:rPr>
      </w:pPr>
    </w:p>
    <w:p w14:paraId="4C3932BC" w14:textId="23C9DC6E" w:rsidR="00443BE5" w:rsidRDefault="00443BE5" w:rsidP="00443BE5">
      <w:pPr>
        <w:jc w:val="both"/>
        <w:rPr>
          <w:rFonts w:eastAsia="Arial"/>
        </w:rPr>
      </w:pPr>
      <w:r>
        <w:rPr>
          <w:rFonts w:eastAsia="Arial"/>
        </w:rPr>
        <w:t xml:space="preserve">4.7. </w:t>
      </w:r>
      <w:r w:rsidRPr="00443BE5">
        <w:rPr>
          <w:rFonts w:eastAsia="Arial"/>
        </w:rPr>
        <w:t>Não poderão disputar esta licitação:</w:t>
      </w:r>
    </w:p>
    <w:p w14:paraId="121A2987" w14:textId="10B7D10D" w:rsidR="00443BE5" w:rsidRDefault="00443BE5" w:rsidP="00443BE5">
      <w:pPr>
        <w:jc w:val="both"/>
        <w:rPr>
          <w:rFonts w:eastAsia="Arial"/>
        </w:rPr>
      </w:pPr>
    </w:p>
    <w:p w14:paraId="76DB8B41" w14:textId="3577AD69" w:rsidR="00443BE5" w:rsidRDefault="00443BE5" w:rsidP="00443BE5">
      <w:pPr>
        <w:jc w:val="both"/>
        <w:rPr>
          <w:rFonts w:eastAsia="Arial"/>
        </w:rPr>
      </w:pPr>
      <w:r>
        <w:rPr>
          <w:rFonts w:eastAsia="Arial"/>
        </w:rPr>
        <w:t xml:space="preserve">4.7.1. </w:t>
      </w:r>
      <w:r w:rsidRPr="00443BE5">
        <w:rPr>
          <w:rFonts w:eastAsia="Arial"/>
        </w:rPr>
        <w:t>aquele que não atenda às condições deste Edital e seu(s) anexo(s);</w:t>
      </w:r>
    </w:p>
    <w:p w14:paraId="4B4469E3" w14:textId="1A9F1404" w:rsidR="00443BE5" w:rsidRDefault="00443BE5" w:rsidP="00443BE5">
      <w:pPr>
        <w:jc w:val="both"/>
        <w:rPr>
          <w:rFonts w:eastAsia="Arial"/>
        </w:rPr>
      </w:pPr>
    </w:p>
    <w:p w14:paraId="63CF9C2B" w14:textId="6B86D7F0" w:rsidR="00443BE5" w:rsidRDefault="00443BE5" w:rsidP="00443BE5">
      <w:pPr>
        <w:jc w:val="both"/>
        <w:rPr>
          <w:rFonts w:eastAsia="Arial"/>
        </w:rPr>
      </w:pPr>
      <w:r>
        <w:rPr>
          <w:rFonts w:eastAsia="Arial"/>
        </w:rPr>
        <w:lastRenderedPageBreak/>
        <w:t xml:space="preserve">4.7.2. </w:t>
      </w:r>
      <w:r w:rsidRPr="00443BE5">
        <w:rPr>
          <w:rFonts w:eastAsia="Arial"/>
        </w:rPr>
        <w:t>autor do anteprojeto, do projeto básico ou do projeto executivo, pessoa física ou jurídica, quando a licitação versar sobre serviços ou fornecimento de bens a ele relacionados;</w:t>
      </w:r>
    </w:p>
    <w:p w14:paraId="2F170461" w14:textId="210FD030" w:rsidR="00443BE5" w:rsidRDefault="00443BE5" w:rsidP="00443BE5">
      <w:pPr>
        <w:jc w:val="both"/>
        <w:rPr>
          <w:rFonts w:eastAsia="Arial"/>
        </w:rPr>
      </w:pPr>
    </w:p>
    <w:p w14:paraId="76B277D5" w14:textId="66A8701E" w:rsidR="00443BE5" w:rsidRDefault="00443BE5" w:rsidP="00443BE5">
      <w:pPr>
        <w:jc w:val="both"/>
        <w:rPr>
          <w:rFonts w:eastAsia="Arial"/>
        </w:rPr>
      </w:pPr>
      <w:r>
        <w:rPr>
          <w:rFonts w:eastAsia="Arial"/>
        </w:rPr>
        <w:t>4</w:t>
      </w:r>
      <w:r w:rsidRPr="00443BE5">
        <w:rPr>
          <w:rFonts w:eastAsia="Arial"/>
        </w:rPr>
        <w:t>.7.3.</w:t>
      </w:r>
      <w:r w:rsidRPr="00443BE5">
        <w:rPr>
          <w:rFonts w:eastAsia="Arial"/>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6E21B8B" w14:textId="0B478BE0" w:rsidR="00443BE5" w:rsidRDefault="00443BE5" w:rsidP="00443BE5">
      <w:pPr>
        <w:jc w:val="both"/>
        <w:rPr>
          <w:rFonts w:eastAsia="Arial"/>
        </w:rPr>
      </w:pPr>
    </w:p>
    <w:p w14:paraId="52CDC4D3" w14:textId="7C400C15" w:rsidR="00443BE5" w:rsidRDefault="00443BE5" w:rsidP="00443BE5">
      <w:pPr>
        <w:jc w:val="both"/>
        <w:rPr>
          <w:rFonts w:eastAsia="Arial"/>
        </w:rPr>
      </w:pPr>
      <w:r>
        <w:rPr>
          <w:rFonts w:eastAsia="Arial"/>
        </w:rPr>
        <w:t>4</w:t>
      </w:r>
      <w:r w:rsidRPr="00443BE5">
        <w:rPr>
          <w:rFonts w:eastAsia="Arial"/>
        </w:rPr>
        <w:t>.7.4.</w:t>
      </w:r>
      <w:r w:rsidRPr="00443BE5">
        <w:rPr>
          <w:rFonts w:eastAsia="Arial"/>
        </w:rPr>
        <w:tab/>
        <w:t>pessoa física ou jurídica que se encontre, ao tempo da licitação, impossibilitada de participar da licitação em decorrência de sanção que lhe foi imposta;</w:t>
      </w:r>
    </w:p>
    <w:p w14:paraId="401C7505" w14:textId="1EC2102B" w:rsidR="00443BE5" w:rsidRDefault="00443BE5" w:rsidP="00443BE5">
      <w:pPr>
        <w:jc w:val="both"/>
        <w:rPr>
          <w:rFonts w:eastAsia="Arial"/>
        </w:rPr>
      </w:pPr>
    </w:p>
    <w:p w14:paraId="15F302D0" w14:textId="412ABD73" w:rsidR="00443BE5" w:rsidRDefault="00443BE5" w:rsidP="00443BE5">
      <w:pPr>
        <w:jc w:val="both"/>
        <w:rPr>
          <w:rFonts w:eastAsia="Arial"/>
        </w:rPr>
      </w:pPr>
      <w:r>
        <w:rPr>
          <w:rFonts w:eastAsia="Arial"/>
        </w:rPr>
        <w:t>4</w:t>
      </w:r>
      <w:r w:rsidRPr="00443BE5">
        <w:rPr>
          <w:rFonts w:eastAsia="Arial"/>
        </w:rPr>
        <w:t>.7.5.</w:t>
      </w:r>
      <w:r w:rsidRPr="00443BE5">
        <w:rPr>
          <w:rFonts w:eastAsia="Arial"/>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Arial"/>
        </w:rPr>
        <w:t>;</w:t>
      </w:r>
    </w:p>
    <w:p w14:paraId="1FB2CB35" w14:textId="292A6F58" w:rsidR="00443BE5" w:rsidRDefault="00443BE5" w:rsidP="00443BE5">
      <w:pPr>
        <w:jc w:val="both"/>
        <w:rPr>
          <w:rFonts w:eastAsia="Arial"/>
        </w:rPr>
      </w:pPr>
    </w:p>
    <w:p w14:paraId="5BFE5A8F" w14:textId="28CD5DBF" w:rsidR="00443BE5" w:rsidRDefault="00443BE5" w:rsidP="00443BE5">
      <w:pPr>
        <w:jc w:val="both"/>
        <w:rPr>
          <w:rFonts w:eastAsia="Arial"/>
        </w:rPr>
      </w:pPr>
      <w:r>
        <w:rPr>
          <w:rFonts w:eastAsia="Arial"/>
        </w:rPr>
        <w:t>4</w:t>
      </w:r>
      <w:r w:rsidRPr="00443BE5">
        <w:rPr>
          <w:rFonts w:eastAsia="Arial"/>
        </w:rPr>
        <w:t>.7.6.</w:t>
      </w:r>
      <w:r w:rsidRPr="00443BE5">
        <w:rPr>
          <w:rFonts w:eastAsia="Arial"/>
        </w:rPr>
        <w:tab/>
        <w:t>empresas controladoras, controladas ou coligadas, nos termos da Lei nº 6.404, de 15 de dezembro de 1976, concorrendo entre si;</w:t>
      </w:r>
    </w:p>
    <w:p w14:paraId="69922F91" w14:textId="2837BCF2" w:rsidR="00443BE5" w:rsidRDefault="00443BE5" w:rsidP="00443BE5">
      <w:pPr>
        <w:jc w:val="both"/>
        <w:rPr>
          <w:rFonts w:eastAsia="Arial"/>
        </w:rPr>
      </w:pPr>
    </w:p>
    <w:p w14:paraId="7D585FA2" w14:textId="36AECBBF" w:rsidR="00443BE5" w:rsidRDefault="00443BE5" w:rsidP="00443BE5">
      <w:pPr>
        <w:jc w:val="both"/>
        <w:rPr>
          <w:rFonts w:eastAsia="Arial"/>
        </w:rPr>
      </w:pPr>
      <w:r>
        <w:rPr>
          <w:rFonts w:eastAsia="Arial"/>
        </w:rPr>
        <w:t>4</w:t>
      </w:r>
      <w:r w:rsidRPr="00443BE5">
        <w:rPr>
          <w:rFonts w:eastAsia="Arial"/>
        </w:rPr>
        <w:t>.7.7.</w:t>
      </w:r>
      <w:r w:rsidRPr="00443BE5">
        <w:rPr>
          <w:rFonts w:eastAsia="Arial"/>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CB20D9" w14:textId="0DB80318" w:rsidR="00443BE5" w:rsidRDefault="00443BE5" w:rsidP="00443BE5">
      <w:pPr>
        <w:jc w:val="both"/>
        <w:rPr>
          <w:rFonts w:eastAsia="Arial"/>
        </w:rPr>
      </w:pPr>
    </w:p>
    <w:p w14:paraId="675B76AC" w14:textId="5CE3AA02" w:rsidR="00443BE5" w:rsidRDefault="00443BE5" w:rsidP="00443BE5">
      <w:pPr>
        <w:jc w:val="both"/>
        <w:rPr>
          <w:rFonts w:eastAsia="Arial"/>
        </w:rPr>
      </w:pPr>
      <w:r>
        <w:rPr>
          <w:rFonts w:eastAsia="Arial"/>
        </w:rPr>
        <w:t>4</w:t>
      </w:r>
      <w:r w:rsidRPr="00443BE5">
        <w:rPr>
          <w:rFonts w:eastAsia="Arial"/>
        </w:rPr>
        <w:t>.7.8.</w:t>
      </w:r>
      <w:r w:rsidRPr="00443BE5">
        <w:rPr>
          <w:rFonts w:eastAsia="Arial"/>
        </w:rPr>
        <w:tab/>
        <w:t>agente público do órgão ou entidade licitante;</w:t>
      </w:r>
    </w:p>
    <w:p w14:paraId="24FDF4C8" w14:textId="3DA45F45" w:rsidR="00443BE5" w:rsidRDefault="00443BE5" w:rsidP="00443BE5">
      <w:pPr>
        <w:jc w:val="both"/>
        <w:rPr>
          <w:rFonts w:eastAsia="Arial"/>
        </w:rPr>
      </w:pPr>
    </w:p>
    <w:p w14:paraId="65E79FE6" w14:textId="002B9D77" w:rsidR="00443BE5" w:rsidRDefault="00443BE5" w:rsidP="00443BE5">
      <w:pPr>
        <w:jc w:val="both"/>
        <w:rPr>
          <w:rFonts w:eastAsia="Arial"/>
        </w:rPr>
      </w:pPr>
      <w:r>
        <w:rPr>
          <w:rFonts w:eastAsia="Arial"/>
        </w:rPr>
        <w:t>4</w:t>
      </w:r>
      <w:r w:rsidRPr="00443BE5">
        <w:rPr>
          <w:rFonts w:eastAsia="Arial"/>
        </w:rPr>
        <w:t>.7.9.</w:t>
      </w:r>
      <w:r w:rsidRPr="00443BE5">
        <w:rPr>
          <w:rFonts w:eastAsia="Arial"/>
        </w:rPr>
        <w:tab/>
        <w:t>pessoas jurídicas reunidas em consórcio;</w:t>
      </w:r>
    </w:p>
    <w:p w14:paraId="24449528" w14:textId="761AD87A" w:rsidR="00443BE5" w:rsidRDefault="00443BE5" w:rsidP="00443BE5">
      <w:pPr>
        <w:jc w:val="both"/>
        <w:rPr>
          <w:rFonts w:eastAsia="Arial"/>
        </w:rPr>
      </w:pPr>
    </w:p>
    <w:p w14:paraId="7EEFAA57" w14:textId="41B4C22E" w:rsidR="00443BE5" w:rsidRDefault="00443BE5" w:rsidP="00443BE5">
      <w:pPr>
        <w:jc w:val="both"/>
        <w:rPr>
          <w:rFonts w:eastAsia="Arial"/>
        </w:rPr>
      </w:pPr>
      <w:r>
        <w:rPr>
          <w:rFonts w:eastAsia="Arial"/>
        </w:rPr>
        <w:t>4</w:t>
      </w:r>
      <w:r w:rsidRPr="00443BE5">
        <w:rPr>
          <w:rFonts w:eastAsia="Arial"/>
        </w:rPr>
        <w:t>.7.10.</w:t>
      </w:r>
      <w:r w:rsidRPr="00443BE5">
        <w:rPr>
          <w:rFonts w:eastAsia="Arial"/>
        </w:rPr>
        <w:tab/>
        <w:t>Organizações da Sociedade Civil de Interesse Público - OSCIP, atuando nessa condição;</w:t>
      </w:r>
    </w:p>
    <w:p w14:paraId="4E8A2E49" w14:textId="261E939E" w:rsidR="00443BE5" w:rsidRDefault="00443BE5" w:rsidP="00443BE5">
      <w:pPr>
        <w:jc w:val="both"/>
        <w:rPr>
          <w:rFonts w:eastAsia="Arial"/>
        </w:rPr>
      </w:pPr>
    </w:p>
    <w:p w14:paraId="7E11D9DA" w14:textId="70ED5E17" w:rsidR="00443BE5" w:rsidRDefault="00443BE5" w:rsidP="00443BE5">
      <w:pPr>
        <w:jc w:val="both"/>
        <w:rPr>
          <w:rFonts w:eastAsia="Arial"/>
        </w:rPr>
      </w:pPr>
      <w:r>
        <w:rPr>
          <w:rFonts w:eastAsia="Arial"/>
        </w:rPr>
        <w:t>4</w:t>
      </w:r>
      <w:r w:rsidRPr="00443BE5">
        <w:rPr>
          <w:rFonts w:eastAsia="Arial"/>
        </w:rPr>
        <w:t>.7.11.</w:t>
      </w:r>
      <w:r w:rsidRPr="00443BE5">
        <w:rPr>
          <w:rFonts w:eastAsia="Arial"/>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D3F82E7" w14:textId="688DBD25" w:rsidR="00443BE5" w:rsidRDefault="00443BE5" w:rsidP="00443BE5">
      <w:pPr>
        <w:jc w:val="both"/>
        <w:rPr>
          <w:rFonts w:eastAsia="Arial"/>
        </w:rPr>
      </w:pPr>
    </w:p>
    <w:p w14:paraId="209E1D7E" w14:textId="2C9E6560" w:rsidR="00443BE5" w:rsidRDefault="00443BE5" w:rsidP="00443BE5">
      <w:pPr>
        <w:jc w:val="both"/>
        <w:rPr>
          <w:rFonts w:eastAsia="Arial"/>
        </w:rPr>
      </w:pPr>
      <w:r>
        <w:rPr>
          <w:rFonts w:eastAsia="Arial"/>
        </w:rPr>
        <w:t>4</w:t>
      </w:r>
      <w:r w:rsidRPr="00443BE5">
        <w:rPr>
          <w:rFonts w:eastAsia="Arial"/>
        </w:rPr>
        <w:t>.8.</w:t>
      </w:r>
      <w:r>
        <w:rPr>
          <w:rFonts w:eastAsia="Arial"/>
        </w:rPr>
        <w:t xml:space="preserve"> </w:t>
      </w:r>
      <w:r w:rsidRPr="00443BE5">
        <w:rPr>
          <w:rFonts w:eastAsia="Arial"/>
        </w:rPr>
        <w:t xml:space="preserve">O impedimento de que trata o item </w:t>
      </w:r>
      <w:r>
        <w:rPr>
          <w:rFonts w:eastAsia="Arial"/>
        </w:rPr>
        <w:t>4</w:t>
      </w:r>
      <w:r w:rsidRPr="00443BE5">
        <w:rPr>
          <w:rFonts w:eastAsia="Arial"/>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3A3DB6E" w14:textId="5025F6B5" w:rsidR="00443BE5" w:rsidRDefault="00443BE5" w:rsidP="00443BE5">
      <w:pPr>
        <w:jc w:val="both"/>
        <w:rPr>
          <w:rFonts w:eastAsia="Arial"/>
        </w:rPr>
      </w:pPr>
    </w:p>
    <w:p w14:paraId="5B765F3C" w14:textId="299248F2" w:rsidR="00443BE5" w:rsidRDefault="00443BE5" w:rsidP="00443BE5">
      <w:pPr>
        <w:jc w:val="both"/>
        <w:rPr>
          <w:rFonts w:eastAsia="Arial"/>
        </w:rPr>
      </w:pPr>
      <w:r>
        <w:rPr>
          <w:rFonts w:eastAsia="Arial"/>
        </w:rPr>
        <w:t>4</w:t>
      </w:r>
      <w:r w:rsidRPr="00443BE5">
        <w:rPr>
          <w:rFonts w:eastAsia="Arial"/>
        </w:rPr>
        <w:t>.9.</w:t>
      </w:r>
      <w:r>
        <w:rPr>
          <w:rFonts w:eastAsia="Arial"/>
        </w:rPr>
        <w:t xml:space="preserve"> </w:t>
      </w:r>
      <w:r w:rsidRPr="00443BE5">
        <w:rPr>
          <w:rFonts w:eastAsia="Arial"/>
        </w:rPr>
        <w:t xml:space="preserve">A critério da Administração e exclusivamente a seu serviço, o autor dos projetos e a empresa a que se referem os itens </w:t>
      </w:r>
      <w:r>
        <w:rPr>
          <w:rFonts w:eastAsia="Arial"/>
        </w:rPr>
        <w:t>4</w:t>
      </w:r>
      <w:r w:rsidRPr="00443BE5">
        <w:rPr>
          <w:rFonts w:eastAsia="Arial"/>
        </w:rPr>
        <w:t xml:space="preserve">.7.2 e </w:t>
      </w:r>
      <w:r>
        <w:rPr>
          <w:rFonts w:eastAsia="Arial"/>
        </w:rPr>
        <w:t>4</w:t>
      </w:r>
      <w:r w:rsidRPr="00443BE5">
        <w:rPr>
          <w:rFonts w:eastAsia="Arial"/>
        </w:rPr>
        <w:t>.7.3 poderão participar no apoio das atividades de planejamento da contratação, de execução da licitação ou de gestão do contrato, desde que sob supervisão exclusiva de agentes públicos do órgão ou entidade.</w:t>
      </w:r>
    </w:p>
    <w:p w14:paraId="6C0545E7" w14:textId="21578E87" w:rsidR="00443BE5" w:rsidRDefault="00443BE5" w:rsidP="00443BE5">
      <w:pPr>
        <w:jc w:val="both"/>
        <w:rPr>
          <w:rFonts w:eastAsia="Arial"/>
        </w:rPr>
      </w:pPr>
    </w:p>
    <w:p w14:paraId="3703A231" w14:textId="1705E15A" w:rsidR="00443BE5" w:rsidRDefault="00443BE5" w:rsidP="00443BE5">
      <w:pPr>
        <w:jc w:val="both"/>
        <w:rPr>
          <w:rFonts w:eastAsia="Arial"/>
        </w:rPr>
      </w:pPr>
      <w:r>
        <w:rPr>
          <w:rFonts w:eastAsia="Arial"/>
        </w:rPr>
        <w:t>4</w:t>
      </w:r>
      <w:r w:rsidRPr="00443BE5">
        <w:rPr>
          <w:rFonts w:eastAsia="Arial"/>
        </w:rPr>
        <w:t>.10.</w:t>
      </w:r>
      <w:r>
        <w:rPr>
          <w:rFonts w:eastAsia="Arial"/>
        </w:rPr>
        <w:t xml:space="preserve"> </w:t>
      </w:r>
      <w:r w:rsidRPr="00443BE5">
        <w:rPr>
          <w:rFonts w:eastAsia="Arial"/>
        </w:rPr>
        <w:t>Equiparam-se aos autores do projeto as empresas integrantes do mesmo grupo econômico.</w:t>
      </w:r>
    </w:p>
    <w:p w14:paraId="57A306CC" w14:textId="2448966E" w:rsidR="00443BE5" w:rsidRDefault="00443BE5" w:rsidP="00443BE5">
      <w:pPr>
        <w:jc w:val="both"/>
        <w:rPr>
          <w:rFonts w:eastAsia="Arial"/>
        </w:rPr>
      </w:pPr>
    </w:p>
    <w:p w14:paraId="0FBFB708" w14:textId="063EFE07" w:rsidR="00443BE5" w:rsidRDefault="00443BE5" w:rsidP="00443BE5">
      <w:pPr>
        <w:jc w:val="both"/>
        <w:rPr>
          <w:rFonts w:eastAsia="Arial"/>
        </w:rPr>
      </w:pPr>
      <w:r>
        <w:rPr>
          <w:rFonts w:eastAsia="Arial"/>
        </w:rPr>
        <w:t>4</w:t>
      </w:r>
      <w:r w:rsidRPr="00443BE5">
        <w:rPr>
          <w:rFonts w:eastAsia="Arial"/>
        </w:rPr>
        <w:t>.11.</w:t>
      </w:r>
      <w:r>
        <w:rPr>
          <w:rFonts w:eastAsia="Arial"/>
        </w:rPr>
        <w:t xml:space="preserve"> </w:t>
      </w:r>
      <w:r w:rsidRPr="00443BE5">
        <w:rPr>
          <w:rFonts w:eastAsia="Arial"/>
        </w:rPr>
        <w:t xml:space="preserve">O disposto nos itens </w:t>
      </w:r>
      <w:r>
        <w:rPr>
          <w:rFonts w:eastAsia="Arial"/>
        </w:rPr>
        <w:t>4</w:t>
      </w:r>
      <w:r w:rsidRPr="00443BE5">
        <w:rPr>
          <w:rFonts w:eastAsia="Arial"/>
        </w:rPr>
        <w:t xml:space="preserve">.7.2 e </w:t>
      </w:r>
      <w:r>
        <w:rPr>
          <w:rFonts w:eastAsia="Arial"/>
        </w:rPr>
        <w:t>4</w:t>
      </w:r>
      <w:r w:rsidRPr="00443BE5">
        <w:rPr>
          <w:rFonts w:eastAsia="Arial"/>
        </w:rPr>
        <w:t>.7.3 não impede a licitação ou a contratação de serviço que inclua como encargo do contratado a elaboração do projeto básico e do projeto executivo, nas contratações integradas, e do projeto executivo, nos demais regimes de execução.</w:t>
      </w:r>
    </w:p>
    <w:p w14:paraId="39A40F17" w14:textId="65E3A6D5" w:rsidR="00443BE5" w:rsidRDefault="00443BE5" w:rsidP="00443BE5">
      <w:pPr>
        <w:jc w:val="both"/>
        <w:rPr>
          <w:rFonts w:eastAsia="Arial"/>
        </w:rPr>
      </w:pPr>
    </w:p>
    <w:p w14:paraId="698420DA" w14:textId="3E9B24ED" w:rsidR="00443BE5" w:rsidRPr="00CE320D" w:rsidRDefault="008F7EE4" w:rsidP="00CE320D">
      <w:pPr>
        <w:pStyle w:val="Ttulo1"/>
        <w:rPr>
          <w:rFonts w:ascii="Times New Roman" w:eastAsia="Arial" w:hAnsi="Times New Roman" w:cs="Times New Roman"/>
          <w:b/>
          <w:bCs/>
          <w:color w:val="auto"/>
          <w:sz w:val="24"/>
          <w:szCs w:val="24"/>
        </w:rPr>
      </w:pPr>
      <w:bookmarkStart w:id="4" w:name="_Toc167270463"/>
      <w:r w:rsidRPr="00CE320D">
        <w:rPr>
          <w:rFonts w:ascii="Times New Roman" w:eastAsia="Arial" w:hAnsi="Times New Roman" w:cs="Times New Roman"/>
          <w:b/>
          <w:bCs/>
          <w:color w:val="auto"/>
          <w:sz w:val="24"/>
          <w:szCs w:val="24"/>
        </w:rPr>
        <w:lastRenderedPageBreak/>
        <w:t>5. DA APRESENTAÇÃO DA PROPOSTA E DOS DOCUMENTOS DE HABILITAÇÃO</w:t>
      </w:r>
      <w:bookmarkEnd w:id="4"/>
    </w:p>
    <w:p w14:paraId="60E47F33" w14:textId="38F09EF8" w:rsidR="008F7EE4" w:rsidRDefault="008F7EE4" w:rsidP="00443BE5">
      <w:pPr>
        <w:jc w:val="both"/>
        <w:rPr>
          <w:rFonts w:eastAsia="Arial"/>
          <w:b/>
          <w:bCs/>
        </w:rPr>
      </w:pPr>
    </w:p>
    <w:p w14:paraId="020F68F6" w14:textId="502A95F5" w:rsidR="008F7EE4" w:rsidRDefault="008F7EE4" w:rsidP="00443BE5">
      <w:pPr>
        <w:jc w:val="both"/>
        <w:rPr>
          <w:rFonts w:eastAsia="Arial"/>
        </w:rPr>
      </w:pPr>
      <w:r>
        <w:rPr>
          <w:rFonts w:eastAsia="Arial"/>
        </w:rPr>
        <w:t xml:space="preserve">5.1. </w:t>
      </w:r>
      <w:r w:rsidRPr="008F7EE4">
        <w:rPr>
          <w:rFonts w:eastAsia="Arial"/>
        </w:rPr>
        <w:t>Na presente licitação, a fase de habilitação sucederá as fases de apresentação de propostas e lances e de julgamento.</w:t>
      </w:r>
    </w:p>
    <w:p w14:paraId="0CC7C806" w14:textId="675156DC" w:rsidR="008F7EE4" w:rsidRDefault="008F7EE4" w:rsidP="00443BE5">
      <w:pPr>
        <w:jc w:val="both"/>
        <w:rPr>
          <w:rFonts w:eastAsia="Arial"/>
        </w:rPr>
      </w:pPr>
    </w:p>
    <w:p w14:paraId="367E171B" w14:textId="79A4D2E2" w:rsidR="008F7EE4" w:rsidRDefault="008F7EE4" w:rsidP="00443BE5">
      <w:pPr>
        <w:jc w:val="both"/>
        <w:rPr>
          <w:rFonts w:eastAsia="Arial"/>
        </w:rPr>
      </w:pPr>
      <w:r>
        <w:rPr>
          <w:rFonts w:eastAsia="Arial"/>
        </w:rPr>
        <w:t>5</w:t>
      </w:r>
      <w:r w:rsidRPr="008F7EE4">
        <w:rPr>
          <w:rFonts w:eastAsia="Arial"/>
        </w:rPr>
        <w:t>.2.</w:t>
      </w:r>
      <w:r>
        <w:rPr>
          <w:rFonts w:eastAsia="Arial"/>
        </w:rPr>
        <w:t xml:space="preserve"> </w:t>
      </w:r>
      <w:r w:rsidRPr="008F7EE4">
        <w:rPr>
          <w:rFonts w:eastAsia="Arial"/>
        </w:rPr>
        <w:t xml:space="preserve">Os licitantes encaminharão, exclusivamente por meio do sistema eletrônico, a proposta com o preço ou o percentual de desconto, conforme o critério de julgamento adotado neste Edital, </w:t>
      </w:r>
      <w:r w:rsidRPr="008F7EE4">
        <w:rPr>
          <w:rFonts w:eastAsia="Arial"/>
          <w:b/>
          <w:bCs/>
          <w:u w:val="single"/>
        </w:rPr>
        <w:t>até uma hora antes do horário estabelecidos para abertura da sessão pública</w:t>
      </w:r>
      <w:r w:rsidRPr="008F7EE4">
        <w:rPr>
          <w:rFonts w:eastAsia="Arial"/>
        </w:rPr>
        <w:t>.</w:t>
      </w:r>
    </w:p>
    <w:p w14:paraId="433B303F" w14:textId="50B6BC60" w:rsidR="008F7EE4" w:rsidRDefault="008F7EE4" w:rsidP="00443BE5">
      <w:pPr>
        <w:jc w:val="both"/>
        <w:rPr>
          <w:rFonts w:eastAsia="Arial"/>
        </w:rPr>
      </w:pPr>
    </w:p>
    <w:p w14:paraId="340C396C" w14:textId="6D01FCD9" w:rsidR="008F7EE4" w:rsidRDefault="008F7EE4" w:rsidP="00443BE5">
      <w:pPr>
        <w:jc w:val="both"/>
        <w:rPr>
          <w:rFonts w:eastAsia="Arial"/>
        </w:rPr>
      </w:pPr>
      <w:r>
        <w:rPr>
          <w:rFonts w:eastAsia="Arial"/>
        </w:rPr>
        <w:t>5</w:t>
      </w:r>
      <w:r w:rsidRPr="008F7EE4">
        <w:rPr>
          <w:rFonts w:eastAsia="Arial"/>
        </w:rPr>
        <w:t>.3.</w:t>
      </w:r>
      <w:r>
        <w:rPr>
          <w:rFonts w:eastAsia="Arial"/>
        </w:rPr>
        <w:t xml:space="preserve"> </w:t>
      </w:r>
      <w:r w:rsidRPr="008F7EE4">
        <w:rPr>
          <w:rFonts w:eastAsia="Arial"/>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r>
        <w:rPr>
          <w:rFonts w:eastAsia="Arial"/>
        </w:rPr>
        <w:t>.</w:t>
      </w:r>
    </w:p>
    <w:p w14:paraId="004E0892" w14:textId="4CAB86B4" w:rsidR="008F7EE4" w:rsidRDefault="008F7EE4" w:rsidP="00443BE5">
      <w:pPr>
        <w:jc w:val="both"/>
        <w:rPr>
          <w:rFonts w:eastAsia="Arial"/>
        </w:rPr>
      </w:pPr>
    </w:p>
    <w:p w14:paraId="6B5B9409" w14:textId="6E20E4B1" w:rsidR="008F7EE4" w:rsidRDefault="008F7EE4" w:rsidP="00443BE5">
      <w:pPr>
        <w:jc w:val="both"/>
        <w:rPr>
          <w:rFonts w:eastAsia="Arial"/>
        </w:rPr>
      </w:pPr>
      <w:r>
        <w:rPr>
          <w:rFonts w:eastAsia="Arial"/>
        </w:rPr>
        <w:t>5</w:t>
      </w:r>
      <w:r w:rsidRPr="008F7EE4">
        <w:rPr>
          <w:rFonts w:eastAsia="Arial"/>
        </w:rPr>
        <w:t>.4.</w:t>
      </w:r>
      <w:r>
        <w:rPr>
          <w:rFonts w:eastAsia="Arial"/>
        </w:rPr>
        <w:t xml:space="preserve"> </w:t>
      </w:r>
      <w:r w:rsidRPr="008F7EE4">
        <w:rPr>
          <w:rFonts w:eastAsia="Arial"/>
        </w:rPr>
        <w:t>No cadastramento da proposta inicial, o licitante declarará, em campo próprio do sistema, que:</w:t>
      </w:r>
    </w:p>
    <w:p w14:paraId="7EF23A95" w14:textId="2DBE4FB4" w:rsidR="008F7EE4" w:rsidRDefault="008F7EE4" w:rsidP="00443BE5">
      <w:pPr>
        <w:jc w:val="both"/>
        <w:rPr>
          <w:rFonts w:eastAsia="Arial"/>
        </w:rPr>
      </w:pPr>
    </w:p>
    <w:p w14:paraId="790483AE" w14:textId="7E63AF2D" w:rsidR="008F7EE4" w:rsidRDefault="008F7EE4" w:rsidP="00443BE5">
      <w:pPr>
        <w:jc w:val="both"/>
        <w:rPr>
          <w:rFonts w:eastAsia="Arial"/>
        </w:rPr>
      </w:pPr>
      <w:r>
        <w:rPr>
          <w:rFonts w:eastAsia="Arial"/>
        </w:rPr>
        <w:t>5</w:t>
      </w:r>
      <w:r w:rsidRPr="008F7EE4">
        <w:rPr>
          <w:rFonts w:eastAsia="Arial"/>
        </w:rPr>
        <w:t>.4.1.</w:t>
      </w:r>
      <w:r>
        <w:rPr>
          <w:rFonts w:eastAsia="Arial"/>
        </w:rPr>
        <w:t xml:space="preserve"> </w:t>
      </w:r>
      <w:r w:rsidRPr="008F7EE4">
        <w:rPr>
          <w:rFonts w:eastAsia="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1443C32" w14:textId="41C624E7" w:rsidR="008F7EE4" w:rsidRDefault="008F7EE4" w:rsidP="00443BE5">
      <w:pPr>
        <w:jc w:val="both"/>
        <w:rPr>
          <w:rFonts w:eastAsia="Arial"/>
        </w:rPr>
      </w:pPr>
    </w:p>
    <w:p w14:paraId="69828A7B" w14:textId="7310FA21" w:rsidR="008F7EE4" w:rsidRDefault="008F7EE4" w:rsidP="00443BE5">
      <w:pPr>
        <w:jc w:val="both"/>
        <w:rPr>
          <w:rFonts w:eastAsia="Arial"/>
        </w:rPr>
      </w:pPr>
      <w:r>
        <w:rPr>
          <w:rFonts w:eastAsia="Arial"/>
        </w:rPr>
        <w:t>5</w:t>
      </w:r>
      <w:r w:rsidRPr="008F7EE4">
        <w:rPr>
          <w:rFonts w:eastAsia="Arial"/>
        </w:rPr>
        <w:t>.4.2.</w:t>
      </w:r>
      <w:r>
        <w:rPr>
          <w:rFonts w:eastAsia="Arial"/>
        </w:rPr>
        <w:t xml:space="preserve"> </w:t>
      </w:r>
      <w:r w:rsidRPr="008F7EE4">
        <w:rPr>
          <w:rFonts w:eastAsia="Arial"/>
        </w:rPr>
        <w:t>não emprega menor de 18 anos em trabalho noturno, perigoso ou insalubre e não emprega menor de 16 anos, salvo menor, a partir de 14 anos, na condição de aprendiz, nos termos do artigo 7°, XXXIII, da Constituição;</w:t>
      </w:r>
    </w:p>
    <w:p w14:paraId="6D58BD25" w14:textId="005D29B5" w:rsidR="008F7EE4" w:rsidRDefault="008F7EE4" w:rsidP="00443BE5">
      <w:pPr>
        <w:jc w:val="both"/>
        <w:rPr>
          <w:rFonts w:eastAsia="Arial"/>
        </w:rPr>
      </w:pPr>
    </w:p>
    <w:p w14:paraId="1115C293" w14:textId="3E2E432E" w:rsidR="008F7EE4" w:rsidRDefault="008F7EE4" w:rsidP="00443BE5">
      <w:pPr>
        <w:jc w:val="both"/>
        <w:rPr>
          <w:rFonts w:eastAsia="Arial"/>
        </w:rPr>
      </w:pPr>
      <w:r>
        <w:rPr>
          <w:rFonts w:eastAsia="Arial"/>
        </w:rPr>
        <w:t>5</w:t>
      </w:r>
      <w:r w:rsidRPr="008F7EE4">
        <w:rPr>
          <w:rFonts w:eastAsia="Arial"/>
        </w:rPr>
        <w:t>.4.3.</w:t>
      </w:r>
      <w:r>
        <w:rPr>
          <w:rFonts w:eastAsia="Arial"/>
        </w:rPr>
        <w:t xml:space="preserve"> </w:t>
      </w:r>
      <w:r w:rsidRPr="008F7EE4">
        <w:rPr>
          <w:rFonts w:eastAsia="Arial"/>
        </w:rPr>
        <w:t>não possui empregados executando trabalho degradante ou forçado, observando o disposto nos incisos III e IV do art. 1º e no inciso III do art. 5º da Constituição Federal;</w:t>
      </w:r>
    </w:p>
    <w:p w14:paraId="0FD402F9" w14:textId="5382B3F7" w:rsidR="008F7EE4" w:rsidRDefault="008F7EE4" w:rsidP="00443BE5">
      <w:pPr>
        <w:jc w:val="both"/>
        <w:rPr>
          <w:rFonts w:eastAsia="Arial"/>
        </w:rPr>
      </w:pPr>
    </w:p>
    <w:p w14:paraId="583EFCB2" w14:textId="2BB21E39" w:rsidR="008F7EE4" w:rsidRDefault="008F7EE4" w:rsidP="00443BE5">
      <w:pPr>
        <w:jc w:val="both"/>
        <w:rPr>
          <w:rFonts w:eastAsia="Arial"/>
        </w:rPr>
      </w:pPr>
      <w:r>
        <w:rPr>
          <w:rFonts w:eastAsia="Arial"/>
        </w:rPr>
        <w:t>5</w:t>
      </w:r>
      <w:r w:rsidRPr="008F7EE4">
        <w:rPr>
          <w:rFonts w:eastAsia="Arial"/>
        </w:rPr>
        <w:t>.4.4.</w:t>
      </w:r>
      <w:r>
        <w:rPr>
          <w:rFonts w:eastAsia="Arial"/>
        </w:rPr>
        <w:t xml:space="preserve"> </w:t>
      </w:r>
      <w:r w:rsidRPr="008F7EE4">
        <w:rPr>
          <w:rFonts w:eastAsia="Arial"/>
        </w:rPr>
        <w:t>cumpre as exigências de reserva de cargos para pessoa com deficiência e para reabilitado da Previdência Social, previstas em lei e em outras normas específicas.</w:t>
      </w:r>
    </w:p>
    <w:p w14:paraId="6B3E405A" w14:textId="4E37C01E" w:rsidR="008F7EE4" w:rsidRDefault="008F7EE4" w:rsidP="00443BE5">
      <w:pPr>
        <w:jc w:val="both"/>
        <w:rPr>
          <w:rFonts w:eastAsia="Arial"/>
        </w:rPr>
      </w:pPr>
    </w:p>
    <w:p w14:paraId="4BD22FD1" w14:textId="4B5C9F10" w:rsidR="008F7EE4" w:rsidRDefault="008F7EE4" w:rsidP="00443BE5">
      <w:pPr>
        <w:jc w:val="both"/>
        <w:rPr>
          <w:rFonts w:eastAsia="Arial"/>
        </w:rPr>
      </w:pPr>
      <w:r>
        <w:rPr>
          <w:rFonts w:eastAsia="Arial"/>
        </w:rPr>
        <w:t>5</w:t>
      </w:r>
      <w:r w:rsidRPr="008F7EE4">
        <w:rPr>
          <w:rFonts w:eastAsia="Arial"/>
        </w:rPr>
        <w:t>.5.</w:t>
      </w:r>
      <w:r>
        <w:rPr>
          <w:rFonts w:eastAsia="Arial"/>
        </w:rPr>
        <w:t xml:space="preserve"> </w:t>
      </w:r>
      <w:r w:rsidRPr="008F7EE4">
        <w:rPr>
          <w:rFonts w:eastAsia="Arial"/>
        </w:rPr>
        <w:t>O licitante organizado em cooperativa deverá declarar, ainda, em campo próprio do sistema eletrônico, que cumpre os requisitos estabelecidos no artigo 16 da Lei nº 14.133, de 2021.</w:t>
      </w:r>
    </w:p>
    <w:p w14:paraId="3B4EF8C3" w14:textId="5FAA2369" w:rsidR="008F7EE4" w:rsidRDefault="008F7EE4" w:rsidP="00443BE5">
      <w:pPr>
        <w:jc w:val="both"/>
        <w:rPr>
          <w:rFonts w:eastAsia="Arial"/>
        </w:rPr>
      </w:pPr>
    </w:p>
    <w:p w14:paraId="1D1D536E" w14:textId="4C2E741B" w:rsidR="008F7EE4" w:rsidRDefault="008F7EE4" w:rsidP="00443BE5">
      <w:pPr>
        <w:jc w:val="both"/>
        <w:rPr>
          <w:rFonts w:eastAsia="Arial"/>
        </w:rPr>
      </w:pPr>
      <w:r>
        <w:rPr>
          <w:rFonts w:eastAsia="Arial"/>
        </w:rPr>
        <w:t>5</w:t>
      </w:r>
      <w:r w:rsidRPr="008F7EE4">
        <w:rPr>
          <w:rFonts w:eastAsia="Arial"/>
        </w:rPr>
        <w:t>.6.</w:t>
      </w:r>
      <w:r>
        <w:rPr>
          <w:rFonts w:eastAsia="Arial"/>
        </w:rPr>
        <w:t xml:space="preserve"> </w:t>
      </w:r>
      <w:r w:rsidRPr="008F7EE4">
        <w:rPr>
          <w:rFonts w:eastAsia="Arial"/>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8F7EE4">
        <w:rPr>
          <w:rFonts w:eastAsia="Arial"/>
        </w:rPr>
        <w:t>arts</w:t>
      </w:r>
      <w:proofErr w:type="spellEnd"/>
      <w:r w:rsidRPr="008F7EE4">
        <w:rPr>
          <w:rFonts w:eastAsia="Arial"/>
        </w:rPr>
        <w:t>. 42 a 49, observado o disposto nos §§ 1º ao 3º do art. 4º, da Lei n.º 14.133, de 2021.</w:t>
      </w:r>
    </w:p>
    <w:p w14:paraId="2D2918C9" w14:textId="1CA89CDB" w:rsidR="008F7EE4" w:rsidRDefault="008F7EE4" w:rsidP="00443BE5">
      <w:pPr>
        <w:jc w:val="both"/>
        <w:rPr>
          <w:rFonts w:eastAsia="Arial"/>
        </w:rPr>
      </w:pPr>
    </w:p>
    <w:p w14:paraId="0B963C21" w14:textId="3B51FF73" w:rsidR="008F7EE4" w:rsidRDefault="008F7EE4" w:rsidP="00443BE5">
      <w:pPr>
        <w:jc w:val="both"/>
        <w:rPr>
          <w:rFonts w:eastAsia="Arial"/>
        </w:rPr>
      </w:pPr>
      <w:r>
        <w:rPr>
          <w:rFonts w:eastAsia="Arial"/>
        </w:rPr>
        <w:t>5</w:t>
      </w:r>
      <w:r w:rsidRPr="008F7EE4">
        <w:rPr>
          <w:rFonts w:eastAsia="Arial"/>
        </w:rPr>
        <w:t>.7.</w:t>
      </w:r>
      <w:r>
        <w:rPr>
          <w:rFonts w:eastAsia="Arial"/>
        </w:rPr>
        <w:t xml:space="preserve"> </w:t>
      </w:r>
      <w:r w:rsidRPr="008F7EE4">
        <w:rPr>
          <w:rFonts w:eastAsia="Arial"/>
        </w:rPr>
        <w:t xml:space="preserve">A falsidade da declaração de que trata os itens </w:t>
      </w:r>
      <w:r>
        <w:rPr>
          <w:rFonts w:eastAsia="Arial"/>
        </w:rPr>
        <w:t>5</w:t>
      </w:r>
      <w:r w:rsidRPr="008F7EE4">
        <w:rPr>
          <w:rFonts w:eastAsia="Arial"/>
        </w:rPr>
        <w:t xml:space="preserve">.4 ou </w:t>
      </w:r>
      <w:r>
        <w:rPr>
          <w:rFonts w:eastAsia="Arial"/>
        </w:rPr>
        <w:t>5</w:t>
      </w:r>
      <w:r w:rsidRPr="008F7EE4">
        <w:rPr>
          <w:rFonts w:eastAsia="Arial"/>
        </w:rPr>
        <w:t>.6 sujeitará o licitante às sanções previstas na Lei nº 14.133, de 2021, e neste Edital.</w:t>
      </w:r>
    </w:p>
    <w:p w14:paraId="53C19FCE" w14:textId="461C85DD" w:rsidR="008F7EE4" w:rsidRDefault="008F7EE4" w:rsidP="00443BE5">
      <w:pPr>
        <w:jc w:val="both"/>
        <w:rPr>
          <w:rFonts w:eastAsia="Arial"/>
        </w:rPr>
      </w:pPr>
    </w:p>
    <w:p w14:paraId="4F485BEE" w14:textId="61F26FDC" w:rsidR="008F7EE4" w:rsidRDefault="008F7EE4" w:rsidP="00443BE5">
      <w:pPr>
        <w:jc w:val="both"/>
        <w:rPr>
          <w:rFonts w:eastAsia="Arial"/>
        </w:rPr>
      </w:pPr>
      <w:r>
        <w:rPr>
          <w:rFonts w:eastAsia="Arial"/>
        </w:rPr>
        <w:t>5</w:t>
      </w:r>
      <w:r w:rsidRPr="008F7EE4">
        <w:rPr>
          <w:rFonts w:eastAsia="Arial"/>
        </w:rPr>
        <w:t>.</w:t>
      </w:r>
      <w:r>
        <w:rPr>
          <w:rFonts w:eastAsia="Arial"/>
        </w:rPr>
        <w:t>8</w:t>
      </w:r>
      <w:r w:rsidRPr="008F7EE4">
        <w:rPr>
          <w:rFonts w:eastAsia="Arial"/>
        </w:rPr>
        <w:t>.</w:t>
      </w:r>
      <w:r>
        <w:rPr>
          <w:rFonts w:eastAsia="Arial"/>
        </w:rPr>
        <w:t xml:space="preserve"> </w:t>
      </w:r>
      <w:r w:rsidRPr="008F7EE4">
        <w:rPr>
          <w:rFonts w:eastAsia="Arial"/>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CBA461B" w14:textId="012044F7" w:rsidR="008F7EE4" w:rsidRDefault="008F7EE4" w:rsidP="00443BE5">
      <w:pPr>
        <w:jc w:val="both"/>
        <w:rPr>
          <w:rFonts w:eastAsia="Arial"/>
        </w:rPr>
      </w:pPr>
    </w:p>
    <w:p w14:paraId="4E027253" w14:textId="4E9A8E50" w:rsidR="008F7EE4" w:rsidRDefault="008F7EE4" w:rsidP="00443BE5">
      <w:pPr>
        <w:jc w:val="both"/>
        <w:rPr>
          <w:rFonts w:eastAsia="Arial"/>
        </w:rPr>
      </w:pPr>
      <w:r>
        <w:rPr>
          <w:rFonts w:eastAsia="Arial"/>
        </w:rPr>
        <w:t>5</w:t>
      </w:r>
      <w:r w:rsidRPr="008F7EE4">
        <w:rPr>
          <w:rFonts w:eastAsia="Arial"/>
        </w:rPr>
        <w:t>.</w:t>
      </w:r>
      <w:r>
        <w:rPr>
          <w:rFonts w:eastAsia="Arial"/>
        </w:rPr>
        <w:t>9</w:t>
      </w:r>
      <w:r w:rsidRPr="008F7EE4">
        <w:rPr>
          <w:rFonts w:eastAsia="Arial"/>
        </w:rPr>
        <w:t>.</w:t>
      </w:r>
      <w:r>
        <w:rPr>
          <w:rFonts w:eastAsia="Arial"/>
        </w:rPr>
        <w:t xml:space="preserve"> </w:t>
      </w:r>
      <w:r w:rsidRPr="008F7EE4">
        <w:rPr>
          <w:rFonts w:eastAsia="Arial"/>
        </w:rPr>
        <w:t>O licitante deverá comunicar imediatamente ao provedor do sistema qualquer acontecimento que possa comprometer o sigilo ou a segurança, para imediato bloqueio de acesso.</w:t>
      </w:r>
    </w:p>
    <w:p w14:paraId="1A5278F8" w14:textId="68F776C4" w:rsidR="008F7EE4" w:rsidRDefault="008F7EE4" w:rsidP="00443BE5">
      <w:pPr>
        <w:jc w:val="both"/>
        <w:rPr>
          <w:rFonts w:eastAsia="Arial"/>
        </w:rPr>
      </w:pPr>
    </w:p>
    <w:p w14:paraId="789431A3" w14:textId="7278224E" w:rsidR="008F7EE4" w:rsidRPr="00CE320D" w:rsidRDefault="008F7EE4" w:rsidP="00CE320D">
      <w:pPr>
        <w:pStyle w:val="Ttulo1"/>
        <w:rPr>
          <w:rFonts w:ascii="Times New Roman" w:eastAsia="Arial" w:hAnsi="Times New Roman" w:cs="Times New Roman"/>
          <w:b/>
          <w:bCs/>
          <w:color w:val="auto"/>
          <w:sz w:val="24"/>
          <w:szCs w:val="24"/>
        </w:rPr>
      </w:pPr>
      <w:bookmarkStart w:id="5" w:name="_Toc167270464"/>
      <w:r w:rsidRPr="00CE320D">
        <w:rPr>
          <w:rFonts w:ascii="Times New Roman" w:eastAsia="Arial" w:hAnsi="Times New Roman" w:cs="Times New Roman"/>
          <w:b/>
          <w:bCs/>
          <w:color w:val="auto"/>
          <w:sz w:val="24"/>
          <w:szCs w:val="24"/>
        </w:rPr>
        <w:lastRenderedPageBreak/>
        <w:t>6. DO PREENCHIMENTO DO PROPOSTA</w:t>
      </w:r>
      <w:bookmarkEnd w:id="5"/>
    </w:p>
    <w:p w14:paraId="05C8F6C3" w14:textId="09AF4406" w:rsidR="008F7EE4" w:rsidRDefault="008F7EE4" w:rsidP="00443BE5">
      <w:pPr>
        <w:jc w:val="both"/>
        <w:rPr>
          <w:rFonts w:eastAsia="Arial"/>
        </w:rPr>
      </w:pPr>
    </w:p>
    <w:p w14:paraId="0D0F4486" w14:textId="77777777" w:rsidR="008F7EE4" w:rsidRPr="008F7EE4" w:rsidRDefault="008F7EE4" w:rsidP="008F7EE4">
      <w:pPr>
        <w:jc w:val="both"/>
        <w:rPr>
          <w:rFonts w:eastAsia="Arial"/>
        </w:rPr>
      </w:pPr>
      <w:r>
        <w:rPr>
          <w:rFonts w:eastAsia="Arial"/>
        </w:rPr>
        <w:t xml:space="preserve">6.1. </w:t>
      </w:r>
      <w:r w:rsidRPr="008F7EE4">
        <w:rPr>
          <w:rFonts w:eastAsia="Arial"/>
        </w:rPr>
        <w:t>O licitante deverá enviar sua proposta mediante o preenchimento, no sistema eletrônico</w:t>
      </w:r>
    </w:p>
    <w:p w14:paraId="23D161F7" w14:textId="36F35EB4" w:rsidR="008F7EE4" w:rsidRDefault="008817F8" w:rsidP="008F7EE4">
      <w:pPr>
        <w:jc w:val="both"/>
        <w:rPr>
          <w:rFonts w:eastAsia="Arial"/>
        </w:rPr>
      </w:pPr>
      <w:hyperlink r:id="rId9" w:history="1">
        <w:r w:rsidR="008F7EE4" w:rsidRPr="00356FB1">
          <w:rPr>
            <w:rStyle w:val="Hyperlink"/>
            <w:rFonts w:eastAsia="Arial"/>
          </w:rPr>
          <w:t>https://bllcompras.com/</w:t>
        </w:r>
      </w:hyperlink>
      <w:r w:rsidR="008F7EE4" w:rsidRPr="008F7EE4">
        <w:rPr>
          <w:rFonts w:eastAsia="Arial"/>
        </w:rPr>
        <w:t>.</w:t>
      </w:r>
    </w:p>
    <w:p w14:paraId="484E0DF7" w14:textId="52F8A176" w:rsidR="008F7EE4" w:rsidRDefault="008F7EE4" w:rsidP="008F7EE4">
      <w:pPr>
        <w:jc w:val="both"/>
        <w:rPr>
          <w:rFonts w:eastAsia="Arial"/>
        </w:rPr>
      </w:pPr>
    </w:p>
    <w:p w14:paraId="27571FA2" w14:textId="77CC25DC" w:rsidR="008F7EE4" w:rsidRPr="008F7EE4" w:rsidRDefault="008F7EE4" w:rsidP="008F7EE4">
      <w:pPr>
        <w:jc w:val="both"/>
        <w:rPr>
          <w:rFonts w:eastAsia="Arial"/>
        </w:rPr>
      </w:pPr>
      <w:r>
        <w:rPr>
          <w:rFonts w:eastAsia="Arial"/>
        </w:rPr>
        <w:t xml:space="preserve">6.2. </w:t>
      </w:r>
      <w:r w:rsidR="00256F1C" w:rsidRPr="00256F1C">
        <w:rPr>
          <w:rFonts w:eastAsia="Arial"/>
        </w:rPr>
        <w:t>Todas as especificações do objeto contidas na proposta vinculam o licitante.</w:t>
      </w:r>
    </w:p>
    <w:p w14:paraId="2F26CA7F" w14:textId="6DD5702A" w:rsidR="008F7EE4" w:rsidRDefault="008F7EE4" w:rsidP="00443BE5">
      <w:pPr>
        <w:jc w:val="both"/>
        <w:rPr>
          <w:rFonts w:eastAsia="Arial"/>
        </w:rPr>
      </w:pPr>
    </w:p>
    <w:p w14:paraId="303CF637" w14:textId="13BA7C36" w:rsidR="00256F1C" w:rsidRDefault="00256F1C" w:rsidP="00443BE5">
      <w:pPr>
        <w:jc w:val="both"/>
        <w:rPr>
          <w:rFonts w:eastAsia="Arial"/>
        </w:rPr>
      </w:pPr>
      <w:r>
        <w:rPr>
          <w:rFonts w:eastAsia="Arial"/>
        </w:rPr>
        <w:t xml:space="preserve">6.2.1. </w:t>
      </w:r>
      <w:r w:rsidRPr="00256F1C">
        <w:rPr>
          <w:rFonts w:eastAsia="Arial"/>
        </w:rPr>
        <w:t>O licitante NÃO poderá oferecer proposta em quantitativo inferior ao máximo previsto para contratação.</w:t>
      </w:r>
    </w:p>
    <w:p w14:paraId="743BE6AD" w14:textId="390D6A7E" w:rsidR="00256F1C" w:rsidRDefault="00256F1C" w:rsidP="00443BE5">
      <w:pPr>
        <w:jc w:val="both"/>
        <w:rPr>
          <w:rFonts w:eastAsia="Arial"/>
        </w:rPr>
      </w:pPr>
    </w:p>
    <w:p w14:paraId="52BB3020" w14:textId="44E5285E" w:rsidR="00256F1C" w:rsidRDefault="00256F1C" w:rsidP="00443BE5">
      <w:pPr>
        <w:jc w:val="both"/>
        <w:rPr>
          <w:rFonts w:eastAsia="Arial"/>
        </w:rPr>
      </w:pPr>
      <w:r>
        <w:rPr>
          <w:rFonts w:eastAsia="Arial"/>
        </w:rPr>
        <w:t>6</w:t>
      </w:r>
      <w:r w:rsidRPr="00256F1C">
        <w:rPr>
          <w:rFonts w:eastAsia="Arial"/>
        </w:rPr>
        <w:t>.3.</w:t>
      </w:r>
      <w:r>
        <w:rPr>
          <w:rFonts w:eastAsia="Arial"/>
        </w:rPr>
        <w:t xml:space="preserve"> </w:t>
      </w:r>
      <w:r w:rsidRPr="00256F1C">
        <w:rPr>
          <w:rFonts w:eastAsia="Arial"/>
        </w:rPr>
        <w:t>Nos valores propostos estarão inclusos todos os custos operacionais, encargos previdenciários, trabalhistas, tributários, comerciais e quaisquer outros que incidam direta ou indiretamente na execução do objeto.</w:t>
      </w:r>
    </w:p>
    <w:p w14:paraId="264A7A9D" w14:textId="124E920F" w:rsidR="00256F1C" w:rsidRPr="00256F1C" w:rsidRDefault="00256F1C" w:rsidP="00443BE5">
      <w:pPr>
        <w:jc w:val="both"/>
        <w:rPr>
          <w:rFonts w:eastAsia="Arial"/>
          <w:b/>
          <w:bCs/>
        </w:rPr>
      </w:pPr>
    </w:p>
    <w:p w14:paraId="6B4605B0" w14:textId="7EF3922F" w:rsidR="00256F1C" w:rsidRDefault="00256F1C" w:rsidP="00443BE5">
      <w:pPr>
        <w:jc w:val="both"/>
        <w:rPr>
          <w:rFonts w:eastAsia="Arial"/>
        </w:rPr>
      </w:pPr>
      <w:r>
        <w:rPr>
          <w:rFonts w:eastAsia="Arial"/>
        </w:rPr>
        <w:t>6</w:t>
      </w:r>
      <w:r w:rsidRPr="00256F1C">
        <w:rPr>
          <w:rFonts w:eastAsia="Arial"/>
        </w:rPr>
        <w:t>.4.</w:t>
      </w:r>
      <w:r>
        <w:rPr>
          <w:rFonts w:eastAsia="Arial"/>
        </w:rPr>
        <w:t xml:space="preserve"> </w:t>
      </w:r>
      <w:r w:rsidRPr="00256F1C">
        <w:rPr>
          <w:rFonts w:eastAsia="Arial"/>
        </w:rPr>
        <w:t>Os preços ofertados, tanto na proposta inicial, quanto na etapa de lances, serão de exclusiva responsabilidade do licitante, não lhe assistindo o direito de pleitear qualquer alteração, sob alegação de erro, omissão ou qualquer outro pretexto.</w:t>
      </w:r>
    </w:p>
    <w:p w14:paraId="613C1354" w14:textId="58BE59E7" w:rsidR="00256F1C" w:rsidRDefault="00256F1C" w:rsidP="00443BE5">
      <w:pPr>
        <w:jc w:val="both"/>
        <w:rPr>
          <w:rFonts w:eastAsia="Arial"/>
        </w:rPr>
      </w:pPr>
    </w:p>
    <w:p w14:paraId="198BCB56" w14:textId="72C1EB68" w:rsidR="00256F1C" w:rsidRPr="008F7EE4" w:rsidRDefault="00256F1C" w:rsidP="00443BE5">
      <w:pPr>
        <w:jc w:val="both"/>
        <w:rPr>
          <w:rFonts w:eastAsia="Arial"/>
        </w:rPr>
      </w:pPr>
      <w:r>
        <w:rPr>
          <w:rFonts w:eastAsia="Arial"/>
        </w:rPr>
        <w:t xml:space="preserve">6.5. </w:t>
      </w:r>
      <w:r w:rsidRPr="00256F1C">
        <w:rPr>
          <w:rFonts w:eastAsia="Arial"/>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09EE918" w14:textId="59758539" w:rsidR="00443BE5" w:rsidRDefault="00443BE5" w:rsidP="00443BE5">
      <w:pPr>
        <w:jc w:val="both"/>
        <w:rPr>
          <w:rFonts w:eastAsia="Arial"/>
        </w:rPr>
      </w:pPr>
    </w:p>
    <w:p w14:paraId="0C84CA14" w14:textId="7C082647" w:rsidR="00256F1C" w:rsidRDefault="00256F1C" w:rsidP="00443BE5">
      <w:pPr>
        <w:jc w:val="both"/>
        <w:rPr>
          <w:rFonts w:eastAsia="Arial"/>
        </w:rPr>
      </w:pPr>
      <w:r>
        <w:rPr>
          <w:rFonts w:eastAsia="Arial"/>
        </w:rPr>
        <w:t xml:space="preserve">6.5.1. </w:t>
      </w:r>
      <w:r w:rsidRPr="00256F1C">
        <w:rPr>
          <w:rFonts w:eastAsia="Arial"/>
        </w:rPr>
        <w:t>O prazo de validade da proposta não será inferior a 60 (sessenta) dias, a contar da data de sua apresentação.</w:t>
      </w:r>
    </w:p>
    <w:p w14:paraId="5FB1628F" w14:textId="331EF007" w:rsidR="00256F1C" w:rsidRDefault="00256F1C" w:rsidP="00443BE5">
      <w:pPr>
        <w:jc w:val="both"/>
        <w:rPr>
          <w:rFonts w:eastAsia="Arial"/>
        </w:rPr>
      </w:pPr>
    </w:p>
    <w:p w14:paraId="44EAFB7C" w14:textId="3BAE1E54" w:rsidR="00256F1C" w:rsidRDefault="00256F1C" w:rsidP="00443BE5">
      <w:pPr>
        <w:jc w:val="both"/>
        <w:rPr>
          <w:rFonts w:eastAsia="Arial"/>
        </w:rPr>
      </w:pPr>
      <w:r>
        <w:rPr>
          <w:rFonts w:eastAsia="Arial"/>
        </w:rPr>
        <w:t xml:space="preserve">6.5.2. </w:t>
      </w:r>
      <w:r w:rsidRPr="00256F1C">
        <w:rPr>
          <w:rFonts w:eastAsia="Arial"/>
        </w:rPr>
        <w:t>Os licitantes devem respeitar os preços máximos estabelecidos nas normas de regência de contratações públicas federais, quando participarem de licitações públicas</w:t>
      </w:r>
      <w:r>
        <w:rPr>
          <w:rFonts w:eastAsia="Arial"/>
        </w:rPr>
        <w:t>.</w:t>
      </w:r>
    </w:p>
    <w:p w14:paraId="21CE6172" w14:textId="057D1F98" w:rsidR="00256F1C" w:rsidRDefault="00256F1C" w:rsidP="00443BE5">
      <w:pPr>
        <w:jc w:val="both"/>
        <w:rPr>
          <w:rFonts w:eastAsia="Arial"/>
        </w:rPr>
      </w:pPr>
    </w:p>
    <w:p w14:paraId="2C31C125" w14:textId="48F44980" w:rsidR="00256F1C" w:rsidRDefault="00256F1C" w:rsidP="00443BE5">
      <w:pPr>
        <w:jc w:val="both"/>
        <w:rPr>
          <w:rFonts w:eastAsia="Arial"/>
        </w:rPr>
      </w:pPr>
      <w:r>
        <w:rPr>
          <w:rFonts w:eastAsia="Arial"/>
        </w:rPr>
        <w:t xml:space="preserve">6.6. </w:t>
      </w:r>
      <w:r w:rsidRPr="00256F1C">
        <w:rPr>
          <w:rFonts w:eastAsia="Arial"/>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EB48E03" w14:textId="4FB8F31D" w:rsidR="00256F1C" w:rsidRDefault="00256F1C" w:rsidP="00443BE5">
      <w:pPr>
        <w:jc w:val="both"/>
        <w:rPr>
          <w:rFonts w:eastAsia="Arial"/>
        </w:rPr>
      </w:pPr>
    </w:p>
    <w:p w14:paraId="05537A34" w14:textId="00419622" w:rsidR="00256F1C" w:rsidRPr="00CE320D" w:rsidRDefault="00256F1C" w:rsidP="00CE320D">
      <w:pPr>
        <w:pStyle w:val="Ttulo1"/>
        <w:rPr>
          <w:rFonts w:ascii="Times New Roman" w:eastAsia="Arial" w:hAnsi="Times New Roman" w:cs="Times New Roman"/>
          <w:b/>
          <w:bCs/>
          <w:color w:val="auto"/>
          <w:sz w:val="24"/>
          <w:szCs w:val="24"/>
        </w:rPr>
      </w:pPr>
      <w:bookmarkStart w:id="6" w:name="_Toc167270465"/>
      <w:r w:rsidRPr="00CE320D">
        <w:rPr>
          <w:rFonts w:ascii="Times New Roman" w:eastAsia="Arial" w:hAnsi="Times New Roman" w:cs="Times New Roman"/>
          <w:b/>
          <w:bCs/>
          <w:color w:val="auto"/>
          <w:sz w:val="24"/>
          <w:szCs w:val="24"/>
        </w:rPr>
        <w:t>7. DA ABERTURA DA SESSÃO, CLASSIFICAÇÃO DAS PROPOSTAS E FORMULAÇÃO DE LANCES</w:t>
      </w:r>
      <w:bookmarkEnd w:id="6"/>
    </w:p>
    <w:p w14:paraId="6F294627" w14:textId="6DF4B9D8" w:rsidR="00256F1C" w:rsidRDefault="00256F1C" w:rsidP="00443BE5">
      <w:pPr>
        <w:jc w:val="both"/>
        <w:rPr>
          <w:rFonts w:eastAsia="Arial"/>
          <w:b/>
          <w:bCs/>
        </w:rPr>
      </w:pPr>
    </w:p>
    <w:p w14:paraId="608A7C97" w14:textId="0AC43AC8" w:rsidR="00256F1C" w:rsidRDefault="00256F1C" w:rsidP="00443BE5">
      <w:pPr>
        <w:jc w:val="both"/>
        <w:rPr>
          <w:rFonts w:eastAsia="Arial"/>
        </w:rPr>
      </w:pPr>
      <w:r>
        <w:rPr>
          <w:rFonts w:eastAsia="Arial"/>
        </w:rPr>
        <w:t xml:space="preserve">7.1. </w:t>
      </w:r>
      <w:r w:rsidRPr="00256F1C">
        <w:rPr>
          <w:rFonts w:eastAsia="Arial"/>
        </w:rPr>
        <w:t>A abertura da presente licitação dar-se-á automaticamente em sessão pública, por meio de sistema eletrônico, na data, horário e local indicados neste Edital.</w:t>
      </w:r>
    </w:p>
    <w:p w14:paraId="250FD37D" w14:textId="6B312B2A" w:rsidR="00256F1C" w:rsidRDefault="00256F1C" w:rsidP="00443BE5">
      <w:pPr>
        <w:jc w:val="both"/>
        <w:rPr>
          <w:rFonts w:eastAsia="Arial"/>
        </w:rPr>
      </w:pPr>
    </w:p>
    <w:p w14:paraId="5851D268" w14:textId="7B85B8B9" w:rsidR="00256F1C" w:rsidRDefault="00256F1C" w:rsidP="00443BE5">
      <w:pPr>
        <w:jc w:val="both"/>
        <w:rPr>
          <w:rFonts w:eastAsia="Arial"/>
        </w:rPr>
      </w:pPr>
      <w:r>
        <w:rPr>
          <w:rFonts w:eastAsia="Arial"/>
        </w:rPr>
        <w:t xml:space="preserve">7.2. </w:t>
      </w:r>
      <w:r w:rsidRPr="00256F1C">
        <w:rPr>
          <w:rFonts w:eastAsia="Arial"/>
        </w:rPr>
        <w:t xml:space="preserve">Os licitantes poderão retirar ou substituir a proposta ou os documentos de habilitação, quando for o caso, anteriormente inseridos no sistema, até </w:t>
      </w:r>
      <w:r>
        <w:rPr>
          <w:rFonts w:eastAsia="Arial"/>
        </w:rPr>
        <w:t xml:space="preserve">uma hora antes da </w:t>
      </w:r>
      <w:r w:rsidRPr="00256F1C">
        <w:rPr>
          <w:rFonts w:eastAsia="Arial"/>
        </w:rPr>
        <w:t>abertura da sessão pública.</w:t>
      </w:r>
    </w:p>
    <w:p w14:paraId="540C81F9" w14:textId="7EE31587" w:rsidR="00256F1C" w:rsidRDefault="00256F1C" w:rsidP="00443BE5">
      <w:pPr>
        <w:jc w:val="both"/>
        <w:rPr>
          <w:rFonts w:eastAsia="Arial"/>
        </w:rPr>
      </w:pPr>
    </w:p>
    <w:p w14:paraId="68BDE7B5" w14:textId="29BAEA9A" w:rsidR="00256F1C" w:rsidRDefault="00256F1C" w:rsidP="00443BE5">
      <w:pPr>
        <w:jc w:val="both"/>
        <w:rPr>
          <w:rFonts w:eastAsia="Arial"/>
        </w:rPr>
      </w:pPr>
      <w:r>
        <w:rPr>
          <w:rFonts w:eastAsia="Arial"/>
        </w:rPr>
        <w:t xml:space="preserve">7.3. </w:t>
      </w:r>
      <w:r w:rsidRPr="00256F1C">
        <w:rPr>
          <w:rFonts w:eastAsia="Arial"/>
        </w:rPr>
        <w:t>O sistema disponibilizará campo próprio para troca de mensagens entre o Pregoeiro e os licitantes.</w:t>
      </w:r>
    </w:p>
    <w:p w14:paraId="02C6D929" w14:textId="2185AAC0" w:rsidR="00256F1C" w:rsidRDefault="00256F1C" w:rsidP="00443BE5">
      <w:pPr>
        <w:jc w:val="both"/>
        <w:rPr>
          <w:rFonts w:eastAsia="Arial"/>
        </w:rPr>
      </w:pPr>
    </w:p>
    <w:p w14:paraId="1FF44BB7" w14:textId="0A9DBC73" w:rsidR="00256F1C" w:rsidRDefault="00256F1C" w:rsidP="00443BE5">
      <w:pPr>
        <w:jc w:val="both"/>
        <w:rPr>
          <w:rFonts w:eastAsia="Arial"/>
        </w:rPr>
      </w:pPr>
      <w:r>
        <w:rPr>
          <w:rFonts w:eastAsia="Arial"/>
        </w:rPr>
        <w:t xml:space="preserve">7.4. </w:t>
      </w:r>
      <w:r w:rsidRPr="00256F1C">
        <w:rPr>
          <w:rFonts w:eastAsia="Arial"/>
        </w:rPr>
        <w:t>Iniciada a etapa competitiva, os licitantes deverão encaminhar lances exclusivamente por meio de sistema eletrônico, sendo imediatamente informados do seu recebimento e do valor consignado no registro.</w:t>
      </w:r>
    </w:p>
    <w:p w14:paraId="60533867" w14:textId="73A7C332" w:rsidR="00256F1C" w:rsidRDefault="00256F1C" w:rsidP="00443BE5">
      <w:pPr>
        <w:jc w:val="both"/>
        <w:rPr>
          <w:rFonts w:eastAsia="Arial"/>
        </w:rPr>
      </w:pPr>
    </w:p>
    <w:p w14:paraId="05F85811" w14:textId="058EE81E" w:rsidR="00256F1C" w:rsidRDefault="00256F1C" w:rsidP="00443BE5">
      <w:pPr>
        <w:jc w:val="both"/>
        <w:rPr>
          <w:rFonts w:eastAsia="Arial"/>
        </w:rPr>
      </w:pPr>
      <w:r>
        <w:rPr>
          <w:rFonts w:eastAsia="Arial"/>
        </w:rPr>
        <w:t xml:space="preserve">7.5. </w:t>
      </w:r>
      <w:r w:rsidRPr="00256F1C">
        <w:rPr>
          <w:rFonts w:eastAsia="Arial"/>
        </w:rPr>
        <w:t>O lance deverá ser ofertado pelo valor unitário do item</w:t>
      </w:r>
      <w:r>
        <w:rPr>
          <w:rFonts w:eastAsia="Arial"/>
        </w:rPr>
        <w:t>.</w:t>
      </w:r>
    </w:p>
    <w:p w14:paraId="566B71AE" w14:textId="72F5158C" w:rsidR="00256F1C" w:rsidRDefault="00256F1C" w:rsidP="00443BE5">
      <w:pPr>
        <w:jc w:val="both"/>
        <w:rPr>
          <w:rFonts w:eastAsia="Arial"/>
        </w:rPr>
      </w:pPr>
    </w:p>
    <w:p w14:paraId="3F4886EF" w14:textId="253197C1" w:rsidR="00256F1C" w:rsidRDefault="00256F1C" w:rsidP="00443BE5">
      <w:pPr>
        <w:jc w:val="both"/>
        <w:rPr>
          <w:rFonts w:eastAsia="Arial"/>
        </w:rPr>
      </w:pPr>
      <w:r>
        <w:rPr>
          <w:rFonts w:eastAsia="Arial"/>
        </w:rPr>
        <w:t xml:space="preserve">7.6. </w:t>
      </w:r>
      <w:r w:rsidRPr="00256F1C">
        <w:rPr>
          <w:rFonts w:eastAsia="Arial"/>
        </w:rPr>
        <w:t>Os licitantes poderão oferecer lances sucessivos, observando o horário fixado para abertura da sessão e as regras estabelecidas no Edital.</w:t>
      </w:r>
    </w:p>
    <w:p w14:paraId="7A977E1B" w14:textId="14DBB95F" w:rsidR="00256F1C" w:rsidRDefault="00256F1C" w:rsidP="00443BE5">
      <w:pPr>
        <w:jc w:val="both"/>
        <w:rPr>
          <w:rFonts w:eastAsia="Arial"/>
        </w:rPr>
      </w:pPr>
    </w:p>
    <w:p w14:paraId="4C6331F3" w14:textId="2D928D4B" w:rsidR="00256F1C" w:rsidRDefault="00256F1C" w:rsidP="00443BE5">
      <w:pPr>
        <w:jc w:val="both"/>
        <w:rPr>
          <w:rFonts w:eastAsia="Arial"/>
        </w:rPr>
      </w:pPr>
      <w:r>
        <w:rPr>
          <w:rFonts w:eastAsia="Arial"/>
        </w:rPr>
        <w:t xml:space="preserve">7.7. </w:t>
      </w:r>
      <w:r w:rsidRPr="00256F1C">
        <w:rPr>
          <w:rFonts w:eastAsia="Arial"/>
        </w:rPr>
        <w:t>O licitante somente poderá oferecer lance de valor inferior ou percentual de desconto superior ao último por ele ofertado e registrado pelo sistema.</w:t>
      </w:r>
    </w:p>
    <w:p w14:paraId="6A43425F" w14:textId="31562555" w:rsidR="00256F1C" w:rsidRDefault="00256F1C" w:rsidP="00443BE5">
      <w:pPr>
        <w:jc w:val="both"/>
        <w:rPr>
          <w:rFonts w:eastAsia="Arial"/>
        </w:rPr>
      </w:pPr>
    </w:p>
    <w:p w14:paraId="50E2FA28" w14:textId="739D60F3" w:rsidR="00256F1C" w:rsidRDefault="00256F1C" w:rsidP="00443BE5">
      <w:pPr>
        <w:jc w:val="both"/>
        <w:rPr>
          <w:rFonts w:eastAsia="Arial"/>
        </w:rPr>
      </w:pPr>
      <w:r w:rsidRPr="00256F1C">
        <w:rPr>
          <w:rFonts w:eastAsia="Arial"/>
          <w:highlight w:val="yellow"/>
        </w:rPr>
        <w:t>7.8. O intervalo mínimo de diferença de valores ou percentuais entre os lances, que incidirá tanto em relação aos lances intermediários quanto em relação à proposta que cobrir a melhor oferta deverá ser de R$ 0,0</w:t>
      </w:r>
      <w:r w:rsidR="00D979FF">
        <w:rPr>
          <w:rFonts w:eastAsia="Arial"/>
          <w:highlight w:val="yellow"/>
        </w:rPr>
        <w:t>1</w:t>
      </w:r>
      <w:r w:rsidRPr="00256F1C">
        <w:rPr>
          <w:rFonts w:eastAsia="Arial"/>
          <w:highlight w:val="yellow"/>
        </w:rPr>
        <w:t xml:space="preserve"> (</w:t>
      </w:r>
      <w:r w:rsidR="00D979FF">
        <w:rPr>
          <w:rFonts w:eastAsia="Arial"/>
          <w:highlight w:val="yellow"/>
        </w:rPr>
        <w:t>um</w:t>
      </w:r>
      <w:r w:rsidRPr="00256F1C">
        <w:rPr>
          <w:rFonts w:eastAsia="Arial"/>
          <w:highlight w:val="yellow"/>
        </w:rPr>
        <w:t xml:space="preserve"> centavo).</w:t>
      </w:r>
    </w:p>
    <w:p w14:paraId="2562FCFB" w14:textId="618FFB01" w:rsidR="00256F1C" w:rsidRDefault="00256F1C" w:rsidP="00443BE5">
      <w:pPr>
        <w:jc w:val="both"/>
        <w:rPr>
          <w:rFonts w:eastAsia="Arial"/>
        </w:rPr>
      </w:pPr>
    </w:p>
    <w:p w14:paraId="6B9D3CB0" w14:textId="7DE880FD" w:rsidR="00256F1C" w:rsidRPr="00256F1C" w:rsidRDefault="00256F1C" w:rsidP="00443BE5">
      <w:pPr>
        <w:jc w:val="both"/>
        <w:rPr>
          <w:rFonts w:eastAsia="Arial"/>
        </w:rPr>
      </w:pPr>
      <w:r>
        <w:rPr>
          <w:rFonts w:eastAsia="Arial"/>
        </w:rPr>
        <w:t>7.9. O</w:t>
      </w:r>
      <w:r w:rsidRPr="00256F1C">
        <w:rPr>
          <w:rFonts w:eastAsia="Arial"/>
        </w:rPr>
        <w:t xml:space="preserve"> envio de lances no pregão eletrônico </w:t>
      </w:r>
      <w:r>
        <w:rPr>
          <w:rFonts w:eastAsia="Arial"/>
        </w:rPr>
        <w:t>será no</w:t>
      </w:r>
      <w:r w:rsidRPr="00256F1C">
        <w:rPr>
          <w:rFonts w:eastAsia="Arial"/>
        </w:rPr>
        <w:t xml:space="preserve"> modo de disputa “aberto”, </w:t>
      </w:r>
      <w:r>
        <w:rPr>
          <w:rFonts w:eastAsia="Arial"/>
        </w:rPr>
        <w:t xml:space="preserve">portanto </w:t>
      </w:r>
      <w:r w:rsidRPr="00256F1C">
        <w:rPr>
          <w:rFonts w:eastAsia="Arial"/>
        </w:rPr>
        <w:t>os licitantes apresentarão lances públicos e sucessivos, com prorrogações.</w:t>
      </w:r>
    </w:p>
    <w:p w14:paraId="3672D226" w14:textId="0E3EA1F0" w:rsidR="00256F1C" w:rsidRPr="00256F1C" w:rsidRDefault="00256F1C" w:rsidP="00443BE5">
      <w:pPr>
        <w:jc w:val="both"/>
        <w:rPr>
          <w:rFonts w:eastAsia="Arial"/>
        </w:rPr>
      </w:pPr>
    </w:p>
    <w:p w14:paraId="13D73DC5" w14:textId="2AFC8ED6" w:rsidR="00256F1C" w:rsidRDefault="00256F1C" w:rsidP="00443BE5">
      <w:pPr>
        <w:jc w:val="both"/>
        <w:rPr>
          <w:rFonts w:eastAsia="Arial"/>
        </w:rPr>
      </w:pPr>
      <w:r>
        <w:rPr>
          <w:rFonts w:eastAsia="Arial"/>
        </w:rPr>
        <w:t>7.9.1</w:t>
      </w:r>
      <w:r w:rsidRPr="00256F1C">
        <w:rPr>
          <w:rFonts w:eastAsia="Arial"/>
        </w:rPr>
        <w:t>.</w:t>
      </w:r>
      <w:r>
        <w:rPr>
          <w:rFonts w:eastAsia="Arial"/>
        </w:rPr>
        <w:t xml:space="preserve"> </w:t>
      </w:r>
      <w:r w:rsidRPr="00256F1C">
        <w:rPr>
          <w:rFonts w:eastAsia="Arial"/>
        </w:rPr>
        <w:t>A etapa de lances da sessão pública terá duração de dez minutos e, após isso, será prorrogada automaticamente pelo sistema quando houver lance ofertado nos últimos dois minutos do período de duração da sessão pública.</w:t>
      </w:r>
    </w:p>
    <w:p w14:paraId="3600742C" w14:textId="4A7579F3" w:rsidR="00256F1C" w:rsidRDefault="00256F1C" w:rsidP="00443BE5">
      <w:pPr>
        <w:jc w:val="both"/>
        <w:rPr>
          <w:rFonts w:eastAsia="Arial"/>
        </w:rPr>
      </w:pPr>
    </w:p>
    <w:p w14:paraId="17D44170" w14:textId="2C1A3C66" w:rsidR="00256F1C" w:rsidRDefault="00256F1C" w:rsidP="00443BE5">
      <w:pPr>
        <w:jc w:val="both"/>
        <w:rPr>
          <w:rFonts w:eastAsia="Arial"/>
        </w:rPr>
      </w:pPr>
      <w:r>
        <w:rPr>
          <w:rFonts w:eastAsia="Arial"/>
        </w:rPr>
        <w:t>7.9.2.</w:t>
      </w:r>
      <w:r w:rsidRPr="00256F1C">
        <w:rPr>
          <w:rFonts w:eastAsia="Arial"/>
        </w:rPr>
        <w:tab/>
        <w:t>A prorrogação automática da etapa de lances, de que trata o subitem anterior, será de dois minutos e ocorrerá sucessivamente sempre que houver lances enviados nesse período de prorrogação, inclusive no caso de lances intermediários.</w:t>
      </w:r>
    </w:p>
    <w:p w14:paraId="058BF006" w14:textId="6483B6EC" w:rsidR="00256F1C" w:rsidRDefault="00256F1C" w:rsidP="00443BE5">
      <w:pPr>
        <w:jc w:val="both"/>
        <w:rPr>
          <w:rFonts w:eastAsia="Arial"/>
        </w:rPr>
      </w:pPr>
    </w:p>
    <w:p w14:paraId="2C0D6409" w14:textId="436E8A3F" w:rsidR="00256F1C" w:rsidRDefault="00256F1C" w:rsidP="00443BE5">
      <w:pPr>
        <w:jc w:val="both"/>
        <w:rPr>
          <w:rFonts w:eastAsia="Arial"/>
        </w:rPr>
      </w:pPr>
      <w:r>
        <w:rPr>
          <w:rFonts w:eastAsia="Arial"/>
        </w:rPr>
        <w:t>7.9.3.</w:t>
      </w:r>
      <w:r w:rsidRPr="00256F1C">
        <w:rPr>
          <w:rFonts w:eastAsia="Arial"/>
        </w:rPr>
        <w:tab/>
        <w:t>Não havendo novos lances na forma estabelecida nos itens anteriores, a sessão pública encerrar-se-á automaticamente, e o sistema ordenará e divulgará os lances conforme a ordem final de classificação</w:t>
      </w:r>
      <w:r>
        <w:rPr>
          <w:rFonts w:eastAsia="Arial"/>
        </w:rPr>
        <w:t>.</w:t>
      </w:r>
    </w:p>
    <w:p w14:paraId="02BA5F51" w14:textId="42E76464" w:rsidR="00256F1C" w:rsidRDefault="00256F1C" w:rsidP="00443BE5">
      <w:pPr>
        <w:jc w:val="both"/>
        <w:rPr>
          <w:rFonts w:eastAsia="Arial"/>
        </w:rPr>
      </w:pPr>
    </w:p>
    <w:p w14:paraId="4203327D" w14:textId="401E8358" w:rsidR="00256F1C" w:rsidRDefault="00256F1C" w:rsidP="00443BE5">
      <w:pPr>
        <w:jc w:val="both"/>
        <w:rPr>
          <w:rFonts w:eastAsia="Arial"/>
        </w:rPr>
      </w:pPr>
      <w:r>
        <w:rPr>
          <w:rFonts w:eastAsia="Arial"/>
        </w:rPr>
        <w:t xml:space="preserve">7.10. </w:t>
      </w:r>
      <w:r w:rsidRPr="00256F1C">
        <w:rPr>
          <w:rFonts w:eastAsia="Arial"/>
        </w:rPr>
        <w:t>Durante o transcurso da sessão pública, os licitantes serão informados, em tempo real, do valor do menor lance registrado, vedada a identificação do licitante.</w:t>
      </w:r>
    </w:p>
    <w:p w14:paraId="6DA1A24E" w14:textId="6CDC7448" w:rsidR="00256F1C" w:rsidRDefault="00256F1C" w:rsidP="00443BE5">
      <w:pPr>
        <w:jc w:val="both"/>
        <w:rPr>
          <w:rFonts w:eastAsia="Arial"/>
        </w:rPr>
      </w:pPr>
    </w:p>
    <w:p w14:paraId="6065E85D" w14:textId="71560F5F" w:rsidR="00256F1C" w:rsidRDefault="00256F1C" w:rsidP="00256F1C">
      <w:pPr>
        <w:jc w:val="both"/>
        <w:rPr>
          <w:rFonts w:eastAsia="Arial"/>
        </w:rPr>
      </w:pPr>
      <w:r>
        <w:rPr>
          <w:rFonts w:eastAsia="Arial"/>
        </w:rPr>
        <w:t xml:space="preserve">7.11. </w:t>
      </w:r>
      <w:r w:rsidRPr="00256F1C">
        <w:rPr>
          <w:rFonts w:eastAsia="Arial"/>
        </w:rPr>
        <w:t>No caso de desconexão com o Pregoeiro, no decorrer da etapa competitiva do Pregão Eletrônico, o</w:t>
      </w:r>
      <w:r>
        <w:rPr>
          <w:rFonts w:eastAsia="Arial"/>
        </w:rPr>
        <w:t xml:space="preserve"> </w:t>
      </w:r>
      <w:r w:rsidRPr="00256F1C">
        <w:rPr>
          <w:rFonts w:eastAsia="Arial"/>
        </w:rPr>
        <w:t>sistema eletrônico poderá permanecer acessível aos licitantes para a recepção dos lances, retornando o</w:t>
      </w:r>
      <w:r>
        <w:rPr>
          <w:rFonts w:eastAsia="Arial"/>
        </w:rPr>
        <w:t xml:space="preserve"> </w:t>
      </w:r>
      <w:r w:rsidRPr="00256F1C">
        <w:rPr>
          <w:rFonts w:eastAsia="Arial"/>
        </w:rPr>
        <w:t>Pregoeiro, quando possível, sua atuação no certame, sem prejuízos dos atos realizados.</w:t>
      </w:r>
    </w:p>
    <w:p w14:paraId="0D9896D7" w14:textId="31DF7C2A" w:rsidR="00256F1C" w:rsidRDefault="00256F1C" w:rsidP="00256F1C">
      <w:pPr>
        <w:jc w:val="both"/>
        <w:rPr>
          <w:rFonts w:eastAsia="Arial"/>
        </w:rPr>
      </w:pPr>
    </w:p>
    <w:p w14:paraId="65AB2ABA" w14:textId="09EB91BD" w:rsidR="00256F1C" w:rsidRDefault="00256F1C" w:rsidP="00256F1C">
      <w:pPr>
        <w:jc w:val="both"/>
        <w:rPr>
          <w:rFonts w:eastAsia="Arial"/>
        </w:rPr>
      </w:pPr>
      <w:r>
        <w:rPr>
          <w:rFonts w:eastAsia="Arial"/>
        </w:rPr>
        <w:t xml:space="preserve">7.12. </w:t>
      </w:r>
      <w:r w:rsidRPr="00256F1C">
        <w:rPr>
          <w:rFonts w:eastAsia="Arial"/>
        </w:rPr>
        <w:t>Quando a desconexão do sistema eletrônico para o Pregoeiro persistir por tempo superior a dez</w:t>
      </w:r>
      <w:r>
        <w:rPr>
          <w:rFonts w:eastAsia="Arial"/>
        </w:rPr>
        <w:t xml:space="preserve"> </w:t>
      </w:r>
      <w:r w:rsidRPr="00256F1C">
        <w:rPr>
          <w:rFonts w:eastAsia="Arial"/>
        </w:rPr>
        <w:t>minutos, a sessão pública será suspensa e reiniciada somente após decorridas vinte e quatro horas da</w:t>
      </w:r>
      <w:r>
        <w:rPr>
          <w:rFonts w:eastAsia="Arial"/>
        </w:rPr>
        <w:t xml:space="preserve"> </w:t>
      </w:r>
      <w:r w:rsidRPr="00256F1C">
        <w:rPr>
          <w:rFonts w:eastAsia="Arial"/>
        </w:rPr>
        <w:t>comunicação do fato pelo Pregoeiro aos participantes, no sítio eletrônico utilizado para divulgação.</w:t>
      </w:r>
    </w:p>
    <w:p w14:paraId="66006154" w14:textId="37A2B79F" w:rsidR="00256F1C" w:rsidRDefault="00256F1C" w:rsidP="00443BE5">
      <w:pPr>
        <w:jc w:val="both"/>
        <w:rPr>
          <w:rFonts w:eastAsia="Arial"/>
        </w:rPr>
      </w:pPr>
    </w:p>
    <w:p w14:paraId="786B1C02" w14:textId="7D5A6A0F" w:rsidR="00256F1C" w:rsidRPr="00CE320D" w:rsidRDefault="00DF48F6" w:rsidP="00CE320D">
      <w:pPr>
        <w:pStyle w:val="Ttulo1"/>
        <w:rPr>
          <w:rFonts w:ascii="Times New Roman" w:eastAsia="Arial" w:hAnsi="Times New Roman" w:cs="Times New Roman"/>
          <w:b/>
          <w:bCs/>
          <w:color w:val="auto"/>
          <w:sz w:val="24"/>
          <w:szCs w:val="24"/>
        </w:rPr>
      </w:pPr>
      <w:bookmarkStart w:id="7" w:name="_Toc167270466"/>
      <w:r w:rsidRPr="00CE320D">
        <w:rPr>
          <w:rFonts w:ascii="Times New Roman" w:eastAsia="Arial" w:hAnsi="Times New Roman" w:cs="Times New Roman"/>
          <w:b/>
          <w:bCs/>
          <w:color w:val="auto"/>
          <w:sz w:val="24"/>
          <w:szCs w:val="24"/>
        </w:rPr>
        <w:t>8. DA NEGOCIAÇÃO</w:t>
      </w:r>
      <w:bookmarkEnd w:id="7"/>
      <w:r w:rsidRPr="00CE320D">
        <w:rPr>
          <w:rFonts w:ascii="Times New Roman" w:eastAsia="Arial" w:hAnsi="Times New Roman" w:cs="Times New Roman"/>
          <w:b/>
          <w:bCs/>
          <w:color w:val="auto"/>
          <w:sz w:val="24"/>
          <w:szCs w:val="24"/>
        </w:rPr>
        <w:t xml:space="preserve"> </w:t>
      </w:r>
    </w:p>
    <w:p w14:paraId="7D7BC37E" w14:textId="1007BAA1" w:rsidR="00DF48F6" w:rsidRDefault="00DF48F6" w:rsidP="00443BE5">
      <w:pPr>
        <w:jc w:val="both"/>
        <w:rPr>
          <w:rFonts w:eastAsia="Arial"/>
        </w:rPr>
      </w:pPr>
    </w:p>
    <w:p w14:paraId="138F5DBA" w14:textId="01A9EE4F" w:rsidR="00DF48F6" w:rsidRDefault="00DF48F6" w:rsidP="00DF48F6">
      <w:pPr>
        <w:jc w:val="both"/>
        <w:rPr>
          <w:rFonts w:eastAsia="Arial"/>
        </w:rPr>
      </w:pPr>
      <w:r>
        <w:rPr>
          <w:rFonts w:eastAsia="Arial"/>
        </w:rPr>
        <w:t xml:space="preserve">8.1. </w:t>
      </w:r>
      <w:r w:rsidRPr="00DF48F6">
        <w:rPr>
          <w:rFonts w:eastAsia="Arial"/>
        </w:rPr>
        <w:t>O sistema informará a proposta de menor preço (ou melhor proposta) imediatamente após o</w:t>
      </w:r>
      <w:r>
        <w:rPr>
          <w:rFonts w:eastAsia="Arial"/>
        </w:rPr>
        <w:t xml:space="preserve"> </w:t>
      </w:r>
      <w:r w:rsidRPr="00DF48F6">
        <w:rPr>
          <w:rFonts w:eastAsia="Arial"/>
        </w:rPr>
        <w:t>encerramento da etapa de lances;</w:t>
      </w:r>
    </w:p>
    <w:p w14:paraId="6F27FD2D" w14:textId="6C289531" w:rsidR="00DF48F6" w:rsidRDefault="00DF48F6" w:rsidP="00DF48F6">
      <w:pPr>
        <w:jc w:val="both"/>
        <w:rPr>
          <w:rFonts w:eastAsia="Arial"/>
        </w:rPr>
      </w:pPr>
    </w:p>
    <w:p w14:paraId="6BF0691E" w14:textId="7D460285" w:rsidR="00DF48F6" w:rsidRDefault="00DF48F6" w:rsidP="00DF48F6">
      <w:pPr>
        <w:jc w:val="both"/>
        <w:rPr>
          <w:rFonts w:eastAsia="Arial"/>
        </w:rPr>
      </w:pPr>
      <w:r>
        <w:rPr>
          <w:rFonts w:eastAsia="Arial"/>
        </w:rPr>
        <w:t xml:space="preserve">8.2. </w:t>
      </w:r>
      <w:r w:rsidRPr="00DF48F6">
        <w:rPr>
          <w:rFonts w:eastAsia="Arial"/>
        </w:rPr>
        <w:t>Encerrada a etapa de envio de lances da sessão pública o Pregoeiro deverá encaminhar, pelo sistema</w:t>
      </w:r>
      <w:r>
        <w:rPr>
          <w:rFonts w:eastAsia="Arial"/>
        </w:rPr>
        <w:t xml:space="preserve"> </w:t>
      </w:r>
      <w:r w:rsidRPr="00DF48F6">
        <w:rPr>
          <w:rFonts w:eastAsia="Arial"/>
        </w:rPr>
        <w:t>eletrônico, contraproposta ao licitante que tenha apresentado o melhor preço, para que seja obtida melhor</w:t>
      </w:r>
      <w:r>
        <w:rPr>
          <w:rFonts w:eastAsia="Arial"/>
        </w:rPr>
        <w:t xml:space="preserve"> </w:t>
      </w:r>
      <w:r w:rsidRPr="00DF48F6">
        <w:rPr>
          <w:rFonts w:eastAsia="Arial"/>
        </w:rPr>
        <w:t>proposta, vedada a negociação em condições diferentes das previstas neste Edital;</w:t>
      </w:r>
    </w:p>
    <w:p w14:paraId="01DBAB5F" w14:textId="634A0326" w:rsidR="00DF48F6" w:rsidRDefault="00DF48F6" w:rsidP="00DF48F6">
      <w:pPr>
        <w:jc w:val="both"/>
        <w:rPr>
          <w:rFonts w:eastAsia="Arial"/>
        </w:rPr>
      </w:pPr>
    </w:p>
    <w:p w14:paraId="2967A605" w14:textId="20CA569D" w:rsidR="00DF48F6" w:rsidRDefault="00DF48F6" w:rsidP="00DF48F6">
      <w:pPr>
        <w:jc w:val="both"/>
        <w:rPr>
          <w:rFonts w:eastAsia="Arial"/>
        </w:rPr>
      </w:pPr>
      <w:r>
        <w:rPr>
          <w:rFonts w:eastAsia="Arial"/>
        </w:rPr>
        <w:t xml:space="preserve">8.3. </w:t>
      </w:r>
      <w:r w:rsidRPr="00DF48F6">
        <w:rPr>
          <w:rFonts w:eastAsia="Arial"/>
        </w:rPr>
        <w:t>A negociação será realizada por meio do sistema e poderá ser acompanhada pelos demais licitantes;</w:t>
      </w:r>
    </w:p>
    <w:p w14:paraId="0D697E22" w14:textId="2318A190" w:rsidR="00DF48F6" w:rsidRDefault="00DF48F6" w:rsidP="00DF48F6">
      <w:pPr>
        <w:jc w:val="both"/>
        <w:rPr>
          <w:rFonts w:eastAsia="Arial"/>
        </w:rPr>
      </w:pPr>
    </w:p>
    <w:p w14:paraId="02FAE888" w14:textId="3B639031" w:rsidR="00DF48F6" w:rsidRDefault="00DF48F6" w:rsidP="00DF48F6">
      <w:pPr>
        <w:jc w:val="both"/>
        <w:rPr>
          <w:rFonts w:eastAsia="Arial"/>
        </w:rPr>
      </w:pPr>
      <w:r>
        <w:rPr>
          <w:rFonts w:eastAsia="Arial"/>
        </w:rPr>
        <w:lastRenderedPageBreak/>
        <w:t xml:space="preserve">8.4. </w:t>
      </w:r>
      <w:r w:rsidRPr="00DF48F6">
        <w:rPr>
          <w:rFonts w:eastAsia="Arial"/>
        </w:rPr>
        <w:t>O licitante melhor classificado deverá</w:t>
      </w:r>
      <w:r>
        <w:rPr>
          <w:rFonts w:eastAsia="Arial"/>
        </w:rPr>
        <w:t xml:space="preserve">, </w:t>
      </w:r>
      <w:r>
        <w:rPr>
          <w:rFonts w:eastAsia="Arial"/>
          <w:b/>
          <w:bCs/>
        </w:rPr>
        <w:t>NO PRAZO MÁXIMO DE 02 (DUAS) HORAS,</w:t>
      </w:r>
      <w:r w:rsidRPr="00DF48F6">
        <w:rPr>
          <w:rFonts w:eastAsia="Arial"/>
        </w:rPr>
        <w:t xml:space="preserve"> enviar a proposta adequada ao último lance ofertado após a</w:t>
      </w:r>
      <w:r>
        <w:rPr>
          <w:rFonts w:eastAsia="Arial"/>
        </w:rPr>
        <w:t xml:space="preserve"> </w:t>
      </w:r>
      <w:r w:rsidRPr="00DF48F6">
        <w:rPr>
          <w:rFonts w:eastAsia="Arial"/>
        </w:rPr>
        <w:t>negociação realizada, acompanhada, se for o caso, dos documentos complementares, quando necessários à</w:t>
      </w:r>
      <w:r>
        <w:rPr>
          <w:rFonts w:eastAsia="Arial"/>
        </w:rPr>
        <w:t xml:space="preserve"> </w:t>
      </w:r>
      <w:r w:rsidRPr="00DF48F6">
        <w:rPr>
          <w:rFonts w:eastAsia="Arial"/>
        </w:rPr>
        <w:t>confirmação daqueles exigidos neste Edital e já apresentados;</w:t>
      </w:r>
    </w:p>
    <w:p w14:paraId="759F8768" w14:textId="041A984C" w:rsidR="00DF48F6" w:rsidRDefault="00DF48F6" w:rsidP="00DF48F6">
      <w:pPr>
        <w:jc w:val="both"/>
        <w:rPr>
          <w:rFonts w:eastAsia="Arial"/>
        </w:rPr>
      </w:pPr>
    </w:p>
    <w:p w14:paraId="0B51444D" w14:textId="49CA179F" w:rsidR="00DF48F6" w:rsidRDefault="00DF48F6" w:rsidP="00DF48F6">
      <w:pPr>
        <w:jc w:val="both"/>
        <w:rPr>
          <w:rFonts w:eastAsia="Arial"/>
        </w:rPr>
      </w:pPr>
      <w:r>
        <w:rPr>
          <w:rFonts w:eastAsia="Arial"/>
        </w:rPr>
        <w:t xml:space="preserve">8.5. </w:t>
      </w:r>
      <w:r w:rsidRPr="00DF48F6">
        <w:rPr>
          <w:rFonts w:eastAsia="Arial"/>
        </w:rPr>
        <w:t>É facultado ao pregoeiro prorrogar o prazo estabelecido, a partir de solicitação fundamentada feita no chat pelo licitante, antes de findo o prazo.</w:t>
      </w:r>
    </w:p>
    <w:p w14:paraId="68F8FC9C" w14:textId="32FFE24F" w:rsidR="00DF48F6" w:rsidRDefault="00DF48F6" w:rsidP="00DF48F6">
      <w:pPr>
        <w:jc w:val="both"/>
        <w:rPr>
          <w:rFonts w:eastAsia="Arial"/>
        </w:rPr>
      </w:pPr>
    </w:p>
    <w:p w14:paraId="1D99D149" w14:textId="4D5831BC" w:rsidR="00DF48F6" w:rsidRDefault="00DF48F6" w:rsidP="00DF48F6">
      <w:pPr>
        <w:jc w:val="both"/>
        <w:rPr>
          <w:rFonts w:eastAsia="Arial"/>
        </w:rPr>
      </w:pPr>
      <w:r>
        <w:rPr>
          <w:rFonts w:eastAsia="Arial"/>
        </w:rPr>
        <w:t xml:space="preserve">8.6. </w:t>
      </w:r>
      <w:r w:rsidRPr="00DF48F6">
        <w:rPr>
          <w:rFonts w:eastAsia="Arial"/>
        </w:rPr>
        <w:t>Após a negociação do preço, o Pregoeiro iniciará a fase de aceitação e julgamento da proposta.</w:t>
      </w:r>
    </w:p>
    <w:p w14:paraId="3FD6F4EC" w14:textId="347EC88B" w:rsidR="00DF48F6" w:rsidRDefault="00DF48F6" w:rsidP="00DF48F6">
      <w:pPr>
        <w:jc w:val="both"/>
        <w:rPr>
          <w:rFonts w:eastAsia="Arial"/>
        </w:rPr>
      </w:pPr>
    </w:p>
    <w:p w14:paraId="7EE048EB" w14:textId="1AE08E4C" w:rsidR="00DF48F6" w:rsidRPr="00CE320D" w:rsidRDefault="00DF48F6" w:rsidP="00CE320D">
      <w:pPr>
        <w:pStyle w:val="Ttulo1"/>
        <w:rPr>
          <w:rFonts w:ascii="Times New Roman" w:eastAsia="Arial" w:hAnsi="Times New Roman" w:cs="Times New Roman"/>
          <w:b/>
          <w:bCs/>
          <w:color w:val="auto"/>
          <w:sz w:val="24"/>
          <w:szCs w:val="24"/>
        </w:rPr>
      </w:pPr>
      <w:bookmarkStart w:id="8" w:name="_Toc167270467"/>
      <w:r w:rsidRPr="00CE320D">
        <w:rPr>
          <w:rFonts w:ascii="Times New Roman" w:eastAsia="Arial" w:hAnsi="Times New Roman" w:cs="Times New Roman"/>
          <w:b/>
          <w:bCs/>
          <w:color w:val="auto"/>
          <w:sz w:val="24"/>
          <w:szCs w:val="24"/>
        </w:rPr>
        <w:t>9. DA FASE DE JULGAMENTO</w:t>
      </w:r>
      <w:bookmarkEnd w:id="8"/>
    </w:p>
    <w:p w14:paraId="33BFB913" w14:textId="5D2BE1F8" w:rsidR="00DF48F6" w:rsidRDefault="00DF48F6" w:rsidP="00DF48F6">
      <w:pPr>
        <w:jc w:val="both"/>
        <w:rPr>
          <w:rFonts w:eastAsia="Arial"/>
        </w:rPr>
      </w:pPr>
    </w:p>
    <w:p w14:paraId="7788DFA6" w14:textId="1AA29283" w:rsidR="00DF48F6" w:rsidRDefault="00DF48F6" w:rsidP="00DF48F6">
      <w:pPr>
        <w:jc w:val="both"/>
        <w:rPr>
          <w:rFonts w:eastAsia="Arial"/>
        </w:rPr>
      </w:pPr>
      <w:r>
        <w:rPr>
          <w:rFonts w:eastAsia="Arial"/>
        </w:rPr>
        <w:t xml:space="preserve">9.1. </w:t>
      </w:r>
      <w:r w:rsidRPr="00DF48F6">
        <w:rPr>
          <w:rFonts w:eastAsia="Arial"/>
        </w:rPr>
        <w:t>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w:t>
      </w:r>
    </w:p>
    <w:p w14:paraId="69DB5C37" w14:textId="1F6DA5C4" w:rsidR="00DF48F6" w:rsidRDefault="00DF48F6" w:rsidP="00DF48F6">
      <w:pPr>
        <w:jc w:val="both"/>
        <w:rPr>
          <w:rFonts w:eastAsia="Arial"/>
        </w:rPr>
      </w:pPr>
    </w:p>
    <w:p w14:paraId="4C7D0660" w14:textId="62ED7318" w:rsidR="00DF48F6" w:rsidRDefault="00DF48F6" w:rsidP="00DF48F6">
      <w:pPr>
        <w:jc w:val="both"/>
        <w:rPr>
          <w:rFonts w:eastAsia="Arial"/>
        </w:rPr>
      </w:pPr>
      <w:r>
        <w:rPr>
          <w:rFonts w:eastAsia="Arial"/>
        </w:rPr>
        <w:t>9.1.1. SICAF;</w:t>
      </w:r>
    </w:p>
    <w:p w14:paraId="4A654B17" w14:textId="2AFE965C" w:rsidR="00DF48F6" w:rsidRDefault="00DF48F6" w:rsidP="00DF48F6">
      <w:pPr>
        <w:jc w:val="both"/>
        <w:rPr>
          <w:rFonts w:eastAsia="Arial"/>
        </w:rPr>
      </w:pPr>
    </w:p>
    <w:p w14:paraId="03DB1B92" w14:textId="76DFA547" w:rsidR="00DF48F6" w:rsidRDefault="00DF48F6" w:rsidP="00DF48F6">
      <w:pPr>
        <w:jc w:val="both"/>
        <w:rPr>
          <w:rFonts w:eastAsia="Arial"/>
        </w:rPr>
      </w:pPr>
      <w:r>
        <w:rPr>
          <w:rFonts w:eastAsia="Arial"/>
        </w:rPr>
        <w:t xml:space="preserve">9.1.2. </w:t>
      </w:r>
      <w:r w:rsidRPr="00DF48F6">
        <w:rPr>
          <w:rFonts w:eastAsia="Arial"/>
        </w:rPr>
        <w:t>Cadastro Nacional de Empresas Inidôneas e Suspensas - CEIS, mantido pela Controladoria-Geral da União (https://www.portaltransparencia.gov.br/</w:t>
      </w:r>
      <w:proofErr w:type="spellStart"/>
      <w:r w:rsidRPr="00DF48F6">
        <w:rPr>
          <w:rFonts w:eastAsia="Arial"/>
        </w:rPr>
        <w:t>sancoes</w:t>
      </w:r>
      <w:proofErr w:type="spellEnd"/>
      <w:r w:rsidRPr="00DF48F6">
        <w:rPr>
          <w:rFonts w:eastAsia="Arial"/>
        </w:rPr>
        <w:t>/</w:t>
      </w:r>
      <w:proofErr w:type="spellStart"/>
      <w:r w:rsidRPr="00DF48F6">
        <w:rPr>
          <w:rFonts w:eastAsia="Arial"/>
        </w:rPr>
        <w:t>ceis</w:t>
      </w:r>
      <w:proofErr w:type="spellEnd"/>
      <w:r w:rsidRPr="00DF48F6">
        <w:rPr>
          <w:rFonts w:eastAsia="Arial"/>
        </w:rPr>
        <w:t>); e</w:t>
      </w:r>
    </w:p>
    <w:p w14:paraId="7CD48AA7" w14:textId="00D81E3C" w:rsidR="00DF48F6" w:rsidRDefault="00DF48F6" w:rsidP="00DF48F6">
      <w:pPr>
        <w:jc w:val="both"/>
        <w:rPr>
          <w:rFonts w:eastAsia="Arial"/>
        </w:rPr>
      </w:pPr>
    </w:p>
    <w:p w14:paraId="7E0C971F" w14:textId="05A3DC9F" w:rsidR="00DF48F6" w:rsidRDefault="00DF48F6" w:rsidP="00DF48F6">
      <w:pPr>
        <w:jc w:val="both"/>
        <w:rPr>
          <w:rFonts w:eastAsia="Arial"/>
        </w:rPr>
      </w:pPr>
      <w:r>
        <w:rPr>
          <w:rFonts w:eastAsia="Arial"/>
        </w:rPr>
        <w:t xml:space="preserve">9.1.3. </w:t>
      </w:r>
      <w:r w:rsidRPr="00DF48F6">
        <w:rPr>
          <w:rFonts w:eastAsia="Arial"/>
        </w:rPr>
        <w:t>Cadastro Nacional de Empresas Punidas – CNEP, mantido pela Controladoria-Geral da União (</w:t>
      </w:r>
      <w:hyperlink r:id="rId10" w:history="1">
        <w:r w:rsidRPr="00356FB1">
          <w:rPr>
            <w:rStyle w:val="Hyperlink"/>
            <w:rFonts w:eastAsia="Arial"/>
          </w:rPr>
          <w:t>https://www.portaltransparencia.gov.br/sancoes/cnep</w:t>
        </w:r>
      </w:hyperlink>
      <w:r w:rsidRPr="00DF48F6">
        <w:rPr>
          <w:rFonts w:eastAsia="Arial"/>
        </w:rPr>
        <w:t>).</w:t>
      </w:r>
    </w:p>
    <w:p w14:paraId="29D05B71" w14:textId="570E532D" w:rsidR="00DF48F6" w:rsidRDefault="00DF48F6" w:rsidP="00DF48F6">
      <w:pPr>
        <w:jc w:val="both"/>
        <w:rPr>
          <w:rFonts w:eastAsia="Arial"/>
        </w:rPr>
      </w:pPr>
    </w:p>
    <w:p w14:paraId="5B99BC30" w14:textId="291B0B1C" w:rsidR="00DF48F6" w:rsidRDefault="00DF48F6" w:rsidP="00DF48F6">
      <w:pPr>
        <w:jc w:val="both"/>
        <w:rPr>
          <w:rFonts w:eastAsia="Arial"/>
        </w:rPr>
      </w:pPr>
      <w:r>
        <w:rPr>
          <w:rFonts w:eastAsia="Arial"/>
        </w:rPr>
        <w:t xml:space="preserve">9.2. </w:t>
      </w:r>
      <w:r w:rsidRPr="00DF48F6">
        <w:rPr>
          <w:rFonts w:eastAsia="Arial"/>
        </w:rPr>
        <w:t>A consulta aos cadastros será realizada em nome da empresa licitante e também de seu sócio majoritário, por força da vedação de que trata o artigo 12 da Lei n° 8.429, de 1992.</w:t>
      </w:r>
    </w:p>
    <w:p w14:paraId="0D85F369" w14:textId="66D7CC7F" w:rsidR="00DF48F6" w:rsidRDefault="00DF48F6" w:rsidP="00DF48F6">
      <w:pPr>
        <w:jc w:val="both"/>
        <w:rPr>
          <w:rFonts w:eastAsia="Arial"/>
        </w:rPr>
      </w:pPr>
    </w:p>
    <w:p w14:paraId="7FCD1DAB" w14:textId="6F1FC756" w:rsidR="00DF48F6" w:rsidRDefault="00DF48F6" w:rsidP="00DF48F6">
      <w:pPr>
        <w:jc w:val="both"/>
        <w:rPr>
          <w:rFonts w:eastAsia="Arial"/>
        </w:rPr>
      </w:pPr>
      <w:r>
        <w:rPr>
          <w:rFonts w:eastAsia="Arial"/>
        </w:rPr>
        <w:t xml:space="preserve">9.3. </w:t>
      </w:r>
      <w:r w:rsidRPr="00DF48F6">
        <w:rPr>
          <w:rFonts w:eastAsia="Arial"/>
        </w:rPr>
        <w:t>Caso conste na Consulta de Situação do licitante a existência de Ocorrências Impeditivas Indiretas, o Pregoeiro diligenciará para verificar se houve fraude por parte das empresas</w:t>
      </w:r>
      <w:r>
        <w:rPr>
          <w:rFonts w:eastAsia="Arial"/>
        </w:rPr>
        <w:t>.</w:t>
      </w:r>
    </w:p>
    <w:p w14:paraId="312F0FCD" w14:textId="757DF221" w:rsidR="00DF48F6" w:rsidRDefault="00DF48F6" w:rsidP="00DF48F6">
      <w:pPr>
        <w:jc w:val="both"/>
        <w:rPr>
          <w:rFonts w:eastAsia="Arial"/>
        </w:rPr>
      </w:pPr>
    </w:p>
    <w:p w14:paraId="7BBEC0D7" w14:textId="324D3F7F" w:rsidR="00DF48F6" w:rsidRDefault="00DF48F6" w:rsidP="00DF48F6">
      <w:pPr>
        <w:jc w:val="both"/>
        <w:rPr>
          <w:rFonts w:eastAsia="Arial"/>
        </w:rPr>
      </w:pPr>
      <w:r>
        <w:rPr>
          <w:rFonts w:eastAsia="Arial"/>
        </w:rPr>
        <w:t xml:space="preserve">9.3.1. </w:t>
      </w:r>
      <w:r w:rsidRPr="00DF48F6">
        <w:rPr>
          <w:rFonts w:eastAsia="Arial"/>
        </w:rPr>
        <w:t>O licitante será convocado para manifestação previamente a uma eventual desclassificação.</w:t>
      </w:r>
    </w:p>
    <w:p w14:paraId="5889AF78" w14:textId="351D819C" w:rsidR="00DF48F6" w:rsidRDefault="00DF48F6" w:rsidP="00DF48F6">
      <w:pPr>
        <w:jc w:val="both"/>
        <w:rPr>
          <w:rFonts w:eastAsia="Arial"/>
        </w:rPr>
      </w:pPr>
    </w:p>
    <w:p w14:paraId="4802108B" w14:textId="4FEBE71E" w:rsidR="00DF48F6" w:rsidRDefault="00DF48F6" w:rsidP="00DF48F6">
      <w:pPr>
        <w:jc w:val="both"/>
        <w:rPr>
          <w:rFonts w:eastAsia="Arial"/>
        </w:rPr>
      </w:pPr>
      <w:r>
        <w:rPr>
          <w:rFonts w:eastAsia="Arial"/>
        </w:rPr>
        <w:t xml:space="preserve">9.3.2. </w:t>
      </w:r>
      <w:r w:rsidRPr="00DF48F6">
        <w:rPr>
          <w:rFonts w:eastAsia="Arial"/>
        </w:rPr>
        <w:t>Constatada a existência de sanção, o licitante será reputado inabilitado, por falta de condição de participação.</w:t>
      </w:r>
    </w:p>
    <w:p w14:paraId="280E52F3" w14:textId="48910114" w:rsidR="00693372" w:rsidRDefault="00693372" w:rsidP="00DF48F6">
      <w:pPr>
        <w:jc w:val="both"/>
        <w:rPr>
          <w:rFonts w:eastAsia="Arial"/>
        </w:rPr>
      </w:pPr>
    </w:p>
    <w:p w14:paraId="7DE33D12" w14:textId="5A267E31" w:rsidR="00693372" w:rsidRDefault="00693372" w:rsidP="00DF48F6">
      <w:pPr>
        <w:jc w:val="both"/>
        <w:rPr>
          <w:rFonts w:eastAsia="Arial"/>
        </w:rPr>
      </w:pPr>
      <w:r>
        <w:rPr>
          <w:rFonts w:eastAsia="Arial"/>
        </w:rPr>
        <w:t xml:space="preserve">9.4. </w:t>
      </w:r>
      <w:r w:rsidRPr="00693372">
        <w:rPr>
          <w:rFonts w:eastAsia="Arial"/>
        </w:rPr>
        <w:t>Será desclassificada a proposta vencedora que:</w:t>
      </w:r>
    </w:p>
    <w:p w14:paraId="11C4125B" w14:textId="2A00E21C" w:rsidR="00693372" w:rsidRDefault="00693372" w:rsidP="00DF48F6">
      <w:pPr>
        <w:jc w:val="both"/>
        <w:rPr>
          <w:rFonts w:eastAsia="Arial"/>
        </w:rPr>
      </w:pPr>
    </w:p>
    <w:p w14:paraId="2DDD92C7" w14:textId="4E80EE42" w:rsidR="00693372" w:rsidRDefault="00693372" w:rsidP="00693372">
      <w:pPr>
        <w:jc w:val="both"/>
        <w:rPr>
          <w:rFonts w:eastAsia="Arial"/>
        </w:rPr>
      </w:pPr>
      <w:r>
        <w:rPr>
          <w:rFonts w:eastAsia="Arial"/>
        </w:rPr>
        <w:t xml:space="preserve">9.4.1 </w:t>
      </w:r>
      <w:r w:rsidRPr="00693372">
        <w:rPr>
          <w:rFonts w:eastAsia="Arial"/>
        </w:rPr>
        <w:t>contiver vícios insanáveis;</w:t>
      </w:r>
    </w:p>
    <w:p w14:paraId="43412AF9" w14:textId="77777777" w:rsidR="00693372" w:rsidRPr="00693372" w:rsidRDefault="00693372" w:rsidP="00693372">
      <w:pPr>
        <w:jc w:val="both"/>
        <w:rPr>
          <w:rFonts w:eastAsia="Arial"/>
        </w:rPr>
      </w:pPr>
    </w:p>
    <w:p w14:paraId="2854A068" w14:textId="6190A1ED" w:rsidR="00693372" w:rsidRPr="00693372" w:rsidRDefault="00693372" w:rsidP="00693372">
      <w:pPr>
        <w:jc w:val="both"/>
        <w:rPr>
          <w:rFonts w:eastAsia="Arial"/>
        </w:rPr>
      </w:pPr>
      <w:r>
        <w:rPr>
          <w:rFonts w:eastAsia="Arial"/>
        </w:rPr>
        <w:t xml:space="preserve">9.4.2. </w:t>
      </w:r>
      <w:r w:rsidRPr="00693372">
        <w:rPr>
          <w:rFonts w:eastAsia="Arial"/>
        </w:rPr>
        <w:t>não obedecer às especificações técnicas contidas no Termo de Referência;</w:t>
      </w:r>
    </w:p>
    <w:p w14:paraId="2D18370A" w14:textId="77777777" w:rsidR="00693372" w:rsidRDefault="00693372" w:rsidP="00693372">
      <w:pPr>
        <w:jc w:val="both"/>
        <w:rPr>
          <w:rFonts w:eastAsia="Arial"/>
        </w:rPr>
      </w:pPr>
    </w:p>
    <w:p w14:paraId="519A6D87" w14:textId="4BCEDB7F" w:rsidR="00693372" w:rsidRPr="00693372" w:rsidRDefault="00693372" w:rsidP="00693372">
      <w:pPr>
        <w:jc w:val="both"/>
        <w:rPr>
          <w:rFonts w:eastAsia="Arial"/>
        </w:rPr>
      </w:pPr>
      <w:r>
        <w:rPr>
          <w:rFonts w:eastAsia="Arial"/>
        </w:rPr>
        <w:t xml:space="preserve">9.4.3. </w:t>
      </w:r>
      <w:r w:rsidRPr="00693372">
        <w:rPr>
          <w:rFonts w:eastAsia="Arial"/>
        </w:rPr>
        <w:t>apresentar preços inexequíveis ou permanecerem acima do preço máximo definido para a contratação;</w:t>
      </w:r>
    </w:p>
    <w:p w14:paraId="50A1DC7E" w14:textId="77777777" w:rsidR="00693372" w:rsidRDefault="00693372" w:rsidP="00693372">
      <w:pPr>
        <w:jc w:val="both"/>
        <w:rPr>
          <w:rFonts w:eastAsia="Arial"/>
        </w:rPr>
      </w:pPr>
    </w:p>
    <w:p w14:paraId="2C68B347" w14:textId="7D3A7797" w:rsidR="00693372" w:rsidRPr="00693372" w:rsidRDefault="00693372" w:rsidP="00693372">
      <w:pPr>
        <w:jc w:val="both"/>
        <w:rPr>
          <w:rFonts w:eastAsia="Arial"/>
        </w:rPr>
      </w:pPr>
      <w:r>
        <w:rPr>
          <w:rFonts w:eastAsia="Arial"/>
        </w:rPr>
        <w:t xml:space="preserve">9.4.4. </w:t>
      </w:r>
      <w:r w:rsidRPr="00693372">
        <w:rPr>
          <w:rFonts w:eastAsia="Arial"/>
        </w:rPr>
        <w:t>não tiverem sua exequibilidade demonstrada, quando exigido pela Administração;</w:t>
      </w:r>
    </w:p>
    <w:p w14:paraId="1DED2B97" w14:textId="77777777" w:rsidR="00693372" w:rsidRDefault="00693372" w:rsidP="00693372">
      <w:pPr>
        <w:jc w:val="both"/>
        <w:rPr>
          <w:rFonts w:eastAsia="Arial"/>
        </w:rPr>
      </w:pPr>
    </w:p>
    <w:p w14:paraId="7EEF16B9" w14:textId="176A96F3" w:rsidR="00693372" w:rsidRDefault="00693372" w:rsidP="00693372">
      <w:pPr>
        <w:jc w:val="both"/>
        <w:rPr>
          <w:rFonts w:eastAsia="Arial"/>
        </w:rPr>
      </w:pPr>
      <w:r>
        <w:rPr>
          <w:rFonts w:eastAsia="Arial"/>
        </w:rPr>
        <w:t xml:space="preserve">9.4.5. </w:t>
      </w:r>
      <w:r w:rsidRPr="00693372">
        <w:rPr>
          <w:rFonts w:eastAsia="Arial"/>
        </w:rPr>
        <w:t>apresentar desconformidade com quaisquer outras exigências deste Edital ou seus anexos, desde que insanável.</w:t>
      </w:r>
    </w:p>
    <w:p w14:paraId="6F2DA6EA" w14:textId="45695984" w:rsidR="00693372" w:rsidRDefault="00693372" w:rsidP="00693372">
      <w:pPr>
        <w:jc w:val="both"/>
        <w:rPr>
          <w:rFonts w:eastAsia="Arial"/>
        </w:rPr>
      </w:pPr>
    </w:p>
    <w:p w14:paraId="759BF631" w14:textId="7736330B" w:rsidR="00693372" w:rsidRDefault="00693372" w:rsidP="00693372">
      <w:pPr>
        <w:jc w:val="both"/>
        <w:rPr>
          <w:rFonts w:eastAsia="Arial"/>
        </w:rPr>
      </w:pPr>
      <w:r>
        <w:rPr>
          <w:rFonts w:eastAsia="Arial"/>
        </w:rPr>
        <w:lastRenderedPageBreak/>
        <w:t xml:space="preserve">9.5. </w:t>
      </w:r>
      <w:r w:rsidRPr="00693372">
        <w:rPr>
          <w:rFonts w:eastAsia="Arial"/>
        </w:rPr>
        <w:t>No caso de bens e serviços em geral, é indício de inexequibilidade das propostas valores inferiores a 50% (cinquenta por cento) do valor orçado pela Administração.</w:t>
      </w:r>
    </w:p>
    <w:p w14:paraId="75512687" w14:textId="453FFADC" w:rsidR="00693372" w:rsidRDefault="00693372" w:rsidP="00693372">
      <w:pPr>
        <w:jc w:val="both"/>
        <w:rPr>
          <w:rFonts w:eastAsia="Arial"/>
        </w:rPr>
      </w:pPr>
    </w:p>
    <w:p w14:paraId="570EC972" w14:textId="47B82F60" w:rsidR="00693372" w:rsidRDefault="00693372" w:rsidP="00693372">
      <w:pPr>
        <w:jc w:val="both"/>
        <w:rPr>
          <w:rFonts w:eastAsia="Arial"/>
        </w:rPr>
      </w:pPr>
      <w:r>
        <w:rPr>
          <w:rFonts w:eastAsia="Arial"/>
        </w:rPr>
        <w:t xml:space="preserve">9.5.1 </w:t>
      </w:r>
      <w:r w:rsidRPr="00693372">
        <w:rPr>
          <w:rFonts w:eastAsia="Arial"/>
        </w:rPr>
        <w:t>A inexequibilidade, na hipótese de que trata o caput, só será considerada após diligência do pregoeiro, que comprove:</w:t>
      </w:r>
    </w:p>
    <w:p w14:paraId="7FFE51CF" w14:textId="77777777" w:rsidR="00693372" w:rsidRPr="00693372" w:rsidRDefault="00693372" w:rsidP="00693372">
      <w:pPr>
        <w:jc w:val="both"/>
        <w:rPr>
          <w:rFonts w:eastAsia="Arial"/>
        </w:rPr>
      </w:pPr>
    </w:p>
    <w:p w14:paraId="6D53093B" w14:textId="377DCA16" w:rsidR="00693372" w:rsidRDefault="00693372" w:rsidP="00693372">
      <w:pPr>
        <w:jc w:val="both"/>
        <w:rPr>
          <w:rFonts w:eastAsia="Arial"/>
        </w:rPr>
      </w:pPr>
      <w:r>
        <w:rPr>
          <w:rFonts w:eastAsia="Arial"/>
        </w:rPr>
        <w:t xml:space="preserve">9.5.1.1. </w:t>
      </w:r>
      <w:r w:rsidRPr="00693372">
        <w:rPr>
          <w:rFonts w:eastAsia="Arial"/>
        </w:rPr>
        <w:t>que o custo do licitante ultrapassa o valor da proposta; e</w:t>
      </w:r>
    </w:p>
    <w:p w14:paraId="6FBE7698" w14:textId="77777777" w:rsidR="00693372" w:rsidRPr="00693372" w:rsidRDefault="00693372" w:rsidP="00693372">
      <w:pPr>
        <w:jc w:val="both"/>
        <w:rPr>
          <w:rFonts w:eastAsia="Arial"/>
        </w:rPr>
      </w:pPr>
    </w:p>
    <w:p w14:paraId="4287A077" w14:textId="0063B362" w:rsidR="00693372" w:rsidRDefault="00693372" w:rsidP="00693372">
      <w:pPr>
        <w:jc w:val="both"/>
        <w:rPr>
          <w:rFonts w:eastAsia="Arial"/>
        </w:rPr>
      </w:pPr>
      <w:r>
        <w:rPr>
          <w:rFonts w:eastAsia="Arial"/>
        </w:rPr>
        <w:t xml:space="preserve">9.5.1.2. </w:t>
      </w:r>
      <w:r w:rsidRPr="00693372">
        <w:rPr>
          <w:rFonts w:eastAsia="Arial"/>
        </w:rPr>
        <w:t>inexistirem custos de oportunidade capazes de justificar o vulto da oferta.</w:t>
      </w:r>
    </w:p>
    <w:p w14:paraId="0BE56B48" w14:textId="7B5150DE" w:rsidR="00693372" w:rsidRDefault="00693372" w:rsidP="00693372">
      <w:pPr>
        <w:jc w:val="both"/>
        <w:rPr>
          <w:rFonts w:eastAsia="Arial"/>
        </w:rPr>
      </w:pPr>
    </w:p>
    <w:p w14:paraId="79984734" w14:textId="477D1C25" w:rsidR="00693372" w:rsidRDefault="00693372" w:rsidP="00693372">
      <w:pPr>
        <w:jc w:val="both"/>
        <w:rPr>
          <w:rFonts w:eastAsia="Arial"/>
        </w:rPr>
      </w:pPr>
      <w:r>
        <w:rPr>
          <w:rFonts w:eastAsia="Arial"/>
        </w:rPr>
        <w:t xml:space="preserve">9.6. </w:t>
      </w:r>
      <w:r w:rsidRPr="00693372">
        <w:rPr>
          <w:rFonts w:eastAsia="Arial"/>
        </w:rPr>
        <w:t>Se houver indícios de inexequibilidade da proposta de preço, ou em caso da necessidade de esclarecimentos complementares, poderão ser efetuadas diligências, para que a empresa comprove a exequibilidade da proposta.</w:t>
      </w:r>
    </w:p>
    <w:p w14:paraId="25AD9F85" w14:textId="10CD7042" w:rsidR="00693372" w:rsidRDefault="00693372" w:rsidP="00693372">
      <w:pPr>
        <w:jc w:val="both"/>
        <w:rPr>
          <w:rFonts w:eastAsia="Arial"/>
        </w:rPr>
      </w:pPr>
    </w:p>
    <w:p w14:paraId="34585DA2" w14:textId="307D2044" w:rsidR="00693372" w:rsidRDefault="00693372" w:rsidP="00693372">
      <w:pPr>
        <w:jc w:val="both"/>
        <w:rPr>
          <w:rFonts w:eastAsia="Arial"/>
        </w:rPr>
      </w:pPr>
      <w:r>
        <w:rPr>
          <w:rFonts w:eastAsia="Arial"/>
        </w:rPr>
        <w:t xml:space="preserve">9.7. </w:t>
      </w:r>
      <w:r w:rsidRPr="00693372">
        <w:rPr>
          <w:rFonts w:eastAsia="Arial"/>
        </w:rPr>
        <w:t>Para fins de análise da proposta quanto ao cumprimento das especificações do objeto, poderá ser colhida a manifestação escrita do setor requisitante do serviço ou da área especializada no objeto.</w:t>
      </w:r>
    </w:p>
    <w:p w14:paraId="4B4BA4EC" w14:textId="3002D1DE" w:rsidR="00693372" w:rsidRDefault="00693372" w:rsidP="00693372">
      <w:pPr>
        <w:jc w:val="both"/>
        <w:rPr>
          <w:rFonts w:eastAsia="Arial"/>
        </w:rPr>
      </w:pPr>
    </w:p>
    <w:p w14:paraId="773A0D35" w14:textId="070283F0" w:rsidR="00693372" w:rsidRDefault="00693372" w:rsidP="00693372">
      <w:pPr>
        <w:jc w:val="both"/>
        <w:rPr>
          <w:rFonts w:eastAsia="Arial"/>
        </w:rPr>
      </w:pPr>
      <w:r>
        <w:rPr>
          <w:rFonts w:eastAsia="Arial"/>
        </w:rPr>
        <w:t xml:space="preserve">9.8. </w:t>
      </w:r>
      <w:r w:rsidRPr="00693372">
        <w:rPr>
          <w:rFonts w:eastAsia="Arial"/>
        </w:rPr>
        <w:t>Caso o Termo de Referência exija a apresentação de amostra, o licitante classificado em primeiro lugar deverá apresentá-la, conforme disciplinado no Termo de Referência, sob pena de não aceitação da proposta.</w:t>
      </w:r>
    </w:p>
    <w:p w14:paraId="068C3A2D" w14:textId="4CA0755D" w:rsidR="00693372" w:rsidRDefault="00693372" w:rsidP="00693372">
      <w:pPr>
        <w:jc w:val="both"/>
        <w:rPr>
          <w:rFonts w:eastAsia="Arial"/>
        </w:rPr>
      </w:pPr>
    </w:p>
    <w:p w14:paraId="42C34049" w14:textId="48B06245" w:rsidR="00693372" w:rsidRDefault="00693372" w:rsidP="00693372">
      <w:pPr>
        <w:jc w:val="both"/>
        <w:rPr>
          <w:rFonts w:eastAsia="Arial"/>
        </w:rPr>
      </w:pPr>
      <w:r>
        <w:rPr>
          <w:rFonts w:eastAsia="Arial"/>
        </w:rPr>
        <w:t xml:space="preserve">9.9. </w:t>
      </w:r>
      <w:r w:rsidRPr="00693372">
        <w:rPr>
          <w:rFonts w:eastAsia="Arial"/>
        </w:rPr>
        <w:t>Por meio de mensagem no sistema, será divulgado o local e horário de realização do procedimento para a avaliação das amostras, cuja presença será facultada a todos os interessados, incluindo os demais licitantes.</w:t>
      </w:r>
    </w:p>
    <w:p w14:paraId="31B6C476" w14:textId="4B9BC313" w:rsidR="00693372" w:rsidRDefault="00693372" w:rsidP="00693372">
      <w:pPr>
        <w:jc w:val="both"/>
        <w:rPr>
          <w:rFonts w:eastAsia="Arial"/>
        </w:rPr>
      </w:pPr>
    </w:p>
    <w:p w14:paraId="3197926F" w14:textId="7C33931F" w:rsidR="00693372" w:rsidRDefault="00693372" w:rsidP="00693372">
      <w:pPr>
        <w:jc w:val="both"/>
        <w:rPr>
          <w:rFonts w:eastAsia="Arial"/>
        </w:rPr>
      </w:pPr>
      <w:r>
        <w:rPr>
          <w:rFonts w:eastAsia="Arial"/>
        </w:rPr>
        <w:t xml:space="preserve">9.10. </w:t>
      </w:r>
      <w:r w:rsidRPr="00693372">
        <w:rPr>
          <w:rFonts w:eastAsia="Arial"/>
        </w:rPr>
        <w:t>Os resultados das avaliações serão divulgados por meio de mensagem no sistema.</w:t>
      </w:r>
    </w:p>
    <w:p w14:paraId="61A00319" w14:textId="52A3B338" w:rsidR="00693372" w:rsidRDefault="00693372" w:rsidP="00693372">
      <w:pPr>
        <w:jc w:val="both"/>
        <w:rPr>
          <w:rFonts w:eastAsia="Arial"/>
        </w:rPr>
      </w:pPr>
    </w:p>
    <w:p w14:paraId="6D1F3CB7" w14:textId="292E8BBE" w:rsidR="00693372" w:rsidRDefault="00693372" w:rsidP="00693372">
      <w:pPr>
        <w:jc w:val="both"/>
        <w:rPr>
          <w:rFonts w:eastAsia="Arial"/>
        </w:rPr>
      </w:pPr>
      <w:r>
        <w:rPr>
          <w:rFonts w:eastAsia="Arial"/>
        </w:rPr>
        <w:t xml:space="preserve">9.11. </w:t>
      </w:r>
      <w:r w:rsidRPr="00693372">
        <w:rPr>
          <w:rFonts w:eastAsia="Arial"/>
        </w:rPr>
        <w:t>No caso de não haver entrega da amostra ou ocorrer atraso na entrega, sem justificativa aceita pelo Pregoeiro, ou havendo entrega de amostra fora das especificações previstas neste Edital, a proposta do licitante será recusada.</w:t>
      </w:r>
    </w:p>
    <w:p w14:paraId="79B3CD83" w14:textId="01E02476" w:rsidR="00693372" w:rsidRDefault="00693372" w:rsidP="00693372">
      <w:pPr>
        <w:jc w:val="both"/>
        <w:rPr>
          <w:rFonts w:eastAsia="Arial"/>
        </w:rPr>
      </w:pPr>
    </w:p>
    <w:p w14:paraId="0EE37EBD" w14:textId="0C9E05F3" w:rsidR="00693372" w:rsidRDefault="00693372" w:rsidP="00693372">
      <w:pPr>
        <w:jc w:val="both"/>
        <w:rPr>
          <w:rFonts w:eastAsia="Arial"/>
        </w:rPr>
      </w:pPr>
      <w:r>
        <w:rPr>
          <w:rFonts w:eastAsia="Arial"/>
        </w:rPr>
        <w:t xml:space="preserve">9.12. </w:t>
      </w:r>
      <w:r w:rsidRPr="00693372">
        <w:rPr>
          <w:rFonts w:eastAsia="Arial"/>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556F127" w14:textId="136E2FA6" w:rsidR="00693372" w:rsidRDefault="00693372" w:rsidP="00693372">
      <w:pPr>
        <w:jc w:val="both"/>
        <w:rPr>
          <w:rFonts w:eastAsia="Arial"/>
        </w:rPr>
      </w:pPr>
    </w:p>
    <w:p w14:paraId="0526BBEA" w14:textId="63DFC127" w:rsidR="00693372" w:rsidRPr="00CE320D" w:rsidRDefault="00693372" w:rsidP="00CE320D">
      <w:pPr>
        <w:pStyle w:val="Ttulo1"/>
        <w:rPr>
          <w:rFonts w:ascii="Times New Roman" w:eastAsia="Arial" w:hAnsi="Times New Roman" w:cs="Times New Roman"/>
          <w:b/>
          <w:bCs/>
          <w:color w:val="auto"/>
          <w:sz w:val="24"/>
          <w:szCs w:val="24"/>
        </w:rPr>
      </w:pPr>
      <w:bookmarkStart w:id="9" w:name="_Toc167270468"/>
      <w:r w:rsidRPr="00CE320D">
        <w:rPr>
          <w:rFonts w:ascii="Times New Roman" w:eastAsia="Arial" w:hAnsi="Times New Roman" w:cs="Times New Roman"/>
          <w:b/>
          <w:bCs/>
          <w:color w:val="auto"/>
          <w:sz w:val="24"/>
          <w:szCs w:val="24"/>
        </w:rPr>
        <w:t>10. DA FASE DE HABILITAÇÃO</w:t>
      </w:r>
      <w:bookmarkEnd w:id="9"/>
    </w:p>
    <w:p w14:paraId="1A01CEDC" w14:textId="526991A8" w:rsidR="00693372" w:rsidRDefault="00693372" w:rsidP="00693372">
      <w:pPr>
        <w:jc w:val="both"/>
        <w:rPr>
          <w:rFonts w:eastAsia="Arial"/>
        </w:rPr>
      </w:pPr>
    </w:p>
    <w:p w14:paraId="40545ECC" w14:textId="5F7C1F82" w:rsidR="00693372" w:rsidRPr="00693372" w:rsidRDefault="00693372" w:rsidP="00693372">
      <w:pPr>
        <w:jc w:val="both"/>
        <w:rPr>
          <w:rFonts w:eastAsia="Arial"/>
        </w:rPr>
      </w:pPr>
      <w:r>
        <w:rPr>
          <w:rFonts w:eastAsia="Arial"/>
        </w:rPr>
        <w:t>10.</w:t>
      </w:r>
      <w:r w:rsidR="00FD756B">
        <w:rPr>
          <w:rFonts w:eastAsia="Arial"/>
        </w:rPr>
        <w:t>1</w:t>
      </w:r>
      <w:r>
        <w:rPr>
          <w:rFonts w:eastAsia="Arial"/>
        </w:rPr>
        <w:t xml:space="preserve">. </w:t>
      </w:r>
      <w:r w:rsidRPr="00693372">
        <w:rPr>
          <w:rFonts w:eastAsia="Arial"/>
        </w:rPr>
        <w:t>Para habilitar-se na presente licitação a proponente deverá inserir os seguintes documentos na</w:t>
      </w:r>
    </w:p>
    <w:p w14:paraId="6C6425FF" w14:textId="565AED08" w:rsidR="00693372" w:rsidRDefault="00693372" w:rsidP="00693372">
      <w:pPr>
        <w:jc w:val="both"/>
        <w:rPr>
          <w:rFonts w:eastAsia="Arial"/>
        </w:rPr>
      </w:pPr>
      <w:r w:rsidRPr="00693372">
        <w:rPr>
          <w:rFonts w:eastAsia="Arial"/>
        </w:rPr>
        <w:t>plataforma eletrônica do BLL – Bolsa de Licitações do Brasil, antes da abertura da sessão pública;</w:t>
      </w:r>
    </w:p>
    <w:p w14:paraId="7944243E" w14:textId="462F64A5" w:rsidR="00693372" w:rsidRDefault="00693372" w:rsidP="00693372">
      <w:pPr>
        <w:jc w:val="both"/>
        <w:rPr>
          <w:rFonts w:eastAsia="Arial"/>
        </w:rPr>
      </w:pPr>
    </w:p>
    <w:p w14:paraId="2334ED2D" w14:textId="7ED1F533" w:rsidR="00693372" w:rsidRDefault="00693372" w:rsidP="00693372">
      <w:pPr>
        <w:jc w:val="both"/>
        <w:rPr>
          <w:rFonts w:eastAsia="Arial"/>
        </w:rPr>
      </w:pPr>
      <w:r>
        <w:rPr>
          <w:rFonts w:eastAsia="Arial"/>
        </w:rPr>
        <w:t>10.</w:t>
      </w:r>
      <w:r w:rsidR="00FD756B">
        <w:rPr>
          <w:rFonts w:eastAsia="Arial"/>
        </w:rPr>
        <w:t>2</w:t>
      </w:r>
      <w:r>
        <w:rPr>
          <w:rFonts w:eastAsia="Arial"/>
        </w:rPr>
        <w:t xml:space="preserve">. </w:t>
      </w:r>
      <w:r w:rsidRPr="00693372">
        <w:rPr>
          <w:rFonts w:eastAsia="Arial"/>
        </w:rPr>
        <w:t>Não serão aceitos documentos enviados por e-mail, nem link para acesso a documentos constantes</w:t>
      </w:r>
      <w:r>
        <w:rPr>
          <w:rFonts w:eastAsia="Arial"/>
        </w:rPr>
        <w:t xml:space="preserve"> </w:t>
      </w:r>
      <w:r w:rsidRPr="00693372">
        <w:rPr>
          <w:rFonts w:eastAsia="Arial"/>
        </w:rPr>
        <w:t>em qualquer outro sistema ou site externo;</w:t>
      </w:r>
    </w:p>
    <w:p w14:paraId="17FEEC40" w14:textId="29BA223A" w:rsidR="00EA766C" w:rsidRDefault="00EA766C" w:rsidP="00693372">
      <w:pPr>
        <w:jc w:val="both"/>
        <w:rPr>
          <w:rFonts w:eastAsia="Arial"/>
        </w:rPr>
      </w:pPr>
    </w:p>
    <w:p w14:paraId="64BFCFC7" w14:textId="5E930D18" w:rsidR="00EA766C" w:rsidRDefault="00EA766C" w:rsidP="00693372">
      <w:pPr>
        <w:jc w:val="both"/>
        <w:rPr>
          <w:rFonts w:eastAsia="Arial"/>
        </w:rPr>
      </w:pPr>
      <w:r>
        <w:rPr>
          <w:rFonts w:eastAsia="Arial"/>
        </w:rPr>
        <w:t>10.</w:t>
      </w:r>
      <w:r w:rsidR="00FD756B">
        <w:rPr>
          <w:rFonts w:eastAsia="Arial"/>
        </w:rPr>
        <w:t>3</w:t>
      </w:r>
      <w:r>
        <w:rPr>
          <w:rFonts w:eastAsia="Arial"/>
        </w:rPr>
        <w:t xml:space="preserve">. </w:t>
      </w:r>
      <w:r w:rsidRPr="00EA766C">
        <w:rPr>
          <w:rFonts w:eastAsia="Arial"/>
        </w:rPr>
        <w:t>Os documentos necessários à habilitação, conforme relação abaixo deverá, preferencialmente, apresentar</w:t>
      </w:r>
      <w:r w:rsidR="00FD756B">
        <w:rPr>
          <w:rFonts w:eastAsia="Arial"/>
        </w:rPr>
        <w:t xml:space="preserve"> </w:t>
      </w:r>
      <w:r w:rsidRPr="00EA766C">
        <w:rPr>
          <w:rFonts w:eastAsia="Arial"/>
        </w:rPr>
        <w:t>índice relacionando-os e informando as folhas em que se encontram.</w:t>
      </w:r>
    </w:p>
    <w:p w14:paraId="787DB1BF" w14:textId="4A6A402A" w:rsidR="00FD756B" w:rsidRDefault="00FD756B" w:rsidP="00693372">
      <w:pPr>
        <w:jc w:val="both"/>
        <w:rPr>
          <w:rFonts w:eastAsia="Arial"/>
        </w:rPr>
      </w:pPr>
    </w:p>
    <w:p w14:paraId="692C5B0E" w14:textId="3DF1EEE7" w:rsidR="00FD756B" w:rsidRDefault="00FD756B" w:rsidP="00693372">
      <w:pPr>
        <w:jc w:val="both"/>
        <w:rPr>
          <w:rFonts w:eastAsia="Arial"/>
        </w:rPr>
      </w:pPr>
      <w:r>
        <w:rPr>
          <w:rFonts w:eastAsia="Arial"/>
        </w:rPr>
        <w:t xml:space="preserve">10.4. </w:t>
      </w:r>
      <w:r>
        <w:rPr>
          <w:rFonts w:eastAsia="Arial"/>
          <w:u w:val="single"/>
        </w:rPr>
        <w:t>HABILITAÇÃO JURÍDICA</w:t>
      </w:r>
    </w:p>
    <w:p w14:paraId="0566FC26" w14:textId="5AE3E451" w:rsidR="00FD756B" w:rsidRDefault="00FD756B" w:rsidP="00693372">
      <w:pPr>
        <w:jc w:val="both"/>
        <w:rPr>
          <w:rFonts w:eastAsia="Arial"/>
        </w:rPr>
      </w:pPr>
    </w:p>
    <w:p w14:paraId="3679F1E6" w14:textId="4E73E2BF" w:rsidR="00FD756B" w:rsidRDefault="00FD756B" w:rsidP="00FD756B">
      <w:pPr>
        <w:jc w:val="both"/>
        <w:rPr>
          <w:rFonts w:eastAsia="Arial"/>
        </w:rPr>
      </w:pPr>
      <w:r>
        <w:rPr>
          <w:rFonts w:eastAsia="Arial"/>
        </w:rPr>
        <w:t xml:space="preserve">10.4.1. </w:t>
      </w:r>
      <w:r w:rsidRPr="00FD756B">
        <w:rPr>
          <w:rFonts w:eastAsia="Arial"/>
        </w:rPr>
        <w:t>Registro comercial, no caso de empresa individual; ou</w:t>
      </w:r>
    </w:p>
    <w:p w14:paraId="4ECEA61B" w14:textId="77777777" w:rsidR="00FD756B" w:rsidRPr="00FD756B" w:rsidRDefault="00FD756B" w:rsidP="00FD756B">
      <w:pPr>
        <w:jc w:val="both"/>
        <w:rPr>
          <w:rFonts w:eastAsia="Arial"/>
        </w:rPr>
      </w:pPr>
    </w:p>
    <w:p w14:paraId="1B822B70" w14:textId="003EFA2F" w:rsidR="00FD756B" w:rsidRDefault="00FD756B" w:rsidP="00FD756B">
      <w:pPr>
        <w:jc w:val="both"/>
        <w:rPr>
          <w:rFonts w:eastAsia="Arial"/>
        </w:rPr>
      </w:pPr>
      <w:r>
        <w:rPr>
          <w:rFonts w:eastAsia="Arial"/>
        </w:rPr>
        <w:lastRenderedPageBreak/>
        <w:t xml:space="preserve">10.4.2. </w:t>
      </w:r>
      <w:r w:rsidRPr="00FD756B">
        <w:rPr>
          <w:rFonts w:eastAsia="Arial"/>
        </w:rPr>
        <w:t xml:space="preserve"> Ato constitutivo (Estatuto ou Contrato Social em vigor), devidamente registrado no Órgão competente,</w:t>
      </w:r>
      <w:r>
        <w:rPr>
          <w:rFonts w:eastAsia="Arial"/>
        </w:rPr>
        <w:t xml:space="preserve"> </w:t>
      </w:r>
      <w:r w:rsidRPr="00FD756B">
        <w:rPr>
          <w:rFonts w:eastAsia="Arial"/>
        </w:rPr>
        <w:t>acompanhado de documento comprobatório da eleição dos atuais administradores; ou</w:t>
      </w:r>
    </w:p>
    <w:p w14:paraId="0B1095B9" w14:textId="77777777" w:rsidR="00FD756B" w:rsidRPr="00FD756B" w:rsidRDefault="00FD756B" w:rsidP="00FD756B">
      <w:pPr>
        <w:jc w:val="both"/>
        <w:rPr>
          <w:rFonts w:eastAsia="Arial"/>
        </w:rPr>
      </w:pPr>
    </w:p>
    <w:p w14:paraId="73BADF33" w14:textId="745125F2" w:rsidR="00FD756B" w:rsidRDefault="00FD756B" w:rsidP="00FD756B">
      <w:pPr>
        <w:jc w:val="both"/>
        <w:rPr>
          <w:rFonts w:eastAsia="Arial"/>
        </w:rPr>
      </w:pPr>
      <w:r>
        <w:rPr>
          <w:rFonts w:eastAsia="Arial"/>
        </w:rPr>
        <w:t xml:space="preserve">10.4.3. </w:t>
      </w:r>
      <w:r w:rsidRPr="00FD756B">
        <w:rPr>
          <w:rFonts w:eastAsia="Arial"/>
        </w:rPr>
        <w:t xml:space="preserve"> Inscrição do Ato Constitutivo, no caso de Sociedades Civis, acompanhada de prova de designação</w:t>
      </w:r>
      <w:r>
        <w:rPr>
          <w:rFonts w:eastAsia="Arial"/>
        </w:rPr>
        <w:t xml:space="preserve"> </w:t>
      </w:r>
      <w:r w:rsidRPr="00FD756B">
        <w:rPr>
          <w:rFonts w:eastAsia="Arial"/>
        </w:rPr>
        <w:t>da diretoria em exercício.</w:t>
      </w:r>
    </w:p>
    <w:p w14:paraId="68299AF7" w14:textId="1F2ADEDB" w:rsidR="00FD756B" w:rsidRDefault="00FD756B" w:rsidP="00FD756B">
      <w:pPr>
        <w:jc w:val="both"/>
        <w:rPr>
          <w:rFonts w:eastAsia="Arial"/>
        </w:rPr>
      </w:pPr>
    </w:p>
    <w:p w14:paraId="4AB44B54" w14:textId="21D5A18F" w:rsidR="00FD756B" w:rsidRDefault="00FD756B" w:rsidP="00FD756B">
      <w:pPr>
        <w:jc w:val="both"/>
        <w:rPr>
          <w:rFonts w:eastAsia="Arial"/>
        </w:rPr>
      </w:pPr>
      <w:r>
        <w:rPr>
          <w:rFonts w:eastAsia="Arial"/>
        </w:rPr>
        <w:t>10.4.4. Cópia de documentos dos sócios.</w:t>
      </w:r>
    </w:p>
    <w:p w14:paraId="1BA3AB04" w14:textId="70E4778A" w:rsidR="00FD756B" w:rsidRDefault="00FD756B" w:rsidP="00FD756B">
      <w:pPr>
        <w:jc w:val="both"/>
        <w:rPr>
          <w:rFonts w:eastAsia="Arial"/>
        </w:rPr>
      </w:pPr>
    </w:p>
    <w:p w14:paraId="07CAE717" w14:textId="34C555FA" w:rsidR="00FD756B" w:rsidRDefault="00FD756B" w:rsidP="00FD756B">
      <w:pPr>
        <w:jc w:val="both"/>
        <w:rPr>
          <w:rFonts w:eastAsia="Arial"/>
        </w:rPr>
      </w:pPr>
      <w:r>
        <w:rPr>
          <w:rFonts w:eastAsia="Arial"/>
        </w:rPr>
        <w:t xml:space="preserve">10.5. </w:t>
      </w:r>
      <w:r>
        <w:rPr>
          <w:rFonts w:eastAsia="Arial"/>
          <w:u w:val="single"/>
        </w:rPr>
        <w:t>REGULARIDADE FISCAL E TRABALHISTA</w:t>
      </w:r>
    </w:p>
    <w:p w14:paraId="1180186A" w14:textId="7A3554A6" w:rsidR="00FD756B" w:rsidRDefault="00FD756B" w:rsidP="00FD756B">
      <w:pPr>
        <w:jc w:val="both"/>
        <w:rPr>
          <w:rFonts w:eastAsia="Arial"/>
        </w:rPr>
      </w:pPr>
    </w:p>
    <w:p w14:paraId="70FB05EC" w14:textId="617CE652" w:rsidR="00FD756B" w:rsidRDefault="00FD756B" w:rsidP="00FD756B">
      <w:pPr>
        <w:jc w:val="both"/>
        <w:rPr>
          <w:rFonts w:eastAsia="Arial"/>
        </w:rPr>
      </w:pPr>
      <w:r>
        <w:rPr>
          <w:rFonts w:eastAsia="Arial"/>
        </w:rPr>
        <w:t xml:space="preserve">10.5.1. </w:t>
      </w:r>
      <w:r w:rsidRPr="00FD756B">
        <w:rPr>
          <w:rFonts w:eastAsia="Arial"/>
        </w:rPr>
        <w:t>Prova de inscrição no Cadastro Nacional de Pessoas Jurídicas - CNPJ, do Ministério da Fazenda;</w:t>
      </w:r>
    </w:p>
    <w:p w14:paraId="22E69047" w14:textId="77777777" w:rsidR="00FD756B" w:rsidRPr="00FD756B" w:rsidRDefault="00FD756B" w:rsidP="00FD756B">
      <w:pPr>
        <w:jc w:val="both"/>
        <w:rPr>
          <w:rFonts w:eastAsia="Arial"/>
        </w:rPr>
      </w:pPr>
    </w:p>
    <w:p w14:paraId="454B3AB2" w14:textId="22029FE2" w:rsidR="00FD756B" w:rsidRDefault="00FD756B" w:rsidP="00FD756B">
      <w:pPr>
        <w:jc w:val="both"/>
        <w:rPr>
          <w:rFonts w:eastAsia="Arial"/>
        </w:rPr>
      </w:pPr>
      <w:r>
        <w:rPr>
          <w:rFonts w:eastAsia="Arial"/>
        </w:rPr>
        <w:t xml:space="preserve">10.5.2. </w:t>
      </w:r>
      <w:r w:rsidRPr="00FD756B">
        <w:rPr>
          <w:rFonts w:eastAsia="Arial"/>
        </w:rPr>
        <w:t>Prova de Regularidade com a Fazenda Federal que deverá ser comprovada através da apresentação</w:t>
      </w:r>
      <w:r>
        <w:rPr>
          <w:rFonts w:eastAsia="Arial"/>
        </w:rPr>
        <w:t xml:space="preserve"> </w:t>
      </w:r>
      <w:r w:rsidRPr="00FD756B">
        <w:rPr>
          <w:rFonts w:eastAsia="Arial"/>
        </w:rPr>
        <w:t>de certidão negativa ou positiva com efeitos de negativa expedida conjuntamente pela Secretaria da Receita</w:t>
      </w:r>
      <w:r>
        <w:rPr>
          <w:rFonts w:eastAsia="Arial"/>
        </w:rPr>
        <w:t xml:space="preserve"> </w:t>
      </w:r>
      <w:r w:rsidRPr="00FD756B">
        <w:rPr>
          <w:rFonts w:eastAsia="Arial"/>
        </w:rPr>
        <w:t>Federal do Brasil (SRFB) e pela Procuradoria-Geral da Fazenda Nacional (PGFN), referente a todos os créditos</w:t>
      </w:r>
      <w:r>
        <w:rPr>
          <w:rFonts w:eastAsia="Arial"/>
        </w:rPr>
        <w:t xml:space="preserve"> </w:t>
      </w:r>
      <w:r w:rsidRPr="00FD756B">
        <w:rPr>
          <w:rFonts w:eastAsia="Arial"/>
        </w:rPr>
        <w:t>tributários federais e à Dívida Ativa da União (DAU) por elas administrados, inclusive os créditos tributários</w:t>
      </w:r>
      <w:r>
        <w:rPr>
          <w:rFonts w:eastAsia="Arial"/>
        </w:rPr>
        <w:t xml:space="preserve"> </w:t>
      </w:r>
      <w:r w:rsidRPr="00FD756B">
        <w:rPr>
          <w:rFonts w:eastAsia="Arial"/>
        </w:rPr>
        <w:t>relativos às contribuições sociais previstas nas alíneas "a", "b" e "c" do parágrafo único do artigo 11 da Lei</w:t>
      </w:r>
      <w:r>
        <w:rPr>
          <w:rFonts w:eastAsia="Arial"/>
        </w:rPr>
        <w:t xml:space="preserve"> </w:t>
      </w:r>
      <w:r w:rsidRPr="00FD756B">
        <w:rPr>
          <w:rFonts w:eastAsia="Arial"/>
        </w:rPr>
        <w:t>Federal n.º 8.212/1991, às contribuições instituídas a título de substituição, e às contribuições devidas, por lei,</w:t>
      </w:r>
      <w:r>
        <w:rPr>
          <w:rFonts w:eastAsia="Arial"/>
        </w:rPr>
        <w:t xml:space="preserve"> </w:t>
      </w:r>
      <w:r w:rsidRPr="00FD756B">
        <w:rPr>
          <w:rFonts w:eastAsia="Arial"/>
        </w:rPr>
        <w:t>a terceiros;</w:t>
      </w:r>
    </w:p>
    <w:p w14:paraId="59BC7060" w14:textId="77777777" w:rsidR="00FD756B" w:rsidRPr="00FD756B" w:rsidRDefault="00FD756B" w:rsidP="00FD756B">
      <w:pPr>
        <w:jc w:val="both"/>
        <w:rPr>
          <w:rFonts w:eastAsia="Arial"/>
        </w:rPr>
      </w:pPr>
    </w:p>
    <w:p w14:paraId="6AFD62B5" w14:textId="13027422" w:rsidR="00FD756B" w:rsidRDefault="00FD756B" w:rsidP="00FD756B">
      <w:pPr>
        <w:jc w:val="both"/>
        <w:rPr>
          <w:rFonts w:eastAsia="Arial"/>
        </w:rPr>
      </w:pPr>
      <w:r>
        <w:rPr>
          <w:rFonts w:eastAsia="Arial"/>
        </w:rPr>
        <w:t xml:space="preserve">10.5.3. </w:t>
      </w:r>
      <w:r w:rsidRPr="00FD756B">
        <w:rPr>
          <w:rFonts w:eastAsia="Arial"/>
        </w:rPr>
        <w:t xml:space="preserve"> Prova de regularidade para com a Fazenda Estadual, mediante apresentação de certidão negativa ou</w:t>
      </w:r>
      <w:r>
        <w:rPr>
          <w:rFonts w:eastAsia="Arial"/>
        </w:rPr>
        <w:t xml:space="preserve"> </w:t>
      </w:r>
      <w:r w:rsidRPr="00FD756B">
        <w:rPr>
          <w:rFonts w:eastAsia="Arial"/>
        </w:rPr>
        <w:t>positiva com efeitos de negativa de débitos relativos a Tributos Estaduais, expedida pela Secretaria de Estado</w:t>
      </w:r>
      <w:r>
        <w:rPr>
          <w:rFonts w:eastAsia="Arial"/>
        </w:rPr>
        <w:t xml:space="preserve"> </w:t>
      </w:r>
      <w:r w:rsidRPr="00FD756B">
        <w:rPr>
          <w:rFonts w:eastAsia="Arial"/>
        </w:rPr>
        <w:t>da Fazenda, do domicílio ou sede da proponente;</w:t>
      </w:r>
    </w:p>
    <w:p w14:paraId="602E0987" w14:textId="61305D54" w:rsidR="00FD756B" w:rsidRDefault="00FD756B" w:rsidP="00FD756B">
      <w:pPr>
        <w:jc w:val="both"/>
        <w:rPr>
          <w:rFonts w:eastAsia="Arial"/>
        </w:rPr>
      </w:pPr>
    </w:p>
    <w:p w14:paraId="17793ED4" w14:textId="13051C6D" w:rsidR="00FD756B" w:rsidRDefault="00FD756B" w:rsidP="00FD756B">
      <w:pPr>
        <w:jc w:val="both"/>
        <w:rPr>
          <w:rFonts w:eastAsia="Arial"/>
        </w:rPr>
      </w:pPr>
      <w:r>
        <w:rPr>
          <w:rFonts w:eastAsia="Arial"/>
        </w:rPr>
        <w:t xml:space="preserve">10.5.4. </w:t>
      </w:r>
      <w:r w:rsidRPr="00FD756B">
        <w:rPr>
          <w:rFonts w:eastAsia="Arial"/>
        </w:rPr>
        <w:t>Prova de regularidade para com a Fazenda Municipal, mediante apresentação de certidão negativa</w:t>
      </w:r>
      <w:r>
        <w:rPr>
          <w:rFonts w:eastAsia="Arial"/>
        </w:rPr>
        <w:t xml:space="preserve"> </w:t>
      </w:r>
      <w:r w:rsidRPr="00FD756B">
        <w:rPr>
          <w:rFonts w:eastAsia="Arial"/>
        </w:rPr>
        <w:t>ou positiva com efeitos de negativa de débitos relativos a Tributos Municipais, expedida pela Secretaria</w:t>
      </w:r>
      <w:r>
        <w:rPr>
          <w:rFonts w:eastAsia="Arial"/>
        </w:rPr>
        <w:t xml:space="preserve"> </w:t>
      </w:r>
      <w:r w:rsidRPr="00FD756B">
        <w:rPr>
          <w:rFonts w:eastAsia="Arial"/>
        </w:rPr>
        <w:t>Municipal da Fazenda, do domicílio ou sede da proponente;</w:t>
      </w:r>
    </w:p>
    <w:p w14:paraId="46205046" w14:textId="60B45CA1" w:rsidR="00FD756B" w:rsidRDefault="00FD756B" w:rsidP="00FD756B">
      <w:pPr>
        <w:jc w:val="both"/>
        <w:rPr>
          <w:rFonts w:eastAsia="Arial"/>
        </w:rPr>
      </w:pPr>
    </w:p>
    <w:p w14:paraId="4DFA1CFF" w14:textId="109F9301" w:rsidR="00FD756B" w:rsidRPr="00FD756B" w:rsidRDefault="00FD756B" w:rsidP="00FD756B">
      <w:pPr>
        <w:jc w:val="both"/>
        <w:rPr>
          <w:rFonts w:eastAsia="Arial"/>
        </w:rPr>
      </w:pPr>
      <w:r>
        <w:rPr>
          <w:rFonts w:eastAsia="Arial"/>
        </w:rPr>
        <w:t xml:space="preserve">10.5.5. </w:t>
      </w:r>
      <w:r w:rsidRPr="00FD756B">
        <w:rPr>
          <w:rFonts w:eastAsia="Arial"/>
        </w:rPr>
        <w:t>Prova de Regularidade relativa ao Fundo de Garantia por Tempo de Serviço – FGTS - CRF,</w:t>
      </w:r>
    </w:p>
    <w:p w14:paraId="0252661B" w14:textId="54D73599" w:rsidR="00FD756B" w:rsidRDefault="00FD756B" w:rsidP="00FD756B">
      <w:pPr>
        <w:jc w:val="both"/>
        <w:rPr>
          <w:rFonts w:eastAsia="Arial"/>
        </w:rPr>
      </w:pPr>
      <w:r w:rsidRPr="00FD756B">
        <w:rPr>
          <w:rFonts w:eastAsia="Arial"/>
        </w:rPr>
        <w:t>emitido pela Caixa Econômica Federal.</w:t>
      </w:r>
    </w:p>
    <w:p w14:paraId="5F301D2D" w14:textId="53DC2515" w:rsidR="00FD756B" w:rsidRDefault="00FD756B" w:rsidP="00FD756B">
      <w:pPr>
        <w:jc w:val="both"/>
        <w:rPr>
          <w:rFonts w:eastAsia="Arial"/>
        </w:rPr>
      </w:pPr>
    </w:p>
    <w:p w14:paraId="3F877962" w14:textId="4F6A7153" w:rsidR="00FD756B" w:rsidRPr="00FD756B" w:rsidRDefault="00FD756B" w:rsidP="00FD756B">
      <w:pPr>
        <w:jc w:val="both"/>
        <w:rPr>
          <w:rFonts w:eastAsia="Arial"/>
        </w:rPr>
      </w:pPr>
      <w:r>
        <w:rPr>
          <w:rFonts w:eastAsia="Arial"/>
        </w:rPr>
        <w:t xml:space="preserve">10.5.6. </w:t>
      </w:r>
      <w:r w:rsidRPr="00FD756B">
        <w:rPr>
          <w:rFonts w:eastAsia="Arial"/>
        </w:rPr>
        <w:t>Prova de inexistência de débitos inadimplidos perante a Justiça do Trabalho, mediante a apresentação da</w:t>
      </w:r>
      <w:r>
        <w:rPr>
          <w:rFonts w:eastAsia="Arial"/>
        </w:rPr>
        <w:t xml:space="preserve"> </w:t>
      </w:r>
      <w:r w:rsidRPr="00FD756B">
        <w:rPr>
          <w:rFonts w:eastAsia="Arial"/>
        </w:rPr>
        <w:t>Certidão Negativa de Débitos Trabalhistas (CNDT), nos termos do art. 642- A da Consolidação das Leis do</w:t>
      </w:r>
      <w:r>
        <w:rPr>
          <w:rFonts w:eastAsia="Arial"/>
        </w:rPr>
        <w:t xml:space="preserve"> T</w:t>
      </w:r>
      <w:r w:rsidRPr="00FD756B">
        <w:rPr>
          <w:rFonts w:eastAsia="Arial"/>
        </w:rPr>
        <w:t>rabalho.</w:t>
      </w:r>
    </w:p>
    <w:p w14:paraId="1C0E1078" w14:textId="418A5E56" w:rsidR="00FD756B" w:rsidRDefault="00FD756B" w:rsidP="00693372">
      <w:pPr>
        <w:jc w:val="both"/>
        <w:rPr>
          <w:rFonts w:eastAsia="Arial"/>
        </w:rPr>
      </w:pPr>
    </w:p>
    <w:p w14:paraId="7451D345" w14:textId="6C2974EC" w:rsidR="00FD756B" w:rsidRDefault="00FD756B" w:rsidP="00693372">
      <w:pPr>
        <w:jc w:val="both"/>
        <w:rPr>
          <w:rFonts w:eastAsia="Arial"/>
        </w:rPr>
      </w:pPr>
      <w:r>
        <w:rPr>
          <w:rFonts w:eastAsia="Arial"/>
        </w:rPr>
        <w:t xml:space="preserve">10.6. </w:t>
      </w:r>
      <w:r>
        <w:rPr>
          <w:rFonts w:eastAsia="Arial"/>
          <w:u w:val="single"/>
        </w:rPr>
        <w:t>HABILITAÇÃO ECONÔMICO-FINANCEIRA</w:t>
      </w:r>
    </w:p>
    <w:p w14:paraId="0D777DD2" w14:textId="3C228CF9" w:rsidR="00FD756B" w:rsidRDefault="00FD756B" w:rsidP="00693372">
      <w:pPr>
        <w:jc w:val="both"/>
        <w:rPr>
          <w:rFonts w:eastAsia="Arial"/>
        </w:rPr>
      </w:pPr>
    </w:p>
    <w:p w14:paraId="14870254" w14:textId="1BFFD5C0" w:rsidR="00FD756B" w:rsidRDefault="00FD756B" w:rsidP="00FD756B">
      <w:pPr>
        <w:jc w:val="both"/>
        <w:rPr>
          <w:rFonts w:eastAsia="Arial"/>
        </w:rPr>
      </w:pPr>
      <w:r>
        <w:rPr>
          <w:rFonts w:eastAsia="Arial"/>
        </w:rPr>
        <w:t xml:space="preserve">10.6.1. </w:t>
      </w:r>
      <w:r w:rsidRPr="00FD756B">
        <w:rPr>
          <w:rFonts w:eastAsia="Arial"/>
        </w:rPr>
        <w:t>Certidão Negativa de Falência, Concordata e Recuperação Judicial expedida pelo Cartório Distribuidor</w:t>
      </w:r>
      <w:r>
        <w:rPr>
          <w:rFonts w:eastAsia="Arial"/>
        </w:rPr>
        <w:t xml:space="preserve"> </w:t>
      </w:r>
      <w:r w:rsidRPr="00FD756B">
        <w:rPr>
          <w:rFonts w:eastAsia="Arial"/>
        </w:rPr>
        <w:t>da sede da licitante, com data de expedição não excedente a 90 (noventa) dias anteriores à data de realização</w:t>
      </w:r>
      <w:r>
        <w:rPr>
          <w:rFonts w:eastAsia="Arial"/>
        </w:rPr>
        <w:t xml:space="preserve"> </w:t>
      </w:r>
      <w:r w:rsidRPr="00FD756B">
        <w:rPr>
          <w:rFonts w:eastAsia="Arial"/>
        </w:rPr>
        <w:t>do certame, se outro prazo não for definido na própria certidão;</w:t>
      </w:r>
    </w:p>
    <w:p w14:paraId="40B7EB4F" w14:textId="6ACB1741" w:rsidR="00391520" w:rsidRDefault="00391520" w:rsidP="00FD756B">
      <w:pPr>
        <w:jc w:val="both"/>
        <w:rPr>
          <w:rFonts w:eastAsia="Arial"/>
        </w:rPr>
      </w:pPr>
    </w:p>
    <w:p w14:paraId="0C48057D" w14:textId="4F1875BA" w:rsidR="00391520" w:rsidRDefault="00391520" w:rsidP="00FD756B">
      <w:pPr>
        <w:jc w:val="both"/>
        <w:rPr>
          <w:rFonts w:eastAsia="Arial"/>
        </w:rPr>
      </w:pPr>
      <w:r>
        <w:rPr>
          <w:rFonts w:eastAsia="Arial"/>
        </w:rPr>
        <w:t xml:space="preserve">10.7. </w:t>
      </w:r>
      <w:r>
        <w:rPr>
          <w:rFonts w:eastAsia="Arial"/>
          <w:u w:val="single"/>
        </w:rPr>
        <w:t>QUALIFICAÇÃO TÉCNICA</w:t>
      </w:r>
    </w:p>
    <w:p w14:paraId="78694C50" w14:textId="7AA1A0E7" w:rsidR="00391520" w:rsidRDefault="00391520" w:rsidP="00FD756B">
      <w:pPr>
        <w:jc w:val="both"/>
        <w:rPr>
          <w:rFonts w:eastAsia="Arial"/>
        </w:rPr>
      </w:pPr>
    </w:p>
    <w:p w14:paraId="25A6CA43" w14:textId="3856FA26" w:rsidR="00391520" w:rsidRDefault="00391520" w:rsidP="00391520">
      <w:pPr>
        <w:jc w:val="both"/>
        <w:rPr>
          <w:rFonts w:eastAsia="Arial"/>
        </w:rPr>
      </w:pPr>
      <w:r>
        <w:rPr>
          <w:rFonts w:eastAsia="Arial"/>
        </w:rPr>
        <w:t xml:space="preserve">10.7.1. </w:t>
      </w:r>
      <w:r w:rsidRPr="00391520">
        <w:rPr>
          <w:rFonts w:eastAsia="Arial"/>
        </w:rPr>
        <w:t>Atestado(s) ou declaração(</w:t>
      </w:r>
      <w:proofErr w:type="spellStart"/>
      <w:r w:rsidRPr="00391520">
        <w:rPr>
          <w:rFonts w:eastAsia="Arial"/>
        </w:rPr>
        <w:t>ões</w:t>
      </w:r>
      <w:proofErr w:type="spellEnd"/>
      <w:r w:rsidRPr="00391520">
        <w:rPr>
          <w:rFonts w:eastAsia="Arial"/>
        </w:rPr>
        <w:t>) de capacidade técnica, emitido(s) exclusivamente em nome da licitante,</w:t>
      </w:r>
      <w:r>
        <w:rPr>
          <w:rFonts w:eastAsia="Arial"/>
        </w:rPr>
        <w:t xml:space="preserve"> </w:t>
      </w:r>
      <w:r w:rsidRPr="00391520">
        <w:rPr>
          <w:rFonts w:eastAsia="Arial"/>
        </w:rPr>
        <w:t>comprovando o fornecimento de produtos pertinentes e compatíveis com o objeto desta licitação, expedido(s)</w:t>
      </w:r>
      <w:r>
        <w:rPr>
          <w:rFonts w:eastAsia="Arial"/>
        </w:rPr>
        <w:t xml:space="preserve"> </w:t>
      </w:r>
      <w:r w:rsidRPr="00391520">
        <w:rPr>
          <w:rFonts w:eastAsia="Arial"/>
        </w:rPr>
        <w:t>por pessoa(s) jurídica(s) de direito público ou privado, em papel timbrado, contendo a identificação do</w:t>
      </w:r>
      <w:r>
        <w:rPr>
          <w:rFonts w:eastAsia="Arial"/>
        </w:rPr>
        <w:t xml:space="preserve"> </w:t>
      </w:r>
      <w:r w:rsidRPr="00391520">
        <w:rPr>
          <w:rFonts w:eastAsia="Arial"/>
        </w:rPr>
        <w:t>signatário, o endereço e o telefone do atestador ou qualquer outra forma que possibilite o contato com a(s)</w:t>
      </w:r>
      <w:r>
        <w:rPr>
          <w:rFonts w:eastAsia="Arial"/>
        </w:rPr>
        <w:t xml:space="preserve"> </w:t>
      </w:r>
      <w:r w:rsidRPr="00391520">
        <w:rPr>
          <w:rFonts w:eastAsia="Arial"/>
        </w:rPr>
        <w:t>empresa(s) declarante(s).</w:t>
      </w:r>
    </w:p>
    <w:p w14:paraId="7BC74BF5" w14:textId="27B9F323" w:rsidR="00391520" w:rsidRDefault="00391520" w:rsidP="00391520">
      <w:pPr>
        <w:jc w:val="both"/>
        <w:rPr>
          <w:rFonts w:eastAsia="Arial"/>
        </w:rPr>
      </w:pPr>
    </w:p>
    <w:p w14:paraId="23B14661" w14:textId="006D6595" w:rsidR="00391520" w:rsidRDefault="00391520" w:rsidP="00391520">
      <w:pPr>
        <w:jc w:val="both"/>
        <w:rPr>
          <w:rFonts w:eastAsia="Arial"/>
        </w:rPr>
      </w:pPr>
      <w:r>
        <w:rPr>
          <w:rFonts w:eastAsia="Arial"/>
        </w:rPr>
        <w:t xml:space="preserve">10.8. </w:t>
      </w:r>
      <w:r>
        <w:rPr>
          <w:rFonts w:eastAsia="Arial"/>
          <w:u w:val="single"/>
        </w:rPr>
        <w:t>DECLARAÇÕES</w:t>
      </w:r>
    </w:p>
    <w:p w14:paraId="7FDEA74B" w14:textId="1BC4E1DC" w:rsidR="00391520" w:rsidRDefault="00391520" w:rsidP="00391520">
      <w:pPr>
        <w:jc w:val="both"/>
        <w:rPr>
          <w:rFonts w:eastAsia="Arial"/>
        </w:rPr>
      </w:pPr>
    </w:p>
    <w:p w14:paraId="06BED9EB" w14:textId="18C6A8A9" w:rsidR="00391520" w:rsidRDefault="00391520" w:rsidP="00391520">
      <w:pPr>
        <w:jc w:val="both"/>
        <w:rPr>
          <w:rFonts w:eastAsia="Arial"/>
        </w:rPr>
      </w:pPr>
      <w:r>
        <w:rPr>
          <w:rFonts w:eastAsia="Arial"/>
        </w:rPr>
        <w:lastRenderedPageBreak/>
        <w:t xml:space="preserve">10.8.1. </w:t>
      </w:r>
      <w:r w:rsidRPr="00391520">
        <w:rPr>
          <w:rFonts w:eastAsia="Arial"/>
        </w:rPr>
        <w:t xml:space="preserve"> Declaração </w:t>
      </w:r>
      <w:r w:rsidR="002921EA">
        <w:rPr>
          <w:rFonts w:eastAsia="Arial"/>
        </w:rPr>
        <w:t>Unificada</w:t>
      </w:r>
      <w:r w:rsidRPr="00391520">
        <w:rPr>
          <w:rFonts w:eastAsia="Arial"/>
        </w:rPr>
        <w:t>, conforme Anexo II</w:t>
      </w:r>
      <w:r w:rsidR="002921EA">
        <w:rPr>
          <w:rFonts w:eastAsia="Arial"/>
        </w:rPr>
        <w:t>I</w:t>
      </w:r>
      <w:r w:rsidRPr="00391520">
        <w:rPr>
          <w:rFonts w:eastAsia="Arial"/>
        </w:rPr>
        <w:t>;</w:t>
      </w:r>
    </w:p>
    <w:p w14:paraId="6C10EE81" w14:textId="77777777" w:rsidR="00391520" w:rsidRPr="00391520" w:rsidRDefault="00391520" w:rsidP="00391520">
      <w:pPr>
        <w:jc w:val="both"/>
        <w:rPr>
          <w:rFonts w:eastAsia="Arial"/>
        </w:rPr>
      </w:pPr>
    </w:p>
    <w:p w14:paraId="78D7A120" w14:textId="034D34E7" w:rsidR="00391520" w:rsidRDefault="00391520" w:rsidP="00391520">
      <w:pPr>
        <w:jc w:val="both"/>
        <w:rPr>
          <w:rFonts w:eastAsia="Arial"/>
        </w:rPr>
      </w:pPr>
    </w:p>
    <w:p w14:paraId="0C334219" w14:textId="5FE4A8AD" w:rsidR="00391520" w:rsidRPr="00CE320D" w:rsidRDefault="00391520" w:rsidP="00CE320D">
      <w:pPr>
        <w:pStyle w:val="Ttulo1"/>
        <w:rPr>
          <w:rFonts w:ascii="Times New Roman" w:eastAsia="Arial" w:hAnsi="Times New Roman" w:cs="Times New Roman"/>
          <w:b/>
          <w:bCs/>
          <w:color w:val="auto"/>
          <w:sz w:val="24"/>
          <w:szCs w:val="24"/>
        </w:rPr>
      </w:pPr>
      <w:bookmarkStart w:id="10" w:name="_Toc167270469"/>
      <w:r w:rsidRPr="00CE320D">
        <w:rPr>
          <w:rFonts w:ascii="Times New Roman" w:eastAsia="Arial" w:hAnsi="Times New Roman" w:cs="Times New Roman"/>
          <w:b/>
          <w:bCs/>
          <w:color w:val="auto"/>
          <w:sz w:val="24"/>
          <w:szCs w:val="24"/>
        </w:rPr>
        <w:t>11. DO RECURSO</w:t>
      </w:r>
      <w:bookmarkEnd w:id="10"/>
    </w:p>
    <w:p w14:paraId="6227EF6E" w14:textId="0340DDF1" w:rsidR="00391520" w:rsidRDefault="00391520" w:rsidP="00391520">
      <w:pPr>
        <w:jc w:val="both"/>
        <w:rPr>
          <w:rFonts w:eastAsia="Arial"/>
          <w:b/>
          <w:bCs/>
        </w:rPr>
      </w:pPr>
    </w:p>
    <w:p w14:paraId="6A8F0AD0" w14:textId="71F62538" w:rsidR="00391520" w:rsidRDefault="00391520" w:rsidP="00391520">
      <w:pPr>
        <w:jc w:val="both"/>
        <w:rPr>
          <w:rFonts w:eastAsia="Arial"/>
        </w:rPr>
      </w:pPr>
      <w:r>
        <w:rPr>
          <w:rFonts w:eastAsia="Arial"/>
        </w:rPr>
        <w:t xml:space="preserve">11.1. </w:t>
      </w:r>
      <w:r w:rsidRPr="00391520">
        <w:rPr>
          <w:rFonts w:eastAsia="Arial"/>
        </w:rPr>
        <w:t>Declarado o vencedor qualquer licitante poderá em campo próprio do sistema, manifestar sua intenção</w:t>
      </w:r>
      <w:r>
        <w:rPr>
          <w:rFonts w:eastAsia="Arial"/>
        </w:rPr>
        <w:t xml:space="preserve"> </w:t>
      </w:r>
      <w:r w:rsidRPr="00391520">
        <w:rPr>
          <w:rFonts w:eastAsia="Arial"/>
        </w:rPr>
        <w:t>de recorrer.</w:t>
      </w:r>
    </w:p>
    <w:p w14:paraId="0AFED147" w14:textId="6CAF550D" w:rsidR="00391520" w:rsidRDefault="00391520" w:rsidP="00391520">
      <w:pPr>
        <w:jc w:val="both"/>
        <w:rPr>
          <w:rFonts w:eastAsia="Arial"/>
        </w:rPr>
      </w:pPr>
    </w:p>
    <w:p w14:paraId="1D5EBFC6" w14:textId="1B598948" w:rsidR="00391520" w:rsidRDefault="00391520" w:rsidP="00391520">
      <w:pPr>
        <w:jc w:val="both"/>
        <w:rPr>
          <w:rFonts w:eastAsia="Arial"/>
        </w:rPr>
      </w:pPr>
      <w:r>
        <w:rPr>
          <w:rFonts w:eastAsia="Arial"/>
        </w:rPr>
        <w:t>1</w:t>
      </w:r>
      <w:r w:rsidR="000A23A0">
        <w:rPr>
          <w:rFonts w:eastAsia="Arial"/>
        </w:rPr>
        <w:t>1</w:t>
      </w:r>
      <w:r>
        <w:rPr>
          <w:rFonts w:eastAsia="Arial"/>
        </w:rPr>
        <w:t>.</w:t>
      </w:r>
      <w:r w:rsidR="000A23A0">
        <w:rPr>
          <w:rFonts w:eastAsia="Arial"/>
        </w:rPr>
        <w:t>2</w:t>
      </w:r>
      <w:r>
        <w:rPr>
          <w:rFonts w:eastAsia="Arial"/>
        </w:rPr>
        <w:t xml:space="preserve">. </w:t>
      </w:r>
      <w:r w:rsidRPr="00391520">
        <w:rPr>
          <w:rFonts w:eastAsia="Arial"/>
        </w:rPr>
        <w:t>O sistema aceitará a intenção do licitante, se motivada. Após a declaração de vencedor, será enviado uma</w:t>
      </w:r>
      <w:r>
        <w:rPr>
          <w:rFonts w:eastAsia="Arial"/>
        </w:rPr>
        <w:t xml:space="preserve"> </w:t>
      </w:r>
      <w:r w:rsidRPr="00391520">
        <w:rPr>
          <w:rFonts w:eastAsia="Arial"/>
        </w:rPr>
        <w:t>mensagem informando a abertura para a manifestação de recursos cujo o prazo de manifestação será de 1</w:t>
      </w:r>
      <w:r w:rsidR="000A23A0">
        <w:rPr>
          <w:rFonts w:eastAsia="Arial"/>
        </w:rPr>
        <w:t xml:space="preserve">5 </w:t>
      </w:r>
      <w:r w:rsidRPr="00391520">
        <w:rPr>
          <w:rFonts w:eastAsia="Arial"/>
        </w:rPr>
        <w:t>(</w:t>
      </w:r>
      <w:r w:rsidR="000A23A0">
        <w:rPr>
          <w:rFonts w:eastAsia="Arial"/>
        </w:rPr>
        <w:t>quinze</w:t>
      </w:r>
      <w:r w:rsidRPr="00391520">
        <w:rPr>
          <w:rFonts w:eastAsia="Arial"/>
        </w:rPr>
        <w:t>) minutos, quando lhe será concedido o prazo de 03 (três) dias uteis para apresentar as razões do recurso.</w:t>
      </w:r>
    </w:p>
    <w:p w14:paraId="0E929C40" w14:textId="2980FA06" w:rsidR="000A23A0" w:rsidRDefault="000A23A0" w:rsidP="00391520">
      <w:pPr>
        <w:jc w:val="both"/>
        <w:rPr>
          <w:rFonts w:eastAsia="Arial"/>
        </w:rPr>
      </w:pPr>
    </w:p>
    <w:p w14:paraId="5404898D" w14:textId="1382C079" w:rsidR="000A23A0" w:rsidRDefault="000A23A0" w:rsidP="00391520">
      <w:pPr>
        <w:jc w:val="both"/>
        <w:rPr>
          <w:rFonts w:eastAsia="Arial"/>
        </w:rPr>
      </w:pPr>
      <w:r>
        <w:rPr>
          <w:rFonts w:eastAsia="Arial"/>
        </w:rPr>
        <w:t xml:space="preserve">11.3. </w:t>
      </w:r>
      <w:r w:rsidRPr="000A23A0">
        <w:rPr>
          <w:rFonts w:eastAsia="Arial"/>
        </w:rPr>
        <w:t>Não serão conhecidos os recursos apresentados fora do disposto neste edital, fora do prazo legal e/ou</w:t>
      </w:r>
      <w:r>
        <w:rPr>
          <w:rFonts w:eastAsia="Arial"/>
        </w:rPr>
        <w:t xml:space="preserve"> </w:t>
      </w:r>
      <w:r w:rsidRPr="000A23A0">
        <w:rPr>
          <w:rFonts w:eastAsia="Arial"/>
        </w:rPr>
        <w:t>subscritos por representante não habilitado legalmente ou não identificado no processo para responder pela</w:t>
      </w:r>
      <w:r>
        <w:rPr>
          <w:rFonts w:eastAsia="Arial"/>
        </w:rPr>
        <w:t xml:space="preserve"> </w:t>
      </w:r>
      <w:r w:rsidRPr="000A23A0">
        <w:rPr>
          <w:rFonts w:eastAsia="Arial"/>
        </w:rPr>
        <w:t>proponente.</w:t>
      </w:r>
    </w:p>
    <w:p w14:paraId="1A1E9C07" w14:textId="2354899E" w:rsidR="000A23A0" w:rsidRDefault="000A23A0" w:rsidP="00391520">
      <w:pPr>
        <w:jc w:val="both"/>
        <w:rPr>
          <w:rFonts w:eastAsia="Arial"/>
        </w:rPr>
      </w:pPr>
    </w:p>
    <w:p w14:paraId="7D303A67" w14:textId="4589FFC3" w:rsidR="000A23A0" w:rsidRPr="00391520" w:rsidRDefault="000A23A0" w:rsidP="00391520">
      <w:pPr>
        <w:jc w:val="both"/>
        <w:rPr>
          <w:rFonts w:eastAsia="Arial"/>
        </w:rPr>
      </w:pPr>
      <w:r>
        <w:rPr>
          <w:rFonts w:eastAsia="Arial"/>
        </w:rPr>
        <w:t xml:space="preserve">11.4. </w:t>
      </w:r>
      <w:r w:rsidRPr="000A23A0">
        <w:rPr>
          <w:rFonts w:eastAsia="Arial"/>
        </w:rPr>
        <w:t xml:space="preserve">Os demais licitantes ficarão intimados </w:t>
      </w:r>
      <w:proofErr w:type="gramStart"/>
      <w:r w:rsidRPr="000A23A0">
        <w:rPr>
          <w:rFonts w:eastAsia="Arial"/>
        </w:rPr>
        <w:t>para, se</w:t>
      </w:r>
      <w:proofErr w:type="gramEnd"/>
      <w:r w:rsidRPr="000A23A0">
        <w:rPr>
          <w:rFonts w:eastAsia="Arial"/>
        </w:rPr>
        <w:t xml:space="preserve"> desejarem, apresentar suas contrarrazões, no prazo de 03</w:t>
      </w:r>
      <w:r>
        <w:rPr>
          <w:rFonts w:eastAsia="Arial"/>
        </w:rPr>
        <w:t xml:space="preserve"> </w:t>
      </w:r>
      <w:r w:rsidRPr="000A23A0">
        <w:rPr>
          <w:rFonts w:eastAsia="Arial"/>
        </w:rPr>
        <w:t>(três) dias, contado da data final do prazo do recorrente, assegurada vista imediata dos elementos</w:t>
      </w:r>
      <w:r w:rsidRPr="000A23A0">
        <w:rPr>
          <w:rFonts w:eastAsia="Arial"/>
        </w:rPr>
        <w:cr/>
        <w:t>indispensáveis à defesa dos seus interesses.</w:t>
      </w:r>
    </w:p>
    <w:p w14:paraId="2E308748" w14:textId="5A25C6E9" w:rsidR="00391520" w:rsidRDefault="00391520" w:rsidP="00391520">
      <w:pPr>
        <w:jc w:val="both"/>
        <w:rPr>
          <w:rFonts w:eastAsia="Arial"/>
        </w:rPr>
      </w:pPr>
    </w:p>
    <w:p w14:paraId="764CC823" w14:textId="65D9D0E6" w:rsidR="000A23A0" w:rsidRDefault="000A23A0" w:rsidP="000A23A0">
      <w:pPr>
        <w:jc w:val="both"/>
        <w:rPr>
          <w:rFonts w:eastAsia="Arial"/>
        </w:rPr>
      </w:pPr>
      <w:r>
        <w:rPr>
          <w:rFonts w:eastAsia="Arial"/>
        </w:rPr>
        <w:t xml:space="preserve">11.5. </w:t>
      </w:r>
      <w:r w:rsidRPr="000A23A0">
        <w:rPr>
          <w:rFonts w:eastAsia="Arial"/>
        </w:rPr>
        <w:t>A ausência de manifestação imediata e motivada do licitante quanto à intenção de recorrer, importará</w:t>
      </w:r>
      <w:r>
        <w:rPr>
          <w:rFonts w:eastAsia="Arial"/>
        </w:rPr>
        <w:t xml:space="preserve"> </w:t>
      </w:r>
      <w:r w:rsidRPr="000A23A0">
        <w:rPr>
          <w:rFonts w:eastAsia="Arial"/>
        </w:rPr>
        <w:t>na decadência desse direito, e o pregoeiro estará autorizado a adjudicar o objeto ao licitante declarado vencedor.</w:t>
      </w:r>
    </w:p>
    <w:p w14:paraId="70300641" w14:textId="7D6CF1BB" w:rsidR="000A23A0" w:rsidRDefault="000A23A0" w:rsidP="000A23A0">
      <w:pPr>
        <w:jc w:val="both"/>
        <w:rPr>
          <w:rFonts w:eastAsia="Arial"/>
        </w:rPr>
      </w:pPr>
    </w:p>
    <w:p w14:paraId="57829888" w14:textId="1C574462" w:rsidR="000A23A0" w:rsidRDefault="000A23A0" w:rsidP="000A23A0">
      <w:pPr>
        <w:jc w:val="both"/>
        <w:rPr>
          <w:rFonts w:eastAsia="Arial"/>
        </w:rPr>
      </w:pPr>
      <w:r>
        <w:rPr>
          <w:rFonts w:eastAsia="Arial"/>
        </w:rPr>
        <w:t xml:space="preserve">11.6. </w:t>
      </w:r>
      <w:r w:rsidRPr="000A23A0">
        <w:rPr>
          <w:rFonts w:eastAsia="Arial"/>
        </w:rPr>
        <w:t>O acolhimento do recurso importará na invalidação apenas dos atos que não podem ser aproveitados.</w:t>
      </w:r>
    </w:p>
    <w:p w14:paraId="5AE72576" w14:textId="7095131B" w:rsidR="000A23A0" w:rsidRDefault="000A23A0" w:rsidP="000A23A0">
      <w:pPr>
        <w:jc w:val="both"/>
        <w:rPr>
          <w:rFonts w:eastAsia="Arial"/>
        </w:rPr>
      </w:pPr>
    </w:p>
    <w:p w14:paraId="220ADA96" w14:textId="0CC5A683" w:rsidR="000A23A0" w:rsidRDefault="000A23A0" w:rsidP="000A23A0">
      <w:pPr>
        <w:jc w:val="both"/>
        <w:rPr>
          <w:rFonts w:eastAsia="Arial"/>
        </w:rPr>
      </w:pPr>
      <w:r>
        <w:rPr>
          <w:rFonts w:eastAsia="Arial"/>
        </w:rPr>
        <w:t xml:space="preserve">11.7. </w:t>
      </w:r>
      <w:r w:rsidRPr="000A23A0">
        <w:rPr>
          <w:rFonts w:eastAsia="Arial"/>
        </w:rPr>
        <w:t>A petição do recurso deverá conter a assinatura do interessado ou de seu representante, a indicação</w:t>
      </w:r>
      <w:r>
        <w:rPr>
          <w:rFonts w:eastAsia="Arial"/>
        </w:rPr>
        <w:t xml:space="preserve"> </w:t>
      </w:r>
      <w:r w:rsidRPr="000A23A0">
        <w:rPr>
          <w:rFonts w:eastAsia="Arial"/>
        </w:rPr>
        <w:t>do número do pregão, endereço completo, telefone para contato, e-mail, formulação do recurso. Deverá ser</w:t>
      </w:r>
      <w:r>
        <w:rPr>
          <w:rFonts w:eastAsia="Arial"/>
        </w:rPr>
        <w:t xml:space="preserve"> </w:t>
      </w:r>
      <w:r w:rsidRPr="000A23A0">
        <w:rPr>
          <w:rFonts w:eastAsia="Arial"/>
        </w:rPr>
        <w:t>juntado documento do signatário que comprove a aptidão em representar a impugnante.</w:t>
      </w:r>
    </w:p>
    <w:p w14:paraId="1591A145" w14:textId="0EE497F4" w:rsidR="000A23A0" w:rsidRDefault="000A23A0" w:rsidP="000A23A0">
      <w:pPr>
        <w:jc w:val="both"/>
        <w:rPr>
          <w:rFonts w:eastAsia="Arial"/>
        </w:rPr>
      </w:pPr>
    </w:p>
    <w:p w14:paraId="72A634D8" w14:textId="26DFE098" w:rsidR="000A23A0" w:rsidRDefault="000A23A0" w:rsidP="000A23A0">
      <w:pPr>
        <w:jc w:val="both"/>
        <w:rPr>
          <w:rFonts w:eastAsia="Arial"/>
        </w:rPr>
      </w:pPr>
      <w:r>
        <w:rPr>
          <w:rFonts w:eastAsia="Arial"/>
        </w:rPr>
        <w:t xml:space="preserve">11.8. </w:t>
      </w:r>
      <w:r w:rsidRPr="000A23A0">
        <w:rPr>
          <w:rFonts w:eastAsia="Arial"/>
        </w:rPr>
        <w:t>As razões e contrarrazões dos recursos deverão ser apresentadas por escrito, dirigidas ao pregoeiro,</w:t>
      </w:r>
      <w:r>
        <w:rPr>
          <w:rFonts w:eastAsia="Arial"/>
        </w:rPr>
        <w:t xml:space="preserve"> </w:t>
      </w:r>
      <w:r w:rsidRPr="000A23A0">
        <w:rPr>
          <w:rFonts w:eastAsia="Arial"/>
        </w:rPr>
        <w:t>através d</w:t>
      </w:r>
      <w:r>
        <w:rPr>
          <w:rFonts w:eastAsia="Arial"/>
        </w:rPr>
        <w:t>e aba específica na Plataforma BLL.</w:t>
      </w:r>
    </w:p>
    <w:p w14:paraId="75B7FFB5" w14:textId="2ED9BED6" w:rsidR="000A23A0" w:rsidRDefault="000A23A0" w:rsidP="000A23A0">
      <w:pPr>
        <w:jc w:val="both"/>
        <w:rPr>
          <w:rFonts w:eastAsia="Arial"/>
        </w:rPr>
      </w:pPr>
    </w:p>
    <w:p w14:paraId="727AE9C9" w14:textId="625F2509" w:rsidR="000A23A0" w:rsidRDefault="000A23A0" w:rsidP="000A23A0">
      <w:pPr>
        <w:jc w:val="both"/>
        <w:rPr>
          <w:rFonts w:eastAsia="Arial"/>
        </w:rPr>
      </w:pPr>
      <w:r>
        <w:rPr>
          <w:rFonts w:eastAsia="Arial"/>
        </w:rPr>
        <w:t xml:space="preserve">11.9. </w:t>
      </w:r>
      <w:r w:rsidRPr="000A23A0">
        <w:rPr>
          <w:rFonts w:eastAsia="Arial"/>
        </w:rPr>
        <w:t>Após o julgamento dos recursos e das contrarrazões, será adjudicado o objeto do certame ao Licitante</w:t>
      </w:r>
      <w:r>
        <w:rPr>
          <w:rFonts w:eastAsia="Arial"/>
        </w:rPr>
        <w:t xml:space="preserve"> </w:t>
      </w:r>
      <w:r w:rsidRPr="000A23A0">
        <w:rPr>
          <w:rFonts w:eastAsia="Arial"/>
        </w:rPr>
        <w:t>declarado vencedor, estando o resultado final da Licitação sujeito à homologação pela autoridade superior</w:t>
      </w:r>
      <w:r>
        <w:rPr>
          <w:rFonts w:eastAsia="Arial"/>
        </w:rPr>
        <w:t xml:space="preserve"> </w:t>
      </w:r>
      <w:r w:rsidRPr="000A23A0">
        <w:rPr>
          <w:rFonts w:eastAsia="Arial"/>
        </w:rPr>
        <w:t>competente.</w:t>
      </w:r>
    </w:p>
    <w:p w14:paraId="771CB809" w14:textId="23CD3572" w:rsidR="000A23A0" w:rsidRDefault="000A23A0" w:rsidP="000A23A0">
      <w:pPr>
        <w:jc w:val="both"/>
        <w:rPr>
          <w:rFonts w:eastAsia="Arial"/>
        </w:rPr>
      </w:pPr>
    </w:p>
    <w:p w14:paraId="128819C7" w14:textId="4304EF72" w:rsidR="000A23A0" w:rsidRPr="000A23A0" w:rsidRDefault="000A23A0" w:rsidP="000A23A0">
      <w:pPr>
        <w:jc w:val="both"/>
        <w:rPr>
          <w:rFonts w:eastAsia="Arial"/>
          <w:b/>
          <w:bCs/>
        </w:rPr>
      </w:pPr>
      <w:r w:rsidRPr="000A23A0">
        <w:rPr>
          <w:rFonts w:eastAsia="Arial"/>
          <w:b/>
          <w:bCs/>
          <w:highlight w:val="yellow"/>
        </w:rPr>
        <w:t>11.10. Não serão conhecidas as razões ou contrarrazões endereçadas por outras formas ou outros endereços eletrônicos, fora do prazo legal, e que, por isso, sejam intempestivas ou não sejam recebidas.</w:t>
      </w:r>
    </w:p>
    <w:p w14:paraId="6F2216CE" w14:textId="77777777" w:rsidR="000A23A0" w:rsidRPr="00391520" w:rsidRDefault="000A23A0" w:rsidP="000A23A0">
      <w:pPr>
        <w:jc w:val="both"/>
        <w:rPr>
          <w:rFonts w:eastAsia="Arial"/>
        </w:rPr>
      </w:pPr>
    </w:p>
    <w:p w14:paraId="0CEEE561" w14:textId="77777777" w:rsidR="00391520" w:rsidRDefault="00391520" w:rsidP="00391520">
      <w:pPr>
        <w:jc w:val="both"/>
        <w:rPr>
          <w:rFonts w:eastAsia="Arial"/>
          <w:b/>
          <w:bCs/>
        </w:rPr>
      </w:pPr>
    </w:p>
    <w:p w14:paraId="3FD1C14A" w14:textId="21EAD532" w:rsidR="000A23A0" w:rsidRPr="00CE320D" w:rsidRDefault="000A23A0" w:rsidP="00CE320D">
      <w:pPr>
        <w:pStyle w:val="Ttulo1"/>
        <w:rPr>
          <w:rFonts w:ascii="Times New Roman" w:eastAsia="Arial" w:hAnsi="Times New Roman" w:cs="Times New Roman"/>
          <w:b/>
          <w:bCs/>
          <w:color w:val="auto"/>
          <w:sz w:val="24"/>
          <w:szCs w:val="24"/>
        </w:rPr>
      </w:pPr>
      <w:bookmarkStart w:id="11" w:name="_Toc167270470"/>
      <w:r w:rsidRPr="00CE320D">
        <w:rPr>
          <w:rFonts w:ascii="Times New Roman" w:eastAsia="Arial" w:hAnsi="Times New Roman" w:cs="Times New Roman"/>
          <w:b/>
          <w:bCs/>
          <w:color w:val="auto"/>
          <w:sz w:val="24"/>
          <w:szCs w:val="24"/>
        </w:rPr>
        <w:t>1</w:t>
      </w:r>
      <w:r w:rsidR="00202F23">
        <w:rPr>
          <w:rFonts w:ascii="Times New Roman" w:eastAsia="Arial" w:hAnsi="Times New Roman" w:cs="Times New Roman"/>
          <w:b/>
          <w:bCs/>
          <w:color w:val="auto"/>
          <w:sz w:val="24"/>
          <w:szCs w:val="24"/>
        </w:rPr>
        <w:t>2</w:t>
      </w:r>
      <w:r w:rsidRPr="00CE320D">
        <w:rPr>
          <w:rFonts w:ascii="Times New Roman" w:eastAsia="Arial" w:hAnsi="Times New Roman" w:cs="Times New Roman"/>
          <w:b/>
          <w:bCs/>
          <w:color w:val="auto"/>
          <w:sz w:val="24"/>
          <w:szCs w:val="24"/>
        </w:rPr>
        <w:t>. DAS INFRAÇÕES ADMINISTRATIVAS E SANÇÕES</w:t>
      </w:r>
      <w:bookmarkEnd w:id="11"/>
    </w:p>
    <w:p w14:paraId="776CE76E" w14:textId="27F76AD6" w:rsidR="000A23A0" w:rsidRDefault="000A23A0" w:rsidP="00391520">
      <w:pPr>
        <w:jc w:val="both"/>
        <w:rPr>
          <w:rFonts w:eastAsia="Arial"/>
          <w:b/>
          <w:bCs/>
        </w:rPr>
      </w:pPr>
    </w:p>
    <w:p w14:paraId="12FAF3AB" w14:textId="5ED3332F"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w:t>
      </w:r>
      <w:r>
        <w:rPr>
          <w:rFonts w:eastAsia="Arial"/>
        </w:rPr>
        <w:t xml:space="preserve"> </w:t>
      </w:r>
      <w:r w:rsidRPr="000A23A0">
        <w:rPr>
          <w:rFonts w:eastAsia="Arial"/>
        </w:rPr>
        <w:t xml:space="preserve">Comete infração administrativa, nos termos da lei, o licitante que, com dolo ou culpa: </w:t>
      </w:r>
    </w:p>
    <w:p w14:paraId="712A2C1C" w14:textId="77777777" w:rsidR="000A23A0" w:rsidRPr="000A23A0" w:rsidRDefault="000A23A0" w:rsidP="000A23A0">
      <w:pPr>
        <w:jc w:val="both"/>
        <w:rPr>
          <w:rFonts w:eastAsia="Arial"/>
        </w:rPr>
      </w:pPr>
    </w:p>
    <w:p w14:paraId="4062AC0E" w14:textId="56A134CD"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.1.1.</w:t>
      </w:r>
      <w:r w:rsidRPr="000A23A0">
        <w:rPr>
          <w:rFonts w:eastAsia="Arial"/>
        </w:rPr>
        <w:tab/>
        <w:t>deixar de entregar a documentação exigida para o certame ou não entregar qualquer documento que tenha sido solicitado pelo/a pregoeiro/a durante o certame;</w:t>
      </w:r>
    </w:p>
    <w:p w14:paraId="597E1F11" w14:textId="77777777" w:rsidR="000A23A0" w:rsidRPr="000A23A0" w:rsidRDefault="000A23A0" w:rsidP="000A23A0">
      <w:pPr>
        <w:jc w:val="both"/>
        <w:rPr>
          <w:rFonts w:eastAsia="Arial"/>
        </w:rPr>
      </w:pPr>
    </w:p>
    <w:p w14:paraId="246F731F" w14:textId="49A7DD88"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.1.2.</w:t>
      </w:r>
      <w:r w:rsidRPr="000A23A0">
        <w:rPr>
          <w:rFonts w:eastAsia="Arial"/>
        </w:rPr>
        <w:tab/>
        <w:t>Salvo em decorrência de fato superveniente devidamente justificado, não mantiver a proposta em especial quando:</w:t>
      </w:r>
    </w:p>
    <w:p w14:paraId="5CAAF820" w14:textId="77777777" w:rsidR="000A23A0" w:rsidRPr="000A23A0" w:rsidRDefault="000A23A0" w:rsidP="000A23A0">
      <w:pPr>
        <w:jc w:val="both"/>
        <w:rPr>
          <w:rFonts w:eastAsia="Arial"/>
        </w:rPr>
      </w:pPr>
    </w:p>
    <w:p w14:paraId="62A04487" w14:textId="099B70A4"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.1.2.1.</w:t>
      </w:r>
      <w:r>
        <w:rPr>
          <w:rFonts w:eastAsia="Arial"/>
        </w:rPr>
        <w:t xml:space="preserve"> </w:t>
      </w:r>
      <w:r w:rsidRPr="000A23A0">
        <w:rPr>
          <w:rFonts w:eastAsia="Arial"/>
        </w:rPr>
        <w:t xml:space="preserve">não enviar a proposta adequada ao último lance ofertado ou após a negociação; </w:t>
      </w:r>
    </w:p>
    <w:p w14:paraId="2F6349C6" w14:textId="77777777" w:rsidR="000A23A0" w:rsidRPr="000A23A0" w:rsidRDefault="000A23A0" w:rsidP="000A23A0">
      <w:pPr>
        <w:jc w:val="both"/>
        <w:rPr>
          <w:rFonts w:eastAsia="Arial"/>
        </w:rPr>
      </w:pPr>
    </w:p>
    <w:p w14:paraId="3971C7D5" w14:textId="5C65EB30"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.1.2.2.</w:t>
      </w:r>
      <w:r>
        <w:rPr>
          <w:rFonts w:eastAsia="Arial"/>
        </w:rPr>
        <w:t xml:space="preserve"> </w:t>
      </w:r>
      <w:r w:rsidRPr="000A23A0">
        <w:rPr>
          <w:rFonts w:eastAsia="Arial"/>
        </w:rPr>
        <w:t xml:space="preserve">recusar-se a enviar o detalhamento da proposta quando exigível; </w:t>
      </w:r>
    </w:p>
    <w:p w14:paraId="4264D70A" w14:textId="77777777" w:rsidR="000A23A0" w:rsidRPr="000A23A0" w:rsidRDefault="000A23A0" w:rsidP="000A23A0">
      <w:pPr>
        <w:jc w:val="both"/>
        <w:rPr>
          <w:rFonts w:eastAsia="Arial"/>
        </w:rPr>
      </w:pPr>
    </w:p>
    <w:p w14:paraId="5D0C1995" w14:textId="0D65D65C"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.1.2.3.</w:t>
      </w:r>
      <w:r>
        <w:rPr>
          <w:rFonts w:eastAsia="Arial"/>
        </w:rPr>
        <w:t xml:space="preserve"> </w:t>
      </w:r>
      <w:r w:rsidRPr="000A23A0">
        <w:rPr>
          <w:rFonts w:eastAsia="Arial"/>
        </w:rPr>
        <w:t xml:space="preserve">pedir para ser desclassificado quando encerrada a etapa competitiva; ou </w:t>
      </w:r>
    </w:p>
    <w:p w14:paraId="0E61ACE6" w14:textId="77777777" w:rsidR="000A23A0" w:rsidRPr="000A23A0" w:rsidRDefault="000A23A0" w:rsidP="000A23A0">
      <w:pPr>
        <w:jc w:val="both"/>
        <w:rPr>
          <w:rFonts w:eastAsia="Arial"/>
        </w:rPr>
      </w:pPr>
    </w:p>
    <w:p w14:paraId="343E55DA" w14:textId="42F7FAE5"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.1.2.4.</w:t>
      </w:r>
      <w:r>
        <w:rPr>
          <w:rFonts w:eastAsia="Arial"/>
        </w:rPr>
        <w:t xml:space="preserve"> </w:t>
      </w:r>
      <w:r w:rsidRPr="000A23A0">
        <w:rPr>
          <w:rFonts w:eastAsia="Arial"/>
        </w:rPr>
        <w:t>deixar de apresentar amostra;</w:t>
      </w:r>
    </w:p>
    <w:p w14:paraId="36A90ACB" w14:textId="0E0FE81D" w:rsidR="000A23A0" w:rsidRDefault="000A23A0" w:rsidP="000A23A0">
      <w:pPr>
        <w:jc w:val="both"/>
        <w:rPr>
          <w:rFonts w:eastAsia="Arial"/>
        </w:rPr>
      </w:pPr>
    </w:p>
    <w:p w14:paraId="59CA6197" w14:textId="2A9B64C9"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.1.2.5.</w:t>
      </w:r>
      <w:r>
        <w:rPr>
          <w:rFonts w:eastAsia="Arial"/>
        </w:rPr>
        <w:t xml:space="preserve"> </w:t>
      </w:r>
      <w:r w:rsidRPr="000A23A0">
        <w:rPr>
          <w:rFonts w:eastAsia="Arial"/>
        </w:rPr>
        <w:t>apresentar proposta ou amostra em desacordo com as especificações do edital;</w:t>
      </w:r>
    </w:p>
    <w:p w14:paraId="092222F4" w14:textId="7DA39DBD" w:rsidR="000A23A0" w:rsidRDefault="000A23A0" w:rsidP="000A23A0">
      <w:pPr>
        <w:jc w:val="both"/>
        <w:rPr>
          <w:rFonts w:eastAsia="Arial"/>
        </w:rPr>
      </w:pPr>
    </w:p>
    <w:p w14:paraId="65E11796" w14:textId="219DBA8C"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.1.3.</w:t>
      </w:r>
      <w:r w:rsidRPr="000A23A0">
        <w:rPr>
          <w:rFonts w:eastAsia="Arial"/>
        </w:rPr>
        <w:tab/>
        <w:t>não celebrar o contrato ou não entregar a documentação exigida para a contratação, quando convocado dentro do prazo de validade de sua proposta;</w:t>
      </w:r>
    </w:p>
    <w:p w14:paraId="02D682B1" w14:textId="77777777" w:rsidR="000A23A0" w:rsidRDefault="000A23A0" w:rsidP="000A23A0">
      <w:pPr>
        <w:jc w:val="both"/>
        <w:rPr>
          <w:rFonts w:eastAsia="Arial"/>
        </w:rPr>
      </w:pPr>
    </w:p>
    <w:p w14:paraId="0752C058" w14:textId="1591DB0D"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.1.3.1.</w:t>
      </w:r>
      <w:r>
        <w:rPr>
          <w:rFonts w:eastAsia="Arial"/>
        </w:rPr>
        <w:t xml:space="preserve"> </w:t>
      </w:r>
      <w:r w:rsidRPr="000A23A0">
        <w:rPr>
          <w:rFonts w:eastAsia="Arial"/>
        </w:rPr>
        <w:t>recusar-se, sem justificativa, a assinar o contrato ou a ata de registro de preço, ou a aceitar ou retirar o instrumento equivalente no prazo estabelecido pela Administração;</w:t>
      </w:r>
    </w:p>
    <w:p w14:paraId="53CD1166" w14:textId="77777777" w:rsidR="000A23A0" w:rsidRDefault="000A23A0" w:rsidP="000A23A0">
      <w:pPr>
        <w:jc w:val="both"/>
        <w:rPr>
          <w:rFonts w:eastAsia="Arial"/>
        </w:rPr>
      </w:pPr>
    </w:p>
    <w:p w14:paraId="0CA9A432" w14:textId="222455D6"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.1.4.</w:t>
      </w:r>
      <w:r w:rsidRPr="000A23A0">
        <w:rPr>
          <w:rFonts w:eastAsia="Arial"/>
        </w:rPr>
        <w:tab/>
        <w:t>apresentar declaração ou documentação falsa exigida para o certame ou prestar declaração falsa durante a licitação</w:t>
      </w:r>
    </w:p>
    <w:p w14:paraId="2090BD3E" w14:textId="77777777" w:rsidR="000A23A0" w:rsidRDefault="000A23A0" w:rsidP="000A23A0">
      <w:pPr>
        <w:jc w:val="both"/>
        <w:rPr>
          <w:rFonts w:eastAsia="Arial"/>
        </w:rPr>
      </w:pPr>
    </w:p>
    <w:p w14:paraId="630CDCCA" w14:textId="2D70F1E9"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.1.5.</w:t>
      </w:r>
      <w:r w:rsidRPr="000A23A0">
        <w:rPr>
          <w:rFonts w:eastAsia="Arial"/>
        </w:rPr>
        <w:tab/>
        <w:t>fraudar a licitação</w:t>
      </w:r>
    </w:p>
    <w:p w14:paraId="2A078D57" w14:textId="77777777" w:rsidR="000A23A0" w:rsidRDefault="000A23A0" w:rsidP="000A23A0">
      <w:pPr>
        <w:jc w:val="both"/>
        <w:rPr>
          <w:rFonts w:eastAsia="Arial"/>
        </w:rPr>
      </w:pPr>
    </w:p>
    <w:p w14:paraId="7F7F2E49" w14:textId="70E11714"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.1.6.</w:t>
      </w:r>
      <w:r w:rsidRPr="000A23A0">
        <w:rPr>
          <w:rFonts w:eastAsia="Arial"/>
        </w:rPr>
        <w:tab/>
        <w:t>comportar-se de modo inidôneo ou cometer fraude de qualquer natureza, em especial quando:</w:t>
      </w:r>
    </w:p>
    <w:p w14:paraId="362BF781" w14:textId="77777777" w:rsidR="000A23A0" w:rsidRDefault="000A23A0" w:rsidP="000A23A0">
      <w:pPr>
        <w:jc w:val="both"/>
        <w:rPr>
          <w:rFonts w:eastAsia="Arial"/>
        </w:rPr>
      </w:pPr>
    </w:p>
    <w:p w14:paraId="4D1F9EDB" w14:textId="463C8DD3"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.1.6.1.</w:t>
      </w:r>
      <w:r>
        <w:rPr>
          <w:rFonts w:eastAsia="Arial"/>
        </w:rPr>
        <w:t xml:space="preserve"> </w:t>
      </w:r>
      <w:r w:rsidRPr="000A23A0">
        <w:rPr>
          <w:rFonts w:eastAsia="Arial"/>
        </w:rPr>
        <w:t xml:space="preserve">agir em conluio ou em desconformidade com a lei; </w:t>
      </w:r>
    </w:p>
    <w:p w14:paraId="377A6A7C" w14:textId="77777777" w:rsidR="000A23A0" w:rsidRDefault="000A23A0" w:rsidP="000A23A0">
      <w:pPr>
        <w:jc w:val="both"/>
        <w:rPr>
          <w:rFonts w:eastAsia="Arial"/>
        </w:rPr>
      </w:pPr>
    </w:p>
    <w:p w14:paraId="511E069B" w14:textId="21E31320"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.1.6.2.</w:t>
      </w:r>
      <w:r>
        <w:rPr>
          <w:rFonts w:eastAsia="Arial"/>
        </w:rPr>
        <w:t xml:space="preserve"> </w:t>
      </w:r>
      <w:r w:rsidRPr="000A23A0">
        <w:rPr>
          <w:rFonts w:eastAsia="Arial"/>
        </w:rPr>
        <w:t xml:space="preserve">induzir deliberadamente a erro no julgamento; </w:t>
      </w:r>
    </w:p>
    <w:p w14:paraId="1D07D713" w14:textId="77777777" w:rsidR="000A23A0" w:rsidRDefault="000A23A0" w:rsidP="000A23A0">
      <w:pPr>
        <w:jc w:val="both"/>
        <w:rPr>
          <w:rFonts w:eastAsia="Arial"/>
        </w:rPr>
      </w:pPr>
    </w:p>
    <w:p w14:paraId="07F05A5A" w14:textId="7BE667F1"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.1.6.3.</w:t>
      </w:r>
      <w:r>
        <w:rPr>
          <w:rFonts w:eastAsia="Arial"/>
        </w:rPr>
        <w:t xml:space="preserve"> </w:t>
      </w:r>
      <w:r w:rsidRPr="000A23A0">
        <w:rPr>
          <w:rFonts w:eastAsia="Arial"/>
        </w:rPr>
        <w:t xml:space="preserve">apresentar amostra falsificada ou deteriorada; </w:t>
      </w:r>
    </w:p>
    <w:p w14:paraId="0E882558" w14:textId="77777777" w:rsidR="000A23A0" w:rsidRDefault="000A23A0" w:rsidP="000A23A0">
      <w:pPr>
        <w:jc w:val="both"/>
        <w:rPr>
          <w:rFonts w:eastAsia="Arial"/>
        </w:rPr>
      </w:pPr>
    </w:p>
    <w:p w14:paraId="2AC6F3B5" w14:textId="0246BA2C"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.1.7.</w:t>
      </w:r>
      <w:r w:rsidRPr="000A23A0">
        <w:rPr>
          <w:rFonts w:eastAsia="Arial"/>
        </w:rPr>
        <w:tab/>
        <w:t>praticar atos ilícitos com vistas a frustrar os objetivos da licitação</w:t>
      </w:r>
    </w:p>
    <w:p w14:paraId="32633AB6" w14:textId="77777777" w:rsidR="000A23A0" w:rsidRDefault="000A23A0" w:rsidP="000A23A0">
      <w:pPr>
        <w:jc w:val="both"/>
        <w:rPr>
          <w:rFonts w:eastAsia="Arial"/>
        </w:rPr>
      </w:pPr>
    </w:p>
    <w:p w14:paraId="2D802565" w14:textId="12AD059C"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.1.8.</w:t>
      </w:r>
      <w:r w:rsidRPr="000A23A0">
        <w:rPr>
          <w:rFonts w:eastAsia="Arial"/>
        </w:rPr>
        <w:tab/>
        <w:t>praticar ato lesivo previsto no art. 5º da Lei n.º 12.846, de 2013.</w:t>
      </w:r>
    </w:p>
    <w:p w14:paraId="08E75738" w14:textId="731A3B33"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.2.</w:t>
      </w:r>
      <w:r>
        <w:rPr>
          <w:rFonts w:eastAsia="Arial"/>
        </w:rPr>
        <w:t xml:space="preserve"> </w:t>
      </w:r>
      <w:r w:rsidRPr="000A23A0">
        <w:rPr>
          <w:rFonts w:eastAsia="Arial"/>
        </w:rPr>
        <w:t>Com fulcro na Lei nº 14.133, de 2021, a Administração poderá, garantida a prévia defesa, aplicar aos licitantes e/ou adjudicatários as seguintes sanções, sem prejuízo das responsabilidades civil e criminal:</w:t>
      </w:r>
    </w:p>
    <w:p w14:paraId="595DA9CF" w14:textId="794861EE" w:rsidR="000A23A0" w:rsidRDefault="000A23A0" w:rsidP="000A23A0">
      <w:pPr>
        <w:jc w:val="both"/>
        <w:rPr>
          <w:rFonts w:eastAsia="Arial"/>
        </w:rPr>
      </w:pPr>
    </w:p>
    <w:p w14:paraId="56977E82" w14:textId="41B51AE0"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.2.1.</w:t>
      </w:r>
      <w:r w:rsidRPr="000A23A0">
        <w:rPr>
          <w:rFonts w:eastAsia="Arial"/>
        </w:rPr>
        <w:tab/>
        <w:t xml:space="preserve">advertência; </w:t>
      </w:r>
    </w:p>
    <w:p w14:paraId="2B8C0E1D" w14:textId="77777777" w:rsidR="000A23A0" w:rsidRDefault="000A23A0" w:rsidP="000A23A0">
      <w:pPr>
        <w:jc w:val="both"/>
        <w:rPr>
          <w:rFonts w:eastAsia="Arial"/>
        </w:rPr>
      </w:pPr>
    </w:p>
    <w:p w14:paraId="0CDD2616" w14:textId="0DD8D3F2"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.2.2.</w:t>
      </w:r>
      <w:r w:rsidRPr="000A23A0">
        <w:rPr>
          <w:rFonts w:eastAsia="Arial"/>
        </w:rPr>
        <w:tab/>
        <w:t>multa;</w:t>
      </w:r>
    </w:p>
    <w:p w14:paraId="1ABE3814" w14:textId="77777777" w:rsidR="000A23A0" w:rsidRDefault="000A23A0" w:rsidP="000A23A0">
      <w:pPr>
        <w:jc w:val="both"/>
        <w:rPr>
          <w:rFonts w:eastAsia="Arial"/>
        </w:rPr>
      </w:pPr>
    </w:p>
    <w:p w14:paraId="1B0AC54E" w14:textId="1E976AE5"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.2.3.</w:t>
      </w:r>
      <w:r w:rsidRPr="000A23A0">
        <w:rPr>
          <w:rFonts w:eastAsia="Arial"/>
        </w:rPr>
        <w:tab/>
        <w:t>impedimento de licitar e contratar e</w:t>
      </w:r>
    </w:p>
    <w:p w14:paraId="59E8CB6E" w14:textId="77777777" w:rsidR="000A23A0" w:rsidRDefault="000A23A0" w:rsidP="000A23A0">
      <w:pPr>
        <w:jc w:val="both"/>
        <w:rPr>
          <w:rFonts w:eastAsia="Arial"/>
        </w:rPr>
      </w:pPr>
    </w:p>
    <w:p w14:paraId="073FF45E" w14:textId="59F9FFAA"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.2.4.</w:t>
      </w:r>
      <w:r w:rsidRPr="000A23A0">
        <w:rPr>
          <w:rFonts w:eastAsia="Arial"/>
        </w:rPr>
        <w:tab/>
        <w:t>declaração de inidoneidade para licitar ou contratar, enquanto perdurarem os motivos determinantes da punição ou até que seja promovida sua reabilitação perante a própria autoridade que aplicou a penalidade.</w:t>
      </w:r>
    </w:p>
    <w:p w14:paraId="08D0D857" w14:textId="77777777" w:rsidR="000A23A0" w:rsidRDefault="000A23A0" w:rsidP="000A23A0">
      <w:pPr>
        <w:jc w:val="both"/>
        <w:rPr>
          <w:rFonts w:eastAsia="Arial"/>
        </w:rPr>
      </w:pPr>
    </w:p>
    <w:p w14:paraId="3B8E6203" w14:textId="1F3EC525"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.3.</w:t>
      </w:r>
      <w:r w:rsidRPr="000A23A0">
        <w:rPr>
          <w:rFonts w:eastAsia="Arial"/>
        </w:rPr>
        <w:tab/>
        <w:t>Na aplicação das sanções serão considerados:</w:t>
      </w:r>
    </w:p>
    <w:p w14:paraId="1B5C8D79" w14:textId="77777777" w:rsidR="000A23A0" w:rsidRDefault="000A23A0" w:rsidP="000A23A0">
      <w:pPr>
        <w:jc w:val="both"/>
        <w:rPr>
          <w:rFonts w:eastAsia="Arial"/>
        </w:rPr>
      </w:pPr>
    </w:p>
    <w:p w14:paraId="6052D8D7" w14:textId="03DA7839" w:rsidR="000A23A0" w:rsidRPr="000A23A0" w:rsidRDefault="000A23A0" w:rsidP="000A23A0">
      <w:pPr>
        <w:jc w:val="both"/>
        <w:rPr>
          <w:rFonts w:eastAsia="Arial"/>
        </w:rPr>
      </w:pPr>
      <w:r w:rsidRPr="000A23A0">
        <w:rPr>
          <w:rFonts w:eastAsia="Arial"/>
        </w:rPr>
        <w:lastRenderedPageBreak/>
        <w:t>1</w:t>
      </w:r>
      <w:r w:rsidR="00202F23">
        <w:rPr>
          <w:rFonts w:eastAsia="Arial"/>
        </w:rPr>
        <w:t>2</w:t>
      </w:r>
      <w:r w:rsidRPr="000A23A0">
        <w:rPr>
          <w:rFonts w:eastAsia="Arial"/>
        </w:rPr>
        <w:t>.3.1.</w:t>
      </w:r>
      <w:r w:rsidRPr="000A23A0">
        <w:rPr>
          <w:rFonts w:eastAsia="Arial"/>
        </w:rPr>
        <w:tab/>
        <w:t>a natureza e a gravidade da infração cometida.</w:t>
      </w:r>
    </w:p>
    <w:p w14:paraId="592073C0" w14:textId="77777777" w:rsidR="000A23A0" w:rsidRDefault="000A23A0" w:rsidP="000A23A0">
      <w:pPr>
        <w:jc w:val="both"/>
        <w:rPr>
          <w:rFonts w:eastAsia="Arial"/>
        </w:rPr>
      </w:pPr>
    </w:p>
    <w:p w14:paraId="6555A272" w14:textId="7375AB5A"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.3.2.</w:t>
      </w:r>
      <w:r w:rsidRPr="000A23A0">
        <w:rPr>
          <w:rFonts w:eastAsia="Arial"/>
        </w:rPr>
        <w:tab/>
        <w:t>as peculiaridades do caso concreto</w:t>
      </w:r>
    </w:p>
    <w:p w14:paraId="7DBE6936" w14:textId="77777777" w:rsidR="000A23A0" w:rsidRDefault="000A23A0" w:rsidP="000A23A0">
      <w:pPr>
        <w:jc w:val="both"/>
        <w:rPr>
          <w:rFonts w:eastAsia="Arial"/>
        </w:rPr>
      </w:pPr>
    </w:p>
    <w:p w14:paraId="2145D04C" w14:textId="7F094A97"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.3.3.</w:t>
      </w:r>
      <w:r w:rsidRPr="000A23A0">
        <w:rPr>
          <w:rFonts w:eastAsia="Arial"/>
        </w:rPr>
        <w:tab/>
        <w:t>as circunstâncias agravantes ou atenuantes</w:t>
      </w:r>
    </w:p>
    <w:p w14:paraId="6B7F8DCE" w14:textId="77777777" w:rsidR="000A23A0" w:rsidRDefault="000A23A0" w:rsidP="000A23A0">
      <w:pPr>
        <w:jc w:val="both"/>
        <w:rPr>
          <w:rFonts w:eastAsia="Arial"/>
        </w:rPr>
      </w:pPr>
    </w:p>
    <w:p w14:paraId="0E54C822" w14:textId="0F94967B"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.3.4.</w:t>
      </w:r>
      <w:r w:rsidRPr="000A23A0">
        <w:rPr>
          <w:rFonts w:eastAsia="Arial"/>
        </w:rPr>
        <w:tab/>
        <w:t>os danos que dela provierem para a Administração Pública</w:t>
      </w:r>
    </w:p>
    <w:p w14:paraId="7E85FAC7" w14:textId="77777777" w:rsidR="000A23A0" w:rsidRDefault="000A23A0" w:rsidP="000A23A0">
      <w:pPr>
        <w:jc w:val="both"/>
        <w:rPr>
          <w:rFonts w:eastAsia="Arial"/>
        </w:rPr>
      </w:pPr>
    </w:p>
    <w:p w14:paraId="68E1F1B4" w14:textId="6C54BC62"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.3.5.</w:t>
      </w:r>
      <w:r w:rsidRPr="000A23A0">
        <w:rPr>
          <w:rFonts w:eastAsia="Arial"/>
        </w:rPr>
        <w:tab/>
        <w:t>a implantação ou o aperfeiçoamento de programa de integridade, conforme normas e orientações dos órgãos de controle.</w:t>
      </w:r>
    </w:p>
    <w:p w14:paraId="4C0DD385" w14:textId="49787659" w:rsidR="000A23A0" w:rsidRDefault="000A23A0" w:rsidP="000A23A0">
      <w:pPr>
        <w:jc w:val="both"/>
        <w:rPr>
          <w:rFonts w:eastAsia="Arial"/>
        </w:rPr>
      </w:pPr>
    </w:p>
    <w:p w14:paraId="38EA76BE" w14:textId="70824B46"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.4.</w:t>
      </w:r>
      <w:r>
        <w:rPr>
          <w:rFonts w:eastAsia="Arial"/>
        </w:rPr>
        <w:t xml:space="preserve"> </w:t>
      </w:r>
      <w:r w:rsidRPr="000A23A0">
        <w:rPr>
          <w:rFonts w:eastAsia="Arial"/>
        </w:rPr>
        <w:t xml:space="preserve">A multa será recolhida em percentual de 0,5% a 30% incidente sobre o valor do contrato licitado, recolhida no prazo máximo de </w:t>
      </w:r>
      <w:r>
        <w:rPr>
          <w:rFonts w:eastAsia="Arial"/>
        </w:rPr>
        <w:t>10</w:t>
      </w:r>
      <w:r w:rsidRPr="000A23A0">
        <w:rPr>
          <w:rFonts w:eastAsia="Arial"/>
        </w:rPr>
        <w:t xml:space="preserve"> (</w:t>
      </w:r>
      <w:r>
        <w:rPr>
          <w:rFonts w:eastAsia="Arial"/>
        </w:rPr>
        <w:t>dez</w:t>
      </w:r>
      <w:r w:rsidRPr="000A23A0">
        <w:rPr>
          <w:rFonts w:eastAsia="Arial"/>
        </w:rPr>
        <w:t xml:space="preserve">) dias úteis, a contar da comunicação oficial. </w:t>
      </w:r>
    </w:p>
    <w:p w14:paraId="72C83278" w14:textId="77777777" w:rsidR="000A23A0" w:rsidRDefault="000A23A0" w:rsidP="000A23A0">
      <w:pPr>
        <w:jc w:val="both"/>
        <w:rPr>
          <w:rFonts w:eastAsia="Arial"/>
        </w:rPr>
      </w:pPr>
    </w:p>
    <w:p w14:paraId="15DA222E" w14:textId="16F71C9E"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.4.1.</w:t>
      </w:r>
      <w:r w:rsidRPr="000A23A0">
        <w:rPr>
          <w:rFonts w:eastAsia="Arial"/>
        </w:rPr>
        <w:tab/>
        <w:t>Para as infrações previstas nos itens 1</w:t>
      </w:r>
      <w:r w:rsidR="00202F23">
        <w:rPr>
          <w:rFonts w:eastAsia="Arial"/>
        </w:rPr>
        <w:t>2</w:t>
      </w:r>
      <w:r w:rsidRPr="000A23A0">
        <w:rPr>
          <w:rFonts w:eastAsia="Arial"/>
        </w:rPr>
        <w:t>.1.1, 1</w:t>
      </w:r>
      <w:r w:rsidR="00202F23">
        <w:rPr>
          <w:rFonts w:eastAsia="Arial"/>
        </w:rPr>
        <w:t>2</w:t>
      </w:r>
      <w:r w:rsidRPr="000A23A0">
        <w:rPr>
          <w:rFonts w:eastAsia="Arial"/>
        </w:rPr>
        <w:t>.1.2 e 1</w:t>
      </w:r>
      <w:r w:rsidR="00202F23">
        <w:rPr>
          <w:rFonts w:eastAsia="Arial"/>
        </w:rPr>
        <w:t>2</w:t>
      </w:r>
      <w:r w:rsidRPr="000A23A0">
        <w:rPr>
          <w:rFonts w:eastAsia="Arial"/>
        </w:rPr>
        <w:t>.1.3, a multa será de 0,5% a 15% do valor do contrato licitado.</w:t>
      </w:r>
    </w:p>
    <w:p w14:paraId="5C6ACEEB" w14:textId="77777777" w:rsidR="000A23A0" w:rsidRPr="000A23A0" w:rsidRDefault="000A23A0" w:rsidP="000A23A0">
      <w:pPr>
        <w:jc w:val="both"/>
        <w:rPr>
          <w:rFonts w:eastAsia="Arial"/>
        </w:rPr>
      </w:pPr>
    </w:p>
    <w:p w14:paraId="2D6116CA" w14:textId="4761D74E"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.4.2.</w:t>
      </w:r>
      <w:r w:rsidRPr="000A23A0">
        <w:rPr>
          <w:rFonts w:eastAsia="Arial"/>
        </w:rPr>
        <w:tab/>
        <w:t>Para as infrações previstas nos itens 1</w:t>
      </w:r>
      <w:r w:rsidR="00202F23">
        <w:rPr>
          <w:rFonts w:eastAsia="Arial"/>
        </w:rPr>
        <w:t>2</w:t>
      </w:r>
      <w:r w:rsidRPr="000A23A0">
        <w:rPr>
          <w:rFonts w:eastAsia="Arial"/>
        </w:rPr>
        <w:t>.1.4, 1</w:t>
      </w:r>
      <w:r w:rsidR="00202F23">
        <w:rPr>
          <w:rFonts w:eastAsia="Arial"/>
        </w:rPr>
        <w:t>2</w:t>
      </w:r>
      <w:r w:rsidRPr="000A23A0">
        <w:rPr>
          <w:rFonts w:eastAsia="Arial"/>
        </w:rPr>
        <w:t>.1.5, 1</w:t>
      </w:r>
      <w:r w:rsidR="00202F23">
        <w:rPr>
          <w:rFonts w:eastAsia="Arial"/>
        </w:rPr>
        <w:t>2</w:t>
      </w:r>
      <w:r w:rsidRPr="000A23A0">
        <w:rPr>
          <w:rFonts w:eastAsia="Arial"/>
        </w:rPr>
        <w:t>.1.6, 1</w:t>
      </w:r>
      <w:r w:rsidR="00202F23">
        <w:rPr>
          <w:rFonts w:eastAsia="Arial"/>
        </w:rPr>
        <w:t>2</w:t>
      </w:r>
      <w:r w:rsidRPr="000A23A0">
        <w:rPr>
          <w:rFonts w:eastAsia="Arial"/>
        </w:rPr>
        <w:t>.1.7 e 1</w:t>
      </w:r>
      <w:r w:rsidR="00202F23">
        <w:rPr>
          <w:rFonts w:eastAsia="Arial"/>
        </w:rPr>
        <w:t>2</w:t>
      </w:r>
      <w:r w:rsidRPr="000A23A0">
        <w:rPr>
          <w:rFonts w:eastAsia="Arial"/>
        </w:rPr>
        <w:t>.1.8, a multa será de 15% a 30% do valor do contrato licitado.</w:t>
      </w:r>
    </w:p>
    <w:p w14:paraId="696FE76E" w14:textId="050E4FA4" w:rsidR="000A23A0" w:rsidRDefault="000A23A0" w:rsidP="000A23A0">
      <w:pPr>
        <w:jc w:val="both"/>
        <w:rPr>
          <w:rFonts w:eastAsia="Arial"/>
        </w:rPr>
      </w:pPr>
    </w:p>
    <w:p w14:paraId="7146B723" w14:textId="5E0F9E0A"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.5.</w:t>
      </w:r>
      <w:r>
        <w:rPr>
          <w:rFonts w:eastAsia="Arial"/>
        </w:rPr>
        <w:t xml:space="preserve"> </w:t>
      </w:r>
      <w:r w:rsidRPr="000A23A0">
        <w:rPr>
          <w:rFonts w:eastAsia="Arial"/>
        </w:rPr>
        <w:t>As sanções de advertência, impedimento de licitar e contratar e declaração de inidoneidade para licitar ou contratar poderão ser aplicadas, cumulativamente ou não, à penalidade de multa.</w:t>
      </w:r>
    </w:p>
    <w:p w14:paraId="0F020DD7" w14:textId="77777777" w:rsidR="000A23A0" w:rsidRDefault="000A23A0" w:rsidP="000A23A0">
      <w:pPr>
        <w:jc w:val="both"/>
        <w:rPr>
          <w:rFonts w:eastAsia="Arial"/>
        </w:rPr>
      </w:pPr>
    </w:p>
    <w:p w14:paraId="40ECB8F2" w14:textId="559C694F"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.6.</w:t>
      </w:r>
      <w:r w:rsidRPr="000A23A0">
        <w:rPr>
          <w:rFonts w:eastAsia="Arial"/>
        </w:rPr>
        <w:tab/>
        <w:t>Na aplicação da sanção de multa será facultada a defesa do interessado no prazo de 15 (quinze) dias úteis, contado da data de sua intimação.</w:t>
      </w:r>
    </w:p>
    <w:p w14:paraId="7BE57C92" w14:textId="77777777" w:rsidR="000A23A0" w:rsidRDefault="000A23A0" w:rsidP="000A23A0">
      <w:pPr>
        <w:jc w:val="both"/>
        <w:rPr>
          <w:rFonts w:eastAsia="Arial"/>
        </w:rPr>
      </w:pPr>
    </w:p>
    <w:p w14:paraId="547FDFE0" w14:textId="7831402B"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.7.</w:t>
      </w:r>
      <w:r w:rsidRPr="000A23A0">
        <w:rPr>
          <w:rFonts w:eastAsia="Arial"/>
        </w:rPr>
        <w:tab/>
        <w:t>A sanção de impedimento de licitar e contratar será aplicada ao responsável em decorrência das infrações administrativas relacionadas nos itens 1</w:t>
      </w:r>
      <w:r w:rsidR="00202F23">
        <w:rPr>
          <w:rFonts w:eastAsia="Arial"/>
        </w:rPr>
        <w:t>2</w:t>
      </w:r>
      <w:r w:rsidRPr="000A23A0">
        <w:rPr>
          <w:rFonts w:eastAsia="Arial"/>
        </w:rPr>
        <w:t>.1.1, 1</w:t>
      </w:r>
      <w:r w:rsidR="00202F23">
        <w:rPr>
          <w:rFonts w:eastAsia="Arial"/>
        </w:rPr>
        <w:t>2</w:t>
      </w:r>
      <w:r w:rsidRPr="000A23A0">
        <w:rPr>
          <w:rFonts w:eastAsia="Arial"/>
        </w:rPr>
        <w:t>.1.2 e 1</w:t>
      </w:r>
      <w:r w:rsidR="00202F23">
        <w:rPr>
          <w:rFonts w:eastAsia="Arial"/>
        </w:rPr>
        <w:t>2</w:t>
      </w:r>
      <w:r w:rsidRPr="000A23A0">
        <w:rPr>
          <w:rFonts w:eastAsia="Arial"/>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7F72D52" w14:textId="77777777" w:rsidR="000A23A0" w:rsidRDefault="000A23A0" w:rsidP="000A23A0">
      <w:pPr>
        <w:jc w:val="both"/>
        <w:rPr>
          <w:rFonts w:eastAsia="Arial"/>
        </w:rPr>
      </w:pPr>
    </w:p>
    <w:p w14:paraId="48BC648C" w14:textId="45FF6C16" w:rsidR="000A23A0" w:rsidRP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.8.</w:t>
      </w:r>
      <w:r w:rsidRPr="000A23A0">
        <w:rPr>
          <w:rFonts w:eastAsia="Arial"/>
        </w:rPr>
        <w:tab/>
        <w:t>Poderá ser aplicada ao responsável a sanção de declaração de inidoneidade para licitar ou contratar, em decorrência da prática das infrações dispostas nos itens 1</w:t>
      </w:r>
      <w:r w:rsidR="00202F23">
        <w:rPr>
          <w:rFonts w:eastAsia="Arial"/>
        </w:rPr>
        <w:t>2</w:t>
      </w:r>
      <w:r w:rsidRPr="000A23A0">
        <w:rPr>
          <w:rFonts w:eastAsia="Arial"/>
        </w:rPr>
        <w:t>.1.4, 1</w:t>
      </w:r>
      <w:r w:rsidR="00202F23">
        <w:rPr>
          <w:rFonts w:eastAsia="Arial"/>
        </w:rPr>
        <w:t>2</w:t>
      </w:r>
      <w:r w:rsidRPr="000A23A0">
        <w:rPr>
          <w:rFonts w:eastAsia="Arial"/>
        </w:rPr>
        <w:t>.1.5, 1</w:t>
      </w:r>
      <w:r w:rsidR="00202F23">
        <w:rPr>
          <w:rFonts w:eastAsia="Arial"/>
        </w:rPr>
        <w:t>2</w:t>
      </w:r>
      <w:r w:rsidRPr="000A23A0">
        <w:rPr>
          <w:rFonts w:eastAsia="Arial"/>
        </w:rPr>
        <w:t>.1.6, 1</w:t>
      </w:r>
      <w:r w:rsidR="00202F23">
        <w:rPr>
          <w:rFonts w:eastAsia="Arial"/>
        </w:rPr>
        <w:t>2</w:t>
      </w:r>
      <w:r w:rsidRPr="000A23A0">
        <w:rPr>
          <w:rFonts w:eastAsia="Arial"/>
        </w:rPr>
        <w:t>.1.7 e 1</w:t>
      </w:r>
      <w:r w:rsidR="00202F23">
        <w:rPr>
          <w:rFonts w:eastAsia="Arial"/>
        </w:rPr>
        <w:t>2</w:t>
      </w:r>
      <w:r w:rsidRPr="000A23A0">
        <w:rPr>
          <w:rFonts w:eastAsia="Arial"/>
        </w:rPr>
        <w:t>.1.8, bem como pelas infrações administrativas previstas nos itens 1</w:t>
      </w:r>
      <w:r w:rsidR="00202F23">
        <w:rPr>
          <w:rFonts w:eastAsia="Arial"/>
        </w:rPr>
        <w:t>2</w:t>
      </w:r>
      <w:r w:rsidRPr="000A23A0">
        <w:rPr>
          <w:rFonts w:eastAsia="Arial"/>
        </w:rPr>
        <w:t>.1.1, 1</w:t>
      </w:r>
      <w:r w:rsidR="00202F23">
        <w:rPr>
          <w:rFonts w:eastAsia="Arial"/>
        </w:rPr>
        <w:t>2</w:t>
      </w:r>
      <w:r w:rsidRPr="000A23A0">
        <w:rPr>
          <w:rFonts w:eastAsia="Arial"/>
        </w:rPr>
        <w:t>.1.2 e 1</w:t>
      </w:r>
      <w:r w:rsidR="00202F23">
        <w:rPr>
          <w:rFonts w:eastAsia="Arial"/>
        </w:rPr>
        <w:t>2</w:t>
      </w:r>
      <w:r w:rsidRPr="000A23A0">
        <w:rPr>
          <w:rFonts w:eastAsia="Arial"/>
        </w:rPr>
        <w:t>.1.3 que justifiquem a imposição de penalidade mais grave que a sanção de impedimento de licitar e contratar, cuja duração observará o prazo previsto no art. 156, §5º, da Lei n.º 14.133/2021.</w:t>
      </w:r>
    </w:p>
    <w:p w14:paraId="75F9B1E3" w14:textId="77777777" w:rsidR="000A23A0" w:rsidRDefault="000A23A0" w:rsidP="000A23A0">
      <w:pPr>
        <w:jc w:val="both"/>
        <w:rPr>
          <w:rFonts w:eastAsia="Arial"/>
        </w:rPr>
      </w:pPr>
    </w:p>
    <w:p w14:paraId="1111F08B" w14:textId="705A4ADC"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.9.</w:t>
      </w:r>
      <w:r>
        <w:rPr>
          <w:rFonts w:eastAsia="Arial"/>
        </w:rPr>
        <w:t xml:space="preserve"> </w:t>
      </w:r>
      <w:r w:rsidRPr="000A23A0">
        <w:rPr>
          <w:rFonts w:eastAsia="Arial"/>
        </w:rPr>
        <w:t>A recusa injustificada do adjudicatário em assinar o contrato ou a ata de registro de preço caracterizará o descumprimento total da obrigação assumida e o sujeitará às penalidades e à imediata perda da garantia de proposta em favor do órgão ou entidade promotora da licitação, nos termos do art. 45, §4º da IN SEGES/ME n.º 73, de 2022.</w:t>
      </w:r>
    </w:p>
    <w:p w14:paraId="7949A51C" w14:textId="19500C86" w:rsidR="000A23A0" w:rsidRDefault="000A23A0" w:rsidP="000A23A0">
      <w:pPr>
        <w:jc w:val="both"/>
        <w:rPr>
          <w:rFonts w:eastAsia="Arial"/>
        </w:rPr>
      </w:pPr>
    </w:p>
    <w:p w14:paraId="0E61E57C" w14:textId="62D5D279"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.10.</w:t>
      </w:r>
      <w:r w:rsidRPr="000A23A0">
        <w:rPr>
          <w:rFonts w:eastAsia="Arial"/>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FC541E1" w14:textId="77777777" w:rsidR="000A23A0" w:rsidRPr="000A23A0" w:rsidRDefault="000A23A0" w:rsidP="000A23A0">
      <w:pPr>
        <w:jc w:val="both"/>
        <w:rPr>
          <w:rFonts w:eastAsia="Arial"/>
        </w:rPr>
      </w:pPr>
    </w:p>
    <w:p w14:paraId="5CAD801D" w14:textId="36E76340"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.11.</w:t>
      </w:r>
      <w:r w:rsidRPr="000A23A0">
        <w:rPr>
          <w:rFonts w:eastAsia="Arial"/>
        </w:rPr>
        <w:tab/>
        <w:t xml:space="preserve">Caberá recurso no prazo de 15 (quinze) dias úteis da aplicação das sanções de advertência, multa e impedimento de licitar e contratar, contado da data da intimação, o qual será dirigido à </w:t>
      </w:r>
      <w:r w:rsidRPr="000A23A0">
        <w:rPr>
          <w:rFonts w:eastAsia="Arial"/>
        </w:rPr>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8B5C2E8" w14:textId="77777777" w:rsidR="000A23A0" w:rsidRPr="000A23A0" w:rsidRDefault="000A23A0" w:rsidP="000A23A0">
      <w:pPr>
        <w:jc w:val="both"/>
        <w:rPr>
          <w:rFonts w:eastAsia="Arial"/>
        </w:rPr>
      </w:pPr>
    </w:p>
    <w:p w14:paraId="0718CFFA" w14:textId="12DDF63F"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.12.</w:t>
      </w:r>
      <w:r w:rsidRPr="000A23A0">
        <w:rPr>
          <w:rFonts w:eastAsia="Arial"/>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FC3FE17" w14:textId="77777777" w:rsidR="000A23A0" w:rsidRPr="000A23A0" w:rsidRDefault="000A23A0" w:rsidP="000A23A0">
      <w:pPr>
        <w:jc w:val="both"/>
        <w:rPr>
          <w:rFonts w:eastAsia="Arial"/>
        </w:rPr>
      </w:pPr>
    </w:p>
    <w:p w14:paraId="5DEF4B76" w14:textId="771C7C07"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.13.</w:t>
      </w:r>
      <w:r w:rsidRPr="000A23A0">
        <w:rPr>
          <w:rFonts w:eastAsia="Arial"/>
        </w:rPr>
        <w:tab/>
        <w:t>O recurso e o pedido de reconsideração terão efeito suspensivo do ato ou da decisão recorrida até que sobrevenha decisão final da autoridade competente.</w:t>
      </w:r>
    </w:p>
    <w:p w14:paraId="38CC57B8" w14:textId="77777777" w:rsidR="000A23A0" w:rsidRPr="000A23A0" w:rsidRDefault="000A23A0" w:rsidP="000A23A0">
      <w:pPr>
        <w:jc w:val="both"/>
        <w:rPr>
          <w:rFonts w:eastAsia="Arial"/>
        </w:rPr>
      </w:pPr>
    </w:p>
    <w:p w14:paraId="2EFD3324" w14:textId="154B90B1" w:rsidR="000A23A0" w:rsidRDefault="000A23A0" w:rsidP="000A23A0">
      <w:pPr>
        <w:jc w:val="both"/>
        <w:rPr>
          <w:rFonts w:eastAsia="Arial"/>
        </w:rPr>
      </w:pPr>
      <w:r w:rsidRPr="000A23A0">
        <w:rPr>
          <w:rFonts w:eastAsia="Arial"/>
        </w:rPr>
        <w:t>1</w:t>
      </w:r>
      <w:r w:rsidR="00202F23">
        <w:rPr>
          <w:rFonts w:eastAsia="Arial"/>
        </w:rPr>
        <w:t>2</w:t>
      </w:r>
      <w:r w:rsidRPr="000A23A0">
        <w:rPr>
          <w:rFonts w:eastAsia="Arial"/>
        </w:rPr>
        <w:t>.14.</w:t>
      </w:r>
      <w:r w:rsidRPr="000A23A0">
        <w:rPr>
          <w:rFonts w:eastAsia="Arial"/>
        </w:rPr>
        <w:tab/>
        <w:t>A aplicação das sanções previstas neste edital não exclui, em hipótese alguma, a obrigação de reparação integral dos danos causados.</w:t>
      </w:r>
    </w:p>
    <w:p w14:paraId="1F07E087" w14:textId="3E64735E" w:rsidR="000A23A0" w:rsidRPr="00CE320D" w:rsidRDefault="000A23A0" w:rsidP="00CE320D">
      <w:pPr>
        <w:pStyle w:val="Ttulo1"/>
        <w:rPr>
          <w:rFonts w:ascii="Times New Roman" w:eastAsia="Arial" w:hAnsi="Times New Roman" w:cs="Times New Roman"/>
          <w:b/>
          <w:bCs/>
          <w:color w:val="auto"/>
          <w:sz w:val="24"/>
          <w:szCs w:val="24"/>
        </w:rPr>
      </w:pPr>
      <w:bookmarkStart w:id="12" w:name="_Toc167270471"/>
      <w:r w:rsidRPr="00CE320D">
        <w:rPr>
          <w:rFonts w:ascii="Times New Roman" w:eastAsia="Arial" w:hAnsi="Times New Roman" w:cs="Times New Roman"/>
          <w:b/>
          <w:bCs/>
          <w:color w:val="auto"/>
          <w:sz w:val="24"/>
          <w:szCs w:val="24"/>
        </w:rPr>
        <w:t>1</w:t>
      </w:r>
      <w:r w:rsidR="00202F23">
        <w:rPr>
          <w:rFonts w:ascii="Times New Roman" w:eastAsia="Arial" w:hAnsi="Times New Roman" w:cs="Times New Roman"/>
          <w:b/>
          <w:bCs/>
          <w:color w:val="auto"/>
          <w:sz w:val="24"/>
          <w:szCs w:val="24"/>
        </w:rPr>
        <w:t>3</w:t>
      </w:r>
      <w:r w:rsidRPr="00CE320D">
        <w:rPr>
          <w:rFonts w:ascii="Times New Roman" w:eastAsia="Arial" w:hAnsi="Times New Roman" w:cs="Times New Roman"/>
          <w:b/>
          <w:bCs/>
          <w:color w:val="auto"/>
          <w:sz w:val="24"/>
          <w:szCs w:val="24"/>
        </w:rPr>
        <w:t>. DA IMPUGNAÇÃO AO EDITAL E DO PEDIDO DE ESCLARECIMENTO</w:t>
      </w:r>
      <w:bookmarkEnd w:id="12"/>
    </w:p>
    <w:p w14:paraId="4F5F0E34" w14:textId="0CB0D34F" w:rsidR="000A23A0" w:rsidRDefault="000A23A0" w:rsidP="000A23A0">
      <w:pPr>
        <w:jc w:val="both"/>
        <w:rPr>
          <w:rFonts w:eastAsia="Arial"/>
          <w:b/>
          <w:bCs/>
        </w:rPr>
      </w:pPr>
    </w:p>
    <w:p w14:paraId="76A73F2F" w14:textId="6682B659" w:rsidR="000A23A0" w:rsidRDefault="000A23A0" w:rsidP="000A23A0">
      <w:pPr>
        <w:jc w:val="both"/>
        <w:rPr>
          <w:rFonts w:eastAsia="Arial"/>
        </w:rPr>
      </w:pPr>
      <w:r>
        <w:rPr>
          <w:rFonts w:eastAsia="Arial"/>
        </w:rPr>
        <w:t>1</w:t>
      </w:r>
      <w:r w:rsidR="00202F23">
        <w:rPr>
          <w:rFonts w:eastAsia="Arial"/>
        </w:rPr>
        <w:t>3</w:t>
      </w:r>
      <w:r>
        <w:rPr>
          <w:rFonts w:eastAsia="Arial"/>
        </w:rPr>
        <w:t xml:space="preserve">.1. </w:t>
      </w:r>
      <w:r w:rsidRPr="000A23A0">
        <w:rPr>
          <w:rFonts w:eastAsia="Arial"/>
        </w:rPr>
        <w:t>Qualquer pessoa é parte legítima para impugnar este Edital por irregularidade na aplicação da Lei nº 14.133, de 2021, devendo protocolar o pedido até 3 (três) dias úteis antes da data da abertura do certame.</w:t>
      </w:r>
    </w:p>
    <w:p w14:paraId="7A994046" w14:textId="6443C1D3" w:rsidR="000A23A0" w:rsidRDefault="000A23A0" w:rsidP="000A23A0">
      <w:pPr>
        <w:jc w:val="both"/>
        <w:rPr>
          <w:rFonts w:eastAsia="Arial"/>
        </w:rPr>
      </w:pPr>
    </w:p>
    <w:p w14:paraId="53EC02E3" w14:textId="1F734B9D" w:rsidR="000A23A0" w:rsidRPr="000A23A0" w:rsidRDefault="000A23A0" w:rsidP="000A23A0">
      <w:pPr>
        <w:jc w:val="both"/>
        <w:rPr>
          <w:rFonts w:eastAsia="Arial"/>
        </w:rPr>
      </w:pPr>
      <w:r w:rsidRPr="000A23A0">
        <w:rPr>
          <w:rFonts w:eastAsia="Arial"/>
        </w:rPr>
        <w:t>1</w:t>
      </w:r>
      <w:r w:rsidR="00202F23">
        <w:rPr>
          <w:rFonts w:eastAsia="Arial"/>
        </w:rPr>
        <w:t>3</w:t>
      </w:r>
      <w:r w:rsidRPr="000A23A0">
        <w:rPr>
          <w:rFonts w:eastAsia="Arial"/>
        </w:rPr>
        <w:t>.2.</w:t>
      </w:r>
      <w:r>
        <w:rPr>
          <w:rFonts w:eastAsia="Arial"/>
        </w:rPr>
        <w:t xml:space="preserve"> </w:t>
      </w:r>
      <w:r w:rsidRPr="000A23A0">
        <w:rPr>
          <w:rFonts w:eastAsia="Arial"/>
        </w:rPr>
        <w:t>A resposta à impugnação ou ao pedido de esclarecimento será divulgado em sítio eletrônico oficial no prazo de até 3 (três) dias úteis, limitado ao último dia útil anterior à data da abertura do certame.</w:t>
      </w:r>
    </w:p>
    <w:p w14:paraId="183996C6" w14:textId="77777777" w:rsidR="000A23A0" w:rsidRDefault="000A23A0" w:rsidP="000A23A0">
      <w:pPr>
        <w:jc w:val="both"/>
        <w:rPr>
          <w:rFonts w:eastAsia="Arial"/>
        </w:rPr>
      </w:pPr>
    </w:p>
    <w:p w14:paraId="2037A0D9" w14:textId="1EBBB1E4" w:rsidR="000A23A0" w:rsidRDefault="000A23A0" w:rsidP="000A23A0">
      <w:pPr>
        <w:jc w:val="both"/>
        <w:rPr>
          <w:rFonts w:eastAsia="Arial"/>
        </w:rPr>
      </w:pPr>
      <w:r w:rsidRPr="000A23A0">
        <w:rPr>
          <w:rFonts w:eastAsia="Arial"/>
        </w:rPr>
        <w:t>1</w:t>
      </w:r>
      <w:r w:rsidR="00202F23">
        <w:rPr>
          <w:rFonts w:eastAsia="Arial"/>
        </w:rPr>
        <w:t>3</w:t>
      </w:r>
      <w:r w:rsidRPr="000A23A0">
        <w:rPr>
          <w:rFonts w:eastAsia="Arial"/>
        </w:rPr>
        <w:t>.3.</w:t>
      </w:r>
      <w:r w:rsidRPr="000A23A0">
        <w:rPr>
          <w:rFonts w:eastAsia="Arial"/>
        </w:rPr>
        <w:tab/>
        <w:t xml:space="preserve">A impugnação e o pedido de esclarecimento poderão ser realizados por forma eletrônica, pelos seguintes meios: </w:t>
      </w:r>
      <w:r>
        <w:rPr>
          <w:rFonts w:eastAsia="Arial"/>
        </w:rPr>
        <w:t xml:space="preserve">a) Pela Plataforma BLL; e b) pelo e-mail </w:t>
      </w:r>
      <w:hyperlink r:id="rId11" w:history="1">
        <w:r w:rsidRPr="00356FB1">
          <w:rPr>
            <w:rStyle w:val="Hyperlink"/>
            <w:rFonts w:eastAsia="Arial"/>
          </w:rPr>
          <w:t>licitacao@abatia.pr.gov.br</w:t>
        </w:r>
      </w:hyperlink>
      <w:r>
        <w:rPr>
          <w:rFonts w:eastAsia="Arial"/>
        </w:rPr>
        <w:t>.</w:t>
      </w:r>
    </w:p>
    <w:p w14:paraId="4A8CBC73" w14:textId="77777777" w:rsidR="000A23A0" w:rsidRPr="000A23A0" w:rsidRDefault="000A23A0" w:rsidP="000A23A0">
      <w:pPr>
        <w:jc w:val="both"/>
        <w:rPr>
          <w:rFonts w:eastAsia="Arial"/>
        </w:rPr>
      </w:pPr>
    </w:p>
    <w:p w14:paraId="11226B45" w14:textId="3471263D" w:rsidR="000A23A0" w:rsidRPr="000A23A0" w:rsidRDefault="000A23A0" w:rsidP="000A23A0">
      <w:pPr>
        <w:jc w:val="both"/>
        <w:rPr>
          <w:rFonts w:eastAsia="Arial"/>
        </w:rPr>
      </w:pPr>
      <w:r w:rsidRPr="000A23A0">
        <w:rPr>
          <w:rFonts w:eastAsia="Arial"/>
        </w:rPr>
        <w:t>1</w:t>
      </w:r>
      <w:r w:rsidR="00202F23">
        <w:rPr>
          <w:rFonts w:eastAsia="Arial"/>
        </w:rPr>
        <w:t>3</w:t>
      </w:r>
      <w:r w:rsidRPr="000A23A0">
        <w:rPr>
          <w:rFonts w:eastAsia="Arial"/>
        </w:rPr>
        <w:t>.4.</w:t>
      </w:r>
      <w:r w:rsidRPr="000A23A0">
        <w:rPr>
          <w:rFonts w:eastAsia="Arial"/>
        </w:rPr>
        <w:tab/>
        <w:t>As impugnações e pedidos de esclarecimentos não suspendem os prazos previstos no certame.</w:t>
      </w:r>
    </w:p>
    <w:p w14:paraId="37B1DB0F" w14:textId="77777777" w:rsidR="000A23A0" w:rsidRDefault="000A23A0" w:rsidP="000A23A0">
      <w:pPr>
        <w:jc w:val="both"/>
        <w:rPr>
          <w:rFonts w:eastAsia="Arial"/>
        </w:rPr>
      </w:pPr>
    </w:p>
    <w:p w14:paraId="7079DFA6" w14:textId="4435DE19" w:rsidR="000A23A0" w:rsidRPr="000A23A0" w:rsidRDefault="000A23A0" w:rsidP="000A23A0">
      <w:pPr>
        <w:jc w:val="both"/>
        <w:rPr>
          <w:rFonts w:eastAsia="Arial"/>
        </w:rPr>
      </w:pPr>
      <w:r w:rsidRPr="000A23A0">
        <w:rPr>
          <w:rFonts w:eastAsia="Arial"/>
        </w:rPr>
        <w:t>1</w:t>
      </w:r>
      <w:r w:rsidR="00202F23">
        <w:rPr>
          <w:rFonts w:eastAsia="Arial"/>
        </w:rPr>
        <w:t>3</w:t>
      </w:r>
      <w:r w:rsidRPr="000A23A0">
        <w:rPr>
          <w:rFonts w:eastAsia="Arial"/>
        </w:rPr>
        <w:t>.4.1.</w:t>
      </w:r>
      <w:r w:rsidRPr="000A23A0">
        <w:rPr>
          <w:rFonts w:eastAsia="Arial"/>
        </w:rPr>
        <w:tab/>
        <w:t>A concessão de efeito suspensivo à impugnação é medida excepcional e deverá ser motivada pelo agente de contratação, nos autos do processo de licitação.</w:t>
      </w:r>
    </w:p>
    <w:p w14:paraId="5E7D74A8" w14:textId="77777777" w:rsidR="000A23A0" w:rsidRDefault="000A23A0" w:rsidP="000A23A0">
      <w:pPr>
        <w:jc w:val="both"/>
        <w:rPr>
          <w:rFonts w:eastAsia="Arial"/>
        </w:rPr>
      </w:pPr>
    </w:p>
    <w:p w14:paraId="166FBA5C" w14:textId="59DC4DB8" w:rsidR="000A23A0" w:rsidRDefault="000A23A0" w:rsidP="000A23A0">
      <w:pPr>
        <w:jc w:val="both"/>
        <w:rPr>
          <w:rFonts w:eastAsia="Arial"/>
        </w:rPr>
      </w:pPr>
      <w:r w:rsidRPr="000A23A0">
        <w:rPr>
          <w:rFonts w:eastAsia="Arial"/>
        </w:rPr>
        <w:t>1</w:t>
      </w:r>
      <w:r w:rsidR="00202F23">
        <w:rPr>
          <w:rFonts w:eastAsia="Arial"/>
        </w:rPr>
        <w:t>3</w:t>
      </w:r>
      <w:r w:rsidRPr="000A23A0">
        <w:rPr>
          <w:rFonts w:eastAsia="Arial"/>
        </w:rPr>
        <w:t>.5.</w:t>
      </w:r>
      <w:r w:rsidRPr="000A23A0">
        <w:rPr>
          <w:rFonts w:eastAsia="Arial"/>
        </w:rPr>
        <w:tab/>
        <w:t>Acolhida a impugnação, será definida e publicada nova data para a realização do certame.</w:t>
      </w:r>
    </w:p>
    <w:p w14:paraId="3BACC532" w14:textId="10F86315" w:rsidR="000A23A0" w:rsidRPr="00CE320D" w:rsidRDefault="000A23A0" w:rsidP="00CE320D">
      <w:pPr>
        <w:pStyle w:val="Ttulo1"/>
        <w:rPr>
          <w:rFonts w:ascii="Times New Roman" w:eastAsia="Arial" w:hAnsi="Times New Roman" w:cs="Times New Roman"/>
          <w:b/>
          <w:bCs/>
          <w:color w:val="auto"/>
          <w:sz w:val="24"/>
          <w:szCs w:val="24"/>
        </w:rPr>
      </w:pPr>
      <w:bookmarkStart w:id="13" w:name="_Toc167270472"/>
      <w:r w:rsidRPr="00CE320D">
        <w:rPr>
          <w:rFonts w:ascii="Times New Roman" w:eastAsia="Arial" w:hAnsi="Times New Roman" w:cs="Times New Roman"/>
          <w:b/>
          <w:bCs/>
          <w:color w:val="auto"/>
          <w:sz w:val="24"/>
          <w:szCs w:val="24"/>
        </w:rPr>
        <w:t>1</w:t>
      </w:r>
      <w:r w:rsidR="00202F23">
        <w:rPr>
          <w:rFonts w:ascii="Times New Roman" w:eastAsia="Arial" w:hAnsi="Times New Roman" w:cs="Times New Roman"/>
          <w:b/>
          <w:bCs/>
          <w:color w:val="auto"/>
          <w:sz w:val="24"/>
          <w:szCs w:val="24"/>
        </w:rPr>
        <w:t>4</w:t>
      </w:r>
      <w:r w:rsidRPr="00CE320D">
        <w:rPr>
          <w:rFonts w:ascii="Times New Roman" w:eastAsia="Arial" w:hAnsi="Times New Roman" w:cs="Times New Roman"/>
          <w:b/>
          <w:bCs/>
          <w:color w:val="auto"/>
          <w:sz w:val="24"/>
          <w:szCs w:val="24"/>
        </w:rPr>
        <w:t>. DAS DISPOSIÇÕES GERAIS</w:t>
      </w:r>
      <w:bookmarkEnd w:id="13"/>
    </w:p>
    <w:p w14:paraId="7B113257" w14:textId="5DC52B90" w:rsidR="000A23A0" w:rsidRDefault="000A23A0" w:rsidP="000A23A0">
      <w:pPr>
        <w:jc w:val="both"/>
        <w:rPr>
          <w:rFonts w:eastAsia="Arial"/>
          <w:b/>
          <w:bCs/>
        </w:rPr>
      </w:pPr>
    </w:p>
    <w:p w14:paraId="5B3276E9" w14:textId="5B2B2D38" w:rsidR="000A23A0" w:rsidRPr="000A23A0" w:rsidRDefault="000A23A0" w:rsidP="000A23A0">
      <w:pPr>
        <w:jc w:val="both"/>
        <w:rPr>
          <w:rFonts w:eastAsia="Arial"/>
        </w:rPr>
      </w:pPr>
      <w:r w:rsidRPr="000A23A0">
        <w:rPr>
          <w:rFonts w:eastAsia="Arial"/>
        </w:rPr>
        <w:t>1</w:t>
      </w:r>
      <w:r w:rsidR="00202F23">
        <w:rPr>
          <w:rFonts w:eastAsia="Arial"/>
        </w:rPr>
        <w:t>4</w:t>
      </w:r>
      <w:r w:rsidRPr="000A23A0">
        <w:rPr>
          <w:rFonts w:eastAsia="Arial"/>
        </w:rPr>
        <w:t>.1.</w:t>
      </w:r>
      <w:r>
        <w:rPr>
          <w:rFonts w:eastAsia="Arial"/>
        </w:rPr>
        <w:t xml:space="preserve"> </w:t>
      </w:r>
      <w:r w:rsidRPr="000A23A0">
        <w:rPr>
          <w:rFonts w:eastAsia="Arial"/>
        </w:rPr>
        <w:t>Será divulgada ata da sessão pública no sistema eletrônico.</w:t>
      </w:r>
    </w:p>
    <w:p w14:paraId="5A0D9BC2" w14:textId="77777777" w:rsidR="000A23A0" w:rsidRDefault="000A23A0" w:rsidP="000A23A0">
      <w:pPr>
        <w:jc w:val="both"/>
        <w:rPr>
          <w:rFonts w:eastAsia="Arial"/>
        </w:rPr>
      </w:pPr>
    </w:p>
    <w:p w14:paraId="3A08A09C" w14:textId="25910489" w:rsidR="000A23A0" w:rsidRPr="000A23A0" w:rsidRDefault="000A23A0" w:rsidP="000A23A0">
      <w:pPr>
        <w:jc w:val="both"/>
        <w:rPr>
          <w:rFonts w:eastAsia="Arial"/>
        </w:rPr>
      </w:pPr>
      <w:r w:rsidRPr="000A23A0">
        <w:rPr>
          <w:rFonts w:eastAsia="Arial"/>
        </w:rPr>
        <w:t>1</w:t>
      </w:r>
      <w:r w:rsidR="00202F23">
        <w:rPr>
          <w:rFonts w:eastAsia="Arial"/>
        </w:rPr>
        <w:t>4</w:t>
      </w:r>
      <w:r w:rsidRPr="000A23A0">
        <w:rPr>
          <w:rFonts w:eastAsia="Arial"/>
        </w:rPr>
        <w:t>.2.</w:t>
      </w:r>
      <w:r>
        <w:rPr>
          <w:rFonts w:eastAsia="Arial"/>
        </w:rPr>
        <w:t xml:space="preserve"> </w:t>
      </w:r>
      <w:r w:rsidRPr="000A23A0">
        <w:rPr>
          <w:rFonts w:eastAsia="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43B338A" w14:textId="77777777" w:rsidR="000A23A0" w:rsidRDefault="000A23A0" w:rsidP="000A23A0">
      <w:pPr>
        <w:jc w:val="both"/>
        <w:rPr>
          <w:rFonts w:eastAsia="Arial"/>
        </w:rPr>
      </w:pPr>
    </w:p>
    <w:p w14:paraId="780663F3" w14:textId="724FF7D0" w:rsidR="000A23A0" w:rsidRPr="000A23A0" w:rsidRDefault="000A23A0" w:rsidP="000A23A0">
      <w:pPr>
        <w:jc w:val="both"/>
        <w:rPr>
          <w:rFonts w:eastAsia="Arial"/>
        </w:rPr>
      </w:pPr>
      <w:r w:rsidRPr="000A23A0">
        <w:rPr>
          <w:rFonts w:eastAsia="Arial"/>
        </w:rPr>
        <w:t>1</w:t>
      </w:r>
      <w:r w:rsidR="00202F23">
        <w:rPr>
          <w:rFonts w:eastAsia="Arial"/>
        </w:rPr>
        <w:t>4</w:t>
      </w:r>
      <w:r w:rsidRPr="000A23A0">
        <w:rPr>
          <w:rFonts w:eastAsia="Arial"/>
        </w:rPr>
        <w:t>.3.</w:t>
      </w:r>
      <w:r>
        <w:rPr>
          <w:rFonts w:eastAsia="Arial"/>
        </w:rPr>
        <w:t xml:space="preserve"> </w:t>
      </w:r>
      <w:r w:rsidRPr="000A23A0">
        <w:rPr>
          <w:rFonts w:eastAsia="Arial"/>
        </w:rPr>
        <w:t>Todas as referências de tempo no Edital, no aviso e durante a sessão pública observarão o horário de Brasília - DF.</w:t>
      </w:r>
    </w:p>
    <w:p w14:paraId="31DB720F" w14:textId="77777777" w:rsidR="000A23A0" w:rsidRDefault="000A23A0" w:rsidP="000A23A0">
      <w:pPr>
        <w:jc w:val="both"/>
        <w:rPr>
          <w:rFonts w:eastAsia="Arial"/>
        </w:rPr>
      </w:pPr>
    </w:p>
    <w:p w14:paraId="283554F8" w14:textId="1799EE8B" w:rsidR="000A23A0" w:rsidRPr="000A23A0" w:rsidRDefault="000A23A0" w:rsidP="000A23A0">
      <w:pPr>
        <w:jc w:val="both"/>
        <w:rPr>
          <w:rFonts w:eastAsia="Arial"/>
        </w:rPr>
      </w:pPr>
      <w:r w:rsidRPr="000A23A0">
        <w:rPr>
          <w:rFonts w:eastAsia="Arial"/>
        </w:rPr>
        <w:t>1</w:t>
      </w:r>
      <w:r w:rsidR="00202F23">
        <w:rPr>
          <w:rFonts w:eastAsia="Arial"/>
        </w:rPr>
        <w:t>4</w:t>
      </w:r>
      <w:r w:rsidRPr="000A23A0">
        <w:rPr>
          <w:rFonts w:eastAsia="Arial"/>
        </w:rPr>
        <w:t>.4.</w:t>
      </w:r>
      <w:r>
        <w:rPr>
          <w:rFonts w:eastAsia="Arial"/>
        </w:rPr>
        <w:t xml:space="preserve"> </w:t>
      </w:r>
      <w:r w:rsidRPr="000A23A0">
        <w:rPr>
          <w:rFonts w:eastAsia="Arial"/>
        </w:rPr>
        <w:t>A homologação do resultado desta licitação não implicará direito à contratação.</w:t>
      </w:r>
    </w:p>
    <w:p w14:paraId="7B0050AB" w14:textId="77777777" w:rsidR="000A23A0" w:rsidRDefault="000A23A0" w:rsidP="000A23A0">
      <w:pPr>
        <w:jc w:val="both"/>
        <w:rPr>
          <w:rFonts w:eastAsia="Arial"/>
        </w:rPr>
      </w:pPr>
    </w:p>
    <w:p w14:paraId="210972F4" w14:textId="33040834" w:rsidR="000A23A0" w:rsidRPr="000A23A0" w:rsidRDefault="000A23A0" w:rsidP="000A23A0">
      <w:pPr>
        <w:jc w:val="both"/>
        <w:rPr>
          <w:rFonts w:eastAsia="Arial"/>
        </w:rPr>
      </w:pPr>
      <w:r w:rsidRPr="000A23A0">
        <w:rPr>
          <w:rFonts w:eastAsia="Arial"/>
        </w:rPr>
        <w:t>1</w:t>
      </w:r>
      <w:r w:rsidR="00202F23">
        <w:rPr>
          <w:rFonts w:eastAsia="Arial"/>
        </w:rPr>
        <w:t>4</w:t>
      </w:r>
      <w:r w:rsidRPr="000A23A0">
        <w:rPr>
          <w:rFonts w:eastAsia="Arial"/>
        </w:rPr>
        <w:t>.5.</w:t>
      </w:r>
      <w:r>
        <w:rPr>
          <w:rFonts w:eastAsia="Arial"/>
        </w:rPr>
        <w:t xml:space="preserve"> </w:t>
      </w:r>
      <w:r w:rsidRPr="000A23A0">
        <w:rPr>
          <w:rFonts w:eastAsia="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8643B72" w14:textId="77777777" w:rsidR="000A23A0" w:rsidRDefault="000A23A0" w:rsidP="000A23A0">
      <w:pPr>
        <w:jc w:val="both"/>
        <w:rPr>
          <w:rFonts w:eastAsia="Arial"/>
        </w:rPr>
      </w:pPr>
    </w:p>
    <w:p w14:paraId="70252C2B" w14:textId="00F4B07A" w:rsidR="000A23A0" w:rsidRPr="000A23A0" w:rsidRDefault="000A23A0" w:rsidP="000A23A0">
      <w:pPr>
        <w:jc w:val="both"/>
        <w:rPr>
          <w:rFonts w:eastAsia="Arial"/>
        </w:rPr>
      </w:pPr>
      <w:r w:rsidRPr="000A23A0">
        <w:rPr>
          <w:rFonts w:eastAsia="Arial"/>
        </w:rPr>
        <w:lastRenderedPageBreak/>
        <w:t>1</w:t>
      </w:r>
      <w:r w:rsidR="00202F23">
        <w:rPr>
          <w:rFonts w:eastAsia="Arial"/>
        </w:rPr>
        <w:t>4</w:t>
      </w:r>
      <w:r w:rsidRPr="000A23A0">
        <w:rPr>
          <w:rFonts w:eastAsia="Arial"/>
        </w:rPr>
        <w:t>.6.</w:t>
      </w:r>
      <w:r>
        <w:rPr>
          <w:rFonts w:eastAsia="Arial"/>
        </w:rPr>
        <w:t xml:space="preserve"> </w:t>
      </w:r>
      <w:r w:rsidRPr="000A23A0">
        <w:rPr>
          <w:rFonts w:eastAsia="Arial"/>
        </w:rPr>
        <w:t>Os licitantes assumem todos os custos de preparação e apresentação de suas propostas e a Administração não será, em nenhum caso, responsável por esses custos, independentemente da condução ou do resultado do processo licitatório.</w:t>
      </w:r>
    </w:p>
    <w:p w14:paraId="70D6E3A5" w14:textId="1080436B" w:rsidR="000A23A0" w:rsidRDefault="000A23A0" w:rsidP="000A23A0">
      <w:pPr>
        <w:jc w:val="both"/>
        <w:rPr>
          <w:rFonts w:eastAsia="Arial"/>
        </w:rPr>
      </w:pPr>
    </w:p>
    <w:p w14:paraId="15426A3A" w14:textId="45C25704" w:rsidR="000A23A0" w:rsidRDefault="000A23A0" w:rsidP="000A23A0">
      <w:pPr>
        <w:jc w:val="both"/>
        <w:rPr>
          <w:rFonts w:eastAsia="Arial"/>
        </w:rPr>
      </w:pPr>
      <w:r w:rsidRPr="000A23A0">
        <w:rPr>
          <w:rFonts w:eastAsia="Arial"/>
        </w:rPr>
        <w:t>1</w:t>
      </w:r>
      <w:r w:rsidR="00202F23">
        <w:rPr>
          <w:rFonts w:eastAsia="Arial"/>
        </w:rPr>
        <w:t>4</w:t>
      </w:r>
      <w:r w:rsidRPr="000A23A0">
        <w:rPr>
          <w:rFonts w:eastAsia="Arial"/>
        </w:rPr>
        <w:t>.7.</w:t>
      </w:r>
      <w:r>
        <w:rPr>
          <w:rFonts w:eastAsia="Arial"/>
        </w:rPr>
        <w:t xml:space="preserve"> </w:t>
      </w:r>
      <w:r w:rsidRPr="000A23A0">
        <w:rPr>
          <w:rFonts w:eastAsia="Arial"/>
        </w:rPr>
        <w:t>Na contagem dos prazos estabelecidos neste Edital e seus Anexos, excluir-se-á o dia do início e incluir-se-á o do vencimento. Só se iniciam e vencem os prazos em dias de expediente na Administração.</w:t>
      </w:r>
    </w:p>
    <w:p w14:paraId="2C1484BC" w14:textId="77777777" w:rsidR="000A23A0" w:rsidRPr="000A23A0" w:rsidRDefault="000A23A0" w:rsidP="000A23A0">
      <w:pPr>
        <w:jc w:val="both"/>
        <w:rPr>
          <w:rFonts w:eastAsia="Arial"/>
        </w:rPr>
      </w:pPr>
    </w:p>
    <w:p w14:paraId="2FF1FE3A" w14:textId="140F8541" w:rsidR="000A23A0" w:rsidRDefault="000A23A0" w:rsidP="000A23A0">
      <w:pPr>
        <w:jc w:val="both"/>
        <w:rPr>
          <w:rFonts w:eastAsia="Arial"/>
        </w:rPr>
      </w:pPr>
      <w:r w:rsidRPr="000A23A0">
        <w:rPr>
          <w:rFonts w:eastAsia="Arial"/>
        </w:rPr>
        <w:t>1</w:t>
      </w:r>
      <w:r w:rsidR="00202F23">
        <w:rPr>
          <w:rFonts w:eastAsia="Arial"/>
        </w:rPr>
        <w:t>4</w:t>
      </w:r>
      <w:r w:rsidRPr="000A23A0">
        <w:rPr>
          <w:rFonts w:eastAsia="Arial"/>
        </w:rPr>
        <w:t>.8.</w:t>
      </w:r>
      <w:r>
        <w:rPr>
          <w:rFonts w:eastAsia="Arial"/>
        </w:rPr>
        <w:t xml:space="preserve"> </w:t>
      </w:r>
      <w:r w:rsidRPr="000A23A0">
        <w:rPr>
          <w:rFonts w:eastAsia="Arial"/>
        </w:rPr>
        <w:t>O desatendimento de exigências formais não essenciais não importará o afastamento do licitante, desde que seja possível o aproveitamento do ato, observados os princípios da isonomia e do interesse público.</w:t>
      </w:r>
    </w:p>
    <w:p w14:paraId="44B7E543" w14:textId="77777777" w:rsidR="000A23A0" w:rsidRPr="000A23A0" w:rsidRDefault="000A23A0" w:rsidP="000A23A0">
      <w:pPr>
        <w:jc w:val="both"/>
        <w:rPr>
          <w:rFonts w:eastAsia="Arial"/>
        </w:rPr>
      </w:pPr>
    </w:p>
    <w:p w14:paraId="71B2B1A9" w14:textId="3677C860" w:rsidR="000A23A0" w:rsidRPr="000A23A0" w:rsidRDefault="000A23A0" w:rsidP="000A23A0">
      <w:pPr>
        <w:jc w:val="both"/>
        <w:rPr>
          <w:rFonts w:eastAsia="Arial"/>
        </w:rPr>
      </w:pPr>
      <w:r w:rsidRPr="000A23A0">
        <w:rPr>
          <w:rFonts w:eastAsia="Arial"/>
        </w:rPr>
        <w:t>1</w:t>
      </w:r>
      <w:r w:rsidR="00202F23">
        <w:rPr>
          <w:rFonts w:eastAsia="Arial"/>
        </w:rPr>
        <w:t>4</w:t>
      </w:r>
      <w:r w:rsidRPr="000A23A0">
        <w:rPr>
          <w:rFonts w:eastAsia="Arial"/>
        </w:rPr>
        <w:t>.9.</w:t>
      </w:r>
      <w:r>
        <w:rPr>
          <w:rFonts w:eastAsia="Arial"/>
        </w:rPr>
        <w:t xml:space="preserve"> </w:t>
      </w:r>
      <w:r w:rsidRPr="000A23A0">
        <w:rPr>
          <w:rFonts w:eastAsia="Arial"/>
        </w:rPr>
        <w:t>Em caso de divergência entre disposições deste Edital e de seus anexos ou demais peças que compõem o processo, prevalecerá as deste Edital.</w:t>
      </w:r>
    </w:p>
    <w:p w14:paraId="14BB58A1" w14:textId="77777777" w:rsidR="000A23A0" w:rsidRDefault="000A23A0" w:rsidP="000A23A0">
      <w:pPr>
        <w:jc w:val="both"/>
        <w:rPr>
          <w:rFonts w:eastAsia="Arial"/>
        </w:rPr>
      </w:pPr>
    </w:p>
    <w:p w14:paraId="23A71778" w14:textId="6741EDD3" w:rsidR="000A23A0" w:rsidRDefault="000A23A0" w:rsidP="000A23A0">
      <w:pPr>
        <w:jc w:val="both"/>
        <w:rPr>
          <w:rFonts w:eastAsia="Arial"/>
        </w:rPr>
      </w:pPr>
      <w:r w:rsidRPr="000A23A0">
        <w:rPr>
          <w:rFonts w:eastAsia="Arial"/>
        </w:rPr>
        <w:t>1</w:t>
      </w:r>
      <w:r w:rsidR="00202F23">
        <w:rPr>
          <w:rFonts w:eastAsia="Arial"/>
        </w:rPr>
        <w:t>4</w:t>
      </w:r>
      <w:r w:rsidRPr="000A23A0">
        <w:rPr>
          <w:rFonts w:eastAsia="Arial"/>
        </w:rPr>
        <w:t>.10.</w:t>
      </w:r>
      <w:r>
        <w:rPr>
          <w:rFonts w:eastAsia="Arial"/>
        </w:rPr>
        <w:t xml:space="preserve"> </w:t>
      </w:r>
      <w:r w:rsidRPr="000A23A0">
        <w:rPr>
          <w:rFonts w:eastAsia="Arial"/>
        </w:rPr>
        <w:t xml:space="preserve">O Edital e seus anexos estão disponíveis, na íntegra, no Portal Nacional de Contratações Públicas (PNCP) e endereço eletrônico </w:t>
      </w:r>
      <w:hyperlink r:id="rId12" w:history="1">
        <w:r w:rsidR="00516EAA" w:rsidRPr="00356FB1">
          <w:rPr>
            <w:rStyle w:val="Hyperlink"/>
            <w:rFonts w:eastAsia="Arial"/>
          </w:rPr>
          <w:t>http://abatia.pr.gov.br</w:t>
        </w:r>
      </w:hyperlink>
      <w:r w:rsidR="00516EAA">
        <w:rPr>
          <w:rFonts w:eastAsia="Arial"/>
        </w:rPr>
        <w:t>.</w:t>
      </w:r>
    </w:p>
    <w:p w14:paraId="37AEB7AE" w14:textId="07602024" w:rsidR="00516EAA" w:rsidRDefault="00516EAA" w:rsidP="000A23A0">
      <w:pPr>
        <w:jc w:val="both"/>
        <w:rPr>
          <w:rFonts w:eastAsia="Arial"/>
        </w:rPr>
      </w:pPr>
    </w:p>
    <w:p w14:paraId="0DBDAD78" w14:textId="2B709FC9" w:rsidR="00516EAA" w:rsidRDefault="00516EAA" w:rsidP="00516EAA">
      <w:pPr>
        <w:jc w:val="both"/>
        <w:rPr>
          <w:rFonts w:eastAsia="Arial"/>
        </w:rPr>
      </w:pPr>
      <w:r>
        <w:rPr>
          <w:rFonts w:eastAsia="Arial"/>
        </w:rPr>
        <w:t>1</w:t>
      </w:r>
      <w:r w:rsidR="00202F23">
        <w:rPr>
          <w:rFonts w:eastAsia="Arial"/>
        </w:rPr>
        <w:t>4</w:t>
      </w:r>
      <w:r>
        <w:rPr>
          <w:rFonts w:eastAsia="Arial"/>
        </w:rPr>
        <w:t xml:space="preserve">.11. </w:t>
      </w:r>
      <w:r w:rsidRPr="00516EAA">
        <w:rPr>
          <w:rFonts w:eastAsia="Arial"/>
        </w:rPr>
        <w:t>As questões decorrentes da execução deste instrumento, que não possam ser dirimidas</w:t>
      </w:r>
      <w:r>
        <w:rPr>
          <w:rFonts w:eastAsia="Arial"/>
        </w:rPr>
        <w:t xml:space="preserve"> </w:t>
      </w:r>
      <w:r w:rsidRPr="00516EAA">
        <w:rPr>
          <w:rFonts w:eastAsia="Arial"/>
        </w:rPr>
        <w:t>administrativamente, poderão ser processadas e julgadas no Fórum da Comarca de Ribeirão do Pinhal/PR,</w:t>
      </w:r>
      <w:r>
        <w:rPr>
          <w:rFonts w:eastAsia="Arial"/>
        </w:rPr>
        <w:t xml:space="preserve"> </w:t>
      </w:r>
      <w:r w:rsidRPr="00516EAA">
        <w:rPr>
          <w:rFonts w:eastAsia="Arial"/>
        </w:rPr>
        <w:t>com exclusão de qualquer outro</w:t>
      </w:r>
      <w:r>
        <w:rPr>
          <w:rFonts w:eastAsia="Arial"/>
        </w:rPr>
        <w:t>.</w:t>
      </w:r>
    </w:p>
    <w:p w14:paraId="04EBC047" w14:textId="633C0D3A" w:rsidR="003C3974" w:rsidRDefault="003C3974" w:rsidP="00516EAA">
      <w:pPr>
        <w:jc w:val="both"/>
        <w:rPr>
          <w:rFonts w:eastAsia="Arial"/>
        </w:rPr>
      </w:pPr>
    </w:p>
    <w:p w14:paraId="11D45512" w14:textId="38422872" w:rsidR="003C3974" w:rsidRDefault="003C3974" w:rsidP="00516EAA">
      <w:pPr>
        <w:jc w:val="both"/>
        <w:rPr>
          <w:rFonts w:eastAsia="Arial"/>
        </w:rPr>
      </w:pPr>
      <w:r>
        <w:rPr>
          <w:rFonts w:eastAsia="Arial"/>
        </w:rPr>
        <w:t>1</w:t>
      </w:r>
      <w:r w:rsidR="00202F23">
        <w:rPr>
          <w:rFonts w:eastAsia="Arial"/>
        </w:rPr>
        <w:t>4</w:t>
      </w:r>
      <w:r>
        <w:rPr>
          <w:rFonts w:eastAsia="Arial"/>
        </w:rPr>
        <w:t xml:space="preserve">.12. </w:t>
      </w:r>
      <w:r w:rsidRPr="003C3974">
        <w:rPr>
          <w:rFonts w:eastAsia="Arial"/>
        </w:rPr>
        <w:t>Integram este Edital, para todos os fins e efeitos, os seguintes anexos:</w:t>
      </w:r>
    </w:p>
    <w:p w14:paraId="32B5D849" w14:textId="05373D74" w:rsidR="003C3974" w:rsidRDefault="003C3974" w:rsidP="00516EAA">
      <w:pPr>
        <w:jc w:val="both"/>
        <w:rPr>
          <w:rFonts w:eastAsia="Arial"/>
        </w:rPr>
      </w:pPr>
    </w:p>
    <w:p w14:paraId="333D4D91" w14:textId="4062DBE0" w:rsidR="003C3974" w:rsidRDefault="003C3974" w:rsidP="00516EAA">
      <w:pPr>
        <w:jc w:val="both"/>
        <w:rPr>
          <w:rFonts w:eastAsia="Arial"/>
        </w:rPr>
      </w:pPr>
      <w:r>
        <w:rPr>
          <w:rFonts w:eastAsia="Arial"/>
        </w:rPr>
        <w:t>1</w:t>
      </w:r>
      <w:r w:rsidR="00202F23">
        <w:rPr>
          <w:rFonts w:eastAsia="Arial"/>
        </w:rPr>
        <w:t>4</w:t>
      </w:r>
      <w:r>
        <w:rPr>
          <w:rFonts w:eastAsia="Arial"/>
        </w:rPr>
        <w:t>.12.1. ANEXO I – Termo de Referência;</w:t>
      </w:r>
    </w:p>
    <w:p w14:paraId="6209AF34" w14:textId="2893569A" w:rsidR="003C3974" w:rsidRDefault="003C3974" w:rsidP="00516EAA">
      <w:pPr>
        <w:jc w:val="both"/>
        <w:rPr>
          <w:rFonts w:eastAsia="Arial"/>
        </w:rPr>
      </w:pPr>
    </w:p>
    <w:p w14:paraId="6170774E" w14:textId="78353782" w:rsidR="003C3974" w:rsidRDefault="003C3974" w:rsidP="00516EAA">
      <w:pPr>
        <w:jc w:val="both"/>
        <w:rPr>
          <w:rFonts w:eastAsia="Arial"/>
        </w:rPr>
      </w:pPr>
      <w:r>
        <w:rPr>
          <w:rFonts w:eastAsia="Arial"/>
        </w:rPr>
        <w:t>1</w:t>
      </w:r>
      <w:r w:rsidR="00202F23">
        <w:rPr>
          <w:rFonts w:eastAsia="Arial"/>
        </w:rPr>
        <w:t>4</w:t>
      </w:r>
      <w:r>
        <w:rPr>
          <w:rFonts w:eastAsia="Arial"/>
        </w:rPr>
        <w:t>.12.</w:t>
      </w:r>
      <w:r w:rsidR="00867260">
        <w:rPr>
          <w:rFonts w:eastAsia="Arial"/>
        </w:rPr>
        <w:t>2</w:t>
      </w:r>
      <w:r>
        <w:rPr>
          <w:rFonts w:eastAsia="Arial"/>
        </w:rPr>
        <w:t xml:space="preserve">. ANEXO </w:t>
      </w:r>
      <w:r w:rsidR="00867260">
        <w:rPr>
          <w:rFonts w:eastAsia="Arial"/>
        </w:rPr>
        <w:t>II</w:t>
      </w:r>
      <w:r>
        <w:rPr>
          <w:rFonts w:eastAsia="Arial"/>
        </w:rPr>
        <w:t xml:space="preserve"> – Modelo de Proposta Comercial;</w:t>
      </w:r>
    </w:p>
    <w:p w14:paraId="69DEA7A2" w14:textId="1DD1D6C8" w:rsidR="003C3974" w:rsidRDefault="003C3974" w:rsidP="00516EAA">
      <w:pPr>
        <w:jc w:val="both"/>
        <w:rPr>
          <w:rFonts w:eastAsia="Arial"/>
        </w:rPr>
      </w:pPr>
    </w:p>
    <w:p w14:paraId="162983D6" w14:textId="12A3FB5E" w:rsidR="003C3974" w:rsidRDefault="003C3974" w:rsidP="00516EAA">
      <w:pPr>
        <w:jc w:val="both"/>
        <w:rPr>
          <w:rFonts w:eastAsia="Arial"/>
        </w:rPr>
      </w:pPr>
      <w:r>
        <w:rPr>
          <w:rFonts w:eastAsia="Arial"/>
        </w:rPr>
        <w:t>1</w:t>
      </w:r>
      <w:r w:rsidR="00867260">
        <w:rPr>
          <w:rFonts w:eastAsia="Arial"/>
        </w:rPr>
        <w:t>4</w:t>
      </w:r>
      <w:r>
        <w:rPr>
          <w:rFonts w:eastAsia="Arial"/>
        </w:rPr>
        <w:t>.12.</w:t>
      </w:r>
      <w:r w:rsidR="00867260">
        <w:rPr>
          <w:rFonts w:eastAsia="Arial"/>
        </w:rPr>
        <w:t>3</w:t>
      </w:r>
      <w:r>
        <w:rPr>
          <w:rFonts w:eastAsia="Arial"/>
        </w:rPr>
        <w:t xml:space="preserve">. ANEXO </w:t>
      </w:r>
      <w:r w:rsidR="00867260">
        <w:rPr>
          <w:rFonts w:eastAsia="Arial"/>
        </w:rPr>
        <w:t>III</w:t>
      </w:r>
      <w:r>
        <w:rPr>
          <w:rFonts w:eastAsia="Arial"/>
        </w:rPr>
        <w:t xml:space="preserve"> – Modelo de Declaração Unificada;</w:t>
      </w:r>
    </w:p>
    <w:p w14:paraId="7AB0CDA9" w14:textId="6BCED031" w:rsidR="003C3974" w:rsidRDefault="003C3974" w:rsidP="00516EAA">
      <w:pPr>
        <w:jc w:val="both"/>
        <w:rPr>
          <w:rFonts w:eastAsia="Arial"/>
        </w:rPr>
      </w:pPr>
    </w:p>
    <w:p w14:paraId="7815D51E" w14:textId="5A1E79FA" w:rsidR="003C3974" w:rsidRDefault="003C3974" w:rsidP="00516EAA">
      <w:pPr>
        <w:jc w:val="both"/>
        <w:rPr>
          <w:rFonts w:eastAsia="Arial"/>
        </w:rPr>
      </w:pPr>
      <w:r>
        <w:rPr>
          <w:rFonts w:eastAsia="Arial"/>
        </w:rPr>
        <w:t>1</w:t>
      </w:r>
      <w:r w:rsidR="00867260">
        <w:rPr>
          <w:rFonts w:eastAsia="Arial"/>
        </w:rPr>
        <w:t>4</w:t>
      </w:r>
      <w:r>
        <w:rPr>
          <w:rFonts w:eastAsia="Arial"/>
        </w:rPr>
        <w:t>.12.</w:t>
      </w:r>
      <w:r w:rsidR="00867260">
        <w:rPr>
          <w:rFonts w:eastAsia="Arial"/>
        </w:rPr>
        <w:t>4</w:t>
      </w:r>
      <w:r>
        <w:rPr>
          <w:rFonts w:eastAsia="Arial"/>
        </w:rPr>
        <w:t xml:space="preserve">. ANEXO </w:t>
      </w:r>
      <w:r w:rsidR="00757380">
        <w:rPr>
          <w:rFonts w:eastAsia="Arial"/>
        </w:rPr>
        <w:t>I</w:t>
      </w:r>
      <w:r>
        <w:rPr>
          <w:rFonts w:eastAsia="Arial"/>
        </w:rPr>
        <w:t xml:space="preserve">V – </w:t>
      </w:r>
      <w:r w:rsidR="00867260">
        <w:rPr>
          <w:rFonts w:eastAsia="Arial"/>
        </w:rPr>
        <w:t>Modelo de Contrato</w:t>
      </w:r>
      <w:r>
        <w:rPr>
          <w:rFonts w:eastAsia="Arial"/>
        </w:rPr>
        <w:t>;</w:t>
      </w:r>
    </w:p>
    <w:p w14:paraId="103860FA" w14:textId="77777777" w:rsidR="00867260" w:rsidRDefault="00867260" w:rsidP="00516EAA">
      <w:pPr>
        <w:jc w:val="both"/>
        <w:rPr>
          <w:rFonts w:eastAsia="Arial"/>
        </w:rPr>
      </w:pPr>
    </w:p>
    <w:p w14:paraId="140F453D" w14:textId="77777777" w:rsidR="002921EA" w:rsidRDefault="002921EA" w:rsidP="00516EAA">
      <w:pPr>
        <w:jc w:val="both"/>
        <w:rPr>
          <w:rFonts w:eastAsia="Arial"/>
        </w:rPr>
      </w:pPr>
    </w:p>
    <w:p w14:paraId="1CE1B23A" w14:textId="184116AA" w:rsidR="003C3974" w:rsidRDefault="003C3974" w:rsidP="00516EAA">
      <w:pPr>
        <w:jc w:val="both"/>
        <w:rPr>
          <w:rFonts w:eastAsia="Arial"/>
        </w:rPr>
      </w:pPr>
      <w:r>
        <w:rPr>
          <w:rFonts w:eastAsia="Arial"/>
        </w:rPr>
        <w:t xml:space="preserve">Abatiá, </w:t>
      </w:r>
      <w:r w:rsidR="003756B5">
        <w:rPr>
          <w:rFonts w:eastAsia="Arial"/>
        </w:rPr>
        <w:t>14</w:t>
      </w:r>
      <w:r w:rsidR="00135571">
        <w:rPr>
          <w:rFonts w:eastAsia="Arial"/>
        </w:rPr>
        <w:t xml:space="preserve"> </w:t>
      </w:r>
      <w:r>
        <w:rPr>
          <w:rFonts w:eastAsia="Arial"/>
        </w:rPr>
        <w:t xml:space="preserve">de </w:t>
      </w:r>
      <w:r w:rsidR="003756B5">
        <w:rPr>
          <w:rFonts w:eastAsia="Arial"/>
        </w:rPr>
        <w:t>maio</w:t>
      </w:r>
      <w:r>
        <w:rPr>
          <w:rFonts w:eastAsia="Arial"/>
        </w:rPr>
        <w:t xml:space="preserve"> de 2024.</w:t>
      </w:r>
    </w:p>
    <w:p w14:paraId="6B7C815E" w14:textId="28DFE198" w:rsidR="003C3974" w:rsidRDefault="003C3974" w:rsidP="00516EAA">
      <w:pPr>
        <w:jc w:val="both"/>
        <w:rPr>
          <w:rFonts w:eastAsia="Arial"/>
        </w:rPr>
      </w:pPr>
    </w:p>
    <w:p w14:paraId="2FDE530B" w14:textId="7F24AA21" w:rsidR="002921EA" w:rsidRDefault="002921EA" w:rsidP="00516EAA">
      <w:pPr>
        <w:jc w:val="both"/>
        <w:rPr>
          <w:rFonts w:eastAsia="Arial"/>
        </w:rPr>
      </w:pPr>
    </w:p>
    <w:p w14:paraId="3C9FABB9" w14:textId="77777777" w:rsidR="002921EA" w:rsidRDefault="002921EA" w:rsidP="00516EAA">
      <w:pPr>
        <w:jc w:val="both"/>
        <w:rPr>
          <w:rFonts w:eastAsia="Arial"/>
        </w:rPr>
      </w:pPr>
    </w:p>
    <w:p w14:paraId="76AF92C0" w14:textId="3B63B232" w:rsidR="003C3974" w:rsidRDefault="003C3974" w:rsidP="003C3974">
      <w:pPr>
        <w:jc w:val="center"/>
        <w:rPr>
          <w:rFonts w:eastAsia="Arial"/>
          <w:b/>
          <w:bCs/>
        </w:rPr>
      </w:pPr>
      <w:r>
        <w:rPr>
          <w:rFonts w:eastAsia="Arial"/>
          <w:b/>
          <w:bCs/>
        </w:rPr>
        <w:t>NELSON GARCIA JÚNIOR</w:t>
      </w:r>
    </w:p>
    <w:p w14:paraId="5FCDA4E4" w14:textId="6903D458" w:rsidR="00516EAA" w:rsidRPr="000A23A0" w:rsidRDefault="003C3974" w:rsidP="00757380">
      <w:pPr>
        <w:jc w:val="center"/>
        <w:rPr>
          <w:rFonts w:eastAsia="Arial"/>
        </w:rPr>
      </w:pPr>
      <w:r>
        <w:rPr>
          <w:rFonts w:eastAsia="Arial"/>
          <w:b/>
          <w:bCs/>
        </w:rPr>
        <w:t>Prefeito</w:t>
      </w:r>
    </w:p>
    <w:sectPr w:rsidR="00516EAA" w:rsidRPr="000A23A0" w:rsidSect="00686312">
      <w:headerReference w:type="default" r:id="rId13"/>
      <w:footerReference w:type="default" r:id="rId14"/>
      <w:pgSz w:w="11906" w:h="16838"/>
      <w:pgMar w:top="709" w:right="424"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19399" w14:textId="77777777" w:rsidR="008817F8" w:rsidRDefault="008817F8" w:rsidP="002A26EB">
      <w:r>
        <w:separator/>
      </w:r>
    </w:p>
  </w:endnote>
  <w:endnote w:type="continuationSeparator" w:id="0">
    <w:p w14:paraId="4F6A07C6" w14:textId="77777777" w:rsidR="008817F8" w:rsidRDefault="008817F8" w:rsidP="002A2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 Vera Sans">
    <w:panose1 w:val="020B0603030804020204"/>
    <w:charset w:val="00"/>
    <w:family w:val="swiss"/>
    <w:pitch w:val="variable"/>
    <w:sig w:usb0="800000AF" w:usb1="1000204A"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B8EF8" w14:textId="77777777" w:rsidR="00686312" w:rsidRDefault="00686312" w:rsidP="00686312">
    <w:pPr>
      <w:pStyle w:val="Rodap"/>
      <w:pBdr>
        <w:bottom w:val="single" w:sz="12" w:space="1" w:color="auto"/>
      </w:pBdr>
      <w:tabs>
        <w:tab w:val="left" w:pos="780"/>
      </w:tabs>
      <w:ind w:right="360" w:hanging="284"/>
      <w:rPr>
        <w:sz w:val="16"/>
      </w:rPr>
    </w:pPr>
    <w:r>
      <w:rPr>
        <w:sz w:val="16"/>
      </w:rPr>
      <w:tab/>
    </w:r>
    <w:r>
      <w:rPr>
        <w:sz w:val="16"/>
      </w:rPr>
      <w:tab/>
    </w:r>
  </w:p>
  <w:p w14:paraId="414897D6" w14:textId="77777777" w:rsidR="00686312" w:rsidRPr="003F4211" w:rsidRDefault="00686312" w:rsidP="00686312">
    <w:pPr>
      <w:pStyle w:val="Rodap"/>
      <w:tabs>
        <w:tab w:val="clear" w:pos="8504"/>
        <w:tab w:val="right" w:pos="9639"/>
      </w:tabs>
      <w:spacing w:line="360" w:lineRule="auto"/>
      <w:ind w:right="18" w:hanging="709"/>
      <w:rPr>
        <w:b/>
        <w:bCs/>
        <w:sz w:val="20"/>
      </w:rPr>
    </w:pPr>
    <w:r>
      <w:rPr>
        <w:b/>
        <w:bCs/>
        <w:sz w:val="20"/>
      </w:rPr>
      <w:t xml:space="preserve">       </w:t>
    </w:r>
    <w:r w:rsidRPr="003F4211">
      <w:rPr>
        <w:b/>
        <w:bCs/>
        <w:sz w:val="20"/>
      </w:rPr>
      <w:t>Av. João Carvalho de Mello, nº 135 – Centro – C</w:t>
    </w:r>
    <w:r>
      <w:rPr>
        <w:b/>
        <w:bCs/>
        <w:sz w:val="20"/>
      </w:rPr>
      <w:t>EP</w:t>
    </w:r>
    <w:r w:rsidRPr="003F4211">
      <w:rPr>
        <w:b/>
        <w:bCs/>
        <w:sz w:val="20"/>
      </w:rPr>
      <w:t xml:space="preserve">: 86.460-000 – </w:t>
    </w:r>
    <w:r>
      <w:rPr>
        <w:b/>
        <w:bCs/>
        <w:sz w:val="20"/>
      </w:rPr>
      <w:t xml:space="preserve">Fone (43) </w:t>
    </w:r>
    <w:r w:rsidRPr="003F4211">
      <w:rPr>
        <w:b/>
        <w:bCs/>
        <w:sz w:val="20"/>
      </w:rPr>
      <w:t>3556-1</w:t>
    </w:r>
    <w:r>
      <w:rPr>
        <w:b/>
        <w:bCs/>
        <w:sz w:val="20"/>
      </w:rPr>
      <w:t xml:space="preserve">011 / </w:t>
    </w:r>
    <w:r w:rsidRPr="003F4211">
      <w:rPr>
        <w:b/>
        <w:bCs/>
        <w:sz w:val="20"/>
      </w:rPr>
      <w:t>CNPJ 75.743.567/0001-57</w:t>
    </w:r>
    <w:r>
      <w:rPr>
        <w:b/>
        <w:bCs/>
        <w:sz w:val="20"/>
      </w:rPr>
      <w:t xml:space="preserve">. </w:t>
    </w:r>
  </w:p>
  <w:p w14:paraId="18F5BB1F" w14:textId="77777777" w:rsidR="00686312" w:rsidRDefault="0068631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1EAEA" w14:textId="77777777" w:rsidR="008817F8" w:rsidRDefault="008817F8" w:rsidP="002A26EB">
      <w:r>
        <w:separator/>
      </w:r>
    </w:p>
  </w:footnote>
  <w:footnote w:type="continuationSeparator" w:id="0">
    <w:p w14:paraId="29BB0712" w14:textId="77777777" w:rsidR="008817F8" w:rsidRDefault="008817F8" w:rsidP="002A26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7A69A" w14:textId="4B8270D2" w:rsidR="002A26EB" w:rsidRPr="00987312" w:rsidRDefault="00443BE5" w:rsidP="002A26EB">
    <w:pPr>
      <w:pStyle w:val="Cabealho"/>
      <w:ind w:right="18"/>
      <w:jc w:val="center"/>
      <w:rPr>
        <w:b/>
        <w:bCs/>
        <w:caps/>
        <w:sz w:val="20"/>
        <w:szCs w:val="20"/>
      </w:rPr>
    </w:pPr>
    <w:r>
      <w:rPr>
        <w:b/>
        <w:bCs/>
        <w:noProof/>
        <w:sz w:val="20"/>
        <w:szCs w:val="20"/>
      </w:rPr>
      <mc:AlternateContent>
        <mc:Choice Requires="wps">
          <w:drawing>
            <wp:anchor distT="0" distB="0" distL="114300" distR="114300" simplePos="0" relativeHeight="251657728" behindDoc="0" locked="0" layoutInCell="1" allowOverlap="1" wp14:anchorId="0651957E" wp14:editId="623CA492">
              <wp:simplePos x="0" y="0"/>
              <wp:positionH relativeFrom="column">
                <wp:posOffset>-720090</wp:posOffset>
              </wp:positionH>
              <wp:positionV relativeFrom="paragraph">
                <wp:posOffset>-309880</wp:posOffset>
              </wp:positionV>
              <wp:extent cx="995680" cy="79375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680" cy="793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E0A9E4" w14:textId="77777777" w:rsidR="002A26EB" w:rsidRDefault="002A26EB" w:rsidP="002A26EB">
                          <w:pPr>
                            <w:jc w:val="right"/>
                          </w:pPr>
                          <w:r>
                            <w:object w:dxaOrig="2850" w:dyaOrig="3135" w14:anchorId="098330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5pt;height:52.5pt">
                                <v:imagedata r:id="rId1" o:title=""/>
                              </v:shape>
                              <o:OLEObject Type="Embed" ProgID="PBrush" ShapeID="_x0000_i1026" DrawAspect="Content" ObjectID="_1777883211" r:id="rId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51957E" id="_x0000_t202" coordsize="21600,21600" o:spt="202" path="m,l,21600r21600,l21600,xe">
              <v:stroke joinstyle="miter"/>
              <v:path gradientshapeok="t" o:connecttype="rect"/>
            </v:shapetype>
            <v:shape id="Text Box 1" o:spid="_x0000_s1026" type="#_x0000_t202" style="position:absolute;left:0;text-align:left;margin-left:-56.7pt;margin-top:-24.4pt;width:78.4pt;height: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" stroked="f">
              <v:textbox>
                <w:txbxContent>
                  <w:p w14:paraId="02E0A9E4" w14:textId="77777777" w:rsidR="002A26EB" w:rsidRDefault="002A26EB" w:rsidP="002A26EB">
                    <w:pPr>
                      <w:jc w:val="right"/>
                    </w:pPr>
                    <w:r>
                      <w:object w:dxaOrig="2850" w:dyaOrig="3135" w14:anchorId="0983307A">
                        <v:shape id="_x0000_i1026" type="#_x0000_t75" style="width:49.5pt;height:52.5pt">
                          <v:imagedata r:id="rId1" o:title=""/>
                        </v:shape>
                        <o:OLEObject Type="Embed" ProgID="PBrush" ShapeID="_x0000_i1026" DrawAspect="Content" ObjectID="_1777883211" r:id="rId3"/>
                      </w:object>
                    </w:r>
                  </w:p>
                </w:txbxContent>
              </v:textbox>
              <w10:wrap type="square"/>
            </v:shape>
          </w:pict>
        </mc:Fallback>
      </mc:AlternateContent>
    </w:r>
  </w:p>
  <w:p w14:paraId="285F47C6" w14:textId="77777777" w:rsidR="002A26EB" w:rsidRPr="00E2659D" w:rsidRDefault="002A26EB" w:rsidP="002A26EB">
    <w:pPr>
      <w:pStyle w:val="Cabealho"/>
      <w:pBdr>
        <w:bottom w:val="single" w:sz="12" w:space="1" w:color="auto"/>
      </w:pBdr>
      <w:jc w:val="center"/>
      <w:rPr>
        <w:rFonts w:ascii="Georgia" w:hAnsi="Georgia"/>
        <w:b/>
        <w:bCs/>
        <w:caps/>
        <w:sz w:val="22"/>
        <w:szCs w:val="22"/>
      </w:rPr>
    </w:pPr>
    <w:r w:rsidRPr="00E2659D">
      <w:rPr>
        <w:rFonts w:ascii="Georgia" w:hAnsi="Georgia"/>
        <w:b/>
        <w:bCs/>
        <w:caps/>
        <w:sz w:val="22"/>
        <w:szCs w:val="22"/>
      </w:rPr>
      <w:t>Município de Abatiá – estado do Paraná</w:t>
    </w:r>
  </w:p>
  <w:p w14:paraId="6A514AFF" w14:textId="77777777" w:rsidR="002A26EB" w:rsidRDefault="002A26E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A0368"/>
    <w:multiLevelType w:val="hybridMultilevel"/>
    <w:tmpl w:val="A5982EC0"/>
    <w:lvl w:ilvl="0" w:tplc="855C85F6">
      <w:start w:val="2"/>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D633614"/>
    <w:multiLevelType w:val="hybridMultilevel"/>
    <w:tmpl w:val="15502428"/>
    <w:lvl w:ilvl="0" w:tplc="6C20753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AEA2EFF"/>
    <w:multiLevelType w:val="multilevel"/>
    <w:tmpl w:val="5D7836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66F"/>
    <w:rsid w:val="00001886"/>
    <w:rsid w:val="00003FCF"/>
    <w:rsid w:val="00017014"/>
    <w:rsid w:val="00017485"/>
    <w:rsid w:val="00043F67"/>
    <w:rsid w:val="00046457"/>
    <w:rsid w:val="000557A8"/>
    <w:rsid w:val="0006350A"/>
    <w:rsid w:val="0007566F"/>
    <w:rsid w:val="000762BF"/>
    <w:rsid w:val="00076842"/>
    <w:rsid w:val="00076EB1"/>
    <w:rsid w:val="000777B8"/>
    <w:rsid w:val="0008197A"/>
    <w:rsid w:val="00085954"/>
    <w:rsid w:val="00090B5A"/>
    <w:rsid w:val="000967E3"/>
    <w:rsid w:val="00096C52"/>
    <w:rsid w:val="00097905"/>
    <w:rsid w:val="000A0345"/>
    <w:rsid w:val="000A23A0"/>
    <w:rsid w:val="000B01A0"/>
    <w:rsid w:val="000B0B42"/>
    <w:rsid w:val="000B2321"/>
    <w:rsid w:val="000B7879"/>
    <w:rsid w:val="000C61FD"/>
    <w:rsid w:val="000D023E"/>
    <w:rsid w:val="000D03CB"/>
    <w:rsid w:val="000D2859"/>
    <w:rsid w:val="001003C7"/>
    <w:rsid w:val="00104046"/>
    <w:rsid w:val="00130287"/>
    <w:rsid w:val="00133156"/>
    <w:rsid w:val="001346C9"/>
    <w:rsid w:val="00135571"/>
    <w:rsid w:val="00143C0E"/>
    <w:rsid w:val="0015263A"/>
    <w:rsid w:val="00165A08"/>
    <w:rsid w:val="00167AE8"/>
    <w:rsid w:val="001707AD"/>
    <w:rsid w:val="0017245F"/>
    <w:rsid w:val="00176305"/>
    <w:rsid w:val="00184556"/>
    <w:rsid w:val="00194E44"/>
    <w:rsid w:val="00196B1A"/>
    <w:rsid w:val="001A1105"/>
    <w:rsid w:val="001A428F"/>
    <w:rsid w:val="001A5D62"/>
    <w:rsid w:val="001C001E"/>
    <w:rsid w:val="001C2DA8"/>
    <w:rsid w:val="001D431B"/>
    <w:rsid w:val="001D6B40"/>
    <w:rsid w:val="001E2C80"/>
    <w:rsid w:val="001F562F"/>
    <w:rsid w:val="00202CAC"/>
    <w:rsid w:val="00202F23"/>
    <w:rsid w:val="002164A8"/>
    <w:rsid w:val="002221FB"/>
    <w:rsid w:val="002300F3"/>
    <w:rsid w:val="00245E10"/>
    <w:rsid w:val="00256035"/>
    <w:rsid w:val="00256F1C"/>
    <w:rsid w:val="00274BF5"/>
    <w:rsid w:val="00274C71"/>
    <w:rsid w:val="00275866"/>
    <w:rsid w:val="002800F1"/>
    <w:rsid w:val="00283010"/>
    <w:rsid w:val="00286EC0"/>
    <w:rsid w:val="002921EA"/>
    <w:rsid w:val="0029484D"/>
    <w:rsid w:val="00296384"/>
    <w:rsid w:val="002A23BC"/>
    <w:rsid w:val="002A26EB"/>
    <w:rsid w:val="002B2E3C"/>
    <w:rsid w:val="002B5F57"/>
    <w:rsid w:val="002C36EE"/>
    <w:rsid w:val="002C79A1"/>
    <w:rsid w:val="002D3064"/>
    <w:rsid w:val="002D3BFD"/>
    <w:rsid w:val="002D52CD"/>
    <w:rsid w:val="002E160A"/>
    <w:rsid w:val="002E7DCD"/>
    <w:rsid w:val="00310ADC"/>
    <w:rsid w:val="00313A66"/>
    <w:rsid w:val="00313C43"/>
    <w:rsid w:val="00314BB1"/>
    <w:rsid w:val="00325161"/>
    <w:rsid w:val="00330AB7"/>
    <w:rsid w:val="003410C7"/>
    <w:rsid w:val="003432B8"/>
    <w:rsid w:val="003445AD"/>
    <w:rsid w:val="00355E94"/>
    <w:rsid w:val="00360FE0"/>
    <w:rsid w:val="003656BE"/>
    <w:rsid w:val="00366D5A"/>
    <w:rsid w:val="003756B5"/>
    <w:rsid w:val="00377D35"/>
    <w:rsid w:val="00381B32"/>
    <w:rsid w:val="00391520"/>
    <w:rsid w:val="003C1615"/>
    <w:rsid w:val="003C3974"/>
    <w:rsid w:val="003C710E"/>
    <w:rsid w:val="003D072B"/>
    <w:rsid w:val="003D33B1"/>
    <w:rsid w:val="003D45E4"/>
    <w:rsid w:val="003E1560"/>
    <w:rsid w:val="003E6630"/>
    <w:rsid w:val="003F66A4"/>
    <w:rsid w:val="003F6AC2"/>
    <w:rsid w:val="004018D9"/>
    <w:rsid w:val="0041414D"/>
    <w:rsid w:val="00416DA7"/>
    <w:rsid w:val="00422D0A"/>
    <w:rsid w:val="004408FD"/>
    <w:rsid w:val="00442950"/>
    <w:rsid w:val="00443BE5"/>
    <w:rsid w:val="00454772"/>
    <w:rsid w:val="00455318"/>
    <w:rsid w:val="00457AF2"/>
    <w:rsid w:val="0046451D"/>
    <w:rsid w:val="00467AD0"/>
    <w:rsid w:val="004B327C"/>
    <w:rsid w:val="004B5CE7"/>
    <w:rsid w:val="004C40F0"/>
    <w:rsid w:val="004E1D1E"/>
    <w:rsid w:val="004E7AF8"/>
    <w:rsid w:val="004E7EAB"/>
    <w:rsid w:val="004F0C22"/>
    <w:rsid w:val="004F1F93"/>
    <w:rsid w:val="004F6288"/>
    <w:rsid w:val="00501BBA"/>
    <w:rsid w:val="0051136D"/>
    <w:rsid w:val="00516EAA"/>
    <w:rsid w:val="00517E9C"/>
    <w:rsid w:val="00520464"/>
    <w:rsid w:val="00521F8D"/>
    <w:rsid w:val="005413E7"/>
    <w:rsid w:val="0054348C"/>
    <w:rsid w:val="005449FB"/>
    <w:rsid w:val="005577BC"/>
    <w:rsid w:val="005606D5"/>
    <w:rsid w:val="0056605A"/>
    <w:rsid w:val="005702AB"/>
    <w:rsid w:val="00571BD4"/>
    <w:rsid w:val="00574547"/>
    <w:rsid w:val="005815CD"/>
    <w:rsid w:val="005918D3"/>
    <w:rsid w:val="00594965"/>
    <w:rsid w:val="005C65FA"/>
    <w:rsid w:val="005E071F"/>
    <w:rsid w:val="005E4FC3"/>
    <w:rsid w:val="005E70EC"/>
    <w:rsid w:val="005F0E25"/>
    <w:rsid w:val="005F5426"/>
    <w:rsid w:val="00600BE5"/>
    <w:rsid w:val="006011CC"/>
    <w:rsid w:val="006053EB"/>
    <w:rsid w:val="006113CE"/>
    <w:rsid w:val="0062045D"/>
    <w:rsid w:val="00622405"/>
    <w:rsid w:val="006252C6"/>
    <w:rsid w:val="00627BE1"/>
    <w:rsid w:val="00637F9D"/>
    <w:rsid w:val="00643106"/>
    <w:rsid w:val="006532E7"/>
    <w:rsid w:val="00653C27"/>
    <w:rsid w:val="00661AB6"/>
    <w:rsid w:val="0066667C"/>
    <w:rsid w:val="00666DAE"/>
    <w:rsid w:val="0067702B"/>
    <w:rsid w:val="00684DFE"/>
    <w:rsid w:val="006850D1"/>
    <w:rsid w:val="00686312"/>
    <w:rsid w:val="00693372"/>
    <w:rsid w:val="006A3172"/>
    <w:rsid w:val="006A5A3B"/>
    <w:rsid w:val="006B3BF8"/>
    <w:rsid w:val="006C7F8F"/>
    <w:rsid w:val="006D2B00"/>
    <w:rsid w:val="006E316F"/>
    <w:rsid w:val="006E579A"/>
    <w:rsid w:val="006F1917"/>
    <w:rsid w:val="006F3A23"/>
    <w:rsid w:val="006F7C63"/>
    <w:rsid w:val="0070680C"/>
    <w:rsid w:val="00712A1E"/>
    <w:rsid w:val="0071452C"/>
    <w:rsid w:val="0072588F"/>
    <w:rsid w:val="00727814"/>
    <w:rsid w:val="00744FBC"/>
    <w:rsid w:val="007542C1"/>
    <w:rsid w:val="00754AEF"/>
    <w:rsid w:val="00757380"/>
    <w:rsid w:val="00762F6D"/>
    <w:rsid w:val="007767EB"/>
    <w:rsid w:val="00781606"/>
    <w:rsid w:val="00783E5E"/>
    <w:rsid w:val="0078519C"/>
    <w:rsid w:val="00790748"/>
    <w:rsid w:val="00791FC8"/>
    <w:rsid w:val="00792327"/>
    <w:rsid w:val="00792EF9"/>
    <w:rsid w:val="007B3AE3"/>
    <w:rsid w:val="007B514D"/>
    <w:rsid w:val="007C3033"/>
    <w:rsid w:val="007D0A49"/>
    <w:rsid w:val="007E11FA"/>
    <w:rsid w:val="007E19A2"/>
    <w:rsid w:val="007E2EFF"/>
    <w:rsid w:val="00812F85"/>
    <w:rsid w:val="00814D3D"/>
    <w:rsid w:val="00830BBB"/>
    <w:rsid w:val="00834366"/>
    <w:rsid w:val="008416F4"/>
    <w:rsid w:val="00845CF9"/>
    <w:rsid w:val="00845E54"/>
    <w:rsid w:val="008512B4"/>
    <w:rsid w:val="00851D65"/>
    <w:rsid w:val="0085366F"/>
    <w:rsid w:val="0086070C"/>
    <w:rsid w:val="00863661"/>
    <w:rsid w:val="00867260"/>
    <w:rsid w:val="00867C55"/>
    <w:rsid w:val="00867FEF"/>
    <w:rsid w:val="008817F8"/>
    <w:rsid w:val="00882DFB"/>
    <w:rsid w:val="008857E6"/>
    <w:rsid w:val="00885AE5"/>
    <w:rsid w:val="00890B30"/>
    <w:rsid w:val="00896C6A"/>
    <w:rsid w:val="008A6528"/>
    <w:rsid w:val="008B160D"/>
    <w:rsid w:val="008D21C4"/>
    <w:rsid w:val="008D23DF"/>
    <w:rsid w:val="008E4999"/>
    <w:rsid w:val="008E5EFC"/>
    <w:rsid w:val="008F7EE4"/>
    <w:rsid w:val="009051F5"/>
    <w:rsid w:val="009057A0"/>
    <w:rsid w:val="00914912"/>
    <w:rsid w:val="00916BDA"/>
    <w:rsid w:val="009249FF"/>
    <w:rsid w:val="009347BC"/>
    <w:rsid w:val="00937C85"/>
    <w:rsid w:val="00940FB2"/>
    <w:rsid w:val="00956431"/>
    <w:rsid w:val="00964573"/>
    <w:rsid w:val="009715B5"/>
    <w:rsid w:val="00977E97"/>
    <w:rsid w:val="00981652"/>
    <w:rsid w:val="00981881"/>
    <w:rsid w:val="00984F4C"/>
    <w:rsid w:val="0099093D"/>
    <w:rsid w:val="00993B7D"/>
    <w:rsid w:val="00994ABF"/>
    <w:rsid w:val="009C0292"/>
    <w:rsid w:val="009C12CA"/>
    <w:rsid w:val="009C3AE1"/>
    <w:rsid w:val="009D285D"/>
    <w:rsid w:val="009E1578"/>
    <w:rsid w:val="009F12DC"/>
    <w:rsid w:val="009F221E"/>
    <w:rsid w:val="009F57EA"/>
    <w:rsid w:val="00A00555"/>
    <w:rsid w:val="00A05170"/>
    <w:rsid w:val="00A32979"/>
    <w:rsid w:val="00A35F99"/>
    <w:rsid w:val="00A458FA"/>
    <w:rsid w:val="00A578F3"/>
    <w:rsid w:val="00A60ED7"/>
    <w:rsid w:val="00A62428"/>
    <w:rsid w:val="00A6395D"/>
    <w:rsid w:val="00A70BB7"/>
    <w:rsid w:val="00A70EEB"/>
    <w:rsid w:val="00A71750"/>
    <w:rsid w:val="00A7533B"/>
    <w:rsid w:val="00A9012C"/>
    <w:rsid w:val="00A94150"/>
    <w:rsid w:val="00AA701F"/>
    <w:rsid w:val="00AC0863"/>
    <w:rsid w:val="00AD2ADA"/>
    <w:rsid w:val="00AD3A5B"/>
    <w:rsid w:val="00AD4740"/>
    <w:rsid w:val="00AF74E4"/>
    <w:rsid w:val="00B10FE6"/>
    <w:rsid w:val="00B27FD7"/>
    <w:rsid w:val="00B30A3D"/>
    <w:rsid w:val="00B31EC5"/>
    <w:rsid w:val="00B32728"/>
    <w:rsid w:val="00B4210F"/>
    <w:rsid w:val="00B5138F"/>
    <w:rsid w:val="00B52A5F"/>
    <w:rsid w:val="00B54B68"/>
    <w:rsid w:val="00B6698A"/>
    <w:rsid w:val="00B74640"/>
    <w:rsid w:val="00B80187"/>
    <w:rsid w:val="00B821C1"/>
    <w:rsid w:val="00BB6515"/>
    <w:rsid w:val="00BD4F3F"/>
    <w:rsid w:val="00BE0C51"/>
    <w:rsid w:val="00BE627E"/>
    <w:rsid w:val="00BF733C"/>
    <w:rsid w:val="00C01F3E"/>
    <w:rsid w:val="00C07E7B"/>
    <w:rsid w:val="00C134BE"/>
    <w:rsid w:val="00C14C3C"/>
    <w:rsid w:val="00C16675"/>
    <w:rsid w:val="00C17E3E"/>
    <w:rsid w:val="00C20CF5"/>
    <w:rsid w:val="00C8208D"/>
    <w:rsid w:val="00C872C3"/>
    <w:rsid w:val="00CA3DDC"/>
    <w:rsid w:val="00CA7ECF"/>
    <w:rsid w:val="00CB39BF"/>
    <w:rsid w:val="00CB56B9"/>
    <w:rsid w:val="00CB5D02"/>
    <w:rsid w:val="00CC0D36"/>
    <w:rsid w:val="00CC3AEC"/>
    <w:rsid w:val="00CC3FA9"/>
    <w:rsid w:val="00CC608D"/>
    <w:rsid w:val="00CD4DAB"/>
    <w:rsid w:val="00CD7F6D"/>
    <w:rsid w:val="00CE1B3E"/>
    <w:rsid w:val="00CE320D"/>
    <w:rsid w:val="00CE3513"/>
    <w:rsid w:val="00CE43D5"/>
    <w:rsid w:val="00D0546C"/>
    <w:rsid w:val="00D12A2E"/>
    <w:rsid w:val="00D15663"/>
    <w:rsid w:val="00D20999"/>
    <w:rsid w:val="00D26FB0"/>
    <w:rsid w:val="00D27987"/>
    <w:rsid w:val="00D3065E"/>
    <w:rsid w:val="00D30C40"/>
    <w:rsid w:val="00D31BA2"/>
    <w:rsid w:val="00D31EDC"/>
    <w:rsid w:val="00D34EB3"/>
    <w:rsid w:val="00D4748C"/>
    <w:rsid w:val="00D534AB"/>
    <w:rsid w:val="00D542B0"/>
    <w:rsid w:val="00D55CB4"/>
    <w:rsid w:val="00D62DF4"/>
    <w:rsid w:val="00D63534"/>
    <w:rsid w:val="00D765DB"/>
    <w:rsid w:val="00D82F9E"/>
    <w:rsid w:val="00D83B8A"/>
    <w:rsid w:val="00D961A8"/>
    <w:rsid w:val="00D979FF"/>
    <w:rsid w:val="00DA1C83"/>
    <w:rsid w:val="00DA7927"/>
    <w:rsid w:val="00DB4004"/>
    <w:rsid w:val="00DB5928"/>
    <w:rsid w:val="00DB7464"/>
    <w:rsid w:val="00DC030D"/>
    <w:rsid w:val="00DC59DF"/>
    <w:rsid w:val="00DD5BB9"/>
    <w:rsid w:val="00DE2518"/>
    <w:rsid w:val="00DE783D"/>
    <w:rsid w:val="00DF48F6"/>
    <w:rsid w:val="00E0011B"/>
    <w:rsid w:val="00E04115"/>
    <w:rsid w:val="00E06920"/>
    <w:rsid w:val="00E12F28"/>
    <w:rsid w:val="00E14E9A"/>
    <w:rsid w:val="00E21277"/>
    <w:rsid w:val="00E30CFA"/>
    <w:rsid w:val="00E537DA"/>
    <w:rsid w:val="00E55938"/>
    <w:rsid w:val="00E831BE"/>
    <w:rsid w:val="00E84759"/>
    <w:rsid w:val="00EA250A"/>
    <w:rsid w:val="00EA766C"/>
    <w:rsid w:val="00EA7A9E"/>
    <w:rsid w:val="00EB06F4"/>
    <w:rsid w:val="00EB2569"/>
    <w:rsid w:val="00EB3F3F"/>
    <w:rsid w:val="00EB56CE"/>
    <w:rsid w:val="00EB7B0F"/>
    <w:rsid w:val="00EC02A2"/>
    <w:rsid w:val="00ED7B87"/>
    <w:rsid w:val="00EE1903"/>
    <w:rsid w:val="00EE4609"/>
    <w:rsid w:val="00EF2848"/>
    <w:rsid w:val="00F01422"/>
    <w:rsid w:val="00F134F6"/>
    <w:rsid w:val="00F20C0A"/>
    <w:rsid w:val="00F35CED"/>
    <w:rsid w:val="00F542D6"/>
    <w:rsid w:val="00F57190"/>
    <w:rsid w:val="00F66222"/>
    <w:rsid w:val="00F850DB"/>
    <w:rsid w:val="00F85A87"/>
    <w:rsid w:val="00F9193D"/>
    <w:rsid w:val="00F96544"/>
    <w:rsid w:val="00FA1B96"/>
    <w:rsid w:val="00FA3390"/>
    <w:rsid w:val="00FB3DB0"/>
    <w:rsid w:val="00FB601A"/>
    <w:rsid w:val="00FC25FA"/>
    <w:rsid w:val="00FC3202"/>
    <w:rsid w:val="00FC4523"/>
    <w:rsid w:val="00FD756B"/>
    <w:rsid w:val="00FE00B9"/>
    <w:rsid w:val="00FE0BDA"/>
    <w:rsid w:val="00FE3311"/>
    <w:rsid w:val="00FE672E"/>
    <w:rsid w:val="00FE76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9F504"/>
  <w15:docId w15:val="{202CCDC9-9ABF-4424-8BE0-F8BAB28AB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66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E320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853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5366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FA1B96"/>
    <w:rPr>
      <w:color w:val="0000FF" w:themeColor="hyperlink"/>
      <w:u w:val="single"/>
    </w:rPr>
  </w:style>
  <w:style w:type="paragraph" w:styleId="Cabealho">
    <w:name w:val="header"/>
    <w:basedOn w:val="Normal"/>
    <w:link w:val="CabealhoChar"/>
    <w:uiPriority w:val="99"/>
    <w:unhideWhenUsed/>
    <w:rsid w:val="002A26EB"/>
    <w:pPr>
      <w:tabs>
        <w:tab w:val="center" w:pos="4252"/>
        <w:tab w:val="right" w:pos="8504"/>
      </w:tabs>
    </w:pPr>
  </w:style>
  <w:style w:type="character" w:customStyle="1" w:styleId="CabealhoChar">
    <w:name w:val="Cabeçalho Char"/>
    <w:basedOn w:val="Fontepargpadro"/>
    <w:link w:val="Cabealho"/>
    <w:uiPriority w:val="99"/>
    <w:rsid w:val="002A26EB"/>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2A26EB"/>
    <w:pPr>
      <w:tabs>
        <w:tab w:val="center" w:pos="4252"/>
        <w:tab w:val="right" w:pos="8504"/>
      </w:tabs>
    </w:pPr>
  </w:style>
  <w:style w:type="character" w:customStyle="1" w:styleId="RodapChar">
    <w:name w:val="Rodapé Char"/>
    <w:basedOn w:val="Fontepargpadro"/>
    <w:link w:val="Rodap"/>
    <w:uiPriority w:val="99"/>
    <w:rsid w:val="002A26EB"/>
    <w:rPr>
      <w:rFonts w:ascii="Times New Roman" w:eastAsia="Times New Roman" w:hAnsi="Times New Roman" w:cs="Times New Roman"/>
      <w:sz w:val="24"/>
      <w:szCs w:val="24"/>
      <w:lang w:eastAsia="pt-BR"/>
    </w:rPr>
  </w:style>
  <w:style w:type="character" w:customStyle="1" w:styleId="st">
    <w:name w:val="st"/>
    <w:basedOn w:val="Fontepargpadro"/>
    <w:rsid w:val="00085954"/>
  </w:style>
  <w:style w:type="character" w:customStyle="1" w:styleId="MenoPendente1">
    <w:name w:val="Menção Pendente1"/>
    <w:basedOn w:val="Fontepargpadro"/>
    <w:uiPriority w:val="99"/>
    <w:semiHidden/>
    <w:unhideWhenUsed/>
    <w:rsid w:val="002D3064"/>
    <w:rPr>
      <w:color w:val="605E5C"/>
      <w:shd w:val="clear" w:color="auto" w:fill="E1DFDD"/>
    </w:rPr>
  </w:style>
  <w:style w:type="table" w:customStyle="1" w:styleId="TableNormal">
    <w:name w:val="Table Normal"/>
    <w:rsid w:val="009F221E"/>
    <w:pPr>
      <w:widowControl w:val="0"/>
      <w:spacing w:after="0" w:line="240" w:lineRule="auto"/>
    </w:pPr>
    <w:rPr>
      <w:rFonts w:ascii="Times New Roman" w:eastAsia="Times New Roman" w:hAnsi="Times New Roman" w:cs="Times New Roman"/>
      <w:color w:val="000000"/>
      <w:sz w:val="24"/>
      <w:szCs w:val="24"/>
      <w:lang w:eastAsia="pt-BR"/>
    </w:rPr>
    <w:tblPr>
      <w:tblCellMar>
        <w:top w:w="0" w:type="dxa"/>
        <w:left w:w="0" w:type="dxa"/>
        <w:bottom w:w="0" w:type="dxa"/>
        <w:right w:w="0" w:type="dxa"/>
      </w:tblCellMar>
    </w:tblPr>
  </w:style>
  <w:style w:type="paragraph" w:styleId="SemEspaamento">
    <w:name w:val="No Spacing"/>
    <w:uiPriority w:val="1"/>
    <w:qFormat/>
    <w:rsid w:val="00256035"/>
    <w:pPr>
      <w:spacing w:after="0"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6A5A3B"/>
    <w:pPr>
      <w:tabs>
        <w:tab w:val="left" w:pos="1440"/>
      </w:tabs>
      <w:spacing w:line="360" w:lineRule="auto"/>
      <w:jc w:val="both"/>
    </w:pPr>
  </w:style>
  <w:style w:type="character" w:customStyle="1" w:styleId="Corpodetexto3Char">
    <w:name w:val="Corpo de texto 3 Char"/>
    <w:basedOn w:val="Fontepargpadro"/>
    <w:link w:val="Corpodetexto3"/>
    <w:rsid w:val="006A5A3B"/>
    <w:rPr>
      <w:rFonts w:ascii="Times New Roman" w:eastAsia="Times New Roman" w:hAnsi="Times New Roman" w:cs="Times New Roman"/>
      <w:sz w:val="24"/>
      <w:szCs w:val="24"/>
    </w:rPr>
  </w:style>
  <w:style w:type="paragraph" w:styleId="PargrafodaLista">
    <w:name w:val="List Paragraph"/>
    <w:basedOn w:val="Normal"/>
    <w:uiPriority w:val="34"/>
    <w:qFormat/>
    <w:rsid w:val="00867FEF"/>
    <w:pPr>
      <w:ind w:left="720"/>
      <w:contextualSpacing/>
    </w:pPr>
  </w:style>
  <w:style w:type="numbering" w:customStyle="1" w:styleId="Semlista1">
    <w:name w:val="Sem lista1"/>
    <w:next w:val="Semlista"/>
    <w:uiPriority w:val="99"/>
    <w:semiHidden/>
    <w:unhideWhenUsed/>
    <w:rsid w:val="00867FEF"/>
  </w:style>
  <w:style w:type="paragraph" w:customStyle="1" w:styleId="ParagraphStyle">
    <w:name w:val="Paragraph Style"/>
    <w:rsid w:val="00867FEF"/>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867FE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867FEF"/>
    <w:rPr>
      <w:position w:val="8"/>
      <w:sz w:val="16"/>
      <w:szCs w:val="16"/>
    </w:rPr>
  </w:style>
  <w:style w:type="character" w:customStyle="1" w:styleId="Subscrito">
    <w:name w:val="Subscrito"/>
    <w:uiPriority w:val="99"/>
    <w:rsid w:val="00867FEF"/>
    <w:rPr>
      <w:position w:val="-8"/>
      <w:sz w:val="16"/>
      <w:szCs w:val="16"/>
    </w:rPr>
  </w:style>
  <w:style w:type="character" w:customStyle="1" w:styleId="Tag">
    <w:name w:val="Tag"/>
    <w:uiPriority w:val="99"/>
    <w:rsid w:val="00867FEF"/>
    <w:rPr>
      <w:sz w:val="20"/>
      <w:szCs w:val="20"/>
      <w:shd w:val="clear" w:color="auto" w:fill="FFFFFF"/>
    </w:rPr>
  </w:style>
  <w:style w:type="character" w:styleId="Refdecomentrio">
    <w:name w:val="annotation reference"/>
    <w:basedOn w:val="Fontepargpadro"/>
    <w:unhideWhenUsed/>
    <w:rsid w:val="000D03CB"/>
    <w:rPr>
      <w:sz w:val="16"/>
      <w:szCs w:val="16"/>
    </w:rPr>
  </w:style>
  <w:style w:type="paragraph" w:styleId="Textodecomentrio">
    <w:name w:val="annotation text"/>
    <w:basedOn w:val="Normal"/>
    <w:link w:val="TextodecomentrioChar"/>
    <w:unhideWhenUsed/>
    <w:rsid w:val="000D03CB"/>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qFormat/>
    <w:rsid w:val="000D03CB"/>
    <w:rPr>
      <w:rFonts w:ascii="Ecofont_Spranq_eco_Sans" w:eastAsia="MS Mincho" w:hAnsi="Ecofont_Spranq_eco_Sans" w:cs="Tahoma"/>
      <w:sz w:val="20"/>
      <w:szCs w:val="20"/>
      <w:lang w:eastAsia="pt-BR"/>
    </w:rPr>
  </w:style>
  <w:style w:type="numbering" w:customStyle="1" w:styleId="Semlista2">
    <w:name w:val="Sem lista2"/>
    <w:next w:val="Semlista"/>
    <w:uiPriority w:val="99"/>
    <w:semiHidden/>
    <w:unhideWhenUsed/>
    <w:rsid w:val="00443BE5"/>
  </w:style>
  <w:style w:type="paragraph" w:styleId="Recuodecorpodetexto">
    <w:name w:val="Body Text Indent"/>
    <w:basedOn w:val="Normal"/>
    <w:link w:val="RecuodecorpodetextoChar"/>
    <w:rsid w:val="00443BE5"/>
    <w:pPr>
      <w:ind w:firstLine="2160"/>
      <w:jc w:val="both"/>
    </w:pPr>
    <w:rPr>
      <w:rFonts w:ascii="Tahoma" w:hAnsi="Tahoma"/>
      <w:b/>
      <w:bCs/>
      <w:lang w:val="x-none"/>
    </w:rPr>
  </w:style>
  <w:style w:type="character" w:customStyle="1" w:styleId="RecuodecorpodetextoChar">
    <w:name w:val="Recuo de corpo de texto Char"/>
    <w:basedOn w:val="Fontepargpadro"/>
    <w:link w:val="Recuodecorpodetexto"/>
    <w:rsid w:val="00443BE5"/>
    <w:rPr>
      <w:rFonts w:ascii="Tahoma" w:eastAsia="Times New Roman" w:hAnsi="Tahoma" w:cs="Times New Roman"/>
      <w:b/>
      <w:bCs/>
      <w:sz w:val="24"/>
      <w:szCs w:val="24"/>
      <w:lang w:val="x-none" w:eastAsia="pt-BR"/>
    </w:rPr>
  </w:style>
  <w:style w:type="paragraph" w:styleId="Textodebalo">
    <w:name w:val="Balloon Text"/>
    <w:basedOn w:val="Normal"/>
    <w:link w:val="TextodebaloChar"/>
    <w:uiPriority w:val="99"/>
    <w:semiHidden/>
    <w:unhideWhenUsed/>
    <w:rsid w:val="00443BE5"/>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443BE5"/>
    <w:rPr>
      <w:rFonts w:ascii="Tahoma" w:eastAsia="Times New Roman" w:hAnsi="Tahoma" w:cs="Times New Roman"/>
      <w:sz w:val="16"/>
      <w:szCs w:val="16"/>
      <w:lang w:val="x-none" w:eastAsia="x-none"/>
    </w:rPr>
  </w:style>
  <w:style w:type="table" w:customStyle="1" w:styleId="Tabelacomgrade1">
    <w:name w:val="Tabela com grade1"/>
    <w:basedOn w:val="Tabelanormal"/>
    <w:next w:val="Tabelacomgrade"/>
    <w:uiPriority w:val="59"/>
    <w:rsid w:val="00443BE5"/>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notaderodap">
    <w:name w:val="footnote text"/>
    <w:basedOn w:val="Normal"/>
    <w:link w:val="TextodenotaderodapChar"/>
    <w:uiPriority w:val="99"/>
    <w:semiHidden/>
    <w:unhideWhenUsed/>
    <w:rsid w:val="00443BE5"/>
    <w:rPr>
      <w:sz w:val="20"/>
      <w:szCs w:val="20"/>
    </w:rPr>
  </w:style>
  <w:style w:type="character" w:customStyle="1" w:styleId="TextodenotaderodapChar">
    <w:name w:val="Texto de nota de rodapé Char"/>
    <w:basedOn w:val="Fontepargpadro"/>
    <w:link w:val="Textodenotaderodap"/>
    <w:uiPriority w:val="99"/>
    <w:semiHidden/>
    <w:rsid w:val="00443BE5"/>
    <w:rPr>
      <w:rFonts w:ascii="Times New Roman" w:eastAsia="Times New Roman" w:hAnsi="Times New Roman" w:cs="Times New Roman"/>
      <w:sz w:val="20"/>
      <w:szCs w:val="20"/>
      <w:lang w:eastAsia="pt-BR"/>
    </w:rPr>
  </w:style>
  <w:style w:type="character" w:styleId="Refdenotaderodap">
    <w:name w:val="footnote reference"/>
    <w:uiPriority w:val="99"/>
    <w:semiHidden/>
    <w:unhideWhenUsed/>
    <w:rsid w:val="00443BE5"/>
    <w:rPr>
      <w:vertAlign w:val="superscript"/>
    </w:rPr>
  </w:style>
  <w:style w:type="paragraph" w:styleId="Textodenotadefim">
    <w:name w:val="endnote text"/>
    <w:basedOn w:val="Normal"/>
    <w:link w:val="TextodenotadefimChar"/>
    <w:uiPriority w:val="99"/>
    <w:semiHidden/>
    <w:unhideWhenUsed/>
    <w:rsid w:val="00443BE5"/>
    <w:rPr>
      <w:sz w:val="20"/>
      <w:szCs w:val="20"/>
    </w:rPr>
  </w:style>
  <w:style w:type="character" w:customStyle="1" w:styleId="TextodenotadefimChar">
    <w:name w:val="Texto de nota de fim Char"/>
    <w:basedOn w:val="Fontepargpadro"/>
    <w:link w:val="Textodenotadefim"/>
    <w:uiPriority w:val="99"/>
    <w:semiHidden/>
    <w:rsid w:val="00443BE5"/>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443BE5"/>
    <w:rPr>
      <w:vertAlign w:val="superscript"/>
    </w:rPr>
  </w:style>
  <w:style w:type="character" w:styleId="MenoPendente">
    <w:name w:val="Unresolved Mention"/>
    <w:basedOn w:val="Fontepargpadro"/>
    <w:uiPriority w:val="99"/>
    <w:semiHidden/>
    <w:unhideWhenUsed/>
    <w:rsid w:val="00443BE5"/>
    <w:rPr>
      <w:color w:val="605E5C"/>
      <w:shd w:val="clear" w:color="auto" w:fill="E1DFDD"/>
    </w:rPr>
  </w:style>
  <w:style w:type="character" w:customStyle="1" w:styleId="Ttulo1Char">
    <w:name w:val="Título 1 Char"/>
    <w:basedOn w:val="Fontepargpadro"/>
    <w:link w:val="Ttulo1"/>
    <w:uiPriority w:val="9"/>
    <w:rsid w:val="00CE320D"/>
    <w:rPr>
      <w:rFonts w:asciiTheme="majorHAnsi" w:eastAsiaTheme="majorEastAsia" w:hAnsiTheme="majorHAnsi" w:cstheme="majorBidi"/>
      <w:color w:val="365F91" w:themeColor="accent1" w:themeShade="BF"/>
      <w:sz w:val="32"/>
      <w:szCs w:val="32"/>
      <w:lang w:eastAsia="pt-BR"/>
    </w:rPr>
  </w:style>
  <w:style w:type="paragraph" w:styleId="CabealhodoSumrio">
    <w:name w:val="TOC Heading"/>
    <w:basedOn w:val="Ttulo1"/>
    <w:next w:val="Normal"/>
    <w:uiPriority w:val="39"/>
    <w:unhideWhenUsed/>
    <w:qFormat/>
    <w:rsid w:val="00CE320D"/>
    <w:pPr>
      <w:spacing w:line="259" w:lineRule="auto"/>
      <w:outlineLvl w:val="9"/>
    </w:pPr>
  </w:style>
  <w:style w:type="paragraph" w:styleId="Sumrio1">
    <w:name w:val="toc 1"/>
    <w:basedOn w:val="Normal"/>
    <w:next w:val="Normal"/>
    <w:autoRedefine/>
    <w:uiPriority w:val="39"/>
    <w:unhideWhenUsed/>
    <w:rsid w:val="00CE320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77972">
      <w:bodyDiv w:val="1"/>
      <w:marLeft w:val="0"/>
      <w:marRight w:val="0"/>
      <w:marTop w:val="0"/>
      <w:marBottom w:val="0"/>
      <w:divBdr>
        <w:top w:val="none" w:sz="0" w:space="0" w:color="auto"/>
        <w:left w:val="none" w:sz="0" w:space="0" w:color="auto"/>
        <w:bottom w:val="none" w:sz="0" w:space="0" w:color="auto"/>
        <w:right w:val="none" w:sz="0" w:space="0" w:color="auto"/>
      </w:divBdr>
    </w:div>
    <w:div w:id="319970961">
      <w:bodyDiv w:val="1"/>
      <w:marLeft w:val="0"/>
      <w:marRight w:val="0"/>
      <w:marTop w:val="0"/>
      <w:marBottom w:val="0"/>
      <w:divBdr>
        <w:top w:val="none" w:sz="0" w:space="0" w:color="auto"/>
        <w:left w:val="none" w:sz="0" w:space="0" w:color="auto"/>
        <w:bottom w:val="none" w:sz="0" w:space="0" w:color="auto"/>
        <w:right w:val="none" w:sz="0" w:space="0" w:color="auto"/>
      </w:divBdr>
    </w:div>
    <w:div w:id="358513153">
      <w:bodyDiv w:val="1"/>
      <w:marLeft w:val="0"/>
      <w:marRight w:val="0"/>
      <w:marTop w:val="0"/>
      <w:marBottom w:val="0"/>
      <w:divBdr>
        <w:top w:val="none" w:sz="0" w:space="0" w:color="auto"/>
        <w:left w:val="none" w:sz="0" w:space="0" w:color="auto"/>
        <w:bottom w:val="none" w:sz="0" w:space="0" w:color="auto"/>
        <w:right w:val="none" w:sz="0" w:space="0" w:color="auto"/>
      </w:divBdr>
    </w:div>
    <w:div w:id="893782847">
      <w:bodyDiv w:val="1"/>
      <w:marLeft w:val="0"/>
      <w:marRight w:val="0"/>
      <w:marTop w:val="0"/>
      <w:marBottom w:val="0"/>
      <w:divBdr>
        <w:top w:val="none" w:sz="0" w:space="0" w:color="auto"/>
        <w:left w:val="none" w:sz="0" w:space="0" w:color="auto"/>
        <w:bottom w:val="none" w:sz="0" w:space="0" w:color="auto"/>
        <w:right w:val="none" w:sz="0" w:space="0" w:color="auto"/>
      </w:divBdr>
    </w:div>
    <w:div w:id="1156998423">
      <w:bodyDiv w:val="1"/>
      <w:marLeft w:val="0"/>
      <w:marRight w:val="0"/>
      <w:marTop w:val="0"/>
      <w:marBottom w:val="0"/>
      <w:divBdr>
        <w:top w:val="none" w:sz="0" w:space="0" w:color="auto"/>
        <w:left w:val="none" w:sz="0" w:space="0" w:color="auto"/>
        <w:bottom w:val="none" w:sz="0" w:space="0" w:color="auto"/>
        <w:right w:val="none" w:sz="0" w:space="0" w:color="auto"/>
      </w:divBdr>
    </w:div>
    <w:div w:id="1882471802">
      <w:bodyDiv w:val="1"/>
      <w:marLeft w:val="0"/>
      <w:marRight w:val="0"/>
      <w:marTop w:val="0"/>
      <w:marBottom w:val="0"/>
      <w:divBdr>
        <w:top w:val="none" w:sz="0" w:space="0" w:color="auto"/>
        <w:left w:val="none" w:sz="0" w:space="0" w:color="auto"/>
        <w:bottom w:val="none" w:sz="0" w:space="0" w:color="auto"/>
        <w:right w:val="none" w:sz="0" w:space="0" w:color="auto"/>
      </w:divBdr>
    </w:div>
    <w:div w:id="1957325462">
      <w:bodyDiv w:val="1"/>
      <w:marLeft w:val="0"/>
      <w:marRight w:val="0"/>
      <w:marTop w:val="0"/>
      <w:marBottom w:val="0"/>
      <w:divBdr>
        <w:top w:val="none" w:sz="0" w:space="0" w:color="auto"/>
        <w:left w:val="none" w:sz="0" w:space="0" w:color="auto"/>
        <w:bottom w:val="none" w:sz="0" w:space="0" w:color="auto"/>
        <w:right w:val="none" w:sz="0" w:space="0" w:color="auto"/>
      </w:divBdr>
    </w:div>
    <w:div w:id="1982273038">
      <w:bodyDiv w:val="1"/>
      <w:marLeft w:val="0"/>
      <w:marRight w:val="0"/>
      <w:marTop w:val="0"/>
      <w:marBottom w:val="0"/>
      <w:divBdr>
        <w:top w:val="none" w:sz="0" w:space="0" w:color="auto"/>
        <w:left w:val="none" w:sz="0" w:space="0" w:color="auto"/>
        <w:bottom w:val="none" w:sz="0" w:space="0" w:color="auto"/>
        <w:right w:val="none" w:sz="0" w:space="0" w:color="auto"/>
      </w:divBdr>
    </w:div>
    <w:div w:id="1999726493">
      <w:bodyDiv w:val="1"/>
      <w:marLeft w:val="0"/>
      <w:marRight w:val="0"/>
      <w:marTop w:val="0"/>
      <w:marBottom w:val="0"/>
      <w:divBdr>
        <w:top w:val="none" w:sz="0" w:space="0" w:color="auto"/>
        <w:left w:val="none" w:sz="0" w:space="0" w:color="auto"/>
        <w:bottom w:val="none" w:sz="0" w:space="0" w:color="auto"/>
        <w:right w:val="none" w:sz="0" w:space="0" w:color="auto"/>
      </w:divBdr>
    </w:div>
    <w:div w:id="214257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batia.pr.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abatia.pr.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ortaltransparencia.gov.br/sancoes/cnep" TargetMode="External"/><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404DE-93B0-4D79-809C-D0B1F5360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16</Pages>
  <Words>6084</Words>
  <Characters>32858</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licitacaoabatia2@hotmail.com</dc:creator>
  <cp:lastModifiedBy>Ricardo Carvalho</cp:lastModifiedBy>
  <cp:revision>18</cp:revision>
  <cp:lastPrinted>2024-03-25T13:44:00Z</cp:lastPrinted>
  <dcterms:created xsi:type="dcterms:W3CDTF">2024-05-09T14:40:00Z</dcterms:created>
  <dcterms:modified xsi:type="dcterms:W3CDTF">2024-05-22T14:40:00Z</dcterms:modified>
</cp:coreProperties>
</file>