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9463D0" w14:textId="77777777" w:rsidR="00B76CCA" w:rsidRDefault="00B76CCA" w:rsidP="00D50CE6">
      <w:pPr>
        <w:rPr>
          <w:b/>
          <w:bCs/>
          <w:lang w:eastAsia="zh-CN"/>
        </w:rPr>
      </w:pPr>
    </w:p>
    <w:p w14:paraId="3FE8FABB" w14:textId="2EEC76C0" w:rsidR="00EC78B7" w:rsidRPr="0003640C" w:rsidRDefault="00EC78B7" w:rsidP="00EC78B7">
      <w:pPr>
        <w:jc w:val="center"/>
        <w:rPr>
          <w:b/>
          <w:bCs/>
          <w:sz w:val="32"/>
          <w:szCs w:val="32"/>
          <w:lang w:eastAsia="zh-CN"/>
        </w:rPr>
      </w:pPr>
      <w:r w:rsidRPr="0003640C">
        <w:rPr>
          <w:b/>
          <w:bCs/>
          <w:sz w:val="32"/>
          <w:szCs w:val="32"/>
          <w:lang w:eastAsia="zh-CN"/>
        </w:rPr>
        <w:t>TERMO DE REFERÊNCIA</w:t>
      </w:r>
    </w:p>
    <w:p w14:paraId="16DA7505" w14:textId="5646578A" w:rsidR="00B76CCA" w:rsidRPr="00BE0861" w:rsidRDefault="00EC78B7" w:rsidP="00BE0861">
      <w:pPr>
        <w:jc w:val="center"/>
        <w:rPr>
          <w:b/>
          <w:bCs/>
          <w:lang w:eastAsia="zh-CN"/>
        </w:rPr>
      </w:pPr>
      <w:r>
        <w:rPr>
          <w:b/>
          <w:bCs/>
          <w:lang w:eastAsia="zh-CN"/>
        </w:rPr>
        <w:t>PREFEITURA MUNICIPAL DE FAXINAL</w:t>
      </w:r>
    </w:p>
    <w:p w14:paraId="2111A487" w14:textId="77777777" w:rsidR="00B76CCA" w:rsidRPr="00B76CCA" w:rsidRDefault="00B76CCA" w:rsidP="00B76CCA">
      <w:pPr>
        <w:pStyle w:val="Corpodetexto"/>
        <w:rPr>
          <w:rFonts w:eastAsiaTheme="majorEastAsia"/>
          <w:b/>
          <w:bCs/>
          <w:spacing w:val="-10"/>
          <w:kern w:val="28"/>
          <w:lang w:eastAsia="pt-BR"/>
        </w:rPr>
      </w:pPr>
      <w:r w:rsidRPr="00B76CCA">
        <w:rPr>
          <w:rFonts w:eastAsiaTheme="majorEastAsia"/>
          <w:b/>
          <w:bCs/>
          <w:spacing w:val="-10"/>
          <w:kern w:val="28"/>
          <w:sz w:val="20"/>
          <w:szCs w:val="20"/>
          <w:lang w:eastAsia="pt-BR"/>
        </w:rPr>
        <w:t>1</w:t>
      </w:r>
      <w:r w:rsidRPr="00B76CCA">
        <w:rPr>
          <w:rFonts w:eastAsiaTheme="majorEastAsia"/>
          <w:b/>
          <w:bCs/>
          <w:spacing w:val="-10"/>
          <w:kern w:val="28"/>
          <w:lang w:eastAsia="pt-BR"/>
        </w:rPr>
        <w:t>. CONDIÇÕES GERAIS DA CONTRATAÇÃO</w:t>
      </w:r>
    </w:p>
    <w:p w14:paraId="519B72EE" w14:textId="77777777" w:rsidR="0003640C" w:rsidRPr="0003640C" w:rsidRDefault="00F61D76" w:rsidP="0003640C">
      <w:pPr>
        <w:pStyle w:val="Corpodetexto"/>
        <w:rPr>
          <w:rFonts w:eastAsia="Arial Unicode MS"/>
          <w:sz w:val="18"/>
          <w:szCs w:val="18"/>
        </w:rPr>
      </w:pPr>
      <w:r w:rsidRPr="00F61D76">
        <w:rPr>
          <w:rFonts w:eastAsia="Arial Unicode MS"/>
          <w:sz w:val="18"/>
          <w:szCs w:val="18"/>
          <w:lang w:val="pt-BR"/>
        </w:rPr>
        <w:t xml:space="preserve">1.1. </w:t>
      </w:r>
      <w:r w:rsidR="0003640C" w:rsidRPr="0003640C">
        <w:rPr>
          <w:rFonts w:eastAsia="Arial Unicode MS"/>
          <w:sz w:val="18"/>
          <w:szCs w:val="18"/>
        </w:rPr>
        <w:t xml:space="preserve">A contratação será realizada por meio de </w:t>
      </w:r>
      <w:r w:rsidR="0003640C" w:rsidRPr="0003640C">
        <w:rPr>
          <w:rFonts w:eastAsia="Arial Unicode MS"/>
          <w:b/>
          <w:bCs/>
          <w:sz w:val="18"/>
          <w:szCs w:val="18"/>
        </w:rPr>
        <w:t>dispensa de licitação com disputa</w:t>
      </w:r>
      <w:r w:rsidR="0003640C" w:rsidRPr="0003640C">
        <w:rPr>
          <w:rFonts w:eastAsia="Arial Unicode MS"/>
          <w:sz w:val="18"/>
          <w:szCs w:val="18"/>
        </w:rPr>
        <w:t>, nos termos do art. 75, inciso II, da Lei nº 14.133/2021, observados os princípios da legalidade, impessoalidade, moralidade, publicidade, eficiência, competitividade e seleção da proposta mais vantajosa para a Administração.</w:t>
      </w:r>
    </w:p>
    <w:p w14:paraId="5394EEC0" w14:textId="77777777" w:rsidR="0003640C" w:rsidRPr="0003640C" w:rsidRDefault="0003640C" w:rsidP="0003640C">
      <w:pPr>
        <w:pStyle w:val="Corpodetexto"/>
        <w:rPr>
          <w:rFonts w:eastAsia="Arial Unicode MS"/>
          <w:sz w:val="18"/>
          <w:szCs w:val="18"/>
        </w:rPr>
      </w:pPr>
      <w:r w:rsidRPr="0003640C">
        <w:rPr>
          <w:rFonts w:eastAsia="Arial Unicode MS"/>
          <w:sz w:val="18"/>
          <w:szCs w:val="18"/>
        </w:rPr>
        <w:t xml:space="preserve">O objeto será adjudicado pelo critério de </w:t>
      </w:r>
      <w:r w:rsidRPr="0003640C">
        <w:rPr>
          <w:rFonts w:eastAsia="Arial Unicode MS"/>
          <w:b/>
          <w:bCs/>
          <w:sz w:val="18"/>
          <w:szCs w:val="18"/>
        </w:rPr>
        <w:t>menor preço</w:t>
      </w:r>
      <w:r w:rsidRPr="0003640C">
        <w:rPr>
          <w:rFonts w:eastAsia="Arial Unicode MS"/>
          <w:sz w:val="18"/>
          <w:szCs w:val="18"/>
        </w:rPr>
        <w:t>, desde que atendidas as condições de habilitação e os requisitos mínimos estabelecidos nos documentos do processo, respeitado o valor estimado da contratação.</w:t>
      </w:r>
    </w:p>
    <w:p w14:paraId="139810DF" w14:textId="77777777" w:rsidR="0003640C" w:rsidRPr="0003640C" w:rsidRDefault="0003640C" w:rsidP="0003640C">
      <w:pPr>
        <w:pStyle w:val="Corpodetexto"/>
        <w:rPr>
          <w:rFonts w:eastAsia="Arial Unicode MS"/>
          <w:sz w:val="18"/>
          <w:szCs w:val="18"/>
        </w:rPr>
      </w:pPr>
      <w:r w:rsidRPr="0003640C">
        <w:rPr>
          <w:rFonts w:eastAsia="Arial Unicode MS"/>
          <w:sz w:val="18"/>
          <w:szCs w:val="18"/>
        </w:rPr>
        <w:t>A disputa ocorrerá em ambiente eletrônico, mediante recebimento de propostas e, se for o caso, apresentação de lances, conforme regras a serem definidas no aviso de dispensa, garantindo ampla participação dos interessados.</w:t>
      </w:r>
    </w:p>
    <w:p w14:paraId="4BCBFBAD" w14:textId="77777777" w:rsidR="0003640C" w:rsidRPr="0003640C" w:rsidRDefault="0003640C" w:rsidP="0003640C">
      <w:pPr>
        <w:pStyle w:val="Corpodetexto"/>
        <w:rPr>
          <w:rFonts w:eastAsia="Arial Unicode MS"/>
          <w:sz w:val="18"/>
          <w:szCs w:val="18"/>
        </w:rPr>
      </w:pPr>
      <w:r w:rsidRPr="0003640C">
        <w:rPr>
          <w:rFonts w:eastAsia="Arial Unicode MS"/>
          <w:sz w:val="18"/>
          <w:szCs w:val="18"/>
        </w:rPr>
        <w:t xml:space="preserve">A contratação terá caráter </w:t>
      </w:r>
      <w:r w:rsidRPr="0003640C">
        <w:rPr>
          <w:rFonts w:eastAsia="Arial Unicode MS"/>
          <w:b/>
          <w:bCs/>
          <w:sz w:val="18"/>
          <w:szCs w:val="18"/>
        </w:rPr>
        <w:t>pontual</w:t>
      </w:r>
      <w:r w:rsidRPr="0003640C">
        <w:rPr>
          <w:rFonts w:eastAsia="Arial Unicode MS"/>
          <w:sz w:val="18"/>
          <w:szCs w:val="18"/>
        </w:rPr>
        <w:t>, com quantitativo previamente definido, não se tratando de contratação continuada nem de Sistema de Registro de Preços, sendo vedada a exigência de consumo mínimo ou a geração de obrigações futuras além daquelas expressamente previstas.</w:t>
      </w:r>
    </w:p>
    <w:p w14:paraId="7030A2C9" w14:textId="624885B8" w:rsidR="00BE0861" w:rsidRPr="0003640C" w:rsidRDefault="0003640C" w:rsidP="00584960">
      <w:pPr>
        <w:pStyle w:val="Corpodetexto"/>
        <w:rPr>
          <w:rFonts w:eastAsia="Arial Unicode MS"/>
          <w:sz w:val="18"/>
          <w:szCs w:val="18"/>
        </w:rPr>
      </w:pPr>
      <w:r w:rsidRPr="0003640C">
        <w:rPr>
          <w:rFonts w:eastAsia="Arial Unicode MS"/>
          <w:sz w:val="18"/>
          <w:szCs w:val="18"/>
        </w:rPr>
        <w:t>O fornecimento do objeto somente poderá ser autorizado após a regular conclusão do processo administrativo, adjudicação, homologação e emissão do respectivo instrumento hábil de contratação, nos termos da legislação vigente.</w:t>
      </w:r>
    </w:p>
    <w:p w14:paraId="52C347D6" w14:textId="092DE539" w:rsidR="004524F3" w:rsidRPr="008B4CFE" w:rsidRDefault="004524F3" w:rsidP="007F1DC2">
      <w:pPr>
        <w:rPr>
          <w:rFonts w:ascii="Arial" w:eastAsia="Arial Unicode MS" w:hAnsi="Arial" w:cs="Arial"/>
          <w:b/>
          <w:bCs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702"/>
        <w:gridCol w:w="690"/>
        <w:gridCol w:w="3986"/>
        <w:gridCol w:w="1084"/>
        <w:gridCol w:w="1427"/>
        <w:gridCol w:w="1295"/>
        <w:gridCol w:w="1272"/>
      </w:tblGrid>
      <w:tr w:rsidR="0003640C" w:rsidRPr="0003640C" w14:paraId="20641FE8" w14:textId="77777777" w:rsidTr="0003640C">
        <w:tc>
          <w:tcPr>
            <w:tcW w:w="0" w:type="auto"/>
            <w:shd w:val="clear" w:color="auto" w:fill="C5E0B3" w:themeFill="accent6" w:themeFillTint="66"/>
            <w:hideMark/>
          </w:tcPr>
          <w:p w14:paraId="44B5D831" w14:textId="77777777" w:rsidR="0003640C" w:rsidRPr="0003640C" w:rsidRDefault="0003640C" w:rsidP="0003640C">
            <w:pPr>
              <w:pStyle w:val="Corpodetexto"/>
              <w:rPr>
                <w:rFonts w:eastAsia="Arial Unicode MS"/>
                <w:b/>
                <w:bCs/>
                <w:lang w:val="pt-BR"/>
              </w:rPr>
            </w:pPr>
            <w:r w:rsidRPr="0003640C">
              <w:rPr>
                <w:rFonts w:eastAsia="Arial Unicode MS"/>
                <w:b/>
                <w:bCs/>
                <w:lang w:val="pt-BR"/>
              </w:rPr>
              <w:t>Lote nº</w:t>
            </w:r>
          </w:p>
        </w:tc>
        <w:tc>
          <w:tcPr>
            <w:tcW w:w="0" w:type="auto"/>
            <w:shd w:val="clear" w:color="auto" w:fill="C5E0B3" w:themeFill="accent6" w:themeFillTint="66"/>
            <w:hideMark/>
          </w:tcPr>
          <w:p w14:paraId="0F33ACDD" w14:textId="77777777" w:rsidR="0003640C" w:rsidRPr="0003640C" w:rsidRDefault="0003640C" w:rsidP="0003640C">
            <w:pPr>
              <w:pStyle w:val="Corpodetexto"/>
              <w:rPr>
                <w:rFonts w:eastAsia="Arial Unicode MS"/>
                <w:b/>
                <w:bCs/>
                <w:lang w:val="pt-BR"/>
              </w:rPr>
            </w:pPr>
            <w:r w:rsidRPr="0003640C">
              <w:rPr>
                <w:rFonts w:eastAsia="Arial Unicode MS"/>
                <w:b/>
                <w:bCs/>
                <w:lang w:val="pt-BR"/>
              </w:rPr>
              <w:t>Item nº</w:t>
            </w:r>
          </w:p>
        </w:tc>
        <w:tc>
          <w:tcPr>
            <w:tcW w:w="0" w:type="auto"/>
            <w:shd w:val="clear" w:color="auto" w:fill="C5E0B3" w:themeFill="accent6" w:themeFillTint="66"/>
            <w:hideMark/>
          </w:tcPr>
          <w:p w14:paraId="4C7B64B0" w14:textId="77777777" w:rsidR="0003640C" w:rsidRPr="0003640C" w:rsidRDefault="0003640C" w:rsidP="0003640C">
            <w:pPr>
              <w:pStyle w:val="Corpodetexto"/>
              <w:rPr>
                <w:rFonts w:eastAsia="Arial Unicode MS"/>
                <w:b/>
                <w:bCs/>
                <w:lang w:val="pt-BR"/>
              </w:rPr>
            </w:pPr>
            <w:r w:rsidRPr="0003640C">
              <w:rPr>
                <w:rFonts w:eastAsia="Arial Unicode MS"/>
                <w:b/>
                <w:bCs/>
                <w:lang w:val="pt-BR"/>
              </w:rPr>
              <w:t>Descrição</w:t>
            </w:r>
          </w:p>
        </w:tc>
        <w:tc>
          <w:tcPr>
            <w:tcW w:w="0" w:type="auto"/>
            <w:shd w:val="clear" w:color="auto" w:fill="C5E0B3" w:themeFill="accent6" w:themeFillTint="66"/>
            <w:hideMark/>
          </w:tcPr>
          <w:p w14:paraId="34D29BF0" w14:textId="77777777" w:rsidR="0003640C" w:rsidRPr="0003640C" w:rsidRDefault="0003640C" w:rsidP="0003640C">
            <w:pPr>
              <w:pStyle w:val="Corpodetexto"/>
              <w:rPr>
                <w:rFonts w:eastAsia="Arial Unicode MS"/>
                <w:b/>
                <w:bCs/>
                <w:lang w:val="pt-BR"/>
              </w:rPr>
            </w:pPr>
            <w:r w:rsidRPr="0003640C">
              <w:rPr>
                <w:rFonts w:eastAsia="Arial Unicode MS"/>
                <w:b/>
                <w:bCs/>
                <w:lang w:val="pt-BR"/>
              </w:rPr>
              <w:t>Unidade</w:t>
            </w:r>
          </w:p>
        </w:tc>
        <w:tc>
          <w:tcPr>
            <w:tcW w:w="0" w:type="auto"/>
            <w:shd w:val="clear" w:color="auto" w:fill="C5E0B3" w:themeFill="accent6" w:themeFillTint="66"/>
            <w:hideMark/>
          </w:tcPr>
          <w:p w14:paraId="0EB52487" w14:textId="77777777" w:rsidR="0003640C" w:rsidRPr="0003640C" w:rsidRDefault="0003640C" w:rsidP="0003640C">
            <w:pPr>
              <w:pStyle w:val="Corpodetexto"/>
              <w:rPr>
                <w:rFonts w:eastAsia="Arial Unicode MS"/>
                <w:b/>
                <w:bCs/>
                <w:lang w:val="pt-BR"/>
              </w:rPr>
            </w:pPr>
            <w:r w:rsidRPr="0003640C">
              <w:rPr>
                <w:rFonts w:eastAsia="Arial Unicode MS"/>
                <w:b/>
                <w:bCs/>
                <w:lang w:val="pt-BR"/>
              </w:rPr>
              <w:t>Quantidade</w:t>
            </w:r>
          </w:p>
        </w:tc>
        <w:tc>
          <w:tcPr>
            <w:tcW w:w="0" w:type="auto"/>
            <w:shd w:val="clear" w:color="auto" w:fill="C5E0B3" w:themeFill="accent6" w:themeFillTint="66"/>
            <w:hideMark/>
          </w:tcPr>
          <w:p w14:paraId="5646F674" w14:textId="77777777" w:rsidR="0003640C" w:rsidRPr="0003640C" w:rsidRDefault="0003640C" w:rsidP="0003640C">
            <w:pPr>
              <w:pStyle w:val="Corpodetexto"/>
              <w:rPr>
                <w:rFonts w:eastAsia="Arial Unicode MS"/>
                <w:b/>
                <w:bCs/>
                <w:lang w:val="pt-BR"/>
              </w:rPr>
            </w:pPr>
            <w:r w:rsidRPr="0003640C">
              <w:rPr>
                <w:rFonts w:eastAsia="Arial Unicode MS"/>
                <w:b/>
                <w:bCs/>
                <w:lang w:val="pt-BR"/>
              </w:rPr>
              <w:t>Valor Máximo Unitário</w:t>
            </w:r>
          </w:p>
        </w:tc>
        <w:tc>
          <w:tcPr>
            <w:tcW w:w="0" w:type="auto"/>
            <w:shd w:val="clear" w:color="auto" w:fill="C5E0B3" w:themeFill="accent6" w:themeFillTint="66"/>
            <w:hideMark/>
          </w:tcPr>
          <w:p w14:paraId="7B69AECE" w14:textId="77777777" w:rsidR="0003640C" w:rsidRPr="0003640C" w:rsidRDefault="0003640C" w:rsidP="0003640C">
            <w:pPr>
              <w:pStyle w:val="Corpodetexto"/>
              <w:rPr>
                <w:rFonts w:eastAsia="Arial Unicode MS"/>
                <w:b/>
                <w:bCs/>
                <w:lang w:val="pt-BR"/>
              </w:rPr>
            </w:pPr>
            <w:r w:rsidRPr="0003640C">
              <w:rPr>
                <w:rFonts w:eastAsia="Arial Unicode MS"/>
                <w:b/>
                <w:bCs/>
                <w:lang w:val="pt-BR"/>
              </w:rPr>
              <w:t>Valor Máximo Total</w:t>
            </w:r>
          </w:p>
        </w:tc>
      </w:tr>
      <w:tr w:rsidR="0003640C" w:rsidRPr="0003640C" w14:paraId="0658C6A7" w14:textId="77777777" w:rsidTr="0003640C">
        <w:tc>
          <w:tcPr>
            <w:tcW w:w="0" w:type="auto"/>
            <w:hideMark/>
          </w:tcPr>
          <w:p w14:paraId="3C28BF8E" w14:textId="77777777" w:rsidR="0003640C" w:rsidRPr="0003640C" w:rsidRDefault="0003640C" w:rsidP="0003640C">
            <w:pPr>
              <w:pStyle w:val="Corpodetexto"/>
              <w:rPr>
                <w:rFonts w:eastAsia="Arial Unicode MS"/>
                <w:lang w:val="pt-BR"/>
              </w:rPr>
            </w:pPr>
            <w:r w:rsidRPr="0003640C">
              <w:rPr>
                <w:rFonts w:eastAsia="Arial Unicode MS"/>
                <w:lang w:val="pt-BR"/>
              </w:rPr>
              <w:t>01</w:t>
            </w:r>
          </w:p>
        </w:tc>
        <w:tc>
          <w:tcPr>
            <w:tcW w:w="0" w:type="auto"/>
            <w:hideMark/>
          </w:tcPr>
          <w:p w14:paraId="02496DE0" w14:textId="77777777" w:rsidR="0003640C" w:rsidRPr="0003640C" w:rsidRDefault="0003640C" w:rsidP="0003640C">
            <w:pPr>
              <w:pStyle w:val="Corpodetexto"/>
              <w:rPr>
                <w:rFonts w:eastAsia="Arial Unicode MS"/>
                <w:lang w:val="pt-BR"/>
              </w:rPr>
            </w:pPr>
            <w:r w:rsidRPr="0003640C">
              <w:rPr>
                <w:rFonts w:eastAsia="Arial Unicode MS"/>
                <w:lang w:val="pt-BR"/>
              </w:rPr>
              <w:t>01</w:t>
            </w:r>
          </w:p>
        </w:tc>
        <w:tc>
          <w:tcPr>
            <w:tcW w:w="0" w:type="auto"/>
            <w:hideMark/>
          </w:tcPr>
          <w:p w14:paraId="5608E232" w14:textId="3E4349B0" w:rsidR="0003640C" w:rsidRPr="0003640C" w:rsidRDefault="0003640C" w:rsidP="0003640C">
            <w:pPr>
              <w:pStyle w:val="Corpodetexto"/>
              <w:rPr>
                <w:rFonts w:eastAsia="Arial Unicode MS"/>
                <w:lang w:val="pt-BR"/>
              </w:rPr>
            </w:pPr>
            <w:r w:rsidRPr="0003640C">
              <w:rPr>
                <w:rFonts w:eastAsia="Arial Unicode MS"/>
                <w:b/>
                <w:bCs/>
                <w:lang w:val="pt-BR"/>
              </w:rPr>
              <w:t>Pulverizador hidráulico</w:t>
            </w:r>
            <w:r w:rsidRPr="0003640C">
              <w:rPr>
                <w:rFonts w:eastAsia="Arial Unicode MS"/>
                <w:lang w:val="pt-BR"/>
              </w:rPr>
              <w:t xml:space="preserve">, destinado a aplicações em atividades de pecuária e manutenção de áreas rurais e operacionais do Município, com as seguintes </w:t>
            </w:r>
            <w:r w:rsidRPr="0003640C">
              <w:rPr>
                <w:rFonts w:eastAsia="Arial Unicode MS"/>
                <w:b/>
                <w:bCs/>
                <w:lang w:val="pt-BR"/>
              </w:rPr>
              <w:t>características técnicas mínimas</w:t>
            </w:r>
            <w:r w:rsidRPr="0003640C">
              <w:rPr>
                <w:rFonts w:eastAsia="Arial Unicode MS"/>
                <w:lang w:val="pt-BR"/>
              </w:rPr>
              <w:t xml:space="preserve">: • </w:t>
            </w:r>
            <w:r w:rsidRPr="0003640C">
              <w:rPr>
                <w:rFonts w:eastAsia="Arial Unicode MS"/>
                <w:b/>
                <w:bCs/>
                <w:lang w:val="pt-BR"/>
              </w:rPr>
              <w:t>Reservatório principal</w:t>
            </w:r>
            <w:r w:rsidRPr="0003640C">
              <w:rPr>
                <w:rFonts w:eastAsia="Arial Unicode MS"/>
                <w:lang w:val="pt-BR"/>
              </w:rPr>
              <w:t xml:space="preserve"> com capacidade mínima de </w:t>
            </w:r>
            <w:r w:rsidRPr="0003640C">
              <w:rPr>
                <w:rFonts w:eastAsia="Arial Unicode MS"/>
                <w:b/>
                <w:bCs/>
                <w:lang w:val="pt-BR"/>
              </w:rPr>
              <w:t>600 litros</w:t>
            </w:r>
            <w:r w:rsidRPr="0003640C">
              <w:rPr>
                <w:rFonts w:eastAsia="Arial Unicode MS"/>
                <w:lang w:val="pt-BR"/>
              </w:rPr>
              <w:t xml:space="preserve">, confeccionado em </w:t>
            </w:r>
            <w:r w:rsidRPr="0003640C">
              <w:rPr>
                <w:rFonts w:eastAsia="Arial Unicode MS"/>
                <w:b/>
                <w:bCs/>
                <w:lang w:val="pt-BR"/>
              </w:rPr>
              <w:t>polietileno</w:t>
            </w:r>
            <w:r w:rsidRPr="0003640C">
              <w:rPr>
                <w:rFonts w:eastAsia="Arial Unicode MS"/>
                <w:lang w:val="pt-BR"/>
              </w:rPr>
              <w:t xml:space="preserve">, com </w:t>
            </w:r>
            <w:r w:rsidRPr="0003640C">
              <w:rPr>
                <w:rFonts w:eastAsia="Arial Unicode MS"/>
                <w:b/>
                <w:bCs/>
                <w:lang w:val="pt-BR"/>
              </w:rPr>
              <w:t>agitação hidráulica da calda</w:t>
            </w:r>
            <w:r w:rsidRPr="0003640C">
              <w:rPr>
                <w:rFonts w:eastAsia="Arial Unicode MS"/>
                <w:lang w:val="pt-BR"/>
              </w:rPr>
              <w:t xml:space="preserve">;• </w:t>
            </w:r>
            <w:r w:rsidRPr="0003640C">
              <w:rPr>
                <w:rFonts w:eastAsia="Arial Unicode MS"/>
                <w:b/>
                <w:bCs/>
                <w:lang w:val="pt-BR"/>
              </w:rPr>
              <w:t>Reservatório de água limpa</w:t>
            </w:r>
            <w:r w:rsidRPr="0003640C">
              <w:rPr>
                <w:rFonts w:eastAsia="Arial Unicode MS"/>
                <w:lang w:val="pt-BR"/>
              </w:rPr>
              <w:t xml:space="preserve">, com capacidade mínima de </w:t>
            </w:r>
            <w:r w:rsidRPr="0003640C">
              <w:rPr>
                <w:rFonts w:eastAsia="Arial Unicode MS"/>
                <w:b/>
                <w:bCs/>
                <w:lang w:val="pt-BR"/>
              </w:rPr>
              <w:t>15 litros</w:t>
            </w:r>
            <w:r w:rsidRPr="0003640C">
              <w:rPr>
                <w:rFonts w:eastAsia="Arial Unicode MS"/>
                <w:lang w:val="pt-BR"/>
              </w:rPr>
              <w:t xml:space="preserve">, em </w:t>
            </w:r>
            <w:r w:rsidRPr="0003640C">
              <w:rPr>
                <w:rFonts w:eastAsia="Arial Unicode MS"/>
                <w:b/>
                <w:bCs/>
                <w:lang w:val="pt-BR"/>
              </w:rPr>
              <w:t>polietileno</w:t>
            </w:r>
            <w:r w:rsidRPr="0003640C">
              <w:rPr>
                <w:rFonts w:eastAsia="Arial Unicode MS"/>
                <w:lang w:val="pt-BR"/>
              </w:rPr>
              <w:t xml:space="preserve">;• </w:t>
            </w:r>
            <w:r w:rsidRPr="0003640C">
              <w:rPr>
                <w:rFonts w:eastAsia="Arial Unicode MS"/>
                <w:b/>
                <w:bCs/>
                <w:lang w:val="pt-BR"/>
              </w:rPr>
              <w:t>Filtro de sucção</w:t>
            </w:r>
            <w:r w:rsidRPr="0003640C">
              <w:rPr>
                <w:rFonts w:eastAsia="Arial Unicode MS"/>
                <w:lang w:val="pt-BR"/>
              </w:rPr>
              <w:t xml:space="preserve"> com capacidade mínima de filtragem de </w:t>
            </w:r>
            <w:r w:rsidRPr="0003640C">
              <w:rPr>
                <w:rFonts w:eastAsia="Arial Unicode MS"/>
                <w:b/>
                <w:bCs/>
                <w:lang w:val="pt-BR"/>
              </w:rPr>
              <w:t>100 L/min</w:t>
            </w:r>
            <w:r w:rsidRPr="0003640C">
              <w:rPr>
                <w:rFonts w:eastAsia="Arial Unicode MS"/>
                <w:lang w:val="pt-BR"/>
              </w:rPr>
              <w:t xml:space="preserve">, malha mínima </w:t>
            </w:r>
            <w:r w:rsidRPr="0003640C">
              <w:rPr>
                <w:rFonts w:eastAsia="Arial Unicode MS"/>
                <w:b/>
                <w:bCs/>
                <w:lang w:val="pt-BR"/>
              </w:rPr>
              <w:t>60</w:t>
            </w:r>
            <w:r w:rsidRPr="0003640C">
              <w:rPr>
                <w:rFonts w:eastAsia="Arial Unicode MS"/>
                <w:lang w:val="pt-BR"/>
              </w:rPr>
              <w:t xml:space="preserve">, ou equivalente;• </w:t>
            </w:r>
            <w:r w:rsidRPr="0003640C">
              <w:rPr>
                <w:rFonts w:eastAsia="Arial Unicode MS"/>
                <w:b/>
                <w:bCs/>
                <w:lang w:val="pt-BR"/>
              </w:rPr>
              <w:t>Bomba de pulverização</w:t>
            </w:r>
            <w:r w:rsidRPr="0003640C">
              <w:rPr>
                <w:rFonts w:eastAsia="Arial Unicode MS"/>
                <w:lang w:val="pt-BR"/>
              </w:rPr>
              <w:t xml:space="preserve"> do tipo </w:t>
            </w:r>
            <w:r w:rsidRPr="0003640C">
              <w:rPr>
                <w:rFonts w:eastAsia="Arial Unicode MS"/>
                <w:b/>
                <w:bCs/>
                <w:lang w:val="pt-BR"/>
              </w:rPr>
              <w:t>pistão</w:t>
            </w:r>
            <w:r w:rsidRPr="0003640C">
              <w:rPr>
                <w:rFonts w:eastAsia="Arial Unicode MS"/>
                <w:lang w:val="pt-BR"/>
              </w:rPr>
              <w:t xml:space="preserve">, com vazão máxima mínima de </w:t>
            </w:r>
            <w:r w:rsidRPr="0003640C">
              <w:rPr>
                <w:rFonts w:eastAsia="Arial Unicode MS"/>
                <w:b/>
                <w:bCs/>
                <w:lang w:val="pt-BR"/>
              </w:rPr>
              <w:t>38 L/min</w:t>
            </w:r>
            <w:r w:rsidRPr="0003640C">
              <w:rPr>
                <w:rFonts w:eastAsia="Arial Unicode MS"/>
                <w:lang w:val="pt-BR"/>
              </w:rPr>
              <w:t xml:space="preserve">, potência consumida aproximada de </w:t>
            </w:r>
            <w:r w:rsidRPr="0003640C">
              <w:rPr>
                <w:rFonts w:eastAsia="Arial Unicode MS"/>
                <w:b/>
                <w:bCs/>
                <w:lang w:val="pt-BR"/>
              </w:rPr>
              <w:t>2 cv</w:t>
            </w:r>
            <w:r w:rsidRPr="0003640C">
              <w:rPr>
                <w:rFonts w:eastAsia="Arial Unicode MS"/>
                <w:lang w:val="pt-BR"/>
              </w:rPr>
              <w:t xml:space="preserve">, ou superior;• </w:t>
            </w:r>
            <w:r w:rsidRPr="0003640C">
              <w:rPr>
                <w:rFonts w:eastAsia="Arial Unicode MS"/>
                <w:b/>
                <w:bCs/>
                <w:lang w:val="pt-BR"/>
              </w:rPr>
              <w:t>Comando de pulverização</w:t>
            </w:r>
            <w:r w:rsidRPr="0003640C">
              <w:rPr>
                <w:rFonts w:eastAsia="Arial Unicode MS"/>
                <w:lang w:val="pt-BR"/>
              </w:rPr>
              <w:t xml:space="preserve"> com no mínimo </w:t>
            </w:r>
            <w:r w:rsidRPr="0003640C">
              <w:rPr>
                <w:rFonts w:eastAsia="Arial Unicode MS"/>
                <w:b/>
                <w:bCs/>
                <w:lang w:val="pt-BR"/>
              </w:rPr>
              <w:t>02 vias</w:t>
            </w:r>
            <w:r w:rsidRPr="0003640C">
              <w:rPr>
                <w:rFonts w:eastAsia="Arial Unicode MS"/>
                <w:lang w:val="pt-BR"/>
              </w:rPr>
              <w:t xml:space="preserve">, acionamento manual por alavanca, com pressão máxima mínima de </w:t>
            </w:r>
            <w:r w:rsidRPr="0003640C">
              <w:rPr>
                <w:rFonts w:eastAsia="Arial Unicode MS"/>
                <w:b/>
                <w:bCs/>
                <w:lang w:val="pt-BR"/>
              </w:rPr>
              <w:t>150 PSI</w:t>
            </w:r>
            <w:r w:rsidRPr="0003640C">
              <w:rPr>
                <w:rFonts w:eastAsia="Arial Unicode MS"/>
                <w:lang w:val="pt-BR"/>
              </w:rPr>
              <w:t xml:space="preserve">;• </w:t>
            </w:r>
            <w:r w:rsidRPr="0003640C">
              <w:rPr>
                <w:rFonts w:eastAsia="Arial Unicode MS"/>
                <w:b/>
                <w:bCs/>
                <w:lang w:val="pt-BR"/>
              </w:rPr>
              <w:t>Barras de pulverização</w:t>
            </w:r>
            <w:r w:rsidRPr="0003640C">
              <w:rPr>
                <w:rFonts w:eastAsia="Arial Unicode MS"/>
                <w:lang w:val="pt-BR"/>
              </w:rPr>
              <w:t xml:space="preserve"> com comprimento aproximado de </w:t>
            </w:r>
            <w:r w:rsidRPr="0003640C">
              <w:rPr>
                <w:rFonts w:eastAsia="Arial Unicode MS"/>
                <w:b/>
                <w:bCs/>
                <w:lang w:val="pt-BR"/>
              </w:rPr>
              <w:t>2,2 m</w:t>
            </w:r>
            <w:r w:rsidRPr="0003640C">
              <w:rPr>
                <w:rFonts w:eastAsia="Arial Unicode MS"/>
                <w:lang w:val="pt-BR"/>
              </w:rPr>
              <w:t xml:space="preserve">, proporcionando faixa de aplicação aproximada de </w:t>
            </w:r>
            <w:r w:rsidRPr="0003640C">
              <w:rPr>
                <w:rFonts w:eastAsia="Arial Unicode MS"/>
                <w:b/>
                <w:bCs/>
                <w:lang w:val="pt-BR"/>
              </w:rPr>
              <w:t>10 m</w:t>
            </w:r>
            <w:r w:rsidRPr="0003640C">
              <w:rPr>
                <w:rFonts w:eastAsia="Arial Unicode MS"/>
                <w:lang w:val="pt-BR"/>
              </w:rPr>
              <w:t xml:space="preserve">, acionamento manual e altura de trabalho de até </w:t>
            </w:r>
            <w:r w:rsidRPr="0003640C">
              <w:rPr>
                <w:rFonts w:eastAsia="Arial Unicode MS"/>
                <w:b/>
                <w:bCs/>
                <w:lang w:val="pt-BR"/>
              </w:rPr>
              <w:t>2,20 m</w:t>
            </w:r>
            <w:r w:rsidRPr="0003640C">
              <w:rPr>
                <w:rFonts w:eastAsia="Arial Unicode MS"/>
                <w:lang w:val="pt-BR"/>
              </w:rPr>
              <w:t xml:space="preserve">• </w:t>
            </w:r>
            <w:r w:rsidRPr="0003640C">
              <w:rPr>
                <w:rFonts w:eastAsia="Arial Unicode MS"/>
                <w:b/>
                <w:bCs/>
                <w:lang w:val="pt-BR"/>
              </w:rPr>
              <w:t>Porta-bicos</w:t>
            </w:r>
            <w:r w:rsidRPr="0003640C">
              <w:rPr>
                <w:rFonts w:eastAsia="Arial Unicode MS"/>
                <w:lang w:val="pt-BR"/>
              </w:rPr>
              <w:t xml:space="preserve"> tipo </w:t>
            </w:r>
            <w:proofErr w:type="spellStart"/>
            <w:r w:rsidRPr="0003640C">
              <w:rPr>
                <w:rFonts w:eastAsia="Arial Unicode MS"/>
                <w:b/>
                <w:bCs/>
                <w:lang w:val="pt-BR"/>
              </w:rPr>
              <w:t>monojet</w:t>
            </w:r>
            <w:proofErr w:type="spellEnd"/>
            <w:r w:rsidRPr="0003640C">
              <w:rPr>
                <w:rFonts w:eastAsia="Arial Unicode MS"/>
                <w:lang w:val="pt-BR"/>
              </w:rPr>
              <w:t xml:space="preserve">, compatível com bicos de pulverização </w:t>
            </w:r>
            <w:r w:rsidRPr="0003640C">
              <w:rPr>
                <w:rFonts w:eastAsia="Arial Unicode MS"/>
                <w:lang w:val="pt-BR"/>
              </w:rPr>
              <w:lastRenderedPageBreak/>
              <w:t xml:space="preserve">equivalentes aos comumente utilizados no mercado;• </w:t>
            </w:r>
            <w:r w:rsidRPr="0003640C">
              <w:rPr>
                <w:rFonts w:eastAsia="Arial Unicode MS"/>
                <w:b/>
                <w:bCs/>
                <w:lang w:val="pt-BR"/>
              </w:rPr>
              <w:t>Dimensões aproximadas</w:t>
            </w:r>
            <w:r w:rsidRPr="0003640C">
              <w:rPr>
                <w:rFonts w:eastAsia="Arial Unicode MS"/>
                <w:lang w:val="pt-BR"/>
              </w:rPr>
              <w:t xml:space="preserve">: comprimento </w:t>
            </w:r>
            <w:r w:rsidRPr="0003640C">
              <w:rPr>
                <w:rFonts w:eastAsia="Arial Unicode MS"/>
                <w:b/>
                <w:bCs/>
                <w:lang w:val="pt-BR"/>
              </w:rPr>
              <w:t>1,25 m</w:t>
            </w:r>
            <w:r w:rsidRPr="0003640C">
              <w:rPr>
                <w:rFonts w:eastAsia="Arial Unicode MS"/>
                <w:lang w:val="pt-BR"/>
              </w:rPr>
              <w:t xml:space="preserve">, largura </w:t>
            </w:r>
            <w:r w:rsidRPr="0003640C">
              <w:rPr>
                <w:rFonts w:eastAsia="Arial Unicode MS"/>
                <w:b/>
                <w:bCs/>
                <w:lang w:val="pt-BR"/>
              </w:rPr>
              <w:t>1,40 m</w:t>
            </w:r>
            <w:r w:rsidRPr="0003640C">
              <w:rPr>
                <w:rFonts w:eastAsia="Arial Unicode MS"/>
                <w:lang w:val="pt-BR"/>
              </w:rPr>
              <w:t xml:space="preserve">, altura </w:t>
            </w:r>
            <w:r w:rsidRPr="0003640C">
              <w:rPr>
                <w:rFonts w:eastAsia="Arial Unicode MS"/>
                <w:b/>
                <w:bCs/>
                <w:lang w:val="pt-BR"/>
              </w:rPr>
              <w:t>3,30 m</w:t>
            </w:r>
            <w:r w:rsidRPr="0003640C">
              <w:rPr>
                <w:rFonts w:eastAsia="Arial Unicode MS"/>
                <w:lang w:val="pt-BR"/>
              </w:rPr>
              <w:t xml:space="preserve">;• </w:t>
            </w:r>
            <w:r w:rsidRPr="0003640C">
              <w:rPr>
                <w:rFonts w:eastAsia="Arial Unicode MS"/>
                <w:b/>
                <w:bCs/>
                <w:lang w:val="pt-BR"/>
              </w:rPr>
              <w:t>Peso aproximado da máquina vazia</w:t>
            </w:r>
            <w:r w:rsidRPr="0003640C">
              <w:rPr>
                <w:rFonts w:eastAsia="Arial Unicode MS"/>
                <w:lang w:val="pt-BR"/>
              </w:rPr>
              <w:t xml:space="preserve">: </w:t>
            </w:r>
            <w:r w:rsidRPr="0003640C">
              <w:rPr>
                <w:rFonts w:eastAsia="Arial Unicode MS"/>
                <w:b/>
                <w:bCs/>
                <w:lang w:val="pt-BR"/>
              </w:rPr>
              <w:t>200 kg</w:t>
            </w:r>
            <w:r w:rsidRPr="0003640C">
              <w:rPr>
                <w:rFonts w:eastAsia="Arial Unicode MS"/>
                <w:lang w:val="pt-BR"/>
              </w:rPr>
              <w:t xml:space="preserve">;• </w:t>
            </w:r>
            <w:r w:rsidRPr="0003640C">
              <w:rPr>
                <w:rFonts w:eastAsia="Arial Unicode MS"/>
                <w:b/>
                <w:bCs/>
                <w:lang w:val="pt-BR"/>
              </w:rPr>
              <w:t>Velocidade de trabalho para pulverização</w:t>
            </w:r>
            <w:r w:rsidRPr="0003640C">
              <w:rPr>
                <w:rFonts w:eastAsia="Arial Unicode MS"/>
                <w:lang w:val="pt-BR"/>
              </w:rPr>
              <w:t xml:space="preserve"> entre </w:t>
            </w:r>
            <w:r w:rsidRPr="0003640C">
              <w:rPr>
                <w:rFonts w:eastAsia="Arial Unicode MS"/>
                <w:b/>
                <w:bCs/>
                <w:lang w:val="pt-BR"/>
              </w:rPr>
              <w:t>2 e 6 km/h</w:t>
            </w:r>
            <w:r w:rsidRPr="0003640C">
              <w:rPr>
                <w:rFonts w:eastAsia="Arial Unicode MS"/>
                <w:lang w:val="pt-BR"/>
              </w:rPr>
              <w:t xml:space="preserve">;• Equipamento </w:t>
            </w:r>
            <w:r w:rsidRPr="0003640C">
              <w:rPr>
                <w:rFonts w:eastAsia="Arial Unicode MS"/>
                <w:b/>
                <w:bCs/>
                <w:lang w:val="pt-BR"/>
              </w:rPr>
              <w:t>novo</w:t>
            </w:r>
            <w:r w:rsidRPr="0003640C">
              <w:rPr>
                <w:rFonts w:eastAsia="Arial Unicode MS"/>
                <w:lang w:val="pt-BR"/>
              </w:rPr>
              <w:t xml:space="preserve">, sem uso anterior, acompanhado de </w:t>
            </w:r>
            <w:r w:rsidRPr="0003640C">
              <w:rPr>
                <w:rFonts w:eastAsia="Arial Unicode MS"/>
                <w:b/>
                <w:bCs/>
                <w:lang w:val="pt-BR"/>
              </w:rPr>
              <w:t>manual</w:t>
            </w:r>
            <w:r w:rsidRPr="0003640C">
              <w:rPr>
                <w:rFonts w:eastAsia="Arial Unicode MS"/>
                <w:lang w:val="pt-BR"/>
              </w:rPr>
              <w:t xml:space="preserve"> e </w:t>
            </w:r>
            <w:r w:rsidRPr="0003640C">
              <w:rPr>
                <w:rFonts w:eastAsia="Arial Unicode MS"/>
                <w:b/>
                <w:bCs/>
                <w:lang w:val="pt-BR"/>
              </w:rPr>
              <w:t>garantia mínima do fabricante</w:t>
            </w:r>
            <w:r w:rsidRPr="0003640C">
              <w:rPr>
                <w:rFonts w:eastAsia="Arial Unicode MS"/>
                <w:lang w:val="pt-BR"/>
              </w:rPr>
              <w:t>.</w:t>
            </w:r>
          </w:p>
        </w:tc>
        <w:tc>
          <w:tcPr>
            <w:tcW w:w="0" w:type="auto"/>
            <w:hideMark/>
          </w:tcPr>
          <w:p w14:paraId="2DDA7E5F" w14:textId="77777777" w:rsidR="0003640C" w:rsidRPr="0003640C" w:rsidRDefault="0003640C" w:rsidP="0003640C">
            <w:pPr>
              <w:pStyle w:val="Corpodetexto"/>
              <w:rPr>
                <w:rFonts w:eastAsia="Arial Unicode MS"/>
                <w:lang w:val="pt-BR"/>
              </w:rPr>
            </w:pPr>
            <w:r w:rsidRPr="0003640C">
              <w:rPr>
                <w:rFonts w:eastAsia="Arial Unicode MS"/>
                <w:lang w:val="pt-BR"/>
              </w:rPr>
              <w:lastRenderedPageBreak/>
              <w:t>Unidade</w:t>
            </w:r>
          </w:p>
        </w:tc>
        <w:tc>
          <w:tcPr>
            <w:tcW w:w="0" w:type="auto"/>
            <w:hideMark/>
          </w:tcPr>
          <w:p w14:paraId="322EC3B3" w14:textId="77777777" w:rsidR="0003640C" w:rsidRPr="0003640C" w:rsidRDefault="0003640C" w:rsidP="0003640C">
            <w:pPr>
              <w:pStyle w:val="Corpodetexto"/>
              <w:rPr>
                <w:rFonts w:eastAsia="Arial Unicode MS"/>
                <w:lang w:val="pt-BR"/>
              </w:rPr>
            </w:pPr>
            <w:r w:rsidRPr="0003640C">
              <w:rPr>
                <w:rFonts w:eastAsia="Arial Unicode MS"/>
                <w:lang w:val="pt-BR"/>
              </w:rPr>
              <w:t>01</w:t>
            </w:r>
          </w:p>
        </w:tc>
        <w:tc>
          <w:tcPr>
            <w:tcW w:w="0" w:type="auto"/>
            <w:hideMark/>
          </w:tcPr>
          <w:p w14:paraId="471684EA" w14:textId="77777777" w:rsidR="0003640C" w:rsidRPr="0003640C" w:rsidRDefault="0003640C" w:rsidP="0003640C">
            <w:pPr>
              <w:pStyle w:val="Corpodetexto"/>
              <w:rPr>
                <w:rFonts w:eastAsia="Arial Unicode MS"/>
                <w:lang w:val="pt-BR"/>
              </w:rPr>
            </w:pPr>
            <w:r w:rsidRPr="0003640C">
              <w:rPr>
                <w:rFonts w:eastAsia="Arial Unicode MS"/>
                <w:lang w:val="pt-BR"/>
              </w:rPr>
              <w:t>R$ 20.700,00</w:t>
            </w:r>
          </w:p>
        </w:tc>
        <w:tc>
          <w:tcPr>
            <w:tcW w:w="0" w:type="auto"/>
            <w:hideMark/>
          </w:tcPr>
          <w:p w14:paraId="45F5EB82" w14:textId="77777777" w:rsidR="0003640C" w:rsidRPr="0003640C" w:rsidRDefault="0003640C" w:rsidP="0003640C">
            <w:pPr>
              <w:pStyle w:val="Corpodetexto"/>
              <w:rPr>
                <w:rFonts w:eastAsia="Arial Unicode MS"/>
                <w:lang w:val="pt-BR"/>
              </w:rPr>
            </w:pPr>
            <w:r w:rsidRPr="0003640C">
              <w:rPr>
                <w:rFonts w:eastAsia="Arial Unicode MS"/>
                <w:lang w:val="pt-BR"/>
              </w:rPr>
              <w:t>R$ 20.700,00</w:t>
            </w:r>
          </w:p>
        </w:tc>
      </w:tr>
    </w:tbl>
    <w:p w14:paraId="01B1B3F5" w14:textId="77777777" w:rsidR="00584960" w:rsidRPr="00584960" w:rsidRDefault="00584960" w:rsidP="00584960">
      <w:pPr>
        <w:pStyle w:val="Corpodetexto"/>
        <w:rPr>
          <w:rFonts w:eastAsia="Arial Unicode MS"/>
        </w:rPr>
      </w:pPr>
    </w:p>
    <w:p w14:paraId="38C7580C" w14:textId="77777777" w:rsidR="00BE0861" w:rsidRPr="00B76CCA" w:rsidRDefault="00BE0861" w:rsidP="00B76CCA">
      <w:pPr>
        <w:pStyle w:val="Corpodetexto"/>
        <w:rPr>
          <w:rFonts w:eastAsiaTheme="majorEastAsia"/>
          <w:b/>
          <w:bCs/>
          <w:spacing w:val="-10"/>
          <w:kern w:val="28"/>
          <w:lang w:eastAsia="pt-BR"/>
        </w:rPr>
      </w:pPr>
    </w:p>
    <w:p w14:paraId="121A19C2" w14:textId="77777777" w:rsidR="0003640C" w:rsidRPr="0003640C" w:rsidRDefault="00B76CCA" w:rsidP="0003640C">
      <w:pPr>
        <w:pStyle w:val="Corpodetexto"/>
        <w:rPr>
          <w:rFonts w:eastAsiaTheme="majorEastAsia"/>
          <w:spacing w:val="-10"/>
          <w:kern w:val="28"/>
          <w:lang w:eastAsia="pt-BR"/>
        </w:rPr>
      </w:pPr>
      <w:r w:rsidRPr="00B76CCA">
        <w:rPr>
          <w:rFonts w:eastAsiaTheme="majorEastAsia"/>
          <w:b/>
          <w:bCs/>
          <w:spacing w:val="-10"/>
          <w:kern w:val="28"/>
          <w:lang w:eastAsia="pt-BR"/>
        </w:rPr>
        <w:t>1.2</w:t>
      </w:r>
      <w:r w:rsidRPr="00B76CCA">
        <w:rPr>
          <w:rFonts w:eastAsiaTheme="majorEastAsia"/>
          <w:spacing w:val="-10"/>
          <w:kern w:val="28"/>
          <w:lang w:eastAsia="pt-BR"/>
        </w:rPr>
        <w:t xml:space="preserve">. Objeto da Contratação: </w:t>
      </w:r>
      <w:r w:rsidR="0003640C" w:rsidRPr="0003640C">
        <w:rPr>
          <w:rFonts w:eastAsiaTheme="majorEastAsia"/>
          <w:spacing w:val="-10"/>
          <w:kern w:val="28"/>
          <w:lang w:eastAsia="pt-BR"/>
        </w:rPr>
        <w:t xml:space="preserve">Constitui objeto da presente contratação a </w:t>
      </w:r>
      <w:r w:rsidR="0003640C" w:rsidRPr="0003640C">
        <w:rPr>
          <w:rFonts w:eastAsiaTheme="majorEastAsia"/>
          <w:b/>
          <w:bCs/>
          <w:spacing w:val="-10"/>
          <w:kern w:val="28"/>
          <w:lang w:eastAsia="pt-BR"/>
        </w:rPr>
        <w:t>aquisição de 01 (uma) unidade de pulverizador hidráulico</w:t>
      </w:r>
      <w:r w:rsidR="0003640C" w:rsidRPr="0003640C">
        <w:rPr>
          <w:rFonts w:eastAsiaTheme="majorEastAsia"/>
          <w:spacing w:val="-10"/>
          <w:kern w:val="28"/>
          <w:lang w:eastAsia="pt-BR"/>
        </w:rPr>
        <w:t xml:space="preserve">, novo, sem uso anterior, destinado ao atendimento das demandas operacionais do Município, a ser fornecido conforme as especificações técnicas mínimas estabelecidas neste Termo de Referência, mediante </w:t>
      </w:r>
      <w:r w:rsidR="0003640C" w:rsidRPr="0003640C">
        <w:rPr>
          <w:rFonts w:eastAsiaTheme="majorEastAsia"/>
          <w:b/>
          <w:bCs/>
          <w:spacing w:val="-10"/>
          <w:kern w:val="28"/>
          <w:lang w:eastAsia="pt-BR"/>
        </w:rPr>
        <w:t>dispensa de licitação com disputa</w:t>
      </w:r>
      <w:r w:rsidR="0003640C" w:rsidRPr="0003640C">
        <w:rPr>
          <w:rFonts w:eastAsiaTheme="majorEastAsia"/>
          <w:spacing w:val="-10"/>
          <w:kern w:val="28"/>
          <w:lang w:eastAsia="pt-BR"/>
        </w:rPr>
        <w:t>, nos termos do art. 75, inciso II, da Lei nº 14.133/2021.</w:t>
      </w:r>
    </w:p>
    <w:p w14:paraId="0E5AD3FD" w14:textId="77777777" w:rsidR="0003640C" w:rsidRPr="0003640C" w:rsidRDefault="0003640C" w:rsidP="0003640C">
      <w:pPr>
        <w:pStyle w:val="Corpodetexto"/>
        <w:rPr>
          <w:rFonts w:eastAsiaTheme="majorEastAsia"/>
          <w:spacing w:val="-10"/>
          <w:kern w:val="28"/>
          <w:lang w:eastAsia="pt-BR"/>
        </w:rPr>
      </w:pPr>
      <w:r w:rsidRPr="0003640C">
        <w:rPr>
          <w:rFonts w:eastAsiaTheme="majorEastAsia"/>
          <w:spacing w:val="-10"/>
          <w:kern w:val="28"/>
          <w:lang w:eastAsia="pt-BR"/>
        </w:rPr>
        <w:t xml:space="preserve">A contratação será realizada pelo critério de </w:t>
      </w:r>
      <w:r w:rsidRPr="0003640C">
        <w:rPr>
          <w:rFonts w:eastAsiaTheme="majorEastAsia"/>
          <w:b/>
          <w:bCs/>
          <w:spacing w:val="-10"/>
          <w:kern w:val="28"/>
          <w:lang w:eastAsia="pt-BR"/>
        </w:rPr>
        <w:t>menor preço</w:t>
      </w:r>
      <w:r w:rsidRPr="0003640C">
        <w:rPr>
          <w:rFonts w:eastAsiaTheme="majorEastAsia"/>
          <w:spacing w:val="-10"/>
          <w:kern w:val="28"/>
          <w:lang w:eastAsia="pt-BR"/>
        </w:rPr>
        <w:t>, desde que atendidas as condições de habilitação e demais exigências previstas nos documentos do processo.</w:t>
      </w:r>
    </w:p>
    <w:p w14:paraId="0524F517" w14:textId="77777777" w:rsidR="00BE0861" w:rsidRDefault="00BE0861" w:rsidP="00B76CCA">
      <w:pPr>
        <w:pStyle w:val="Corpodetexto"/>
        <w:rPr>
          <w:rFonts w:eastAsiaTheme="majorEastAsia"/>
          <w:b/>
          <w:bCs/>
          <w:spacing w:val="-10"/>
          <w:kern w:val="28"/>
          <w:lang w:eastAsia="pt-BR"/>
        </w:rPr>
      </w:pPr>
    </w:p>
    <w:p w14:paraId="16407845" w14:textId="77777777" w:rsidR="00B76CCA" w:rsidRPr="00B76CCA" w:rsidRDefault="00B76CCA" w:rsidP="00B76CCA">
      <w:pPr>
        <w:pStyle w:val="Corpodetexto"/>
        <w:rPr>
          <w:rFonts w:eastAsiaTheme="majorEastAsia"/>
          <w:b/>
          <w:bCs/>
          <w:spacing w:val="-10"/>
          <w:kern w:val="28"/>
          <w:lang w:eastAsia="pt-BR"/>
        </w:rPr>
      </w:pPr>
    </w:p>
    <w:p w14:paraId="5082675E" w14:textId="440D48BC" w:rsidR="00B76CCA" w:rsidRDefault="00B76CCA" w:rsidP="00B76CCA">
      <w:pPr>
        <w:pStyle w:val="Corpodetexto"/>
        <w:rPr>
          <w:rFonts w:eastAsiaTheme="majorEastAsia"/>
          <w:b/>
          <w:bCs/>
          <w:spacing w:val="-10"/>
          <w:kern w:val="28"/>
          <w:lang w:eastAsia="pt-BR"/>
        </w:rPr>
      </w:pPr>
      <w:r w:rsidRPr="00B76CCA">
        <w:rPr>
          <w:rFonts w:eastAsiaTheme="majorEastAsia"/>
          <w:b/>
          <w:bCs/>
          <w:spacing w:val="-10"/>
          <w:kern w:val="28"/>
          <w:lang w:eastAsia="pt-BR"/>
        </w:rPr>
        <w:t>2. FUNDAMENTAÇÃO E DESCRIÇÃO DA NECESSIDADE DA CONTRATAÇÃO</w:t>
      </w:r>
    </w:p>
    <w:p w14:paraId="06DCCA96" w14:textId="77777777" w:rsidR="0003640C" w:rsidRPr="00B76CCA" w:rsidRDefault="0003640C" w:rsidP="00B76CCA">
      <w:pPr>
        <w:pStyle w:val="Corpodetexto"/>
        <w:rPr>
          <w:rFonts w:eastAsiaTheme="majorEastAsia"/>
          <w:b/>
          <w:bCs/>
          <w:spacing w:val="-10"/>
          <w:kern w:val="28"/>
          <w:lang w:eastAsia="pt-BR"/>
        </w:rPr>
      </w:pPr>
    </w:p>
    <w:p w14:paraId="07A843DD" w14:textId="77777777" w:rsidR="0003640C" w:rsidRPr="0003640C" w:rsidRDefault="0003640C" w:rsidP="0003640C">
      <w:pPr>
        <w:pStyle w:val="Corpodetexto"/>
        <w:rPr>
          <w:rFonts w:eastAsiaTheme="majorEastAsia"/>
          <w:spacing w:val="-10"/>
          <w:kern w:val="28"/>
          <w:lang w:val="pt-BR" w:eastAsia="pt-BR"/>
        </w:rPr>
      </w:pPr>
      <w:r w:rsidRPr="0003640C">
        <w:rPr>
          <w:rFonts w:eastAsiaTheme="majorEastAsia"/>
          <w:spacing w:val="-10"/>
          <w:kern w:val="28"/>
          <w:lang w:val="pt-BR" w:eastAsia="pt-BR"/>
        </w:rPr>
        <w:t>A presente contratação fundamenta-se na necessidade de atendimento às demandas operacionais do Município, especialmente no que se refere à execução de atividades de pulverização, manutenção e apoio aos serviços desenvolvidos pelas equipes responsáveis pela conservação e manejo de áreas rurais e demais espaços sob responsabilidade da Administração Pública.</w:t>
      </w:r>
    </w:p>
    <w:p w14:paraId="5D403054" w14:textId="77777777" w:rsidR="0003640C" w:rsidRPr="0003640C" w:rsidRDefault="0003640C" w:rsidP="0003640C">
      <w:pPr>
        <w:pStyle w:val="Corpodetexto"/>
        <w:rPr>
          <w:rFonts w:eastAsiaTheme="majorEastAsia"/>
          <w:spacing w:val="-10"/>
          <w:kern w:val="28"/>
          <w:lang w:val="pt-BR" w:eastAsia="pt-BR"/>
        </w:rPr>
      </w:pPr>
      <w:r w:rsidRPr="0003640C">
        <w:rPr>
          <w:rFonts w:eastAsiaTheme="majorEastAsia"/>
          <w:spacing w:val="-10"/>
          <w:kern w:val="28"/>
          <w:lang w:val="pt-BR" w:eastAsia="pt-BR"/>
        </w:rPr>
        <w:t>O pulverizador hidráulico constitui equipamento essencial para a realização dessas atividades, permitindo maior eficiência, padronização dos procedimentos e melhor aproveitamento dos recursos humanos e materiais, contribuindo diretamente para a melhoria da qualidade dos serviços prestados à população e para a adequada conservação do patrimônio público.</w:t>
      </w:r>
    </w:p>
    <w:p w14:paraId="028AE574" w14:textId="77777777" w:rsidR="0003640C" w:rsidRPr="0003640C" w:rsidRDefault="0003640C" w:rsidP="0003640C">
      <w:pPr>
        <w:pStyle w:val="Corpodetexto"/>
        <w:rPr>
          <w:rFonts w:eastAsiaTheme="majorEastAsia"/>
          <w:spacing w:val="-10"/>
          <w:kern w:val="28"/>
          <w:lang w:val="pt-BR" w:eastAsia="pt-BR"/>
        </w:rPr>
      </w:pPr>
      <w:r w:rsidRPr="0003640C">
        <w:rPr>
          <w:rFonts w:eastAsiaTheme="majorEastAsia"/>
          <w:spacing w:val="-10"/>
          <w:kern w:val="28"/>
          <w:lang w:val="pt-BR" w:eastAsia="pt-BR"/>
        </w:rPr>
        <w:t xml:space="preserve">A contratação proposta apresenta caráter </w:t>
      </w:r>
      <w:r w:rsidRPr="0003640C">
        <w:rPr>
          <w:rFonts w:eastAsiaTheme="majorEastAsia"/>
          <w:b/>
          <w:bCs/>
          <w:spacing w:val="-10"/>
          <w:kern w:val="28"/>
          <w:lang w:val="pt-BR" w:eastAsia="pt-BR"/>
        </w:rPr>
        <w:t>pontual</w:t>
      </w:r>
      <w:r w:rsidRPr="0003640C">
        <w:rPr>
          <w:rFonts w:eastAsiaTheme="majorEastAsia"/>
          <w:spacing w:val="-10"/>
          <w:kern w:val="28"/>
          <w:lang w:val="pt-BR" w:eastAsia="pt-BR"/>
        </w:rPr>
        <w:t xml:space="preserve">, com quantitativo definido, não se caracterizando como contratação continuada ou por Sistema de Registro de Preços, razão pela qual a </w:t>
      </w:r>
      <w:r w:rsidRPr="0003640C">
        <w:rPr>
          <w:rFonts w:eastAsiaTheme="majorEastAsia"/>
          <w:b/>
          <w:bCs/>
          <w:spacing w:val="-10"/>
          <w:kern w:val="28"/>
          <w:lang w:val="pt-BR" w:eastAsia="pt-BR"/>
        </w:rPr>
        <w:t>dispensa de licitação com disputa</w:t>
      </w:r>
      <w:r w:rsidRPr="0003640C">
        <w:rPr>
          <w:rFonts w:eastAsiaTheme="majorEastAsia"/>
          <w:spacing w:val="-10"/>
          <w:kern w:val="28"/>
          <w:lang w:val="pt-BR" w:eastAsia="pt-BR"/>
        </w:rPr>
        <w:t xml:space="preserve"> mostra-se como a solução mais adequada, por possibilitar a seleção da proposta mais vantajosa, assegurando competitividade, transparência e economicidade, conforme previsto no art. 75, inciso II, da Lei nº 14.133/2021.</w:t>
      </w:r>
    </w:p>
    <w:p w14:paraId="25914BF0" w14:textId="77777777" w:rsidR="0003640C" w:rsidRPr="0003640C" w:rsidRDefault="0003640C" w:rsidP="0003640C">
      <w:pPr>
        <w:pStyle w:val="Corpodetexto"/>
        <w:rPr>
          <w:rFonts w:eastAsiaTheme="majorEastAsia"/>
          <w:spacing w:val="-10"/>
          <w:kern w:val="28"/>
          <w:lang w:val="pt-BR" w:eastAsia="pt-BR"/>
        </w:rPr>
      </w:pPr>
      <w:r w:rsidRPr="0003640C">
        <w:rPr>
          <w:rFonts w:eastAsiaTheme="majorEastAsia"/>
          <w:spacing w:val="-10"/>
          <w:kern w:val="28"/>
          <w:lang w:val="pt-BR" w:eastAsia="pt-BR"/>
        </w:rPr>
        <w:t>Ressalta-se, ainda, que a contratação está em consonância com o planejamento interno do Município e com as necessidades reais da Administração, observando os princípios da legalidade, eficiência, economicidade e interesse público que regem as contratações públicas.</w:t>
      </w:r>
    </w:p>
    <w:p w14:paraId="2A128434" w14:textId="12A5E8E5" w:rsidR="00B76CCA" w:rsidRPr="00E71891" w:rsidRDefault="00B76CCA" w:rsidP="00B76CCA">
      <w:pPr>
        <w:pStyle w:val="Corpodetexto"/>
        <w:rPr>
          <w:rFonts w:eastAsiaTheme="majorEastAsia"/>
          <w:spacing w:val="-10"/>
          <w:kern w:val="28"/>
          <w:lang w:eastAsia="pt-BR"/>
        </w:rPr>
      </w:pPr>
    </w:p>
    <w:p w14:paraId="474A605C" w14:textId="77777777" w:rsidR="00B76CCA" w:rsidRDefault="00B76CCA" w:rsidP="00B76CCA">
      <w:pPr>
        <w:pStyle w:val="Corpodetexto"/>
        <w:rPr>
          <w:rFonts w:eastAsiaTheme="majorEastAsia"/>
          <w:b/>
          <w:bCs/>
          <w:spacing w:val="-10"/>
          <w:kern w:val="28"/>
          <w:lang w:eastAsia="pt-BR"/>
        </w:rPr>
      </w:pPr>
    </w:p>
    <w:p w14:paraId="300CB069" w14:textId="77777777" w:rsidR="00B76CCA" w:rsidRPr="00B76CCA" w:rsidRDefault="00B76CCA" w:rsidP="00B76CCA">
      <w:pPr>
        <w:pStyle w:val="Corpodetexto"/>
        <w:rPr>
          <w:rFonts w:eastAsiaTheme="majorEastAsia"/>
          <w:b/>
          <w:bCs/>
          <w:spacing w:val="-10"/>
          <w:kern w:val="28"/>
          <w:lang w:eastAsia="pt-BR"/>
        </w:rPr>
      </w:pPr>
    </w:p>
    <w:p w14:paraId="23668A58" w14:textId="77777777" w:rsidR="00B76CCA" w:rsidRPr="00B76CCA" w:rsidRDefault="00B76CCA" w:rsidP="00B76CCA">
      <w:pPr>
        <w:pStyle w:val="Corpodetexto"/>
        <w:rPr>
          <w:rFonts w:eastAsiaTheme="majorEastAsia"/>
          <w:b/>
          <w:bCs/>
          <w:spacing w:val="-10"/>
          <w:kern w:val="28"/>
          <w:lang w:eastAsia="pt-BR"/>
        </w:rPr>
      </w:pPr>
      <w:r w:rsidRPr="00B76CCA">
        <w:rPr>
          <w:rFonts w:eastAsiaTheme="majorEastAsia"/>
          <w:b/>
          <w:bCs/>
          <w:spacing w:val="-10"/>
          <w:kern w:val="28"/>
          <w:lang w:eastAsia="pt-BR"/>
        </w:rPr>
        <w:t>3. DESCRIÇÃO DA SOLUÇÃO COMO UM TODO CONSIDERANDO O CICLO DE VIDA DO OBJETO DA ESPECIFICAÇÃO DO PRODUTO</w:t>
      </w:r>
    </w:p>
    <w:p w14:paraId="65FCE499" w14:textId="77777777" w:rsidR="00B76CCA" w:rsidRDefault="00B76CCA" w:rsidP="00B76CCA">
      <w:pPr>
        <w:pStyle w:val="Corpodetexto"/>
        <w:rPr>
          <w:rFonts w:eastAsiaTheme="majorEastAsia"/>
          <w:spacing w:val="-10"/>
          <w:kern w:val="28"/>
          <w:lang w:eastAsia="pt-BR"/>
        </w:rPr>
      </w:pPr>
    </w:p>
    <w:p w14:paraId="7E61BC01" w14:textId="77777777" w:rsidR="0003640C" w:rsidRPr="0003640C" w:rsidRDefault="0003640C" w:rsidP="0003640C">
      <w:pPr>
        <w:pStyle w:val="Corpodetexto"/>
        <w:rPr>
          <w:rFonts w:eastAsiaTheme="majorEastAsia"/>
          <w:spacing w:val="-10"/>
          <w:kern w:val="28"/>
          <w:lang w:eastAsia="pt-BR"/>
        </w:rPr>
      </w:pPr>
      <w:r w:rsidRPr="0003640C">
        <w:rPr>
          <w:rFonts w:eastAsiaTheme="majorEastAsia"/>
          <w:spacing w:val="-10"/>
          <w:kern w:val="28"/>
          <w:lang w:eastAsia="pt-BR"/>
        </w:rPr>
        <w:t xml:space="preserve">A solução proposta consiste na </w:t>
      </w:r>
      <w:r w:rsidRPr="0003640C">
        <w:rPr>
          <w:rFonts w:eastAsiaTheme="majorEastAsia"/>
          <w:b/>
          <w:bCs/>
          <w:spacing w:val="-10"/>
          <w:kern w:val="28"/>
          <w:lang w:eastAsia="pt-BR"/>
        </w:rPr>
        <w:t>aquisição de pulverizador hidráulico novo</w:t>
      </w:r>
      <w:r w:rsidRPr="0003640C">
        <w:rPr>
          <w:rFonts w:eastAsiaTheme="majorEastAsia"/>
          <w:spacing w:val="-10"/>
          <w:kern w:val="28"/>
          <w:lang w:eastAsia="pt-BR"/>
        </w:rPr>
        <w:t>, com especificações técnicas compatíveis com as necessidades operacionais do Município, destinado à execução de atividades de pulverização e apoio aos serviços de manutenção sob responsabilidade da Administração.</w:t>
      </w:r>
    </w:p>
    <w:p w14:paraId="06767724" w14:textId="77777777" w:rsidR="0003640C" w:rsidRPr="0003640C" w:rsidRDefault="0003640C" w:rsidP="0003640C">
      <w:pPr>
        <w:pStyle w:val="Corpodetexto"/>
        <w:rPr>
          <w:rFonts w:eastAsiaTheme="majorEastAsia"/>
          <w:spacing w:val="-10"/>
          <w:kern w:val="28"/>
          <w:lang w:eastAsia="pt-BR"/>
        </w:rPr>
      </w:pPr>
      <w:r w:rsidRPr="0003640C">
        <w:rPr>
          <w:rFonts w:eastAsiaTheme="majorEastAsia"/>
          <w:spacing w:val="-10"/>
          <w:kern w:val="28"/>
          <w:lang w:eastAsia="pt-BR"/>
        </w:rPr>
        <w:t xml:space="preserve">A opção pela aquisição do equipamento, em detrimento de alternativas como locação ou terceirização do serviço, mostra-se a mais adequada sob os aspectos </w:t>
      </w:r>
      <w:r w:rsidRPr="0003640C">
        <w:rPr>
          <w:rFonts w:eastAsiaTheme="majorEastAsia"/>
          <w:b/>
          <w:bCs/>
          <w:spacing w:val="-10"/>
          <w:kern w:val="28"/>
          <w:lang w:eastAsia="pt-BR"/>
        </w:rPr>
        <w:t>técnico, operacional e econômico</w:t>
      </w:r>
      <w:r w:rsidRPr="0003640C">
        <w:rPr>
          <w:rFonts w:eastAsiaTheme="majorEastAsia"/>
          <w:spacing w:val="-10"/>
          <w:kern w:val="28"/>
          <w:lang w:eastAsia="pt-BR"/>
        </w:rPr>
        <w:t>, considerando que o pulverizador possui vida útil prolongada, manutenção relativamente simples, ampla disponibilidade de peças no mercado e possibilidade de utilização contínua conforme a demanda administrativa.</w:t>
      </w:r>
    </w:p>
    <w:p w14:paraId="09C54E76" w14:textId="77777777" w:rsidR="0003640C" w:rsidRPr="0003640C" w:rsidRDefault="0003640C" w:rsidP="0003640C">
      <w:pPr>
        <w:pStyle w:val="Corpodetexto"/>
        <w:rPr>
          <w:rFonts w:eastAsiaTheme="majorEastAsia"/>
          <w:spacing w:val="-10"/>
          <w:kern w:val="28"/>
          <w:lang w:eastAsia="pt-BR"/>
        </w:rPr>
      </w:pPr>
      <w:r w:rsidRPr="0003640C">
        <w:rPr>
          <w:rFonts w:eastAsiaTheme="majorEastAsia"/>
          <w:spacing w:val="-10"/>
          <w:kern w:val="28"/>
          <w:lang w:eastAsia="pt-BR"/>
        </w:rPr>
        <w:t xml:space="preserve">Ao longo de seu </w:t>
      </w:r>
      <w:r w:rsidRPr="0003640C">
        <w:rPr>
          <w:rFonts w:eastAsiaTheme="majorEastAsia"/>
          <w:b/>
          <w:bCs/>
          <w:spacing w:val="-10"/>
          <w:kern w:val="28"/>
          <w:lang w:eastAsia="pt-BR"/>
        </w:rPr>
        <w:t>ciclo de vida</w:t>
      </w:r>
      <w:r w:rsidRPr="0003640C">
        <w:rPr>
          <w:rFonts w:eastAsiaTheme="majorEastAsia"/>
          <w:spacing w:val="-10"/>
          <w:kern w:val="28"/>
          <w:lang w:eastAsia="pt-BR"/>
        </w:rPr>
        <w:t xml:space="preserve">, o equipamento demandará apenas manutenção preventiva e corretiva de rotina, </w:t>
      </w:r>
      <w:r w:rsidRPr="0003640C">
        <w:rPr>
          <w:rFonts w:eastAsiaTheme="majorEastAsia"/>
          <w:spacing w:val="-10"/>
          <w:kern w:val="28"/>
          <w:lang w:eastAsia="pt-BR"/>
        </w:rPr>
        <w:lastRenderedPageBreak/>
        <w:t>compatível com a estrutura operacional existente no Município, não implicando custos elevados ou dependência de serviços especializados. Ao final de sua vida útil, o bem poderá ser devidamente alienado ou descartado conforme as normas patrimoniais e ambientais aplicáveis.</w:t>
      </w:r>
    </w:p>
    <w:p w14:paraId="715FC90D" w14:textId="77777777" w:rsidR="0003640C" w:rsidRPr="0003640C" w:rsidRDefault="0003640C" w:rsidP="0003640C">
      <w:pPr>
        <w:pStyle w:val="Corpodetexto"/>
        <w:rPr>
          <w:rFonts w:eastAsiaTheme="majorEastAsia"/>
          <w:spacing w:val="-10"/>
          <w:kern w:val="28"/>
          <w:lang w:eastAsia="pt-BR"/>
        </w:rPr>
      </w:pPr>
      <w:r w:rsidRPr="0003640C">
        <w:rPr>
          <w:rFonts w:eastAsiaTheme="majorEastAsia"/>
          <w:spacing w:val="-10"/>
          <w:kern w:val="28"/>
          <w:lang w:eastAsia="pt-BR"/>
        </w:rPr>
        <w:t>As especificações técnicas do produto foram definidas de forma objetiva e proporcional, priorizando desempenho, durabilidade e funcionalidade, sem indicação de marca ou modelo específico, de modo a garantir ampla competitividade no certame e a seleção da proposta mais vantajosa para a Administração, em conformidade com a legislação vigente.</w:t>
      </w:r>
    </w:p>
    <w:p w14:paraId="02B0DCCE" w14:textId="77777777" w:rsidR="0003640C" w:rsidRPr="0003640C" w:rsidRDefault="0003640C" w:rsidP="0003640C">
      <w:pPr>
        <w:pStyle w:val="Corpodetexto"/>
        <w:rPr>
          <w:rFonts w:eastAsiaTheme="majorEastAsia"/>
          <w:spacing w:val="-10"/>
          <w:kern w:val="28"/>
          <w:lang w:eastAsia="pt-BR"/>
        </w:rPr>
      </w:pPr>
      <w:r w:rsidRPr="0003640C">
        <w:rPr>
          <w:rFonts w:eastAsiaTheme="majorEastAsia"/>
          <w:spacing w:val="-10"/>
          <w:kern w:val="28"/>
          <w:lang w:eastAsia="pt-BR"/>
        </w:rPr>
        <w:t>Dessa forma, a solução apresentada atende plenamente às necessidades do Município, observando os princípios da eficiência, economicidade, sustentabilidade e interesse público, conforme preconiza a Lei nº 14.133/2021.</w:t>
      </w:r>
    </w:p>
    <w:p w14:paraId="4A1A2EE3" w14:textId="77777777" w:rsidR="00914BDC" w:rsidRPr="004524F3" w:rsidRDefault="00914BDC" w:rsidP="00B76CCA">
      <w:pPr>
        <w:pStyle w:val="Corpodetexto"/>
        <w:rPr>
          <w:rFonts w:eastAsiaTheme="majorEastAsia"/>
          <w:spacing w:val="-10"/>
          <w:kern w:val="28"/>
          <w:lang w:eastAsia="pt-BR"/>
        </w:rPr>
      </w:pPr>
    </w:p>
    <w:p w14:paraId="5B652852" w14:textId="77777777" w:rsidR="00B76CCA" w:rsidRPr="00B76CCA" w:rsidRDefault="00B76CCA" w:rsidP="00B76CCA">
      <w:pPr>
        <w:pStyle w:val="Corpodetexto"/>
        <w:rPr>
          <w:rFonts w:eastAsiaTheme="majorEastAsia"/>
          <w:b/>
          <w:bCs/>
          <w:spacing w:val="-10"/>
          <w:kern w:val="28"/>
          <w:lang w:eastAsia="pt-BR"/>
        </w:rPr>
      </w:pPr>
      <w:r w:rsidRPr="00B76CCA">
        <w:rPr>
          <w:rFonts w:eastAsiaTheme="majorEastAsia"/>
          <w:b/>
          <w:bCs/>
          <w:spacing w:val="-10"/>
          <w:kern w:val="28"/>
          <w:lang w:eastAsia="pt-BR"/>
        </w:rPr>
        <w:t>4. REQUISITOS DA CONTRATAÇÃO</w:t>
      </w:r>
    </w:p>
    <w:p w14:paraId="3D82FF8F" w14:textId="55210887" w:rsidR="00B76CCA" w:rsidRDefault="00B76CCA" w:rsidP="00B76CCA">
      <w:pPr>
        <w:pStyle w:val="Corpodetexto"/>
        <w:rPr>
          <w:rFonts w:eastAsiaTheme="majorEastAsia"/>
          <w:b/>
          <w:bCs/>
          <w:spacing w:val="-10"/>
          <w:kern w:val="28"/>
          <w:lang w:eastAsia="pt-BR"/>
        </w:rPr>
      </w:pPr>
    </w:p>
    <w:p w14:paraId="67AA94AA" w14:textId="77777777" w:rsidR="0003640C" w:rsidRPr="0003640C" w:rsidRDefault="0003640C" w:rsidP="0003640C">
      <w:pPr>
        <w:pStyle w:val="Corpodetexto"/>
        <w:rPr>
          <w:rFonts w:eastAsiaTheme="majorEastAsia"/>
          <w:spacing w:val="-10"/>
          <w:kern w:val="28"/>
          <w:lang w:eastAsia="pt-BR"/>
        </w:rPr>
      </w:pPr>
      <w:r w:rsidRPr="0003640C">
        <w:rPr>
          <w:rFonts w:eastAsiaTheme="majorEastAsia"/>
          <w:spacing w:val="-10"/>
          <w:kern w:val="28"/>
          <w:lang w:eastAsia="pt-BR"/>
        </w:rPr>
        <w:t>A contratação deverá atender aos requisitos técnicos, operacionais e legais indispensáveis ao adequado fornecimento do objeto, observando-se os princípios da competitividade, isonomia e seleção da proposta mais vantajosa, nos termos da Lei nº 14.133/2021.</w:t>
      </w:r>
    </w:p>
    <w:p w14:paraId="16163C64" w14:textId="77777777" w:rsidR="0003640C" w:rsidRPr="0003640C" w:rsidRDefault="0003640C" w:rsidP="0003640C">
      <w:pPr>
        <w:pStyle w:val="Corpodetexto"/>
        <w:rPr>
          <w:rFonts w:eastAsiaTheme="majorEastAsia"/>
          <w:b/>
          <w:bCs/>
          <w:spacing w:val="-10"/>
          <w:kern w:val="28"/>
          <w:lang w:eastAsia="pt-BR"/>
        </w:rPr>
      </w:pPr>
      <w:r w:rsidRPr="0003640C">
        <w:rPr>
          <w:rFonts w:eastAsiaTheme="majorEastAsia"/>
          <w:b/>
          <w:bCs/>
          <w:spacing w:val="-10"/>
          <w:kern w:val="28"/>
          <w:lang w:eastAsia="pt-BR"/>
        </w:rPr>
        <w:t>4.1 Requisitos Técnicos</w:t>
      </w:r>
    </w:p>
    <w:p w14:paraId="6E177AC1" w14:textId="77777777" w:rsidR="0003640C" w:rsidRPr="0003640C" w:rsidRDefault="0003640C" w:rsidP="0003640C">
      <w:pPr>
        <w:pStyle w:val="Corpodetexto"/>
        <w:rPr>
          <w:rFonts w:eastAsiaTheme="majorEastAsia"/>
          <w:spacing w:val="-10"/>
          <w:kern w:val="28"/>
          <w:lang w:eastAsia="pt-BR"/>
        </w:rPr>
      </w:pPr>
      <w:r w:rsidRPr="0003640C">
        <w:rPr>
          <w:rFonts w:eastAsiaTheme="majorEastAsia"/>
          <w:spacing w:val="-10"/>
          <w:kern w:val="28"/>
          <w:lang w:eastAsia="pt-BR"/>
        </w:rPr>
        <w:t>O equipamento a ser fornecido deverá:</w:t>
      </w:r>
    </w:p>
    <w:p w14:paraId="15CD2152" w14:textId="77777777" w:rsidR="0003640C" w:rsidRPr="0003640C" w:rsidRDefault="0003640C" w:rsidP="0003640C">
      <w:pPr>
        <w:pStyle w:val="Corpodetexto"/>
        <w:numPr>
          <w:ilvl w:val="0"/>
          <w:numId w:val="38"/>
        </w:numPr>
        <w:rPr>
          <w:rFonts w:eastAsiaTheme="majorEastAsia"/>
          <w:spacing w:val="-10"/>
          <w:kern w:val="28"/>
          <w:lang w:eastAsia="pt-BR"/>
        </w:rPr>
      </w:pPr>
      <w:r w:rsidRPr="0003640C">
        <w:rPr>
          <w:rFonts w:eastAsiaTheme="majorEastAsia"/>
          <w:spacing w:val="-10"/>
          <w:kern w:val="28"/>
          <w:lang w:eastAsia="pt-BR"/>
        </w:rPr>
        <w:t xml:space="preserve">Ser </w:t>
      </w:r>
      <w:r w:rsidRPr="0003640C">
        <w:rPr>
          <w:rFonts w:eastAsiaTheme="majorEastAsia"/>
          <w:b/>
          <w:bCs/>
          <w:spacing w:val="-10"/>
          <w:kern w:val="28"/>
          <w:lang w:eastAsia="pt-BR"/>
        </w:rPr>
        <w:t>novo</w:t>
      </w:r>
      <w:r w:rsidRPr="0003640C">
        <w:rPr>
          <w:rFonts w:eastAsiaTheme="majorEastAsia"/>
          <w:spacing w:val="-10"/>
          <w:kern w:val="28"/>
          <w:lang w:eastAsia="pt-BR"/>
        </w:rPr>
        <w:t>, sem uso anterior;</w:t>
      </w:r>
    </w:p>
    <w:p w14:paraId="79840D25" w14:textId="77777777" w:rsidR="0003640C" w:rsidRPr="0003640C" w:rsidRDefault="0003640C" w:rsidP="0003640C">
      <w:pPr>
        <w:pStyle w:val="Corpodetexto"/>
        <w:numPr>
          <w:ilvl w:val="0"/>
          <w:numId w:val="38"/>
        </w:numPr>
        <w:rPr>
          <w:rFonts w:eastAsiaTheme="majorEastAsia"/>
          <w:spacing w:val="-10"/>
          <w:kern w:val="28"/>
          <w:lang w:eastAsia="pt-BR"/>
        </w:rPr>
      </w:pPr>
      <w:r w:rsidRPr="0003640C">
        <w:rPr>
          <w:rFonts w:eastAsiaTheme="majorEastAsia"/>
          <w:spacing w:val="-10"/>
          <w:kern w:val="28"/>
          <w:lang w:eastAsia="pt-BR"/>
        </w:rPr>
        <w:t xml:space="preserve">Atender às </w:t>
      </w:r>
      <w:r w:rsidRPr="0003640C">
        <w:rPr>
          <w:rFonts w:eastAsiaTheme="majorEastAsia"/>
          <w:b/>
          <w:bCs/>
          <w:spacing w:val="-10"/>
          <w:kern w:val="28"/>
          <w:lang w:eastAsia="pt-BR"/>
        </w:rPr>
        <w:t>especificações técnicas mínimas</w:t>
      </w:r>
      <w:r w:rsidRPr="0003640C">
        <w:rPr>
          <w:rFonts w:eastAsiaTheme="majorEastAsia"/>
          <w:spacing w:val="-10"/>
          <w:kern w:val="28"/>
          <w:lang w:eastAsia="pt-BR"/>
        </w:rPr>
        <w:t xml:space="preserve"> estabelecidas neste Termo de Referência, admitindo-se equipamentos </w:t>
      </w:r>
      <w:r w:rsidRPr="0003640C">
        <w:rPr>
          <w:rFonts w:eastAsiaTheme="majorEastAsia"/>
          <w:b/>
          <w:bCs/>
          <w:spacing w:val="-10"/>
          <w:kern w:val="28"/>
          <w:lang w:eastAsia="pt-BR"/>
        </w:rPr>
        <w:t>equivalentes ou superiores</w:t>
      </w:r>
      <w:r w:rsidRPr="0003640C">
        <w:rPr>
          <w:rFonts w:eastAsiaTheme="majorEastAsia"/>
          <w:spacing w:val="-10"/>
          <w:kern w:val="28"/>
          <w:lang w:eastAsia="pt-BR"/>
        </w:rPr>
        <w:t>, desde que compatíveis com a finalidade pretendida;</w:t>
      </w:r>
    </w:p>
    <w:p w14:paraId="59F933C9" w14:textId="77777777" w:rsidR="0003640C" w:rsidRPr="0003640C" w:rsidRDefault="0003640C" w:rsidP="0003640C">
      <w:pPr>
        <w:pStyle w:val="Corpodetexto"/>
        <w:numPr>
          <w:ilvl w:val="0"/>
          <w:numId w:val="38"/>
        </w:numPr>
        <w:rPr>
          <w:rFonts w:eastAsiaTheme="majorEastAsia"/>
          <w:spacing w:val="-10"/>
          <w:kern w:val="28"/>
          <w:lang w:eastAsia="pt-BR"/>
        </w:rPr>
      </w:pPr>
      <w:r w:rsidRPr="0003640C">
        <w:rPr>
          <w:rFonts w:eastAsiaTheme="majorEastAsia"/>
          <w:spacing w:val="-10"/>
          <w:kern w:val="28"/>
          <w:lang w:eastAsia="pt-BR"/>
        </w:rPr>
        <w:t>Apresentar desempenho adequado às atividades operacionais do Município;</w:t>
      </w:r>
    </w:p>
    <w:p w14:paraId="48447CDC" w14:textId="77777777" w:rsidR="0003640C" w:rsidRPr="0003640C" w:rsidRDefault="0003640C" w:rsidP="0003640C">
      <w:pPr>
        <w:pStyle w:val="Corpodetexto"/>
        <w:numPr>
          <w:ilvl w:val="0"/>
          <w:numId w:val="38"/>
        </w:numPr>
        <w:rPr>
          <w:rFonts w:eastAsiaTheme="majorEastAsia"/>
          <w:spacing w:val="-10"/>
          <w:kern w:val="28"/>
          <w:lang w:eastAsia="pt-BR"/>
        </w:rPr>
      </w:pPr>
      <w:r w:rsidRPr="0003640C">
        <w:rPr>
          <w:rFonts w:eastAsiaTheme="majorEastAsia"/>
          <w:spacing w:val="-10"/>
          <w:kern w:val="28"/>
          <w:lang w:eastAsia="pt-BR"/>
        </w:rPr>
        <w:t>Possuir materiais resistentes e compatíveis com o uso contínuo;</w:t>
      </w:r>
    </w:p>
    <w:p w14:paraId="0676F1C5" w14:textId="77777777" w:rsidR="0003640C" w:rsidRPr="0003640C" w:rsidRDefault="0003640C" w:rsidP="0003640C">
      <w:pPr>
        <w:pStyle w:val="Corpodetexto"/>
        <w:numPr>
          <w:ilvl w:val="0"/>
          <w:numId w:val="38"/>
        </w:numPr>
        <w:rPr>
          <w:rFonts w:eastAsiaTheme="majorEastAsia"/>
          <w:spacing w:val="-10"/>
          <w:kern w:val="28"/>
          <w:lang w:eastAsia="pt-BR"/>
        </w:rPr>
      </w:pPr>
      <w:r w:rsidRPr="0003640C">
        <w:rPr>
          <w:rFonts w:eastAsiaTheme="majorEastAsia"/>
          <w:spacing w:val="-10"/>
          <w:kern w:val="28"/>
          <w:lang w:eastAsia="pt-BR"/>
        </w:rPr>
        <w:t>Estar em conformidade com as normas técnicas aplicáveis, quando houver.</w:t>
      </w:r>
    </w:p>
    <w:p w14:paraId="1C25D0FC" w14:textId="77777777" w:rsidR="0003640C" w:rsidRPr="0003640C" w:rsidRDefault="0003640C" w:rsidP="0003640C">
      <w:pPr>
        <w:pStyle w:val="Corpodetexto"/>
        <w:rPr>
          <w:rFonts w:eastAsiaTheme="majorEastAsia"/>
          <w:b/>
          <w:bCs/>
          <w:spacing w:val="-10"/>
          <w:kern w:val="28"/>
          <w:lang w:eastAsia="pt-BR"/>
        </w:rPr>
      </w:pPr>
      <w:r w:rsidRPr="0003640C">
        <w:rPr>
          <w:rFonts w:eastAsiaTheme="majorEastAsia"/>
          <w:b/>
          <w:bCs/>
          <w:spacing w:val="-10"/>
          <w:kern w:val="28"/>
          <w:lang w:eastAsia="pt-BR"/>
        </w:rPr>
        <w:t>4.2 Requisitos Operacionais</w:t>
      </w:r>
    </w:p>
    <w:p w14:paraId="71CF12C9" w14:textId="77777777" w:rsidR="0003640C" w:rsidRPr="0003640C" w:rsidRDefault="0003640C" w:rsidP="0003640C">
      <w:pPr>
        <w:pStyle w:val="Corpodetexto"/>
        <w:numPr>
          <w:ilvl w:val="0"/>
          <w:numId w:val="39"/>
        </w:numPr>
        <w:rPr>
          <w:rFonts w:eastAsiaTheme="majorEastAsia"/>
          <w:spacing w:val="-10"/>
          <w:kern w:val="28"/>
          <w:lang w:eastAsia="pt-BR"/>
        </w:rPr>
      </w:pPr>
      <w:r w:rsidRPr="0003640C">
        <w:rPr>
          <w:rFonts w:eastAsiaTheme="majorEastAsia"/>
          <w:spacing w:val="-10"/>
          <w:kern w:val="28"/>
          <w:lang w:eastAsia="pt-BR"/>
        </w:rPr>
        <w:t xml:space="preserve">O equipamento deverá ser entregue </w:t>
      </w:r>
      <w:r w:rsidRPr="0003640C">
        <w:rPr>
          <w:rFonts w:eastAsiaTheme="majorEastAsia"/>
          <w:b/>
          <w:bCs/>
          <w:spacing w:val="-10"/>
          <w:kern w:val="28"/>
          <w:lang w:eastAsia="pt-BR"/>
        </w:rPr>
        <w:t>em perfeitas condições de funcionamento</w:t>
      </w:r>
      <w:r w:rsidRPr="0003640C">
        <w:rPr>
          <w:rFonts w:eastAsiaTheme="majorEastAsia"/>
          <w:spacing w:val="-10"/>
          <w:kern w:val="28"/>
          <w:lang w:eastAsia="pt-BR"/>
        </w:rPr>
        <w:t>, devidamente montado e pronto para uso, quando aplicável;</w:t>
      </w:r>
    </w:p>
    <w:p w14:paraId="30108E8C" w14:textId="77777777" w:rsidR="0003640C" w:rsidRPr="0003640C" w:rsidRDefault="0003640C" w:rsidP="0003640C">
      <w:pPr>
        <w:pStyle w:val="Corpodetexto"/>
        <w:numPr>
          <w:ilvl w:val="0"/>
          <w:numId w:val="39"/>
        </w:numPr>
        <w:rPr>
          <w:rFonts w:eastAsiaTheme="majorEastAsia"/>
          <w:spacing w:val="-10"/>
          <w:kern w:val="28"/>
          <w:lang w:eastAsia="pt-BR"/>
        </w:rPr>
      </w:pPr>
      <w:r w:rsidRPr="0003640C">
        <w:rPr>
          <w:rFonts w:eastAsiaTheme="majorEastAsia"/>
          <w:spacing w:val="-10"/>
          <w:kern w:val="28"/>
          <w:lang w:eastAsia="pt-BR"/>
        </w:rPr>
        <w:t xml:space="preserve">Deverá ser acompanhado de </w:t>
      </w:r>
      <w:r w:rsidRPr="0003640C">
        <w:rPr>
          <w:rFonts w:eastAsiaTheme="majorEastAsia"/>
          <w:b/>
          <w:bCs/>
          <w:spacing w:val="-10"/>
          <w:kern w:val="28"/>
          <w:lang w:eastAsia="pt-BR"/>
        </w:rPr>
        <w:t>manual de operação e manutenção</w:t>
      </w:r>
      <w:r w:rsidRPr="0003640C">
        <w:rPr>
          <w:rFonts w:eastAsiaTheme="majorEastAsia"/>
          <w:spacing w:val="-10"/>
          <w:kern w:val="28"/>
          <w:lang w:eastAsia="pt-BR"/>
        </w:rPr>
        <w:t>, em língua portuguesa;</w:t>
      </w:r>
    </w:p>
    <w:p w14:paraId="06396F7F" w14:textId="77777777" w:rsidR="0003640C" w:rsidRPr="0003640C" w:rsidRDefault="0003640C" w:rsidP="0003640C">
      <w:pPr>
        <w:pStyle w:val="Corpodetexto"/>
        <w:numPr>
          <w:ilvl w:val="0"/>
          <w:numId w:val="39"/>
        </w:numPr>
        <w:rPr>
          <w:rFonts w:eastAsiaTheme="majorEastAsia"/>
          <w:spacing w:val="-10"/>
          <w:kern w:val="28"/>
          <w:lang w:eastAsia="pt-BR"/>
        </w:rPr>
      </w:pPr>
      <w:r w:rsidRPr="0003640C">
        <w:rPr>
          <w:rFonts w:eastAsiaTheme="majorEastAsia"/>
          <w:spacing w:val="-10"/>
          <w:kern w:val="28"/>
          <w:lang w:eastAsia="pt-BR"/>
        </w:rPr>
        <w:t xml:space="preserve">Deverá possuir </w:t>
      </w:r>
      <w:r w:rsidRPr="0003640C">
        <w:rPr>
          <w:rFonts w:eastAsiaTheme="majorEastAsia"/>
          <w:b/>
          <w:bCs/>
          <w:spacing w:val="-10"/>
          <w:kern w:val="28"/>
          <w:lang w:eastAsia="pt-BR"/>
        </w:rPr>
        <w:t>garantia mínima do fabricante</w:t>
      </w:r>
      <w:r w:rsidRPr="0003640C">
        <w:rPr>
          <w:rFonts w:eastAsiaTheme="majorEastAsia"/>
          <w:spacing w:val="-10"/>
          <w:kern w:val="28"/>
          <w:lang w:eastAsia="pt-BR"/>
        </w:rPr>
        <w:t>, conforme condições usuais de mercado;</w:t>
      </w:r>
    </w:p>
    <w:p w14:paraId="64771E6C" w14:textId="77777777" w:rsidR="0003640C" w:rsidRPr="0003640C" w:rsidRDefault="0003640C" w:rsidP="0003640C">
      <w:pPr>
        <w:pStyle w:val="Corpodetexto"/>
        <w:numPr>
          <w:ilvl w:val="0"/>
          <w:numId w:val="39"/>
        </w:numPr>
        <w:rPr>
          <w:rFonts w:eastAsiaTheme="majorEastAsia"/>
          <w:spacing w:val="-10"/>
          <w:kern w:val="28"/>
          <w:lang w:eastAsia="pt-BR"/>
        </w:rPr>
      </w:pPr>
      <w:r w:rsidRPr="0003640C">
        <w:rPr>
          <w:rFonts w:eastAsiaTheme="majorEastAsia"/>
          <w:spacing w:val="-10"/>
          <w:kern w:val="28"/>
          <w:lang w:eastAsia="pt-BR"/>
        </w:rPr>
        <w:t>O fornecedor deverá prestar suporte técnico durante o período de garantia, quando necessário.</w:t>
      </w:r>
    </w:p>
    <w:p w14:paraId="48D6F36B" w14:textId="77777777" w:rsidR="0003640C" w:rsidRPr="0003640C" w:rsidRDefault="0003640C" w:rsidP="0003640C">
      <w:pPr>
        <w:pStyle w:val="Corpodetexto"/>
        <w:rPr>
          <w:rFonts w:eastAsiaTheme="majorEastAsia"/>
          <w:b/>
          <w:bCs/>
          <w:spacing w:val="-10"/>
          <w:kern w:val="28"/>
          <w:lang w:eastAsia="pt-BR"/>
        </w:rPr>
      </w:pPr>
      <w:r w:rsidRPr="0003640C">
        <w:rPr>
          <w:rFonts w:eastAsiaTheme="majorEastAsia"/>
          <w:b/>
          <w:bCs/>
          <w:spacing w:val="-10"/>
          <w:kern w:val="28"/>
          <w:lang w:eastAsia="pt-BR"/>
        </w:rPr>
        <w:t>4.3 Requisitos Legais e Administrativos</w:t>
      </w:r>
    </w:p>
    <w:p w14:paraId="79453612" w14:textId="77777777" w:rsidR="0003640C" w:rsidRPr="0003640C" w:rsidRDefault="0003640C" w:rsidP="0003640C">
      <w:pPr>
        <w:pStyle w:val="Corpodetexto"/>
        <w:numPr>
          <w:ilvl w:val="0"/>
          <w:numId w:val="40"/>
        </w:numPr>
        <w:rPr>
          <w:rFonts w:eastAsiaTheme="majorEastAsia"/>
          <w:spacing w:val="-10"/>
          <w:kern w:val="28"/>
          <w:lang w:eastAsia="pt-BR"/>
        </w:rPr>
      </w:pPr>
      <w:r w:rsidRPr="0003640C">
        <w:rPr>
          <w:rFonts w:eastAsiaTheme="majorEastAsia"/>
          <w:spacing w:val="-10"/>
          <w:kern w:val="28"/>
          <w:lang w:eastAsia="pt-BR"/>
        </w:rPr>
        <w:t xml:space="preserve">O fornecedor deverá estar </w:t>
      </w:r>
      <w:r w:rsidRPr="0003640C">
        <w:rPr>
          <w:rFonts w:eastAsiaTheme="majorEastAsia"/>
          <w:b/>
          <w:bCs/>
          <w:spacing w:val="-10"/>
          <w:kern w:val="28"/>
          <w:lang w:eastAsia="pt-BR"/>
        </w:rPr>
        <w:t>regularmente habilitado</w:t>
      </w:r>
      <w:r w:rsidRPr="0003640C">
        <w:rPr>
          <w:rFonts w:eastAsiaTheme="majorEastAsia"/>
          <w:spacing w:val="-10"/>
          <w:kern w:val="28"/>
          <w:lang w:eastAsia="pt-BR"/>
        </w:rPr>
        <w:t>, atendendo às exigências de habilitação jurídica, fiscal, trabalhista e demais requisitos legais aplicáveis;</w:t>
      </w:r>
    </w:p>
    <w:p w14:paraId="6F384773" w14:textId="77777777" w:rsidR="0003640C" w:rsidRPr="0003640C" w:rsidRDefault="0003640C" w:rsidP="0003640C">
      <w:pPr>
        <w:pStyle w:val="Corpodetexto"/>
        <w:numPr>
          <w:ilvl w:val="0"/>
          <w:numId w:val="40"/>
        </w:numPr>
        <w:rPr>
          <w:rFonts w:eastAsiaTheme="majorEastAsia"/>
          <w:spacing w:val="-10"/>
          <w:kern w:val="28"/>
          <w:lang w:eastAsia="pt-BR"/>
        </w:rPr>
      </w:pPr>
      <w:r w:rsidRPr="0003640C">
        <w:rPr>
          <w:rFonts w:eastAsiaTheme="majorEastAsia"/>
          <w:spacing w:val="-10"/>
          <w:kern w:val="28"/>
          <w:lang w:eastAsia="pt-BR"/>
        </w:rPr>
        <w:t>O fornecimento deverá observar integralmente as condições estabelecidas neste Termo de Referência, no aviso de dispensa com disputa e na legislação vigente;</w:t>
      </w:r>
    </w:p>
    <w:p w14:paraId="5358B4F6" w14:textId="64DDB020" w:rsidR="00987B39" w:rsidRDefault="0003640C" w:rsidP="00987B39">
      <w:pPr>
        <w:pStyle w:val="Corpodetexto"/>
        <w:numPr>
          <w:ilvl w:val="0"/>
          <w:numId w:val="40"/>
        </w:numPr>
        <w:rPr>
          <w:rFonts w:eastAsiaTheme="majorEastAsia"/>
          <w:spacing w:val="-10"/>
          <w:kern w:val="28"/>
          <w:lang w:eastAsia="pt-BR"/>
        </w:rPr>
      </w:pPr>
      <w:r w:rsidRPr="0003640C">
        <w:rPr>
          <w:rFonts w:eastAsiaTheme="majorEastAsia"/>
          <w:spacing w:val="-10"/>
          <w:kern w:val="28"/>
          <w:lang w:eastAsia="pt-BR"/>
        </w:rPr>
        <w:t>É vedada a exigência de marca, modelo ou fabricante específico, preservando-se a ampla competitividade do certame.</w:t>
      </w:r>
    </w:p>
    <w:p w14:paraId="4120AD0F" w14:textId="7E5D84EF" w:rsidR="00987B39" w:rsidRDefault="00987B39" w:rsidP="00987B39">
      <w:pPr>
        <w:pStyle w:val="Corpodetexto"/>
        <w:rPr>
          <w:rFonts w:eastAsiaTheme="majorEastAsia"/>
          <w:b/>
          <w:bCs/>
          <w:spacing w:val="-10"/>
          <w:kern w:val="28"/>
          <w:lang w:eastAsia="pt-BR"/>
        </w:rPr>
      </w:pPr>
      <w:r>
        <w:rPr>
          <w:rFonts w:eastAsiaTheme="majorEastAsia"/>
          <w:b/>
          <w:bCs/>
          <w:spacing w:val="-10"/>
          <w:kern w:val="28"/>
          <w:lang w:eastAsia="pt-BR"/>
        </w:rPr>
        <w:t>4.4. Requisito de Habilitação</w:t>
      </w:r>
    </w:p>
    <w:p w14:paraId="0947E0DE" w14:textId="77777777" w:rsidR="00987B39" w:rsidRPr="00987B39" w:rsidRDefault="00987B39" w:rsidP="00987B39">
      <w:pPr>
        <w:pStyle w:val="Corpodetexto"/>
        <w:rPr>
          <w:rFonts w:eastAsiaTheme="majorEastAsia"/>
          <w:spacing w:val="-10"/>
          <w:kern w:val="28"/>
          <w:lang w:val="pt-BR" w:eastAsia="pt-BR"/>
        </w:rPr>
      </w:pPr>
      <w:r w:rsidRPr="00987B39">
        <w:rPr>
          <w:rFonts w:eastAsiaTheme="majorEastAsia"/>
          <w:spacing w:val="-10"/>
          <w:kern w:val="28"/>
          <w:lang w:val="pt-BR" w:eastAsia="pt-BR"/>
        </w:rPr>
        <w:t>Para fins de habilitação na presente dispensa com disputa, o licitante deverá apresentar:</w:t>
      </w:r>
    </w:p>
    <w:p w14:paraId="258A6311" w14:textId="77777777" w:rsidR="00987B39" w:rsidRPr="00987B39" w:rsidRDefault="00987B39" w:rsidP="00987B39">
      <w:pPr>
        <w:pStyle w:val="Corpodetexto"/>
        <w:rPr>
          <w:rFonts w:eastAsiaTheme="majorEastAsia"/>
          <w:spacing w:val="-10"/>
          <w:kern w:val="28"/>
          <w:lang w:val="pt-BR" w:eastAsia="pt-BR"/>
        </w:rPr>
      </w:pPr>
      <w:r w:rsidRPr="00987B39">
        <w:rPr>
          <w:rFonts w:eastAsiaTheme="majorEastAsia"/>
          <w:spacing w:val="-10"/>
          <w:kern w:val="28"/>
          <w:lang w:val="pt-BR" w:eastAsia="pt-BR"/>
        </w:rPr>
        <w:t xml:space="preserve">I – Documentação relativa à </w:t>
      </w:r>
      <w:r w:rsidRPr="00987B39">
        <w:rPr>
          <w:rFonts w:eastAsiaTheme="majorEastAsia"/>
          <w:b/>
          <w:bCs/>
          <w:spacing w:val="-10"/>
          <w:kern w:val="28"/>
          <w:lang w:val="pt-BR" w:eastAsia="pt-BR"/>
        </w:rPr>
        <w:t>habilitação jurídica, regularidade fiscal e trabalhista</w:t>
      </w:r>
      <w:r w:rsidRPr="00987B39">
        <w:rPr>
          <w:rFonts w:eastAsiaTheme="majorEastAsia"/>
          <w:spacing w:val="-10"/>
          <w:kern w:val="28"/>
          <w:lang w:val="pt-BR" w:eastAsia="pt-BR"/>
        </w:rPr>
        <w:t>, conforme exigências legais aplicáveis;</w:t>
      </w:r>
    </w:p>
    <w:p w14:paraId="4907426A" w14:textId="77777777" w:rsidR="00987B39" w:rsidRPr="00987B39" w:rsidRDefault="00987B39" w:rsidP="00987B39">
      <w:pPr>
        <w:pStyle w:val="Corpodetexto"/>
        <w:rPr>
          <w:rFonts w:eastAsiaTheme="majorEastAsia"/>
          <w:spacing w:val="-10"/>
          <w:kern w:val="28"/>
          <w:lang w:val="pt-BR" w:eastAsia="pt-BR"/>
        </w:rPr>
      </w:pPr>
      <w:r w:rsidRPr="00987B39">
        <w:rPr>
          <w:rFonts w:eastAsiaTheme="majorEastAsia"/>
          <w:spacing w:val="-10"/>
          <w:kern w:val="28"/>
          <w:lang w:val="pt-BR" w:eastAsia="pt-BR"/>
        </w:rPr>
        <w:t>II – Declaração de que cumpre plenamente os requisitos de habilitação e que sua proposta está em conformidade com as exigências do Termo de Referência;</w:t>
      </w:r>
    </w:p>
    <w:p w14:paraId="368BC209" w14:textId="77777777" w:rsidR="00987B39" w:rsidRPr="00987B39" w:rsidRDefault="00987B39" w:rsidP="00987B39">
      <w:pPr>
        <w:pStyle w:val="Corpodetexto"/>
        <w:rPr>
          <w:rFonts w:eastAsiaTheme="majorEastAsia"/>
          <w:spacing w:val="-10"/>
          <w:kern w:val="28"/>
          <w:lang w:val="pt-BR" w:eastAsia="pt-BR"/>
        </w:rPr>
      </w:pPr>
      <w:r w:rsidRPr="00987B39">
        <w:rPr>
          <w:rFonts w:eastAsiaTheme="majorEastAsia"/>
          <w:spacing w:val="-10"/>
          <w:kern w:val="28"/>
          <w:lang w:val="pt-BR" w:eastAsia="pt-BR"/>
        </w:rPr>
        <w:t xml:space="preserve">III – </w:t>
      </w:r>
      <w:r w:rsidRPr="00987B39">
        <w:rPr>
          <w:rFonts w:eastAsiaTheme="majorEastAsia"/>
          <w:b/>
          <w:bCs/>
          <w:spacing w:val="-10"/>
          <w:kern w:val="28"/>
          <w:lang w:val="pt-BR" w:eastAsia="pt-BR"/>
        </w:rPr>
        <w:t>Catálogo técnico, ficha técnica ou documento equivalente do fabricante</w:t>
      </w:r>
      <w:r w:rsidRPr="00987B39">
        <w:rPr>
          <w:rFonts w:eastAsiaTheme="majorEastAsia"/>
          <w:spacing w:val="-10"/>
          <w:kern w:val="28"/>
          <w:lang w:val="pt-BR" w:eastAsia="pt-BR"/>
        </w:rPr>
        <w:t>, contendo as especificações do equipamento ofertado, de modo a possibilitar a verificação do atendimento às características técnicas mínimas exigidas neste Termo de Referência.</w:t>
      </w:r>
    </w:p>
    <w:p w14:paraId="2A9FB1D5" w14:textId="77777777" w:rsidR="00987B39" w:rsidRPr="00987B39" w:rsidRDefault="00987B39" w:rsidP="00987B39">
      <w:pPr>
        <w:pStyle w:val="Corpodetexto"/>
        <w:rPr>
          <w:rFonts w:eastAsiaTheme="majorEastAsia"/>
          <w:spacing w:val="-10"/>
          <w:kern w:val="28"/>
          <w:lang w:val="pt-BR" w:eastAsia="pt-BR"/>
        </w:rPr>
      </w:pPr>
      <w:r w:rsidRPr="00987B39">
        <w:rPr>
          <w:rFonts w:eastAsiaTheme="majorEastAsia"/>
          <w:spacing w:val="-10"/>
          <w:kern w:val="28"/>
          <w:lang w:val="pt-BR" w:eastAsia="pt-BR"/>
        </w:rPr>
        <w:t>O catálogo técnico deverá permitir a identificação clara das características do produto ofertado, podendo ser apresentado em formato digital, desde que contenha informações suficientes para comprovação de conformidade.</w:t>
      </w:r>
    </w:p>
    <w:p w14:paraId="4B75F4B2" w14:textId="77777777" w:rsidR="00987B39" w:rsidRPr="00987B39" w:rsidRDefault="00987B39" w:rsidP="00987B39">
      <w:pPr>
        <w:pStyle w:val="Corpodetexto"/>
        <w:rPr>
          <w:rFonts w:eastAsiaTheme="majorEastAsia"/>
          <w:spacing w:val="-10"/>
          <w:kern w:val="28"/>
          <w:lang w:val="pt-BR" w:eastAsia="pt-BR"/>
        </w:rPr>
      </w:pPr>
      <w:r w:rsidRPr="00987B39">
        <w:rPr>
          <w:rFonts w:eastAsiaTheme="majorEastAsia"/>
          <w:spacing w:val="-10"/>
          <w:kern w:val="28"/>
          <w:lang w:val="pt-BR" w:eastAsia="pt-BR"/>
        </w:rPr>
        <w:t>A exigência do catálogo técnico visa exclusivamente à verificação da compatibilidade do equipamento ofertado com as especificações mínimas estabelecidas, não sendo admitida restrição indevida à competitividade.</w:t>
      </w:r>
    </w:p>
    <w:p w14:paraId="31B31881" w14:textId="77777777" w:rsidR="00B76CCA" w:rsidRPr="00B76CCA" w:rsidRDefault="00B76CCA" w:rsidP="00B76CCA">
      <w:pPr>
        <w:pStyle w:val="Corpodetexto"/>
        <w:rPr>
          <w:rFonts w:eastAsiaTheme="majorEastAsia"/>
          <w:b/>
          <w:bCs/>
          <w:spacing w:val="-10"/>
          <w:kern w:val="28"/>
          <w:lang w:eastAsia="pt-BR"/>
        </w:rPr>
      </w:pPr>
    </w:p>
    <w:p w14:paraId="6592F1D4" w14:textId="77777777" w:rsidR="00B76CCA" w:rsidRPr="00B76CCA" w:rsidRDefault="00B76CCA" w:rsidP="00B76CCA">
      <w:pPr>
        <w:pStyle w:val="Corpodetexto"/>
        <w:rPr>
          <w:rFonts w:eastAsiaTheme="majorEastAsia"/>
          <w:b/>
          <w:bCs/>
          <w:spacing w:val="-10"/>
          <w:kern w:val="28"/>
          <w:lang w:eastAsia="pt-BR"/>
        </w:rPr>
      </w:pPr>
      <w:r w:rsidRPr="00B76CCA">
        <w:rPr>
          <w:rFonts w:eastAsiaTheme="majorEastAsia"/>
          <w:b/>
          <w:bCs/>
          <w:spacing w:val="-10"/>
          <w:kern w:val="28"/>
          <w:lang w:eastAsia="pt-BR"/>
        </w:rPr>
        <w:t>5. MODELO DE GESTÃO DO CONTRATO</w:t>
      </w:r>
    </w:p>
    <w:p w14:paraId="4661319C" w14:textId="77777777" w:rsidR="0003640C" w:rsidRDefault="0003640C" w:rsidP="0003640C">
      <w:pPr>
        <w:pStyle w:val="Corpodetexto"/>
        <w:rPr>
          <w:rFonts w:eastAsiaTheme="majorEastAsia"/>
          <w:spacing w:val="-10"/>
          <w:kern w:val="28"/>
          <w:lang w:eastAsia="pt-BR"/>
        </w:rPr>
      </w:pPr>
    </w:p>
    <w:p w14:paraId="3D24B1C6" w14:textId="19755C43" w:rsidR="0003640C" w:rsidRPr="0003640C" w:rsidRDefault="0003640C" w:rsidP="0003640C">
      <w:pPr>
        <w:pStyle w:val="Corpodetexto"/>
        <w:rPr>
          <w:rFonts w:eastAsiaTheme="majorEastAsia"/>
          <w:spacing w:val="-10"/>
          <w:kern w:val="28"/>
          <w:lang w:eastAsia="pt-BR"/>
        </w:rPr>
      </w:pPr>
      <w:r w:rsidRPr="0003640C">
        <w:rPr>
          <w:rFonts w:eastAsiaTheme="majorEastAsia"/>
          <w:spacing w:val="-10"/>
          <w:kern w:val="28"/>
          <w:lang w:eastAsia="pt-BR"/>
        </w:rPr>
        <w:t>A gestão e a fiscalização da contratação serão exercidas por servidor formalmente designado pela Administração Municipal, ao qual competirá acompanhar e fiscalizar a execução do fornecimento, verificando o cumprimento das condições estabelecidas neste Termo de Referência e no instrumento contratual ou equivalente.</w:t>
      </w:r>
    </w:p>
    <w:p w14:paraId="43C4D5FE" w14:textId="77777777" w:rsidR="0003640C" w:rsidRPr="0003640C" w:rsidRDefault="0003640C" w:rsidP="0003640C">
      <w:pPr>
        <w:pStyle w:val="Corpodetexto"/>
        <w:rPr>
          <w:rFonts w:eastAsiaTheme="majorEastAsia"/>
          <w:spacing w:val="-10"/>
          <w:kern w:val="28"/>
          <w:lang w:eastAsia="pt-BR"/>
        </w:rPr>
      </w:pPr>
      <w:r w:rsidRPr="0003640C">
        <w:rPr>
          <w:rFonts w:eastAsiaTheme="majorEastAsia"/>
          <w:spacing w:val="-10"/>
          <w:kern w:val="28"/>
          <w:lang w:eastAsia="pt-BR"/>
        </w:rPr>
        <w:t xml:space="preserve">Considerando que a presente contratação refere-se à </w:t>
      </w:r>
      <w:r w:rsidRPr="0003640C">
        <w:rPr>
          <w:rFonts w:eastAsiaTheme="majorEastAsia"/>
          <w:b/>
          <w:bCs/>
          <w:spacing w:val="-10"/>
          <w:kern w:val="28"/>
          <w:lang w:eastAsia="pt-BR"/>
        </w:rPr>
        <w:t>aquisição pontual de bem</w:t>
      </w:r>
      <w:r w:rsidRPr="0003640C">
        <w:rPr>
          <w:rFonts w:eastAsiaTheme="majorEastAsia"/>
          <w:spacing w:val="-10"/>
          <w:kern w:val="28"/>
          <w:lang w:eastAsia="pt-BR"/>
        </w:rPr>
        <w:t xml:space="preserve">, o modelo de gestão do contrato será </w:t>
      </w:r>
      <w:r w:rsidRPr="0003640C">
        <w:rPr>
          <w:rFonts w:eastAsiaTheme="majorEastAsia"/>
          <w:b/>
          <w:bCs/>
          <w:spacing w:val="-10"/>
          <w:kern w:val="28"/>
          <w:lang w:eastAsia="pt-BR"/>
        </w:rPr>
        <w:t>simplificado</w:t>
      </w:r>
      <w:r w:rsidRPr="0003640C">
        <w:rPr>
          <w:rFonts w:eastAsiaTheme="majorEastAsia"/>
          <w:spacing w:val="-10"/>
          <w:kern w:val="28"/>
          <w:lang w:eastAsia="pt-BR"/>
        </w:rPr>
        <w:t>, limitando-se ao acompanhamento da entrega do equipamento, à verificação da conformidade com as especificações técnicas e à certificação do recebimento definitivo.</w:t>
      </w:r>
    </w:p>
    <w:p w14:paraId="71523BAD" w14:textId="77777777" w:rsidR="0003640C" w:rsidRPr="0003640C" w:rsidRDefault="0003640C" w:rsidP="0003640C">
      <w:pPr>
        <w:pStyle w:val="Corpodetexto"/>
        <w:rPr>
          <w:rFonts w:eastAsiaTheme="majorEastAsia"/>
          <w:spacing w:val="-10"/>
          <w:kern w:val="28"/>
          <w:lang w:eastAsia="pt-BR"/>
        </w:rPr>
      </w:pPr>
      <w:r w:rsidRPr="0003640C">
        <w:rPr>
          <w:rFonts w:eastAsiaTheme="majorEastAsia"/>
          <w:spacing w:val="-10"/>
          <w:kern w:val="28"/>
          <w:lang w:eastAsia="pt-BR"/>
        </w:rPr>
        <w:t>O gestor ou fiscal do contrato deverá:</w:t>
      </w:r>
    </w:p>
    <w:p w14:paraId="7AC843D8" w14:textId="77777777" w:rsidR="0003640C" w:rsidRPr="0003640C" w:rsidRDefault="0003640C" w:rsidP="0003640C">
      <w:pPr>
        <w:pStyle w:val="Corpodetexto"/>
        <w:numPr>
          <w:ilvl w:val="0"/>
          <w:numId w:val="41"/>
        </w:numPr>
        <w:rPr>
          <w:rFonts w:eastAsiaTheme="majorEastAsia"/>
          <w:spacing w:val="-10"/>
          <w:kern w:val="28"/>
          <w:lang w:eastAsia="pt-BR"/>
        </w:rPr>
      </w:pPr>
      <w:r w:rsidRPr="0003640C">
        <w:rPr>
          <w:rFonts w:eastAsiaTheme="majorEastAsia"/>
          <w:spacing w:val="-10"/>
          <w:kern w:val="28"/>
          <w:lang w:eastAsia="pt-BR"/>
        </w:rPr>
        <w:t>Acompanhar o prazo e as condições de entrega do objeto;</w:t>
      </w:r>
    </w:p>
    <w:p w14:paraId="6FDFBA2A" w14:textId="77777777" w:rsidR="0003640C" w:rsidRPr="0003640C" w:rsidRDefault="0003640C" w:rsidP="0003640C">
      <w:pPr>
        <w:pStyle w:val="Corpodetexto"/>
        <w:numPr>
          <w:ilvl w:val="0"/>
          <w:numId w:val="41"/>
        </w:numPr>
        <w:rPr>
          <w:rFonts w:eastAsiaTheme="majorEastAsia"/>
          <w:spacing w:val="-10"/>
          <w:kern w:val="28"/>
          <w:lang w:eastAsia="pt-BR"/>
        </w:rPr>
      </w:pPr>
      <w:r w:rsidRPr="0003640C">
        <w:rPr>
          <w:rFonts w:eastAsiaTheme="majorEastAsia"/>
          <w:spacing w:val="-10"/>
          <w:kern w:val="28"/>
          <w:lang w:eastAsia="pt-BR"/>
        </w:rPr>
        <w:t>Verificar a conformidade do equipamento com as especificações técnicas e requisitos estabelecidos;</w:t>
      </w:r>
    </w:p>
    <w:p w14:paraId="74F5D178" w14:textId="77777777" w:rsidR="0003640C" w:rsidRPr="0003640C" w:rsidRDefault="0003640C" w:rsidP="0003640C">
      <w:pPr>
        <w:pStyle w:val="Corpodetexto"/>
        <w:numPr>
          <w:ilvl w:val="0"/>
          <w:numId w:val="41"/>
        </w:numPr>
        <w:rPr>
          <w:rFonts w:eastAsiaTheme="majorEastAsia"/>
          <w:spacing w:val="-10"/>
          <w:kern w:val="28"/>
          <w:lang w:eastAsia="pt-BR"/>
        </w:rPr>
      </w:pPr>
      <w:r w:rsidRPr="0003640C">
        <w:rPr>
          <w:rFonts w:eastAsiaTheme="majorEastAsia"/>
          <w:spacing w:val="-10"/>
          <w:kern w:val="28"/>
          <w:lang w:eastAsia="pt-BR"/>
        </w:rPr>
        <w:t>Registrar eventuais ocorrências que possam comprometer a execução da contratação;</w:t>
      </w:r>
    </w:p>
    <w:p w14:paraId="1571DE4F" w14:textId="77777777" w:rsidR="0003640C" w:rsidRPr="0003640C" w:rsidRDefault="0003640C" w:rsidP="0003640C">
      <w:pPr>
        <w:pStyle w:val="Corpodetexto"/>
        <w:numPr>
          <w:ilvl w:val="0"/>
          <w:numId w:val="41"/>
        </w:numPr>
        <w:rPr>
          <w:rFonts w:eastAsiaTheme="majorEastAsia"/>
          <w:spacing w:val="-10"/>
          <w:kern w:val="28"/>
          <w:lang w:eastAsia="pt-BR"/>
        </w:rPr>
      </w:pPr>
      <w:r w:rsidRPr="0003640C">
        <w:rPr>
          <w:rFonts w:eastAsiaTheme="majorEastAsia"/>
          <w:spacing w:val="-10"/>
          <w:kern w:val="28"/>
          <w:lang w:eastAsia="pt-BR"/>
        </w:rPr>
        <w:t>Atestar o recebimento definitivo do objeto, após verificada sua adequação e funcionamento.</w:t>
      </w:r>
    </w:p>
    <w:p w14:paraId="4C6A3DF6" w14:textId="77777777" w:rsidR="0003640C" w:rsidRPr="0003640C" w:rsidRDefault="0003640C" w:rsidP="0003640C">
      <w:pPr>
        <w:pStyle w:val="Corpodetexto"/>
        <w:rPr>
          <w:rFonts w:eastAsiaTheme="majorEastAsia"/>
          <w:spacing w:val="-10"/>
          <w:kern w:val="28"/>
          <w:lang w:eastAsia="pt-BR"/>
        </w:rPr>
      </w:pPr>
      <w:r w:rsidRPr="0003640C">
        <w:rPr>
          <w:rFonts w:eastAsiaTheme="majorEastAsia"/>
          <w:spacing w:val="-10"/>
          <w:kern w:val="28"/>
          <w:lang w:eastAsia="pt-BR"/>
        </w:rPr>
        <w:t>Não sendo identificadas inconformidades, o recebimento definitivo do objeto será formalizado, possibilitando o processamento do pagamento, nos termos pactuados. Havendo irregularidades, o fornecedor será notificado para adoção das providências cabíveis, sem prejuízo da aplicação das sanções previstas.</w:t>
      </w:r>
    </w:p>
    <w:p w14:paraId="31F91248" w14:textId="56D15D6C" w:rsidR="007F1DC2" w:rsidRPr="007F1DC2" w:rsidRDefault="007F1DC2" w:rsidP="007F1DC2">
      <w:pPr>
        <w:pStyle w:val="Corpodetexto"/>
        <w:rPr>
          <w:rFonts w:eastAsiaTheme="majorEastAsia"/>
          <w:spacing w:val="-10"/>
          <w:kern w:val="28"/>
          <w:lang w:eastAsia="pt-BR"/>
        </w:rPr>
      </w:pPr>
    </w:p>
    <w:p w14:paraId="675D5C8A" w14:textId="77777777" w:rsidR="00B76CCA" w:rsidRPr="004524F3" w:rsidRDefault="00B76CCA" w:rsidP="00B76CCA">
      <w:pPr>
        <w:pStyle w:val="Corpodetexto"/>
        <w:rPr>
          <w:rFonts w:eastAsiaTheme="majorEastAsia"/>
          <w:spacing w:val="-10"/>
          <w:kern w:val="28"/>
          <w:lang w:eastAsia="pt-BR"/>
        </w:rPr>
      </w:pPr>
    </w:p>
    <w:p w14:paraId="470C584C" w14:textId="77777777" w:rsidR="00B76CCA" w:rsidRDefault="00B76CCA" w:rsidP="00B76CCA">
      <w:pPr>
        <w:pStyle w:val="Corpodetexto"/>
        <w:rPr>
          <w:rFonts w:eastAsiaTheme="majorEastAsia"/>
          <w:b/>
          <w:bCs/>
          <w:spacing w:val="-10"/>
          <w:kern w:val="28"/>
          <w:lang w:eastAsia="pt-BR"/>
        </w:rPr>
      </w:pPr>
      <w:r w:rsidRPr="00B76CCA">
        <w:rPr>
          <w:rFonts w:eastAsiaTheme="majorEastAsia"/>
          <w:b/>
          <w:bCs/>
          <w:spacing w:val="-10"/>
          <w:kern w:val="28"/>
          <w:lang w:eastAsia="pt-BR"/>
        </w:rPr>
        <w:t>6. CRITÉRIOS DE MEDIÇÃO E DE PAGAMENTO</w:t>
      </w:r>
    </w:p>
    <w:p w14:paraId="288E3DAB" w14:textId="77777777" w:rsidR="004524F3" w:rsidRPr="004524F3" w:rsidRDefault="004524F3" w:rsidP="00B76CCA">
      <w:pPr>
        <w:pStyle w:val="Corpodetexto"/>
        <w:rPr>
          <w:rFonts w:eastAsiaTheme="majorEastAsia"/>
          <w:spacing w:val="-10"/>
          <w:kern w:val="28"/>
          <w:lang w:eastAsia="pt-BR"/>
        </w:rPr>
      </w:pPr>
    </w:p>
    <w:p w14:paraId="5AD06342" w14:textId="77777777" w:rsidR="0003640C" w:rsidRPr="0003640C" w:rsidRDefault="0003640C" w:rsidP="0003640C">
      <w:pPr>
        <w:pStyle w:val="Corpodetexto"/>
        <w:rPr>
          <w:rFonts w:eastAsiaTheme="majorEastAsia"/>
          <w:spacing w:val="-10"/>
          <w:kern w:val="28"/>
          <w:lang w:val="pt-BR" w:eastAsia="pt-BR"/>
        </w:rPr>
      </w:pPr>
      <w:r w:rsidRPr="0003640C">
        <w:rPr>
          <w:rFonts w:eastAsiaTheme="majorEastAsia"/>
          <w:spacing w:val="-10"/>
          <w:kern w:val="28"/>
          <w:lang w:val="pt-BR" w:eastAsia="pt-BR"/>
        </w:rPr>
        <w:t xml:space="preserve">A medição da contratação será realizada de forma </w:t>
      </w:r>
      <w:r w:rsidRPr="0003640C">
        <w:rPr>
          <w:rFonts w:eastAsiaTheme="majorEastAsia"/>
          <w:b/>
          <w:bCs/>
          <w:spacing w:val="-10"/>
          <w:kern w:val="28"/>
          <w:lang w:val="pt-BR" w:eastAsia="pt-BR"/>
        </w:rPr>
        <w:t>simples e objetiva</w:t>
      </w:r>
      <w:r w:rsidRPr="0003640C">
        <w:rPr>
          <w:rFonts w:eastAsiaTheme="majorEastAsia"/>
          <w:spacing w:val="-10"/>
          <w:kern w:val="28"/>
          <w:lang w:val="pt-BR" w:eastAsia="pt-BR"/>
        </w:rPr>
        <w:t xml:space="preserve">, tendo como base o </w:t>
      </w:r>
      <w:r w:rsidRPr="0003640C">
        <w:rPr>
          <w:rFonts w:eastAsiaTheme="majorEastAsia"/>
          <w:b/>
          <w:bCs/>
          <w:spacing w:val="-10"/>
          <w:kern w:val="28"/>
          <w:lang w:val="pt-BR" w:eastAsia="pt-BR"/>
        </w:rPr>
        <w:t>fornecimento integral do objeto</w:t>
      </w:r>
      <w:r w:rsidRPr="0003640C">
        <w:rPr>
          <w:rFonts w:eastAsiaTheme="majorEastAsia"/>
          <w:spacing w:val="-10"/>
          <w:kern w:val="28"/>
          <w:lang w:val="pt-BR" w:eastAsia="pt-BR"/>
        </w:rPr>
        <w:t>, considerando-se cumprida a obrigação contratual após a entrega do equipamento em conformidade com as especificações técnicas estabelecidas neste Termo de Referência.</w:t>
      </w:r>
    </w:p>
    <w:p w14:paraId="077CCBAC" w14:textId="77777777" w:rsidR="0003640C" w:rsidRPr="0003640C" w:rsidRDefault="0003640C" w:rsidP="0003640C">
      <w:pPr>
        <w:pStyle w:val="Corpodetexto"/>
        <w:rPr>
          <w:rFonts w:eastAsiaTheme="majorEastAsia"/>
          <w:spacing w:val="-10"/>
          <w:kern w:val="28"/>
          <w:lang w:val="pt-BR" w:eastAsia="pt-BR"/>
        </w:rPr>
      </w:pPr>
      <w:r w:rsidRPr="0003640C">
        <w:rPr>
          <w:rFonts w:eastAsiaTheme="majorEastAsia"/>
          <w:spacing w:val="-10"/>
          <w:kern w:val="28"/>
          <w:lang w:val="pt-BR" w:eastAsia="pt-BR"/>
        </w:rPr>
        <w:t xml:space="preserve">O pagamento será efetuado </w:t>
      </w:r>
      <w:r w:rsidRPr="0003640C">
        <w:rPr>
          <w:rFonts w:eastAsiaTheme="majorEastAsia"/>
          <w:b/>
          <w:bCs/>
          <w:spacing w:val="-10"/>
          <w:kern w:val="28"/>
          <w:lang w:val="pt-BR" w:eastAsia="pt-BR"/>
        </w:rPr>
        <w:t>após o recebimento definitivo do objeto</w:t>
      </w:r>
      <w:r w:rsidRPr="0003640C">
        <w:rPr>
          <w:rFonts w:eastAsiaTheme="majorEastAsia"/>
          <w:spacing w:val="-10"/>
          <w:kern w:val="28"/>
          <w:lang w:val="pt-BR" w:eastAsia="pt-BR"/>
        </w:rPr>
        <w:t xml:space="preserve">, condicionado à comprovação da regular entrega, à verificação da conformidade do equipamento e à apresentação da </w:t>
      </w:r>
      <w:r w:rsidRPr="0003640C">
        <w:rPr>
          <w:rFonts w:eastAsiaTheme="majorEastAsia"/>
          <w:b/>
          <w:bCs/>
          <w:spacing w:val="-10"/>
          <w:kern w:val="28"/>
          <w:lang w:val="pt-BR" w:eastAsia="pt-BR"/>
        </w:rPr>
        <w:t>nota fiscal devidamente atestada</w:t>
      </w:r>
      <w:r w:rsidRPr="0003640C">
        <w:rPr>
          <w:rFonts w:eastAsiaTheme="majorEastAsia"/>
          <w:spacing w:val="-10"/>
          <w:kern w:val="28"/>
          <w:lang w:val="pt-BR" w:eastAsia="pt-BR"/>
        </w:rPr>
        <w:t xml:space="preserve"> pelo servidor responsável pela fiscalização da contratação.</w:t>
      </w:r>
    </w:p>
    <w:p w14:paraId="599E4027" w14:textId="77777777" w:rsidR="0003640C" w:rsidRPr="0003640C" w:rsidRDefault="0003640C" w:rsidP="0003640C">
      <w:pPr>
        <w:pStyle w:val="Corpodetexto"/>
        <w:rPr>
          <w:rFonts w:eastAsiaTheme="majorEastAsia"/>
          <w:spacing w:val="-10"/>
          <w:kern w:val="28"/>
          <w:lang w:val="pt-BR" w:eastAsia="pt-BR"/>
        </w:rPr>
      </w:pPr>
      <w:r w:rsidRPr="0003640C">
        <w:rPr>
          <w:rFonts w:eastAsiaTheme="majorEastAsia"/>
          <w:spacing w:val="-10"/>
          <w:kern w:val="28"/>
          <w:lang w:val="pt-BR" w:eastAsia="pt-BR"/>
        </w:rPr>
        <w:t xml:space="preserve">O valor a ser pago corresponderá ao </w:t>
      </w:r>
      <w:r w:rsidRPr="0003640C">
        <w:rPr>
          <w:rFonts w:eastAsiaTheme="majorEastAsia"/>
          <w:b/>
          <w:bCs/>
          <w:spacing w:val="-10"/>
          <w:kern w:val="28"/>
          <w:lang w:val="pt-BR" w:eastAsia="pt-BR"/>
        </w:rPr>
        <w:t>valor efetivamente contratado</w:t>
      </w:r>
      <w:r w:rsidRPr="0003640C">
        <w:rPr>
          <w:rFonts w:eastAsiaTheme="majorEastAsia"/>
          <w:spacing w:val="-10"/>
          <w:kern w:val="28"/>
          <w:lang w:val="pt-BR" w:eastAsia="pt-BR"/>
        </w:rPr>
        <w:t>, respeitados os limites e condições estabelecidos no instrumento contratual ou equivalente, não sendo admitidos pagamentos antecipados.</w:t>
      </w:r>
    </w:p>
    <w:p w14:paraId="270FFAA0" w14:textId="77777777" w:rsidR="0003640C" w:rsidRPr="0003640C" w:rsidRDefault="0003640C" w:rsidP="0003640C">
      <w:pPr>
        <w:pStyle w:val="Corpodetexto"/>
        <w:rPr>
          <w:rFonts w:eastAsiaTheme="majorEastAsia"/>
          <w:spacing w:val="-10"/>
          <w:kern w:val="28"/>
          <w:lang w:val="pt-BR" w:eastAsia="pt-BR"/>
        </w:rPr>
      </w:pPr>
      <w:r w:rsidRPr="0003640C">
        <w:rPr>
          <w:rFonts w:eastAsiaTheme="majorEastAsia"/>
          <w:spacing w:val="-10"/>
          <w:kern w:val="28"/>
          <w:lang w:val="pt-BR" w:eastAsia="pt-BR"/>
        </w:rPr>
        <w:t>O pagamento será realizado no prazo estabelecido pela Administração, contado a partir da data do recebimento definitivo e do atesto da nota fiscal, observadas as disposições legais e orçamentárias aplicáveis.</w:t>
      </w:r>
    </w:p>
    <w:p w14:paraId="053C3448" w14:textId="77777777" w:rsidR="00BE0861" w:rsidRPr="007F1DC2" w:rsidRDefault="00BE0861" w:rsidP="00B76CCA">
      <w:pPr>
        <w:pStyle w:val="Corpodetexto"/>
        <w:rPr>
          <w:rFonts w:eastAsiaTheme="majorEastAsia"/>
          <w:spacing w:val="-10"/>
          <w:kern w:val="28"/>
          <w:lang w:eastAsia="pt-BR"/>
        </w:rPr>
      </w:pPr>
    </w:p>
    <w:p w14:paraId="0E92E044" w14:textId="77777777" w:rsidR="00B76CCA" w:rsidRPr="00B76CCA" w:rsidRDefault="00B76CCA" w:rsidP="00B76CCA">
      <w:pPr>
        <w:pStyle w:val="Corpodetexto"/>
        <w:rPr>
          <w:rFonts w:eastAsiaTheme="majorEastAsia"/>
          <w:b/>
          <w:bCs/>
          <w:spacing w:val="-10"/>
          <w:kern w:val="28"/>
          <w:lang w:eastAsia="pt-BR"/>
        </w:rPr>
      </w:pPr>
    </w:p>
    <w:p w14:paraId="4DE13E75" w14:textId="77777777" w:rsidR="00B76CCA" w:rsidRPr="00B76CCA" w:rsidRDefault="00B76CCA" w:rsidP="00B76CCA">
      <w:pPr>
        <w:pStyle w:val="Corpodetexto"/>
        <w:rPr>
          <w:rFonts w:eastAsiaTheme="majorEastAsia"/>
          <w:b/>
          <w:bCs/>
          <w:spacing w:val="-10"/>
          <w:kern w:val="28"/>
          <w:lang w:eastAsia="pt-BR"/>
        </w:rPr>
      </w:pPr>
      <w:r w:rsidRPr="00B76CCA">
        <w:rPr>
          <w:rFonts w:eastAsiaTheme="majorEastAsia"/>
          <w:b/>
          <w:bCs/>
          <w:spacing w:val="-10"/>
          <w:kern w:val="28"/>
          <w:lang w:eastAsia="pt-BR"/>
        </w:rPr>
        <w:t>7. FORMA E CRITÉRIOS DE JULGAMENTO DA PROPOSTA</w:t>
      </w:r>
    </w:p>
    <w:p w14:paraId="6A044862" w14:textId="77777777" w:rsidR="00B76CCA" w:rsidRDefault="00B76CCA" w:rsidP="00B76CCA">
      <w:pPr>
        <w:pStyle w:val="Corpodetexto"/>
        <w:rPr>
          <w:rFonts w:eastAsiaTheme="majorEastAsia"/>
          <w:spacing w:val="-10"/>
          <w:kern w:val="28"/>
          <w:lang w:eastAsia="pt-BR"/>
        </w:rPr>
      </w:pPr>
    </w:p>
    <w:p w14:paraId="6527D13C" w14:textId="77777777" w:rsidR="0003640C" w:rsidRPr="0003640C" w:rsidRDefault="0003640C" w:rsidP="0003640C">
      <w:pPr>
        <w:pStyle w:val="Corpodetexto"/>
        <w:rPr>
          <w:rFonts w:eastAsiaTheme="majorEastAsia"/>
          <w:spacing w:val="-10"/>
          <w:kern w:val="28"/>
          <w:lang w:eastAsia="pt-BR"/>
        </w:rPr>
      </w:pPr>
      <w:r w:rsidRPr="0003640C">
        <w:rPr>
          <w:rFonts w:eastAsiaTheme="majorEastAsia"/>
          <w:spacing w:val="-10"/>
          <w:kern w:val="28"/>
          <w:lang w:eastAsia="pt-BR"/>
        </w:rPr>
        <w:t xml:space="preserve">O julgamento das propostas será realizado pelo critério de </w:t>
      </w:r>
      <w:r w:rsidRPr="0003640C">
        <w:rPr>
          <w:rFonts w:eastAsiaTheme="majorEastAsia"/>
          <w:b/>
          <w:bCs/>
          <w:spacing w:val="-10"/>
          <w:kern w:val="28"/>
          <w:lang w:eastAsia="pt-BR"/>
        </w:rPr>
        <w:t>menor preço</w:t>
      </w:r>
      <w:r w:rsidRPr="0003640C">
        <w:rPr>
          <w:rFonts w:eastAsiaTheme="majorEastAsia"/>
          <w:spacing w:val="-10"/>
          <w:kern w:val="28"/>
          <w:lang w:eastAsia="pt-BR"/>
        </w:rPr>
        <w:t>, observado o atendimento integral às exigências estabelecidas neste Termo de Referência e no aviso de dispensa com disputa.</w:t>
      </w:r>
    </w:p>
    <w:p w14:paraId="4392E5C1" w14:textId="77777777" w:rsidR="0003640C" w:rsidRPr="0003640C" w:rsidRDefault="0003640C" w:rsidP="0003640C">
      <w:pPr>
        <w:pStyle w:val="Corpodetexto"/>
        <w:rPr>
          <w:rFonts w:eastAsiaTheme="majorEastAsia"/>
          <w:spacing w:val="-10"/>
          <w:kern w:val="28"/>
          <w:lang w:eastAsia="pt-BR"/>
        </w:rPr>
      </w:pPr>
      <w:r w:rsidRPr="0003640C">
        <w:rPr>
          <w:rFonts w:eastAsiaTheme="majorEastAsia"/>
          <w:spacing w:val="-10"/>
          <w:kern w:val="28"/>
          <w:lang w:eastAsia="pt-BR"/>
        </w:rPr>
        <w:t xml:space="preserve">Serão classificadas as propostas que atendam às especificações técnicas mínimas, às condições de fornecimento e aos requisitos de habilitação definidos no processo, sendo considerada vencedora aquela que apresentar o </w:t>
      </w:r>
      <w:r w:rsidRPr="0003640C">
        <w:rPr>
          <w:rFonts w:eastAsiaTheme="majorEastAsia"/>
          <w:b/>
          <w:bCs/>
          <w:spacing w:val="-10"/>
          <w:kern w:val="28"/>
          <w:lang w:eastAsia="pt-BR"/>
        </w:rPr>
        <w:t>menor valor global</w:t>
      </w:r>
      <w:r w:rsidRPr="0003640C">
        <w:rPr>
          <w:rFonts w:eastAsiaTheme="majorEastAsia"/>
          <w:spacing w:val="-10"/>
          <w:kern w:val="28"/>
          <w:lang w:eastAsia="pt-BR"/>
        </w:rPr>
        <w:t xml:space="preserve"> para o objeto, respeitado o valor máximo estimado da contratação.</w:t>
      </w:r>
    </w:p>
    <w:p w14:paraId="7584F9B9" w14:textId="77777777" w:rsidR="0003640C" w:rsidRPr="0003640C" w:rsidRDefault="0003640C" w:rsidP="0003640C">
      <w:pPr>
        <w:pStyle w:val="Corpodetexto"/>
        <w:rPr>
          <w:rFonts w:eastAsiaTheme="majorEastAsia"/>
          <w:spacing w:val="-10"/>
          <w:kern w:val="28"/>
          <w:lang w:eastAsia="pt-BR"/>
        </w:rPr>
      </w:pPr>
      <w:r w:rsidRPr="0003640C">
        <w:rPr>
          <w:rFonts w:eastAsiaTheme="majorEastAsia"/>
          <w:spacing w:val="-10"/>
          <w:kern w:val="28"/>
          <w:lang w:eastAsia="pt-BR"/>
        </w:rPr>
        <w:t xml:space="preserve">No âmbito da dispensa com disputa, poderão ser admitidos </w:t>
      </w:r>
      <w:r w:rsidRPr="0003640C">
        <w:rPr>
          <w:rFonts w:eastAsiaTheme="majorEastAsia"/>
          <w:b/>
          <w:bCs/>
          <w:spacing w:val="-10"/>
          <w:kern w:val="28"/>
          <w:lang w:eastAsia="pt-BR"/>
        </w:rPr>
        <w:t>lances sucessivos</w:t>
      </w:r>
      <w:r w:rsidRPr="0003640C">
        <w:rPr>
          <w:rFonts w:eastAsiaTheme="majorEastAsia"/>
          <w:spacing w:val="-10"/>
          <w:kern w:val="28"/>
          <w:lang w:eastAsia="pt-BR"/>
        </w:rPr>
        <w:t>, conforme regras estabelecidas no aviso de dispensa, com o objetivo de ampliar reminder.</w:t>
      </w:r>
    </w:p>
    <w:p w14:paraId="096D1B88" w14:textId="77777777" w:rsidR="0003640C" w:rsidRPr="0003640C" w:rsidRDefault="0003640C" w:rsidP="0003640C">
      <w:pPr>
        <w:pStyle w:val="Corpodetexto"/>
        <w:rPr>
          <w:rFonts w:eastAsiaTheme="majorEastAsia"/>
          <w:spacing w:val="-10"/>
          <w:kern w:val="28"/>
          <w:lang w:eastAsia="pt-BR"/>
        </w:rPr>
      </w:pPr>
      <w:r w:rsidRPr="0003640C">
        <w:rPr>
          <w:rFonts w:eastAsiaTheme="majorEastAsia"/>
          <w:spacing w:val="-10"/>
          <w:kern w:val="28"/>
          <w:lang w:eastAsia="pt-BR"/>
        </w:rPr>
        <w:t>A proposta vencedora deverá ser compatível com os preços praticados no mercado, podendo a Administração, se necessário, proceder à análise de exequibilidade, nos termos da legislação vigente.</w:t>
      </w:r>
    </w:p>
    <w:p w14:paraId="76027669" w14:textId="77777777" w:rsidR="00D50CE6" w:rsidRPr="00F32C44" w:rsidRDefault="00D50CE6" w:rsidP="00B76CCA">
      <w:pPr>
        <w:pStyle w:val="Corpodetexto"/>
        <w:rPr>
          <w:rFonts w:eastAsiaTheme="majorEastAsia"/>
          <w:spacing w:val="-10"/>
          <w:kern w:val="28"/>
          <w:lang w:eastAsia="pt-BR"/>
        </w:rPr>
      </w:pPr>
    </w:p>
    <w:p w14:paraId="3C467C5F" w14:textId="77777777" w:rsidR="00B76CCA" w:rsidRPr="00B76CCA" w:rsidRDefault="00B76CCA" w:rsidP="00B76CCA">
      <w:pPr>
        <w:pStyle w:val="Corpodetexto"/>
        <w:rPr>
          <w:rFonts w:eastAsiaTheme="majorEastAsia"/>
          <w:b/>
          <w:bCs/>
          <w:spacing w:val="-10"/>
          <w:kern w:val="28"/>
          <w:lang w:eastAsia="pt-BR"/>
        </w:rPr>
      </w:pPr>
      <w:r w:rsidRPr="00B76CCA">
        <w:rPr>
          <w:rFonts w:eastAsiaTheme="majorEastAsia"/>
          <w:b/>
          <w:bCs/>
          <w:spacing w:val="-10"/>
          <w:kern w:val="28"/>
          <w:lang w:eastAsia="pt-BR"/>
        </w:rPr>
        <w:t>8. PRAZO DE EXECUÇÃO E VIGÊNCIA DO CONTRATO</w:t>
      </w:r>
    </w:p>
    <w:p w14:paraId="0B98F337" w14:textId="77777777" w:rsidR="0003640C" w:rsidRPr="0003640C" w:rsidRDefault="0003640C" w:rsidP="0003640C">
      <w:pPr>
        <w:pStyle w:val="Corpodetexto"/>
        <w:rPr>
          <w:rFonts w:eastAsiaTheme="majorEastAsia"/>
          <w:spacing w:val="-10"/>
          <w:kern w:val="28"/>
          <w:lang w:eastAsia="pt-BR"/>
        </w:rPr>
      </w:pPr>
      <w:r w:rsidRPr="0003640C">
        <w:rPr>
          <w:rFonts w:eastAsiaTheme="majorEastAsia"/>
          <w:spacing w:val="-10"/>
          <w:kern w:val="28"/>
          <w:lang w:eastAsia="pt-BR"/>
        </w:rPr>
        <w:t xml:space="preserve">O prazo para execução do objeto corresponderá ao período necessário para o </w:t>
      </w:r>
      <w:r w:rsidRPr="0003640C">
        <w:rPr>
          <w:rFonts w:eastAsiaTheme="majorEastAsia"/>
          <w:b/>
          <w:bCs/>
          <w:spacing w:val="-10"/>
          <w:kern w:val="28"/>
          <w:lang w:eastAsia="pt-BR"/>
        </w:rPr>
        <w:t>fornecimento e entrega do equipamento</w:t>
      </w:r>
      <w:r w:rsidRPr="0003640C">
        <w:rPr>
          <w:rFonts w:eastAsiaTheme="majorEastAsia"/>
          <w:spacing w:val="-10"/>
          <w:kern w:val="28"/>
          <w:lang w:eastAsia="pt-BR"/>
        </w:rPr>
        <w:t>, contado a partir da emissão da ordem de fornecimento ou instrumento equivalente, conforme condições estabelecidas pela Administração.</w:t>
      </w:r>
    </w:p>
    <w:p w14:paraId="05B735EA" w14:textId="77777777" w:rsidR="0003640C" w:rsidRPr="0003640C" w:rsidRDefault="0003640C" w:rsidP="0003640C">
      <w:pPr>
        <w:pStyle w:val="Corpodetexto"/>
        <w:rPr>
          <w:rFonts w:eastAsiaTheme="majorEastAsia"/>
          <w:spacing w:val="-10"/>
          <w:kern w:val="28"/>
          <w:lang w:eastAsia="pt-BR"/>
        </w:rPr>
      </w:pPr>
      <w:r w:rsidRPr="0003640C">
        <w:rPr>
          <w:rFonts w:eastAsiaTheme="majorEastAsia"/>
          <w:spacing w:val="-10"/>
          <w:kern w:val="28"/>
          <w:lang w:eastAsia="pt-BR"/>
        </w:rPr>
        <w:t>O prazo de entrega do objeto será definido no aviso de dispensa com disputa ou no instrumento contratual, observadas as práticas usuais de mercado e a necessidade administrativa, podendo ser ajustado mediante justificativa formal e anuência da Administração.</w:t>
      </w:r>
    </w:p>
    <w:p w14:paraId="609BF692" w14:textId="77777777" w:rsidR="0003640C" w:rsidRPr="0003640C" w:rsidRDefault="0003640C" w:rsidP="0003640C">
      <w:pPr>
        <w:pStyle w:val="Corpodetexto"/>
        <w:rPr>
          <w:rFonts w:eastAsiaTheme="majorEastAsia"/>
          <w:spacing w:val="-10"/>
          <w:kern w:val="28"/>
          <w:lang w:eastAsia="pt-BR"/>
        </w:rPr>
      </w:pPr>
      <w:r w:rsidRPr="0003640C">
        <w:rPr>
          <w:rFonts w:eastAsiaTheme="majorEastAsia"/>
          <w:spacing w:val="-10"/>
          <w:kern w:val="28"/>
          <w:lang w:eastAsia="pt-BR"/>
        </w:rPr>
        <w:t xml:space="preserve">A vigência do contrato ou instrumento equivalente terá duração suficiente para a execução integral do objeto e para a </w:t>
      </w:r>
      <w:r w:rsidRPr="0003640C">
        <w:rPr>
          <w:rFonts w:eastAsiaTheme="majorEastAsia"/>
          <w:spacing w:val="-10"/>
          <w:kern w:val="28"/>
          <w:lang w:eastAsia="pt-BR"/>
        </w:rPr>
        <w:lastRenderedPageBreak/>
        <w:t>formalização do recebimento definitivo, extinguindo-se automaticamente após o cumprimento de todas as obrigações assumidas pelas partes, não se caracterizando como contratação continuada.</w:t>
      </w:r>
    </w:p>
    <w:p w14:paraId="738C0C10" w14:textId="77777777" w:rsidR="00B76CCA" w:rsidRPr="00B76CCA" w:rsidRDefault="00B76CCA" w:rsidP="00B76CCA">
      <w:pPr>
        <w:pStyle w:val="Corpodetexto"/>
        <w:rPr>
          <w:rFonts w:eastAsiaTheme="majorEastAsia"/>
          <w:b/>
          <w:bCs/>
          <w:spacing w:val="-10"/>
          <w:kern w:val="28"/>
          <w:lang w:eastAsia="pt-BR"/>
        </w:rPr>
      </w:pPr>
    </w:p>
    <w:p w14:paraId="07563670" w14:textId="77777777" w:rsidR="00B76CCA" w:rsidRPr="00B76CCA" w:rsidRDefault="00B76CCA" w:rsidP="00B76CCA">
      <w:pPr>
        <w:pStyle w:val="Corpodetexto"/>
        <w:rPr>
          <w:rFonts w:eastAsiaTheme="majorEastAsia"/>
          <w:b/>
          <w:bCs/>
          <w:spacing w:val="-10"/>
          <w:kern w:val="28"/>
          <w:lang w:eastAsia="pt-BR"/>
        </w:rPr>
      </w:pPr>
      <w:r w:rsidRPr="00B76CCA">
        <w:rPr>
          <w:rFonts w:eastAsiaTheme="majorEastAsia"/>
          <w:b/>
          <w:bCs/>
          <w:spacing w:val="-10"/>
          <w:kern w:val="28"/>
          <w:lang w:eastAsia="pt-BR"/>
        </w:rPr>
        <w:t>9. ESTIMATIVAS DO VALOR DA CONTRATAÇÃO</w:t>
      </w:r>
    </w:p>
    <w:p w14:paraId="458BA63D" w14:textId="77777777" w:rsidR="0003640C" w:rsidRDefault="0003640C" w:rsidP="0003640C">
      <w:pPr>
        <w:pStyle w:val="Corpodetexto"/>
        <w:rPr>
          <w:rFonts w:eastAsiaTheme="majorEastAsia"/>
          <w:spacing w:val="-10"/>
          <w:kern w:val="28"/>
          <w:lang w:val="pt-BR" w:eastAsia="pt-BR"/>
        </w:rPr>
      </w:pPr>
    </w:p>
    <w:p w14:paraId="5B04AE88" w14:textId="20DC7BF2" w:rsidR="0003640C" w:rsidRPr="0003640C" w:rsidRDefault="0003640C" w:rsidP="0003640C">
      <w:pPr>
        <w:pStyle w:val="Corpodetexto"/>
        <w:rPr>
          <w:rFonts w:eastAsiaTheme="majorEastAsia"/>
          <w:spacing w:val="-10"/>
          <w:kern w:val="28"/>
          <w:lang w:val="pt-BR" w:eastAsia="pt-BR"/>
        </w:rPr>
      </w:pPr>
      <w:r w:rsidRPr="0003640C">
        <w:rPr>
          <w:rFonts w:eastAsiaTheme="majorEastAsia"/>
          <w:spacing w:val="-10"/>
          <w:kern w:val="28"/>
          <w:lang w:val="pt-BR" w:eastAsia="pt-BR"/>
        </w:rPr>
        <w:t xml:space="preserve">A estimativa do valor da contratação foi elaborada com base em </w:t>
      </w:r>
      <w:r w:rsidRPr="0003640C">
        <w:rPr>
          <w:rFonts w:eastAsiaTheme="majorEastAsia"/>
          <w:b/>
          <w:bCs/>
          <w:spacing w:val="-10"/>
          <w:kern w:val="28"/>
          <w:lang w:val="pt-BR" w:eastAsia="pt-BR"/>
        </w:rPr>
        <w:t>pesquisa de preços realizada em conformidade com a Lei nº 14.133/2021 e com a Instrução Normativa nº 65/2021</w:t>
      </w:r>
      <w:r w:rsidRPr="0003640C">
        <w:rPr>
          <w:rFonts w:eastAsiaTheme="majorEastAsia"/>
          <w:spacing w:val="-10"/>
          <w:kern w:val="28"/>
          <w:lang w:val="pt-BR" w:eastAsia="pt-BR"/>
        </w:rPr>
        <w:t>, considerando valores praticados pelo mercado e por contratações públicas similares.</w:t>
      </w:r>
    </w:p>
    <w:p w14:paraId="5DA87A3C" w14:textId="77777777" w:rsidR="0003640C" w:rsidRPr="0003640C" w:rsidRDefault="0003640C" w:rsidP="0003640C">
      <w:pPr>
        <w:pStyle w:val="Corpodetexto"/>
        <w:rPr>
          <w:rFonts w:eastAsiaTheme="majorEastAsia"/>
          <w:spacing w:val="-10"/>
          <w:kern w:val="28"/>
          <w:lang w:val="pt-BR" w:eastAsia="pt-BR"/>
        </w:rPr>
      </w:pPr>
      <w:r w:rsidRPr="0003640C">
        <w:rPr>
          <w:rFonts w:eastAsiaTheme="majorEastAsia"/>
          <w:spacing w:val="-10"/>
          <w:kern w:val="28"/>
          <w:lang w:val="pt-BR" w:eastAsia="pt-BR"/>
        </w:rPr>
        <w:t>Para a composição do valor estimado, foram analisadas referências de preços obtidas por meio de banco de preços públicos e orçamento direto junto a fornecedor, cujos valores se mostraram compatíveis com as características do objeto e com a realidade de mercado.</w:t>
      </w:r>
    </w:p>
    <w:p w14:paraId="2366400B" w14:textId="77777777" w:rsidR="0003640C" w:rsidRPr="0003640C" w:rsidRDefault="0003640C" w:rsidP="0003640C">
      <w:pPr>
        <w:pStyle w:val="Corpodetexto"/>
        <w:rPr>
          <w:rFonts w:eastAsiaTheme="majorEastAsia"/>
          <w:spacing w:val="-10"/>
          <w:kern w:val="28"/>
          <w:lang w:val="pt-BR" w:eastAsia="pt-BR"/>
        </w:rPr>
      </w:pPr>
      <w:r w:rsidRPr="0003640C">
        <w:rPr>
          <w:rFonts w:eastAsiaTheme="majorEastAsia"/>
          <w:spacing w:val="-10"/>
          <w:kern w:val="28"/>
          <w:lang w:val="pt-BR" w:eastAsia="pt-BR"/>
        </w:rPr>
        <w:t xml:space="preserve">Considerando os princípios da </w:t>
      </w:r>
      <w:r w:rsidRPr="0003640C">
        <w:rPr>
          <w:rFonts w:eastAsiaTheme="majorEastAsia"/>
          <w:b/>
          <w:bCs/>
          <w:spacing w:val="-10"/>
          <w:kern w:val="28"/>
          <w:lang w:val="pt-BR" w:eastAsia="pt-BR"/>
        </w:rPr>
        <w:t>economicidade</w:t>
      </w:r>
      <w:r w:rsidRPr="0003640C">
        <w:rPr>
          <w:rFonts w:eastAsiaTheme="majorEastAsia"/>
          <w:spacing w:val="-10"/>
          <w:kern w:val="28"/>
          <w:lang w:val="pt-BR" w:eastAsia="pt-BR"/>
        </w:rPr>
        <w:t xml:space="preserve"> e da </w:t>
      </w:r>
      <w:r w:rsidRPr="0003640C">
        <w:rPr>
          <w:rFonts w:eastAsiaTheme="majorEastAsia"/>
          <w:b/>
          <w:bCs/>
          <w:spacing w:val="-10"/>
          <w:kern w:val="28"/>
          <w:lang w:val="pt-BR" w:eastAsia="pt-BR"/>
        </w:rPr>
        <w:t>seleção da proposta mais vantajosa</w:t>
      </w:r>
      <w:r w:rsidRPr="0003640C">
        <w:rPr>
          <w:rFonts w:eastAsiaTheme="majorEastAsia"/>
          <w:spacing w:val="-10"/>
          <w:kern w:val="28"/>
          <w:lang w:val="pt-BR" w:eastAsia="pt-BR"/>
        </w:rPr>
        <w:t xml:space="preserve">, adotou-se como </w:t>
      </w:r>
      <w:r w:rsidRPr="0003640C">
        <w:rPr>
          <w:rFonts w:eastAsiaTheme="majorEastAsia"/>
          <w:b/>
          <w:bCs/>
          <w:spacing w:val="-10"/>
          <w:kern w:val="28"/>
          <w:lang w:val="pt-BR" w:eastAsia="pt-BR"/>
        </w:rPr>
        <w:t>valor estimado da contratação</w:t>
      </w:r>
      <w:r w:rsidRPr="0003640C">
        <w:rPr>
          <w:rFonts w:eastAsiaTheme="majorEastAsia"/>
          <w:spacing w:val="-10"/>
          <w:kern w:val="28"/>
          <w:lang w:val="pt-BR" w:eastAsia="pt-BR"/>
        </w:rPr>
        <w:t xml:space="preserve"> o menor preço identificado na pesquisa realizada, o qual servirá como </w:t>
      </w:r>
      <w:r w:rsidRPr="0003640C">
        <w:rPr>
          <w:rFonts w:eastAsiaTheme="majorEastAsia"/>
          <w:b/>
          <w:bCs/>
          <w:spacing w:val="-10"/>
          <w:kern w:val="28"/>
          <w:lang w:val="pt-BR" w:eastAsia="pt-BR"/>
        </w:rPr>
        <w:t>limite máximo aceitável</w:t>
      </w:r>
      <w:r w:rsidRPr="0003640C">
        <w:rPr>
          <w:rFonts w:eastAsiaTheme="majorEastAsia"/>
          <w:spacing w:val="-10"/>
          <w:kern w:val="28"/>
          <w:lang w:val="pt-BR" w:eastAsia="pt-BR"/>
        </w:rPr>
        <w:t xml:space="preserve"> para a disputa, conforme demonstrado nos documentos anexados ao processo.</w:t>
      </w:r>
    </w:p>
    <w:p w14:paraId="24B39D38" w14:textId="77777777" w:rsidR="0003640C" w:rsidRPr="0003640C" w:rsidRDefault="0003640C" w:rsidP="0003640C">
      <w:pPr>
        <w:pStyle w:val="Corpodetexto"/>
        <w:rPr>
          <w:rFonts w:eastAsiaTheme="majorEastAsia"/>
          <w:spacing w:val="-10"/>
          <w:kern w:val="28"/>
          <w:lang w:val="pt-BR" w:eastAsia="pt-BR"/>
        </w:rPr>
      </w:pPr>
      <w:r w:rsidRPr="0003640C">
        <w:rPr>
          <w:rFonts w:eastAsiaTheme="majorEastAsia"/>
          <w:spacing w:val="-10"/>
          <w:kern w:val="28"/>
          <w:lang w:val="pt-BR" w:eastAsia="pt-BR"/>
        </w:rPr>
        <w:t>Dessa forma, a estimativa de valor para a presente contratação é a seguinte:</w:t>
      </w:r>
    </w:p>
    <w:p w14:paraId="19A3422A" w14:textId="77777777" w:rsidR="0003640C" w:rsidRPr="0003640C" w:rsidRDefault="0003640C" w:rsidP="0003640C">
      <w:pPr>
        <w:pStyle w:val="Corpodetexto"/>
        <w:numPr>
          <w:ilvl w:val="0"/>
          <w:numId w:val="42"/>
        </w:numPr>
        <w:rPr>
          <w:rFonts w:eastAsiaTheme="majorEastAsia"/>
          <w:spacing w:val="-10"/>
          <w:kern w:val="28"/>
          <w:lang w:val="pt-BR" w:eastAsia="pt-BR"/>
        </w:rPr>
      </w:pPr>
      <w:r w:rsidRPr="0003640C">
        <w:rPr>
          <w:rFonts w:eastAsiaTheme="majorEastAsia"/>
          <w:b/>
          <w:bCs/>
          <w:spacing w:val="-10"/>
          <w:kern w:val="28"/>
          <w:lang w:val="pt-BR" w:eastAsia="pt-BR"/>
        </w:rPr>
        <w:t>Valor unitário estimado:</w:t>
      </w:r>
      <w:r w:rsidRPr="0003640C">
        <w:rPr>
          <w:rFonts w:eastAsiaTheme="majorEastAsia"/>
          <w:spacing w:val="-10"/>
          <w:kern w:val="28"/>
          <w:lang w:val="pt-BR" w:eastAsia="pt-BR"/>
        </w:rPr>
        <w:t xml:space="preserve"> R$ 20.700,00</w:t>
      </w:r>
    </w:p>
    <w:p w14:paraId="272E106A" w14:textId="77777777" w:rsidR="0003640C" w:rsidRPr="0003640C" w:rsidRDefault="0003640C" w:rsidP="0003640C">
      <w:pPr>
        <w:pStyle w:val="Corpodetexto"/>
        <w:numPr>
          <w:ilvl w:val="0"/>
          <w:numId w:val="42"/>
        </w:numPr>
        <w:rPr>
          <w:rFonts w:eastAsiaTheme="majorEastAsia"/>
          <w:spacing w:val="-10"/>
          <w:kern w:val="28"/>
          <w:lang w:val="pt-BR" w:eastAsia="pt-BR"/>
        </w:rPr>
      </w:pPr>
      <w:r w:rsidRPr="0003640C">
        <w:rPr>
          <w:rFonts w:eastAsiaTheme="majorEastAsia"/>
          <w:b/>
          <w:bCs/>
          <w:spacing w:val="-10"/>
          <w:kern w:val="28"/>
          <w:lang w:val="pt-BR" w:eastAsia="pt-BR"/>
        </w:rPr>
        <w:t>Quantidade:</w:t>
      </w:r>
      <w:r w:rsidRPr="0003640C">
        <w:rPr>
          <w:rFonts w:eastAsiaTheme="majorEastAsia"/>
          <w:spacing w:val="-10"/>
          <w:kern w:val="28"/>
          <w:lang w:val="pt-BR" w:eastAsia="pt-BR"/>
        </w:rPr>
        <w:t xml:space="preserve"> 01 (uma) unidade</w:t>
      </w:r>
    </w:p>
    <w:p w14:paraId="2D386D1A" w14:textId="77777777" w:rsidR="0003640C" w:rsidRPr="0003640C" w:rsidRDefault="0003640C" w:rsidP="0003640C">
      <w:pPr>
        <w:pStyle w:val="Corpodetexto"/>
        <w:numPr>
          <w:ilvl w:val="0"/>
          <w:numId w:val="42"/>
        </w:numPr>
        <w:rPr>
          <w:rFonts w:eastAsiaTheme="majorEastAsia"/>
          <w:spacing w:val="-10"/>
          <w:kern w:val="28"/>
          <w:lang w:val="pt-BR" w:eastAsia="pt-BR"/>
        </w:rPr>
      </w:pPr>
      <w:r w:rsidRPr="0003640C">
        <w:rPr>
          <w:rFonts w:eastAsiaTheme="majorEastAsia"/>
          <w:b/>
          <w:bCs/>
          <w:spacing w:val="-10"/>
          <w:kern w:val="28"/>
          <w:lang w:val="pt-BR" w:eastAsia="pt-BR"/>
        </w:rPr>
        <w:t>Valor global estimado da contratação:</w:t>
      </w:r>
      <w:r w:rsidRPr="0003640C">
        <w:rPr>
          <w:rFonts w:eastAsiaTheme="majorEastAsia"/>
          <w:spacing w:val="-10"/>
          <w:kern w:val="28"/>
          <w:lang w:val="pt-BR" w:eastAsia="pt-BR"/>
        </w:rPr>
        <w:t xml:space="preserve"> </w:t>
      </w:r>
      <w:r w:rsidRPr="0003640C">
        <w:rPr>
          <w:rFonts w:eastAsiaTheme="majorEastAsia"/>
          <w:b/>
          <w:bCs/>
          <w:spacing w:val="-10"/>
          <w:kern w:val="28"/>
          <w:lang w:val="pt-BR" w:eastAsia="pt-BR"/>
        </w:rPr>
        <w:t>R$ 20.700,00 (vinte mil e setecentos reais)</w:t>
      </w:r>
    </w:p>
    <w:p w14:paraId="34C1E913" w14:textId="2DAA280F" w:rsidR="00B76CCA" w:rsidRPr="00987B39" w:rsidRDefault="0003640C" w:rsidP="00B76CCA">
      <w:pPr>
        <w:pStyle w:val="Corpodetexto"/>
        <w:rPr>
          <w:rFonts w:eastAsiaTheme="majorEastAsia"/>
          <w:spacing w:val="-10"/>
          <w:kern w:val="28"/>
          <w:lang w:val="pt-BR" w:eastAsia="pt-BR"/>
        </w:rPr>
      </w:pPr>
      <w:r w:rsidRPr="0003640C">
        <w:rPr>
          <w:rFonts w:eastAsiaTheme="majorEastAsia"/>
          <w:spacing w:val="-10"/>
          <w:kern w:val="28"/>
          <w:lang w:val="pt-BR" w:eastAsia="pt-BR"/>
        </w:rPr>
        <w:t xml:space="preserve">Ressalta-se que o valor indicado possui caráter </w:t>
      </w:r>
      <w:r w:rsidRPr="0003640C">
        <w:rPr>
          <w:rFonts w:eastAsiaTheme="majorEastAsia"/>
          <w:b/>
          <w:bCs/>
          <w:spacing w:val="-10"/>
          <w:kern w:val="28"/>
          <w:lang w:val="pt-BR" w:eastAsia="pt-BR"/>
        </w:rPr>
        <w:t>meramente estimativo</w:t>
      </w:r>
      <w:r w:rsidRPr="0003640C">
        <w:rPr>
          <w:rFonts w:eastAsiaTheme="majorEastAsia"/>
          <w:spacing w:val="-10"/>
          <w:kern w:val="28"/>
          <w:lang w:val="pt-BR" w:eastAsia="pt-BR"/>
        </w:rPr>
        <w:t>, destinado ao planejamento da contratação e à definição do teto máximo para apresentação de propostas, podendo ser reduzido em razão da competição entre os fornecedores no âmbito da dispensa com disputa.</w:t>
      </w:r>
    </w:p>
    <w:p w14:paraId="6D7FA552" w14:textId="77777777" w:rsidR="00BE0861" w:rsidRPr="00B76CCA" w:rsidRDefault="00BE0861" w:rsidP="00B76CCA">
      <w:pPr>
        <w:pStyle w:val="Corpodetexto"/>
        <w:rPr>
          <w:rFonts w:eastAsiaTheme="majorEastAsia"/>
          <w:b/>
          <w:bCs/>
          <w:spacing w:val="-10"/>
          <w:kern w:val="28"/>
          <w:lang w:eastAsia="pt-BR"/>
        </w:rPr>
      </w:pPr>
    </w:p>
    <w:p w14:paraId="66638F57" w14:textId="77777777" w:rsidR="00B76CCA" w:rsidRPr="00B76CCA" w:rsidRDefault="00B76CCA" w:rsidP="00B76CCA">
      <w:pPr>
        <w:pStyle w:val="Corpodetexto"/>
        <w:rPr>
          <w:rFonts w:eastAsiaTheme="majorEastAsia"/>
          <w:b/>
          <w:bCs/>
          <w:spacing w:val="-10"/>
          <w:kern w:val="28"/>
          <w:lang w:eastAsia="pt-BR"/>
        </w:rPr>
      </w:pPr>
      <w:r w:rsidRPr="00B76CCA">
        <w:rPr>
          <w:rFonts w:eastAsiaTheme="majorEastAsia"/>
          <w:b/>
          <w:bCs/>
          <w:spacing w:val="-10"/>
          <w:kern w:val="28"/>
          <w:lang w:eastAsia="pt-BR"/>
        </w:rPr>
        <w:t>10. CONDIÇÕES GERAIS E ENCARGOS DO FORNECEDOR</w:t>
      </w:r>
    </w:p>
    <w:p w14:paraId="131A5ECB" w14:textId="77777777" w:rsidR="00EC78B7" w:rsidRDefault="00EC78B7" w:rsidP="00EC78B7">
      <w:pPr>
        <w:pStyle w:val="Corpodetexto"/>
      </w:pPr>
    </w:p>
    <w:p w14:paraId="06839BD9" w14:textId="77777777" w:rsidR="0003640C" w:rsidRPr="0003640C" w:rsidRDefault="0003640C" w:rsidP="0003640C">
      <w:pPr>
        <w:pStyle w:val="Corpodetexto"/>
        <w:ind w:right="134"/>
        <w:rPr>
          <w:lang w:val="pt-BR"/>
        </w:rPr>
      </w:pPr>
      <w:r w:rsidRPr="0003640C">
        <w:rPr>
          <w:lang w:val="pt-BR"/>
        </w:rPr>
        <w:t>O fornecedor contratado deverá cumprir integralmente todas as condições estabelecidas neste Termo de Referência, no aviso de dispensa com disputa, no instrumento contratual ou equivalente e na legislação vigente, assumindo plena responsabilidade pela execução do objeto.</w:t>
      </w:r>
    </w:p>
    <w:p w14:paraId="01FE8AFC" w14:textId="77777777" w:rsidR="0003640C" w:rsidRPr="0003640C" w:rsidRDefault="0003640C" w:rsidP="0003640C">
      <w:pPr>
        <w:pStyle w:val="Corpodetexto"/>
        <w:ind w:right="134"/>
        <w:rPr>
          <w:lang w:val="pt-BR"/>
        </w:rPr>
      </w:pPr>
      <w:r w:rsidRPr="0003640C">
        <w:rPr>
          <w:lang w:val="pt-BR"/>
        </w:rPr>
        <w:t>Constituem encargos do fornecedor, sem prejuízo de outros previstos em lei ou nos documentos da contratação:</w:t>
      </w:r>
    </w:p>
    <w:p w14:paraId="1D268D09" w14:textId="77777777" w:rsidR="0003640C" w:rsidRPr="0003640C" w:rsidRDefault="0003640C" w:rsidP="0003640C">
      <w:pPr>
        <w:pStyle w:val="Corpodetexto"/>
        <w:numPr>
          <w:ilvl w:val="0"/>
          <w:numId w:val="43"/>
        </w:numPr>
        <w:ind w:right="134"/>
        <w:rPr>
          <w:lang w:val="pt-BR"/>
        </w:rPr>
      </w:pPr>
      <w:r w:rsidRPr="0003640C">
        <w:rPr>
          <w:lang w:val="pt-BR"/>
        </w:rPr>
        <w:t xml:space="preserve">Fornecer o objeto </w:t>
      </w:r>
      <w:r w:rsidRPr="0003640C">
        <w:rPr>
          <w:b/>
          <w:bCs/>
          <w:lang w:val="pt-BR"/>
        </w:rPr>
        <w:t>novo</w:t>
      </w:r>
      <w:r w:rsidRPr="0003640C">
        <w:rPr>
          <w:lang w:val="pt-BR"/>
        </w:rPr>
        <w:t>, sem uso anterior, em conformidade com as especificações técnicas e prazos estabelecidos;</w:t>
      </w:r>
    </w:p>
    <w:p w14:paraId="6AFD618B" w14:textId="77777777" w:rsidR="0003640C" w:rsidRPr="0003640C" w:rsidRDefault="0003640C" w:rsidP="0003640C">
      <w:pPr>
        <w:pStyle w:val="Corpodetexto"/>
        <w:numPr>
          <w:ilvl w:val="0"/>
          <w:numId w:val="43"/>
        </w:numPr>
        <w:ind w:right="134"/>
        <w:rPr>
          <w:lang w:val="pt-BR"/>
        </w:rPr>
      </w:pPr>
      <w:r w:rsidRPr="0003640C">
        <w:rPr>
          <w:lang w:val="pt-BR"/>
        </w:rPr>
        <w:t>Responsabilizar-se por todos os custos necessários ao fornecimento, incluindo transporte, carga, descarga, seguros, tributos, encargos trabalhistas, previdenciários, fiscais e comerciais;</w:t>
      </w:r>
    </w:p>
    <w:p w14:paraId="15940916" w14:textId="77777777" w:rsidR="0003640C" w:rsidRPr="0003640C" w:rsidRDefault="0003640C" w:rsidP="0003640C">
      <w:pPr>
        <w:pStyle w:val="Corpodetexto"/>
        <w:numPr>
          <w:ilvl w:val="0"/>
          <w:numId w:val="43"/>
        </w:numPr>
        <w:ind w:right="134"/>
        <w:rPr>
          <w:lang w:val="pt-BR"/>
        </w:rPr>
      </w:pPr>
      <w:r w:rsidRPr="0003640C">
        <w:rPr>
          <w:lang w:val="pt-BR"/>
        </w:rPr>
        <w:t xml:space="preserve">Garantir a </w:t>
      </w:r>
      <w:r w:rsidRPr="0003640C">
        <w:rPr>
          <w:b/>
          <w:bCs/>
          <w:lang w:val="pt-BR"/>
        </w:rPr>
        <w:t>qualidade, segurança e funcionalidade</w:t>
      </w:r>
      <w:r w:rsidRPr="0003640C">
        <w:rPr>
          <w:lang w:val="pt-BR"/>
        </w:rPr>
        <w:t xml:space="preserve"> do equipamento fornecido;</w:t>
      </w:r>
    </w:p>
    <w:p w14:paraId="6B2D4092" w14:textId="77777777" w:rsidR="0003640C" w:rsidRPr="0003640C" w:rsidRDefault="0003640C" w:rsidP="0003640C">
      <w:pPr>
        <w:pStyle w:val="Corpodetexto"/>
        <w:numPr>
          <w:ilvl w:val="0"/>
          <w:numId w:val="43"/>
        </w:numPr>
        <w:ind w:right="134"/>
        <w:rPr>
          <w:lang w:val="pt-BR"/>
        </w:rPr>
      </w:pPr>
      <w:r w:rsidRPr="0003640C">
        <w:rPr>
          <w:lang w:val="pt-BR"/>
        </w:rPr>
        <w:t>Substituir, reparar ou corrigir, sem ônus adicional para a Administração, eventuais defeitos, vícios ou inconformidades constatadas durante o recebimento ou no período de garantia;</w:t>
      </w:r>
    </w:p>
    <w:p w14:paraId="421307FE" w14:textId="77777777" w:rsidR="0003640C" w:rsidRPr="0003640C" w:rsidRDefault="0003640C" w:rsidP="0003640C">
      <w:pPr>
        <w:pStyle w:val="Corpodetexto"/>
        <w:numPr>
          <w:ilvl w:val="0"/>
          <w:numId w:val="43"/>
        </w:numPr>
        <w:ind w:right="134"/>
        <w:rPr>
          <w:lang w:val="pt-BR"/>
        </w:rPr>
      </w:pPr>
      <w:r w:rsidRPr="0003640C">
        <w:rPr>
          <w:lang w:val="pt-BR"/>
        </w:rPr>
        <w:t>Prestar suporte técnico durante o período de garantia, quando solicitado;</w:t>
      </w:r>
    </w:p>
    <w:p w14:paraId="6F2664ED" w14:textId="77777777" w:rsidR="0003640C" w:rsidRPr="0003640C" w:rsidRDefault="0003640C" w:rsidP="0003640C">
      <w:pPr>
        <w:pStyle w:val="Corpodetexto"/>
        <w:numPr>
          <w:ilvl w:val="0"/>
          <w:numId w:val="43"/>
        </w:numPr>
        <w:ind w:right="134"/>
        <w:rPr>
          <w:lang w:val="pt-BR"/>
        </w:rPr>
      </w:pPr>
      <w:r w:rsidRPr="0003640C">
        <w:rPr>
          <w:lang w:val="pt-BR"/>
        </w:rPr>
        <w:t>Manter, durante toda a execução da contratação, as condições de habilitação e qualificação exigidas;</w:t>
      </w:r>
    </w:p>
    <w:p w14:paraId="2EFAC725" w14:textId="77777777" w:rsidR="0003640C" w:rsidRPr="0003640C" w:rsidRDefault="0003640C" w:rsidP="0003640C">
      <w:pPr>
        <w:pStyle w:val="Corpodetexto"/>
        <w:numPr>
          <w:ilvl w:val="0"/>
          <w:numId w:val="43"/>
        </w:numPr>
        <w:ind w:right="134"/>
        <w:rPr>
          <w:lang w:val="pt-BR"/>
        </w:rPr>
      </w:pPr>
      <w:r w:rsidRPr="0003640C">
        <w:rPr>
          <w:lang w:val="pt-BR"/>
        </w:rPr>
        <w:t>Atender prontamente às solicitações da Administração relacionadas à execução do objeto.</w:t>
      </w:r>
    </w:p>
    <w:p w14:paraId="65B69168" w14:textId="77777777" w:rsidR="0003640C" w:rsidRPr="0003640C" w:rsidRDefault="0003640C" w:rsidP="0003640C">
      <w:pPr>
        <w:pStyle w:val="Corpodetexto"/>
        <w:ind w:right="134"/>
        <w:rPr>
          <w:lang w:val="pt-BR"/>
        </w:rPr>
      </w:pPr>
      <w:r w:rsidRPr="0003640C">
        <w:rPr>
          <w:lang w:val="pt-BR"/>
        </w:rPr>
        <w:t>O descumprimento das condições e encargos assumidos sujeitará o fornecedor às penalidades previstas na legislação aplicável e nos documentos da contratação.</w:t>
      </w:r>
    </w:p>
    <w:p w14:paraId="5F874CB8" w14:textId="77777777" w:rsidR="00EC78B7" w:rsidRDefault="00EC78B7" w:rsidP="007F1DC2">
      <w:pPr>
        <w:pStyle w:val="Corpodetexto"/>
        <w:ind w:right="134"/>
      </w:pPr>
    </w:p>
    <w:p w14:paraId="0092657A" w14:textId="40DB070C" w:rsidR="007F1DC2" w:rsidRPr="00987B39" w:rsidRDefault="00EC78B7" w:rsidP="00987B39">
      <w:pPr>
        <w:pStyle w:val="Corpodetexto"/>
        <w:ind w:right="134"/>
        <w:jc w:val="right"/>
        <w:rPr>
          <w:spacing w:val="-2"/>
        </w:rPr>
      </w:pPr>
      <w:r>
        <w:t>Faxinal,</w:t>
      </w:r>
      <w:r>
        <w:rPr>
          <w:spacing w:val="13"/>
        </w:rPr>
        <w:t xml:space="preserve"> </w:t>
      </w:r>
      <w:r w:rsidR="0003640C">
        <w:rPr>
          <w:color w:val="FF0000"/>
        </w:rPr>
        <w:t>10</w:t>
      </w:r>
      <w:r w:rsidR="00EB0C45" w:rsidRPr="007F1DC2">
        <w:rPr>
          <w:color w:val="FF0000"/>
        </w:rPr>
        <w:t xml:space="preserve"> </w:t>
      </w:r>
      <w:r w:rsidRPr="007F1DC2">
        <w:rPr>
          <w:color w:val="FF0000"/>
        </w:rPr>
        <w:t>de</w:t>
      </w:r>
      <w:r w:rsidRPr="007F1DC2">
        <w:rPr>
          <w:color w:val="FF0000"/>
          <w:spacing w:val="-7"/>
        </w:rPr>
        <w:t xml:space="preserve"> </w:t>
      </w:r>
      <w:r w:rsidR="0003640C">
        <w:rPr>
          <w:color w:val="FF0000"/>
        </w:rPr>
        <w:t>fevereiro</w:t>
      </w:r>
      <w:r w:rsidR="00EB0C45" w:rsidRPr="007F1DC2">
        <w:rPr>
          <w:color w:val="FF0000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rPr>
          <w:spacing w:val="-2"/>
        </w:rPr>
        <w:t>202</w:t>
      </w:r>
      <w:r w:rsidR="0003640C">
        <w:rPr>
          <w:spacing w:val="-2"/>
        </w:rPr>
        <w:t>6</w:t>
      </w:r>
      <w:r>
        <w:rPr>
          <w:spacing w:val="-2"/>
        </w:rPr>
        <w:t>.</w:t>
      </w:r>
    </w:p>
    <w:p w14:paraId="7D465E41" w14:textId="77777777" w:rsidR="00987B39" w:rsidRDefault="00987B39" w:rsidP="004E0C23">
      <w:pPr>
        <w:jc w:val="center"/>
        <w:rPr>
          <w:rFonts w:ascii="Arial" w:hAnsi="Arial" w:cs="Arial"/>
          <w:b/>
          <w:sz w:val="18"/>
          <w:szCs w:val="18"/>
        </w:rPr>
      </w:pPr>
    </w:p>
    <w:p w14:paraId="431E6F96" w14:textId="73CF92F9" w:rsidR="004E0C23" w:rsidRDefault="004E0C23" w:rsidP="004E0C23">
      <w:pPr>
        <w:jc w:val="center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____________________________________</w:t>
      </w:r>
    </w:p>
    <w:p w14:paraId="01ABA7A3" w14:textId="77777777" w:rsidR="004E0C23" w:rsidRDefault="004E0C23" w:rsidP="004E0C23">
      <w:pPr>
        <w:spacing w:line="240" w:lineRule="auto"/>
        <w:jc w:val="center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REGINALDO ANTONIO PAVESI</w:t>
      </w:r>
    </w:p>
    <w:p w14:paraId="314AB909" w14:textId="77777777" w:rsidR="004E0C23" w:rsidRDefault="004E0C23" w:rsidP="004E0C23">
      <w:pPr>
        <w:spacing w:line="240" w:lineRule="auto"/>
        <w:jc w:val="center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SECRETÁRIO DE AGRICULTURA E PECUÁRIA</w:t>
      </w:r>
    </w:p>
    <w:p w14:paraId="1A7569C1" w14:textId="0AF91BB3" w:rsidR="002F3538" w:rsidRPr="004E0C23" w:rsidRDefault="004E0C23" w:rsidP="004E0C23">
      <w:pPr>
        <w:spacing w:line="240" w:lineRule="auto"/>
        <w:jc w:val="center"/>
        <w:rPr>
          <w:rFonts w:ascii="Arial" w:hAnsi="Arial" w:cs="Arial"/>
          <w:b/>
          <w:bCs/>
          <w:sz w:val="18"/>
          <w:szCs w:val="18"/>
        </w:rPr>
      </w:pPr>
      <w:r w:rsidRPr="00B524B3">
        <w:rPr>
          <w:rFonts w:ascii="Arial" w:hAnsi="Arial" w:cs="Arial"/>
          <w:b/>
          <w:bCs/>
          <w:sz w:val="18"/>
          <w:szCs w:val="18"/>
        </w:rPr>
        <w:t>CPF: 556.842.209-59</w:t>
      </w:r>
    </w:p>
    <w:sectPr w:rsidR="002F3538" w:rsidRPr="004E0C23" w:rsidSect="00EC78B7">
      <w:headerReference w:type="default" r:id="rId7"/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940389" w14:textId="77777777" w:rsidR="003A672F" w:rsidRDefault="003A672F" w:rsidP="00B76CCA">
      <w:pPr>
        <w:spacing w:after="0" w:line="240" w:lineRule="auto"/>
      </w:pPr>
      <w:r>
        <w:separator/>
      </w:r>
    </w:p>
  </w:endnote>
  <w:endnote w:type="continuationSeparator" w:id="0">
    <w:p w14:paraId="7C0DFA3C" w14:textId="77777777" w:rsidR="003A672F" w:rsidRDefault="003A672F" w:rsidP="00B76C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D76BCF" w14:textId="77777777" w:rsidR="00BE0861" w:rsidRPr="00BE0861" w:rsidRDefault="00BE0861" w:rsidP="00BE0861">
    <w:pPr>
      <w:pStyle w:val="Rodap"/>
      <w:jc w:val="center"/>
      <w:rPr>
        <w:rFonts w:asciiTheme="majorHAnsi" w:hAnsiTheme="majorHAnsi" w:cstheme="majorHAnsi"/>
        <w:sz w:val="18"/>
        <w:szCs w:val="18"/>
      </w:rPr>
    </w:pPr>
    <w:r w:rsidRPr="00BE0861">
      <w:rPr>
        <w:rFonts w:asciiTheme="majorHAnsi" w:hAnsiTheme="majorHAnsi" w:cstheme="majorHAnsi"/>
        <w:sz w:val="18"/>
        <w:szCs w:val="18"/>
      </w:rPr>
      <w:t>Avenida Brasil, n* 694 – Centro – Faxinal – PR – CEP 86.840-000 – CNPJ 75.771.295/0001-07 – Tel. 0xx (43) 3461.8000</w:t>
    </w:r>
  </w:p>
  <w:p w14:paraId="7A4F8BC2" w14:textId="77777777" w:rsidR="00BE0861" w:rsidRPr="00BE0861" w:rsidRDefault="00BE0861" w:rsidP="00BE0861">
    <w:pPr>
      <w:pStyle w:val="Rodap"/>
      <w:jc w:val="center"/>
      <w:rPr>
        <w:rFonts w:asciiTheme="majorHAnsi" w:hAnsiTheme="majorHAnsi" w:cstheme="majorHAnsi"/>
        <w:sz w:val="18"/>
        <w:szCs w:val="18"/>
      </w:rPr>
    </w:pPr>
    <w:r w:rsidRPr="00BE0861">
      <w:rPr>
        <w:rFonts w:asciiTheme="majorHAnsi" w:hAnsiTheme="majorHAnsi" w:cstheme="majorHAnsi"/>
        <w:sz w:val="18"/>
        <w:szCs w:val="18"/>
      </w:rPr>
      <w:t>www.faxinal.pr.gov.br</w:t>
    </w:r>
  </w:p>
  <w:p w14:paraId="001B3506" w14:textId="77777777" w:rsidR="007B43D2" w:rsidRDefault="007B43D2" w:rsidP="00BE0861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030A1D" w14:textId="77777777" w:rsidR="003A672F" w:rsidRDefault="003A672F" w:rsidP="00B76CCA">
      <w:pPr>
        <w:spacing w:after="0" w:line="240" w:lineRule="auto"/>
      </w:pPr>
      <w:r>
        <w:separator/>
      </w:r>
    </w:p>
  </w:footnote>
  <w:footnote w:type="continuationSeparator" w:id="0">
    <w:p w14:paraId="1A6E22D3" w14:textId="77777777" w:rsidR="003A672F" w:rsidRDefault="003A672F" w:rsidP="00B76C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7A0655" w14:textId="77777777" w:rsidR="0003640C" w:rsidRDefault="0003640C" w:rsidP="0003640C">
    <w:pPr>
      <w:pStyle w:val="Cabealho"/>
      <w:jc w:val="center"/>
    </w:pPr>
    <w:r w:rsidRPr="00B77FB1">
      <w:rPr>
        <w:noProof/>
      </w:rPr>
      <w:drawing>
        <wp:inline distT="0" distB="0" distL="0" distR="0" wp14:anchorId="5DE30245" wp14:editId="68DAFE89">
          <wp:extent cx="3619500" cy="676275"/>
          <wp:effectExtent l="0" t="0" r="0" b="9525"/>
          <wp:docPr id="67134575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9500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051D19C" w14:textId="77777777" w:rsidR="0003640C" w:rsidRPr="00E16383" w:rsidRDefault="0003640C" w:rsidP="0003640C">
    <w:pPr>
      <w:jc w:val="center"/>
      <w:rPr>
        <w:rFonts w:eastAsia="Batang"/>
        <w:color w:val="008000"/>
        <w:sz w:val="16"/>
        <w:szCs w:val="16"/>
        <w:u w:val="single"/>
        <w:lang w:val="en-US"/>
      </w:rPr>
    </w:pPr>
    <w:hyperlink r:id="rId2" w:history="1">
      <w:r>
        <w:rPr>
          <w:rStyle w:val="Hyperlink"/>
          <w:rFonts w:ascii="Century Gothic" w:eastAsia="Batang" w:hAnsi="Century Gothic"/>
          <w:color w:val="008000"/>
          <w:sz w:val="16"/>
          <w:szCs w:val="16"/>
          <w:lang w:val="en-US"/>
        </w:rPr>
        <w:t>www.faxinal.pr.gov.br</w:t>
      </w:r>
    </w:hyperlink>
    <w:r>
      <w:rPr>
        <w:rFonts w:ascii="Century Gothic" w:eastAsia="Batang" w:hAnsi="Century Gothic"/>
        <w:color w:val="008000"/>
        <w:sz w:val="16"/>
        <w:szCs w:val="16"/>
        <w:u w:val="single"/>
        <w:lang w:val="en-US"/>
      </w:rPr>
      <w:t xml:space="preserve"> </w:t>
    </w:r>
  </w:p>
  <w:p w14:paraId="1EF222E5" w14:textId="7781DFF7" w:rsidR="00B76CCA" w:rsidRPr="00DB434B" w:rsidRDefault="00B76CCA" w:rsidP="00DB434B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536F8"/>
    <w:multiLevelType w:val="multilevel"/>
    <w:tmpl w:val="EBF01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28225C"/>
    <w:multiLevelType w:val="multilevel"/>
    <w:tmpl w:val="B17E9C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1C759D"/>
    <w:multiLevelType w:val="multilevel"/>
    <w:tmpl w:val="B3623D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BFA227E"/>
    <w:multiLevelType w:val="multilevel"/>
    <w:tmpl w:val="E1E242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CA717CA"/>
    <w:multiLevelType w:val="hybridMultilevel"/>
    <w:tmpl w:val="CB9840C6"/>
    <w:lvl w:ilvl="0" w:tplc="0416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5" w15:restartNumberingAfterBreak="0">
    <w:nsid w:val="0F1D6E4C"/>
    <w:multiLevelType w:val="multilevel"/>
    <w:tmpl w:val="56660D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F2A7F23"/>
    <w:multiLevelType w:val="multilevel"/>
    <w:tmpl w:val="92347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3F01B5E"/>
    <w:multiLevelType w:val="hybridMultilevel"/>
    <w:tmpl w:val="C776A2A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17D57B5F"/>
    <w:multiLevelType w:val="multilevel"/>
    <w:tmpl w:val="83920D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B0F4DD4"/>
    <w:multiLevelType w:val="multilevel"/>
    <w:tmpl w:val="1A7AFE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C2568FA"/>
    <w:multiLevelType w:val="multilevel"/>
    <w:tmpl w:val="0C1CD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D5C100D"/>
    <w:multiLevelType w:val="multilevel"/>
    <w:tmpl w:val="05525A9E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1781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0022EDC"/>
    <w:multiLevelType w:val="multilevel"/>
    <w:tmpl w:val="DEEC9D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82A0011"/>
    <w:multiLevelType w:val="hybridMultilevel"/>
    <w:tmpl w:val="88443264"/>
    <w:lvl w:ilvl="0" w:tplc="04160001">
      <w:start w:val="1"/>
      <w:numFmt w:val="bullet"/>
      <w:lvlText w:val=""/>
      <w:lvlJc w:val="left"/>
      <w:pPr>
        <w:ind w:left="9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14" w15:restartNumberingAfterBreak="0">
    <w:nsid w:val="2E7E44C7"/>
    <w:multiLevelType w:val="multilevel"/>
    <w:tmpl w:val="949212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04A5688"/>
    <w:multiLevelType w:val="multilevel"/>
    <w:tmpl w:val="CA5A81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27027B9"/>
    <w:multiLevelType w:val="multilevel"/>
    <w:tmpl w:val="525E52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2FD6392"/>
    <w:multiLevelType w:val="multilevel"/>
    <w:tmpl w:val="5ACCB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60A52E9"/>
    <w:multiLevelType w:val="multilevel"/>
    <w:tmpl w:val="E05E24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93A2B74"/>
    <w:multiLevelType w:val="multilevel"/>
    <w:tmpl w:val="89923F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AF62A9A"/>
    <w:multiLevelType w:val="multilevel"/>
    <w:tmpl w:val="11AC5E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E4115F6"/>
    <w:multiLevelType w:val="multilevel"/>
    <w:tmpl w:val="445A8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3FA065C"/>
    <w:multiLevelType w:val="multilevel"/>
    <w:tmpl w:val="40208B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7607405"/>
    <w:multiLevelType w:val="multilevel"/>
    <w:tmpl w:val="77BAA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8411B84"/>
    <w:multiLevelType w:val="multilevel"/>
    <w:tmpl w:val="A148D2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D4D5331"/>
    <w:multiLevelType w:val="multilevel"/>
    <w:tmpl w:val="82D226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F953D94"/>
    <w:multiLevelType w:val="multilevel"/>
    <w:tmpl w:val="52E6A5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2EE40CB"/>
    <w:multiLevelType w:val="multilevel"/>
    <w:tmpl w:val="C7ACB2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4395573"/>
    <w:multiLevelType w:val="multilevel"/>
    <w:tmpl w:val="C3F88A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5A44644"/>
    <w:multiLevelType w:val="multilevel"/>
    <w:tmpl w:val="AEF472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BB57BD0"/>
    <w:multiLevelType w:val="multilevel"/>
    <w:tmpl w:val="4C305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FA20B2D"/>
    <w:multiLevelType w:val="multilevel"/>
    <w:tmpl w:val="D9A05C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2756C8D"/>
    <w:multiLevelType w:val="multilevel"/>
    <w:tmpl w:val="385C6E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448709B"/>
    <w:multiLevelType w:val="multilevel"/>
    <w:tmpl w:val="509615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8CA65A5"/>
    <w:multiLevelType w:val="multilevel"/>
    <w:tmpl w:val="90BAA1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BC77120"/>
    <w:multiLevelType w:val="multilevel"/>
    <w:tmpl w:val="5664AB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D3440EE"/>
    <w:multiLevelType w:val="multilevel"/>
    <w:tmpl w:val="73C81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D62241F"/>
    <w:multiLevelType w:val="multilevel"/>
    <w:tmpl w:val="E5D831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1935E5A"/>
    <w:multiLevelType w:val="multilevel"/>
    <w:tmpl w:val="DE16A2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2E6214A"/>
    <w:multiLevelType w:val="multilevel"/>
    <w:tmpl w:val="B6B247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BA12343"/>
    <w:multiLevelType w:val="multilevel"/>
    <w:tmpl w:val="13CCC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E9D2289"/>
    <w:multiLevelType w:val="multilevel"/>
    <w:tmpl w:val="268625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FAA618A"/>
    <w:multiLevelType w:val="multilevel"/>
    <w:tmpl w:val="8796F7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FEB2C43"/>
    <w:multiLevelType w:val="multilevel"/>
    <w:tmpl w:val="82C8D6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85548149">
    <w:abstractNumId w:val="11"/>
  </w:num>
  <w:num w:numId="2" w16cid:durableId="1614169467">
    <w:abstractNumId w:val="8"/>
  </w:num>
  <w:num w:numId="3" w16cid:durableId="1654873125">
    <w:abstractNumId w:val="9"/>
  </w:num>
  <w:num w:numId="4" w16cid:durableId="2078432394">
    <w:abstractNumId w:val="20"/>
  </w:num>
  <w:num w:numId="5" w16cid:durableId="1465123681">
    <w:abstractNumId w:val="35"/>
  </w:num>
  <w:num w:numId="6" w16cid:durableId="1823961199">
    <w:abstractNumId w:val="25"/>
  </w:num>
  <w:num w:numId="7" w16cid:durableId="774860670">
    <w:abstractNumId w:val="12"/>
  </w:num>
  <w:num w:numId="8" w16cid:durableId="1763527288">
    <w:abstractNumId w:val="18"/>
  </w:num>
  <w:num w:numId="9" w16cid:durableId="1272085861">
    <w:abstractNumId w:val="16"/>
  </w:num>
  <w:num w:numId="10" w16cid:durableId="1679113009">
    <w:abstractNumId w:val="34"/>
  </w:num>
  <w:num w:numId="11" w16cid:durableId="321013170">
    <w:abstractNumId w:val="6"/>
  </w:num>
  <w:num w:numId="12" w16cid:durableId="2076658685">
    <w:abstractNumId w:val="0"/>
  </w:num>
  <w:num w:numId="13" w16cid:durableId="617179555">
    <w:abstractNumId w:val="22"/>
  </w:num>
  <w:num w:numId="14" w16cid:durableId="1269503082">
    <w:abstractNumId w:val="31"/>
  </w:num>
  <w:num w:numId="15" w16cid:durableId="1985160748">
    <w:abstractNumId w:val="24"/>
  </w:num>
  <w:num w:numId="16" w16cid:durableId="2008173147">
    <w:abstractNumId w:val="39"/>
  </w:num>
  <w:num w:numId="17" w16cid:durableId="618491368">
    <w:abstractNumId w:val="19"/>
  </w:num>
  <w:num w:numId="18" w16cid:durableId="931086736">
    <w:abstractNumId w:val="15"/>
  </w:num>
  <w:num w:numId="19" w16cid:durableId="1052314451">
    <w:abstractNumId w:val="43"/>
  </w:num>
  <w:num w:numId="20" w16cid:durableId="669257310">
    <w:abstractNumId w:val="2"/>
  </w:num>
  <w:num w:numId="21" w16cid:durableId="1071152519">
    <w:abstractNumId w:val="29"/>
  </w:num>
  <w:num w:numId="22" w16cid:durableId="139619610">
    <w:abstractNumId w:val="40"/>
  </w:num>
  <w:num w:numId="23" w16cid:durableId="692262707">
    <w:abstractNumId w:val="13"/>
  </w:num>
  <w:num w:numId="24" w16cid:durableId="1662461387">
    <w:abstractNumId w:val="7"/>
  </w:num>
  <w:num w:numId="25" w16cid:durableId="2111970615">
    <w:abstractNumId w:val="36"/>
  </w:num>
  <w:num w:numId="26" w16cid:durableId="1906717323">
    <w:abstractNumId w:val="3"/>
  </w:num>
  <w:num w:numId="27" w16cid:durableId="1712879933">
    <w:abstractNumId w:val="28"/>
  </w:num>
  <w:num w:numId="28" w16cid:durableId="1978947502">
    <w:abstractNumId w:val="1"/>
  </w:num>
  <w:num w:numId="29" w16cid:durableId="1837332151">
    <w:abstractNumId w:val="33"/>
  </w:num>
  <w:num w:numId="30" w16cid:durableId="957294986">
    <w:abstractNumId w:val="41"/>
  </w:num>
  <w:num w:numId="31" w16cid:durableId="40518099">
    <w:abstractNumId w:val="10"/>
  </w:num>
  <w:num w:numId="32" w16cid:durableId="690110799">
    <w:abstractNumId w:val="37"/>
  </w:num>
  <w:num w:numId="33" w16cid:durableId="966466657">
    <w:abstractNumId w:val="30"/>
  </w:num>
  <w:num w:numId="34" w16cid:durableId="670986884">
    <w:abstractNumId w:val="23"/>
  </w:num>
  <w:num w:numId="35" w16cid:durableId="689111889">
    <w:abstractNumId w:val="14"/>
  </w:num>
  <w:num w:numId="36" w16cid:durableId="1609042247">
    <w:abstractNumId w:val="17"/>
  </w:num>
  <w:num w:numId="37" w16cid:durableId="1899319213">
    <w:abstractNumId w:val="38"/>
  </w:num>
  <w:num w:numId="38" w16cid:durableId="406147456">
    <w:abstractNumId w:val="21"/>
  </w:num>
  <w:num w:numId="39" w16cid:durableId="636185884">
    <w:abstractNumId w:val="32"/>
  </w:num>
  <w:num w:numId="40" w16cid:durableId="968049841">
    <w:abstractNumId w:val="5"/>
  </w:num>
  <w:num w:numId="41" w16cid:durableId="752435156">
    <w:abstractNumId w:val="42"/>
  </w:num>
  <w:num w:numId="42" w16cid:durableId="1128818151">
    <w:abstractNumId w:val="26"/>
  </w:num>
  <w:num w:numId="43" w16cid:durableId="317273069">
    <w:abstractNumId w:val="27"/>
  </w:num>
  <w:num w:numId="44" w16cid:durableId="348723855">
    <w:abstractNumId w:val="4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78B7"/>
    <w:rsid w:val="00016464"/>
    <w:rsid w:val="0002103B"/>
    <w:rsid w:val="0003640C"/>
    <w:rsid w:val="00066B21"/>
    <w:rsid w:val="000753CE"/>
    <w:rsid w:val="00076969"/>
    <w:rsid w:val="00083C5B"/>
    <w:rsid w:val="00094FD7"/>
    <w:rsid w:val="000E5D2F"/>
    <w:rsid w:val="001111CE"/>
    <w:rsid w:val="001317C7"/>
    <w:rsid w:val="001362E6"/>
    <w:rsid w:val="001479CF"/>
    <w:rsid w:val="00162F93"/>
    <w:rsid w:val="001A06D1"/>
    <w:rsid w:val="001D20AC"/>
    <w:rsid w:val="001D7614"/>
    <w:rsid w:val="002945AE"/>
    <w:rsid w:val="002A297A"/>
    <w:rsid w:val="002C663C"/>
    <w:rsid w:val="002F3538"/>
    <w:rsid w:val="002F4CA8"/>
    <w:rsid w:val="00307B29"/>
    <w:rsid w:val="0032081F"/>
    <w:rsid w:val="003210B6"/>
    <w:rsid w:val="00330510"/>
    <w:rsid w:val="0034720B"/>
    <w:rsid w:val="0036690B"/>
    <w:rsid w:val="003669B8"/>
    <w:rsid w:val="00375FCC"/>
    <w:rsid w:val="00385C30"/>
    <w:rsid w:val="00395A10"/>
    <w:rsid w:val="003A05EB"/>
    <w:rsid w:val="003A672F"/>
    <w:rsid w:val="003B4DC2"/>
    <w:rsid w:val="003D5331"/>
    <w:rsid w:val="00400B10"/>
    <w:rsid w:val="00407880"/>
    <w:rsid w:val="00410549"/>
    <w:rsid w:val="00410BBF"/>
    <w:rsid w:val="004267AE"/>
    <w:rsid w:val="004524F3"/>
    <w:rsid w:val="00487709"/>
    <w:rsid w:val="0049789D"/>
    <w:rsid w:val="004B2A68"/>
    <w:rsid w:val="004D24BB"/>
    <w:rsid w:val="004D65BD"/>
    <w:rsid w:val="004E0C23"/>
    <w:rsid w:val="004E78A0"/>
    <w:rsid w:val="005067E2"/>
    <w:rsid w:val="00534BB2"/>
    <w:rsid w:val="00540DFA"/>
    <w:rsid w:val="005434F8"/>
    <w:rsid w:val="00565477"/>
    <w:rsid w:val="0058203A"/>
    <w:rsid w:val="00584960"/>
    <w:rsid w:val="005A34D2"/>
    <w:rsid w:val="005C3371"/>
    <w:rsid w:val="005C4F65"/>
    <w:rsid w:val="005C5E63"/>
    <w:rsid w:val="005C72A3"/>
    <w:rsid w:val="005D63F6"/>
    <w:rsid w:val="005D796F"/>
    <w:rsid w:val="005F2631"/>
    <w:rsid w:val="005F51C4"/>
    <w:rsid w:val="005F6762"/>
    <w:rsid w:val="0061198E"/>
    <w:rsid w:val="00626877"/>
    <w:rsid w:val="00637371"/>
    <w:rsid w:val="00642D44"/>
    <w:rsid w:val="0067737B"/>
    <w:rsid w:val="00683CA7"/>
    <w:rsid w:val="00692099"/>
    <w:rsid w:val="006A052F"/>
    <w:rsid w:val="006E30B7"/>
    <w:rsid w:val="00701570"/>
    <w:rsid w:val="00746B3E"/>
    <w:rsid w:val="00792E41"/>
    <w:rsid w:val="007B43D2"/>
    <w:rsid w:val="007D0E18"/>
    <w:rsid w:val="007F1DC2"/>
    <w:rsid w:val="00801A0D"/>
    <w:rsid w:val="00844B72"/>
    <w:rsid w:val="00860463"/>
    <w:rsid w:val="00861E44"/>
    <w:rsid w:val="00863C95"/>
    <w:rsid w:val="00877E47"/>
    <w:rsid w:val="00882B6B"/>
    <w:rsid w:val="00886271"/>
    <w:rsid w:val="00886E69"/>
    <w:rsid w:val="00895F93"/>
    <w:rsid w:val="008962C8"/>
    <w:rsid w:val="008B669C"/>
    <w:rsid w:val="008B7FB5"/>
    <w:rsid w:val="008C4432"/>
    <w:rsid w:val="00914BDC"/>
    <w:rsid w:val="00963638"/>
    <w:rsid w:val="00987B39"/>
    <w:rsid w:val="009C3E17"/>
    <w:rsid w:val="00A37F8D"/>
    <w:rsid w:val="00A605D6"/>
    <w:rsid w:val="00A8200F"/>
    <w:rsid w:val="00A8291F"/>
    <w:rsid w:val="00AA6A5A"/>
    <w:rsid w:val="00AB4405"/>
    <w:rsid w:val="00AB56BA"/>
    <w:rsid w:val="00AD2FAF"/>
    <w:rsid w:val="00AE757A"/>
    <w:rsid w:val="00B00812"/>
    <w:rsid w:val="00B02B29"/>
    <w:rsid w:val="00B0305C"/>
    <w:rsid w:val="00B13E9A"/>
    <w:rsid w:val="00B14EBC"/>
    <w:rsid w:val="00B15C96"/>
    <w:rsid w:val="00B456B7"/>
    <w:rsid w:val="00B502FE"/>
    <w:rsid w:val="00B53BE6"/>
    <w:rsid w:val="00B608B2"/>
    <w:rsid w:val="00B623BC"/>
    <w:rsid w:val="00B66195"/>
    <w:rsid w:val="00B76CCA"/>
    <w:rsid w:val="00B906C6"/>
    <w:rsid w:val="00BA757C"/>
    <w:rsid w:val="00BB747D"/>
    <w:rsid w:val="00BC47E8"/>
    <w:rsid w:val="00BD392F"/>
    <w:rsid w:val="00BE0861"/>
    <w:rsid w:val="00BF7EDE"/>
    <w:rsid w:val="00C21352"/>
    <w:rsid w:val="00C31EF9"/>
    <w:rsid w:val="00C41740"/>
    <w:rsid w:val="00C50D66"/>
    <w:rsid w:val="00C6693E"/>
    <w:rsid w:val="00CC2FBC"/>
    <w:rsid w:val="00CC3AF7"/>
    <w:rsid w:val="00CF288E"/>
    <w:rsid w:val="00D07754"/>
    <w:rsid w:val="00D1362B"/>
    <w:rsid w:val="00D50CE6"/>
    <w:rsid w:val="00D56B3C"/>
    <w:rsid w:val="00D603A8"/>
    <w:rsid w:val="00D87FC4"/>
    <w:rsid w:val="00D951DE"/>
    <w:rsid w:val="00DB434B"/>
    <w:rsid w:val="00DB4AF5"/>
    <w:rsid w:val="00DB6486"/>
    <w:rsid w:val="00E056AD"/>
    <w:rsid w:val="00E46102"/>
    <w:rsid w:val="00E626B9"/>
    <w:rsid w:val="00E71891"/>
    <w:rsid w:val="00E74BDD"/>
    <w:rsid w:val="00E93D11"/>
    <w:rsid w:val="00EA1E12"/>
    <w:rsid w:val="00EB0C45"/>
    <w:rsid w:val="00EC78B7"/>
    <w:rsid w:val="00F20B24"/>
    <w:rsid w:val="00F32C44"/>
    <w:rsid w:val="00F5322C"/>
    <w:rsid w:val="00F61D76"/>
    <w:rsid w:val="00F64D4E"/>
    <w:rsid w:val="00F902E0"/>
    <w:rsid w:val="00FD5EF2"/>
    <w:rsid w:val="00FE7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4CC67D"/>
  <w15:chartTrackingRefBased/>
  <w15:docId w15:val="{1DE98E70-2700-48AE-8EE4-3D330CA8A1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78B7"/>
    <w:pPr>
      <w:spacing w:line="259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EC78B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C78B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C78B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C78B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C78B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C78B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C78B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C78B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C78B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C78B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C78B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C78B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C78B7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C78B7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C78B7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C78B7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C78B7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C78B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EC78B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EC78B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C78B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EC78B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C78B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EC78B7"/>
    <w:rPr>
      <w:i/>
      <w:iCs/>
      <w:color w:val="404040" w:themeColor="text1" w:themeTint="BF"/>
    </w:rPr>
  </w:style>
  <w:style w:type="paragraph" w:styleId="PargrafodaLista">
    <w:name w:val="List Paragraph"/>
    <w:basedOn w:val="Normal"/>
    <w:link w:val="PargrafodaListaChar"/>
    <w:uiPriority w:val="34"/>
    <w:qFormat/>
    <w:rsid w:val="00EC78B7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EC78B7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C78B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C78B7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C78B7"/>
    <w:rPr>
      <w:b/>
      <w:bCs/>
      <w:smallCaps/>
      <w:color w:val="2F5496" w:themeColor="accent1" w:themeShade="BF"/>
      <w:spacing w:val="5"/>
    </w:rPr>
  </w:style>
  <w:style w:type="paragraph" w:customStyle="1" w:styleId="Nivel01">
    <w:name w:val="Nivel 01"/>
    <w:basedOn w:val="Ttulo1"/>
    <w:next w:val="Normal"/>
    <w:link w:val="Nivel01Char"/>
    <w:autoRedefine/>
    <w:qFormat/>
    <w:rsid w:val="00EC78B7"/>
    <w:pPr>
      <w:numPr>
        <w:numId w:val="1"/>
      </w:numPr>
      <w:tabs>
        <w:tab w:val="left" w:pos="567"/>
      </w:tabs>
      <w:spacing w:before="240" w:after="120" w:line="276" w:lineRule="auto"/>
      <w:ind w:left="0" w:firstLine="0"/>
      <w:jc w:val="both"/>
    </w:pPr>
    <w:rPr>
      <w:rFonts w:ascii="Arial" w:hAnsi="Arial" w:cs="Arial"/>
      <w:b/>
      <w:bCs/>
      <w:color w:val="auto"/>
      <w:spacing w:val="-10"/>
      <w:kern w:val="28"/>
      <w:sz w:val="20"/>
      <w:szCs w:val="20"/>
      <w:lang w:eastAsia="pt-BR"/>
    </w:rPr>
  </w:style>
  <w:style w:type="character" w:customStyle="1" w:styleId="Nivel01Char">
    <w:name w:val="Nivel 01 Char"/>
    <w:basedOn w:val="TtuloChar"/>
    <w:link w:val="Nivel01"/>
    <w:rsid w:val="00EC78B7"/>
    <w:rPr>
      <w:rFonts w:ascii="Arial" w:eastAsiaTheme="majorEastAsia" w:hAnsi="Arial" w:cs="Arial"/>
      <w:b/>
      <w:bCs/>
      <w:spacing w:val="-10"/>
      <w:kern w:val="28"/>
      <w:sz w:val="20"/>
      <w:szCs w:val="20"/>
      <w:lang w:eastAsia="pt-BR"/>
      <w14:ligatures w14:val="none"/>
    </w:rPr>
  </w:style>
  <w:style w:type="paragraph" w:customStyle="1" w:styleId="Nivel2">
    <w:name w:val="Nivel 2"/>
    <w:basedOn w:val="Normal"/>
    <w:link w:val="Nivel2Char"/>
    <w:autoRedefine/>
    <w:qFormat/>
    <w:rsid w:val="00683CA7"/>
    <w:pPr>
      <w:spacing w:before="120" w:after="120" w:line="276" w:lineRule="auto"/>
    </w:pPr>
    <w:rPr>
      <w:rFonts w:ascii="Arial" w:eastAsia="Arial" w:hAnsi="Arial" w:cs="Arial"/>
      <w:b/>
      <w:bCs/>
      <w:color w:val="000000"/>
      <w:sz w:val="20"/>
      <w:szCs w:val="20"/>
      <w:lang w:eastAsia="pt-BR"/>
    </w:rPr>
  </w:style>
  <w:style w:type="paragraph" w:customStyle="1" w:styleId="Nivel3">
    <w:name w:val="Nivel 3"/>
    <w:basedOn w:val="Normal"/>
    <w:autoRedefine/>
    <w:qFormat/>
    <w:rsid w:val="00EC78B7"/>
    <w:pPr>
      <w:numPr>
        <w:ilvl w:val="2"/>
        <w:numId w:val="1"/>
      </w:numPr>
      <w:spacing w:before="120" w:after="120" w:line="276" w:lineRule="auto"/>
      <w:ind w:left="284" w:firstLine="0"/>
      <w:jc w:val="both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ivel4">
    <w:name w:val="Nivel 4"/>
    <w:basedOn w:val="Nivel3"/>
    <w:autoRedefine/>
    <w:qFormat/>
    <w:rsid w:val="00EC78B7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autoRedefine/>
    <w:qFormat/>
    <w:rsid w:val="00EC78B7"/>
    <w:pPr>
      <w:numPr>
        <w:ilvl w:val="4"/>
      </w:numPr>
      <w:ind w:left="851" w:firstLine="0"/>
    </w:pPr>
  </w:style>
  <w:style w:type="character" w:customStyle="1" w:styleId="Nivel2Char">
    <w:name w:val="Nivel 2 Char"/>
    <w:basedOn w:val="Fontepargpadro"/>
    <w:link w:val="Nivel2"/>
    <w:locked/>
    <w:rsid w:val="00683CA7"/>
    <w:rPr>
      <w:rFonts w:ascii="Arial" w:eastAsia="Arial" w:hAnsi="Arial" w:cs="Arial"/>
      <w:b/>
      <w:bCs/>
      <w:color w:val="000000"/>
      <w:kern w:val="0"/>
      <w:sz w:val="20"/>
      <w:szCs w:val="20"/>
      <w:lang w:eastAsia="pt-BR"/>
      <w14:ligatures w14:val="none"/>
    </w:rPr>
  </w:style>
  <w:style w:type="character" w:customStyle="1" w:styleId="PargrafodaListaChar">
    <w:name w:val="Parágrafo da Lista Char"/>
    <w:basedOn w:val="Fontepargpadro"/>
    <w:link w:val="PargrafodaLista"/>
    <w:uiPriority w:val="34"/>
    <w:rsid w:val="00EC78B7"/>
  </w:style>
  <w:style w:type="paragraph" w:customStyle="1" w:styleId="TableParagraph">
    <w:name w:val="Table Paragraph"/>
    <w:basedOn w:val="Normal"/>
    <w:uiPriority w:val="1"/>
    <w:qFormat/>
    <w:rsid w:val="00EC78B7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EC78B7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EC78B7"/>
    <w:rPr>
      <w:rFonts w:ascii="Arial" w:eastAsia="Arial" w:hAnsi="Arial" w:cs="Arial"/>
      <w:kern w:val="0"/>
      <w:sz w:val="22"/>
      <w:szCs w:val="22"/>
      <w:lang w:val="pt-PT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385C3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B76CC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6CCA"/>
    <w:rPr>
      <w:kern w:val="0"/>
      <w:sz w:val="22"/>
      <w:szCs w:val="22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B76CC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6CCA"/>
    <w:rPr>
      <w:kern w:val="0"/>
      <w:sz w:val="22"/>
      <w:szCs w:val="22"/>
      <w14:ligatures w14:val="none"/>
    </w:rPr>
  </w:style>
  <w:style w:type="character" w:styleId="Hyperlink">
    <w:name w:val="Hyperlink"/>
    <w:rsid w:val="00B76CCA"/>
    <w:rPr>
      <w:color w:val="0000FF"/>
      <w:u w:val="single"/>
    </w:rPr>
  </w:style>
  <w:style w:type="table" w:styleId="Tabelacomgrade">
    <w:name w:val="Table Grid"/>
    <w:basedOn w:val="Tabelanormal"/>
    <w:uiPriority w:val="39"/>
    <w:rsid w:val="00F32C44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basedOn w:val="Fontepargpadro"/>
    <w:uiPriority w:val="22"/>
    <w:qFormat/>
    <w:rsid w:val="007F1DC2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7F1DC2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6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8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1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81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8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09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4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24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23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5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8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66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62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5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66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8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5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0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2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0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6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20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8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4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7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0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5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86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5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3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8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4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1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1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4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6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0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45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5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5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7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73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13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6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5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4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04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2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12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7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8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64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0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7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9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0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3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4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1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0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4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7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87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8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7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60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5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1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3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1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6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2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07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5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5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10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0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7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7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9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1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2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faxinal.pr.gov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2545</Words>
  <Characters>13744</Characters>
  <Application>Microsoft Office Word</Application>
  <DocSecurity>0</DocSecurity>
  <Lines>114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Vicentini Cantagalo</dc:creator>
  <cp:keywords/>
  <dc:description/>
  <cp:lastModifiedBy>Eduardo Vicentini Cantagalo</cp:lastModifiedBy>
  <cp:revision>6</cp:revision>
  <cp:lastPrinted>2026-02-11T18:11:00Z</cp:lastPrinted>
  <dcterms:created xsi:type="dcterms:W3CDTF">2026-02-10T18:47:00Z</dcterms:created>
  <dcterms:modified xsi:type="dcterms:W3CDTF">2026-02-11T18:11:00Z</dcterms:modified>
</cp:coreProperties>
</file>