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5BCE74" w14:textId="77777777" w:rsidR="00AC181B" w:rsidRDefault="00AC181B" w:rsidP="002B7389">
      <w:pPr>
        <w:jc w:val="center"/>
        <w:rPr>
          <w:rFonts w:ascii="Arial" w:hAnsi="Arial" w:cs="Arial"/>
          <w:b/>
          <w:sz w:val="20"/>
          <w:szCs w:val="20"/>
        </w:rPr>
      </w:pPr>
    </w:p>
    <w:p w14:paraId="031ABE15" w14:textId="578E5B92" w:rsidR="00017E16" w:rsidRPr="002B7389" w:rsidRDefault="00017E16" w:rsidP="002B7389">
      <w:pPr>
        <w:jc w:val="center"/>
        <w:rPr>
          <w:rFonts w:ascii="Arial" w:eastAsia="Times New Roman" w:hAnsi="Arial" w:cs="Arial"/>
          <w:b/>
          <w:sz w:val="20"/>
          <w:szCs w:val="20"/>
        </w:rPr>
      </w:pPr>
      <w:r w:rsidRPr="002B7389">
        <w:rPr>
          <w:rFonts w:ascii="Arial" w:hAnsi="Arial" w:cs="Arial"/>
          <w:b/>
          <w:sz w:val="20"/>
          <w:szCs w:val="20"/>
        </w:rPr>
        <w:t xml:space="preserve">PREGÃO ELETRÔNICO Nº </w:t>
      </w:r>
      <w:r w:rsidR="002A1291" w:rsidRPr="002B7389">
        <w:rPr>
          <w:rFonts w:ascii="Arial" w:hAnsi="Arial" w:cs="Arial"/>
          <w:b/>
          <w:sz w:val="20"/>
          <w:szCs w:val="20"/>
        </w:rPr>
        <w:t>004</w:t>
      </w:r>
      <w:r w:rsidR="005D2666" w:rsidRPr="002B7389">
        <w:rPr>
          <w:rFonts w:ascii="Arial" w:hAnsi="Arial" w:cs="Arial"/>
          <w:b/>
          <w:sz w:val="20"/>
          <w:szCs w:val="20"/>
        </w:rPr>
        <w:t>/202</w:t>
      </w:r>
      <w:r w:rsidR="004F7542" w:rsidRPr="002B7389">
        <w:rPr>
          <w:rFonts w:ascii="Arial" w:hAnsi="Arial" w:cs="Arial"/>
          <w:b/>
          <w:sz w:val="20"/>
          <w:szCs w:val="20"/>
        </w:rPr>
        <w:t>5</w:t>
      </w:r>
    </w:p>
    <w:p w14:paraId="33FAEF4A" w14:textId="4AA47584" w:rsidR="00017E16" w:rsidRPr="002B7389" w:rsidRDefault="00017E16" w:rsidP="002B7389">
      <w:pPr>
        <w:jc w:val="center"/>
        <w:rPr>
          <w:rFonts w:ascii="Arial" w:hAnsi="Arial" w:cs="Arial"/>
          <w:b/>
          <w:bCs/>
          <w:sz w:val="20"/>
          <w:szCs w:val="20"/>
        </w:rPr>
      </w:pPr>
      <w:r w:rsidRPr="002B7389">
        <w:rPr>
          <w:rFonts w:ascii="Arial" w:hAnsi="Arial" w:cs="Arial"/>
          <w:b/>
          <w:bCs/>
          <w:sz w:val="20"/>
          <w:szCs w:val="20"/>
        </w:rPr>
        <w:t>Processo Administrativo n</w:t>
      </w:r>
      <w:r w:rsidR="005D2666" w:rsidRPr="002B7389">
        <w:rPr>
          <w:rFonts w:ascii="Arial" w:hAnsi="Arial" w:cs="Arial"/>
          <w:b/>
          <w:bCs/>
          <w:sz w:val="20"/>
          <w:szCs w:val="20"/>
        </w:rPr>
        <w:t xml:space="preserve">° </w:t>
      </w:r>
      <w:r w:rsidR="002A1291" w:rsidRPr="002B7389">
        <w:rPr>
          <w:rFonts w:ascii="Arial" w:hAnsi="Arial" w:cs="Arial"/>
          <w:b/>
          <w:bCs/>
          <w:sz w:val="20"/>
          <w:szCs w:val="20"/>
        </w:rPr>
        <w:t>008</w:t>
      </w:r>
      <w:r w:rsidR="00695430" w:rsidRPr="002B7389">
        <w:rPr>
          <w:rFonts w:ascii="Arial" w:hAnsi="Arial" w:cs="Arial"/>
          <w:b/>
          <w:bCs/>
          <w:sz w:val="20"/>
          <w:szCs w:val="20"/>
        </w:rPr>
        <w:t>/</w:t>
      </w:r>
      <w:r w:rsidR="005D2666" w:rsidRPr="002B7389">
        <w:rPr>
          <w:rFonts w:ascii="Arial" w:hAnsi="Arial" w:cs="Arial"/>
          <w:b/>
          <w:bCs/>
          <w:sz w:val="20"/>
          <w:szCs w:val="20"/>
        </w:rPr>
        <w:t>202</w:t>
      </w:r>
      <w:r w:rsidR="004F7542" w:rsidRPr="002B7389">
        <w:rPr>
          <w:rFonts w:ascii="Arial" w:hAnsi="Arial" w:cs="Arial"/>
          <w:b/>
          <w:bCs/>
          <w:sz w:val="20"/>
          <w:szCs w:val="20"/>
        </w:rPr>
        <w:t>5</w:t>
      </w:r>
    </w:p>
    <w:p w14:paraId="02437A2A" w14:textId="182FF6C6" w:rsidR="00127AAA" w:rsidRPr="002B7389" w:rsidRDefault="00127AAA" w:rsidP="002B7389">
      <w:pPr>
        <w:jc w:val="center"/>
        <w:rPr>
          <w:rFonts w:ascii="Arial" w:hAnsi="Arial" w:cs="Arial"/>
          <w:b/>
          <w:bCs/>
          <w:i/>
          <w:iCs/>
          <w:sz w:val="20"/>
          <w:szCs w:val="20"/>
        </w:rPr>
      </w:pPr>
    </w:p>
    <w:p w14:paraId="4A5CE8F4" w14:textId="4563F8E4" w:rsidR="00FC188B" w:rsidRPr="002B7389" w:rsidRDefault="00FC188B" w:rsidP="002B7389">
      <w:pPr>
        <w:snapToGrid w:val="0"/>
        <w:ind w:firstLine="567"/>
        <w:jc w:val="both"/>
        <w:rPr>
          <w:rFonts w:ascii="Arial" w:eastAsia="Times New Roman" w:hAnsi="Arial" w:cs="Arial"/>
          <w:sz w:val="20"/>
          <w:szCs w:val="20"/>
        </w:rPr>
      </w:pPr>
      <w:r w:rsidRPr="002B7389">
        <w:rPr>
          <w:rFonts w:ascii="Arial" w:hAnsi="Arial" w:cs="Arial"/>
          <w:sz w:val="20"/>
          <w:szCs w:val="20"/>
        </w:rPr>
        <w:t xml:space="preserve">O Município de Marilândia do Sul, Estado do Paraná, torna-se público que realizará licitação, na modalidade </w:t>
      </w:r>
      <w:r w:rsidRPr="002B7389">
        <w:rPr>
          <w:rFonts w:ascii="Arial" w:hAnsi="Arial" w:cs="Arial"/>
          <w:b/>
          <w:bCs/>
          <w:sz w:val="20"/>
          <w:szCs w:val="20"/>
        </w:rPr>
        <w:t>PREGÃO</w:t>
      </w:r>
      <w:r w:rsidRPr="002B7389">
        <w:rPr>
          <w:rFonts w:ascii="Arial" w:hAnsi="Arial" w:cs="Arial"/>
          <w:sz w:val="20"/>
          <w:szCs w:val="20"/>
        </w:rPr>
        <w:t xml:space="preserve">, na </w:t>
      </w:r>
      <w:r w:rsidRPr="002B7389">
        <w:rPr>
          <w:rFonts w:ascii="Arial" w:hAnsi="Arial" w:cs="Arial"/>
          <w:b/>
          <w:bCs/>
          <w:sz w:val="20"/>
          <w:szCs w:val="20"/>
        </w:rPr>
        <w:t>FORMA ELETRÔNICA</w:t>
      </w:r>
      <w:r w:rsidRPr="002B7389">
        <w:rPr>
          <w:rFonts w:ascii="Arial" w:hAnsi="Arial" w:cs="Arial"/>
          <w:sz w:val="20"/>
          <w:szCs w:val="20"/>
        </w:rPr>
        <w:t>,</w:t>
      </w:r>
      <w:r w:rsidRPr="002B7389">
        <w:rPr>
          <w:rFonts w:ascii="Arial" w:eastAsia="Times New Roman" w:hAnsi="Arial" w:cs="Arial"/>
          <w:sz w:val="20"/>
          <w:szCs w:val="20"/>
        </w:rPr>
        <w:t xml:space="preserve"> </w:t>
      </w:r>
      <w:r w:rsidRPr="002B7389">
        <w:rPr>
          <w:rFonts w:ascii="Arial" w:hAnsi="Arial" w:cs="Arial"/>
          <w:sz w:val="20"/>
          <w:szCs w:val="20"/>
        </w:rPr>
        <w:t xml:space="preserve">nos termos da </w:t>
      </w:r>
      <w:hyperlink r:id="rId11" w:history="1">
        <w:r w:rsidRPr="002B7389">
          <w:rPr>
            <w:rStyle w:val="Hyperlink"/>
            <w:rFonts w:ascii="Arial" w:hAnsi="Arial" w:cs="Arial"/>
            <w:color w:val="auto"/>
            <w:sz w:val="20"/>
            <w:szCs w:val="20"/>
          </w:rPr>
          <w:t>Lei Federal nº 14.133, de 2021</w:t>
        </w:r>
      </w:hyperlink>
      <w:r w:rsidRPr="002B7389">
        <w:rPr>
          <w:rFonts w:ascii="Arial" w:hAnsi="Arial" w:cs="Arial"/>
          <w:sz w:val="20"/>
          <w:szCs w:val="20"/>
          <w:u w:val="single"/>
        </w:rPr>
        <w:t xml:space="preserve">, Decreto Municipal nº </w:t>
      </w:r>
      <w:r w:rsidR="00744A89" w:rsidRPr="002B7389">
        <w:rPr>
          <w:rFonts w:ascii="Arial" w:hAnsi="Arial" w:cs="Arial"/>
          <w:sz w:val="20"/>
          <w:szCs w:val="20"/>
          <w:u w:val="single"/>
        </w:rPr>
        <w:t>110</w:t>
      </w:r>
      <w:r w:rsidRPr="002B7389">
        <w:rPr>
          <w:rFonts w:ascii="Arial" w:hAnsi="Arial" w:cs="Arial"/>
          <w:sz w:val="20"/>
          <w:szCs w:val="20"/>
          <w:u w:val="single"/>
        </w:rPr>
        <w:t>/</w:t>
      </w:r>
      <w:r w:rsidR="00744A89" w:rsidRPr="002B7389">
        <w:rPr>
          <w:rFonts w:ascii="Arial" w:hAnsi="Arial" w:cs="Arial"/>
          <w:sz w:val="20"/>
          <w:szCs w:val="20"/>
          <w:u w:val="single"/>
        </w:rPr>
        <w:t>2023</w:t>
      </w:r>
      <w:r w:rsidRPr="002B7389">
        <w:rPr>
          <w:rFonts w:ascii="Arial" w:hAnsi="Arial" w:cs="Arial"/>
          <w:sz w:val="20"/>
          <w:szCs w:val="20"/>
        </w:rPr>
        <w:t xml:space="preserve">  e demais normatizações aplicáveis e, ainda, de acordo com as condições estabelecidas neste Edital</w:t>
      </w:r>
      <w:r w:rsidRPr="002B7389">
        <w:rPr>
          <w:rFonts w:ascii="Arial" w:eastAsia="Times New Roman" w:hAnsi="Arial" w:cs="Arial"/>
          <w:sz w:val="20"/>
          <w:szCs w:val="20"/>
        </w:rPr>
        <w:t>.</w:t>
      </w:r>
    </w:p>
    <w:p w14:paraId="521352D0" w14:textId="77777777" w:rsidR="00FC188B" w:rsidRPr="002B7389" w:rsidRDefault="00FC188B" w:rsidP="002B7389">
      <w:pPr>
        <w:rPr>
          <w:rFonts w:ascii="Arial" w:hAnsi="Arial" w:cs="Arial"/>
          <w:b/>
          <w:bCs/>
          <w:sz w:val="20"/>
          <w:szCs w:val="20"/>
        </w:rPr>
      </w:pPr>
    </w:p>
    <w:p w14:paraId="1457D324" w14:textId="77777777" w:rsidR="00312284" w:rsidRPr="002B7389" w:rsidRDefault="00312284" w:rsidP="002B7389">
      <w:pPr>
        <w:rPr>
          <w:rFonts w:ascii="Arial" w:hAnsi="Arial" w:cs="Arial"/>
          <w:b/>
          <w:bCs/>
          <w:sz w:val="20"/>
          <w:szCs w:val="20"/>
        </w:rPr>
      </w:pPr>
      <w:r w:rsidRPr="002B7389">
        <w:rPr>
          <w:rFonts w:ascii="Arial" w:hAnsi="Arial" w:cs="Arial"/>
          <w:b/>
          <w:bCs/>
          <w:sz w:val="20"/>
          <w:szCs w:val="20"/>
        </w:rPr>
        <w:t>OBJETO</w:t>
      </w:r>
    </w:p>
    <w:p w14:paraId="5E8A1C4B" w14:textId="77777777" w:rsidR="002A1291" w:rsidRPr="002B7389" w:rsidRDefault="002A1291" w:rsidP="002B7389">
      <w:pPr>
        <w:rPr>
          <w:rFonts w:ascii="Arial" w:hAnsi="Arial" w:cs="Arial"/>
          <w:sz w:val="20"/>
          <w:szCs w:val="20"/>
        </w:rPr>
      </w:pPr>
      <w:r w:rsidRPr="002B7389">
        <w:rPr>
          <w:rFonts w:ascii="Arial" w:hAnsi="Arial" w:cs="Arial"/>
          <w:sz w:val="20"/>
          <w:szCs w:val="20"/>
        </w:rPr>
        <w:t>Sistema de Registro de Preços, consignado em ata, para eventual aquisição para aquisição de Pedra Britada, para o município de Marilândia do Sul, PR.</w:t>
      </w:r>
    </w:p>
    <w:p w14:paraId="1D1120C0" w14:textId="77777777" w:rsidR="002A1291" w:rsidRPr="002B7389" w:rsidRDefault="002A1291" w:rsidP="002B7389">
      <w:pPr>
        <w:rPr>
          <w:rFonts w:ascii="Arial" w:hAnsi="Arial" w:cs="Arial"/>
          <w:sz w:val="20"/>
          <w:szCs w:val="20"/>
        </w:rPr>
      </w:pPr>
    </w:p>
    <w:p w14:paraId="22985EED" w14:textId="736C4E9F" w:rsidR="00312284" w:rsidRPr="002B7389" w:rsidRDefault="00312284" w:rsidP="002B7389">
      <w:pPr>
        <w:rPr>
          <w:rFonts w:ascii="Arial" w:hAnsi="Arial" w:cs="Arial"/>
          <w:b/>
          <w:bCs/>
          <w:sz w:val="20"/>
          <w:szCs w:val="20"/>
        </w:rPr>
      </w:pPr>
      <w:r w:rsidRPr="002B7389">
        <w:rPr>
          <w:rFonts w:ascii="Arial" w:hAnsi="Arial" w:cs="Arial"/>
          <w:b/>
          <w:bCs/>
          <w:sz w:val="20"/>
          <w:szCs w:val="20"/>
        </w:rPr>
        <w:t>VALOR TOTAL ESTIMADO</w:t>
      </w:r>
    </w:p>
    <w:p w14:paraId="3FD4E006" w14:textId="77777777" w:rsidR="002A1291" w:rsidRPr="002B7389" w:rsidRDefault="002A1291" w:rsidP="002B7389">
      <w:pPr>
        <w:rPr>
          <w:rFonts w:ascii="Arial" w:eastAsia="Arial" w:hAnsi="Arial" w:cs="Arial"/>
          <w:sz w:val="20"/>
          <w:szCs w:val="20"/>
        </w:rPr>
      </w:pPr>
      <w:r w:rsidRPr="002A1291">
        <w:rPr>
          <w:rFonts w:ascii="Arial" w:eastAsia="Arial" w:hAnsi="Arial" w:cs="Arial"/>
          <w:sz w:val="20"/>
          <w:szCs w:val="20"/>
        </w:rPr>
        <w:t>R$ 349.006,70 (Trezentos e Quarenta e Nove Mil e Seis Reais e Setenta Centavos).</w:t>
      </w:r>
    </w:p>
    <w:p w14:paraId="5D18C4A9" w14:textId="77777777" w:rsidR="002A1291" w:rsidRPr="002A1291" w:rsidRDefault="002A1291" w:rsidP="002B7389">
      <w:pPr>
        <w:rPr>
          <w:rFonts w:ascii="Arial" w:eastAsia="Arial" w:hAnsi="Arial" w:cs="Arial"/>
          <w:sz w:val="20"/>
          <w:szCs w:val="20"/>
        </w:rPr>
      </w:pPr>
    </w:p>
    <w:p w14:paraId="6DB0385F" w14:textId="77777777" w:rsidR="00312284" w:rsidRPr="002B7389" w:rsidRDefault="00312284" w:rsidP="002B7389">
      <w:pPr>
        <w:rPr>
          <w:rFonts w:ascii="Arial" w:hAnsi="Arial" w:cs="Arial"/>
          <w:b/>
          <w:bCs/>
          <w:sz w:val="20"/>
          <w:szCs w:val="20"/>
        </w:rPr>
      </w:pPr>
      <w:r w:rsidRPr="002B7389">
        <w:rPr>
          <w:rFonts w:ascii="Arial" w:hAnsi="Arial" w:cs="Arial"/>
          <w:b/>
          <w:bCs/>
          <w:sz w:val="20"/>
          <w:szCs w:val="20"/>
        </w:rPr>
        <w:t>DATA DA SESSÃO PÚBLICA</w:t>
      </w:r>
    </w:p>
    <w:p w14:paraId="1C6F9218" w14:textId="2882784B" w:rsidR="00312284" w:rsidRPr="002B7389" w:rsidRDefault="00312284" w:rsidP="002B7389">
      <w:pPr>
        <w:rPr>
          <w:rFonts w:ascii="Arial" w:hAnsi="Arial" w:cs="Arial"/>
          <w:sz w:val="20"/>
          <w:szCs w:val="20"/>
        </w:rPr>
      </w:pPr>
      <w:r w:rsidRPr="002B7389">
        <w:rPr>
          <w:rFonts w:ascii="Arial" w:hAnsi="Arial" w:cs="Arial"/>
          <w:sz w:val="20"/>
          <w:szCs w:val="20"/>
        </w:rPr>
        <w:t>Dia</w:t>
      </w:r>
      <w:r w:rsidRPr="002B7389">
        <w:rPr>
          <w:rFonts w:ascii="Arial" w:hAnsi="Arial" w:cs="Arial"/>
          <w:b/>
          <w:bCs/>
          <w:sz w:val="20"/>
          <w:szCs w:val="20"/>
        </w:rPr>
        <w:t xml:space="preserve">: </w:t>
      </w:r>
      <w:r w:rsidR="002A1291" w:rsidRPr="002B7389">
        <w:rPr>
          <w:rFonts w:ascii="Arial" w:hAnsi="Arial" w:cs="Arial"/>
          <w:b/>
          <w:bCs/>
          <w:sz w:val="20"/>
          <w:szCs w:val="20"/>
        </w:rPr>
        <w:t>26/02/2025</w:t>
      </w:r>
      <w:r w:rsidRPr="002B7389">
        <w:rPr>
          <w:rFonts w:ascii="Arial" w:hAnsi="Arial" w:cs="Arial"/>
          <w:b/>
          <w:bCs/>
          <w:sz w:val="20"/>
          <w:szCs w:val="20"/>
        </w:rPr>
        <w:t xml:space="preserve"> </w:t>
      </w:r>
      <w:r w:rsidRPr="002B7389">
        <w:rPr>
          <w:rFonts w:ascii="Arial" w:hAnsi="Arial" w:cs="Arial"/>
          <w:sz w:val="20"/>
          <w:szCs w:val="20"/>
        </w:rPr>
        <w:t>às</w:t>
      </w:r>
      <w:r w:rsidR="002A1291" w:rsidRPr="002B7389">
        <w:rPr>
          <w:rFonts w:ascii="Arial" w:hAnsi="Arial" w:cs="Arial"/>
          <w:sz w:val="20"/>
          <w:szCs w:val="20"/>
        </w:rPr>
        <w:t xml:space="preserve"> 09:00</w:t>
      </w:r>
      <w:r w:rsidRPr="002B7389">
        <w:rPr>
          <w:rFonts w:ascii="Arial" w:hAnsi="Arial" w:cs="Arial"/>
          <w:b/>
          <w:bCs/>
          <w:sz w:val="20"/>
          <w:szCs w:val="20"/>
        </w:rPr>
        <w:t xml:space="preserve"> </w:t>
      </w:r>
      <w:r w:rsidRPr="002B7389">
        <w:rPr>
          <w:rFonts w:ascii="Arial" w:hAnsi="Arial" w:cs="Arial"/>
          <w:sz w:val="20"/>
          <w:szCs w:val="20"/>
        </w:rPr>
        <w:t>(Horário de BRASÍLIA/DF).</w:t>
      </w:r>
    </w:p>
    <w:p w14:paraId="7CB3F01D" w14:textId="77777777" w:rsidR="002B7389" w:rsidRPr="002B7389" w:rsidRDefault="002B7389" w:rsidP="002B7389">
      <w:pPr>
        <w:rPr>
          <w:rFonts w:ascii="Arial" w:hAnsi="Arial" w:cs="Arial"/>
          <w:sz w:val="20"/>
          <w:szCs w:val="20"/>
        </w:rPr>
      </w:pPr>
    </w:p>
    <w:p w14:paraId="7F4466AD" w14:textId="77777777" w:rsidR="00312284" w:rsidRPr="002B7389" w:rsidRDefault="00312284" w:rsidP="002B7389">
      <w:pPr>
        <w:jc w:val="both"/>
        <w:rPr>
          <w:rFonts w:ascii="Arial" w:hAnsi="Arial" w:cs="Arial"/>
          <w:caps/>
          <w:sz w:val="20"/>
          <w:szCs w:val="20"/>
        </w:rPr>
      </w:pPr>
      <w:r w:rsidRPr="002B7389">
        <w:rPr>
          <w:rFonts w:ascii="Arial" w:hAnsi="Arial" w:cs="Arial"/>
          <w:b/>
          <w:bCs/>
          <w:caps/>
          <w:sz w:val="20"/>
          <w:szCs w:val="20"/>
        </w:rPr>
        <w:t>Critério de Julgamento:</w:t>
      </w:r>
    </w:p>
    <w:p w14:paraId="7E23F161" w14:textId="676471C5" w:rsidR="00312284" w:rsidRPr="002B7389" w:rsidRDefault="00312284" w:rsidP="002B7389">
      <w:pPr>
        <w:jc w:val="both"/>
        <w:rPr>
          <w:rFonts w:ascii="Arial" w:hAnsi="Arial" w:cs="Arial"/>
          <w:sz w:val="20"/>
          <w:szCs w:val="20"/>
        </w:rPr>
      </w:pPr>
      <w:r w:rsidRPr="002B7389">
        <w:rPr>
          <w:rFonts w:ascii="Arial" w:hAnsi="Arial" w:cs="Arial"/>
          <w:sz w:val="20"/>
          <w:szCs w:val="20"/>
        </w:rPr>
        <w:t>Menor Preço</w:t>
      </w:r>
      <w:r w:rsidR="002B7389" w:rsidRPr="002B7389">
        <w:rPr>
          <w:rFonts w:ascii="Arial" w:hAnsi="Arial" w:cs="Arial"/>
          <w:sz w:val="20"/>
          <w:szCs w:val="20"/>
        </w:rPr>
        <w:t xml:space="preserve"> </w:t>
      </w:r>
      <w:r w:rsidRPr="002B7389">
        <w:rPr>
          <w:rFonts w:ascii="Arial" w:hAnsi="Arial" w:cs="Arial"/>
          <w:sz w:val="20"/>
          <w:szCs w:val="20"/>
        </w:rPr>
        <w:t>por item</w:t>
      </w:r>
      <w:r w:rsidR="002B7389" w:rsidRPr="002B7389">
        <w:rPr>
          <w:rFonts w:ascii="Arial" w:hAnsi="Arial" w:cs="Arial"/>
          <w:sz w:val="20"/>
          <w:szCs w:val="20"/>
        </w:rPr>
        <w:t>.</w:t>
      </w:r>
    </w:p>
    <w:p w14:paraId="3F4223CE" w14:textId="77777777" w:rsidR="002B7389" w:rsidRPr="00B266D8" w:rsidRDefault="002B7389" w:rsidP="002B7389">
      <w:pPr>
        <w:jc w:val="both"/>
        <w:rPr>
          <w:rFonts w:ascii="Arial" w:hAnsi="Arial" w:cs="Arial"/>
          <w:sz w:val="20"/>
          <w:szCs w:val="20"/>
        </w:rPr>
      </w:pPr>
    </w:p>
    <w:p w14:paraId="43F0243A" w14:textId="77777777" w:rsidR="00312284" w:rsidRPr="00B266D8" w:rsidRDefault="00312284" w:rsidP="002B7389">
      <w:pPr>
        <w:rPr>
          <w:rFonts w:ascii="Arial" w:hAnsi="Arial" w:cs="Arial"/>
          <w:b/>
          <w:bCs/>
          <w:sz w:val="20"/>
          <w:szCs w:val="20"/>
        </w:rPr>
      </w:pPr>
      <w:r w:rsidRPr="00B266D8">
        <w:rPr>
          <w:rFonts w:ascii="Arial" w:hAnsi="Arial" w:cs="Arial"/>
          <w:b/>
          <w:bCs/>
          <w:sz w:val="20"/>
          <w:szCs w:val="20"/>
        </w:rPr>
        <w:t>PREFERÊNCIA ME/EPP/EQUIPARADAS</w:t>
      </w:r>
    </w:p>
    <w:p w14:paraId="6EAAA700" w14:textId="77777777" w:rsidR="00312284" w:rsidRPr="00B266D8" w:rsidRDefault="00312284" w:rsidP="002B7389">
      <w:pPr>
        <w:rPr>
          <w:rFonts w:ascii="Arial" w:hAnsi="Arial" w:cs="Arial"/>
          <w:sz w:val="20"/>
          <w:szCs w:val="20"/>
        </w:rPr>
      </w:pPr>
      <w:r w:rsidRPr="00B266D8">
        <w:rPr>
          <w:rFonts w:ascii="Arial" w:hAnsi="Arial" w:cs="Arial"/>
          <w:sz w:val="20"/>
          <w:szCs w:val="20"/>
        </w:rPr>
        <w:t>Sim</w:t>
      </w:r>
    </w:p>
    <w:p w14:paraId="6CE989A4" w14:textId="77777777" w:rsidR="002B7389" w:rsidRPr="002B7389" w:rsidRDefault="002B7389" w:rsidP="002B7389">
      <w:pPr>
        <w:rPr>
          <w:rFonts w:ascii="Arial" w:hAnsi="Arial" w:cs="Arial"/>
          <w:sz w:val="20"/>
          <w:szCs w:val="20"/>
        </w:rPr>
      </w:pPr>
    </w:p>
    <w:p w14:paraId="23D5945A" w14:textId="77777777" w:rsidR="00312284" w:rsidRPr="002B7389" w:rsidRDefault="00312284" w:rsidP="002B7389">
      <w:pPr>
        <w:rPr>
          <w:rFonts w:ascii="Arial" w:hAnsi="Arial" w:cs="Arial"/>
          <w:b/>
          <w:bCs/>
          <w:sz w:val="20"/>
          <w:szCs w:val="20"/>
        </w:rPr>
      </w:pPr>
      <w:r w:rsidRPr="002B7389">
        <w:rPr>
          <w:rFonts w:ascii="Arial" w:hAnsi="Arial" w:cs="Arial"/>
          <w:b/>
          <w:bCs/>
          <w:sz w:val="20"/>
          <w:szCs w:val="20"/>
        </w:rPr>
        <w:t xml:space="preserve">EXCLUSIVIDADE </w:t>
      </w:r>
      <w:bookmarkStart w:id="0" w:name="_Hlk187935119"/>
      <w:r w:rsidRPr="002B7389">
        <w:rPr>
          <w:rFonts w:ascii="Arial" w:hAnsi="Arial" w:cs="Arial"/>
          <w:b/>
          <w:bCs/>
          <w:sz w:val="20"/>
          <w:szCs w:val="20"/>
        </w:rPr>
        <w:t>ME/EPP/EQUIPARADAS</w:t>
      </w:r>
      <w:bookmarkEnd w:id="0"/>
    </w:p>
    <w:p w14:paraId="53A90328" w14:textId="565257A8" w:rsidR="00312284" w:rsidRPr="002B7389" w:rsidRDefault="00312284" w:rsidP="002B7389">
      <w:pPr>
        <w:rPr>
          <w:rFonts w:ascii="Arial" w:hAnsi="Arial" w:cs="Arial"/>
          <w:sz w:val="20"/>
          <w:szCs w:val="20"/>
        </w:rPr>
      </w:pPr>
      <w:r w:rsidRPr="002B7389">
        <w:rPr>
          <w:rFonts w:ascii="Arial" w:hAnsi="Arial" w:cs="Arial"/>
          <w:sz w:val="20"/>
          <w:szCs w:val="20"/>
        </w:rPr>
        <w:t>Não</w:t>
      </w:r>
    </w:p>
    <w:p w14:paraId="171FB58C" w14:textId="77777777" w:rsidR="002B7389" w:rsidRPr="002B7389" w:rsidRDefault="002B7389" w:rsidP="002B7389">
      <w:pPr>
        <w:rPr>
          <w:rFonts w:ascii="Arial" w:hAnsi="Arial" w:cs="Arial"/>
          <w:sz w:val="20"/>
          <w:szCs w:val="20"/>
        </w:rPr>
      </w:pPr>
    </w:p>
    <w:p w14:paraId="15EAF3CB" w14:textId="77777777" w:rsidR="00312284" w:rsidRPr="002B7389" w:rsidRDefault="00312284" w:rsidP="002B7389">
      <w:pPr>
        <w:rPr>
          <w:rFonts w:ascii="Arial" w:hAnsi="Arial" w:cs="Arial"/>
          <w:b/>
          <w:bCs/>
          <w:sz w:val="20"/>
          <w:szCs w:val="20"/>
        </w:rPr>
      </w:pPr>
      <w:r w:rsidRPr="002B7389">
        <w:rPr>
          <w:rFonts w:ascii="Arial" w:hAnsi="Arial" w:cs="Arial"/>
          <w:b/>
          <w:bCs/>
          <w:sz w:val="20"/>
          <w:szCs w:val="20"/>
        </w:rPr>
        <w:t>REGIME DE QUOTAS ME/EPP/EQUIPARADAS</w:t>
      </w:r>
    </w:p>
    <w:p w14:paraId="623D4ED2" w14:textId="36848477" w:rsidR="00127AAA" w:rsidRPr="002B7389" w:rsidRDefault="00312284" w:rsidP="002B7389">
      <w:pPr>
        <w:rPr>
          <w:rFonts w:ascii="Arial" w:hAnsi="Arial" w:cs="Arial"/>
          <w:sz w:val="20"/>
          <w:szCs w:val="20"/>
        </w:rPr>
      </w:pPr>
      <w:r w:rsidRPr="002B7389">
        <w:rPr>
          <w:rFonts w:ascii="Arial" w:hAnsi="Arial" w:cs="Arial"/>
          <w:sz w:val="20"/>
          <w:szCs w:val="20"/>
        </w:rPr>
        <w:t>Não</w:t>
      </w:r>
    </w:p>
    <w:p w14:paraId="3137EAAD" w14:textId="77777777" w:rsidR="00371EDB" w:rsidRPr="002B7389" w:rsidRDefault="00371EDB" w:rsidP="002B7389">
      <w:pPr>
        <w:rPr>
          <w:rFonts w:ascii="Arial" w:hAnsi="Arial" w:cs="Arial"/>
          <w:sz w:val="20"/>
          <w:szCs w:val="20"/>
        </w:rPr>
      </w:pPr>
    </w:p>
    <w:p w14:paraId="386D0619" w14:textId="77777777" w:rsidR="00371EDB" w:rsidRPr="002B7389" w:rsidRDefault="00371EDB" w:rsidP="002B7389">
      <w:pPr>
        <w:rPr>
          <w:rFonts w:ascii="Arial" w:hAnsi="Arial" w:cs="Arial"/>
          <w:sz w:val="20"/>
          <w:szCs w:val="20"/>
        </w:rPr>
      </w:pPr>
    </w:p>
    <w:p w14:paraId="2B78E14A" w14:textId="77777777" w:rsidR="00371EDB" w:rsidRPr="002B7389" w:rsidRDefault="00371EDB" w:rsidP="002B7389">
      <w:pPr>
        <w:rPr>
          <w:rFonts w:ascii="Arial" w:hAnsi="Arial" w:cs="Arial"/>
          <w:sz w:val="20"/>
          <w:szCs w:val="20"/>
        </w:rPr>
      </w:pPr>
    </w:p>
    <w:p w14:paraId="3AF71821" w14:textId="77777777" w:rsidR="00371EDB" w:rsidRPr="002B7389" w:rsidRDefault="00371EDB" w:rsidP="002B7389">
      <w:pPr>
        <w:rPr>
          <w:rFonts w:ascii="Arial" w:hAnsi="Arial" w:cs="Arial"/>
          <w:sz w:val="20"/>
          <w:szCs w:val="20"/>
        </w:rPr>
      </w:pPr>
    </w:p>
    <w:p w14:paraId="31F8964C" w14:textId="77777777" w:rsidR="00371EDB" w:rsidRPr="002B7389" w:rsidRDefault="00371EDB" w:rsidP="002B7389">
      <w:pPr>
        <w:rPr>
          <w:rFonts w:ascii="Arial" w:hAnsi="Arial" w:cs="Arial"/>
          <w:sz w:val="20"/>
          <w:szCs w:val="20"/>
        </w:rPr>
      </w:pPr>
    </w:p>
    <w:p w14:paraId="37480F13" w14:textId="77777777" w:rsidR="00371EDB" w:rsidRPr="002B7389" w:rsidRDefault="00371EDB" w:rsidP="002B7389">
      <w:pPr>
        <w:rPr>
          <w:rFonts w:ascii="Arial" w:hAnsi="Arial" w:cs="Arial"/>
          <w:sz w:val="20"/>
          <w:szCs w:val="20"/>
        </w:rPr>
      </w:pPr>
    </w:p>
    <w:p w14:paraId="0CD09FA7" w14:textId="622B73A0" w:rsidR="00371EDB" w:rsidRPr="002B7389" w:rsidRDefault="00371EDB" w:rsidP="002B7389">
      <w:pPr>
        <w:rPr>
          <w:rFonts w:ascii="Arial" w:hAnsi="Arial" w:cs="Arial"/>
          <w:sz w:val="20"/>
          <w:szCs w:val="20"/>
        </w:rPr>
      </w:pPr>
    </w:p>
    <w:p w14:paraId="37FFA814" w14:textId="65DFD0C5" w:rsidR="00312284" w:rsidRPr="002B7389" w:rsidRDefault="00312284" w:rsidP="002B7389">
      <w:pPr>
        <w:rPr>
          <w:rFonts w:ascii="Arial" w:hAnsi="Arial" w:cs="Arial"/>
          <w:sz w:val="20"/>
          <w:szCs w:val="20"/>
        </w:rPr>
      </w:pPr>
    </w:p>
    <w:p w14:paraId="5658F6AC" w14:textId="2DFC0DE9" w:rsidR="00312284" w:rsidRPr="002B7389" w:rsidRDefault="00312284" w:rsidP="002B7389">
      <w:pPr>
        <w:rPr>
          <w:rFonts w:ascii="Arial" w:hAnsi="Arial" w:cs="Arial"/>
          <w:sz w:val="20"/>
          <w:szCs w:val="20"/>
        </w:rPr>
      </w:pPr>
    </w:p>
    <w:p w14:paraId="39AE6CED" w14:textId="73958C4C" w:rsidR="00312284" w:rsidRPr="002B7389" w:rsidRDefault="00312284" w:rsidP="002B7389">
      <w:pPr>
        <w:rPr>
          <w:rFonts w:ascii="Arial" w:hAnsi="Arial" w:cs="Arial"/>
          <w:sz w:val="20"/>
          <w:szCs w:val="20"/>
        </w:rPr>
      </w:pPr>
    </w:p>
    <w:p w14:paraId="4B343565" w14:textId="2CF15236" w:rsidR="00312284" w:rsidRPr="002B7389" w:rsidRDefault="00312284" w:rsidP="002B7389">
      <w:pPr>
        <w:rPr>
          <w:rFonts w:ascii="Arial" w:hAnsi="Arial" w:cs="Arial"/>
          <w:sz w:val="20"/>
          <w:szCs w:val="20"/>
        </w:rPr>
      </w:pPr>
    </w:p>
    <w:p w14:paraId="40EBB862" w14:textId="2E0D6E7B" w:rsidR="00312284" w:rsidRPr="002B7389" w:rsidRDefault="00312284" w:rsidP="002B7389">
      <w:pPr>
        <w:rPr>
          <w:rFonts w:ascii="Arial" w:hAnsi="Arial" w:cs="Arial"/>
          <w:sz w:val="20"/>
          <w:szCs w:val="20"/>
        </w:rPr>
      </w:pPr>
    </w:p>
    <w:p w14:paraId="54542738" w14:textId="3B717493" w:rsidR="00312284" w:rsidRPr="002B7389" w:rsidRDefault="00312284" w:rsidP="002B7389">
      <w:pPr>
        <w:rPr>
          <w:rFonts w:ascii="Arial" w:hAnsi="Arial" w:cs="Arial"/>
          <w:sz w:val="20"/>
          <w:szCs w:val="20"/>
        </w:rPr>
      </w:pPr>
    </w:p>
    <w:p w14:paraId="0A91EE18" w14:textId="1B67B529" w:rsidR="00312284" w:rsidRPr="002B7389" w:rsidRDefault="00312284" w:rsidP="002B7389">
      <w:pPr>
        <w:rPr>
          <w:rFonts w:ascii="Arial" w:hAnsi="Arial" w:cs="Arial"/>
          <w:sz w:val="20"/>
          <w:szCs w:val="20"/>
        </w:rPr>
      </w:pPr>
    </w:p>
    <w:p w14:paraId="749DA056" w14:textId="5E1CF728" w:rsidR="00312284" w:rsidRDefault="00312284" w:rsidP="002B7389">
      <w:pPr>
        <w:rPr>
          <w:rFonts w:ascii="Arial" w:hAnsi="Arial" w:cs="Arial"/>
          <w:sz w:val="20"/>
          <w:szCs w:val="20"/>
        </w:rPr>
      </w:pPr>
    </w:p>
    <w:p w14:paraId="4F9766DD" w14:textId="77777777" w:rsidR="00AC181B" w:rsidRDefault="00AC181B" w:rsidP="002B7389">
      <w:pPr>
        <w:rPr>
          <w:rFonts w:ascii="Arial" w:hAnsi="Arial" w:cs="Arial"/>
          <w:sz w:val="20"/>
          <w:szCs w:val="20"/>
        </w:rPr>
      </w:pPr>
    </w:p>
    <w:p w14:paraId="2D70F7E6" w14:textId="77777777" w:rsidR="00AC181B" w:rsidRDefault="00AC181B" w:rsidP="002B7389">
      <w:pPr>
        <w:rPr>
          <w:rFonts w:ascii="Arial" w:hAnsi="Arial" w:cs="Arial"/>
          <w:sz w:val="20"/>
          <w:szCs w:val="20"/>
        </w:rPr>
      </w:pPr>
    </w:p>
    <w:p w14:paraId="5DA758A3" w14:textId="77777777" w:rsidR="00AC181B" w:rsidRPr="002B7389" w:rsidRDefault="00AC181B" w:rsidP="002B7389">
      <w:pPr>
        <w:rPr>
          <w:rFonts w:ascii="Arial" w:hAnsi="Arial" w:cs="Arial"/>
          <w:sz w:val="20"/>
          <w:szCs w:val="20"/>
        </w:rPr>
      </w:pPr>
    </w:p>
    <w:p w14:paraId="1842935F" w14:textId="4D1C752F" w:rsidR="00312284" w:rsidRPr="002B7389" w:rsidRDefault="00312284" w:rsidP="002B7389">
      <w:pPr>
        <w:rPr>
          <w:rFonts w:ascii="Arial" w:hAnsi="Arial" w:cs="Arial"/>
          <w:sz w:val="20"/>
          <w:szCs w:val="20"/>
        </w:rPr>
      </w:pPr>
    </w:p>
    <w:p w14:paraId="57C86576" w14:textId="3DE95475" w:rsidR="00312284" w:rsidRPr="002B7389" w:rsidRDefault="00312284" w:rsidP="002B7389">
      <w:pPr>
        <w:rPr>
          <w:rFonts w:ascii="Arial" w:hAnsi="Arial" w:cs="Arial"/>
          <w:sz w:val="20"/>
          <w:szCs w:val="20"/>
        </w:rPr>
      </w:pPr>
    </w:p>
    <w:p w14:paraId="3B59D842" w14:textId="00CA27F5" w:rsidR="00312284" w:rsidRPr="002B7389" w:rsidRDefault="00312284" w:rsidP="002B7389">
      <w:pPr>
        <w:rPr>
          <w:rFonts w:ascii="Arial" w:hAnsi="Arial" w:cs="Arial"/>
          <w:sz w:val="20"/>
          <w:szCs w:val="20"/>
        </w:rPr>
      </w:pPr>
    </w:p>
    <w:p w14:paraId="666B9C85" w14:textId="49609533" w:rsidR="00312284" w:rsidRPr="002B7389" w:rsidRDefault="00312284" w:rsidP="002B7389">
      <w:pPr>
        <w:rPr>
          <w:rFonts w:ascii="Arial" w:hAnsi="Arial" w:cs="Arial"/>
          <w:sz w:val="20"/>
          <w:szCs w:val="20"/>
        </w:rPr>
      </w:pPr>
    </w:p>
    <w:p w14:paraId="53523312" w14:textId="77777777" w:rsidR="00312284" w:rsidRPr="002B7389" w:rsidRDefault="00312284" w:rsidP="002B7389">
      <w:pPr>
        <w:rPr>
          <w:rFonts w:ascii="Arial" w:hAnsi="Arial" w:cs="Arial"/>
          <w:sz w:val="20"/>
          <w:szCs w:val="20"/>
        </w:rPr>
      </w:pPr>
    </w:p>
    <w:p w14:paraId="3A20C483" w14:textId="77777777" w:rsidR="00604007" w:rsidRPr="002B7389" w:rsidRDefault="00604007" w:rsidP="002B7389">
      <w:pPr>
        <w:snapToGrid w:val="0"/>
        <w:jc w:val="both"/>
        <w:rPr>
          <w:rFonts w:ascii="Arial" w:hAnsi="Arial" w:cs="Arial"/>
          <w:sz w:val="20"/>
          <w:szCs w:val="20"/>
        </w:rPr>
      </w:pPr>
    </w:p>
    <w:p w14:paraId="0817EFD6" w14:textId="77777777" w:rsidR="00E23E48" w:rsidRPr="002B7389" w:rsidRDefault="00E23E48" w:rsidP="002B7389">
      <w:pPr>
        <w:snapToGrid w:val="0"/>
        <w:jc w:val="both"/>
        <w:rPr>
          <w:rFonts w:ascii="Arial" w:eastAsia="Times New Roman" w:hAnsi="Arial" w:cs="Arial"/>
          <w:sz w:val="20"/>
          <w:szCs w:val="20"/>
        </w:rPr>
      </w:pPr>
    </w:p>
    <w:p w14:paraId="00B217AE" w14:textId="77777777" w:rsidR="003C7A23" w:rsidRPr="002B7389" w:rsidRDefault="003C7A23" w:rsidP="002B7389">
      <w:pPr>
        <w:pStyle w:val="Nivel01"/>
        <w:spacing w:before="0"/>
        <w:ind w:left="0" w:firstLine="0"/>
        <w:rPr>
          <w:lang w:eastAsia="en-US"/>
        </w:rPr>
      </w:pPr>
      <w:bookmarkStart w:id="1" w:name="_Toc122606103"/>
      <w:r w:rsidRPr="002B7389">
        <w:rPr>
          <w:lang w:eastAsia="en-US"/>
        </w:rPr>
        <w:lastRenderedPageBreak/>
        <w:t>DO OBJETO</w:t>
      </w:r>
      <w:bookmarkEnd w:id="1"/>
    </w:p>
    <w:p w14:paraId="5ACC0785" w14:textId="5BCFDD97" w:rsidR="00312284" w:rsidRPr="002B7389" w:rsidRDefault="00312284" w:rsidP="002B7389">
      <w:pPr>
        <w:jc w:val="both"/>
        <w:rPr>
          <w:rFonts w:ascii="Arial" w:hAnsi="Arial" w:cs="Arial"/>
          <w:sz w:val="20"/>
          <w:szCs w:val="20"/>
        </w:rPr>
      </w:pPr>
      <w:r w:rsidRPr="002B7389">
        <w:rPr>
          <w:rFonts w:ascii="Arial" w:hAnsi="Arial" w:cs="Arial"/>
          <w:sz w:val="20"/>
          <w:szCs w:val="20"/>
        </w:rPr>
        <w:t>1.1.</w:t>
      </w:r>
      <w:r w:rsidRPr="002B7389">
        <w:rPr>
          <w:rFonts w:ascii="Arial" w:hAnsi="Arial" w:cs="Arial"/>
          <w:sz w:val="20"/>
          <w:szCs w:val="20"/>
        </w:rPr>
        <w:tab/>
      </w:r>
      <w:r w:rsidR="002A1291" w:rsidRPr="002B7389">
        <w:rPr>
          <w:rFonts w:ascii="Arial" w:hAnsi="Arial" w:cs="Arial"/>
          <w:sz w:val="20"/>
          <w:szCs w:val="20"/>
        </w:rPr>
        <w:t>Sistema de Registro de Preços, consignado em ata, para eventual aquisição para aquisição de Pedra Britada, para o município de Marilândia do Sul, PR.</w:t>
      </w:r>
      <w:r w:rsidR="00AC181B">
        <w:rPr>
          <w:rFonts w:ascii="Arial" w:hAnsi="Arial" w:cs="Arial"/>
          <w:sz w:val="20"/>
          <w:szCs w:val="20"/>
        </w:rPr>
        <w:t xml:space="preserve"> C</w:t>
      </w:r>
      <w:r w:rsidRPr="002B7389">
        <w:rPr>
          <w:rFonts w:ascii="Arial" w:hAnsi="Arial" w:cs="Arial"/>
          <w:sz w:val="20"/>
          <w:szCs w:val="20"/>
        </w:rPr>
        <w:t>onforme condições, quantidades e exigências estabelecidas neste Edital e seus anexos.</w:t>
      </w:r>
    </w:p>
    <w:p w14:paraId="78FCCC14" w14:textId="77777777" w:rsidR="00312284" w:rsidRPr="002B7389" w:rsidRDefault="00312284" w:rsidP="002B7389">
      <w:pPr>
        <w:pStyle w:val="Nivel2"/>
        <w:numPr>
          <w:ilvl w:val="0"/>
          <w:numId w:val="0"/>
        </w:numPr>
        <w:tabs>
          <w:tab w:val="left" w:pos="567"/>
        </w:tabs>
        <w:spacing w:before="0" w:after="0" w:line="240" w:lineRule="auto"/>
        <w:rPr>
          <w:color w:val="auto"/>
        </w:rPr>
      </w:pPr>
      <w:r w:rsidRPr="002B7389">
        <w:rPr>
          <w:color w:val="auto"/>
        </w:rPr>
        <w:t xml:space="preserve">1.2 </w:t>
      </w:r>
      <w:r w:rsidRPr="002B7389">
        <w:rPr>
          <w:color w:val="auto"/>
        </w:rPr>
        <w:tab/>
        <w:t xml:space="preserve">A licitação será realizada por </w:t>
      </w:r>
      <w:r w:rsidRPr="002B7389">
        <w:rPr>
          <w:b/>
          <w:bCs/>
          <w:color w:val="auto"/>
        </w:rPr>
        <w:t>MENOR PREÇO por</w:t>
      </w:r>
      <w:r w:rsidRPr="002B7389">
        <w:rPr>
          <w:b/>
          <w:color w:val="auto"/>
        </w:rPr>
        <w:t xml:space="preserve"> </w:t>
      </w:r>
      <w:r w:rsidRPr="002B7389">
        <w:rPr>
          <w:b/>
          <w:bCs/>
          <w:color w:val="auto"/>
        </w:rPr>
        <w:t>ITEM</w:t>
      </w:r>
      <w:r w:rsidRPr="002B7389">
        <w:rPr>
          <w:color w:val="auto"/>
        </w:rPr>
        <w:t xml:space="preserve"> descritos no Termo de Referência, conforme tabela, devendo o licitante oferecer proposta para todos os itens que o compõem.</w:t>
      </w:r>
    </w:p>
    <w:p w14:paraId="1B55944B" w14:textId="51C21214" w:rsidR="00B76C9D" w:rsidRPr="002B7389" w:rsidRDefault="00A25B55" w:rsidP="00AC181B">
      <w:pPr>
        <w:pStyle w:val="Nivel2"/>
        <w:numPr>
          <w:ilvl w:val="0"/>
          <w:numId w:val="0"/>
        </w:numPr>
        <w:spacing w:before="0" w:after="0" w:line="240" w:lineRule="auto"/>
        <w:rPr>
          <w:b/>
          <w:bCs/>
        </w:rPr>
      </w:pPr>
      <w:r w:rsidRPr="002B7389">
        <w:rPr>
          <w:b/>
          <w:bCs/>
        </w:rPr>
        <w:t>JUSTIFICATIVA</w:t>
      </w:r>
    </w:p>
    <w:p w14:paraId="56BB33F9" w14:textId="05DACD3B" w:rsidR="00695430" w:rsidRPr="002B7389" w:rsidRDefault="00D31BAE" w:rsidP="002B7389">
      <w:pPr>
        <w:pStyle w:val="Nivel2"/>
        <w:numPr>
          <w:ilvl w:val="1"/>
          <w:numId w:val="9"/>
        </w:numPr>
        <w:tabs>
          <w:tab w:val="left" w:pos="567"/>
          <w:tab w:val="left" w:pos="851"/>
          <w:tab w:val="left" w:pos="1134"/>
        </w:tabs>
        <w:spacing w:before="0" w:after="0" w:line="240" w:lineRule="auto"/>
        <w:ind w:left="0" w:firstLine="0"/>
      </w:pPr>
      <w:r w:rsidRPr="002B7389">
        <w:rPr>
          <w:color w:val="auto"/>
        </w:rPr>
        <w:t xml:space="preserve"> </w:t>
      </w:r>
      <w:r w:rsidR="007E4A54" w:rsidRPr="002B7389">
        <w:rPr>
          <w:color w:val="auto"/>
        </w:rPr>
        <w:t>O município possui 31 edificações, diversas localidades com calçamento, 08 praças públicas, entre outros espaços públicos, que, periodicamente, necessitam de reformas/reparos ou melhorias para melhor acessibilidade da população local ou em trânsito. A Administração deve promover, sempre que necessário, a reparação e manutenção dos ambientes públicos para privilegiar o estado de conservação dos mesmos. Igual obrigação reside com relação às praças públicas e ao calçamento das diversas vias públicas municipais, que precisam de constante melhorias e/ou manutenção, como medida necessária à adequada trafegabilidade e segurança dos transeuntes.</w:t>
      </w:r>
    </w:p>
    <w:p w14:paraId="362AFB15" w14:textId="1057A126" w:rsidR="003C7A23" w:rsidRPr="002B7389" w:rsidRDefault="003C7A23" w:rsidP="002B7389">
      <w:pPr>
        <w:pStyle w:val="Nivel01"/>
        <w:numPr>
          <w:ilvl w:val="0"/>
          <w:numId w:val="9"/>
        </w:numPr>
        <w:spacing w:before="0"/>
        <w:ind w:left="0" w:firstLine="0"/>
      </w:pPr>
      <w:bookmarkStart w:id="2" w:name="_Toc122606104"/>
      <w:r w:rsidRPr="002B7389">
        <w:t>DA PARTICIPAÇÃO NA LICITAÇÃO</w:t>
      </w:r>
      <w:bookmarkEnd w:id="2"/>
    </w:p>
    <w:p w14:paraId="560799CA" w14:textId="77777777" w:rsidR="0027611F" w:rsidRPr="002B7389" w:rsidRDefault="0027611F" w:rsidP="002B7389">
      <w:pPr>
        <w:pStyle w:val="Nivel2"/>
        <w:numPr>
          <w:ilvl w:val="1"/>
          <w:numId w:val="22"/>
        </w:numPr>
        <w:tabs>
          <w:tab w:val="left" w:pos="567"/>
        </w:tabs>
        <w:spacing w:before="0" w:after="0" w:line="240" w:lineRule="auto"/>
        <w:ind w:left="0" w:firstLine="0"/>
        <w:rPr>
          <w:rFonts w:eastAsia="Times New Roman"/>
          <w:color w:val="auto"/>
        </w:rPr>
      </w:pPr>
      <w:bookmarkStart w:id="3" w:name="_Ref117000692"/>
      <w:bookmarkStart w:id="4" w:name="_Toc122606105"/>
      <w:r w:rsidRPr="002B7389">
        <w:rPr>
          <w:rFonts w:eastAsia="Times New Roman"/>
          <w:b/>
          <w:bCs/>
          <w:color w:val="auto"/>
        </w:rPr>
        <w:t>NÃO PODERÃO DISPUTAR</w:t>
      </w:r>
      <w:r w:rsidRPr="002B7389">
        <w:rPr>
          <w:rFonts w:eastAsia="Times New Roman"/>
          <w:color w:val="auto"/>
        </w:rPr>
        <w:t>:</w:t>
      </w:r>
      <w:bookmarkEnd w:id="3"/>
    </w:p>
    <w:p w14:paraId="7CA3B09F" w14:textId="77777777" w:rsidR="0027611F" w:rsidRPr="002B7389" w:rsidRDefault="0027611F" w:rsidP="002B7389">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bookmarkStart w:id="5" w:name="_Ref113883338"/>
      <w:r w:rsidRPr="002B7389">
        <w:rPr>
          <w:rFonts w:ascii="Arial" w:hAnsi="Arial" w:cs="Arial"/>
          <w:sz w:val="20"/>
          <w:szCs w:val="20"/>
        </w:rPr>
        <w:t>Aquele que não atenda às condições deste Edital e seu(s) anexo(s);</w:t>
      </w:r>
    </w:p>
    <w:p w14:paraId="2EBBC697" w14:textId="77777777" w:rsidR="0027611F" w:rsidRPr="002B7389" w:rsidRDefault="0027611F" w:rsidP="002B7389">
      <w:pPr>
        <w:pStyle w:val="PargrafodaLista"/>
        <w:numPr>
          <w:ilvl w:val="2"/>
          <w:numId w:val="22"/>
        </w:numPr>
        <w:tabs>
          <w:tab w:val="left" w:pos="567"/>
          <w:tab w:val="left" w:pos="1440"/>
        </w:tabs>
        <w:autoSpaceDE w:val="0"/>
        <w:snapToGrid w:val="0"/>
        <w:ind w:left="0" w:firstLine="0"/>
        <w:jc w:val="both"/>
        <w:rPr>
          <w:rFonts w:ascii="Arial" w:hAnsi="Arial" w:cs="Arial"/>
          <w:sz w:val="20"/>
          <w:szCs w:val="20"/>
        </w:rPr>
      </w:pPr>
      <w:r w:rsidRPr="002B7389">
        <w:rPr>
          <w:rFonts w:ascii="Arial" w:hAnsi="Arial" w:cs="Arial"/>
          <w:sz w:val="20"/>
          <w:szCs w:val="20"/>
        </w:rPr>
        <w:t>Autor do anteprojeto, do projeto básico ou do projeto executivo, pessoa física ou jurídica, quando a licitação versar sobre fornecimento de bens a ele relacionados;</w:t>
      </w:r>
    </w:p>
    <w:p w14:paraId="74BE4806"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bookmarkStart w:id="6" w:name="_Ref114659913"/>
      <w:bookmarkStart w:id="7" w:name="_Ref113883339"/>
      <w:bookmarkEnd w:id="5"/>
      <w:r w:rsidRPr="002B7389">
        <w:rPr>
          <w:color w:val="auto"/>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fornecimento de bens a ela necessários;</w:t>
      </w:r>
      <w:bookmarkEnd w:id="6"/>
      <w:r w:rsidRPr="002B7389">
        <w:rPr>
          <w:color w:val="auto"/>
        </w:rPr>
        <w:t xml:space="preserve"> </w:t>
      </w:r>
      <w:bookmarkEnd w:id="7"/>
    </w:p>
    <w:p w14:paraId="42DDFEB9"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bookmarkStart w:id="8" w:name="_Ref113883003"/>
      <w:r w:rsidRPr="002B7389">
        <w:rPr>
          <w:color w:val="auto"/>
        </w:rPr>
        <w:t>Pessoa física ou jurídica que se encontre, ao tempo da licitação, impossibilitada de participar da licitação em decorrência de sanção que lhe foi imposta;</w:t>
      </w:r>
      <w:bookmarkEnd w:id="8"/>
    </w:p>
    <w:p w14:paraId="5981D273"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r w:rsidRPr="002B7389">
        <w:rPr>
          <w:color w:val="auto"/>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4737E69"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bookmarkStart w:id="9" w:name="_Ref113883579"/>
      <w:r w:rsidRPr="002B7389">
        <w:rPr>
          <w:color w:val="auto"/>
        </w:rPr>
        <w:t>Empresas controladoras, controladas ou coligadas, nos termos da Lei nº 6.404, de 15 de dezembro de 1976, concorrendo entre si;</w:t>
      </w:r>
      <w:bookmarkEnd w:id="9"/>
    </w:p>
    <w:p w14:paraId="3DC56CEB"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r w:rsidRPr="002B7389">
        <w:rPr>
          <w:color w:val="auto"/>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9F046FD" w14:textId="77777777" w:rsidR="0027611F" w:rsidRPr="002B7389" w:rsidRDefault="0027611F" w:rsidP="002B7389">
      <w:pPr>
        <w:pStyle w:val="Nivel3"/>
        <w:numPr>
          <w:ilvl w:val="2"/>
          <w:numId w:val="22"/>
        </w:numPr>
        <w:tabs>
          <w:tab w:val="left" w:pos="567"/>
        </w:tabs>
        <w:spacing w:before="0" w:after="0" w:line="240" w:lineRule="auto"/>
        <w:ind w:left="0" w:firstLine="0"/>
        <w:rPr>
          <w:color w:val="auto"/>
        </w:rPr>
      </w:pPr>
      <w:bookmarkStart w:id="10" w:name="_Ref113962336"/>
      <w:r w:rsidRPr="002B7389">
        <w:t>Pessoa física ou jurídica que possua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r w:rsidRPr="002B7389">
        <w:rPr>
          <w:color w:val="auto"/>
        </w:rPr>
        <w:t>;</w:t>
      </w:r>
      <w:bookmarkEnd w:id="10"/>
    </w:p>
    <w:p w14:paraId="71E04D05" w14:textId="77777777" w:rsidR="0027611F" w:rsidRPr="002B7389" w:rsidRDefault="0027611F" w:rsidP="002B7389">
      <w:pPr>
        <w:numPr>
          <w:ilvl w:val="2"/>
          <w:numId w:val="22"/>
        </w:numPr>
        <w:tabs>
          <w:tab w:val="left" w:pos="567"/>
          <w:tab w:val="left" w:pos="1440"/>
        </w:tabs>
        <w:autoSpaceDE w:val="0"/>
        <w:snapToGrid w:val="0"/>
        <w:ind w:left="0" w:firstLine="0"/>
        <w:jc w:val="both"/>
        <w:rPr>
          <w:rFonts w:ascii="Arial" w:hAnsi="Arial" w:cs="Arial"/>
          <w:sz w:val="20"/>
          <w:szCs w:val="20"/>
        </w:rPr>
      </w:pPr>
      <w:r w:rsidRPr="002B7389">
        <w:rPr>
          <w:rFonts w:ascii="Arial" w:hAnsi="Arial" w:cs="Arial"/>
          <w:sz w:val="20"/>
          <w:szCs w:val="20"/>
        </w:rPr>
        <w:t>Organizações da Sociedade Civil de Interesse Público - OSCIP, atuando nessa condição;</w:t>
      </w:r>
    </w:p>
    <w:p w14:paraId="44F7B559" w14:textId="77777777" w:rsidR="0027611F" w:rsidRPr="002B7389" w:rsidRDefault="0027611F" w:rsidP="002B7389">
      <w:pPr>
        <w:numPr>
          <w:ilvl w:val="2"/>
          <w:numId w:val="22"/>
        </w:numPr>
        <w:tabs>
          <w:tab w:val="left" w:pos="567"/>
          <w:tab w:val="left" w:pos="851"/>
        </w:tabs>
        <w:autoSpaceDE w:val="0"/>
        <w:snapToGrid w:val="0"/>
        <w:ind w:left="0" w:firstLine="0"/>
        <w:jc w:val="both"/>
        <w:rPr>
          <w:rFonts w:ascii="Arial" w:hAnsi="Arial" w:cs="Arial"/>
          <w:sz w:val="20"/>
          <w:szCs w:val="20"/>
        </w:rPr>
      </w:pPr>
      <w:r w:rsidRPr="002B7389">
        <w:rPr>
          <w:rFonts w:ascii="Arial" w:hAnsi="Arial" w:cs="Arial"/>
          <w:bCs/>
          <w:sz w:val="20"/>
          <w:szCs w:val="20"/>
        </w:rPr>
        <w:t>Empresas impedidas por força da lei, inclusive, as declaradas inidôneas;</w:t>
      </w:r>
    </w:p>
    <w:p w14:paraId="6DF4ECF9" w14:textId="77777777" w:rsidR="0027611F" w:rsidRPr="002B7389" w:rsidRDefault="0027611F" w:rsidP="002B7389">
      <w:pPr>
        <w:numPr>
          <w:ilvl w:val="2"/>
          <w:numId w:val="22"/>
        </w:numPr>
        <w:tabs>
          <w:tab w:val="left" w:pos="567"/>
          <w:tab w:val="left" w:pos="851"/>
        </w:tabs>
        <w:autoSpaceDE w:val="0"/>
        <w:snapToGrid w:val="0"/>
        <w:ind w:left="0" w:firstLine="0"/>
        <w:jc w:val="both"/>
        <w:rPr>
          <w:rFonts w:ascii="Arial" w:hAnsi="Arial" w:cs="Arial"/>
          <w:sz w:val="20"/>
          <w:szCs w:val="20"/>
        </w:rPr>
      </w:pPr>
      <w:r w:rsidRPr="002B7389">
        <w:rPr>
          <w:rFonts w:ascii="Arial" w:hAnsi="Arial" w:cs="Arial"/>
          <w:sz w:val="20"/>
          <w:szCs w:val="20"/>
        </w:rPr>
        <w:t>Empresas estrangeiras que não funcionam e/ou não estejam autorizadas a operar no país</w:t>
      </w:r>
      <w:r w:rsidRPr="002B7389">
        <w:rPr>
          <w:rFonts w:ascii="Arial" w:hAnsi="Arial" w:cs="Arial"/>
          <w:bCs/>
          <w:sz w:val="20"/>
          <w:szCs w:val="20"/>
        </w:rPr>
        <w:t>.</w:t>
      </w:r>
    </w:p>
    <w:p w14:paraId="6833FDE5" w14:textId="77777777" w:rsidR="0027611F" w:rsidRPr="002B7389" w:rsidRDefault="0027611F" w:rsidP="002B7389">
      <w:pPr>
        <w:numPr>
          <w:ilvl w:val="2"/>
          <w:numId w:val="22"/>
        </w:numPr>
        <w:tabs>
          <w:tab w:val="left" w:pos="567"/>
          <w:tab w:val="left" w:pos="851"/>
        </w:tabs>
        <w:autoSpaceDE w:val="0"/>
        <w:snapToGrid w:val="0"/>
        <w:ind w:left="0" w:firstLine="0"/>
        <w:jc w:val="both"/>
        <w:rPr>
          <w:rFonts w:ascii="Arial" w:hAnsi="Arial" w:cs="Arial"/>
          <w:sz w:val="20"/>
          <w:szCs w:val="20"/>
        </w:rPr>
      </w:pPr>
      <w:r w:rsidRPr="002B7389">
        <w:rPr>
          <w:rFonts w:ascii="Arial" w:hAnsi="Arial" w:cs="Arial"/>
          <w:sz w:val="20"/>
          <w:szCs w:val="20"/>
        </w:rPr>
        <w:t>Empresa sob</w:t>
      </w:r>
      <w:r w:rsidRPr="002B7389">
        <w:rPr>
          <w:rFonts w:ascii="Arial" w:hAnsi="Arial" w:cs="Arial"/>
          <w:spacing w:val="1"/>
          <w:sz w:val="20"/>
          <w:szCs w:val="20"/>
        </w:rPr>
        <w:t xml:space="preserve"> f</w:t>
      </w:r>
      <w:r w:rsidRPr="002B7389">
        <w:rPr>
          <w:rFonts w:ascii="Arial" w:hAnsi="Arial" w:cs="Arial"/>
          <w:spacing w:val="-1"/>
          <w:sz w:val="20"/>
          <w:szCs w:val="20"/>
        </w:rPr>
        <w:t>a</w:t>
      </w:r>
      <w:r w:rsidRPr="002B7389">
        <w:rPr>
          <w:rFonts w:ascii="Arial" w:hAnsi="Arial" w:cs="Arial"/>
          <w:sz w:val="20"/>
          <w:szCs w:val="20"/>
        </w:rPr>
        <w:t>lên</w:t>
      </w:r>
      <w:r w:rsidRPr="002B7389">
        <w:rPr>
          <w:rFonts w:ascii="Arial" w:hAnsi="Arial" w:cs="Arial"/>
          <w:spacing w:val="-1"/>
          <w:sz w:val="20"/>
          <w:szCs w:val="20"/>
        </w:rPr>
        <w:t>c</w:t>
      </w:r>
      <w:r w:rsidRPr="002B7389">
        <w:rPr>
          <w:rFonts w:ascii="Arial" w:hAnsi="Arial" w:cs="Arial"/>
          <w:sz w:val="20"/>
          <w:szCs w:val="20"/>
        </w:rPr>
        <w:t>ia,</w:t>
      </w:r>
      <w:r w:rsidRPr="002B7389">
        <w:rPr>
          <w:rFonts w:ascii="Arial" w:hAnsi="Arial" w:cs="Arial"/>
          <w:spacing w:val="1"/>
          <w:sz w:val="20"/>
          <w:szCs w:val="20"/>
        </w:rPr>
        <w:t xml:space="preserve"> </w:t>
      </w:r>
      <w:r w:rsidRPr="002B7389">
        <w:rPr>
          <w:rFonts w:ascii="Arial" w:hAnsi="Arial" w:cs="Arial"/>
          <w:sz w:val="20"/>
          <w:szCs w:val="20"/>
        </w:rPr>
        <w:t>dis</w:t>
      </w:r>
      <w:r w:rsidRPr="002B7389">
        <w:rPr>
          <w:rFonts w:ascii="Arial" w:hAnsi="Arial" w:cs="Arial"/>
          <w:spacing w:val="1"/>
          <w:sz w:val="20"/>
          <w:szCs w:val="20"/>
        </w:rPr>
        <w:t>s</w:t>
      </w:r>
      <w:r w:rsidRPr="002B7389">
        <w:rPr>
          <w:rFonts w:ascii="Arial" w:hAnsi="Arial" w:cs="Arial"/>
          <w:sz w:val="20"/>
          <w:szCs w:val="20"/>
        </w:rPr>
        <w:t>oluç</w:t>
      </w:r>
      <w:r w:rsidRPr="002B7389">
        <w:rPr>
          <w:rFonts w:ascii="Arial" w:hAnsi="Arial" w:cs="Arial"/>
          <w:spacing w:val="-1"/>
          <w:sz w:val="20"/>
          <w:szCs w:val="20"/>
        </w:rPr>
        <w:t>ã</w:t>
      </w:r>
      <w:r w:rsidRPr="002B7389">
        <w:rPr>
          <w:rFonts w:ascii="Arial" w:hAnsi="Arial" w:cs="Arial"/>
          <w:sz w:val="20"/>
          <w:szCs w:val="20"/>
        </w:rPr>
        <w:t>o ou</w:t>
      </w:r>
      <w:r w:rsidRPr="002B7389">
        <w:rPr>
          <w:rFonts w:ascii="Arial" w:hAnsi="Arial" w:cs="Arial"/>
          <w:spacing w:val="1"/>
          <w:sz w:val="20"/>
          <w:szCs w:val="20"/>
        </w:rPr>
        <w:t xml:space="preserve"> </w:t>
      </w:r>
      <w:r w:rsidRPr="002B7389">
        <w:rPr>
          <w:rFonts w:ascii="Arial" w:hAnsi="Arial" w:cs="Arial"/>
          <w:spacing w:val="3"/>
          <w:sz w:val="20"/>
          <w:szCs w:val="20"/>
        </w:rPr>
        <w:t>l</w:t>
      </w:r>
      <w:r w:rsidRPr="002B7389">
        <w:rPr>
          <w:rFonts w:ascii="Arial" w:hAnsi="Arial" w:cs="Arial"/>
          <w:sz w:val="20"/>
          <w:szCs w:val="20"/>
        </w:rPr>
        <w:t>iqu</w:t>
      </w:r>
      <w:r w:rsidRPr="002B7389">
        <w:rPr>
          <w:rFonts w:ascii="Arial" w:hAnsi="Arial" w:cs="Arial"/>
          <w:spacing w:val="1"/>
          <w:sz w:val="20"/>
          <w:szCs w:val="20"/>
        </w:rPr>
        <w:t>i</w:t>
      </w:r>
      <w:r w:rsidRPr="002B7389">
        <w:rPr>
          <w:rFonts w:ascii="Arial" w:hAnsi="Arial" w:cs="Arial"/>
          <w:sz w:val="20"/>
          <w:szCs w:val="20"/>
        </w:rPr>
        <w:t>d</w:t>
      </w:r>
      <w:r w:rsidRPr="002B7389">
        <w:rPr>
          <w:rFonts w:ascii="Arial" w:hAnsi="Arial" w:cs="Arial"/>
          <w:spacing w:val="-1"/>
          <w:sz w:val="20"/>
          <w:szCs w:val="20"/>
        </w:rPr>
        <w:t>açã</w:t>
      </w:r>
      <w:r w:rsidRPr="002B7389">
        <w:rPr>
          <w:rFonts w:ascii="Arial" w:hAnsi="Arial" w:cs="Arial"/>
          <w:sz w:val="20"/>
          <w:szCs w:val="20"/>
        </w:rPr>
        <w:t>o.</w:t>
      </w:r>
    </w:p>
    <w:p w14:paraId="2DA03AB2" w14:textId="77777777" w:rsidR="0027611F" w:rsidRPr="002B7389" w:rsidRDefault="0027611F" w:rsidP="002B7389">
      <w:pPr>
        <w:numPr>
          <w:ilvl w:val="2"/>
          <w:numId w:val="22"/>
        </w:numPr>
        <w:tabs>
          <w:tab w:val="left" w:pos="567"/>
          <w:tab w:val="left" w:pos="851"/>
        </w:tabs>
        <w:autoSpaceDE w:val="0"/>
        <w:snapToGrid w:val="0"/>
        <w:ind w:left="0" w:firstLine="0"/>
        <w:jc w:val="both"/>
        <w:rPr>
          <w:rFonts w:ascii="Arial" w:hAnsi="Arial" w:cs="Arial"/>
          <w:sz w:val="20"/>
          <w:szCs w:val="20"/>
        </w:rPr>
      </w:pPr>
      <w:r w:rsidRPr="002B7389">
        <w:rPr>
          <w:rFonts w:ascii="Arial" w:hAnsi="Arial" w:cs="Arial"/>
          <w:sz w:val="20"/>
          <w:szCs w:val="20"/>
        </w:rPr>
        <w:t> Empresa consorciada participar, na mesma licitação, de mais de um consórcio ou de forma isolada.</w:t>
      </w:r>
    </w:p>
    <w:p w14:paraId="76F885D8"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color w:val="auto"/>
        </w:rPr>
        <w:t>O impedimento de que trata o item 2.1.4 será também aplicado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14:paraId="37339EBD"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bookmarkStart w:id="11" w:name="art14§2"/>
      <w:bookmarkEnd w:id="11"/>
      <w:r w:rsidRPr="002B7389">
        <w:rPr>
          <w:color w:val="auto"/>
        </w:rPr>
        <w:t>A critério da Administração e exclusivamente a seu serviço, o autor dos projetos e a empresa a que se referem os itens 2.1.2 e 2.1.3 poderão participar no apoio das atividades de planejamento da contratação, de execução da licitação ou de gestão do contrato, desde que sob supervisão exclusiva de agentes públicos do órgão ou entidade.</w:t>
      </w:r>
    </w:p>
    <w:p w14:paraId="525D8875"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bookmarkStart w:id="12" w:name="art14§3"/>
      <w:bookmarkEnd w:id="12"/>
      <w:r w:rsidRPr="002B7389">
        <w:rPr>
          <w:color w:val="auto"/>
        </w:rPr>
        <w:t>Equiparam-se aos autores do projeto as empresas integrantes do mesmo grupo econômico.</w:t>
      </w:r>
    </w:p>
    <w:p w14:paraId="6948DB80"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bookmarkStart w:id="13" w:name="art14§4"/>
      <w:bookmarkEnd w:id="13"/>
      <w:r w:rsidRPr="002B7389">
        <w:rPr>
          <w:color w:val="auto"/>
        </w:rPr>
        <w:t>O disposto nos itens 2.1.2 e 2.1.3 não impede a licitação ou a contratação de serviço que inclua como encargo do contratado a elaboração do projeto básico e do projeto executivo, nas contratações integradas, e do projeto executivo, nos demais regimes de execução.</w:t>
      </w:r>
    </w:p>
    <w:p w14:paraId="2B19A607"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bookmarkStart w:id="14" w:name="art14§5"/>
      <w:bookmarkEnd w:id="14"/>
      <w:r w:rsidRPr="002B7389">
        <w:rPr>
          <w:color w:val="auto"/>
        </w:rPr>
        <w:lastRenderedPageBreak/>
        <w:t xml:space="preserve">Em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2" w:history="1">
        <w:r w:rsidRPr="002B7389">
          <w:rPr>
            <w:rStyle w:val="Hyperlink"/>
            <w:color w:val="auto"/>
            <w:u w:val="none"/>
          </w:rPr>
          <w:t>Lei Federal nº 14.133, de 2021</w:t>
        </w:r>
      </w:hyperlink>
      <w:r w:rsidRPr="002B7389">
        <w:rPr>
          <w:color w:val="auto"/>
        </w:rPr>
        <w:t>.</w:t>
      </w:r>
    </w:p>
    <w:p w14:paraId="12031CEF"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color w:val="auto"/>
        </w:rPr>
        <w:t>A vedação de que trata o item 2.1.8 estende-se a terceiro que auxilie a condução da contratação na qualidade de integrante de equipe de apoio, profissional especializado ou funcionário ou representante de empresa que preste assessoria técnica.</w:t>
      </w:r>
    </w:p>
    <w:p w14:paraId="1C79ADC1"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b/>
          <w:bCs/>
          <w:color w:val="auto"/>
        </w:rPr>
        <w:t>PODERÃO PARTICIPAR</w:t>
      </w:r>
      <w:r w:rsidRPr="002B7389">
        <w:rPr>
          <w:color w:val="auto"/>
        </w:rPr>
        <w:t xml:space="preserve">, os interessados que atenderem a todas as exigências deste Edital e seus Anexos e, que detenham </w:t>
      </w:r>
      <w:r w:rsidRPr="002B7389">
        <w:rPr>
          <w:bCs/>
          <w:color w:val="auto"/>
        </w:rPr>
        <w:t>atividade pertinente e compatível com o seu objeto e estejam regularmente estabelecidas.</w:t>
      </w:r>
    </w:p>
    <w:p w14:paraId="030B900C" w14:textId="77777777" w:rsidR="0027611F" w:rsidRPr="002B7389" w:rsidRDefault="0027611F" w:rsidP="002B7389">
      <w:pPr>
        <w:pStyle w:val="Nivel2"/>
        <w:numPr>
          <w:ilvl w:val="0"/>
          <w:numId w:val="0"/>
        </w:numPr>
        <w:tabs>
          <w:tab w:val="left" w:pos="567"/>
        </w:tabs>
        <w:spacing w:before="0" w:after="0" w:line="240" w:lineRule="auto"/>
        <w:rPr>
          <w:color w:val="auto"/>
        </w:rPr>
      </w:pPr>
      <w:r w:rsidRPr="002B7389">
        <w:rPr>
          <w:color w:val="auto"/>
        </w:rPr>
        <w:t>2.8.1</w:t>
      </w:r>
      <w:r w:rsidRPr="002B7389">
        <w:rPr>
          <w:b/>
          <w:bCs/>
          <w:color w:val="auto"/>
        </w:rPr>
        <w:t xml:space="preserve"> </w:t>
      </w:r>
      <w:r w:rsidRPr="002B7389">
        <w:rPr>
          <w:color w:val="auto"/>
        </w:rPr>
        <w:t>O fornecedor deverá providenciar o credenciamento prévio perante https://bnc.org.br/cadastro/, viabilizando a utilização da plataforma e participação do certame.</w:t>
      </w:r>
    </w:p>
    <w:p w14:paraId="6DA1C20C"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color w:val="auto"/>
        </w:rPr>
        <w:t>O fornecedor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719E2E36"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color w:val="auto"/>
        </w:rPr>
        <w:t>É de responsabilidade do cadastrado conferir a exatidão dos seus dados nos sistemas cadastrais e plataformas de licitações, e mantê-los atualizados junto aos órgãos responsáveis pela informação, devendo proceder, imediatamente, à correção ou à alteração dos registros tão logo identifique incorreção ou aqueles se tornem desatualizados.</w:t>
      </w:r>
    </w:p>
    <w:p w14:paraId="5C5FB517" w14:textId="77777777" w:rsidR="0027611F" w:rsidRPr="002B7389" w:rsidRDefault="0027611F" w:rsidP="002B7389">
      <w:pPr>
        <w:pStyle w:val="Nivel2"/>
        <w:numPr>
          <w:ilvl w:val="1"/>
          <w:numId w:val="22"/>
        </w:numPr>
        <w:tabs>
          <w:tab w:val="left" w:pos="567"/>
        </w:tabs>
        <w:spacing w:before="0" w:after="0" w:line="240" w:lineRule="auto"/>
        <w:ind w:left="0" w:firstLine="0"/>
        <w:rPr>
          <w:color w:val="auto"/>
        </w:rPr>
      </w:pPr>
      <w:r w:rsidRPr="002B7389">
        <w:rPr>
          <w:color w:val="auto"/>
        </w:rPr>
        <w:t>A não observância do disposto no item anterior poderá ensejar desclassificação no momento da habilitação.</w:t>
      </w:r>
    </w:p>
    <w:p w14:paraId="5EB32DB6" w14:textId="77777777" w:rsidR="0027611F" w:rsidRPr="002B7389" w:rsidRDefault="0027611F" w:rsidP="002B7389">
      <w:pPr>
        <w:pStyle w:val="Nivel2"/>
        <w:numPr>
          <w:ilvl w:val="0"/>
          <w:numId w:val="0"/>
        </w:numPr>
        <w:tabs>
          <w:tab w:val="left" w:pos="567"/>
        </w:tabs>
        <w:spacing w:before="0" w:after="0" w:line="240" w:lineRule="auto"/>
        <w:rPr>
          <w:b/>
          <w:bCs/>
          <w:color w:val="auto"/>
        </w:rPr>
      </w:pPr>
      <w:r w:rsidRPr="002B7389">
        <w:rPr>
          <w:b/>
          <w:bCs/>
          <w:color w:val="auto"/>
        </w:rPr>
        <w:t xml:space="preserve">TRATAMENTO FAVORECIDO </w:t>
      </w:r>
    </w:p>
    <w:p w14:paraId="1AED90B6" w14:textId="031C5AFB" w:rsidR="0027611F" w:rsidRPr="00AC181B" w:rsidRDefault="002B7389" w:rsidP="00AC181B">
      <w:pPr>
        <w:pStyle w:val="Nivel2"/>
        <w:numPr>
          <w:ilvl w:val="1"/>
          <w:numId w:val="21"/>
        </w:numPr>
        <w:spacing w:before="0" w:after="0" w:line="240" w:lineRule="auto"/>
        <w:ind w:left="0" w:firstLine="0"/>
        <w:rPr>
          <w:color w:val="auto"/>
        </w:rPr>
      </w:pPr>
      <w:r w:rsidRPr="002B7389">
        <w:rPr>
          <w:bCs/>
        </w:rPr>
        <w:t xml:space="preserve">Este edital </w:t>
      </w:r>
      <w:r w:rsidRPr="002B7389">
        <w:rPr>
          <w:b/>
          <w:u w:val="single"/>
        </w:rPr>
        <w:t>NÃO É EXCLUSIVO</w:t>
      </w:r>
      <w:r w:rsidRPr="002B7389">
        <w:rPr>
          <w:bCs/>
        </w:rPr>
        <w:t xml:space="preserve"> para Micro, Pequena Empresa e </w:t>
      </w:r>
      <w:proofErr w:type="spellStart"/>
      <w:r w:rsidRPr="002B7389">
        <w:rPr>
          <w:bCs/>
        </w:rPr>
        <w:t>MEI´s</w:t>
      </w:r>
      <w:proofErr w:type="spellEnd"/>
      <w:r w:rsidRPr="002B7389">
        <w:rPr>
          <w:bCs/>
        </w:rPr>
        <w:t>, em decorrência do art.49, II da Lei Complementar 123/2006</w:t>
      </w:r>
      <w:r w:rsidR="00AC181B">
        <w:rPr>
          <w:bCs/>
        </w:rPr>
        <w:t xml:space="preserve">, </w:t>
      </w:r>
      <w:r w:rsidRPr="002B7389">
        <w:rPr>
          <w:bCs/>
        </w:rPr>
        <w:t>conforme pesquisa realizada inexist</w:t>
      </w:r>
      <w:r w:rsidRPr="002B7389">
        <w:rPr>
          <w:bCs/>
        </w:rPr>
        <w:t>em</w:t>
      </w:r>
      <w:r w:rsidRPr="002B7389">
        <w:rPr>
          <w:bCs/>
        </w:rPr>
        <w:t xml:space="preserve"> no mínimo três Micro, pequenas empresas e </w:t>
      </w:r>
      <w:proofErr w:type="spellStart"/>
      <w:r w:rsidRPr="002B7389">
        <w:rPr>
          <w:bCs/>
        </w:rPr>
        <w:t>MEI’s</w:t>
      </w:r>
      <w:proofErr w:type="spellEnd"/>
      <w:r w:rsidRPr="002B7389">
        <w:rPr>
          <w:bCs/>
        </w:rPr>
        <w:t xml:space="preserve"> sediadas localmente ou regionalmente capazes de cumprir os dispostos no instrumento convocatório.</w:t>
      </w:r>
    </w:p>
    <w:p w14:paraId="69AA1E97"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 xml:space="preserve">De acordo com o </w:t>
      </w:r>
      <w:r w:rsidRPr="002B7389">
        <w:rPr>
          <w:b/>
          <w:color w:val="auto"/>
        </w:rPr>
        <w:t>art.</w:t>
      </w:r>
      <w:r w:rsidRPr="002B7389">
        <w:rPr>
          <w:color w:val="auto"/>
        </w:rPr>
        <w:t xml:space="preserve"> </w:t>
      </w:r>
      <w:r w:rsidRPr="002B7389">
        <w:rPr>
          <w:b/>
          <w:color w:val="auto"/>
        </w:rPr>
        <w:t xml:space="preserve">43, §1º da Lei 123/2006, </w:t>
      </w:r>
      <w:r w:rsidRPr="002B7389">
        <w:rPr>
          <w:color w:val="auto"/>
        </w:rPr>
        <w:t xml:space="preserve">no caso de a microempresa empresa de pequeno porte ser declarada vencedora do certame, apresentar documentos que identifiquem alguma restrição na comprovação de sua regularidade fiscal, ser-lhe-á concedido prazo de </w:t>
      </w:r>
      <w:r w:rsidRPr="002B7389">
        <w:rPr>
          <w:b/>
          <w:color w:val="auto"/>
        </w:rPr>
        <w:t>05 (cinco) dias</w:t>
      </w:r>
      <w:r w:rsidRPr="002B7389">
        <w:rPr>
          <w:bCs/>
          <w:color w:val="auto"/>
        </w:rPr>
        <w:t xml:space="preserve"> úteis, prorrogáveis por igual período a critério do </w:t>
      </w:r>
      <w:r w:rsidRPr="002B7389">
        <w:rPr>
          <w:b/>
          <w:color w:val="auto"/>
        </w:rPr>
        <w:t>LICITADOR</w:t>
      </w:r>
      <w:r w:rsidRPr="002B7389">
        <w:rPr>
          <w:bCs/>
          <w:color w:val="auto"/>
        </w:rPr>
        <w:t>, para a reg</w:t>
      </w:r>
      <w:r w:rsidRPr="002B7389">
        <w:rPr>
          <w:color w:val="auto"/>
        </w:rPr>
        <w:t>ularização da restrição e emissão de eventuais certidões negativas ou positivas com efeitos de negativa.</w:t>
      </w:r>
    </w:p>
    <w:p w14:paraId="3E6466EA" w14:textId="77777777" w:rsidR="0027611F" w:rsidRPr="002B7389" w:rsidRDefault="0027611F" w:rsidP="002B7389">
      <w:pPr>
        <w:pStyle w:val="Nivel2"/>
        <w:numPr>
          <w:ilvl w:val="0"/>
          <w:numId w:val="0"/>
        </w:numPr>
        <w:tabs>
          <w:tab w:val="left" w:pos="567"/>
        </w:tabs>
        <w:spacing w:before="0" w:after="0" w:line="240" w:lineRule="auto"/>
        <w:rPr>
          <w:color w:val="auto"/>
        </w:rPr>
      </w:pPr>
      <w:r w:rsidRPr="002B7389">
        <w:rPr>
          <w:color w:val="auto"/>
        </w:rPr>
        <w:t>2.13.1</w:t>
      </w:r>
      <w:r w:rsidRPr="002B7389">
        <w:rPr>
          <w:color w:val="auto"/>
        </w:rPr>
        <w:tab/>
      </w:r>
      <w:r w:rsidRPr="002B7389">
        <w:rPr>
          <w:bCs/>
          <w:color w:val="auto"/>
        </w:rPr>
        <w:t>Caso a fornecedor vencedora não regularize a situação, serão convocados os fornecedores remanescentes, segundo a ordem de classificação.</w:t>
      </w:r>
    </w:p>
    <w:p w14:paraId="2CCCF39A"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 xml:space="preserve">De acordo com o </w:t>
      </w:r>
      <w:r w:rsidRPr="002B7389">
        <w:rPr>
          <w:b/>
          <w:color w:val="auto"/>
        </w:rPr>
        <w:t>art.</w:t>
      </w:r>
      <w:r w:rsidRPr="002B7389">
        <w:rPr>
          <w:color w:val="auto"/>
        </w:rPr>
        <w:t xml:space="preserve"> </w:t>
      </w:r>
      <w:r w:rsidRPr="002B7389">
        <w:rPr>
          <w:b/>
          <w:color w:val="auto"/>
        </w:rPr>
        <w:t xml:space="preserve">45, da Lei 123/2006, </w:t>
      </w:r>
      <w:r w:rsidRPr="002B7389">
        <w:rPr>
          <w:color w:val="auto"/>
        </w:rPr>
        <w:t>nos casos de empate ficto (art. 44, §2º da Lei 123/2006), será observado o disposto no item 5.17, deste Edital.</w:t>
      </w:r>
    </w:p>
    <w:p w14:paraId="4DAA378E"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A comprovação de regularidade fiscal e trabalhista das microempresas e das empresas de pequeno porte somente será exigida para efeito de contratação, e não como condição para participação na licitação (</w:t>
      </w:r>
      <w:hyperlink r:id="rId13" w:anchor="art4" w:history="1">
        <w:r w:rsidRPr="002B7389">
          <w:rPr>
            <w:rStyle w:val="Hyperlink"/>
            <w:color w:val="auto"/>
          </w:rPr>
          <w:t>art. 4º do Decreto nº 8.538/2015</w:t>
        </w:r>
      </w:hyperlink>
      <w:r w:rsidRPr="002B7389">
        <w:rPr>
          <w:color w:val="auto"/>
        </w:rPr>
        <w:t>).</w:t>
      </w:r>
    </w:p>
    <w:p w14:paraId="16222FE9"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bookmarkStart w:id="15" w:name="_Hlk153186222"/>
      <w:r w:rsidRPr="002B7389">
        <w:rPr>
          <w:color w:val="auto"/>
        </w:rPr>
        <w:t>Para fins de comprovação do enquadramento como Microempresa ou Empresa de Pequeno Porte, deverá ser apresentada Certidão expedida pela Junta Comercial de seu domicílio, podendo ser substituída pelo Comprovante de Inscrição e Situação Cadastral com o Cadastro Nacional da Pessoa Jurídica – CNPJ</w:t>
      </w:r>
      <w:bookmarkEnd w:id="15"/>
      <w:r w:rsidRPr="002B7389">
        <w:rPr>
          <w:color w:val="auto"/>
        </w:rPr>
        <w:t>.</w:t>
      </w:r>
    </w:p>
    <w:p w14:paraId="3894B1A5"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A microempresa ou empresa de pequeno porte que desejarem participar do certame para o tratamento diferenciado com os benefícios da LC 123/06, alterada pela LC 147/14 deverá declarar essa situação.</w:t>
      </w:r>
    </w:p>
    <w:p w14:paraId="3B6FE307"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 xml:space="preserve">Será concedido tratamento favorecido para as microempresas e empresas de pequeno porte, para as sociedades cooperativas </w:t>
      </w:r>
      <w:r w:rsidRPr="002B7389">
        <w:rPr>
          <w:rFonts w:eastAsia="Times New Roman"/>
          <w:color w:val="auto"/>
        </w:rPr>
        <w:t xml:space="preserve">mencionadas no </w:t>
      </w:r>
      <w:hyperlink r:id="rId14" w:anchor="art16" w:history="1">
        <w:r w:rsidRPr="002B7389">
          <w:rPr>
            <w:rStyle w:val="Hyperlink"/>
            <w:rFonts w:eastAsia="Times New Roman"/>
            <w:color w:val="auto"/>
          </w:rPr>
          <w:t xml:space="preserve">artigo </w:t>
        </w:r>
        <w:r w:rsidRPr="002B7389">
          <w:rPr>
            <w:rStyle w:val="Hyperlink"/>
            <w:color w:val="auto"/>
          </w:rPr>
          <w:t>16 da Lei Federal nº 14.133, de 2021</w:t>
        </w:r>
      </w:hyperlink>
      <w:r w:rsidRPr="002B7389">
        <w:rPr>
          <w:color w:val="auto"/>
        </w:rPr>
        <w:t xml:space="preserve">, para o agricultor familiar, o produtor rural pessoa física e para o microempreendedor individual - MEI, nos limites previstos da </w:t>
      </w:r>
      <w:hyperlink r:id="rId15" w:history="1">
        <w:r w:rsidRPr="002B7389">
          <w:rPr>
            <w:rStyle w:val="Hyperlink"/>
            <w:color w:val="auto"/>
          </w:rPr>
          <w:t>Lei Complementar nº 123, de 2006</w:t>
        </w:r>
      </w:hyperlink>
      <w:r w:rsidRPr="002B7389">
        <w:rPr>
          <w:rStyle w:val="Hyperlink"/>
          <w:color w:val="auto"/>
        </w:rPr>
        <w:t>.</w:t>
      </w:r>
    </w:p>
    <w:p w14:paraId="4E656673" w14:textId="77777777" w:rsidR="0027611F" w:rsidRPr="002B7389" w:rsidRDefault="0027611F" w:rsidP="002B7389">
      <w:pPr>
        <w:pStyle w:val="Nivel2"/>
        <w:numPr>
          <w:ilvl w:val="1"/>
          <w:numId w:val="21"/>
        </w:numPr>
        <w:tabs>
          <w:tab w:val="left" w:pos="567"/>
        </w:tabs>
        <w:spacing w:before="0" w:after="0" w:line="240" w:lineRule="auto"/>
        <w:ind w:left="0" w:firstLine="0"/>
        <w:rPr>
          <w:color w:val="auto"/>
        </w:rPr>
      </w:pPr>
      <w:r w:rsidRPr="002B7389">
        <w:rPr>
          <w:color w:val="auto"/>
        </w:rPr>
        <w:t>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50201F7F" w14:textId="71DAFE16" w:rsidR="009E60BC" w:rsidRPr="00AC181B" w:rsidRDefault="0027611F" w:rsidP="00AC181B">
      <w:pPr>
        <w:pStyle w:val="Nivel2"/>
        <w:numPr>
          <w:ilvl w:val="0"/>
          <w:numId w:val="0"/>
        </w:numPr>
        <w:tabs>
          <w:tab w:val="left" w:pos="567"/>
        </w:tabs>
        <w:spacing w:before="0" w:after="0" w:line="240" w:lineRule="auto"/>
        <w:rPr>
          <w:b/>
          <w:bCs/>
          <w:color w:val="auto"/>
        </w:rPr>
      </w:pPr>
      <w:r w:rsidRPr="002B7389">
        <w:rPr>
          <w:bCs/>
        </w:rPr>
        <w:t xml:space="preserve">2.20. Considerando que o princípio constitucional da legalidade implica na subordinação completa do administrador à lei. Nos termos da Lei Federal nº 123/2006 e, da Lei Municipal nº 631/2024, este edital visa promover o desenvolvimento social e econômico local e regional, portanto, é concedido a </w:t>
      </w:r>
      <w:r w:rsidRPr="002B7389">
        <w:rPr>
          <w:b/>
        </w:rPr>
        <w:t xml:space="preserve">margem de </w:t>
      </w:r>
      <w:r w:rsidRPr="002B7389">
        <w:rPr>
          <w:b/>
        </w:rPr>
        <w:lastRenderedPageBreak/>
        <w:t xml:space="preserve">preferência de 10% da melhor proposta válida para a contratação preferencial para Micro, Pequena Empresa e </w:t>
      </w:r>
      <w:proofErr w:type="spellStart"/>
      <w:r w:rsidRPr="002B7389">
        <w:rPr>
          <w:b/>
        </w:rPr>
        <w:t>MEI´s</w:t>
      </w:r>
      <w:proofErr w:type="spellEnd"/>
      <w:r w:rsidRPr="002B7389">
        <w:rPr>
          <w:b/>
        </w:rPr>
        <w:t>, estabelecida na região econômica do Vale do Ivaí.</w:t>
      </w:r>
    </w:p>
    <w:p w14:paraId="4B0879D9" w14:textId="631C6008" w:rsidR="003C7A23" w:rsidRPr="002B7389" w:rsidRDefault="0037540D" w:rsidP="00AC181B">
      <w:pPr>
        <w:pStyle w:val="Nivel01"/>
        <w:numPr>
          <w:ilvl w:val="0"/>
          <w:numId w:val="21"/>
        </w:numPr>
        <w:spacing w:before="0"/>
        <w:ind w:left="0" w:firstLine="0"/>
      </w:pPr>
      <w:r w:rsidRPr="002B7389">
        <w:t xml:space="preserve"> </w:t>
      </w:r>
      <w:r w:rsidR="003C7A23" w:rsidRPr="002B7389">
        <w:t>DA APRESENTAÇÃO DA PROPOSTA E DOS DOCUMENTOS DE HABILITAÇÃO</w:t>
      </w:r>
      <w:bookmarkEnd w:id="4"/>
    </w:p>
    <w:p w14:paraId="1F374D01" w14:textId="0959448C" w:rsidR="003C7A23" w:rsidRPr="002B7389" w:rsidRDefault="00AB35CB" w:rsidP="002B7389">
      <w:pPr>
        <w:pStyle w:val="Nivel2"/>
        <w:numPr>
          <w:ilvl w:val="0"/>
          <w:numId w:val="0"/>
        </w:numPr>
        <w:tabs>
          <w:tab w:val="left" w:pos="567"/>
        </w:tabs>
        <w:spacing w:before="0" w:after="0" w:line="240" w:lineRule="auto"/>
        <w:rPr>
          <w:color w:val="auto"/>
        </w:rPr>
      </w:pPr>
      <w:r w:rsidRPr="002B7389">
        <w:rPr>
          <w:color w:val="auto"/>
        </w:rPr>
        <w:t xml:space="preserve">3.1 </w:t>
      </w:r>
      <w:r w:rsidR="009900CA" w:rsidRPr="002B7389">
        <w:rPr>
          <w:color w:val="auto"/>
        </w:rPr>
        <w:t xml:space="preserve">   </w:t>
      </w:r>
      <w:r w:rsidR="003C7A23" w:rsidRPr="002B7389">
        <w:rPr>
          <w:color w:val="auto"/>
        </w:rPr>
        <w:t xml:space="preserve">Na presente licitação, a </w:t>
      </w:r>
      <w:r w:rsidR="00DF5B3B" w:rsidRPr="002B7389">
        <w:rPr>
          <w:b/>
          <w:bCs/>
          <w:color w:val="auto"/>
        </w:rPr>
        <w:t>FASE DE HABILITAÇÃO SUCEDERÁ</w:t>
      </w:r>
      <w:r w:rsidR="003C7A23" w:rsidRPr="002B7389">
        <w:rPr>
          <w:color w:val="auto"/>
        </w:rPr>
        <w:t xml:space="preserve"> as fases de apresentação de propostas e lances e de julgamento.</w:t>
      </w:r>
      <w:r w:rsidR="00446BA8" w:rsidRPr="002B7389">
        <w:rPr>
          <w:color w:val="auto"/>
        </w:rPr>
        <w:t xml:space="preserve"> </w:t>
      </w:r>
    </w:p>
    <w:p w14:paraId="51ADABD8" w14:textId="71FECADA" w:rsidR="004E2C7F" w:rsidRPr="002B7389" w:rsidRDefault="00AB35CB" w:rsidP="002B7389">
      <w:pPr>
        <w:pStyle w:val="Nivel2"/>
        <w:numPr>
          <w:ilvl w:val="0"/>
          <w:numId w:val="0"/>
        </w:numPr>
        <w:tabs>
          <w:tab w:val="left" w:pos="567"/>
        </w:tabs>
        <w:spacing w:before="0" w:after="0" w:line="240" w:lineRule="auto"/>
        <w:rPr>
          <w:color w:val="auto"/>
        </w:rPr>
      </w:pPr>
      <w:r w:rsidRPr="002B7389">
        <w:rPr>
          <w:color w:val="auto"/>
        </w:rPr>
        <w:t xml:space="preserve">3.2 </w:t>
      </w:r>
      <w:r w:rsidR="009900CA" w:rsidRPr="002B7389">
        <w:rPr>
          <w:color w:val="auto"/>
        </w:rPr>
        <w:t xml:space="preserve">   </w:t>
      </w:r>
      <w:r w:rsidR="004E2C7F" w:rsidRPr="002B7389">
        <w:rPr>
          <w:color w:val="auto"/>
        </w:rPr>
        <w:t>Os licitantes encaminharão, exclusivamente por meio do sistema eletrônico, a proposta com o preço ou o percentual de desconto, conforme o critério de julgamento adotado neste Edital, até a data e o horário estabelecidos para abertura da sessão pública</w:t>
      </w:r>
    </w:p>
    <w:p w14:paraId="2CA77B5E" w14:textId="00AFB22E" w:rsidR="004E2C7F" w:rsidRPr="002B7389" w:rsidRDefault="004E2C7F" w:rsidP="002B7389">
      <w:pPr>
        <w:pStyle w:val="Nivel2"/>
        <w:numPr>
          <w:ilvl w:val="0"/>
          <w:numId w:val="0"/>
        </w:numPr>
        <w:tabs>
          <w:tab w:val="left" w:pos="709"/>
        </w:tabs>
        <w:spacing w:before="0" w:after="0" w:line="240" w:lineRule="auto"/>
        <w:rPr>
          <w:color w:val="auto"/>
        </w:rPr>
      </w:pPr>
      <w:r w:rsidRPr="002B7389">
        <w:rPr>
          <w:color w:val="auto"/>
        </w:rPr>
        <w:t xml:space="preserve">3.2.1 </w:t>
      </w:r>
      <w:r w:rsidRPr="002B7389">
        <w:rPr>
          <w:color w:val="auto"/>
        </w:rPr>
        <w:tab/>
        <w:t>Os licitantes poderão retirar ou substituir a proposta anteriormente inserida no sistema, até a abertura da sessão pública.</w:t>
      </w:r>
    </w:p>
    <w:p w14:paraId="2EDD8DA5" w14:textId="311CE2D2" w:rsidR="00004F1B" w:rsidRPr="002B7389" w:rsidRDefault="00AB35CB" w:rsidP="002B7389">
      <w:pPr>
        <w:pStyle w:val="Nivel2"/>
        <w:numPr>
          <w:ilvl w:val="0"/>
          <w:numId w:val="0"/>
        </w:numPr>
        <w:tabs>
          <w:tab w:val="left" w:pos="567"/>
        </w:tabs>
        <w:spacing w:before="0" w:after="0" w:line="240" w:lineRule="auto"/>
        <w:rPr>
          <w:color w:val="auto"/>
        </w:rPr>
      </w:pPr>
      <w:r w:rsidRPr="002B7389">
        <w:rPr>
          <w:color w:val="auto"/>
        </w:rPr>
        <w:t xml:space="preserve">3.3 </w:t>
      </w:r>
      <w:r w:rsidR="009900CA" w:rsidRPr="002B7389">
        <w:rPr>
          <w:color w:val="auto"/>
        </w:rPr>
        <w:t xml:space="preserve">   </w:t>
      </w:r>
      <w:r w:rsidR="00004F1B" w:rsidRPr="002B7389">
        <w:rPr>
          <w:color w:val="auto"/>
        </w:rPr>
        <w:t>Não haverá ordem de classificação na etapa de apresentação da proposta e dos documentos de habilitação pelo licitante, o que ocorrerá somente após os procedimentos de abertura da sessão pública e da fase de envio de lances.</w:t>
      </w:r>
    </w:p>
    <w:p w14:paraId="736213D3" w14:textId="2B3C48B0" w:rsidR="00F958CD" w:rsidRPr="002B7389" w:rsidRDefault="00AB35CB" w:rsidP="002B7389">
      <w:pPr>
        <w:pStyle w:val="Nivel2"/>
        <w:numPr>
          <w:ilvl w:val="0"/>
          <w:numId w:val="0"/>
        </w:numPr>
        <w:tabs>
          <w:tab w:val="left" w:pos="567"/>
        </w:tabs>
        <w:spacing w:before="0" w:after="0" w:line="240" w:lineRule="auto"/>
        <w:rPr>
          <w:color w:val="auto"/>
        </w:rPr>
      </w:pPr>
      <w:r w:rsidRPr="002B7389">
        <w:t xml:space="preserve">3.4 </w:t>
      </w:r>
      <w:r w:rsidR="009900CA" w:rsidRPr="002B7389">
        <w:t xml:space="preserve">    </w:t>
      </w:r>
      <w:r w:rsidR="00F958CD" w:rsidRPr="002B7389">
        <w:t>A</w:t>
      </w:r>
      <w:r w:rsidR="00F958CD" w:rsidRPr="002B7389">
        <w:rPr>
          <w:spacing w:val="4"/>
        </w:rPr>
        <w:t xml:space="preserve"> </w:t>
      </w:r>
      <w:r w:rsidR="00F958CD" w:rsidRPr="002B7389">
        <w:rPr>
          <w:spacing w:val="-5"/>
        </w:rPr>
        <w:t>L</w:t>
      </w:r>
      <w:r w:rsidR="00F958CD" w:rsidRPr="002B7389">
        <w:t>icitant</w:t>
      </w:r>
      <w:r w:rsidR="00F958CD" w:rsidRPr="002B7389">
        <w:rPr>
          <w:spacing w:val="-1"/>
        </w:rPr>
        <w:t>e</w:t>
      </w:r>
      <w:r w:rsidR="00F958CD" w:rsidRPr="002B7389">
        <w:t>,</w:t>
      </w:r>
      <w:r w:rsidR="00F958CD" w:rsidRPr="002B7389">
        <w:rPr>
          <w:spacing w:val="2"/>
        </w:rPr>
        <w:t xml:space="preserve"> </w:t>
      </w:r>
      <w:r w:rsidR="00F958CD" w:rsidRPr="002B7389">
        <w:t>filiais</w:t>
      </w:r>
      <w:r w:rsidR="00F958CD" w:rsidRPr="002B7389">
        <w:rPr>
          <w:spacing w:val="3"/>
        </w:rPr>
        <w:t xml:space="preserve"> </w:t>
      </w:r>
      <w:r w:rsidR="00F958CD" w:rsidRPr="002B7389">
        <w:t xml:space="preserve">ou </w:t>
      </w:r>
      <w:r w:rsidR="00F958CD" w:rsidRPr="002B7389">
        <w:rPr>
          <w:spacing w:val="-1"/>
        </w:rPr>
        <w:t>e</w:t>
      </w:r>
      <w:r w:rsidR="00F958CD" w:rsidRPr="002B7389">
        <w:t>mpr</w:t>
      </w:r>
      <w:r w:rsidR="00F958CD" w:rsidRPr="002B7389">
        <w:rPr>
          <w:spacing w:val="-1"/>
        </w:rPr>
        <w:t>e</w:t>
      </w:r>
      <w:r w:rsidR="00F958CD" w:rsidRPr="002B7389">
        <w:t>s</w:t>
      </w:r>
      <w:r w:rsidR="00F958CD" w:rsidRPr="002B7389">
        <w:rPr>
          <w:spacing w:val="-1"/>
        </w:rPr>
        <w:t>a</w:t>
      </w:r>
      <w:r w:rsidR="00F958CD" w:rsidRPr="002B7389">
        <w:t>s</w:t>
      </w:r>
      <w:r w:rsidR="00F958CD" w:rsidRPr="002B7389">
        <w:rPr>
          <w:spacing w:val="3"/>
        </w:rPr>
        <w:t xml:space="preserve"> </w:t>
      </w:r>
      <w:r w:rsidR="00F958CD" w:rsidRPr="002B7389">
        <w:t>que</w:t>
      </w:r>
      <w:r w:rsidR="00F958CD" w:rsidRPr="002B7389">
        <w:rPr>
          <w:spacing w:val="2"/>
        </w:rPr>
        <w:t xml:space="preserve"> </w:t>
      </w:r>
      <w:r w:rsidR="00F958CD" w:rsidRPr="002B7389">
        <w:t>f</w:t>
      </w:r>
      <w:r w:rsidR="00F958CD" w:rsidRPr="002B7389">
        <w:rPr>
          <w:spacing w:val="-2"/>
        </w:rPr>
        <w:t>a</w:t>
      </w:r>
      <w:r w:rsidR="00F958CD" w:rsidRPr="002B7389">
        <w:rPr>
          <w:spacing w:val="1"/>
        </w:rPr>
        <w:t>z</w:t>
      </w:r>
      <w:r w:rsidR="00F958CD" w:rsidRPr="002B7389">
        <w:rPr>
          <w:spacing w:val="-1"/>
        </w:rPr>
        <w:t>e</w:t>
      </w:r>
      <w:r w:rsidR="00F958CD" w:rsidRPr="002B7389">
        <w:t>m</w:t>
      </w:r>
      <w:r w:rsidR="00F958CD" w:rsidRPr="002B7389">
        <w:rPr>
          <w:spacing w:val="3"/>
        </w:rPr>
        <w:t xml:space="preserve"> </w:t>
      </w:r>
      <w:r w:rsidR="00F958CD" w:rsidRPr="002B7389">
        <w:t>p</w:t>
      </w:r>
      <w:r w:rsidR="00F958CD" w:rsidRPr="002B7389">
        <w:rPr>
          <w:spacing w:val="1"/>
        </w:rPr>
        <w:t>a</w:t>
      </w:r>
      <w:r w:rsidR="00F958CD" w:rsidRPr="002B7389">
        <w:t>rte</w:t>
      </w:r>
      <w:r w:rsidR="00F958CD" w:rsidRPr="002B7389">
        <w:rPr>
          <w:spacing w:val="1"/>
        </w:rPr>
        <w:t xml:space="preserve"> </w:t>
      </w:r>
      <w:r w:rsidR="00F958CD" w:rsidRPr="002B7389">
        <w:t>de</w:t>
      </w:r>
      <w:r w:rsidR="00F958CD" w:rsidRPr="002B7389">
        <w:rPr>
          <w:spacing w:val="2"/>
        </w:rPr>
        <w:t xml:space="preserve"> </w:t>
      </w:r>
      <w:r w:rsidR="00F958CD" w:rsidRPr="002B7389">
        <w:t>um</w:t>
      </w:r>
      <w:r w:rsidR="00F958CD" w:rsidRPr="002B7389">
        <w:rPr>
          <w:spacing w:val="3"/>
        </w:rPr>
        <w:t xml:space="preserve"> </w:t>
      </w:r>
      <w:r w:rsidR="00F958CD" w:rsidRPr="002B7389">
        <w:t>mesmo</w:t>
      </w:r>
      <w:r w:rsidR="00F958CD" w:rsidRPr="002B7389">
        <w:rPr>
          <w:spacing w:val="3"/>
        </w:rPr>
        <w:t xml:space="preserve"> </w:t>
      </w:r>
      <w:r w:rsidR="00F958CD" w:rsidRPr="002B7389">
        <w:rPr>
          <w:spacing w:val="-2"/>
        </w:rPr>
        <w:t>g</w:t>
      </w:r>
      <w:r w:rsidR="00F958CD" w:rsidRPr="002B7389">
        <w:t xml:space="preserve">rupo </w:t>
      </w:r>
      <w:r w:rsidR="00F958CD" w:rsidRPr="002B7389">
        <w:rPr>
          <w:spacing w:val="-1"/>
        </w:rPr>
        <w:t>ec</w:t>
      </w:r>
      <w:r w:rsidR="00F958CD" w:rsidRPr="002B7389">
        <w:t>onôm</w:t>
      </w:r>
      <w:r w:rsidR="00F958CD" w:rsidRPr="002B7389">
        <w:rPr>
          <w:spacing w:val="1"/>
        </w:rPr>
        <w:t>i</w:t>
      </w:r>
      <w:r w:rsidR="00F958CD" w:rsidRPr="002B7389">
        <w:rPr>
          <w:spacing w:val="-1"/>
        </w:rPr>
        <w:t>c</w:t>
      </w:r>
      <w:r w:rsidR="00F958CD" w:rsidRPr="002B7389">
        <w:t>o</w:t>
      </w:r>
      <w:r w:rsidR="00F958CD" w:rsidRPr="002B7389">
        <w:rPr>
          <w:spacing w:val="1"/>
        </w:rPr>
        <w:t xml:space="preserve"> </w:t>
      </w:r>
      <w:r w:rsidR="00F958CD" w:rsidRPr="002B7389">
        <w:t>ou</w:t>
      </w:r>
      <w:r w:rsidR="00F958CD" w:rsidRPr="002B7389">
        <w:rPr>
          <w:spacing w:val="1"/>
        </w:rPr>
        <w:t xml:space="preserve"> </w:t>
      </w:r>
      <w:r w:rsidR="00F958CD" w:rsidRPr="002B7389">
        <w:t>fi</w:t>
      </w:r>
      <w:r w:rsidR="00F958CD" w:rsidRPr="002B7389">
        <w:rPr>
          <w:spacing w:val="2"/>
        </w:rPr>
        <w:t>n</w:t>
      </w:r>
      <w:r w:rsidR="00F958CD" w:rsidRPr="002B7389">
        <w:rPr>
          <w:spacing w:val="-1"/>
        </w:rPr>
        <w:t>a</w:t>
      </w:r>
      <w:r w:rsidR="00F958CD" w:rsidRPr="002B7389">
        <w:t>n</w:t>
      </w:r>
      <w:r w:rsidR="00F958CD" w:rsidRPr="002B7389">
        <w:rPr>
          <w:spacing w:val="-1"/>
        </w:rPr>
        <w:t>ce</w:t>
      </w:r>
      <w:r w:rsidR="00F958CD" w:rsidRPr="002B7389">
        <w:rPr>
          <w:spacing w:val="3"/>
        </w:rPr>
        <w:t>i</w:t>
      </w:r>
      <w:r w:rsidR="00F958CD" w:rsidRPr="002B7389">
        <w:rPr>
          <w:spacing w:val="1"/>
        </w:rPr>
        <w:t>r</w:t>
      </w:r>
      <w:r w:rsidR="00F958CD" w:rsidRPr="002B7389">
        <w:t>o,</w:t>
      </w:r>
      <w:r w:rsidR="00F958CD" w:rsidRPr="002B7389">
        <w:rPr>
          <w:spacing w:val="1"/>
        </w:rPr>
        <w:t xml:space="preserve"> </w:t>
      </w:r>
      <w:r w:rsidR="00F958CD" w:rsidRPr="002B7389">
        <w:t>somente</w:t>
      </w:r>
      <w:r w:rsidR="00F958CD" w:rsidRPr="002B7389">
        <w:rPr>
          <w:spacing w:val="1"/>
        </w:rPr>
        <w:t xml:space="preserve"> </w:t>
      </w:r>
      <w:r w:rsidR="00F958CD" w:rsidRPr="002B7389">
        <w:t>pod</w:t>
      </w:r>
      <w:r w:rsidR="00F958CD" w:rsidRPr="002B7389">
        <w:rPr>
          <w:spacing w:val="-1"/>
        </w:rPr>
        <w:t>e</w:t>
      </w:r>
      <w:r w:rsidR="00F958CD" w:rsidRPr="002B7389">
        <w:rPr>
          <w:spacing w:val="1"/>
        </w:rPr>
        <w:t>r</w:t>
      </w:r>
      <w:r w:rsidR="00F958CD" w:rsidRPr="002B7389">
        <w:t xml:space="preserve">á </w:t>
      </w:r>
      <w:r w:rsidR="00F958CD" w:rsidRPr="002B7389">
        <w:rPr>
          <w:spacing w:val="-1"/>
        </w:rPr>
        <w:t>a</w:t>
      </w:r>
      <w:r w:rsidR="00F958CD" w:rsidRPr="002B7389">
        <w:rPr>
          <w:spacing w:val="2"/>
        </w:rPr>
        <w:t>p</w:t>
      </w:r>
      <w:r w:rsidR="00F958CD" w:rsidRPr="002B7389">
        <w:t>res</w:t>
      </w:r>
      <w:r w:rsidR="00F958CD" w:rsidRPr="002B7389">
        <w:rPr>
          <w:spacing w:val="-1"/>
        </w:rPr>
        <w:t>e</w:t>
      </w:r>
      <w:r w:rsidR="00F958CD" w:rsidRPr="002B7389">
        <w:t>ntar uma</w:t>
      </w:r>
      <w:r w:rsidR="00F958CD" w:rsidRPr="002B7389">
        <w:rPr>
          <w:spacing w:val="1"/>
        </w:rPr>
        <w:t xml:space="preserve"> </w:t>
      </w:r>
      <w:r w:rsidR="00F958CD" w:rsidRPr="002B7389">
        <w:t>ún</w:t>
      </w:r>
      <w:r w:rsidR="00F958CD" w:rsidRPr="002B7389">
        <w:rPr>
          <w:spacing w:val="3"/>
        </w:rPr>
        <w:t>i</w:t>
      </w:r>
      <w:r w:rsidR="00F958CD" w:rsidRPr="002B7389">
        <w:rPr>
          <w:spacing w:val="-1"/>
        </w:rPr>
        <w:t>c</w:t>
      </w:r>
      <w:r w:rsidR="00F958CD" w:rsidRPr="002B7389">
        <w:t>a p</w:t>
      </w:r>
      <w:r w:rsidR="00F958CD" w:rsidRPr="002B7389">
        <w:rPr>
          <w:spacing w:val="-1"/>
        </w:rPr>
        <w:t>r</w:t>
      </w:r>
      <w:r w:rsidR="00F958CD" w:rsidRPr="002B7389">
        <w:t>op</w:t>
      </w:r>
      <w:r w:rsidR="00F958CD" w:rsidRPr="002B7389">
        <w:rPr>
          <w:spacing w:val="2"/>
        </w:rPr>
        <w:t>o</w:t>
      </w:r>
      <w:r w:rsidR="00F958CD" w:rsidRPr="002B7389">
        <w:t>sta</w:t>
      </w:r>
      <w:r w:rsidR="00F958CD" w:rsidRPr="002B7389">
        <w:rPr>
          <w:spacing w:val="1"/>
        </w:rPr>
        <w:t xml:space="preserve"> </w:t>
      </w:r>
      <w:r w:rsidR="00F958CD" w:rsidRPr="002B7389">
        <w:t>de p</w:t>
      </w:r>
      <w:r w:rsidR="00F958CD" w:rsidRPr="002B7389">
        <w:rPr>
          <w:spacing w:val="1"/>
        </w:rPr>
        <w:t>r</w:t>
      </w:r>
      <w:r w:rsidR="00F958CD" w:rsidRPr="002B7389">
        <w:rPr>
          <w:spacing w:val="-1"/>
        </w:rPr>
        <w:t>eç</w:t>
      </w:r>
      <w:r w:rsidR="00F958CD" w:rsidRPr="002B7389">
        <w:t>os.</w:t>
      </w:r>
      <w:r w:rsidR="00F958CD" w:rsidRPr="002B7389">
        <w:rPr>
          <w:spacing w:val="2"/>
        </w:rPr>
        <w:t xml:space="preserve"> </w:t>
      </w:r>
      <w:r w:rsidR="00F958CD" w:rsidRPr="002B7389">
        <w:t>C</w:t>
      </w:r>
      <w:r w:rsidR="00F958CD" w:rsidRPr="002B7389">
        <w:rPr>
          <w:spacing w:val="-1"/>
        </w:rPr>
        <w:t>a</w:t>
      </w:r>
      <w:r w:rsidR="00F958CD" w:rsidRPr="002B7389">
        <w:t>so</w:t>
      </w:r>
      <w:r w:rsidR="00F958CD" w:rsidRPr="002B7389">
        <w:rPr>
          <w:spacing w:val="2"/>
        </w:rPr>
        <w:t xml:space="preserve"> </w:t>
      </w:r>
      <w:r w:rsidR="00F958CD" w:rsidRPr="002B7389">
        <w:t xml:space="preserve">a </w:t>
      </w:r>
      <w:r w:rsidR="00F958CD" w:rsidRPr="002B7389">
        <w:rPr>
          <w:spacing w:val="-3"/>
        </w:rPr>
        <w:t>L</w:t>
      </w:r>
      <w:r w:rsidR="00F958CD" w:rsidRPr="002B7389">
        <w:t xml:space="preserve">icitante </w:t>
      </w:r>
      <w:r w:rsidR="00F958CD" w:rsidRPr="002B7389">
        <w:rPr>
          <w:spacing w:val="2"/>
        </w:rPr>
        <w:t>p</w:t>
      </w:r>
      <w:r w:rsidR="00F958CD" w:rsidRPr="002B7389">
        <w:rPr>
          <w:spacing w:val="-1"/>
        </w:rPr>
        <w:t>a</w:t>
      </w:r>
      <w:r w:rsidR="00F958CD" w:rsidRPr="002B7389">
        <w:t>rticipe</w:t>
      </w:r>
      <w:r w:rsidR="00F958CD" w:rsidRPr="002B7389">
        <w:rPr>
          <w:spacing w:val="2"/>
        </w:rPr>
        <w:t xml:space="preserve"> </w:t>
      </w:r>
      <w:r w:rsidR="00F958CD" w:rsidRPr="002B7389">
        <w:rPr>
          <w:spacing w:val="-1"/>
        </w:rPr>
        <w:t>e</w:t>
      </w:r>
      <w:r w:rsidR="00F958CD" w:rsidRPr="002B7389">
        <w:t>m</w:t>
      </w:r>
      <w:r w:rsidR="00F958CD" w:rsidRPr="002B7389">
        <w:rPr>
          <w:spacing w:val="2"/>
        </w:rPr>
        <w:t xml:space="preserve"> </w:t>
      </w:r>
      <w:r w:rsidR="00F958CD" w:rsidRPr="002B7389">
        <w:t>mais</w:t>
      </w:r>
      <w:r w:rsidR="00F958CD" w:rsidRPr="002B7389">
        <w:rPr>
          <w:spacing w:val="1"/>
        </w:rPr>
        <w:t xml:space="preserve"> </w:t>
      </w:r>
      <w:r w:rsidR="00F958CD" w:rsidRPr="002B7389">
        <w:t>de uma</w:t>
      </w:r>
      <w:r w:rsidR="00F958CD" w:rsidRPr="002B7389">
        <w:rPr>
          <w:spacing w:val="1"/>
        </w:rPr>
        <w:t xml:space="preserve"> </w:t>
      </w:r>
      <w:r w:rsidR="00F958CD" w:rsidRPr="002B7389">
        <w:t>p</w:t>
      </w:r>
      <w:r w:rsidR="00F958CD" w:rsidRPr="002B7389">
        <w:rPr>
          <w:spacing w:val="-1"/>
        </w:rPr>
        <w:t>r</w:t>
      </w:r>
      <w:r w:rsidR="00F958CD" w:rsidRPr="002B7389">
        <w:t xml:space="preserve">oposta </w:t>
      </w:r>
      <w:r w:rsidR="00F958CD" w:rsidRPr="002B7389">
        <w:rPr>
          <w:spacing w:val="2"/>
        </w:rPr>
        <w:t>d</w:t>
      </w:r>
      <w:r w:rsidR="00F958CD" w:rsidRPr="002B7389">
        <w:t xml:space="preserve">e </w:t>
      </w:r>
      <w:r w:rsidR="00F958CD" w:rsidRPr="002B7389">
        <w:rPr>
          <w:spacing w:val="2"/>
        </w:rPr>
        <w:t>p</w:t>
      </w:r>
      <w:r w:rsidR="00F958CD" w:rsidRPr="002B7389">
        <w:t>r</w:t>
      </w:r>
      <w:r w:rsidR="00F958CD" w:rsidRPr="002B7389">
        <w:rPr>
          <w:spacing w:val="-2"/>
        </w:rPr>
        <w:t>e</w:t>
      </w:r>
      <w:r w:rsidR="00F958CD" w:rsidRPr="002B7389">
        <w:rPr>
          <w:spacing w:val="-1"/>
        </w:rPr>
        <w:t>ç</w:t>
      </w:r>
      <w:r w:rsidR="00F958CD" w:rsidRPr="002B7389">
        <w:t>os,</w:t>
      </w:r>
      <w:r w:rsidR="00F958CD" w:rsidRPr="002B7389">
        <w:rPr>
          <w:spacing w:val="1"/>
        </w:rPr>
        <w:t xml:space="preserve"> </w:t>
      </w:r>
      <w:r w:rsidR="00F958CD" w:rsidRPr="002B7389">
        <w:rPr>
          <w:spacing w:val="-1"/>
        </w:rPr>
        <w:t>e</w:t>
      </w:r>
      <w:r w:rsidR="00F958CD" w:rsidRPr="002B7389">
        <w:t>s</w:t>
      </w:r>
      <w:r w:rsidR="00F958CD" w:rsidRPr="002B7389">
        <w:rPr>
          <w:spacing w:val="3"/>
        </w:rPr>
        <w:t>t</w:t>
      </w:r>
      <w:r w:rsidR="00F958CD" w:rsidRPr="002B7389">
        <w:rPr>
          <w:spacing w:val="-1"/>
        </w:rPr>
        <w:t>a</w:t>
      </w:r>
      <w:r w:rsidR="00F958CD" w:rsidRPr="002B7389">
        <w:t>s</w:t>
      </w:r>
      <w:r w:rsidR="00F958CD" w:rsidRPr="002B7389">
        <w:rPr>
          <w:spacing w:val="1"/>
        </w:rPr>
        <w:t xml:space="preserve"> </w:t>
      </w:r>
      <w:r w:rsidR="00F958CD" w:rsidRPr="002B7389">
        <w:t>p</w:t>
      </w:r>
      <w:r w:rsidR="00F958CD" w:rsidRPr="002B7389">
        <w:rPr>
          <w:spacing w:val="-1"/>
        </w:rPr>
        <w:t>r</w:t>
      </w:r>
      <w:r w:rsidR="00F958CD" w:rsidRPr="002B7389">
        <w:t>opost</w:t>
      </w:r>
      <w:r w:rsidR="00F958CD" w:rsidRPr="002B7389">
        <w:rPr>
          <w:spacing w:val="-1"/>
        </w:rPr>
        <w:t>a</w:t>
      </w:r>
      <w:r w:rsidR="00F958CD" w:rsidRPr="002B7389">
        <w:t>s</w:t>
      </w:r>
      <w:r w:rsidR="00F958CD" w:rsidRPr="002B7389">
        <w:rPr>
          <w:spacing w:val="1"/>
        </w:rPr>
        <w:t xml:space="preserve"> </w:t>
      </w:r>
      <w:r w:rsidR="00F958CD" w:rsidRPr="002B7389">
        <w:t>de</w:t>
      </w:r>
      <w:r w:rsidR="00F958CD" w:rsidRPr="002B7389">
        <w:rPr>
          <w:spacing w:val="2"/>
        </w:rPr>
        <w:t xml:space="preserve"> </w:t>
      </w:r>
      <w:r w:rsidR="00F958CD" w:rsidRPr="002B7389">
        <w:t>p</w:t>
      </w:r>
      <w:r w:rsidR="00F958CD" w:rsidRPr="002B7389">
        <w:rPr>
          <w:spacing w:val="-1"/>
        </w:rPr>
        <w:t>reç</w:t>
      </w:r>
      <w:r w:rsidR="00F958CD" w:rsidRPr="002B7389">
        <w:t>os</w:t>
      </w:r>
      <w:r w:rsidR="00F958CD" w:rsidRPr="002B7389">
        <w:rPr>
          <w:spacing w:val="1"/>
        </w:rPr>
        <w:t xml:space="preserve"> </w:t>
      </w:r>
      <w:r w:rsidR="00F958CD" w:rsidRPr="002B7389">
        <w:t>n</w:t>
      </w:r>
      <w:r w:rsidR="00F958CD" w:rsidRPr="002B7389">
        <w:rPr>
          <w:spacing w:val="-1"/>
        </w:rPr>
        <w:t>ã</w:t>
      </w:r>
      <w:r w:rsidR="00F958CD" w:rsidRPr="002B7389">
        <w:t>o</w:t>
      </w:r>
      <w:r w:rsidR="00F958CD" w:rsidRPr="002B7389">
        <w:rPr>
          <w:spacing w:val="1"/>
        </w:rPr>
        <w:t xml:space="preserve"> </w:t>
      </w:r>
      <w:r w:rsidR="00F958CD" w:rsidRPr="002B7389">
        <w:rPr>
          <w:spacing w:val="2"/>
        </w:rPr>
        <w:t>s</w:t>
      </w:r>
      <w:r w:rsidR="00F958CD" w:rsidRPr="002B7389">
        <w:rPr>
          <w:spacing w:val="-1"/>
        </w:rPr>
        <w:t>e</w:t>
      </w:r>
      <w:r w:rsidR="00F958CD" w:rsidRPr="002B7389">
        <w:t>rão</w:t>
      </w:r>
      <w:r w:rsidR="00F958CD" w:rsidRPr="002B7389">
        <w:rPr>
          <w:spacing w:val="1"/>
        </w:rPr>
        <w:t xml:space="preserve"> </w:t>
      </w:r>
      <w:r w:rsidR="00F958CD" w:rsidRPr="002B7389">
        <w:t>lev</w:t>
      </w:r>
      <w:r w:rsidR="00F958CD" w:rsidRPr="002B7389">
        <w:rPr>
          <w:spacing w:val="-1"/>
        </w:rPr>
        <w:t>a</w:t>
      </w:r>
      <w:r w:rsidR="00F958CD" w:rsidRPr="002B7389">
        <w:t>d</w:t>
      </w:r>
      <w:r w:rsidR="00F958CD" w:rsidRPr="002B7389">
        <w:rPr>
          <w:spacing w:val="1"/>
        </w:rPr>
        <w:t>a</w:t>
      </w:r>
      <w:r w:rsidR="00F958CD" w:rsidRPr="002B7389">
        <w:t xml:space="preserve">s </w:t>
      </w:r>
      <w:r w:rsidR="00F958CD" w:rsidRPr="002B7389">
        <w:rPr>
          <w:spacing w:val="-1"/>
        </w:rPr>
        <w:t>e</w:t>
      </w:r>
      <w:r w:rsidR="00F958CD" w:rsidRPr="002B7389">
        <w:t>m consid</w:t>
      </w:r>
      <w:r w:rsidR="00F958CD" w:rsidRPr="002B7389">
        <w:rPr>
          <w:spacing w:val="-1"/>
        </w:rPr>
        <w:t>e</w:t>
      </w:r>
      <w:r w:rsidR="00F958CD" w:rsidRPr="002B7389">
        <w:t>ra</w:t>
      </w:r>
      <w:r w:rsidR="00F958CD" w:rsidRPr="002B7389">
        <w:rPr>
          <w:spacing w:val="-1"/>
        </w:rPr>
        <w:t>çã</w:t>
      </w:r>
      <w:r w:rsidR="00F958CD" w:rsidRPr="002B7389">
        <w:t>o</w:t>
      </w:r>
      <w:r w:rsidR="00F958CD" w:rsidRPr="002B7389">
        <w:rPr>
          <w:spacing w:val="2"/>
        </w:rPr>
        <w:t xml:space="preserve"> </w:t>
      </w:r>
      <w:r w:rsidR="00F958CD" w:rsidRPr="002B7389">
        <w:t>e</w:t>
      </w:r>
      <w:r w:rsidR="00F958CD" w:rsidRPr="002B7389">
        <w:rPr>
          <w:spacing w:val="-1"/>
        </w:rPr>
        <w:t xml:space="preserve"> </w:t>
      </w:r>
      <w:r w:rsidR="00F958CD" w:rsidRPr="002B7389">
        <w:t>se</w:t>
      </w:r>
      <w:r w:rsidR="00F958CD" w:rsidRPr="002B7389">
        <w:rPr>
          <w:spacing w:val="1"/>
        </w:rPr>
        <w:t>r</w:t>
      </w:r>
      <w:r w:rsidR="00F958CD" w:rsidRPr="002B7389">
        <w:rPr>
          <w:spacing w:val="-1"/>
        </w:rPr>
        <w:t>ã</w:t>
      </w:r>
      <w:r w:rsidR="00F958CD" w:rsidRPr="002B7389">
        <w:t>o</w:t>
      </w:r>
      <w:r w:rsidR="00F958CD" w:rsidRPr="002B7389">
        <w:rPr>
          <w:spacing w:val="2"/>
        </w:rPr>
        <w:t xml:space="preserve"> </w:t>
      </w:r>
      <w:r w:rsidR="00F958CD" w:rsidRPr="002B7389">
        <w:t>r</w:t>
      </w:r>
      <w:r w:rsidR="00F958CD" w:rsidRPr="002B7389">
        <w:rPr>
          <w:spacing w:val="-2"/>
        </w:rPr>
        <w:t>e</w:t>
      </w:r>
      <w:r w:rsidR="00F958CD" w:rsidRPr="002B7389">
        <w:t>jeitad</w:t>
      </w:r>
      <w:r w:rsidR="00F958CD" w:rsidRPr="002B7389">
        <w:rPr>
          <w:spacing w:val="-1"/>
        </w:rPr>
        <w:t>a</w:t>
      </w:r>
      <w:r w:rsidR="00F958CD" w:rsidRPr="002B7389">
        <w:t xml:space="preserve">s </w:t>
      </w:r>
      <w:r w:rsidR="00F958CD" w:rsidRPr="002B7389">
        <w:rPr>
          <w:spacing w:val="2"/>
        </w:rPr>
        <w:t>p</w:t>
      </w:r>
      <w:r w:rsidR="00F958CD" w:rsidRPr="002B7389">
        <w:rPr>
          <w:spacing w:val="-1"/>
        </w:rPr>
        <w:t>e</w:t>
      </w:r>
      <w:r w:rsidR="00F958CD" w:rsidRPr="002B7389">
        <w:t xml:space="preserve">lo </w:t>
      </w:r>
      <w:r w:rsidR="00F958CD" w:rsidRPr="002B7389">
        <w:rPr>
          <w:spacing w:val="1"/>
        </w:rPr>
        <w:t>pregoeiro.</w:t>
      </w:r>
    </w:p>
    <w:p w14:paraId="0FC234EA" w14:textId="028ED62E" w:rsidR="002B657A" w:rsidRPr="002B7389" w:rsidRDefault="002B657A" w:rsidP="002B7389">
      <w:pPr>
        <w:pStyle w:val="Nivel2"/>
        <w:numPr>
          <w:ilvl w:val="0"/>
          <w:numId w:val="0"/>
        </w:numPr>
        <w:tabs>
          <w:tab w:val="left" w:pos="709"/>
        </w:tabs>
        <w:spacing w:before="0" w:after="0" w:line="240" w:lineRule="auto"/>
        <w:rPr>
          <w:color w:val="auto"/>
        </w:rPr>
      </w:pPr>
      <w:r w:rsidRPr="002B7389">
        <w:rPr>
          <w:spacing w:val="1"/>
        </w:rPr>
        <w:t xml:space="preserve">3.4.1 </w:t>
      </w:r>
      <w:r w:rsidRPr="002B7389">
        <w:rPr>
          <w:spacing w:val="1"/>
        </w:rPr>
        <w:tab/>
        <w:t>P</w:t>
      </w:r>
      <w:r w:rsidRPr="002B7389">
        <w:rPr>
          <w:spacing w:val="-1"/>
        </w:rPr>
        <w:t>a</w:t>
      </w:r>
      <w:r w:rsidRPr="002B7389">
        <w:t xml:space="preserve">ra </w:t>
      </w:r>
      <w:r w:rsidRPr="002B7389">
        <w:rPr>
          <w:spacing w:val="3"/>
        </w:rPr>
        <w:t>t</w:t>
      </w:r>
      <w:r w:rsidRPr="002B7389">
        <w:rPr>
          <w:spacing w:val="-1"/>
        </w:rPr>
        <w:t>a</w:t>
      </w:r>
      <w:r w:rsidRPr="002B7389">
        <w:t>is</w:t>
      </w:r>
      <w:r w:rsidRPr="002B7389">
        <w:rPr>
          <w:spacing w:val="2"/>
        </w:rPr>
        <w:t xml:space="preserve"> </w:t>
      </w:r>
      <w:r w:rsidRPr="002B7389">
        <w:rPr>
          <w:spacing w:val="-1"/>
        </w:rPr>
        <w:t>e</w:t>
      </w:r>
      <w:r w:rsidRPr="002B7389">
        <w:rPr>
          <w:spacing w:val="1"/>
        </w:rPr>
        <w:t>f</w:t>
      </w:r>
      <w:r w:rsidRPr="002B7389">
        <w:rPr>
          <w:spacing w:val="-1"/>
        </w:rPr>
        <w:t>e</w:t>
      </w:r>
      <w:r w:rsidRPr="002B7389">
        <w:t>i</w:t>
      </w:r>
      <w:r w:rsidRPr="002B7389">
        <w:rPr>
          <w:spacing w:val="1"/>
        </w:rPr>
        <w:t>t</w:t>
      </w:r>
      <w:r w:rsidRPr="002B7389">
        <w:t>os</w:t>
      </w:r>
      <w:r w:rsidRPr="002B7389">
        <w:rPr>
          <w:spacing w:val="2"/>
        </w:rPr>
        <w:t xml:space="preserve"> </w:t>
      </w:r>
      <w:r w:rsidRPr="002B7389">
        <w:rPr>
          <w:spacing w:val="-1"/>
        </w:rPr>
        <w:t>e</w:t>
      </w:r>
      <w:r w:rsidRPr="002B7389">
        <w:rPr>
          <w:spacing w:val="2"/>
        </w:rPr>
        <w:t>n</w:t>
      </w:r>
      <w:r w:rsidRPr="002B7389">
        <w:t>tend</w:t>
      </w:r>
      <w:r w:rsidRPr="002B7389">
        <w:rPr>
          <w:spacing w:val="2"/>
        </w:rPr>
        <w:t>e</w:t>
      </w:r>
      <w:r w:rsidRPr="002B7389">
        <w:rPr>
          <w:spacing w:val="-1"/>
        </w:rPr>
        <w:t>-</w:t>
      </w:r>
      <w:r w:rsidRPr="002B7389">
        <w:t>se</w:t>
      </w:r>
      <w:r w:rsidRPr="002B7389">
        <w:rPr>
          <w:spacing w:val="3"/>
        </w:rPr>
        <w:t xml:space="preserve"> </w:t>
      </w:r>
      <w:r w:rsidRPr="002B7389">
        <w:t>que</w:t>
      </w:r>
      <w:r w:rsidRPr="002B7389">
        <w:rPr>
          <w:spacing w:val="3"/>
        </w:rPr>
        <w:t xml:space="preserve"> </w:t>
      </w:r>
      <w:r w:rsidRPr="002B7389">
        <w:t>f</w:t>
      </w:r>
      <w:r w:rsidRPr="002B7389">
        <w:rPr>
          <w:spacing w:val="-2"/>
        </w:rPr>
        <w:t>a</w:t>
      </w:r>
      <w:r w:rsidRPr="002B7389">
        <w:rPr>
          <w:spacing w:val="1"/>
        </w:rPr>
        <w:t>z</w:t>
      </w:r>
      <w:r w:rsidRPr="002B7389">
        <w:rPr>
          <w:spacing w:val="-1"/>
        </w:rPr>
        <w:t>e</w:t>
      </w:r>
      <w:r w:rsidRPr="002B7389">
        <w:t>m</w:t>
      </w:r>
      <w:r w:rsidRPr="002B7389">
        <w:rPr>
          <w:spacing w:val="2"/>
        </w:rPr>
        <w:t xml:space="preserve"> </w:t>
      </w:r>
      <w:r w:rsidRPr="002B7389">
        <w:t>p</w:t>
      </w:r>
      <w:r w:rsidRPr="002B7389">
        <w:rPr>
          <w:spacing w:val="1"/>
        </w:rPr>
        <w:t>a</w:t>
      </w:r>
      <w:r w:rsidRPr="002B7389">
        <w:t>rte</w:t>
      </w:r>
      <w:r w:rsidRPr="002B7389">
        <w:rPr>
          <w:spacing w:val="2"/>
        </w:rPr>
        <w:t xml:space="preserve"> </w:t>
      </w:r>
      <w:r w:rsidRPr="002B7389">
        <w:t>de um</w:t>
      </w:r>
      <w:r w:rsidRPr="002B7389">
        <w:rPr>
          <w:spacing w:val="2"/>
        </w:rPr>
        <w:t xml:space="preserve"> </w:t>
      </w:r>
      <w:r w:rsidRPr="002B7389">
        <w:t>mesmo</w:t>
      </w:r>
      <w:r w:rsidRPr="002B7389">
        <w:rPr>
          <w:spacing w:val="6"/>
        </w:rPr>
        <w:t xml:space="preserve"> </w:t>
      </w:r>
      <w:r w:rsidRPr="002B7389">
        <w:rPr>
          <w:spacing w:val="-2"/>
        </w:rPr>
        <w:t>g</w:t>
      </w:r>
      <w:r w:rsidRPr="002B7389">
        <w:t>rupo</w:t>
      </w:r>
      <w:r w:rsidRPr="002B7389">
        <w:rPr>
          <w:spacing w:val="3"/>
        </w:rPr>
        <w:t xml:space="preserve"> </w:t>
      </w:r>
      <w:r w:rsidRPr="002B7389">
        <w:rPr>
          <w:spacing w:val="-1"/>
        </w:rPr>
        <w:t>e</w:t>
      </w:r>
      <w:r w:rsidRPr="002B7389">
        <w:rPr>
          <w:spacing w:val="1"/>
        </w:rPr>
        <w:t>c</w:t>
      </w:r>
      <w:r w:rsidRPr="002B7389">
        <w:t>onôm</w:t>
      </w:r>
      <w:r w:rsidRPr="002B7389">
        <w:rPr>
          <w:spacing w:val="1"/>
        </w:rPr>
        <w:t>i</w:t>
      </w:r>
      <w:r w:rsidRPr="002B7389">
        <w:rPr>
          <w:spacing w:val="-1"/>
        </w:rPr>
        <w:t>c</w:t>
      </w:r>
      <w:r w:rsidRPr="002B7389">
        <w:t>o</w:t>
      </w:r>
      <w:r w:rsidRPr="002B7389">
        <w:rPr>
          <w:spacing w:val="1"/>
        </w:rPr>
        <w:t xml:space="preserve"> </w:t>
      </w:r>
      <w:r w:rsidRPr="002B7389">
        <w:t>ou</w:t>
      </w:r>
      <w:r w:rsidRPr="002B7389">
        <w:rPr>
          <w:spacing w:val="1"/>
        </w:rPr>
        <w:t xml:space="preserve"> </w:t>
      </w:r>
      <w:r w:rsidRPr="002B7389">
        <w:t>fin</w:t>
      </w:r>
      <w:r w:rsidRPr="002B7389">
        <w:rPr>
          <w:spacing w:val="-1"/>
        </w:rPr>
        <w:t>a</w:t>
      </w:r>
      <w:r w:rsidRPr="002B7389">
        <w:rPr>
          <w:spacing w:val="2"/>
        </w:rPr>
        <w:t>n</w:t>
      </w:r>
      <w:r w:rsidRPr="002B7389">
        <w:rPr>
          <w:spacing w:val="-1"/>
        </w:rPr>
        <w:t>ce</w:t>
      </w:r>
      <w:r w:rsidRPr="002B7389">
        <w:t>iro,</w:t>
      </w:r>
      <w:r w:rsidRPr="002B7389">
        <w:rPr>
          <w:spacing w:val="4"/>
        </w:rPr>
        <w:t xml:space="preserve"> </w:t>
      </w:r>
      <w:r w:rsidRPr="002B7389">
        <w:rPr>
          <w:spacing w:val="1"/>
        </w:rPr>
        <w:t>a</w:t>
      </w:r>
      <w:r w:rsidRPr="002B7389">
        <w:t xml:space="preserve">s </w:t>
      </w:r>
      <w:r w:rsidRPr="002B7389">
        <w:rPr>
          <w:spacing w:val="-1"/>
        </w:rPr>
        <w:t>e</w:t>
      </w:r>
      <w:r w:rsidRPr="002B7389">
        <w:t>mpr</w:t>
      </w:r>
      <w:r w:rsidRPr="002B7389">
        <w:rPr>
          <w:spacing w:val="-1"/>
        </w:rPr>
        <w:t>e</w:t>
      </w:r>
      <w:r w:rsidRPr="002B7389">
        <w:t>s</w:t>
      </w:r>
      <w:r w:rsidRPr="002B7389">
        <w:rPr>
          <w:spacing w:val="-1"/>
        </w:rPr>
        <w:t>a</w:t>
      </w:r>
      <w:r w:rsidRPr="002B7389">
        <w:t>s</w:t>
      </w:r>
      <w:r w:rsidRPr="002B7389">
        <w:rPr>
          <w:spacing w:val="43"/>
        </w:rPr>
        <w:t xml:space="preserve"> </w:t>
      </w:r>
      <w:r w:rsidRPr="002B7389">
        <w:t>q</w:t>
      </w:r>
      <w:r w:rsidRPr="002B7389">
        <w:rPr>
          <w:spacing w:val="2"/>
        </w:rPr>
        <w:t>u</w:t>
      </w:r>
      <w:r w:rsidRPr="002B7389">
        <w:t>e</w:t>
      </w:r>
      <w:r w:rsidRPr="002B7389">
        <w:rPr>
          <w:spacing w:val="42"/>
        </w:rPr>
        <w:t xml:space="preserve"> </w:t>
      </w:r>
      <w:r w:rsidRPr="002B7389">
        <w:t>tenh</w:t>
      </w:r>
      <w:r w:rsidRPr="002B7389">
        <w:rPr>
          <w:spacing w:val="-1"/>
        </w:rPr>
        <w:t>a</w:t>
      </w:r>
      <w:r w:rsidRPr="002B7389">
        <w:t>m</w:t>
      </w:r>
      <w:r w:rsidRPr="002B7389">
        <w:rPr>
          <w:spacing w:val="43"/>
        </w:rPr>
        <w:t xml:space="preserve"> </w:t>
      </w:r>
      <w:r w:rsidRPr="002B7389">
        <w:t>d</w:t>
      </w:r>
      <w:r w:rsidRPr="002B7389">
        <w:rPr>
          <w:spacing w:val="3"/>
        </w:rPr>
        <w:t>i</w:t>
      </w:r>
      <w:r w:rsidRPr="002B7389">
        <w:t>r</w:t>
      </w:r>
      <w:r w:rsidRPr="002B7389">
        <w:rPr>
          <w:spacing w:val="-2"/>
        </w:rPr>
        <w:t>e</w:t>
      </w:r>
      <w:r w:rsidRPr="002B7389">
        <w:t>tor</w:t>
      </w:r>
      <w:r w:rsidRPr="002B7389">
        <w:rPr>
          <w:spacing w:val="-1"/>
        </w:rPr>
        <w:t>e</w:t>
      </w:r>
      <w:r w:rsidRPr="002B7389">
        <w:t>s,</w:t>
      </w:r>
      <w:r w:rsidRPr="002B7389">
        <w:rPr>
          <w:spacing w:val="46"/>
        </w:rPr>
        <w:t xml:space="preserve"> </w:t>
      </w:r>
      <w:r w:rsidRPr="002B7389">
        <w:rPr>
          <w:spacing w:val="-1"/>
        </w:rPr>
        <w:t>ac</w:t>
      </w:r>
      <w:r w:rsidRPr="002B7389">
        <w:t>ion</w:t>
      </w:r>
      <w:r w:rsidRPr="002B7389">
        <w:rPr>
          <w:spacing w:val="1"/>
        </w:rPr>
        <w:t>i</w:t>
      </w:r>
      <w:r w:rsidRPr="002B7389">
        <w:t>stas</w:t>
      </w:r>
      <w:r w:rsidRPr="002B7389">
        <w:rPr>
          <w:spacing w:val="43"/>
        </w:rPr>
        <w:t xml:space="preserve"> </w:t>
      </w:r>
      <w:r w:rsidRPr="002B7389">
        <w:rPr>
          <w:spacing w:val="1"/>
        </w:rPr>
        <w:t>(</w:t>
      </w:r>
      <w:r w:rsidRPr="002B7389">
        <w:rPr>
          <w:spacing w:val="-1"/>
        </w:rPr>
        <w:t>c</w:t>
      </w:r>
      <w:r w:rsidRPr="002B7389">
        <w:t>om</w:t>
      </w:r>
      <w:r w:rsidRPr="002B7389">
        <w:rPr>
          <w:spacing w:val="43"/>
        </w:rPr>
        <w:t xml:space="preserve"> </w:t>
      </w:r>
      <w:r w:rsidRPr="002B7389">
        <w:t>p</w:t>
      </w:r>
      <w:r w:rsidRPr="002B7389">
        <w:rPr>
          <w:spacing w:val="-1"/>
        </w:rPr>
        <w:t>a</w:t>
      </w:r>
      <w:r w:rsidRPr="002B7389">
        <w:t>rticip</w:t>
      </w:r>
      <w:r w:rsidRPr="002B7389">
        <w:rPr>
          <w:spacing w:val="-1"/>
        </w:rPr>
        <w:t>a</w:t>
      </w:r>
      <w:r w:rsidRPr="002B7389">
        <w:rPr>
          <w:spacing w:val="1"/>
        </w:rPr>
        <w:t>ç</w:t>
      </w:r>
      <w:r w:rsidRPr="002B7389">
        <w:rPr>
          <w:spacing w:val="-1"/>
        </w:rPr>
        <w:t>ã</w:t>
      </w:r>
      <w:r w:rsidRPr="002B7389">
        <w:t>o</w:t>
      </w:r>
      <w:r w:rsidRPr="002B7389">
        <w:rPr>
          <w:spacing w:val="43"/>
        </w:rPr>
        <w:t xml:space="preserve"> </w:t>
      </w:r>
      <w:r w:rsidRPr="002B7389">
        <w:rPr>
          <w:spacing w:val="-1"/>
        </w:rPr>
        <w:t>e</w:t>
      </w:r>
      <w:r w:rsidRPr="002B7389">
        <w:t>m</w:t>
      </w:r>
      <w:r w:rsidRPr="002B7389">
        <w:rPr>
          <w:spacing w:val="43"/>
        </w:rPr>
        <w:t xml:space="preserve"> </w:t>
      </w:r>
      <w:r w:rsidRPr="002B7389">
        <w:rPr>
          <w:spacing w:val="3"/>
        </w:rPr>
        <w:t>m</w:t>
      </w:r>
      <w:r w:rsidRPr="002B7389">
        <w:rPr>
          <w:spacing w:val="-1"/>
        </w:rPr>
        <w:t>a</w:t>
      </w:r>
      <w:r w:rsidRPr="002B7389">
        <w:t>is</w:t>
      </w:r>
      <w:r w:rsidRPr="002B7389">
        <w:rPr>
          <w:spacing w:val="44"/>
        </w:rPr>
        <w:t xml:space="preserve"> </w:t>
      </w:r>
      <w:r w:rsidRPr="002B7389">
        <w:t>de</w:t>
      </w:r>
      <w:r w:rsidRPr="002B7389">
        <w:rPr>
          <w:spacing w:val="42"/>
        </w:rPr>
        <w:t xml:space="preserve"> </w:t>
      </w:r>
      <w:r w:rsidRPr="002B7389">
        <w:t>5%</w:t>
      </w:r>
      <w:r w:rsidRPr="002B7389">
        <w:rPr>
          <w:spacing w:val="-1"/>
        </w:rPr>
        <w:t>)</w:t>
      </w:r>
      <w:r w:rsidRPr="002B7389">
        <w:t>,</w:t>
      </w:r>
      <w:r w:rsidRPr="002B7389">
        <w:rPr>
          <w:spacing w:val="43"/>
        </w:rPr>
        <w:t xml:space="preserve"> </w:t>
      </w:r>
      <w:r w:rsidRPr="002B7389">
        <w:t>ou</w:t>
      </w:r>
      <w:r w:rsidRPr="002B7389">
        <w:rPr>
          <w:spacing w:val="45"/>
        </w:rPr>
        <w:t xml:space="preserve"> </w:t>
      </w:r>
      <w:r w:rsidRPr="002B7389">
        <w:t>r</w:t>
      </w:r>
      <w:r w:rsidRPr="002B7389">
        <w:rPr>
          <w:spacing w:val="-2"/>
        </w:rPr>
        <w:t>e</w:t>
      </w:r>
      <w:r w:rsidRPr="002B7389">
        <w:rPr>
          <w:spacing w:val="2"/>
        </w:rPr>
        <w:t>p</w:t>
      </w:r>
      <w:r w:rsidRPr="002B7389">
        <w:t>r</w:t>
      </w:r>
      <w:r w:rsidRPr="002B7389">
        <w:rPr>
          <w:spacing w:val="-2"/>
        </w:rPr>
        <w:t>e</w:t>
      </w:r>
      <w:r w:rsidRPr="002B7389">
        <w:t>s</w:t>
      </w:r>
      <w:r w:rsidRPr="002B7389">
        <w:rPr>
          <w:spacing w:val="-1"/>
        </w:rPr>
        <w:t>e</w:t>
      </w:r>
      <w:r w:rsidRPr="002B7389">
        <w:t>ntan</w:t>
      </w:r>
      <w:r w:rsidRPr="002B7389">
        <w:rPr>
          <w:spacing w:val="2"/>
        </w:rPr>
        <w:t>t</w:t>
      </w:r>
      <w:r w:rsidRPr="002B7389">
        <w:rPr>
          <w:spacing w:val="1"/>
        </w:rPr>
        <w:t>e</w:t>
      </w:r>
      <w:r w:rsidRPr="002B7389">
        <w:t>s leg</w:t>
      </w:r>
      <w:r w:rsidRPr="002B7389">
        <w:rPr>
          <w:spacing w:val="-1"/>
        </w:rPr>
        <w:t>a</w:t>
      </w:r>
      <w:r w:rsidRPr="002B7389">
        <w:t xml:space="preserve">is </w:t>
      </w:r>
      <w:r w:rsidRPr="002B7389">
        <w:rPr>
          <w:spacing w:val="1"/>
        </w:rPr>
        <w:t>comuns</w:t>
      </w:r>
      <w:r w:rsidRPr="002B7389">
        <w:t xml:space="preserve">, </w:t>
      </w:r>
      <w:r w:rsidRPr="002B7389">
        <w:rPr>
          <w:spacing w:val="1"/>
        </w:rPr>
        <w:t>e</w:t>
      </w:r>
      <w:r w:rsidRPr="002B7389">
        <w:t xml:space="preserve"> aquelas </w:t>
      </w:r>
      <w:r w:rsidRPr="002B7389">
        <w:rPr>
          <w:spacing w:val="1"/>
        </w:rPr>
        <w:t>que</w:t>
      </w:r>
      <w:r w:rsidRPr="002B7389">
        <w:t xml:space="preserve"> dependam </w:t>
      </w:r>
      <w:r w:rsidRPr="002B7389">
        <w:rPr>
          <w:spacing w:val="1"/>
        </w:rPr>
        <w:t>ou</w:t>
      </w:r>
      <w:r w:rsidRPr="002B7389">
        <w:t xml:space="preserve"> </w:t>
      </w:r>
      <w:r w:rsidRPr="002B7389">
        <w:rPr>
          <w:spacing w:val="1"/>
        </w:rPr>
        <w:t>subsidiem</w:t>
      </w:r>
      <w:r w:rsidRPr="002B7389">
        <w:t xml:space="preserve"> </w:t>
      </w:r>
      <w:r w:rsidRPr="002B7389">
        <w:rPr>
          <w:spacing w:val="1"/>
        </w:rPr>
        <w:t>econômica</w:t>
      </w:r>
      <w:r w:rsidRPr="002B7389">
        <w:t xml:space="preserve"> ou </w:t>
      </w:r>
      <w:r w:rsidRPr="002B7389">
        <w:rPr>
          <w:spacing w:val="3"/>
        </w:rPr>
        <w:t>financeiramente</w:t>
      </w:r>
      <w:r w:rsidRPr="002B7389">
        <w:t xml:space="preserve"> a outra </w:t>
      </w:r>
      <w:r w:rsidRPr="002B7389">
        <w:rPr>
          <w:spacing w:val="-1"/>
        </w:rPr>
        <w:t>e</w:t>
      </w:r>
      <w:r w:rsidRPr="002B7389">
        <w:t>mpr</w:t>
      </w:r>
      <w:r w:rsidRPr="002B7389">
        <w:rPr>
          <w:spacing w:val="-1"/>
        </w:rPr>
        <w:t>e</w:t>
      </w:r>
      <w:r w:rsidRPr="002B7389">
        <w:t>s</w:t>
      </w:r>
      <w:r w:rsidRPr="002B7389">
        <w:rPr>
          <w:spacing w:val="-1"/>
        </w:rPr>
        <w:t>a.</w:t>
      </w:r>
    </w:p>
    <w:p w14:paraId="67651F78" w14:textId="187E2643" w:rsidR="001670F5" w:rsidRPr="002B7389" w:rsidRDefault="00AB35CB" w:rsidP="002B7389">
      <w:pPr>
        <w:pStyle w:val="Nivel2"/>
        <w:numPr>
          <w:ilvl w:val="0"/>
          <w:numId w:val="0"/>
        </w:numPr>
        <w:tabs>
          <w:tab w:val="left" w:pos="567"/>
        </w:tabs>
        <w:spacing w:before="0" w:after="0" w:line="240" w:lineRule="auto"/>
        <w:rPr>
          <w:color w:val="auto"/>
        </w:rPr>
      </w:pPr>
      <w:bookmarkStart w:id="16" w:name="_Ref113968921"/>
      <w:r w:rsidRPr="002B7389">
        <w:rPr>
          <w:rFonts w:eastAsia="Times New Roman"/>
          <w:color w:val="auto"/>
        </w:rPr>
        <w:t>3.5</w:t>
      </w:r>
      <w:r w:rsidR="009900CA" w:rsidRPr="002B7389">
        <w:rPr>
          <w:rFonts w:eastAsia="Times New Roman"/>
          <w:color w:val="auto"/>
        </w:rPr>
        <w:t xml:space="preserve">    </w:t>
      </w:r>
      <w:r w:rsidR="001670F5" w:rsidRPr="002B7389">
        <w:rPr>
          <w:rFonts w:eastAsia="Times New Roman"/>
          <w:color w:val="auto"/>
        </w:rPr>
        <w:t xml:space="preserve">No cadastramento da proposta inicial, o licitante deverá </w:t>
      </w:r>
      <w:r w:rsidR="001670F5" w:rsidRPr="002B7389">
        <w:t>anexar</w:t>
      </w:r>
      <w:r w:rsidR="001670F5" w:rsidRPr="002B7389">
        <w:rPr>
          <w:rFonts w:eastAsia="Times New Roman"/>
          <w:color w:val="auto"/>
        </w:rPr>
        <w:t>, em campo próprio do sistema, as seguintes declarações</w:t>
      </w:r>
      <w:bookmarkEnd w:id="16"/>
      <w:r w:rsidR="001670F5" w:rsidRPr="002B7389">
        <w:rPr>
          <w:rFonts w:eastAsia="Times New Roman"/>
          <w:color w:val="auto"/>
        </w:rPr>
        <w:t>:</w:t>
      </w:r>
    </w:p>
    <w:p w14:paraId="2D7537D4" w14:textId="573D05E0" w:rsidR="001670F5" w:rsidRPr="002B7389" w:rsidRDefault="001670F5" w:rsidP="002B7389">
      <w:pPr>
        <w:pStyle w:val="Nivel2"/>
        <w:numPr>
          <w:ilvl w:val="0"/>
          <w:numId w:val="0"/>
        </w:numPr>
        <w:tabs>
          <w:tab w:val="left" w:pos="709"/>
        </w:tabs>
        <w:spacing w:before="0" w:after="0" w:line="240" w:lineRule="auto"/>
        <w:rPr>
          <w:color w:val="auto"/>
        </w:rPr>
      </w:pPr>
      <w:r w:rsidRPr="002B7389">
        <w:rPr>
          <w:color w:val="auto"/>
        </w:rPr>
        <w:t>3.5.1</w:t>
      </w:r>
      <w:r w:rsidR="009900CA" w:rsidRPr="002B7389">
        <w:rPr>
          <w:color w:val="auto"/>
        </w:rPr>
        <w:t xml:space="preserve"> E</w:t>
      </w:r>
      <w:r w:rsidRPr="002B7389">
        <w:rPr>
          <w:color w:val="auto"/>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04EB95D0" w14:textId="377C771B" w:rsidR="001670F5" w:rsidRPr="002B7389" w:rsidRDefault="001670F5" w:rsidP="002B7389">
      <w:pPr>
        <w:pStyle w:val="Nivel2"/>
        <w:numPr>
          <w:ilvl w:val="0"/>
          <w:numId w:val="0"/>
        </w:numPr>
        <w:spacing w:before="0" w:after="0" w:line="240" w:lineRule="auto"/>
        <w:rPr>
          <w:color w:val="auto"/>
        </w:rPr>
      </w:pPr>
      <w:r w:rsidRPr="002B7389">
        <w:rPr>
          <w:color w:val="auto"/>
        </w:rPr>
        <w:t xml:space="preserve">3.5.2. </w:t>
      </w:r>
      <w:r w:rsidR="009900CA" w:rsidRPr="002B7389">
        <w:rPr>
          <w:color w:val="auto"/>
        </w:rPr>
        <w:t xml:space="preserve"> N</w:t>
      </w:r>
      <w:r w:rsidRPr="002B7389">
        <w:rPr>
          <w:color w:val="auto"/>
        </w:rPr>
        <w:t xml:space="preserve">ão emprega menor de 18 anos em trabalho noturno, perigoso ou insalubre e não emprega menor de 16 anos, salvo menor, a partir de 14 anos, na condição de aprendiz, nos termos do </w:t>
      </w:r>
      <w:hyperlink r:id="rId16" w:anchor="art7" w:history="1">
        <w:r w:rsidRPr="002B7389">
          <w:rPr>
            <w:rStyle w:val="Hyperlink"/>
            <w:color w:val="auto"/>
          </w:rPr>
          <w:t>artigo 7°, XXXIII, da Constituição</w:t>
        </w:r>
      </w:hyperlink>
      <w:r w:rsidRPr="002B7389">
        <w:rPr>
          <w:color w:val="auto"/>
        </w:rPr>
        <w:t>;</w:t>
      </w:r>
    </w:p>
    <w:p w14:paraId="72E0D7E0" w14:textId="0BA18662" w:rsidR="001670F5" w:rsidRPr="002B7389" w:rsidRDefault="001670F5" w:rsidP="002B7389">
      <w:pPr>
        <w:pStyle w:val="Nivel2"/>
        <w:numPr>
          <w:ilvl w:val="0"/>
          <w:numId w:val="0"/>
        </w:numPr>
        <w:tabs>
          <w:tab w:val="left" w:pos="709"/>
        </w:tabs>
        <w:spacing w:before="0" w:after="0" w:line="240" w:lineRule="auto"/>
        <w:rPr>
          <w:color w:val="auto"/>
        </w:rPr>
      </w:pPr>
      <w:r w:rsidRPr="002B7389">
        <w:rPr>
          <w:color w:val="auto"/>
        </w:rPr>
        <w:t xml:space="preserve">3.5.3 </w:t>
      </w:r>
      <w:r w:rsidR="009900CA" w:rsidRPr="002B7389">
        <w:rPr>
          <w:color w:val="auto"/>
        </w:rPr>
        <w:t xml:space="preserve"> N</w:t>
      </w:r>
      <w:r w:rsidRPr="002B7389">
        <w:rPr>
          <w:color w:val="auto"/>
        </w:rPr>
        <w:t xml:space="preserve">ão possui, em sua cadeia produtiva, empregados executando trabalho degradante ou forçado, observando o disposto nos </w:t>
      </w:r>
      <w:hyperlink r:id="rId17" w:history="1">
        <w:r w:rsidRPr="002B7389">
          <w:rPr>
            <w:rStyle w:val="Hyperlink"/>
            <w:color w:val="auto"/>
          </w:rPr>
          <w:t>incisos III e IV do art. 1º e no inciso III do art. 5º da Constituição Federal</w:t>
        </w:r>
      </w:hyperlink>
      <w:r w:rsidRPr="002B7389">
        <w:rPr>
          <w:color w:val="auto"/>
        </w:rPr>
        <w:t>;</w:t>
      </w:r>
    </w:p>
    <w:p w14:paraId="71F1B2B9" w14:textId="62FF96F1" w:rsidR="001670F5" w:rsidRPr="002B7389" w:rsidRDefault="001670F5" w:rsidP="002B7389">
      <w:pPr>
        <w:pStyle w:val="Nivel2"/>
        <w:numPr>
          <w:ilvl w:val="0"/>
          <w:numId w:val="0"/>
        </w:numPr>
        <w:tabs>
          <w:tab w:val="left" w:pos="709"/>
        </w:tabs>
        <w:spacing w:before="0" w:after="0" w:line="240" w:lineRule="auto"/>
        <w:rPr>
          <w:color w:val="auto"/>
        </w:rPr>
      </w:pPr>
      <w:r w:rsidRPr="002B7389">
        <w:rPr>
          <w:color w:val="auto"/>
        </w:rPr>
        <w:t xml:space="preserve">3.5.4 </w:t>
      </w:r>
      <w:r w:rsidR="009900CA" w:rsidRPr="002B7389">
        <w:rPr>
          <w:color w:val="auto"/>
        </w:rPr>
        <w:t xml:space="preserve">  C</w:t>
      </w:r>
      <w:r w:rsidRPr="002B7389">
        <w:rPr>
          <w:color w:val="auto"/>
        </w:rPr>
        <w:t>umpre as exigências de reserva de cargos para pessoa com deficiência e para reabilitado da Previdência Social, previstas em lei e em outras normas específicas.</w:t>
      </w:r>
    </w:p>
    <w:p w14:paraId="606269ED" w14:textId="024E8E6C" w:rsidR="001670F5" w:rsidRPr="002B7389" w:rsidRDefault="001670F5" w:rsidP="002B7389">
      <w:pPr>
        <w:pStyle w:val="Nivel2"/>
        <w:numPr>
          <w:ilvl w:val="0"/>
          <w:numId w:val="0"/>
        </w:numPr>
        <w:tabs>
          <w:tab w:val="left" w:pos="709"/>
        </w:tabs>
        <w:spacing w:before="0" w:after="0" w:line="240" w:lineRule="auto"/>
        <w:rPr>
          <w:rStyle w:val="Hyperlink"/>
          <w:color w:val="auto"/>
        </w:rPr>
      </w:pPr>
      <w:r w:rsidRPr="002B7389">
        <w:rPr>
          <w:color w:val="auto"/>
        </w:rPr>
        <w:t xml:space="preserve">3.5.5 </w:t>
      </w:r>
      <w:r w:rsidR="009900CA" w:rsidRPr="002B7389">
        <w:rPr>
          <w:color w:val="auto"/>
        </w:rPr>
        <w:t xml:space="preserve"> S</w:t>
      </w:r>
      <w:r w:rsidRPr="002B7389">
        <w:rPr>
          <w:color w:val="auto"/>
        </w:rPr>
        <w:t xml:space="preserve">e organizado em cooperativa, declaração de que cumpre os requisitos estabelecidos no </w:t>
      </w:r>
      <w:hyperlink r:id="rId18" w:anchor="art16" w:history="1">
        <w:r w:rsidRPr="002B7389">
          <w:rPr>
            <w:rStyle w:val="Hyperlink"/>
            <w:color w:val="auto"/>
          </w:rPr>
          <w:t>artigo 16 da Lei nº 14.133, de 2021</w:t>
        </w:r>
      </w:hyperlink>
      <w:r w:rsidRPr="002B7389">
        <w:rPr>
          <w:rStyle w:val="Hyperlink"/>
          <w:color w:val="auto"/>
        </w:rPr>
        <w:t>.</w:t>
      </w:r>
    </w:p>
    <w:p w14:paraId="3A8699B7" w14:textId="4EAD0EFB" w:rsidR="001670F5" w:rsidRPr="002B7389" w:rsidRDefault="001670F5" w:rsidP="002B7389">
      <w:pPr>
        <w:pStyle w:val="Nivel2"/>
        <w:numPr>
          <w:ilvl w:val="0"/>
          <w:numId w:val="0"/>
        </w:numPr>
        <w:tabs>
          <w:tab w:val="left" w:pos="709"/>
        </w:tabs>
        <w:spacing w:before="0" w:after="0" w:line="240" w:lineRule="auto"/>
        <w:rPr>
          <w:rStyle w:val="Hyperlink"/>
          <w:color w:val="auto"/>
        </w:rPr>
      </w:pPr>
      <w:r w:rsidRPr="002B7389">
        <w:rPr>
          <w:rStyle w:val="Hyperlink"/>
          <w:color w:val="auto"/>
          <w:u w:val="none"/>
        </w:rPr>
        <w:t>3.5.6</w:t>
      </w:r>
      <w:r w:rsidR="009900CA" w:rsidRPr="002B7389">
        <w:rPr>
          <w:rStyle w:val="Hyperlink"/>
          <w:color w:val="auto"/>
          <w:u w:val="none"/>
        </w:rPr>
        <w:t xml:space="preserve">  </w:t>
      </w:r>
      <w:r w:rsidR="00C06762" w:rsidRPr="002B7389">
        <w:rPr>
          <w:rStyle w:val="Hyperlink"/>
          <w:color w:val="auto"/>
          <w:u w:val="none"/>
        </w:rPr>
        <w:t xml:space="preserve"> </w:t>
      </w:r>
      <w:r w:rsidR="009900CA" w:rsidRPr="002B7389">
        <w:rPr>
          <w:rStyle w:val="Hyperlink"/>
          <w:color w:val="auto"/>
          <w:u w:val="none"/>
        </w:rPr>
        <w:t>S</w:t>
      </w:r>
      <w:r w:rsidRPr="002B7389">
        <w:rPr>
          <w:rStyle w:val="Hyperlink"/>
          <w:color w:val="auto"/>
          <w:u w:val="none"/>
        </w:rPr>
        <w:t xml:space="preserve">e </w:t>
      </w:r>
      <w:r w:rsidRPr="002B7389">
        <w:rPr>
          <w:color w:val="auto"/>
        </w:rPr>
        <w:t xml:space="preserve">enquadrado como microempresa, empresa de pequeno porte ou sociedade cooperativa, declaração de que cumpre os requisitos estabelecidos no </w:t>
      </w:r>
      <w:hyperlink r:id="rId19" w:anchor="art3" w:history="1">
        <w:r w:rsidRPr="002B7389">
          <w:rPr>
            <w:rStyle w:val="Hyperlink"/>
            <w:color w:val="auto"/>
          </w:rPr>
          <w:t>artigo 3° da Lei Complementar nº 123, de 2006</w:t>
        </w:r>
      </w:hyperlink>
      <w:r w:rsidRPr="002B7389">
        <w:rPr>
          <w:color w:val="auto"/>
        </w:rPr>
        <w:t xml:space="preserve">, estando apto a usufruir do tratamento favorecido estabelecido em seus </w:t>
      </w:r>
      <w:hyperlink r:id="rId20" w:anchor="art42" w:history="1">
        <w:proofErr w:type="spellStart"/>
        <w:r w:rsidRPr="002B7389">
          <w:rPr>
            <w:rStyle w:val="Hyperlink"/>
            <w:color w:val="auto"/>
          </w:rPr>
          <w:t>arts</w:t>
        </w:r>
        <w:proofErr w:type="spellEnd"/>
        <w:r w:rsidRPr="002B7389">
          <w:rPr>
            <w:rStyle w:val="Hyperlink"/>
            <w:color w:val="auto"/>
          </w:rPr>
          <w:t>. 42 a 49</w:t>
        </w:r>
      </w:hyperlink>
      <w:r w:rsidRPr="002B7389">
        <w:rPr>
          <w:color w:val="auto"/>
        </w:rPr>
        <w:t xml:space="preserve">, observado o disposto nos </w:t>
      </w:r>
      <w:hyperlink r:id="rId21" w:anchor="art4§1" w:history="1">
        <w:r w:rsidRPr="002B7389">
          <w:rPr>
            <w:rStyle w:val="Hyperlink"/>
            <w:color w:val="auto"/>
          </w:rPr>
          <w:t>§§ 1º ao 3º do art. 4º, da Lei n.º 14.133, de 2021.</w:t>
        </w:r>
      </w:hyperlink>
    </w:p>
    <w:p w14:paraId="58C3DB8B" w14:textId="056DC6A4" w:rsidR="001670F5" w:rsidRPr="002B7389" w:rsidRDefault="001670F5" w:rsidP="002B7389">
      <w:pPr>
        <w:pStyle w:val="Nivel2"/>
        <w:numPr>
          <w:ilvl w:val="0"/>
          <w:numId w:val="0"/>
        </w:numPr>
        <w:tabs>
          <w:tab w:val="left" w:pos="851"/>
        </w:tabs>
        <w:spacing w:before="0" w:after="0" w:line="240" w:lineRule="auto"/>
        <w:rPr>
          <w:rStyle w:val="Hyperlink"/>
          <w:color w:val="auto"/>
        </w:rPr>
      </w:pPr>
      <w:r w:rsidRPr="002B7389">
        <w:rPr>
          <w:rStyle w:val="Hyperlink"/>
          <w:color w:val="auto"/>
          <w:u w:val="none"/>
        </w:rPr>
        <w:t>3.5.</w:t>
      </w:r>
      <w:r w:rsidR="006B4D26" w:rsidRPr="002B7389">
        <w:rPr>
          <w:rStyle w:val="Hyperlink"/>
          <w:color w:val="auto"/>
          <w:u w:val="none"/>
        </w:rPr>
        <w:t>6.1</w:t>
      </w:r>
      <w:r w:rsidR="009900CA" w:rsidRPr="002B7389">
        <w:rPr>
          <w:rStyle w:val="Hyperlink"/>
          <w:color w:val="auto"/>
          <w:u w:val="none"/>
        </w:rPr>
        <w:t xml:space="preserve"> N</w:t>
      </w:r>
      <w:r w:rsidRPr="002B7389">
        <w:rPr>
          <w:rStyle w:val="Hyperlink"/>
          <w:color w:val="auto"/>
          <w:u w:val="none"/>
        </w:rPr>
        <w:t xml:space="preserve">os </w:t>
      </w:r>
      <w:r w:rsidRPr="002B7389">
        <w:rPr>
          <w:rStyle w:val="Hyperlink"/>
          <w:color w:val="auto"/>
        </w:rPr>
        <w:t xml:space="preserve">itens </w:t>
      </w:r>
      <w:r w:rsidRPr="002B7389">
        <w:rPr>
          <w:color w:val="auto"/>
          <w:u w:val="single"/>
        </w:rPr>
        <w:t xml:space="preserve">exclusivos </w:t>
      </w:r>
      <w:r w:rsidR="00415F7E" w:rsidRPr="002B7389">
        <w:rPr>
          <w:color w:val="auto"/>
          <w:u w:val="single"/>
        </w:rPr>
        <w:t>ou quota reservada</w:t>
      </w:r>
      <w:r w:rsidR="00415F7E" w:rsidRPr="002B7389">
        <w:rPr>
          <w:color w:val="auto"/>
        </w:rPr>
        <w:t xml:space="preserve"> </w:t>
      </w:r>
      <w:r w:rsidRPr="002B7389">
        <w:rPr>
          <w:color w:val="auto"/>
        </w:rPr>
        <w:t>para participação de microempresas e empresas de pequeno porte</w:t>
      </w:r>
      <w:r w:rsidRPr="002B7389">
        <w:rPr>
          <w:rStyle w:val="Hyperlink"/>
          <w:color w:val="auto"/>
          <w:u w:val="none"/>
        </w:rPr>
        <w:t xml:space="preserve">, </w:t>
      </w:r>
      <w:r w:rsidRPr="002B7389">
        <w:rPr>
          <w:rStyle w:val="Hyperlink"/>
          <w:color w:val="auto"/>
        </w:rPr>
        <w:t>empresas fora deste enquadramento estão impedidas de participar.</w:t>
      </w:r>
    </w:p>
    <w:p w14:paraId="28E3904C" w14:textId="5C366FD2" w:rsidR="00415F7E" w:rsidRPr="002B7389" w:rsidRDefault="00415F7E" w:rsidP="002B7389">
      <w:pPr>
        <w:pStyle w:val="Nivel2"/>
        <w:numPr>
          <w:ilvl w:val="0"/>
          <w:numId w:val="0"/>
        </w:numPr>
        <w:tabs>
          <w:tab w:val="left" w:pos="851"/>
        </w:tabs>
        <w:spacing w:before="0" w:after="0" w:line="240" w:lineRule="auto"/>
        <w:rPr>
          <w:rStyle w:val="Hyperlink"/>
          <w:color w:val="auto"/>
          <w:u w:val="none"/>
        </w:rPr>
      </w:pPr>
      <w:r w:rsidRPr="002B7389">
        <w:rPr>
          <w:rStyle w:val="Hyperlink"/>
          <w:color w:val="auto"/>
          <w:u w:val="none"/>
        </w:rPr>
        <w:t xml:space="preserve">3.5.6.2 Nos </w:t>
      </w:r>
      <w:r w:rsidRPr="002B7389">
        <w:rPr>
          <w:rStyle w:val="Hyperlink"/>
          <w:color w:val="auto"/>
        </w:rPr>
        <w:t>itens não exclusivos ou quota principal</w:t>
      </w:r>
      <w:r w:rsidRPr="002B7389">
        <w:rPr>
          <w:rStyle w:val="Hyperlink"/>
          <w:color w:val="auto"/>
          <w:u w:val="none"/>
        </w:rPr>
        <w:t xml:space="preserve">, é permitida a participação de </w:t>
      </w:r>
      <w:r w:rsidRPr="002B7389">
        <w:rPr>
          <w:color w:val="auto"/>
        </w:rPr>
        <w:t>microempresas e empresas de pequeno porte</w:t>
      </w:r>
      <w:r w:rsidRPr="002B7389">
        <w:rPr>
          <w:rStyle w:val="Hyperlink"/>
          <w:color w:val="auto"/>
          <w:u w:val="none"/>
        </w:rPr>
        <w:t xml:space="preserve">, </w:t>
      </w:r>
      <w:r w:rsidRPr="002B7389">
        <w:rPr>
          <w:rStyle w:val="Hyperlink"/>
          <w:color w:val="auto"/>
        </w:rPr>
        <w:t>em concorrência</w:t>
      </w:r>
      <w:r w:rsidRPr="002B7389">
        <w:rPr>
          <w:rStyle w:val="Hyperlink"/>
          <w:color w:val="auto"/>
          <w:u w:val="none"/>
        </w:rPr>
        <w:t xml:space="preserve"> com empresa fora deste enquadramento.</w:t>
      </w:r>
    </w:p>
    <w:p w14:paraId="6CCA4A12" w14:textId="6AEEFE43" w:rsidR="001670F5" w:rsidRPr="002B7389" w:rsidRDefault="001670F5" w:rsidP="002B7389">
      <w:pPr>
        <w:pStyle w:val="Nivel2"/>
        <w:numPr>
          <w:ilvl w:val="0"/>
          <w:numId w:val="0"/>
        </w:numPr>
        <w:tabs>
          <w:tab w:val="left" w:pos="709"/>
        </w:tabs>
        <w:spacing w:before="0" w:after="0" w:line="240" w:lineRule="auto"/>
        <w:rPr>
          <w:rStyle w:val="Hyperlink"/>
          <w:color w:val="auto"/>
          <w:u w:val="none"/>
        </w:rPr>
      </w:pPr>
      <w:r w:rsidRPr="002B7389">
        <w:rPr>
          <w:rStyle w:val="Hyperlink"/>
          <w:color w:val="auto"/>
          <w:u w:val="none"/>
        </w:rPr>
        <w:t>3.5.</w:t>
      </w:r>
      <w:r w:rsidR="006B4D26" w:rsidRPr="002B7389">
        <w:rPr>
          <w:rStyle w:val="Hyperlink"/>
          <w:color w:val="auto"/>
          <w:u w:val="none"/>
        </w:rPr>
        <w:t>7</w:t>
      </w:r>
      <w:r w:rsidRPr="002B7389">
        <w:rPr>
          <w:rStyle w:val="Hyperlink"/>
          <w:color w:val="auto"/>
          <w:u w:val="none"/>
        </w:rPr>
        <w:t xml:space="preserve"> Está plenamente capacitado a efetuar o fornecimento dos produtos licitados, referente ao presente pregão, nas quantidades e nos prazos previstos.</w:t>
      </w:r>
    </w:p>
    <w:p w14:paraId="278887EE" w14:textId="5066BDB2" w:rsidR="001670F5" w:rsidRPr="002B7389" w:rsidRDefault="001670F5" w:rsidP="002B7389">
      <w:pPr>
        <w:pStyle w:val="Nivel2"/>
        <w:numPr>
          <w:ilvl w:val="0"/>
          <w:numId w:val="0"/>
        </w:numPr>
        <w:tabs>
          <w:tab w:val="left" w:pos="709"/>
        </w:tabs>
        <w:spacing w:before="0" w:after="0" w:line="240" w:lineRule="auto"/>
        <w:rPr>
          <w:rStyle w:val="Hyperlink"/>
          <w:color w:val="auto"/>
          <w:u w:val="none"/>
        </w:rPr>
      </w:pPr>
      <w:r w:rsidRPr="002B7389">
        <w:rPr>
          <w:rStyle w:val="Hyperlink"/>
          <w:color w:val="auto"/>
          <w:u w:val="none"/>
        </w:rPr>
        <w:t>3.5.</w:t>
      </w:r>
      <w:r w:rsidR="006B4D26" w:rsidRPr="002B7389">
        <w:rPr>
          <w:rStyle w:val="Hyperlink"/>
          <w:color w:val="auto"/>
          <w:u w:val="none"/>
        </w:rPr>
        <w:t>8</w:t>
      </w:r>
      <w:r w:rsidR="00C06762" w:rsidRPr="002B7389">
        <w:rPr>
          <w:rStyle w:val="Hyperlink"/>
          <w:color w:val="auto"/>
          <w:u w:val="none"/>
        </w:rPr>
        <w:t xml:space="preserve">  </w:t>
      </w:r>
      <w:r w:rsidRPr="002B7389">
        <w:rPr>
          <w:rStyle w:val="Hyperlink"/>
          <w:color w:val="auto"/>
          <w:u w:val="none"/>
        </w:rPr>
        <w:t xml:space="preserve"> Até a presente data inexistem fatos impeditivos para sua habilitação no Presente Pregão da Prefeitura Municipal de Marilândia do Sul, ciente da obrigatoriedade de declarar ocorrências supervenientes.</w:t>
      </w:r>
    </w:p>
    <w:p w14:paraId="3BD384D0" w14:textId="3EB0D633" w:rsidR="001670F5" w:rsidRPr="002B7389" w:rsidRDefault="001670F5" w:rsidP="002B7389">
      <w:pPr>
        <w:pStyle w:val="Nivel2"/>
        <w:numPr>
          <w:ilvl w:val="0"/>
          <w:numId w:val="0"/>
        </w:numPr>
        <w:tabs>
          <w:tab w:val="left" w:pos="709"/>
        </w:tabs>
        <w:spacing w:before="0" w:after="0" w:line="240" w:lineRule="auto"/>
        <w:rPr>
          <w:rStyle w:val="Hyperlink"/>
          <w:color w:val="auto"/>
          <w:u w:val="none"/>
        </w:rPr>
      </w:pPr>
      <w:r w:rsidRPr="002B7389">
        <w:rPr>
          <w:rStyle w:val="Hyperlink"/>
          <w:color w:val="auto"/>
          <w:u w:val="none"/>
        </w:rPr>
        <w:t>3.5.</w:t>
      </w:r>
      <w:r w:rsidR="006B4D26" w:rsidRPr="002B7389">
        <w:rPr>
          <w:rStyle w:val="Hyperlink"/>
          <w:color w:val="auto"/>
          <w:u w:val="none"/>
        </w:rPr>
        <w:t>9</w:t>
      </w:r>
      <w:r w:rsidR="00C06762" w:rsidRPr="002B7389">
        <w:rPr>
          <w:rStyle w:val="Hyperlink"/>
          <w:color w:val="auto"/>
          <w:u w:val="none"/>
        </w:rPr>
        <w:t xml:space="preserve">  </w:t>
      </w:r>
      <w:r w:rsidRPr="002B7389">
        <w:rPr>
          <w:rStyle w:val="Hyperlink"/>
          <w:color w:val="auto"/>
          <w:u w:val="none"/>
        </w:rPr>
        <w:t xml:space="preserve"> Dentre os membros do quadro societário, há cônjuge, companheiro ou parente em linha reta, colateral ou por afinidade, até o terceiro grau, inclusive, da autoridade nomeante ou de servidor da mesma pessoa jurídica, investindo em cargo de direção, chefia ou assessoramento, para o exercício de cargo em comissão ou de confiança, ou ainda, de função gratificada na Administração Pública direta e indireta, compreendido ajuste mediante designação reciprocas.</w:t>
      </w:r>
    </w:p>
    <w:p w14:paraId="14011369" w14:textId="0F178BDF" w:rsidR="006B4D26" w:rsidRPr="002B7389" w:rsidRDefault="001670F5" w:rsidP="002B7389">
      <w:pPr>
        <w:pStyle w:val="Nivel2"/>
        <w:numPr>
          <w:ilvl w:val="0"/>
          <w:numId w:val="0"/>
        </w:numPr>
        <w:tabs>
          <w:tab w:val="left" w:pos="567"/>
        </w:tabs>
        <w:spacing w:before="0" w:after="0" w:line="240" w:lineRule="auto"/>
        <w:rPr>
          <w:color w:val="auto"/>
        </w:rPr>
      </w:pPr>
      <w:r w:rsidRPr="002B7389">
        <w:rPr>
          <w:color w:val="auto"/>
        </w:rPr>
        <w:t>3.</w:t>
      </w:r>
      <w:r w:rsidR="006B4D26" w:rsidRPr="002B7389">
        <w:rPr>
          <w:color w:val="auto"/>
        </w:rPr>
        <w:t>6</w:t>
      </w:r>
      <w:r w:rsidR="00C06762" w:rsidRPr="002B7389">
        <w:rPr>
          <w:color w:val="auto"/>
        </w:rPr>
        <w:t xml:space="preserve"> </w:t>
      </w:r>
      <w:r w:rsidRPr="002B7389">
        <w:rPr>
          <w:color w:val="auto"/>
        </w:rPr>
        <w:t xml:space="preserve"> </w:t>
      </w:r>
      <w:r w:rsidR="00C06762" w:rsidRPr="002B7389">
        <w:rPr>
          <w:color w:val="auto"/>
        </w:rPr>
        <w:t xml:space="preserve"> </w:t>
      </w:r>
      <w:r w:rsidRPr="002B7389">
        <w:rPr>
          <w:color w:val="auto"/>
        </w:rPr>
        <w:t xml:space="preserve">A falsidade das declarações sujeitará o licitante às sanções previstas na </w:t>
      </w:r>
      <w:hyperlink r:id="rId22" w:history="1">
        <w:r w:rsidRPr="002B7389">
          <w:rPr>
            <w:rStyle w:val="Hyperlink"/>
            <w:color w:val="auto"/>
          </w:rPr>
          <w:t>Lei nº 14.133, de 2021</w:t>
        </w:r>
      </w:hyperlink>
      <w:r w:rsidRPr="002B7389">
        <w:rPr>
          <w:color w:val="auto"/>
        </w:rPr>
        <w:t>, e neste Edital.</w:t>
      </w:r>
    </w:p>
    <w:p w14:paraId="2C97B6FB" w14:textId="77777777" w:rsidR="003C7A23" w:rsidRPr="002B7389" w:rsidRDefault="003C7A23" w:rsidP="002B7389">
      <w:pPr>
        <w:pStyle w:val="Nivel2"/>
        <w:numPr>
          <w:ilvl w:val="1"/>
          <w:numId w:val="17"/>
        </w:numPr>
        <w:tabs>
          <w:tab w:val="left" w:pos="567"/>
        </w:tabs>
        <w:spacing w:before="0" w:after="0" w:line="240" w:lineRule="auto"/>
        <w:ind w:left="0" w:firstLine="0"/>
        <w:rPr>
          <w:color w:val="auto"/>
        </w:rPr>
      </w:pPr>
      <w:r w:rsidRPr="002B7389">
        <w:rPr>
          <w:color w:val="auto"/>
        </w:rPr>
        <w:t>Serão disponibilizados para acesso público os documentos que compõem a proposta dos licitantes convocados para apresentação de propostas, após a fase de envio de lances.</w:t>
      </w:r>
    </w:p>
    <w:p w14:paraId="535383CA" w14:textId="2267D9FF" w:rsidR="003C7A23" w:rsidRPr="002B7389" w:rsidRDefault="003C7A23" w:rsidP="002B7389">
      <w:pPr>
        <w:pStyle w:val="Nivel2"/>
        <w:numPr>
          <w:ilvl w:val="1"/>
          <w:numId w:val="17"/>
        </w:numPr>
        <w:tabs>
          <w:tab w:val="left" w:pos="567"/>
        </w:tabs>
        <w:spacing w:before="0" w:after="0" w:line="240" w:lineRule="auto"/>
        <w:ind w:left="0" w:firstLine="0"/>
        <w:rPr>
          <w:color w:val="auto"/>
        </w:rPr>
      </w:pPr>
      <w:bookmarkStart w:id="17" w:name="_Ref116992247"/>
      <w:r w:rsidRPr="002B7389">
        <w:rPr>
          <w:color w:val="auto"/>
        </w:rPr>
        <w:lastRenderedPageBreak/>
        <w:t>Desde que disponibilizada a funcionalidade no sistema, o licitante poderá parametrizar o seu valor final mínimo ou o seu percentual de desconto máximo quando do cadastramento da proposta e obedecerá às seguintes regras:</w:t>
      </w:r>
      <w:bookmarkEnd w:id="17"/>
    </w:p>
    <w:p w14:paraId="45F3B699" w14:textId="1BC24096" w:rsidR="003C7A23" w:rsidRPr="002B7389" w:rsidRDefault="00C06762" w:rsidP="002B7389">
      <w:pPr>
        <w:pStyle w:val="Nivel3"/>
        <w:numPr>
          <w:ilvl w:val="2"/>
          <w:numId w:val="17"/>
        </w:numPr>
        <w:tabs>
          <w:tab w:val="left" w:pos="709"/>
        </w:tabs>
        <w:spacing w:before="0" w:after="0" w:line="240" w:lineRule="auto"/>
        <w:ind w:left="0" w:firstLine="0"/>
        <w:rPr>
          <w:color w:val="auto"/>
        </w:rPr>
      </w:pPr>
      <w:r w:rsidRPr="002B7389">
        <w:rPr>
          <w:color w:val="auto"/>
        </w:rPr>
        <w:t>A</w:t>
      </w:r>
      <w:r w:rsidR="003C7A23" w:rsidRPr="002B7389">
        <w:rPr>
          <w:color w:val="auto"/>
        </w:rPr>
        <w:t xml:space="preserve"> aplicação do intervalo mínimo de diferença de valores ou de percentuais entre os lances, que incidirá tanto em relação aos lances intermediários quanto em relação ao lance que cobrir a melhor oferta; e</w:t>
      </w:r>
    </w:p>
    <w:p w14:paraId="31B0D9BC" w14:textId="2825E9D5" w:rsidR="003C7A23" w:rsidRPr="002B7389" w:rsidRDefault="00C06762" w:rsidP="002B7389">
      <w:pPr>
        <w:pStyle w:val="Nivel3"/>
        <w:numPr>
          <w:ilvl w:val="2"/>
          <w:numId w:val="17"/>
        </w:numPr>
        <w:tabs>
          <w:tab w:val="left" w:pos="709"/>
        </w:tabs>
        <w:spacing w:before="0" w:after="0" w:line="240" w:lineRule="auto"/>
        <w:ind w:left="0" w:firstLine="0"/>
        <w:rPr>
          <w:color w:val="auto"/>
        </w:rPr>
      </w:pPr>
      <w:r w:rsidRPr="002B7389">
        <w:rPr>
          <w:color w:val="auto"/>
        </w:rPr>
        <w:t>O</w:t>
      </w:r>
      <w:r w:rsidR="003C7A23" w:rsidRPr="002B7389">
        <w:rPr>
          <w:color w:val="auto"/>
        </w:rPr>
        <w:t>s lances serão de envio automático pelo sistema, respeitado o valor final mínimo estabelecido e o intervalo de que trata o subitem acima.</w:t>
      </w:r>
    </w:p>
    <w:p w14:paraId="07C4E3BB" w14:textId="77777777" w:rsidR="003C7A23" w:rsidRPr="002B7389" w:rsidRDefault="003C7A23" w:rsidP="002B7389">
      <w:pPr>
        <w:pStyle w:val="Nivel2"/>
        <w:numPr>
          <w:ilvl w:val="1"/>
          <w:numId w:val="17"/>
        </w:numPr>
        <w:tabs>
          <w:tab w:val="left" w:pos="567"/>
        </w:tabs>
        <w:spacing w:before="0" w:after="0" w:line="240" w:lineRule="auto"/>
        <w:ind w:left="0" w:firstLine="0"/>
        <w:rPr>
          <w:color w:val="auto"/>
        </w:rPr>
      </w:pPr>
      <w:r w:rsidRPr="002B7389">
        <w:rPr>
          <w:color w:val="auto"/>
        </w:rPr>
        <w:t>O valor final mínimo ou o percentual de desconto final máximo parametrizado no sistema poderá ser alterado pelo fornecedor durante a fase de disputa, sendo vedado:</w:t>
      </w:r>
    </w:p>
    <w:p w14:paraId="27613714" w14:textId="757D24C2" w:rsidR="003C7A23" w:rsidRPr="002B7389" w:rsidRDefault="00C06762" w:rsidP="002B7389">
      <w:pPr>
        <w:pStyle w:val="Nivel3"/>
        <w:numPr>
          <w:ilvl w:val="2"/>
          <w:numId w:val="17"/>
        </w:numPr>
        <w:tabs>
          <w:tab w:val="left" w:pos="709"/>
        </w:tabs>
        <w:spacing w:before="0" w:after="0" w:line="240" w:lineRule="auto"/>
        <w:ind w:left="0" w:firstLine="0"/>
        <w:rPr>
          <w:color w:val="auto"/>
        </w:rPr>
      </w:pPr>
      <w:r w:rsidRPr="002B7389">
        <w:rPr>
          <w:color w:val="auto"/>
        </w:rPr>
        <w:t>V</w:t>
      </w:r>
      <w:r w:rsidR="003C7A23" w:rsidRPr="002B7389">
        <w:rPr>
          <w:color w:val="auto"/>
        </w:rPr>
        <w:t>alor superior a lance já registrado pelo fornecedor no sistema, quando adotado o critério de julgamento por menor preço; e</w:t>
      </w:r>
    </w:p>
    <w:p w14:paraId="00F817B4" w14:textId="37D6A89D" w:rsidR="003C7A23" w:rsidRPr="002B7389" w:rsidRDefault="003C7A23" w:rsidP="002B7389">
      <w:pPr>
        <w:pStyle w:val="Nivel3"/>
        <w:numPr>
          <w:ilvl w:val="2"/>
          <w:numId w:val="17"/>
        </w:numPr>
        <w:tabs>
          <w:tab w:val="left" w:pos="709"/>
        </w:tabs>
        <w:spacing w:before="0" w:after="0" w:line="240" w:lineRule="auto"/>
        <w:ind w:left="0" w:firstLine="0"/>
        <w:rPr>
          <w:color w:val="auto"/>
        </w:rPr>
      </w:pPr>
      <w:r w:rsidRPr="002B7389">
        <w:rPr>
          <w:color w:val="auto"/>
        </w:rPr>
        <w:t xml:space="preserve"> </w:t>
      </w:r>
      <w:r w:rsidR="00C06762" w:rsidRPr="002B7389">
        <w:rPr>
          <w:color w:val="auto"/>
        </w:rPr>
        <w:t>P</w:t>
      </w:r>
      <w:r w:rsidRPr="002B7389">
        <w:rPr>
          <w:color w:val="auto"/>
        </w:rPr>
        <w:t>ercentual de desconto inferior a lance já registrado pelo fornecedor no sistema, quando adotado o critério de julgamento por maior desconto.</w:t>
      </w:r>
    </w:p>
    <w:p w14:paraId="48B1F343" w14:textId="77777777" w:rsidR="003C7A23" w:rsidRPr="002B7389" w:rsidRDefault="003C7A23" w:rsidP="002B7389">
      <w:pPr>
        <w:pStyle w:val="Nivel2"/>
        <w:numPr>
          <w:ilvl w:val="1"/>
          <w:numId w:val="17"/>
        </w:numPr>
        <w:tabs>
          <w:tab w:val="left" w:pos="567"/>
        </w:tabs>
        <w:spacing w:before="0" w:after="0" w:line="240" w:lineRule="auto"/>
        <w:ind w:left="0" w:firstLine="0"/>
        <w:rPr>
          <w:rFonts w:eastAsia="Times New Roman"/>
          <w:color w:val="auto"/>
        </w:rPr>
      </w:pPr>
      <w:r w:rsidRPr="002B7389">
        <w:rPr>
          <w:rFonts w:eastAsia="Times New Roman"/>
          <w:color w:val="auto"/>
        </w:rPr>
        <w:t xml:space="preserve">Caberá ao licitante interessado em participar da licitação </w:t>
      </w:r>
      <w:r w:rsidRPr="002B7389">
        <w:rPr>
          <w:color w:val="auto"/>
        </w:rPr>
        <w:t>acompanhar as operações no sistema eletrônico durante o processo licitatório e se responsabilizar pelo ônus decorrente da perda de negócios diante da inobservância de mensagens emitidas pela Administração ou de sua desconexão.</w:t>
      </w:r>
    </w:p>
    <w:p w14:paraId="72F1F4DC" w14:textId="01AAEBFD" w:rsidR="009E60BC" w:rsidRPr="002B7389" w:rsidRDefault="003C7A23" w:rsidP="00AC181B">
      <w:pPr>
        <w:pStyle w:val="Nivel2"/>
        <w:numPr>
          <w:ilvl w:val="1"/>
          <w:numId w:val="17"/>
        </w:numPr>
        <w:tabs>
          <w:tab w:val="left" w:pos="567"/>
        </w:tabs>
        <w:spacing w:before="0" w:after="0" w:line="240" w:lineRule="auto"/>
        <w:ind w:left="0" w:firstLine="0"/>
      </w:pPr>
      <w:r w:rsidRPr="002B7389">
        <w:rPr>
          <w:rFonts w:eastAsia="Times New Roman"/>
          <w:color w:val="auto"/>
        </w:rPr>
        <w:t xml:space="preserve">O licitante deverá </w:t>
      </w:r>
      <w:r w:rsidRPr="002B7389">
        <w:rPr>
          <w:color w:val="auto"/>
        </w:rPr>
        <w:t>comunicar imediatamente ao provedor do sistema qualquer acontecimento que possa comprometer o sigilo ou a segurança, para imediato bloqueio de acesso.</w:t>
      </w:r>
      <w:r w:rsidR="00E26E21" w:rsidRPr="002B7389">
        <w:t xml:space="preserve"> </w:t>
      </w:r>
      <w:bookmarkStart w:id="18" w:name="_Hlk82473550"/>
    </w:p>
    <w:p w14:paraId="5446794F" w14:textId="410F589D" w:rsidR="006B4D26" w:rsidRPr="002B7389" w:rsidRDefault="006B4D26" w:rsidP="002B7389">
      <w:pPr>
        <w:pStyle w:val="Nivel01"/>
        <w:numPr>
          <w:ilvl w:val="0"/>
          <w:numId w:val="16"/>
        </w:numPr>
        <w:spacing w:before="0"/>
        <w:ind w:left="0" w:firstLine="0"/>
      </w:pPr>
      <w:bookmarkStart w:id="19" w:name="_Toc122606106"/>
      <w:r w:rsidRPr="002B7389">
        <w:t>DA PROPOSTA</w:t>
      </w:r>
      <w:bookmarkEnd w:id="19"/>
    </w:p>
    <w:p w14:paraId="2EA89C66"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Os licitantes assumem todos os custos de preparação e apresentação de suas propostas e a Administração não será, em nenhum caso, responsável por esses custos, independentemente da condução ou do resultado do processo licitatório</w:t>
      </w:r>
      <w:r w:rsidRPr="002B7389">
        <w:t>.</w:t>
      </w:r>
    </w:p>
    <w:p w14:paraId="1584C096" w14:textId="77777777" w:rsidR="006B4D26" w:rsidRPr="002B7389" w:rsidRDefault="006B4D26" w:rsidP="002B7389">
      <w:pPr>
        <w:pStyle w:val="Nivel2"/>
        <w:numPr>
          <w:ilvl w:val="2"/>
          <w:numId w:val="16"/>
        </w:numPr>
        <w:tabs>
          <w:tab w:val="left" w:pos="709"/>
        </w:tabs>
        <w:spacing w:before="0" w:after="0" w:line="240" w:lineRule="auto"/>
        <w:ind w:left="0" w:firstLine="0"/>
        <w:rPr>
          <w:rFonts w:eastAsia="Times New Roman"/>
          <w:color w:val="auto"/>
        </w:rPr>
      </w:pPr>
      <w:r w:rsidRPr="002B7389">
        <w:t>No</w:t>
      </w:r>
      <w:r w:rsidRPr="002B7389">
        <w:rPr>
          <w:spacing w:val="3"/>
        </w:rPr>
        <w:t xml:space="preserve"> </w:t>
      </w:r>
      <w:r w:rsidRPr="002B7389">
        <w:t>p</w:t>
      </w:r>
      <w:r w:rsidRPr="002B7389">
        <w:rPr>
          <w:spacing w:val="-1"/>
        </w:rPr>
        <w:t>r</w:t>
      </w:r>
      <w:r w:rsidRPr="002B7389">
        <w:rPr>
          <w:spacing w:val="1"/>
        </w:rPr>
        <w:t>e</w:t>
      </w:r>
      <w:r w:rsidRPr="002B7389">
        <w:rPr>
          <w:spacing w:val="-1"/>
        </w:rPr>
        <w:t>ç</w:t>
      </w:r>
      <w:r w:rsidRPr="002B7389">
        <w:t>o</w:t>
      </w:r>
      <w:r w:rsidRPr="002B7389">
        <w:rPr>
          <w:spacing w:val="1"/>
        </w:rPr>
        <w:t xml:space="preserve"> </w:t>
      </w:r>
      <w:r w:rsidRPr="002B7389">
        <w:t>o</w:t>
      </w:r>
      <w:r w:rsidRPr="002B7389">
        <w:rPr>
          <w:spacing w:val="1"/>
        </w:rPr>
        <w:t>f</w:t>
      </w:r>
      <w:r w:rsidRPr="002B7389">
        <w:rPr>
          <w:spacing w:val="-1"/>
        </w:rPr>
        <w:t>e</w:t>
      </w:r>
      <w:r w:rsidRPr="002B7389">
        <w:t>rt</w:t>
      </w:r>
      <w:r w:rsidRPr="002B7389">
        <w:rPr>
          <w:spacing w:val="-1"/>
        </w:rPr>
        <w:t>a</w:t>
      </w:r>
      <w:r w:rsidRPr="002B7389">
        <w:t>do</w:t>
      </w:r>
      <w:r w:rsidRPr="002B7389">
        <w:rPr>
          <w:spacing w:val="3"/>
        </w:rPr>
        <w:t xml:space="preserve"> </w:t>
      </w:r>
      <w:r w:rsidRPr="002B7389">
        <w:t>d</w:t>
      </w:r>
      <w:r w:rsidRPr="002B7389">
        <w:rPr>
          <w:spacing w:val="-1"/>
        </w:rPr>
        <w:t>e</w:t>
      </w:r>
      <w:r w:rsidRPr="002B7389">
        <w:rPr>
          <w:spacing w:val="2"/>
        </w:rPr>
        <w:t>v</w:t>
      </w:r>
      <w:r w:rsidRPr="002B7389">
        <w:rPr>
          <w:spacing w:val="-1"/>
        </w:rPr>
        <w:t>e</w:t>
      </w:r>
      <w:r w:rsidRPr="002B7389">
        <w:t>r</w:t>
      </w:r>
      <w:r w:rsidRPr="002B7389">
        <w:rPr>
          <w:spacing w:val="-2"/>
        </w:rPr>
        <w:t>ã</w:t>
      </w:r>
      <w:r w:rsidRPr="002B7389">
        <w:t>o</w:t>
      </w:r>
      <w:r w:rsidRPr="002B7389">
        <w:rPr>
          <w:spacing w:val="3"/>
        </w:rPr>
        <w:t xml:space="preserve"> </w:t>
      </w:r>
      <w:r w:rsidRPr="002B7389">
        <w:rPr>
          <w:spacing w:val="-1"/>
        </w:rPr>
        <w:t>e</w:t>
      </w:r>
      <w:r w:rsidRPr="002B7389">
        <w:rPr>
          <w:spacing w:val="4"/>
        </w:rPr>
        <w:t>s</w:t>
      </w:r>
      <w:r w:rsidRPr="002B7389">
        <w:t>tar</w:t>
      </w:r>
      <w:r w:rsidRPr="002B7389">
        <w:rPr>
          <w:spacing w:val="2"/>
        </w:rPr>
        <w:t xml:space="preserve"> </w:t>
      </w:r>
      <w:r w:rsidRPr="002B7389">
        <w:t>incluídos</w:t>
      </w:r>
      <w:r w:rsidRPr="002B7389">
        <w:rPr>
          <w:spacing w:val="1"/>
        </w:rPr>
        <w:t xml:space="preserve"> </w:t>
      </w:r>
      <w:r w:rsidRPr="002B7389">
        <w:t>tod</w:t>
      </w:r>
      <w:r w:rsidRPr="002B7389">
        <w:rPr>
          <w:spacing w:val="3"/>
        </w:rPr>
        <w:t>o</w:t>
      </w:r>
      <w:r w:rsidRPr="002B7389">
        <w:t>s</w:t>
      </w:r>
      <w:r w:rsidRPr="002B7389">
        <w:rPr>
          <w:spacing w:val="1"/>
        </w:rPr>
        <w:t xml:space="preserve"> </w:t>
      </w:r>
      <w:r w:rsidRPr="002B7389">
        <w:t>os</w:t>
      </w:r>
      <w:r w:rsidRPr="002B7389">
        <w:rPr>
          <w:spacing w:val="1"/>
        </w:rPr>
        <w:t xml:space="preserve"> </w:t>
      </w:r>
      <w:r w:rsidRPr="002B7389">
        <w:t>insu</w:t>
      </w:r>
      <w:r w:rsidRPr="002B7389">
        <w:rPr>
          <w:spacing w:val="1"/>
        </w:rPr>
        <w:t>m</w:t>
      </w:r>
      <w:r w:rsidRPr="002B7389">
        <w:t>os</w:t>
      </w:r>
      <w:r w:rsidRPr="002B7389">
        <w:rPr>
          <w:spacing w:val="1"/>
        </w:rPr>
        <w:t xml:space="preserve"> </w:t>
      </w:r>
      <w:r w:rsidRPr="002B7389">
        <w:t>que o</w:t>
      </w:r>
      <w:r w:rsidRPr="002B7389">
        <w:rPr>
          <w:spacing w:val="3"/>
        </w:rPr>
        <w:t xml:space="preserve"> </w:t>
      </w:r>
      <w:r w:rsidRPr="002B7389">
        <w:rPr>
          <w:spacing w:val="-1"/>
        </w:rPr>
        <w:t>c</w:t>
      </w:r>
      <w:r w:rsidRPr="002B7389">
        <w:t>o</w:t>
      </w:r>
      <w:r w:rsidRPr="002B7389">
        <w:rPr>
          <w:spacing w:val="3"/>
        </w:rPr>
        <w:t>m</w:t>
      </w:r>
      <w:r w:rsidRPr="002B7389">
        <w:t>põ</w:t>
      </w:r>
      <w:r w:rsidRPr="002B7389">
        <w:rPr>
          <w:spacing w:val="-1"/>
        </w:rPr>
        <w:t>e</w:t>
      </w:r>
      <w:r w:rsidRPr="002B7389">
        <w:t>,</w:t>
      </w:r>
      <w:r w:rsidRPr="002B7389">
        <w:rPr>
          <w:spacing w:val="1"/>
        </w:rPr>
        <w:t xml:space="preserve"> </w:t>
      </w:r>
      <w:r w:rsidRPr="002B7389">
        <w:t>tais</w:t>
      </w:r>
      <w:r w:rsidRPr="002B7389">
        <w:rPr>
          <w:spacing w:val="3"/>
        </w:rPr>
        <w:t xml:space="preserve"> </w:t>
      </w:r>
      <w:r w:rsidRPr="002B7389">
        <w:rPr>
          <w:spacing w:val="-1"/>
        </w:rPr>
        <w:t>c</w:t>
      </w:r>
      <w:r w:rsidRPr="002B7389">
        <w:t>omo, e sem se limitar,</w:t>
      </w:r>
      <w:r w:rsidRPr="002B7389">
        <w:rPr>
          <w:spacing w:val="1"/>
        </w:rPr>
        <w:t xml:space="preserve"> todos os custos operacionais, </w:t>
      </w:r>
      <w:r w:rsidRPr="002B7389">
        <w:rPr>
          <w:color w:val="auto"/>
        </w:rPr>
        <w:t>encargos previdenciários, trabalhistas, tributários, comerciais e quaisquer outros que incidam direta ou indiretamente na execução do objeto</w:t>
      </w:r>
      <w:r w:rsidRPr="002B7389">
        <w:t>.</w:t>
      </w:r>
    </w:p>
    <w:p w14:paraId="20DCF191"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t>A</w:t>
      </w:r>
      <w:r w:rsidRPr="002B7389">
        <w:rPr>
          <w:spacing w:val="59"/>
        </w:rPr>
        <w:t xml:space="preserve"> </w:t>
      </w:r>
      <w:r w:rsidRPr="002B7389">
        <w:t>p</w:t>
      </w:r>
      <w:r w:rsidRPr="002B7389">
        <w:rPr>
          <w:spacing w:val="-1"/>
        </w:rPr>
        <w:t>r</w:t>
      </w:r>
      <w:r w:rsidRPr="002B7389">
        <w:t>oposta</w:t>
      </w:r>
      <w:r w:rsidRPr="002B7389">
        <w:rPr>
          <w:spacing w:val="59"/>
        </w:rPr>
        <w:t xml:space="preserve"> </w:t>
      </w:r>
      <w:r w:rsidRPr="002B7389">
        <w:t>de preços enviada</w:t>
      </w:r>
      <w:r w:rsidRPr="002B7389">
        <w:rPr>
          <w:spacing w:val="59"/>
        </w:rPr>
        <w:t xml:space="preserve"> </w:t>
      </w:r>
      <w:r w:rsidRPr="002B7389">
        <w:t>i</w:t>
      </w:r>
      <w:r w:rsidRPr="002B7389">
        <w:rPr>
          <w:spacing w:val="1"/>
        </w:rPr>
        <w:t>m</w:t>
      </w:r>
      <w:r w:rsidRPr="002B7389">
        <w:t>pl</w:t>
      </w:r>
      <w:r w:rsidRPr="002B7389">
        <w:rPr>
          <w:spacing w:val="1"/>
        </w:rPr>
        <w:t>i</w:t>
      </w:r>
      <w:r w:rsidRPr="002B7389">
        <w:rPr>
          <w:spacing w:val="-1"/>
        </w:rPr>
        <w:t>ca</w:t>
      </w:r>
      <w:r w:rsidRPr="002B7389">
        <w:t>rá em plena</w:t>
      </w:r>
      <w:r w:rsidRPr="002B7389">
        <w:rPr>
          <w:spacing w:val="58"/>
        </w:rPr>
        <w:t xml:space="preserve"> </w:t>
      </w:r>
      <w:r w:rsidRPr="002B7389">
        <w:rPr>
          <w:spacing w:val="-1"/>
        </w:rPr>
        <w:t>a</w:t>
      </w:r>
      <w:r w:rsidRPr="002B7389">
        <w:rPr>
          <w:spacing w:val="1"/>
        </w:rPr>
        <w:t>c</w:t>
      </w:r>
      <w:r w:rsidRPr="002B7389">
        <w:rPr>
          <w:spacing w:val="-1"/>
        </w:rPr>
        <w:t>e</w:t>
      </w:r>
      <w:r w:rsidRPr="002B7389">
        <w:t>i</w:t>
      </w:r>
      <w:r w:rsidRPr="002B7389">
        <w:rPr>
          <w:spacing w:val="1"/>
        </w:rPr>
        <w:t>t</w:t>
      </w:r>
      <w:r w:rsidRPr="002B7389">
        <w:rPr>
          <w:spacing w:val="-1"/>
        </w:rPr>
        <w:t>a</w:t>
      </w:r>
      <w:r w:rsidRPr="002B7389">
        <w:rPr>
          <w:spacing w:val="1"/>
        </w:rPr>
        <w:t>ç</w:t>
      </w:r>
      <w:r w:rsidRPr="002B7389">
        <w:rPr>
          <w:spacing w:val="-1"/>
        </w:rPr>
        <w:t>ã</w:t>
      </w:r>
      <w:r w:rsidRPr="002B7389">
        <w:t xml:space="preserve">o, por </w:t>
      </w:r>
      <w:r w:rsidRPr="002B7389">
        <w:rPr>
          <w:spacing w:val="1"/>
        </w:rPr>
        <w:t>parte</w:t>
      </w:r>
      <w:r w:rsidRPr="002B7389">
        <w:rPr>
          <w:spacing w:val="59"/>
        </w:rPr>
        <w:t xml:space="preserve"> </w:t>
      </w:r>
      <w:r w:rsidRPr="002B7389">
        <w:t xml:space="preserve">da </w:t>
      </w:r>
      <w:r w:rsidRPr="002B7389">
        <w:rPr>
          <w:spacing w:val="1"/>
        </w:rPr>
        <w:t>Licitante</w:t>
      </w:r>
      <w:r w:rsidRPr="002B7389">
        <w:t xml:space="preserve">, das </w:t>
      </w:r>
      <w:r w:rsidRPr="002B7389">
        <w:rPr>
          <w:spacing w:val="-1"/>
        </w:rPr>
        <w:t>c</w:t>
      </w:r>
      <w:r w:rsidRPr="002B7389">
        <w:t>ondiçõ</w:t>
      </w:r>
      <w:r w:rsidRPr="002B7389">
        <w:rPr>
          <w:spacing w:val="-1"/>
        </w:rPr>
        <w:t>e</w:t>
      </w:r>
      <w:r w:rsidRPr="002B7389">
        <w:t>s est</w:t>
      </w:r>
      <w:r w:rsidRPr="002B7389">
        <w:rPr>
          <w:spacing w:val="-1"/>
        </w:rPr>
        <w:t>a</w:t>
      </w:r>
      <w:r w:rsidRPr="002B7389">
        <w:rPr>
          <w:spacing w:val="2"/>
        </w:rPr>
        <w:t>b</w:t>
      </w:r>
      <w:r w:rsidRPr="002B7389">
        <w:rPr>
          <w:spacing w:val="-1"/>
        </w:rPr>
        <w:t>e</w:t>
      </w:r>
      <w:r w:rsidRPr="002B7389">
        <w:t>le</w:t>
      </w:r>
      <w:r w:rsidRPr="002B7389">
        <w:rPr>
          <w:spacing w:val="-1"/>
        </w:rPr>
        <w:t>c</w:t>
      </w:r>
      <w:r w:rsidRPr="002B7389">
        <w:t>idas</w:t>
      </w:r>
      <w:r w:rsidRPr="002B7389">
        <w:rPr>
          <w:spacing w:val="2"/>
        </w:rPr>
        <w:t xml:space="preserve"> </w:t>
      </w:r>
      <w:r w:rsidRPr="002B7389">
        <w:t>n</w:t>
      </w:r>
      <w:r w:rsidRPr="002B7389">
        <w:rPr>
          <w:spacing w:val="-1"/>
        </w:rPr>
        <w:t>e</w:t>
      </w:r>
      <w:r w:rsidRPr="002B7389">
        <w:t>ste Edital e</w:t>
      </w:r>
      <w:r w:rsidRPr="002B7389">
        <w:rPr>
          <w:spacing w:val="-1"/>
        </w:rPr>
        <w:t xml:space="preserve"> </w:t>
      </w:r>
      <w:r w:rsidRPr="002B7389">
        <w:t xml:space="preserve">seus </w:t>
      </w:r>
      <w:r w:rsidRPr="002B7389">
        <w:rPr>
          <w:spacing w:val="-1"/>
        </w:rPr>
        <w:t>A</w:t>
      </w:r>
      <w:r w:rsidRPr="002B7389">
        <w:rPr>
          <w:spacing w:val="2"/>
        </w:rPr>
        <w:t>n</w:t>
      </w:r>
      <w:r w:rsidRPr="002B7389">
        <w:rPr>
          <w:spacing w:val="-1"/>
        </w:rPr>
        <w:t>e</w:t>
      </w:r>
      <w:r w:rsidRPr="002B7389">
        <w:rPr>
          <w:spacing w:val="2"/>
        </w:rPr>
        <w:t>x</w:t>
      </w:r>
      <w:r w:rsidRPr="002B7389">
        <w:t>os.</w:t>
      </w:r>
    </w:p>
    <w:p w14:paraId="572C0E8F"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Todas as especificações do objeto contidas na proposta vinculam o licitante.</w:t>
      </w:r>
    </w:p>
    <w:p w14:paraId="50375758"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Os preços ofertados, tanto na proposta inicial, quanto na etapa de lances, serão de exclusiva responsabilidade do licitante, não lhe assistindo o direito de pleitear qualquer alteração, sob alegação de erro, omissão ou qualquer outro pretexto.</w:t>
      </w:r>
    </w:p>
    <w:p w14:paraId="761EAB2C"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1199BFE2"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 xml:space="preserve">O prazo de validade da proposta não será inferior a </w:t>
      </w:r>
      <w:r w:rsidRPr="002B7389">
        <w:rPr>
          <w:b/>
          <w:bCs/>
          <w:color w:val="auto"/>
        </w:rPr>
        <w:t>60 (sessenta) dias</w:t>
      </w:r>
      <w:r w:rsidRPr="002B7389">
        <w:rPr>
          <w:b/>
          <w:color w:val="auto"/>
        </w:rPr>
        <w:t>,</w:t>
      </w:r>
      <w:r w:rsidRPr="002B7389">
        <w:rPr>
          <w:color w:val="auto"/>
        </w:rPr>
        <w:t xml:space="preserve"> a contar da data de sua apresentação. (</w:t>
      </w:r>
      <w:hyperlink r:id="rId23" w:anchor="art90§3" w:history="1">
        <w:r w:rsidRPr="002B7389">
          <w:rPr>
            <w:rStyle w:val="Hyperlink"/>
            <w:color w:val="auto"/>
            <w:u w:val="none"/>
          </w:rPr>
          <w:t>art. 90, §3º, e art. 155, VI, da Lei nº 14.133, de 2021</w:t>
        </w:r>
      </w:hyperlink>
      <w:r w:rsidRPr="002B7389">
        <w:rPr>
          <w:rStyle w:val="Hyperlink"/>
          <w:color w:val="auto"/>
          <w:u w:val="none"/>
        </w:rPr>
        <w:t>)</w:t>
      </w:r>
    </w:p>
    <w:p w14:paraId="5262EF2F"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spacing w:val="-1"/>
        </w:rPr>
        <w:t>F</w:t>
      </w:r>
      <w:r w:rsidRPr="002B7389">
        <w:t>ica v</w:t>
      </w:r>
      <w:r w:rsidRPr="002B7389">
        <w:rPr>
          <w:spacing w:val="-1"/>
        </w:rPr>
        <w:t>e</w:t>
      </w:r>
      <w:r w:rsidRPr="002B7389">
        <w:t>d</w:t>
      </w:r>
      <w:r w:rsidRPr="002B7389">
        <w:rPr>
          <w:spacing w:val="-1"/>
        </w:rPr>
        <w:t>a</w:t>
      </w:r>
      <w:r w:rsidRPr="002B7389">
        <w:t>do</w:t>
      </w:r>
      <w:r w:rsidRPr="002B7389">
        <w:rPr>
          <w:spacing w:val="2"/>
        </w:rPr>
        <w:t xml:space="preserve"> </w:t>
      </w:r>
      <w:r w:rsidRPr="002B7389">
        <w:rPr>
          <w:spacing w:val="-1"/>
        </w:rPr>
        <w:t>a</w:t>
      </w:r>
      <w:r w:rsidRPr="002B7389">
        <w:t>o</w:t>
      </w:r>
      <w:r w:rsidRPr="002B7389">
        <w:rPr>
          <w:spacing w:val="4"/>
        </w:rPr>
        <w:t xml:space="preserve"> </w:t>
      </w:r>
      <w:r w:rsidRPr="002B7389">
        <w:rPr>
          <w:spacing w:val="-5"/>
        </w:rPr>
        <w:t>L</w:t>
      </w:r>
      <w:r w:rsidRPr="002B7389">
        <w:rPr>
          <w:spacing w:val="3"/>
        </w:rPr>
        <w:t>i</w:t>
      </w:r>
      <w:r w:rsidRPr="002B7389">
        <w:rPr>
          <w:spacing w:val="-1"/>
        </w:rPr>
        <w:t>c</w:t>
      </w:r>
      <w:r w:rsidRPr="002B7389">
        <w:t>i</w:t>
      </w:r>
      <w:r w:rsidRPr="002B7389">
        <w:rPr>
          <w:spacing w:val="1"/>
        </w:rPr>
        <w:t>t</w:t>
      </w:r>
      <w:r w:rsidRPr="002B7389">
        <w:rPr>
          <w:spacing w:val="-1"/>
        </w:rPr>
        <w:t>a</w:t>
      </w:r>
      <w:r w:rsidRPr="002B7389">
        <w:t>nte</w:t>
      </w:r>
      <w:r w:rsidRPr="002B7389">
        <w:rPr>
          <w:spacing w:val="1"/>
        </w:rPr>
        <w:t xml:space="preserve"> </w:t>
      </w:r>
      <w:r w:rsidRPr="002B7389">
        <w:t>qu</w:t>
      </w:r>
      <w:r w:rsidRPr="002B7389">
        <w:rPr>
          <w:spacing w:val="2"/>
        </w:rPr>
        <w:t>a</w:t>
      </w:r>
      <w:r w:rsidRPr="002B7389">
        <w:t>lquer</w:t>
      </w:r>
      <w:r w:rsidRPr="002B7389">
        <w:rPr>
          <w:spacing w:val="1"/>
        </w:rPr>
        <w:t xml:space="preserve"> </w:t>
      </w:r>
      <w:r w:rsidRPr="002B7389">
        <w:t>t</w:t>
      </w:r>
      <w:r w:rsidRPr="002B7389">
        <w:rPr>
          <w:spacing w:val="1"/>
        </w:rPr>
        <w:t>i</w:t>
      </w:r>
      <w:r w:rsidRPr="002B7389">
        <w:t>po</w:t>
      </w:r>
      <w:r w:rsidRPr="002B7389">
        <w:rPr>
          <w:spacing w:val="2"/>
        </w:rPr>
        <w:t xml:space="preserve"> </w:t>
      </w:r>
      <w:r w:rsidRPr="002B7389">
        <w:t>de</w:t>
      </w:r>
      <w:r w:rsidRPr="002B7389">
        <w:rPr>
          <w:spacing w:val="1"/>
        </w:rPr>
        <w:t xml:space="preserve"> </w:t>
      </w:r>
      <w:r w:rsidRPr="002B7389">
        <w:rPr>
          <w:spacing w:val="-2"/>
        </w:rPr>
        <w:t>i</w:t>
      </w:r>
      <w:r w:rsidRPr="002B7389">
        <w:t>d</w:t>
      </w:r>
      <w:r w:rsidRPr="002B7389">
        <w:rPr>
          <w:spacing w:val="-1"/>
        </w:rPr>
        <w:t>e</w:t>
      </w:r>
      <w:r w:rsidRPr="002B7389">
        <w:t>nt</w:t>
      </w:r>
      <w:r w:rsidRPr="002B7389">
        <w:rPr>
          <w:spacing w:val="1"/>
        </w:rPr>
        <w:t>i</w:t>
      </w:r>
      <w:r w:rsidRPr="002B7389">
        <w:t>fi</w:t>
      </w:r>
      <w:r w:rsidRPr="002B7389">
        <w:rPr>
          <w:spacing w:val="-1"/>
        </w:rPr>
        <w:t>ca</w:t>
      </w:r>
      <w:r w:rsidRPr="002B7389">
        <w:rPr>
          <w:spacing w:val="1"/>
        </w:rPr>
        <w:t>ç</w:t>
      </w:r>
      <w:r w:rsidRPr="002B7389">
        <w:rPr>
          <w:spacing w:val="-1"/>
        </w:rPr>
        <w:t>ã</w:t>
      </w:r>
      <w:r w:rsidRPr="002B7389">
        <w:t>o</w:t>
      </w:r>
      <w:r w:rsidRPr="002B7389">
        <w:rPr>
          <w:spacing w:val="2"/>
        </w:rPr>
        <w:t xml:space="preserve"> </w:t>
      </w:r>
      <w:r w:rsidRPr="002B7389">
        <w:t>qu</w:t>
      </w:r>
      <w:r w:rsidRPr="002B7389">
        <w:rPr>
          <w:spacing w:val="-1"/>
        </w:rPr>
        <w:t>a</w:t>
      </w:r>
      <w:r w:rsidRPr="002B7389">
        <w:t>ndo</w:t>
      </w:r>
      <w:r w:rsidRPr="002B7389">
        <w:rPr>
          <w:spacing w:val="2"/>
        </w:rPr>
        <w:t xml:space="preserve"> </w:t>
      </w:r>
      <w:r w:rsidRPr="002B7389">
        <w:t>do</w:t>
      </w:r>
      <w:r w:rsidRPr="002B7389">
        <w:rPr>
          <w:spacing w:val="2"/>
        </w:rPr>
        <w:t xml:space="preserve"> </w:t>
      </w:r>
      <w:r w:rsidRPr="002B7389">
        <w:t>r</w:t>
      </w:r>
      <w:r w:rsidRPr="002B7389">
        <w:rPr>
          <w:spacing w:val="-2"/>
        </w:rPr>
        <w:t>eg</w:t>
      </w:r>
      <w:r w:rsidRPr="002B7389">
        <w:t>is</w:t>
      </w:r>
      <w:r w:rsidRPr="002B7389">
        <w:rPr>
          <w:spacing w:val="1"/>
        </w:rPr>
        <w:t>t</w:t>
      </w:r>
      <w:r w:rsidRPr="002B7389">
        <w:t>ro</w:t>
      </w:r>
      <w:r w:rsidRPr="002B7389">
        <w:rPr>
          <w:spacing w:val="1"/>
        </w:rPr>
        <w:t xml:space="preserve"> </w:t>
      </w:r>
      <w:r w:rsidRPr="002B7389">
        <w:t>de</w:t>
      </w:r>
      <w:r w:rsidRPr="002B7389">
        <w:rPr>
          <w:spacing w:val="1"/>
        </w:rPr>
        <w:t xml:space="preserve"> </w:t>
      </w:r>
      <w:r w:rsidRPr="002B7389">
        <w:t>sua</w:t>
      </w:r>
      <w:r w:rsidRPr="002B7389">
        <w:rPr>
          <w:spacing w:val="1"/>
        </w:rPr>
        <w:t xml:space="preserve"> </w:t>
      </w:r>
      <w:r w:rsidRPr="002B7389">
        <w:t>p</w:t>
      </w:r>
      <w:r w:rsidRPr="002B7389">
        <w:rPr>
          <w:spacing w:val="-1"/>
        </w:rPr>
        <w:t>r</w:t>
      </w:r>
      <w:r w:rsidRPr="002B7389">
        <w:t>oposta</w:t>
      </w:r>
      <w:r w:rsidRPr="002B7389">
        <w:rPr>
          <w:spacing w:val="1"/>
        </w:rPr>
        <w:t xml:space="preserve"> </w:t>
      </w:r>
      <w:r w:rsidRPr="002B7389">
        <w:t>de p</w:t>
      </w:r>
      <w:r w:rsidRPr="002B7389">
        <w:rPr>
          <w:spacing w:val="-1"/>
        </w:rPr>
        <w:t>reç</w:t>
      </w:r>
      <w:r w:rsidRPr="002B7389">
        <w:t>os,</w:t>
      </w:r>
      <w:r w:rsidRPr="002B7389">
        <w:rPr>
          <w:spacing w:val="34"/>
        </w:rPr>
        <w:t xml:space="preserve"> </w:t>
      </w:r>
      <w:r w:rsidRPr="002B7389">
        <w:t>sob</w:t>
      </w:r>
      <w:r w:rsidRPr="002B7389">
        <w:rPr>
          <w:spacing w:val="34"/>
        </w:rPr>
        <w:t xml:space="preserve"> </w:t>
      </w:r>
      <w:r w:rsidRPr="002B7389">
        <w:t>p</w:t>
      </w:r>
      <w:r w:rsidRPr="002B7389">
        <w:rPr>
          <w:spacing w:val="-1"/>
        </w:rPr>
        <w:t>e</w:t>
      </w:r>
      <w:r w:rsidRPr="002B7389">
        <w:t>na</w:t>
      </w:r>
      <w:r w:rsidRPr="002B7389">
        <w:rPr>
          <w:spacing w:val="32"/>
        </w:rPr>
        <w:t xml:space="preserve"> </w:t>
      </w:r>
      <w:r w:rsidRPr="002B7389">
        <w:t>de</w:t>
      </w:r>
      <w:r w:rsidRPr="002B7389">
        <w:rPr>
          <w:spacing w:val="32"/>
        </w:rPr>
        <w:t xml:space="preserve"> </w:t>
      </w:r>
      <w:r w:rsidRPr="002B7389">
        <w:rPr>
          <w:spacing w:val="2"/>
        </w:rPr>
        <w:t>d</w:t>
      </w:r>
      <w:r w:rsidRPr="002B7389">
        <w:rPr>
          <w:spacing w:val="1"/>
        </w:rPr>
        <w:t>e</w:t>
      </w:r>
      <w:r w:rsidRPr="002B7389">
        <w:t>s</w:t>
      </w:r>
      <w:r w:rsidRPr="002B7389">
        <w:rPr>
          <w:spacing w:val="-1"/>
        </w:rPr>
        <w:t>c</w:t>
      </w:r>
      <w:r w:rsidRPr="002B7389">
        <w:t>lassifi</w:t>
      </w:r>
      <w:r w:rsidRPr="002B7389">
        <w:rPr>
          <w:spacing w:val="-1"/>
        </w:rPr>
        <w:t>ca</w:t>
      </w:r>
      <w:r w:rsidRPr="002B7389">
        <w:rPr>
          <w:spacing w:val="1"/>
        </w:rPr>
        <w:t>ç</w:t>
      </w:r>
      <w:r w:rsidRPr="002B7389">
        <w:rPr>
          <w:spacing w:val="-1"/>
        </w:rPr>
        <w:t>ã</w:t>
      </w:r>
      <w:r w:rsidRPr="002B7389">
        <w:t>o</w:t>
      </w:r>
      <w:r w:rsidRPr="002B7389">
        <w:rPr>
          <w:spacing w:val="33"/>
        </w:rPr>
        <w:t xml:space="preserve"> </w:t>
      </w:r>
      <w:r w:rsidRPr="002B7389">
        <w:t>do</w:t>
      </w:r>
      <w:r w:rsidRPr="002B7389">
        <w:rPr>
          <w:spacing w:val="33"/>
        </w:rPr>
        <w:t xml:space="preserve"> </w:t>
      </w:r>
      <w:r w:rsidRPr="002B7389">
        <w:rPr>
          <w:spacing w:val="1"/>
        </w:rPr>
        <w:t>c</w:t>
      </w:r>
      <w:r w:rsidRPr="002B7389">
        <w:rPr>
          <w:spacing w:val="-1"/>
        </w:rPr>
        <w:t>e</w:t>
      </w:r>
      <w:r w:rsidRPr="002B7389">
        <w:t>rt</w:t>
      </w:r>
      <w:r w:rsidRPr="002B7389">
        <w:rPr>
          <w:spacing w:val="-1"/>
        </w:rPr>
        <w:t>a</w:t>
      </w:r>
      <w:r w:rsidRPr="002B7389">
        <w:rPr>
          <w:spacing w:val="3"/>
        </w:rPr>
        <w:t>m</w:t>
      </w:r>
      <w:r w:rsidRPr="002B7389">
        <w:t>e.</w:t>
      </w:r>
    </w:p>
    <w:p w14:paraId="387EACC0"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 xml:space="preserve">Na análise das propostas, a Administração poderá sanar erros ou falhas, que não alterem a substância dos documentos e sua validade jurídica, mediante decisão fundamentada, registrada em ata e acessível a todos, atribuindo-lhes </w:t>
      </w:r>
      <w:proofErr w:type="spellStart"/>
      <w:r w:rsidRPr="002B7389">
        <w:rPr>
          <w:color w:val="auto"/>
        </w:rPr>
        <w:t>eﬁcácia</w:t>
      </w:r>
      <w:proofErr w:type="spellEnd"/>
      <w:r w:rsidRPr="002B7389">
        <w:rPr>
          <w:color w:val="auto"/>
        </w:rPr>
        <w:t xml:space="preserve"> para fins de habilitação e classificação.</w:t>
      </w:r>
    </w:p>
    <w:p w14:paraId="6EB610F2"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color w:val="auto"/>
        </w:rPr>
        <w:t>O licitante deverá enviar sua proposta mediante o preenchimento, no sistema eletrônico, dos seguintes campos:</w:t>
      </w:r>
    </w:p>
    <w:p w14:paraId="59B513E4" w14:textId="5EC47E93" w:rsidR="006B4D26" w:rsidRPr="002B7389" w:rsidRDefault="00C06762" w:rsidP="002B7389">
      <w:pPr>
        <w:pStyle w:val="Nivel3"/>
        <w:numPr>
          <w:ilvl w:val="2"/>
          <w:numId w:val="16"/>
        </w:numPr>
        <w:tabs>
          <w:tab w:val="left" w:pos="709"/>
        </w:tabs>
        <w:spacing w:before="0" w:after="0" w:line="240" w:lineRule="auto"/>
        <w:ind w:left="0" w:firstLine="0"/>
        <w:rPr>
          <w:color w:val="auto"/>
        </w:rPr>
      </w:pPr>
      <w:r w:rsidRPr="002B7389">
        <w:rPr>
          <w:color w:val="auto"/>
        </w:rPr>
        <w:t>V</w:t>
      </w:r>
      <w:r w:rsidR="006B4D26" w:rsidRPr="002B7389">
        <w:rPr>
          <w:color w:val="auto"/>
        </w:rPr>
        <w:t xml:space="preserve">alor ou desconto...... (mensal, unitário, </w:t>
      </w:r>
      <w:proofErr w:type="spellStart"/>
      <w:r w:rsidR="006B4D26" w:rsidRPr="002B7389">
        <w:rPr>
          <w:color w:val="auto"/>
        </w:rPr>
        <w:t>etc</w:t>
      </w:r>
      <w:proofErr w:type="spellEnd"/>
      <w:r w:rsidR="006B4D26" w:rsidRPr="002B7389">
        <w:rPr>
          <w:color w:val="auto"/>
        </w:rPr>
        <w:t>, conforme o caso) e ...... (anual, total) do item;</w:t>
      </w:r>
    </w:p>
    <w:p w14:paraId="12C8F4F6" w14:textId="77777777" w:rsidR="006B4D26" w:rsidRPr="002B7389" w:rsidRDefault="006B4D26" w:rsidP="002B7389">
      <w:pPr>
        <w:pStyle w:val="Nivel3"/>
        <w:numPr>
          <w:ilvl w:val="2"/>
          <w:numId w:val="16"/>
        </w:numPr>
        <w:spacing w:before="0" w:after="0" w:line="240" w:lineRule="auto"/>
        <w:ind w:left="0" w:firstLine="0"/>
        <w:rPr>
          <w:color w:val="auto"/>
        </w:rPr>
      </w:pPr>
      <w:r w:rsidRPr="002B7389">
        <w:rPr>
          <w:color w:val="auto"/>
        </w:rPr>
        <w:t>Marca;</w:t>
      </w:r>
    </w:p>
    <w:p w14:paraId="426A40C2" w14:textId="77777777" w:rsidR="006B4D26" w:rsidRPr="002B7389" w:rsidRDefault="006B4D26" w:rsidP="002B7389">
      <w:pPr>
        <w:pStyle w:val="Nivel3"/>
        <w:numPr>
          <w:ilvl w:val="0"/>
          <w:numId w:val="0"/>
        </w:numPr>
        <w:spacing w:before="0" w:after="0" w:line="240" w:lineRule="auto"/>
        <w:rPr>
          <w:color w:val="auto"/>
        </w:rPr>
      </w:pPr>
      <w:r w:rsidRPr="002B7389">
        <w:rPr>
          <w:color w:val="auto"/>
        </w:rPr>
        <w:t xml:space="preserve">4.9.3 </w:t>
      </w:r>
      <w:r w:rsidRPr="002B7389">
        <w:rPr>
          <w:color w:val="auto"/>
        </w:rPr>
        <w:tab/>
        <w:t>Fabricante;</w:t>
      </w:r>
    </w:p>
    <w:p w14:paraId="01431F95" w14:textId="77777777" w:rsidR="006B4D26" w:rsidRPr="002B7389" w:rsidRDefault="006B4D26" w:rsidP="002B7389">
      <w:pPr>
        <w:pStyle w:val="Nivel3"/>
        <w:numPr>
          <w:ilvl w:val="0"/>
          <w:numId w:val="0"/>
        </w:numPr>
        <w:spacing w:before="0" w:after="0" w:line="240" w:lineRule="auto"/>
        <w:rPr>
          <w:rFonts w:eastAsia="Times New Roman"/>
          <w:color w:val="auto"/>
        </w:rPr>
      </w:pPr>
      <w:r w:rsidRPr="002B7389">
        <w:rPr>
          <w:color w:val="auto"/>
        </w:rPr>
        <w:t>4.9.4</w:t>
      </w:r>
      <w:r w:rsidRPr="002B7389">
        <w:rPr>
          <w:color w:val="auto"/>
        </w:rPr>
        <w:tab/>
        <w:t>Descrição do objeto, contendo as informações similares à especificação do Termo de Referência</w:t>
      </w:r>
    </w:p>
    <w:p w14:paraId="071F4716" w14:textId="77777777" w:rsidR="006B4D26" w:rsidRPr="002B7389" w:rsidRDefault="006B4D26" w:rsidP="002B7389">
      <w:pPr>
        <w:pStyle w:val="Nivel2"/>
        <w:numPr>
          <w:ilvl w:val="1"/>
          <w:numId w:val="16"/>
        </w:numPr>
        <w:tabs>
          <w:tab w:val="left" w:pos="567"/>
        </w:tabs>
        <w:spacing w:before="0" w:after="0" w:line="240" w:lineRule="auto"/>
        <w:ind w:left="0" w:firstLine="0"/>
        <w:rPr>
          <w:rFonts w:eastAsia="Times New Roman"/>
          <w:color w:val="auto"/>
        </w:rPr>
      </w:pPr>
      <w:r w:rsidRPr="002B7389">
        <w:rPr>
          <w:spacing w:val="-1"/>
        </w:rPr>
        <w:t>F</w:t>
      </w:r>
      <w:r w:rsidRPr="002B7389">
        <w:t>ica v</w:t>
      </w:r>
      <w:r w:rsidRPr="002B7389">
        <w:rPr>
          <w:spacing w:val="-1"/>
        </w:rPr>
        <w:t>e</w:t>
      </w:r>
      <w:r w:rsidRPr="002B7389">
        <w:t>d</w:t>
      </w:r>
      <w:r w:rsidRPr="002B7389">
        <w:rPr>
          <w:spacing w:val="-1"/>
        </w:rPr>
        <w:t>a</w:t>
      </w:r>
      <w:r w:rsidRPr="002B7389">
        <w:t>do</w:t>
      </w:r>
      <w:r w:rsidRPr="002B7389">
        <w:rPr>
          <w:spacing w:val="2"/>
        </w:rPr>
        <w:t xml:space="preserve"> </w:t>
      </w:r>
      <w:r w:rsidRPr="002B7389">
        <w:rPr>
          <w:spacing w:val="-1"/>
        </w:rPr>
        <w:t>a</w:t>
      </w:r>
      <w:r w:rsidRPr="002B7389">
        <w:t>o</w:t>
      </w:r>
      <w:r w:rsidRPr="002B7389">
        <w:rPr>
          <w:spacing w:val="4"/>
        </w:rPr>
        <w:t xml:space="preserve"> </w:t>
      </w:r>
      <w:r w:rsidRPr="002B7389">
        <w:rPr>
          <w:spacing w:val="-5"/>
        </w:rPr>
        <w:t>L</w:t>
      </w:r>
      <w:r w:rsidRPr="002B7389">
        <w:rPr>
          <w:spacing w:val="3"/>
        </w:rPr>
        <w:t>i</w:t>
      </w:r>
      <w:r w:rsidRPr="002B7389">
        <w:rPr>
          <w:spacing w:val="-1"/>
        </w:rPr>
        <w:t>c</w:t>
      </w:r>
      <w:r w:rsidRPr="002B7389">
        <w:t>i</w:t>
      </w:r>
      <w:r w:rsidRPr="002B7389">
        <w:rPr>
          <w:spacing w:val="1"/>
        </w:rPr>
        <w:t>t</w:t>
      </w:r>
      <w:r w:rsidRPr="002B7389">
        <w:rPr>
          <w:spacing w:val="-1"/>
        </w:rPr>
        <w:t>a</w:t>
      </w:r>
      <w:r w:rsidRPr="002B7389">
        <w:t>nte</w:t>
      </w:r>
      <w:r w:rsidRPr="002B7389">
        <w:rPr>
          <w:spacing w:val="1"/>
        </w:rPr>
        <w:t xml:space="preserve"> </w:t>
      </w:r>
      <w:r w:rsidRPr="002B7389">
        <w:t>qu</w:t>
      </w:r>
      <w:r w:rsidRPr="002B7389">
        <w:rPr>
          <w:spacing w:val="2"/>
        </w:rPr>
        <w:t>a</w:t>
      </w:r>
      <w:r w:rsidRPr="002B7389">
        <w:t>lquer</w:t>
      </w:r>
      <w:r w:rsidRPr="002B7389">
        <w:rPr>
          <w:spacing w:val="1"/>
        </w:rPr>
        <w:t xml:space="preserve"> </w:t>
      </w:r>
      <w:r w:rsidRPr="002B7389">
        <w:t>t</w:t>
      </w:r>
      <w:r w:rsidRPr="002B7389">
        <w:rPr>
          <w:spacing w:val="1"/>
        </w:rPr>
        <w:t>i</w:t>
      </w:r>
      <w:r w:rsidRPr="002B7389">
        <w:t>po</w:t>
      </w:r>
      <w:r w:rsidRPr="002B7389">
        <w:rPr>
          <w:spacing w:val="2"/>
        </w:rPr>
        <w:t xml:space="preserve"> </w:t>
      </w:r>
      <w:r w:rsidRPr="002B7389">
        <w:t>de</w:t>
      </w:r>
      <w:r w:rsidRPr="002B7389">
        <w:rPr>
          <w:spacing w:val="1"/>
        </w:rPr>
        <w:t xml:space="preserve"> </w:t>
      </w:r>
      <w:r w:rsidRPr="002B7389">
        <w:rPr>
          <w:spacing w:val="-2"/>
        </w:rPr>
        <w:t>i</w:t>
      </w:r>
      <w:r w:rsidRPr="002B7389">
        <w:t>d</w:t>
      </w:r>
      <w:r w:rsidRPr="002B7389">
        <w:rPr>
          <w:spacing w:val="-1"/>
        </w:rPr>
        <w:t>e</w:t>
      </w:r>
      <w:r w:rsidRPr="002B7389">
        <w:t>nt</w:t>
      </w:r>
      <w:r w:rsidRPr="002B7389">
        <w:rPr>
          <w:spacing w:val="1"/>
        </w:rPr>
        <w:t>i</w:t>
      </w:r>
      <w:r w:rsidRPr="002B7389">
        <w:t>fi</w:t>
      </w:r>
      <w:r w:rsidRPr="002B7389">
        <w:rPr>
          <w:spacing w:val="-1"/>
        </w:rPr>
        <w:t>ca</w:t>
      </w:r>
      <w:r w:rsidRPr="002B7389">
        <w:rPr>
          <w:spacing w:val="1"/>
        </w:rPr>
        <w:t>ç</w:t>
      </w:r>
      <w:r w:rsidRPr="002B7389">
        <w:rPr>
          <w:spacing w:val="-1"/>
        </w:rPr>
        <w:t>ã</w:t>
      </w:r>
      <w:r w:rsidRPr="002B7389">
        <w:t>o</w:t>
      </w:r>
      <w:r w:rsidRPr="002B7389">
        <w:rPr>
          <w:spacing w:val="2"/>
        </w:rPr>
        <w:t xml:space="preserve"> </w:t>
      </w:r>
      <w:r w:rsidRPr="002B7389">
        <w:t>qu</w:t>
      </w:r>
      <w:r w:rsidRPr="002B7389">
        <w:rPr>
          <w:spacing w:val="-1"/>
        </w:rPr>
        <w:t>a</w:t>
      </w:r>
      <w:r w:rsidRPr="002B7389">
        <w:t>ndo</w:t>
      </w:r>
      <w:r w:rsidRPr="002B7389">
        <w:rPr>
          <w:spacing w:val="2"/>
        </w:rPr>
        <w:t xml:space="preserve"> </w:t>
      </w:r>
      <w:r w:rsidRPr="002B7389">
        <w:t>do</w:t>
      </w:r>
      <w:r w:rsidRPr="002B7389">
        <w:rPr>
          <w:spacing w:val="2"/>
        </w:rPr>
        <w:t xml:space="preserve"> </w:t>
      </w:r>
      <w:r w:rsidRPr="002B7389">
        <w:t>r</w:t>
      </w:r>
      <w:r w:rsidRPr="002B7389">
        <w:rPr>
          <w:spacing w:val="-2"/>
        </w:rPr>
        <w:t>eg</w:t>
      </w:r>
      <w:r w:rsidRPr="002B7389">
        <w:t>is</w:t>
      </w:r>
      <w:r w:rsidRPr="002B7389">
        <w:rPr>
          <w:spacing w:val="1"/>
        </w:rPr>
        <w:t>t</w:t>
      </w:r>
      <w:r w:rsidRPr="002B7389">
        <w:t>ro</w:t>
      </w:r>
      <w:r w:rsidRPr="002B7389">
        <w:rPr>
          <w:spacing w:val="1"/>
        </w:rPr>
        <w:t xml:space="preserve"> </w:t>
      </w:r>
      <w:r w:rsidRPr="002B7389">
        <w:t>de</w:t>
      </w:r>
      <w:r w:rsidRPr="002B7389">
        <w:rPr>
          <w:spacing w:val="1"/>
        </w:rPr>
        <w:t xml:space="preserve"> </w:t>
      </w:r>
      <w:r w:rsidRPr="002B7389">
        <w:t>sua</w:t>
      </w:r>
      <w:r w:rsidRPr="002B7389">
        <w:rPr>
          <w:spacing w:val="1"/>
        </w:rPr>
        <w:t xml:space="preserve"> </w:t>
      </w:r>
      <w:r w:rsidRPr="002B7389">
        <w:t>p</w:t>
      </w:r>
      <w:r w:rsidRPr="002B7389">
        <w:rPr>
          <w:spacing w:val="-1"/>
        </w:rPr>
        <w:t>r</w:t>
      </w:r>
      <w:r w:rsidRPr="002B7389">
        <w:t>oposta</w:t>
      </w:r>
      <w:r w:rsidRPr="002B7389">
        <w:rPr>
          <w:spacing w:val="1"/>
        </w:rPr>
        <w:t xml:space="preserve"> </w:t>
      </w:r>
      <w:r w:rsidRPr="002B7389">
        <w:t>de p</w:t>
      </w:r>
      <w:r w:rsidRPr="002B7389">
        <w:rPr>
          <w:spacing w:val="-1"/>
        </w:rPr>
        <w:t>reç</w:t>
      </w:r>
      <w:r w:rsidRPr="002B7389">
        <w:t>os,</w:t>
      </w:r>
      <w:r w:rsidRPr="002B7389">
        <w:rPr>
          <w:spacing w:val="34"/>
        </w:rPr>
        <w:t xml:space="preserve"> </w:t>
      </w:r>
      <w:r w:rsidRPr="002B7389">
        <w:t>planilha</w:t>
      </w:r>
      <w:r w:rsidRPr="002B7389">
        <w:rPr>
          <w:spacing w:val="33"/>
        </w:rPr>
        <w:t xml:space="preserve"> </w:t>
      </w:r>
      <w:r w:rsidRPr="002B7389">
        <w:t>ou</w:t>
      </w:r>
      <w:r w:rsidRPr="002B7389">
        <w:rPr>
          <w:spacing w:val="33"/>
        </w:rPr>
        <w:t xml:space="preserve"> </w:t>
      </w:r>
      <w:r w:rsidRPr="002B7389">
        <w:t>out</w:t>
      </w:r>
      <w:r w:rsidRPr="002B7389">
        <w:rPr>
          <w:spacing w:val="2"/>
        </w:rPr>
        <w:t>r</w:t>
      </w:r>
      <w:r w:rsidRPr="002B7389">
        <w:t>os</w:t>
      </w:r>
      <w:r w:rsidRPr="002B7389">
        <w:rPr>
          <w:spacing w:val="34"/>
        </w:rPr>
        <w:t xml:space="preserve"> </w:t>
      </w:r>
      <w:r w:rsidRPr="002B7389">
        <w:t>An</w:t>
      </w:r>
      <w:r w:rsidRPr="002B7389">
        <w:rPr>
          <w:spacing w:val="-1"/>
        </w:rPr>
        <w:t>e</w:t>
      </w:r>
      <w:r w:rsidRPr="002B7389">
        <w:rPr>
          <w:spacing w:val="2"/>
        </w:rPr>
        <w:t>x</w:t>
      </w:r>
      <w:r w:rsidRPr="002B7389">
        <w:t>os</w:t>
      </w:r>
      <w:r w:rsidRPr="002B7389">
        <w:rPr>
          <w:spacing w:val="34"/>
        </w:rPr>
        <w:t xml:space="preserve"> </w:t>
      </w:r>
      <w:r w:rsidRPr="002B7389">
        <w:rPr>
          <w:spacing w:val="-1"/>
        </w:rPr>
        <w:t>e</w:t>
      </w:r>
      <w:r w:rsidRPr="002B7389">
        <w:rPr>
          <w:spacing w:val="2"/>
        </w:rPr>
        <w:t>x</w:t>
      </w:r>
      <w:r w:rsidRPr="002B7389">
        <w:t>i</w:t>
      </w:r>
      <w:r w:rsidRPr="002B7389">
        <w:rPr>
          <w:spacing w:val="-2"/>
        </w:rPr>
        <w:t>g</w:t>
      </w:r>
      <w:r w:rsidRPr="002B7389">
        <w:t>idos</w:t>
      </w:r>
      <w:r w:rsidRPr="002B7389">
        <w:rPr>
          <w:spacing w:val="34"/>
        </w:rPr>
        <w:t xml:space="preserve"> </w:t>
      </w:r>
      <w:r w:rsidRPr="002B7389">
        <w:t>n</w:t>
      </w:r>
      <w:r w:rsidRPr="002B7389">
        <w:rPr>
          <w:spacing w:val="-1"/>
        </w:rPr>
        <w:t>e</w:t>
      </w:r>
      <w:r w:rsidRPr="002B7389">
        <w:t>s</w:t>
      </w:r>
      <w:r w:rsidRPr="002B7389">
        <w:rPr>
          <w:spacing w:val="-2"/>
        </w:rPr>
        <w:t>t</w:t>
      </w:r>
      <w:r w:rsidRPr="002B7389">
        <w:t>e</w:t>
      </w:r>
      <w:r w:rsidRPr="002B7389">
        <w:rPr>
          <w:spacing w:val="32"/>
        </w:rPr>
        <w:t xml:space="preserve"> </w:t>
      </w:r>
      <w:r w:rsidRPr="002B7389">
        <w:t>Edital,</w:t>
      </w:r>
      <w:r w:rsidRPr="002B7389">
        <w:rPr>
          <w:spacing w:val="34"/>
        </w:rPr>
        <w:t xml:space="preserve"> </w:t>
      </w:r>
      <w:r w:rsidRPr="002B7389">
        <w:t>sob</w:t>
      </w:r>
      <w:r w:rsidRPr="002B7389">
        <w:rPr>
          <w:spacing w:val="34"/>
        </w:rPr>
        <w:t xml:space="preserve"> </w:t>
      </w:r>
      <w:r w:rsidRPr="002B7389">
        <w:t>p</w:t>
      </w:r>
      <w:r w:rsidRPr="002B7389">
        <w:rPr>
          <w:spacing w:val="-1"/>
        </w:rPr>
        <w:t>e</w:t>
      </w:r>
      <w:r w:rsidRPr="002B7389">
        <w:t>na</w:t>
      </w:r>
      <w:r w:rsidRPr="002B7389">
        <w:rPr>
          <w:spacing w:val="32"/>
        </w:rPr>
        <w:t xml:space="preserve"> </w:t>
      </w:r>
      <w:r w:rsidRPr="002B7389">
        <w:t>de</w:t>
      </w:r>
      <w:r w:rsidRPr="002B7389">
        <w:rPr>
          <w:spacing w:val="32"/>
        </w:rPr>
        <w:t xml:space="preserve"> </w:t>
      </w:r>
      <w:r w:rsidRPr="002B7389">
        <w:rPr>
          <w:spacing w:val="2"/>
        </w:rPr>
        <w:t>d</w:t>
      </w:r>
      <w:r w:rsidRPr="002B7389">
        <w:rPr>
          <w:spacing w:val="1"/>
        </w:rPr>
        <w:t>e</w:t>
      </w:r>
      <w:r w:rsidRPr="002B7389">
        <w:t>s</w:t>
      </w:r>
      <w:r w:rsidRPr="002B7389">
        <w:rPr>
          <w:spacing w:val="-1"/>
        </w:rPr>
        <w:t>c</w:t>
      </w:r>
      <w:r w:rsidRPr="002B7389">
        <w:t>lassifi</w:t>
      </w:r>
      <w:r w:rsidRPr="002B7389">
        <w:rPr>
          <w:spacing w:val="-1"/>
        </w:rPr>
        <w:t>ca</w:t>
      </w:r>
      <w:r w:rsidRPr="002B7389">
        <w:rPr>
          <w:spacing w:val="1"/>
        </w:rPr>
        <w:t>ç</w:t>
      </w:r>
      <w:r w:rsidRPr="002B7389">
        <w:rPr>
          <w:spacing w:val="-1"/>
        </w:rPr>
        <w:t>ã</w:t>
      </w:r>
      <w:r w:rsidRPr="002B7389">
        <w:t>o</w:t>
      </w:r>
      <w:r w:rsidRPr="002B7389">
        <w:rPr>
          <w:spacing w:val="33"/>
        </w:rPr>
        <w:t xml:space="preserve"> </w:t>
      </w:r>
      <w:r w:rsidRPr="002B7389">
        <w:t>do</w:t>
      </w:r>
      <w:r w:rsidRPr="002B7389">
        <w:rPr>
          <w:spacing w:val="33"/>
        </w:rPr>
        <w:t xml:space="preserve"> </w:t>
      </w:r>
      <w:r w:rsidRPr="002B7389">
        <w:rPr>
          <w:spacing w:val="1"/>
        </w:rPr>
        <w:t>c</w:t>
      </w:r>
      <w:r w:rsidRPr="002B7389">
        <w:rPr>
          <w:spacing w:val="-1"/>
        </w:rPr>
        <w:t>e</w:t>
      </w:r>
      <w:r w:rsidRPr="002B7389">
        <w:t>rt</w:t>
      </w:r>
      <w:r w:rsidRPr="002B7389">
        <w:rPr>
          <w:spacing w:val="-1"/>
        </w:rPr>
        <w:t>a</w:t>
      </w:r>
      <w:r w:rsidRPr="002B7389">
        <w:rPr>
          <w:spacing w:val="3"/>
        </w:rPr>
        <w:t>m</w:t>
      </w:r>
      <w:r w:rsidRPr="002B7389">
        <w:t>e p</w:t>
      </w:r>
      <w:r w:rsidRPr="002B7389">
        <w:rPr>
          <w:spacing w:val="-1"/>
        </w:rPr>
        <w:t>e</w:t>
      </w:r>
      <w:r w:rsidRPr="002B7389">
        <w:t xml:space="preserve">lo </w:t>
      </w:r>
      <w:r w:rsidRPr="002B7389">
        <w:rPr>
          <w:spacing w:val="1"/>
        </w:rPr>
        <w:t>P</w:t>
      </w:r>
      <w:r w:rsidRPr="002B7389">
        <w:t>r</w:t>
      </w:r>
      <w:r w:rsidRPr="002B7389">
        <w:rPr>
          <w:spacing w:val="-2"/>
        </w:rPr>
        <w:t>e</w:t>
      </w:r>
      <w:r w:rsidRPr="002B7389">
        <w:t>go</w:t>
      </w:r>
      <w:r w:rsidRPr="002B7389">
        <w:rPr>
          <w:spacing w:val="-1"/>
        </w:rPr>
        <w:t>e</w:t>
      </w:r>
      <w:r w:rsidRPr="002B7389">
        <w:t>iro.</w:t>
      </w:r>
    </w:p>
    <w:p w14:paraId="38B1A064" w14:textId="7D24E921" w:rsidR="009E60BC" w:rsidRPr="00AC181B" w:rsidRDefault="006B4D26" w:rsidP="00AC181B">
      <w:pPr>
        <w:pStyle w:val="Nivel2"/>
        <w:numPr>
          <w:ilvl w:val="1"/>
          <w:numId w:val="16"/>
        </w:numPr>
        <w:tabs>
          <w:tab w:val="left" w:pos="567"/>
        </w:tabs>
        <w:spacing w:before="0" w:after="0" w:line="240" w:lineRule="auto"/>
        <w:ind w:left="0" w:firstLine="0"/>
        <w:rPr>
          <w:rFonts w:eastAsia="Times New Roman"/>
          <w:color w:val="auto"/>
        </w:rPr>
      </w:pPr>
      <w:r w:rsidRPr="002B7389">
        <w:t>Após a fase de julgamento, a licitante deverá apresentar sua proposta ajustada, devendo inserir tal documento no campo “Documentos Complementares”, dentro do prazo indicado.</w:t>
      </w:r>
    </w:p>
    <w:p w14:paraId="148A4B36" w14:textId="77777777" w:rsidR="006B4D26" w:rsidRPr="002B7389" w:rsidRDefault="006B4D26" w:rsidP="002B7389">
      <w:pPr>
        <w:pStyle w:val="Nivel01"/>
        <w:numPr>
          <w:ilvl w:val="0"/>
          <w:numId w:val="16"/>
        </w:numPr>
        <w:spacing w:before="0"/>
        <w:ind w:left="0" w:firstLine="0"/>
      </w:pPr>
      <w:bookmarkStart w:id="20" w:name="_Toc122606107"/>
      <w:bookmarkStart w:id="21" w:name="_Hlk114646655"/>
      <w:r w:rsidRPr="002B7389">
        <w:t>DA ABERTURA DA SESSÃO, CLASSIFICAÇÃO DAS PROPOSTAS E FORMULAÇÃO DE LANCES</w:t>
      </w:r>
      <w:bookmarkEnd w:id="20"/>
    </w:p>
    <w:p w14:paraId="1874182F"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A abertura da presente licitação dar-se-á automaticamente em sessão pública, por meio de sistema eletrônico, na data, horário e local indicados neste Edital.</w:t>
      </w:r>
    </w:p>
    <w:p w14:paraId="38D07414"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lastRenderedPageBreak/>
        <w:t>O</w:t>
      </w:r>
      <w:r w:rsidRPr="002B7389">
        <w:rPr>
          <w:spacing w:val="1"/>
        </w:rPr>
        <w:t xml:space="preserve"> P</w:t>
      </w:r>
      <w:r w:rsidRPr="002B7389">
        <w:t>re</w:t>
      </w:r>
      <w:r w:rsidRPr="002B7389">
        <w:rPr>
          <w:spacing w:val="-2"/>
        </w:rPr>
        <w:t>g</w:t>
      </w:r>
      <w:r w:rsidRPr="002B7389">
        <w:t>o</w:t>
      </w:r>
      <w:r w:rsidRPr="002B7389">
        <w:rPr>
          <w:spacing w:val="-1"/>
        </w:rPr>
        <w:t>e</w:t>
      </w:r>
      <w:r w:rsidRPr="002B7389">
        <w:t>iro</w:t>
      </w:r>
      <w:r w:rsidRPr="002B7389">
        <w:rPr>
          <w:spacing w:val="3"/>
        </w:rPr>
        <w:t xml:space="preserve"> </w:t>
      </w:r>
      <w:r w:rsidRPr="002B7389">
        <w:t>v</w:t>
      </w:r>
      <w:r w:rsidRPr="002B7389">
        <w:rPr>
          <w:spacing w:val="-1"/>
        </w:rPr>
        <w:t>e</w:t>
      </w:r>
      <w:r w:rsidRPr="002B7389">
        <w:t>r</w:t>
      </w:r>
      <w:r w:rsidRPr="002B7389">
        <w:rPr>
          <w:spacing w:val="2"/>
        </w:rPr>
        <w:t>i</w:t>
      </w:r>
      <w:r w:rsidRPr="002B7389">
        <w:t>fi</w:t>
      </w:r>
      <w:r w:rsidRPr="002B7389">
        <w:rPr>
          <w:spacing w:val="1"/>
        </w:rPr>
        <w:t>c</w:t>
      </w:r>
      <w:r w:rsidRPr="002B7389">
        <w:rPr>
          <w:spacing w:val="-1"/>
        </w:rPr>
        <w:t>a</w:t>
      </w:r>
      <w:r w:rsidRPr="002B7389">
        <w:t>rá</w:t>
      </w:r>
      <w:r w:rsidRPr="002B7389">
        <w:rPr>
          <w:spacing w:val="2"/>
        </w:rPr>
        <w:t xml:space="preserve"> </w:t>
      </w:r>
      <w:r w:rsidRPr="002B7389">
        <w:rPr>
          <w:spacing w:val="-1"/>
        </w:rPr>
        <w:t>a</w:t>
      </w:r>
      <w:r w:rsidRPr="002B7389">
        <w:t>s</w:t>
      </w:r>
      <w:r w:rsidRPr="002B7389">
        <w:rPr>
          <w:spacing w:val="1"/>
        </w:rPr>
        <w:t xml:space="preserve"> </w:t>
      </w:r>
      <w:r w:rsidRPr="002B7389">
        <w:t>p</w:t>
      </w:r>
      <w:r w:rsidRPr="002B7389">
        <w:rPr>
          <w:spacing w:val="-1"/>
        </w:rPr>
        <w:t>r</w:t>
      </w:r>
      <w:r w:rsidRPr="002B7389">
        <w:t>opost</w:t>
      </w:r>
      <w:r w:rsidRPr="002B7389">
        <w:rPr>
          <w:spacing w:val="-1"/>
        </w:rPr>
        <w:t>a</w:t>
      </w:r>
      <w:r w:rsidRPr="002B7389">
        <w:t>s</w:t>
      </w:r>
      <w:r w:rsidRPr="002B7389">
        <w:rPr>
          <w:spacing w:val="1"/>
        </w:rPr>
        <w:t xml:space="preserve"> </w:t>
      </w:r>
      <w:r w:rsidRPr="002B7389">
        <w:rPr>
          <w:spacing w:val="2"/>
        </w:rPr>
        <w:t>d</w:t>
      </w:r>
      <w:r w:rsidRPr="002B7389">
        <w:t>e p</w:t>
      </w:r>
      <w:r w:rsidRPr="002B7389">
        <w:rPr>
          <w:spacing w:val="1"/>
        </w:rPr>
        <w:t>r</w:t>
      </w:r>
      <w:r w:rsidRPr="002B7389">
        <w:rPr>
          <w:spacing w:val="-1"/>
        </w:rPr>
        <w:t>e</w:t>
      </w:r>
      <w:r w:rsidRPr="002B7389">
        <w:rPr>
          <w:spacing w:val="1"/>
        </w:rPr>
        <w:t>ç</w:t>
      </w:r>
      <w:r w:rsidRPr="002B7389">
        <w:t>os</w:t>
      </w:r>
      <w:r w:rsidRPr="002B7389">
        <w:rPr>
          <w:spacing w:val="1"/>
        </w:rPr>
        <w:t xml:space="preserve"> </w:t>
      </w:r>
      <w:r w:rsidRPr="002B7389">
        <w:rPr>
          <w:spacing w:val="-1"/>
        </w:rPr>
        <w:t>e</w:t>
      </w:r>
      <w:r w:rsidRPr="002B7389">
        <w:t>nviad</w:t>
      </w:r>
      <w:r w:rsidRPr="002B7389">
        <w:rPr>
          <w:spacing w:val="-1"/>
        </w:rPr>
        <w:t>a</w:t>
      </w:r>
      <w:r w:rsidRPr="002B7389">
        <w:t>s,</w:t>
      </w:r>
      <w:r w:rsidRPr="002B7389">
        <w:rPr>
          <w:spacing w:val="4"/>
        </w:rPr>
        <w:t xml:space="preserve"> </w:t>
      </w:r>
      <w:r w:rsidRPr="002B7389">
        <w:rPr>
          <w:spacing w:val="-1"/>
        </w:rPr>
        <w:t>a</w:t>
      </w:r>
      <w:r w:rsidRPr="002B7389">
        <w:t>ntes</w:t>
      </w:r>
      <w:r w:rsidRPr="002B7389">
        <w:rPr>
          <w:spacing w:val="1"/>
        </w:rPr>
        <w:t xml:space="preserve"> </w:t>
      </w:r>
      <w:r w:rsidRPr="002B7389">
        <w:t>da</w:t>
      </w:r>
      <w:r w:rsidRPr="002B7389">
        <w:rPr>
          <w:spacing w:val="2"/>
        </w:rPr>
        <w:t xml:space="preserve"> </w:t>
      </w:r>
      <w:r w:rsidRPr="002B7389">
        <w:rPr>
          <w:spacing w:val="-1"/>
        </w:rPr>
        <w:t>a</w:t>
      </w:r>
      <w:r w:rsidRPr="002B7389">
        <w:rPr>
          <w:spacing w:val="2"/>
        </w:rPr>
        <w:t>b</w:t>
      </w:r>
      <w:r w:rsidRPr="002B7389">
        <w:rPr>
          <w:spacing w:val="-1"/>
        </w:rPr>
        <w:t>e</w:t>
      </w:r>
      <w:r w:rsidRPr="002B7389">
        <w:t>rtu</w:t>
      </w:r>
      <w:r w:rsidRPr="002B7389">
        <w:rPr>
          <w:spacing w:val="-1"/>
        </w:rPr>
        <w:t>r</w:t>
      </w:r>
      <w:r w:rsidRPr="002B7389">
        <w:t xml:space="preserve">a </w:t>
      </w:r>
      <w:r w:rsidRPr="002B7389">
        <w:rPr>
          <w:spacing w:val="2"/>
        </w:rPr>
        <w:t>d</w:t>
      </w:r>
      <w:r w:rsidRPr="002B7389">
        <w:t xml:space="preserve">a </w:t>
      </w:r>
      <w:r w:rsidRPr="002B7389">
        <w:rPr>
          <w:spacing w:val="1"/>
        </w:rPr>
        <w:t>f</w:t>
      </w:r>
      <w:r w:rsidRPr="002B7389">
        <w:rPr>
          <w:spacing w:val="-1"/>
        </w:rPr>
        <w:t>a</w:t>
      </w:r>
      <w:r w:rsidRPr="002B7389">
        <w:t xml:space="preserve">se </w:t>
      </w:r>
      <w:r w:rsidRPr="002B7389">
        <w:rPr>
          <w:spacing w:val="2"/>
        </w:rPr>
        <w:t>d</w:t>
      </w:r>
      <w:r w:rsidRPr="002B7389">
        <w:t>e lan</w:t>
      </w:r>
      <w:r w:rsidRPr="002B7389">
        <w:rPr>
          <w:spacing w:val="1"/>
        </w:rPr>
        <w:t>c</w:t>
      </w:r>
      <w:r w:rsidRPr="002B7389">
        <w:rPr>
          <w:spacing w:val="-1"/>
        </w:rPr>
        <w:t>e</w:t>
      </w:r>
      <w:r w:rsidRPr="002B7389">
        <w:t>s, d</w:t>
      </w:r>
      <w:r w:rsidRPr="002B7389">
        <w:rPr>
          <w:spacing w:val="-1"/>
        </w:rPr>
        <w:t>e</w:t>
      </w:r>
      <w:r w:rsidRPr="002B7389">
        <w:t>s</w:t>
      </w:r>
      <w:r w:rsidRPr="002B7389">
        <w:rPr>
          <w:spacing w:val="-1"/>
        </w:rPr>
        <w:t>c</w:t>
      </w:r>
      <w:r w:rsidRPr="002B7389">
        <w:t>lassifi</w:t>
      </w:r>
      <w:r w:rsidRPr="002B7389">
        <w:rPr>
          <w:spacing w:val="-1"/>
        </w:rPr>
        <w:t>ca</w:t>
      </w:r>
      <w:r w:rsidRPr="002B7389">
        <w:t>ndo,</w:t>
      </w:r>
      <w:r w:rsidRPr="002B7389">
        <w:rPr>
          <w:spacing w:val="2"/>
        </w:rPr>
        <w:t xml:space="preserve"> </w:t>
      </w:r>
      <w:r w:rsidRPr="002B7389">
        <w:t>mo</w:t>
      </w:r>
      <w:r w:rsidRPr="002B7389">
        <w:rPr>
          <w:spacing w:val="1"/>
        </w:rPr>
        <w:t>t</w:t>
      </w:r>
      <w:r w:rsidRPr="002B7389">
        <w:t>iv</w:t>
      </w:r>
      <w:r w:rsidRPr="002B7389">
        <w:rPr>
          <w:spacing w:val="2"/>
        </w:rPr>
        <w:t>a</w:t>
      </w:r>
      <w:r w:rsidRPr="002B7389">
        <w:t>d</w:t>
      </w:r>
      <w:r w:rsidRPr="002B7389">
        <w:rPr>
          <w:spacing w:val="-1"/>
        </w:rPr>
        <w:t>a</w:t>
      </w:r>
      <w:r w:rsidRPr="002B7389">
        <w:t>ment</w:t>
      </w:r>
      <w:r w:rsidRPr="002B7389">
        <w:rPr>
          <w:spacing w:val="1"/>
        </w:rPr>
        <w:t>e</w:t>
      </w:r>
      <w:r w:rsidRPr="002B7389">
        <w:t>,</w:t>
      </w:r>
      <w:r w:rsidRPr="002B7389">
        <w:rPr>
          <w:spacing w:val="2"/>
        </w:rPr>
        <w:t xml:space="preserve"> </w:t>
      </w:r>
      <w:r w:rsidRPr="002B7389">
        <w:rPr>
          <w:spacing w:val="-1"/>
        </w:rPr>
        <w:t>a</w:t>
      </w:r>
      <w:r w:rsidRPr="002B7389">
        <w:t>qu</w:t>
      </w:r>
      <w:r w:rsidRPr="002B7389">
        <w:rPr>
          <w:spacing w:val="-1"/>
        </w:rPr>
        <w:t>e</w:t>
      </w:r>
      <w:r w:rsidRPr="002B7389">
        <w:rPr>
          <w:spacing w:val="3"/>
        </w:rPr>
        <w:t>l</w:t>
      </w:r>
      <w:r w:rsidRPr="002B7389">
        <w:rPr>
          <w:spacing w:val="-1"/>
        </w:rPr>
        <w:t>a</w:t>
      </w:r>
      <w:r w:rsidRPr="002B7389">
        <w:t>s</w:t>
      </w:r>
      <w:r w:rsidRPr="002B7389">
        <w:rPr>
          <w:spacing w:val="2"/>
        </w:rPr>
        <w:t xml:space="preserve"> </w:t>
      </w:r>
      <w:r w:rsidRPr="002B7389">
        <w:t>que</w:t>
      </w:r>
      <w:r w:rsidRPr="002B7389">
        <w:rPr>
          <w:spacing w:val="1"/>
        </w:rPr>
        <w:t xml:space="preserve"> </w:t>
      </w:r>
      <w:r w:rsidRPr="002B7389">
        <w:t>n</w:t>
      </w:r>
      <w:r w:rsidRPr="002B7389">
        <w:rPr>
          <w:spacing w:val="-1"/>
        </w:rPr>
        <w:t>ã</w:t>
      </w:r>
      <w:r w:rsidRPr="002B7389">
        <w:t>o</w:t>
      </w:r>
      <w:r w:rsidRPr="002B7389">
        <w:rPr>
          <w:spacing w:val="2"/>
        </w:rPr>
        <w:t xml:space="preserve"> </w:t>
      </w:r>
      <w:r w:rsidRPr="002B7389">
        <w:rPr>
          <w:spacing w:val="-1"/>
        </w:rPr>
        <w:t>e</w:t>
      </w:r>
      <w:r w:rsidRPr="002B7389">
        <w:t>stej</w:t>
      </w:r>
      <w:r w:rsidRPr="002B7389">
        <w:rPr>
          <w:spacing w:val="-1"/>
        </w:rPr>
        <w:t>a</w:t>
      </w:r>
      <w:r w:rsidRPr="002B7389">
        <w:t>m</w:t>
      </w:r>
      <w:r w:rsidRPr="002B7389">
        <w:rPr>
          <w:spacing w:val="2"/>
        </w:rPr>
        <w:t xml:space="preserve"> </w:t>
      </w:r>
      <w:r w:rsidRPr="002B7389">
        <w:rPr>
          <w:spacing w:val="-1"/>
        </w:rPr>
        <w:t>e</w:t>
      </w:r>
      <w:r w:rsidRPr="002B7389">
        <w:t>m</w:t>
      </w:r>
      <w:r w:rsidRPr="002B7389">
        <w:rPr>
          <w:spacing w:val="2"/>
        </w:rPr>
        <w:t xml:space="preserve"> </w:t>
      </w:r>
      <w:r w:rsidRPr="002B7389">
        <w:rPr>
          <w:spacing w:val="-1"/>
        </w:rPr>
        <w:t>c</w:t>
      </w:r>
      <w:r w:rsidRPr="002B7389">
        <w:t>onfo</w:t>
      </w:r>
      <w:r w:rsidRPr="002B7389">
        <w:rPr>
          <w:spacing w:val="-1"/>
        </w:rPr>
        <w:t>r</w:t>
      </w:r>
      <w:r w:rsidRPr="002B7389">
        <w:rPr>
          <w:spacing w:val="3"/>
        </w:rPr>
        <w:t>m</w:t>
      </w:r>
      <w:r w:rsidRPr="002B7389">
        <w:t xml:space="preserve">idade </w:t>
      </w:r>
      <w:r w:rsidRPr="002B7389">
        <w:rPr>
          <w:spacing w:val="-1"/>
        </w:rPr>
        <w:t>c</w:t>
      </w:r>
      <w:r w:rsidRPr="002B7389">
        <w:t>om</w:t>
      </w:r>
      <w:r w:rsidRPr="002B7389">
        <w:rPr>
          <w:spacing w:val="2"/>
        </w:rPr>
        <w:t xml:space="preserve"> </w:t>
      </w:r>
      <w:r w:rsidRPr="002B7389">
        <w:t>os</w:t>
      </w:r>
      <w:r w:rsidRPr="002B7389">
        <w:rPr>
          <w:spacing w:val="2"/>
        </w:rPr>
        <w:t xml:space="preserve"> </w:t>
      </w:r>
      <w:r w:rsidRPr="002B7389">
        <w:t>r</w:t>
      </w:r>
      <w:r w:rsidRPr="002B7389">
        <w:rPr>
          <w:spacing w:val="-2"/>
        </w:rPr>
        <w:t>e</w:t>
      </w:r>
      <w:r w:rsidRPr="002B7389">
        <w:t>quis</w:t>
      </w:r>
      <w:r w:rsidRPr="002B7389">
        <w:rPr>
          <w:spacing w:val="1"/>
        </w:rPr>
        <w:t>i</w:t>
      </w:r>
      <w:r w:rsidRPr="002B7389">
        <w:t xml:space="preserve">tos </w:t>
      </w:r>
      <w:r w:rsidRPr="002B7389">
        <w:rPr>
          <w:spacing w:val="-1"/>
        </w:rPr>
        <w:t>e</w:t>
      </w:r>
      <w:r w:rsidRPr="002B7389">
        <w:t>stab</w:t>
      </w:r>
      <w:r w:rsidRPr="002B7389">
        <w:rPr>
          <w:spacing w:val="-1"/>
        </w:rPr>
        <w:t>e</w:t>
      </w:r>
      <w:r w:rsidRPr="002B7389">
        <w:t>le</w:t>
      </w:r>
      <w:r w:rsidRPr="002B7389">
        <w:rPr>
          <w:spacing w:val="-1"/>
        </w:rPr>
        <w:t>c</w:t>
      </w:r>
      <w:r w:rsidRPr="002B7389">
        <w:t>idos</w:t>
      </w:r>
      <w:r w:rsidRPr="002B7389">
        <w:rPr>
          <w:spacing w:val="19"/>
        </w:rPr>
        <w:t xml:space="preserve"> </w:t>
      </w:r>
      <w:r w:rsidRPr="002B7389">
        <w:t>no</w:t>
      </w:r>
      <w:r w:rsidRPr="002B7389">
        <w:rPr>
          <w:spacing w:val="17"/>
        </w:rPr>
        <w:t xml:space="preserve"> </w:t>
      </w:r>
      <w:r w:rsidRPr="002B7389">
        <w:t>Edital,</w:t>
      </w:r>
      <w:r w:rsidRPr="002B7389">
        <w:rPr>
          <w:spacing w:val="19"/>
        </w:rPr>
        <w:t xml:space="preserve"> </w:t>
      </w:r>
      <w:r w:rsidRPr="002B7389">
        <w:t>que</w:t>
      </w:r>
      <w:r w:rsidRPr="002B7389">
        <w:rPr>
          <w:spacing w:val="16"/>
        </w:rPr>
        <w:t xml:space="preserve"> </w:t>
      </w:r>
      <w:r w:rsidRPr="002B7389">
        <w:t>fo</w:t>
      </w:r>
      <w:r w:rsidRPr="002B7389">
        <w:rPr>
          <w:spacing w:val="1"/>
        </w:rPr>
        <w:t>r</w:t>
      </w:r>
      <w:r w:rsidRPr="002B7389">
        <w:rPr>
          <w:spacing w:val="-1"/>
        </w:rPr>
        <w:t>e</w:t>
      </w:r>
      <w:r w:rsidRPr="002B7389">
        <w:t>m</w:t>
      </w:r>
      <w:r w:rsidRPr="002B7389">
        <w:rPr>
          <w:spacing w:val="17"/>
        </w:rPr>
        <w:t xml:space="preserve"> </w:t>
      </w:r>
      <w:r w:rsidRPr="002B7389">
        <w:t>om</w:t>
      </w:r>
      <w:r w:rsidRPr="002B7389">
        <w:rPr>
          <w:spacing w:val="1"/>
        </w:rPr>
        <w:t>i</w:t>
      </w:r>
      <w:r w:rsidRPr="002B7389">
        <w:t>ssas</w:t>
      </w:r>
      <w:r w:rsidRPr="002B7389">
        <w:rPr>
          <w:spacing w:val="16"/>
        </w:rPr>
        <w:t xml:space="preserve"> </w:t>
      </w:r>
      <w:r w:rsidRPr="002B7389">
        <w:t>ou</w:t>
      </w:r>
      <w:r w:rsidRPr="002B7389">
        <w:rPr>
          <w:spacing w:val="19"/>
        </w:rPr>
        <w:t xml:space="preserve"> </w:t>
      </w:r>
      <w:r w:rsidRPr="002B7389">
        <w:rPr>
          <w:spacing w:val="1"/>
        </w:rPr>
        <w:t>a</w:t>
      </w:r>
      <w:r w:rsidRPr="002B7389">
        <w:t>p</w:t>
      </w:r>
      <w:r w:rsidRPr="002B7389">
        <w:rPr>
          <w:spacing w:val="-1"/>
        </w:rPr>
        <w:t>re</w:t>
      </w:r>
      <w:r w:rsidRPr="002B7389">
        <w:t>s</w:t>
      </w:r>
      <w:r w:rsidRPr="002B7389">
        <w:rPr>
          <w:spacing w:val="-1"/>
        </w:rPr>
        <w:t>e</w:t>
      </w:r>
      <w:r w:rsidRPr="002B7389">
        <w:t>nta</w:t>
      </w:r>
      <w:r w:rsidRPr="002B7389">
        <w:rPr>
          <w:spacing w:val="1"/>
        </w:rPr>
        <w:t>r</w:t>
      </w:r>
      <w:r w:rsidRPr="002B7389">
        <w:rPr>
          <w:spacing w:val="-1"/>
        </w:rPr>
        <w:t>e</w:t>
      </w:r>
      <w:r w:rsidRPr="002B7389">
        <w:t>m</w:t>
      </w:r>
      <w:r w:rsidRPr="002B7389">
        <w:rPr>
          <w:spacing w:val="17"/>
        </w:rPr>
        <w:t xml:space="preserve"> </w:t>
      </w:r>
      <w:r w:rsidRPr="002B7389">
        <w:t>ir</w:t>
      </w:r>
      <w:r w:rsidRPr="002B7389">
        <w:rPr>
          <w:spacing w:val="1"/>
        </w:rPr>
        <w:t>re</w:t>
      </w:r>
      <w:r w:rsidRPr="002B7389">
        <w:rPr>
          <w:spacing w:val="-2"/>
        </w:rPr>
        <w:t>g</w:t>
      </w:r>
      <w:r w:rsidRPr="002B7389">
        <w:t>ula</w:t>
      </w:r>
      <w:r w:rsidRPr="002B7389">
        <w:rPr>
          <w:spacing w:val="-1"/>
        </w:rPr>
        <w:t>r</w:t>
      </w:r>
      <w:r w:rsidRPr="002B7389">
        <w:t>id</w:t>
      </w:r>
      <w:r w:rsidRPr="002B7389">
        <w:rPr>
          <w:spacing w:val="2"/>
        </w:rPr>
        <w:t>a</w:t>
      </w:r>
      <w:r w:rsidRPr="002B7389">
        <w:t>d</w:t>
      </w:r>
      <w:r w:rsidRPr="002B7389">
        <w:rPr>
          <w:spacing w:val="-1"/>
        </w:rPr>
        <w:t>e</w:t>
      </w:r>
      <w:r w:rsidRPr="002B7389">
        <w:t>s</w:t>
      </w:r>
      <w:r w:rsidRPr="002B7389">
        <w:rPr>
          <w:spacing w:val="17"/>
        </w:rPr>
        <w:t xml:space="preserve"> </w:t>
      </w:r>
      <w:r w:rsidRPr="002B7389">
        <w:t>insan</w:t>
      </w:r>
      <w:r w:rsidRPr="002B7389">
        <w:rPr>
          <w:spacing w:val="-1"/>
        </w:rPr>
        <w:t>á</w:t>
      </w:r>
      <w:r w:rsidRPr="002B7389">
        <w:rPr>
          <w:spacing w:val="2"/>
        </w:rPr>
        <w:t>v</w:t>
      </w:r>
      <w:r w:rsidRPr="002B7389">
        <w:rPr>
          <w:spacing w:val="-1"/>
        </w:rPr>
        <w:t>e</w:t>
      </w:r>
      <w:r w:rsidRPr="002B7389">
        <w:t>is,</w:t>
      </w:r>
      <w:r w:rsidRPr="002B7389">
        <w:rPr>
          <w:spacing w:val="17"/>
        </w:rPr>
        <w:t xml:space="preserve"> </w:t>
      </w:r>
      <w:r w:rsidRPr="002B7389">
        <w:t>info</w:t>
      </w:r>
      <w:r w:rsidRPr="002B7389">
        <w:rPr>
          <w:spacing w:val="-1"/>
        </w:rPr>
        <w:t>r</w:t>
      </w:r>
      <w:r w:rsidRPr="002B7389">
        <w:t>ma</w:t>
      </w:r>
      <w:r w:rsidRPr="002B7389">
        <w:rPr>
          <w:spacing w:val="2"/>
        </w:rPr>
        <w:t>n</w:t>
      </w:r>
      <w:r w:rsidRPr="002B7389">
        <w:t>do de</w:t>
      </w:r>
      <w:r w:rsidRPr="002B7389">
        <w:rPr>
          <w:spacing w:val="-1"/>
        </w:rPr>
        <w:t xml:space="preserve"> </w:t>
      </w:r>
      <w:r w:rsidRPr="002B7389">
        <w:t>tal f</w:t>
      </w:r>
      <w:r w:rsidRPr="002B7389">
        <w:rPr>
          <w:spacing w:val="-2"/>
        </w:rPr>
        <w:t>a</w:t>
      </w:r>
      <w:r w:rsidRPr="002B7389">
        <w:t>to ao licitante</w:t>
      </w:r>
      <w:r w:rsidRPr="002B7389">
        <w:rPr>
          <w:spacing w:val="-1"/>
        </w:rPr>
        <w:t xml:space="preserve"> </w:t>
      </w:r>
      <w:r w:rsidRPr="002B7389">
        <w:rPr>
          <w:spacing w:val="2"/>
        </w:rPr>
        <w:t>d</w:t>
      </w:r>
      <w:r w:rsidRPr="002B7389">
        <w:rPr>
          <w:spacing w:val="1"/>
        </w:rPr>
        <w:t>e</w:t>
      </w:r>
      <w:r w:rsidRPr="002B7389">
        <w:t>s</w:t>
      </w:r>
      <w:r w:rsidRPr="002B7389">
        <w:rPr>
          <w:spacing w:val="-1"/>
        </w:rPr>
        <w:t>c</w:t>
      </w:r>
      <w:r w:rsidRPr="002B7389">
        <w:t>lassifi</w:t>
      </w:r>
      <w:r w:rsidRPr="002B7389">
        <w:rPr>
          <w:spacing w:val="-1"/>
        </w:rPr>
        <w:t>ca</w:t>
      </w:r>
      <w:r w:rsidRPr="002B7389">
        <w:t>do</w:t>
      </w:r>
    </w:p>
    <w:p w14:paraId="3001F52A"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 sistema ordenará automaticamente as propostas classificadas, sendo que somente estas participarão da fase de lances.</w:t>
      </w:r>
    </w:p>
    <w:p w14:paraId="56271430"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 sistema disponibilizará campo próprio para troca de mensagens entre o Pregoeiro e os licitantes.</w:t>
      </w:r>
    </w:p>
    <w:p w14:paraId="05E64E04" w14:textId="06EE6253" w:rsidR="002356FD" w:rsidRPr="002B7389" w:rsidRDefault="002356FD" w:rsidP="002B7389">
      <w:pPr>
        <w:pStyle w:val="Nivel2"/>
        <w:numPr>
          <w:ilvl w:val="1"/>
          <w:numId w:val="16"/>
        </w:numPr>
        <w:tabs>
          <w:tab w:val="left" w:pos="567"/>
        </w:tabs>
        <w:spacing w:before="0" w:after="0" w:line="240" w:lineRule="auto"/>
        <w:ind w:left="0" w:firstLine="0"/>
        <w:rPr>
          <w:color w:val="auto"/>
        </w:rPr>
      </w:pPr>
      <w:r w:rsidRPr="002B7389">
        <w:rPr>
          <w:color w:val="auto"/>
        </w:rPr>
        <w:t>Iniciada a etapa competitiva, os licitantes deverão encaminhar lances exclusivamente por meio de sistema eletrônico, sendo imediatamente informados do seu recebimento e do valor consignado no registro.</w:t>
      </w:r>
    </w:p>
    <w:p w14:paraId="579C0FA2" w14:textId="7A6EC0C5"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Os licitantes poderão oferecer lances sucessivos, observando o horário fixado para abertura da sessão e as regras estabelecidas no Edital.</w:t>
      </w:r>
    </w:p>
    <w:p w14:paraId="1910A1A1"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 xml:space="preserve">O licitante somente poderá oferecer lance de valor inferior ou percentual de desconto superior ao último por ele ofertado e registrado pelo sistema. </w:t>
      </w:r>
    </w:p>
    <w:p w14:paraId="2E1566EB"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 intervalo mínimo de diferença de valores ou percentuais entre os lances, que incidirá tanto em relação aos lances intermediários quanto em relação à proposta que cobrir a melhor oferta deverá ser</w:t>
      </w:r>
      <w:r w:rsidRPr="002B7389">
        <w:rPr>
          <w:i/>
          <w:iCs/>
          <w:color w:val="auto"/>
        </w:rPr>
        <w:t xml:space="preserve"> de 5%.</w:t>
      </w:r>
    </w:p>
    <w:p w14:paraId="061A1F84"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 licitante poderá, uma única vez, excluir seu último lance ofertado, no intervalo de quinze segundos após o registro no sistema, na hipótese de lance inconsistente ou inexequível.</w:t>
      </w:r>
    </w:p>
    <w:p w14:paraId="3337ABC6" w14:textId="77777777" w:rsidR="006B4D26" w:rsidRPr="002B7389" w:rsidRDefault="006B4D26" w:rsidP="002B7389">
      <w:pPr>
        <w:pStyle w:val="Nivel2"/>
        <w:numPr>
          <w:ilvl w:val="1"/>
          <w:numId w:val="16"/>
        </w:numPr>
        <w:tabs>
          <w:tab w:val="left" w:pos="567"/>
        </w:tabs>
        <w:spacing w:before="0" w:after="0" w:line="240" w:lineRule="auto"/>
        <w:ind w:left="0" w:firstLine="0"/>
        <w:rPr>
          <w:color w:val="auto"/>
        </w:rPr>
      </w:pPr>
      <w:r w:rsidRPr="002B7389">
        <w:rPr>
          <w:color w:val="auto"/>
        </w:rPr>
        <w:t>O procedimento seguirá de acordo com o modo de disputa adotado.</w:t>
      </w:r>
    </w:p>
    <w:p w14:paraId="1B794BA8" w14:textId="77777777" w:rsidR="000D176D" w:rsidRPr="002B7389" w:rsidRDefault="000D176D" w:rsidP="002B7389">
      <w:pPr>
        <w:pStyle w:val="Nivel2"/>
        <w:numPr>
          <w:ilvl w:val="1"/>
          <w:numId w:val="16"/>
        </w:numPr>
        <w:tabs>
          <w:tab w:val="left" w:pos="567"/>
        </w:tabs>
        <w:spacing w:before="0" w:after="0" w:line="240" w:lineRule="auto"/>
        <w:ind w:left="0" w:firstLine="0"/>
        <w:rPr>
          <w:color w:val="auto"/>
        </w:rPr>
      </w:pPr>
      <w:bookmarkStart w:id="22" w:name="_Hlk113697759"/>
      <w:bookmarkEnd w:id="21"/>
      <w:r w:rsidRPr="002B7389">
        <w:rPr>
          <w:color w:val="auto"/>
        </w:rPr>
        <w:t xml:space="preserve">Para o envio de lances no pregão eletrônico o modo de disputa </w:t>
      </w:r>
      <w:r w:rsidRPr="002B7389">
        <w:rPr>
          <w:b/>
          <w:bCs/>
          <w:color w:val="auto"/>
        </w:rPr>
        <w:t>“ABERTO”</w:t>
      </w:r>
      <w:r w:rsidRPr="002B7389">
        <w:rPr>
          <w:color w:val="auto"/>
        </w:rPr>
        <w:t>, os licitantes apresentarão lances públicos e sucessivos, com prorrogações.</w:t>
      </w:r>
    </w:p>
    <w:p w14:paraId="17582AC0" w14:textId="77777777" w:rsidR="000D176D" w:rsidRPr="002B7389" w:rsidRDefault="000D176D" w:rsidP="002B7389">
      <w:pPr>
        <w:pStyle w:val="Nivel3"/>
        <w:numPr>
          <w:ilvl w:val="2"/>
          <w:numId w:val="16"/>
        </w:numPr>
        <w:tabs>
          <w:tab w:val="left" w:pos="709"/>
        </w:tabs>
        <w:spacing w:before="0" w:after="0" w:line="240" w:lineRule="auto"/>
        <w:ind w:left="0" w:firstLine="0"/>
        <w:rPr>
          <w:color w:val="auto"/>
        </w:rPr>
      </w:pPr>
      <w:bookmarkStart w:id="23" w:name="_Hlk113697816"/>
      <w:bookmarkEnd w:id="22"/>
      <w:r w:rsidRPr="002B7389">
        <w:rPr>
          <w:color w:val="auto"/>
        </w:rPr>
        <w:t>A etapa de lances da sessão pública terá duração de 10 (dez) minutos e, após, será prorrogada automaticamente pelo sistema quando houver lance ofertado nos últimos dois minutos do período de duração da sessão pública.</w:t>
      </w:r>
    </w:p>
    <w:p w14:paraId="2C6CBC80" w14:textId="77777777" w:rsidR="000D176D" w:rsidRPr="002B7389" w:rsidRDefault="000D176D" w:rsidP="002B7389">
      <w:pPr>
        <w:pStyle w:val="Nivel3"/>
        <w:numPr>
          <w:ilvl w:val="2"/>
          <w:numId w:val="16"/>
        </w:numPr>
        <w:spacing w:before="0" w:after="0" w:line="240" w:lineRule="auto"/>
        <w:ind w:left="0" w:firstLine="0"/>
        <w:rPr>
          <w:color w:val="auto"/>
        </w:rPr>
      </w:pPr>
      <w:r w:rsidRPr="002B7389">
        <w:rPr>
          <w:color w:val="auto"/>
        </w:rPr>
        <w:t>A prorrogação automática da etapa de lances, de que trata o subitem anterior, será de 02 (dois) minutos e ocorrerá sucessivamente sempre que houver lances enviados nesse período de prorrogação, inclusive no caso de lances intermediários.</w:t>
      </w:r>
    </w:p>
    <w:p w14:paraId="62884F8B" w14:textId="77777777" w:rsidR="000D176D" w:rsidRPr="002B7389" w:rsidRDefault="000D176D" w:rsidP="002B7389">
      <w:pPr>
        <w:pStyle w:val="Nivel3"/>
        <w:numPr>
          <w:ilvl w:val="2"/>
          <w:numId w:val="16"/>
        </w:numPr>
        <w:spacing w:before="0" w:after="0" w:line="240" w:lineRule="auto"/>
        <w:ind w:left="0" w:firstLine="0"/>
        <w:rPr>
          <w:color w:val="auto"/>
        </w:rPr>
      </w:pPr>
      <w:r w:rsidRPr="002B7389">
        <w:rPr>
          <w:color w:val="auto"/>
        </w:rPr>
        <w:t>Não havendo novos lances na forma estabelecida nos itens anteriores, a sessão pública encerrar-se-á automaticamente, e o sistema ordenará e divulgará os lances conforme a ordem final de classificação.</w:t>
      </w:r>
    </w:p>
    <w:p w14:paraId="2260678E" w14:textId="77777777" w:rsidR="000D176D" w:rsidRPr="002B7389" w:rsidRDefault="000D176D" w:rsidP="002B7389">
      <w:pPr>
        <w:pStyle w:val="Nivel3"/>
        <w:numPr>
          <w:ilvl w:val="2"/>
          <w:numId w:val="16"/>
        </w:numPr>
        <w:spacing w:before="0" w:after="0" w:line="240" w:lineRule="auto"/>
        <w:ind w:left="0" w:firstLine="0"/>
        <w:rPr>
          <w:color w:val="auto"/>
        </w:rPr>
      </w:pPr>
      <w:r w:rsidRPr="002B7389">
        <w:rPr>
          <w:color w:val="auto"/>
        </w:rPr>
        <w:t>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6771872E" w14:textId="77777777" w:rsidR="000D176D" w:rsidRPr="002B7389" w:rsidRDefault="000D176D" w:rsidP="002B7389">
      <w:pPr>
        <w:pStyle w:val="Nivel3"/>
        <w:numPr>
          <w:ilvl w:val="2"/>
          <w:numId w:val="16"/>
        </w:numPr>
        <w:spacing w:before="0" w:after="0" w:line="240" w:lineRule="auto"/>
        <w:ind w:left="0" w:firstLine="0"/>
        <w:rPr>
          <w:b/>
          <w:color w:val="auto"/>
        </w:rPr>
      </w:pPr>
      <w:r w:rsidRPr="002B7389">
        <w:rPr>
          <w:color w:val="auto"/>
        </w:rPr>
        <w:t>Após o reinício previsto no item supra, os licitantes serão convocados para apresentar lances intermediários.</w:t>
      </w:r>
      <w:bookmarkEnd w:id="23"/>
    </w:p>
    <w:p w14:paraId="095BCC53" w14:textId="77777777" w:rsidR="000D176D" w:rsidRPr="002B7389" w:rsidRDefault="000D176D" w:rsidP="002B7389">
      <w:pPr>
        <w:pStyle w:val="Nivel3"/>
        <w:numPr>
          <w:ilvl w:val="2"/>
          <w:numId w:val="16"/>
        </w:numPr>
        <w:spacing w:before="0" w:after="0" w:line="240" w:lineRule="auto"/>
        <w:ind w:left="0" w:firstLine="0"/>
        <w:rPr>
          <w:b/>
          <w:color w:val="auto"/>
        </w:rPr>
      </w:pPr>
      <w:r w:rsidRPr="002B7389">
        <w:rPr>
          <w:color w:val="auto"/>
        </w:rPr>
        <w:t xml:space="preserve">Durante o transcurso da sessão pública, os licitantes serão informados, em tempo real, do valor do menor lance registrado, vedada a identificação do licitante. </w:t>
      </w:r>
    </w:p>
    <w:p w14:paraId="21BA531D" w14:textId="77777777" w:rsidR="000D176D" w:rsidRPr="002B7389" w:rsidRDefault="000D176D" w:rsidP="002B7389">
      <w:pPr>
        <w:pStyle w:val="Nivel3"/>
        <w:numPr>
          <w:ilvl w:val="1"/>
          <w:numId w:val="16"/>
        </w:numPr>
        <w:tabs>
          <w:tab w:val="left" w:pos="567"/>
        </w:tabs>
        <w:spacing w:before="0" w:after="0" w:line="240" w:lineRule="auto"/>
        <w:ind w:left="0" w:firstLine="0"/>
        <w:rPr>
          <w:b/>
          <w:color w:val="auto"/>
        </w:rPr>
      </w:pPr>
      <w:r w:rsidRPr="002B7389">
        <w:rPr>
          <w:color w:val="auto"/>
        </w:rPr>
        <w:t xml:space="preserve">No caso de desconexão com o Pregoeiro, no decorrer da etapa competitiva do Pregão, o sistema eletrônico poderá permanecer acessível aos licitantes para a recepção dos lances. </w:t>
      </w:r>
    </w:p>
    <w:p w14:paraId="0413338A" w14:textId="77777777" w:rsidR="000D176D" w:rsidRPr="002B7389" w:rsidRDefault="000D176D" w:rsidP="002B7389">
      <w:pPr>
        <w:pStyle w:val="Nivel2"/>
        <w:numPr>
          <w:ilvl w:val="2"/>
          <w:numId w:val="16"/>
        </w:numPr>
        <w:tabs>
          <w:tab w:val="left" w:pos="709"/>
        </w:tabs>
        <w:spacing w:before="0" w:after="0" w:line="240" w:lineRule="auto"/>
        <w:ind w:left="0" w:firstLine="0"/>
        <w:rPr>
          <w:color w:val="auto"/>
        </w:rPr>
      </w:pPr>
      <w:r w:rsidRPr="002B7389">
        <w:rPr>
          <w:color w:val="auto"/>
        </w:rPr>
        <w:t>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 Caso o licitante não apresente lances, concorrerá com o valor de sua proposta.</w:t>
      </w:r>
    </w:p>
    <w:p w14:paraId="6FACEADB" w14:textId="77777777" w:rsidR="000D176D" w:rsidRPr="002B7389" w:rsidRDefault="000D176D" w:rsidP="002B7389">
      <w:pPr>
        <w:pStyle w:val="Nivel2"/>
        <w:numPr>
          <w:ilvl w:val="1"/>
          <w:numId w:val="16"/>
        </w:numPr>
        <w:tabs>
          <w:tab w:val="left" w:pos="567"/>
        </w:tabs>
        <w:spacing w:before="0" w:after="0" w:line="240" w:lineRule="auto"/>
        <w:ind w:left="0" w:firstLine="0"/>
        <w:rPr>
          <w:color w:val="auto"/>
        </w:rPr>
      </w:pPr>
      <w:r w:rsidRPr="002B7389">
        <w:rPr>
          <w:color w:val="auto"/>
        </w:rPr>
        <w:t xml:space="preserve">Em relação a itens não exclusivos para participação de microempresas e empresas de pequeno porte, uma vez encerrada a etapa de lances, será efetivada a verificação do porte da entidade empresarial. Identificar-se-á as microempresas e empresas de pequeno porte participantes, procedendo à comparação com os valores da primeira colocada, se esta for empresa de maior porte, assim como das demais classificadas, para o fim de aplicar-se o disposto nos </w:t>
      </w:r>
      <w:hyperlink r:id="rId24" w:anchor="art44" w:history="1">
        <w:proofErr w:type="spellStart"/>
        <w:r w:rsidRPr="002B7389">
          <w:t>arts</w:t>
        </w:r>
        <w:proofErr w:type="spellEnd"/>
        <w:r w:rsidRPr="002B7389">
          <w:t>. 44 e 45 da Lei Complementar nº 123, de 2006</w:t>
        </w:r>
      </w:hyperlink>
      <w:r w:rsidRPr="002B7389">
        <w:rPr>
          <w:color w:val="auto"/>
        </w:rPr>
        <w:t>.</w:t>
      </w:r>
    </w:p>
    <w:p w14:paraId="57BAB676" w14:textId="77777777" w:rsidR="000D176D" w:rsidRPr="002B7389" w:rsidRDefault="000D176D" w:rsidP="002B7389">
      <w:pPr>
        <w:pStyle w:val="Nivel2"/>
        <w:numPr>
          <w:ilvl w:val="2"/>
          <w:numId w:val="16"/>
        </w:numPr>
        <w:tabs>
          <w:tab w:val="left" w:pos="709"/>
        </w:tabs>
        <w:spacing w:before="0" w:after="0" w:line="240" w:lineRule="auto"/>
        <w:ind w:left="0" w:firstLine="0"/>
        <w:rPr>
          <w:color w:val="auto"/>
        </w:rPr>
      </w:pPr>
      <w:r w:rsidRPr="002B7389">
        <w:rPr>
          <w:color w:val="auto"/>
        </w:rPr>
        <w:t>Nessas condições, as propostas de microempresas e empresas de pequeno porte que se encontrarem na faixa de até 5% (cinco por cento) acima da melhor proposta ou melhor lance serão consideradas empatadas com a primeira colocada.</w:t>
      </w:r>
    </w:p>
    <w:p w14:paraId="30F6C414"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A melhor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05CD0CBC"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266E3721"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lastRenderedPageBreak/>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6D45B49E" w14:textId="77777777" w:rsidR="000D176D" w:rsidRPr="002B7389" w:rsidRDefault="000D176D" w:rsidP="002B7389">
      <w:pPr>
        <w:pStyle w:val="Nivel2"/>
        <w:numPr>
          <w:ilvl w:val="1"/>
          <w:numId w:val="16"/>
        </w:numPr>
        <w:tabs>
          <w:tab w:val="left" w:pos="567"/>
        </w:tabs>
        <w:spacing w:before="0" w:after="0" w:line="240" w:lineRule="auto"/>
        <w:ind w:left="0" w:firstLine="0"/>
        <w:rPr>
          <w:color w:val="auto"/>
        </w:rPr>
      </w:pPr>
      <w:r w:rsidRPr="002B7389">
        <w:rPr>
          <w:color w:val="auto"/>
        </w:rPr>
        <w:t>Encerrada a etapa de envio de lances da sessão pública, o pregoeiro poderá encaminhar, pelo sistema eletrônico, contraproposta ao licitante que tenha apresentado o melhor preço, para que seja obtida melhor proposta, vedada a negociação em condições diferentes das previstas no edital.</w:t>
      </w:r>
    </w:p>
    <w:p w14:paraId="262F041E" w14:textId="77777777" w:rsidR="000D176D" w:rsidRPr="002B7389" w:rsidRDefault="000D176D" w:rsidP="002B7389">
      <w:pPr>
        <w:pStyle w:val="Nivel2"/>
        <w:numPr>
          <w:ilvl w:val="2"/>
          <w:numId w:val="16"/>
        </w:numPr>
        <w:tabs>
          <w:tab w:val="left" w:pos="709"/>
        </w:tabs>
        <w:spacing w:before="0" w:after="0" w:line="240" w:lineRule="auto"/>
        <w:ind w:left="0" w:firstLine="0"/>
        <w:rPr>
          <w:color w:val="auto"/>
        </w:rPr>
      </w:pPr>
      <w:r w:rsidRPr="002B7389">
        <w:rPr>
          <w:color w:val="auto"/>
        </w:rPr>
        <w:t>A negociação será realizada por meio do sistema e poderá ser acompanhada pelos demais licitantes</w:t>
      </w:r>
    </w:p>
    <w:p w14:paraId="74BDA9F8"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2B2E7C57"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É facultado ao pregoeiro prorrogar o prazo estabelecido, a partir de solicitação fundamentada feita no chat pelo licitante, antes de findo o prazo.</w:t>
      </w:r>
    </w:p>
    <w:p w14:paraId="3164E927"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Após a negociação do preço, o Pregoeiro iniciará a fase de aceitação e julgamento da proposta.</w:t>
      </w:r>
    </w:p>
    <w:p w14:paraId="075144F4"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Deverá o licitante apresentar ao final no julgamento das habilitações as propostas ajustadas, sob pena de multa, nos termos dos artigos 155, inciso IV e V, e 156, II, da Lei 14.133/2024.</w:t>
      </w:r>
    </w:p>
    <w:p w14:paraId="53CEF891" w14:textId="3F032206" w:rsidR="000D176D" w:rsidRPr="002B7389" w:rsidRDefault="000D176D" w:rsidP="002B7389">
      <w:pPr>
        <w:pStyle w:val="Nivel2"/>
        <w:numPr>
          <w:ilvl w:val="2"/>
          <w:numId w:val="16"/>
        </w:numPr>
        <w:tabs>
          <w:tab w:val="left" w:pos="709"/>
        </w:tabs>
        <w:spacing w:before="0" w:after="0" w:line="240" w:lineRule="auto"/>
        <w:ind w:left="0" w:firstLine="0"/>
        <w:rPr>
          <w:color w:val="auto"/>
        </w:rPr>
      </w:pPr>
      <w:r w:rsidRPr="002B7389">
        <w:rPr>
          <w:color w:val="auto"/>
        </w:rPr>
        <w:t xml:space="preserve"> A não apresentação da proposta ajustada não exime o participante das propostas fornecidas através da plataforma de participação da disputa, podendo ser adjudicado normalmente.</w:t>
      </w:r>
    </w:p>
    <w:p w14:paraId="4622A7CB" w14:textId="77777777" w:rsidR="000D176D" w:rsidRPr="002B7389" w:rsidRDefault="000D176D" w:rsidP="002B7389">
      <w:pPr>
        <w:pStyle w:val="Nivel2"/>
        <w:numPr>
          <w:ilvl w:val="2"/>
          <w:numId w:val="16"/>
        </w:numPr>
        <w:spacing w:before="0" w:after="0" w:line="240" w:lineRule="auto"/>
        <w:ind w:left="0" w:firstLine="0"/>
        <w:rPr>
          <w:color w:val="auto"/>
        </w:rPr>
      </w:pPr>
      <w:r w:rsidRPr="002B7389">
        <w:rPr>
          <w:color w:val="auto"/>
        </w:rPr>
        <w:t>Ainda, a não apresenta da proposta ajustada não exime o licitante da obrigação de assinar o contrato, aceitar ou retirar o instrumento equivalente no prazo estabelecido pela Administração.</w:t>
      </w:r>
    </w:p>
    <w:p w14:paraId="3A8BFDC6" w14:textId="7593541C" w:rsidR="000D176D" w:rsidRPr="002B7389" w:rsidRDefault="000D176D" w:rsidP="002B7389">
      <w:pPr>
        <w:pStyle w:val="Nivel2"/>
        <w:numPr>
          <w:ilvl w:val="0"/>
          <w:numId w:val="0"/>
        </w:numPr>
        <w:tabs>
          <w:tab w:val="left" w:pos="567"/>
        </w:tabs>
        <w:spacing w:before="0" w:after="0" w:line="240" w:lineRule="auto"/>
        <w:rPr>
          <w:color w:val="auto"/>
        </w:rPr>
      </w:pPr>
      <w:r w:rsidRPr="002B7389">
        <w:rPr>
          <w:color w:val="auto"/>
        </w:rPr>
        <w:t>5.1</w:t>
      </w:r>
      <w:r w:rsidR="004958CF" w:rsidRPr="002B7389">
        <w:rPr>
          <w:color w:val="auto"/>
        </w:rPr>
        <w:t>4</w:t>
      </w:r>
      <w:r w:rsidRPr="002B7389">
        <w:rPr>
          <w:color w:val="auto"/>
        </w:rPr>
        <w:t xml:space="preserve"> A recusa injustificada do adju</w:t>
      </w:r>
      <w:r w:rsidR="00892B90" w:rsidRPr="002B7389">
        <w:rPr>
          <w:color w:val="auto"/>
        </w:rPr>
        <w:t>di</w:t>
      </w:r>
      <w:r w:rsidRPr="002B7389">
        <w:rPr>
          <w:color w:val="auto"/>
        </w:rPr>
        <w:t xml:space="preserve">catário em assinar o contrato ou em aceitar ou retirar o instrumento equivalente no prazo estabelecido pela Administração caracterizará o descumprimento total da obrigação assumida devendo ser penalizado em até 5% do valor do contrato além de outras sanções </w:t>
      </w:r>
      <w:r w:rsidR="00B36D0A" w:rsidRPr="002B7389">
        <w:rPr>
          <w:color w:val="auto"/>
        </w:rPr>
        <w:t>legalmente estabelecidas</w:t>
      </w:r>
      <w:r w:rsidRPr="002B7389">
        <w:rPr>
          <w:color w:val="auto"/>
        </w:rPr>
        <w:t xml:space="preserve"> além da imediata perda da garantia de proposta em favor do órgão ou entidade licitante</w:t>
      </w:r>
      <w:r w:rsidR="004958CF" w:rsidRPr="002B7389">
        <w:rPr>
          <w:color w:val="auto"/>
        </w:rPr>
        <w:t xml:space="preserve">. </w:t>
      </w:r>
    </w:p>
    <w:p w14:paraId="7D56CAEA" w14:textId="4EBD51D7" w:rsidR="004958CF" w:rsidRPr="002B7389" w:rsidRDefault="004958CF" w:rsidP="002B7389">
      <w:pPr>
        <w:pStyle w:val="Nivel2"/>
        <w:numPr>
          <w:ilvl w:val="0"/>
          <w:numId w:val="0"/>
        </w:numPr>
        <w:tabs>
          <w:tab w:val="left" w:pos="567"/>
        </w:tabs>
        <w:spacing w:before="0" w:after="0" w:line="240" w:lineRule="auto"/>
        <w:rPr>
          <w:color w:val="auto"/>
        </w:rPr>
      </w:pPr>
      <w:r w:rsidRPr="002B7389">
        <w:rPr>
          <w:rFonts w:eastAsia="Arial"/>
        </w:rPr>
        <w:t>5.15 Alternativamente à convocação para comparecer perante o órgão ou entidade para a assinatura, a Administração poderá encaminhá-lo para assinatura, mediante correspondência postal com aviso de recebimento (AR), disponibilização de acesso à sistema de processo eletrônico para esse fim ou outro meio eletrônico (e-mail; aplicativos de mensagens instantâneas), para que seja assinado e devolvido no prazo de 5 dias, a contar da data de seu recebimento ou da disponibilização do acesso ao sistema de processo eletrônico.</w:t>
      </w:r>
    </w:p>
    <w:p w14:paraId="3356D380" w14:textId="6C227342" w:rsidR="00621264" w:rsidRPr="002B7389" w:rsidRDefault="000D176D" w:rsidP="002B7389">
      <w:pPr>
        <w:pStyle w:val="Nivel2"/>
        <w:numPr>
          <w:ilvl w:val="1"/>
          <w:numId w:val="19"/>
        </w:numPr>
        <w:tabs>
          <w:tab w:val="left" w:pos="567"/>
        </w:tabs>
        <w:spacing w:before="0" w:after="0" w:line="240" w:lineRule="auto"/>
        <w:ind w:left="0" w:firstLine="0"/>
        <w:rPr>
          <w:color w:val="auto"/>
        </w:rPr>
      </w:pPr>
      <w:r w:rsidRPr="002B7389">
        <w:rPr>
          <w:color w:val="auto"/>
        </w:rPr>
        <w:t xml:space="preserve"> </w:t>
      </w:r>
      <w:r w:rsidR="00621264" w:rsidRPr="002B7389">
        <w:rPr>
          <w:rFonts w:eastAsia="Arial"/>
        </w:rPr>
        <w:t>Considerar-se-á como data inicial para contagem do prazo, o primeiro dia útil seguinte:</w:t>
      </w:r>
    </w:p>
    <w:p w14:paraId="7B01AFD4" w14:textId="77777777" w:rsidR="00621264" w:rsidRPr="002B7389" w:rsidRDefault="00621264" w:rsidP="002B7389">
      <w:pPr>
        <w:pStyle w:val="PargrafodaLista"/>
        <w:tabs>
          <w:tab w:val="left" w:pos="851"/>
        </w:tabs>
        <w:ind w:left="0"/>
        <w:contextualSpacing w:val="0"/>
        <w:jc w:val="both"/>
        <w:rPr>
          <w:rFonts w:ascii="Arial" w:eastAsia="Arial" w:hAnsi="Arial" w:cs="Arial"/>
          <w:sz w:val="20"/>
          <w:szCs w:val="20"/>
        </w:rPr>
      </w:pPr>
      <w:r w:rsidRPr="002B7389">
        <w:rPr>
          <w:rFonts w:ascii="Arial" w:eastAsia="Arial" w:hAnsi="Arial" w:cs="Arial"/>
          <w:sz w:val="20"/>
          <w:szCs w:val="20"/>
        </w:rPr>
        <w:t xml:space="preserve">i) à data indicada no AR; </w:t>
      </w:r>
    </w:p>
    <w:p w14:paraId="0AC36256" w14:textId="77777777" w:rsidR="00621264" w:rsidRPr="002B7389" w:rsidRDefault="00621264" w:rsidP="002B7389">
      <w:pPr>
        <w:pStyle w:val="PargrafodaLista"/>
        <w:tabs>
          <w:tab w:val="left" w:pos="851"/>
        </w:tabs>
        <w:ind w:left="0"/>
        <w:jc w:val="both"/>
        <w:rPr>
          <w:rFonts w:ascii="Arial" w:eastAsia="Arial" w:hAnsi="Arial" w:cs="Arial"/>
          <w:sz w:val="20"/>
          <w:szCs w:val="20"/>
        </w:rPr>
      </w:pPr>
      <w:proofErr w:type="spellStart"/>
      <w:r w:rsidRPr="002B7389">
        <w:rPr>
          <w:rFonts w:ascii="Arial" w:eastAsia="Arial" w:hAnsi="Arial" w:cs="Arial"/>
          <w:sz w:val="20"/>
          <w:szCs w:val="20"/>
        </w:rPr>
        <w:t>ii</w:t>
      </w:r>
      <w:proofErr w:type="spellEnd"/>
      <w:r w:rsidRPr="002B7389">
        <w:rPr>
          <w:rFonts w:ascii="Arial" w:eastAsia="Arial" w:hAnsi="Arial" w:cs="Arial"/>
          <w:sz w:val="20"/>
          <w:szCs w:val="20"/>
        </w:rPr>
        <w:t xml:space="preserve">) à data de encaminhamento do e-mail; e, </w:t>
      </w:r>
    </w:p>
    <w:p w14:paraId="00ACA351" w14:textId="04A03CB6" w:rsidR="00621264" w:rsidRPr="002B7389" w:rsidRDefault="00621264" w:rsidP="002B7389">
      <w:pPr>
        <w:pStyle w:val="Nivel2"/>
        <w:numPr>
          <w:ilvl w:val="0"/>
          <w:numId w:val="0"/>
        </w:numPr>
        <w:tabs>
          <w:tab w:val="left" w:pos="851"/>
        </w:tabs>
        <w:spacing w:before="0" w:after="0" w:line="240" w:lineRule="auto"/>
        <w:rPr>
          <w:color w:val="auto"/>
        </w:rPr>
      </w:pPr>
      <w:proofErr w:type="spellStart"/>
      <w:r w:rsidRPr="002B7389">
        <w:rPr>
          <w:rFonts w:eastAsia="Arial"/>
        </w:rPr>
        <w:t>iii</w:t>
      </w:r>
      <w:proofErr w:type="spellEnd"/>
      <w:r w:rsidRPr="002B7389">
        <w:rPr>
          <w:rFonts w:eastAsia="Arial"/>
        </w:rPr>
        <w:t>) à data de disponibilização do acesso ao sistema de processo eletrônico.</w:t>
      </w:r>
    </w:p>
    <w:p w14:paraId="22F8A656" w14:textId="6078FF9F" w:rsidR="00621264" w:rsidRPr="002B7389" w:rsidRDefault="00621264" w:rsidP="002B7389">
      <w:pPr>
        <w:pStyle w:val="Nivel2"/>
        <w:numPr>
          <w:ilvl w:val="1"/>
          <w:numId w:val="19"/>
        </w:numPr>
        <w:tabs>
          <w:tab w:val="left" w:pos="567"/>
        </w:tabs>
        <w:spacing w:before="0" w:after="0" w:line="240" w:lineRule="auto"/>
        <w:ind w:left="0" w:firstLine="0"/>
        <w:rPr>
          <w:color w:val="auto"/>
        </w:rPr>
      </w:pPr>
      <w:r w:rsidRPr="002B7389">
        <w:rPr>
          <w:rFonts w:eastAsia="Arial"/>
        </w:rPr>
        <w:t>. O prazo previsto no subitem 5.15 poderá ser prorrogado, por igual período, por solicitação justificada do adjudicatário e aceita pela Administração.</w:t>
      </w:r>
    </w:p>
    <w:p w14:paraId="27936568" w14:textId="57ECD290" w:rsidR="000D176D" w:rsidRPr="002B7389" w:rsidRDefault="000D176D" w:rsidP="002B7389">
      <w:pPr>
        <w:pStyle w:val="Nivel2"/>
        <w:numPr>
          <w:ilvl w:val="1"/>
          <w:numId w:val="19"/>
        </w:numPr>
        <w:tabs>
          <w:tab w:val="left" w:pos="567"/>
        </w:tabs>
        <w:spacing w:before="0" w:after="0" w:line="240" w:lineRule="auto"/>
        <w:ind w:left="0" w:firstLine="0"/>
        <w:rPr>
          <w:color w:val="auto"/>
        </w:rPr>
      </w:pPr>
      <w:r w:rsidRPr="002B7389">
        <w:rPr>
          <w:color w:val="auto"/>
        </w:rPr>
        <w:t xml:space="preserve">Encerrada a etapa de envio de lances da sessão pública, </w:t>
      </w:r>
      <w:r w:rsidRPr="002B7389">
        <w:rPr>
          <w:color w:val="auto"/>
          <w:u w:val="single"/>
        </w:rPr>
        <w:t>na hipótese da proposta do primeiro colocado permanecer acima do preço máximo ou inferior ao desconto definido para a contratação</w:t>
      </w:r>
      <w:r w:rsidRPr="002B7389">
        <w:rPr>
          <w:color w:val="auto"/>
        </w:rPr>
        <w:t>, o pregoeiro poderá negociar condições mais vantajosas.</w:t>
      </w:r>
    </w:p>
    <w:p w14:paraId="5CA5FD67" w14:textId="77777777" w:rsidR="000D176D" w:rsidRPr="002B7389" w:rsidRDefault="000D176D" w:rsidP="002B7389">
      <w:pPr>
        <w:pStyle w:val="Nivel2"/>
        <w:numPr>
          <w:ilvl w:val="0"/>
          <w:numId w:val="0"/>
        </w:numPr>
        <w:tabs>
          <w:tab w:val="left" w:pos="709"/>
        </w:tabs>
        <w:spacing w:before="0" w:after="0" w:line="240" w:lineRule="auto"/>
        <w:rPr>
          <w:color w:val="auto"/>
        </w:rPr>
      </w:pPr>
      <w:r w:rsidRPr="002B7389">
        <w:rPr>
          <w:color w:val="auto"/>
        </w:rPr>
        <w:t xml:space="preserve">5.16.1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 </w:t>
      </w:r>
    </w:p>
    <w:p w14:paraId="66F74237" w14:textId="77777777" w:rsidR="000D176D" w:rsidRPr="002B7389" w:rsidRDefault="000D176D" w:rsidP="002B7389">
      <w:pPr>
        <w:pStyle w:val="Nivel2"/>
        <w:numPr>
          <w:ilvl w:val="0"/>
          <w:numId w:val="0"/>
        </w:numPr>
        <w:spacing w:before="0" w:after="0" w:line="240" w:lineRule="auto"/>
        <w:rPr>
          <w:color w:val="auto"/>
        </w:rPr>
      </w:pPr>
      <w:r w:rsidRPr="002B7389">
        <w:rPr>
          <w:color w:val="auto"/>
        </w:rPr>
        <w:t xml:space="preserve">5.16.2 </w:t>
      </w:r>
      <w:r w:rsidRPr="002B7389">
        <w:rPr>
          <w:rFonts w:eastAsia="Times New Roman"/>
          <w:color w:val="auto"/>
        </w:rPr>
        <w:t xml:space="preserve">A </w:t>
      </w:r>
      <w:r w:rsidRPr="002B7389">
        <w:rPr>
          <w:color w:val="auto"/>
        </w:rPr>
        <w:t xml:space="preserve">negociação será realizada por meio do sistema, podendo ser acompanhada pelos demais licitantes. </w:t>
      </w:r>
    </w:p>
    <w:p w14:paraId="36B4241A" w14:textId="77777777" w:rsidR="000D176D" w:rsidRPr="002B7389" w:rsidRDefault="000D176D" w:rsidP="002B7389">
      <w:pPr>
        <w:pStyle w:val="Nivel2"/>
        <w:numPr>
          <w:ilvl w:val="0"/>
          <w:numId w:val="0"/>
        </w:numPr>
        <w:spacing w:before="0" w:after="0" w:line="240" w:lineRule="auto"/>
        <w:rPr>
          <w:rFonts w:eastAsia="Times New Roman"/>
          <w:color w:val="auto"/>
        </w:rPr>
      </w:pPr>
      <w:r w:rsidRPr="002B7389">
        <w:rPr>
          <w:color w:val="auto"/>
        </w:rPr>
        <w:t xml:space="preserve">5.16.3 </w:t>
      </w:r>
      <w:r w:rsidRPr="002B7389">
        <w:rPr>
          <w:rFonts w:eastAsia="Times New Roman"/>
          <w:color w:val="auto"/>
        </w:rPr>
        <w:t>O resultado da negociação será divulgado a todos os licitantes e anexado aos autos do processo licitatório.</w:t>
      </w:r>
    </w:p>
    <w:p w14:paraId="37D9D768" w14:textId="77777777" w:rsidR="000D176D" w:rsidRPr="002B7389" w:rsidRDefault="000D176D" w:rsidP="002B7389">
      <w:pPr>
        <w:pStyle w:val="Nivel2"/>
        <w:numPr>
          <w:ilvl w:val="0"/>
          <w:numId w:val="0"/>
        </w:numPr>
        <w:spacing w:before="0" w:after="0" w:line="240" w:lineRule="auto"/>
        <w:rPr>
          <w:color w:val="auto"/>
        </w:rPr>
      </w:pPr>
      <w:r w:rsidRPr="002B7389">
        <w:rPr>
          <w:color w:val="auto"/>
        </w:rPr>
        <w:t>5.16.4 O pregoeiro solicitará ao licitante mais bem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3B298214" w14:textId="77777777" w:rsidR="000D176D" w:rsidRPr="002B7389" w:rsidRDefault="000D176D" w:rsidP="002B7389">
      <w:pPr>
        <w:pStyle w:val="Nivel2"/>
        <w:numPr>
          <w:ilvl w:val="0"/>
          <w:numId w:val="0"/>
        </w:numPr>
        <w:spacing w:before="0" w:after="0" w:line="240" w:lineRule="auto"/>
        <w:rPr>
          <w:color w:val="auto"/>
        </w:rPr>
      </w:pPr>
      <w:r w:rsidRPr="002B7389">
        <w:rPr>
          <w:color w:val="auto"/>
        </w:rPr>
        <w:t xml:space="preserve">5.16.5 </w:t>
      </w:r>
      <w:r w:rsidRPr="002B7389">
        <w:rPr>
          <w:rFonts w:eastAsia="Times New Roman"/>
          <w:color w:val="auto"/>
        </w:rPr>
        <w:t xml:space="preserve">É facultado ao pregoeiro prorrogar o prazo estabelecido, a partir de solicitação fundamentada feita no chat pelo licitante, antes de findo o prazo. </w:t>
      </w:r>
      <w:r w:rsidRPr="002B7389">
        <w:rPr>
          <w:color w:val="auto"/>
        </w:rPr>
        <w:t>Após a negociação do preço, o Pregoeiro iniciará a fase de aceitação e julgamento da proposta.</w:t>
      </w:r>
    </w:p>
    <w:p w14:paraId="02E7C8E1" w14:textId="5C1B4B8D" w:rsidR="006B4D26" w:rsidRPr="002B7389" w:rsidRDefault="000D176D" w:rsidP="002B7389">
      <w:pPr>
        <w:pStyle w:val="Nivel2"/>
        <w:numPr>
          <w:ilvl w:val="0"/>
          <w:numId w:val="0"/>
        </w:numPr>
        <w:tabs>
          <w:tab w:val="left" w:pos="567"/>
        </w:tabs>
        <w:spacing w:before="0" w:after="0" w:line="240" w:lineRule="auto"/>
      </w:pPr>
      <w:r w:rsidRPr="002B7389">
        <w:rPr>
          <w:color w:val="auto"/>
        </w:rPr>
        <w:t>5.17</w:t>
      </w:r>
      <w:r w:rsidRPr="002B7389">
        <w:rPr>
          <w:color w:val="auto"/>
        </w:rPr>
        <w:tab/>
      </w:r>
      <w:r w:rsidRPr="002B7389">
        <w:t>N</w:t>
      </w:r>
      <w:r w:rsidRPr="002B7389">
        <w:rPr>
          <w:spacing w:val="-1"/>
        </w:rPr>
        <w:t>ã</w:t>
      </w:r>
      <w:r w:rsidRPr="002B7389">
        <w:t>o</w:t>
      </w:r>
      <w:r w:rsidRPr="002B7389">
        <w:rPr>
          <w:spacing w:val="1"/>
        </w:rPr>
        <w:t xml:space="preserve"> </w:t>
      </w:r>
      <w:r w:rsidRPr="002B7389">
        <w:t>po</w:t>
      </w:r>
      <w:r w:rsidRPr="002B7389">
        <w:rPr>
          <w:spacing w:val="2"/>
        </w:rPr>
        <w:t>d</w:t>
      </w:r>
      <w:r w:rsidRPr="002B7389">
        <w:rPr>
          <w:spacing w:val="-1"/>
        </w:rPr>
        <w:t>e</w:t>
      </w:r>
      <w:r w:rsidRPr="002B7389">
        <w:t xml:space="preserve">rá </w:t>
      </w:r>
      <w:r w:rsidRPr="002B7389">
        <w:rPr>
          <w:spacing w:val="2"/>
        </w:rPr>
        <w:t>h</w:t>
      </w:r>
      <w:r w:rsidRPr="002B7389">
        <w:rPr>
          <w:spacing w:val="-1"/>
        </w:rPr>
        <w:t>a</w:t>
      </w:r>
      <w:r w:rsidRPr="002B7389">
        <w:t>v</w:t>
      </w:r>
      <w:r w:rsidRPr="002B7389">
        <w:rPr>
          <w:spacing w:val="1"/>
        </w:rPr>
        <w:t>e</w:t>
      </w:r>
      <w:r w:rsidRPr="002B7389">
        <w:t>r</w:t>
      </w:r>
      <w:r w:rsidRPr="002B7389">
        <w:rPr>
          <w:spacing w:val="3"/>
        </w:rPr>
        <w:t xml:space="preserve"> </w:t>
      </w:r>
      <w:r w:rsidRPr="002B7389">
        <w:t>d</w:t>
      </w:r>
      <w:r w:rsidRPr="002B7389">
        <w:rPr>
          <w:spacing w:val="-1"/>
        </w:rPr>
        <w:t>e</w:t>
      </w:r>
      <w:r w:rsidRPr="002B7389">
        <w:t>si</w:t>
      </w:r>
      <w:r w:rsidRPr="002B7389">
        <w:rPr>
          <w:spacing w:val="1"/>
        </w:rPr>
        <w:t>s</w:t>
      </w:r>
      <w:r w:rsidRPr="002B7389">
        <w:t>tên</w:t>
      </w:r>
      <w:r w:rsidRPr="002B7389">
        <w:rPr>
          <w:spacing w:val="-1"/>
        </w:rPr>
        <w:t>c</w:t>
      </w:r>
      <w:r w:rsidRPr="002B7389">
        <w:t>ia</w:t>
      </w:r>
      <w:r w:rsidRPr="002B7389">
        <w:rPr>
          <w:spacing w:val="1"/>
        </w:rPr>
        <w:t xml:space="preserve"> </w:t>
      </w:r>
      <w:r w:rsidRPr="002B7389">
        <w:t>dos</w:t>
      </w:r>
      <w:r w:rsidRPr="002B7389">
        <w:rPr>
          <w:spacing w:val="2"/>
        </w:rPr>
        <w:t xml:space="preserve"> </w:t>
      </w:r>
      <w:r w:rsidRPr="002B7389">
        <w:t>la</w:t>
      </w:r>
      <w:r w:rsidRPr="002B7389">
        <w:rPr>
          <w:spacing w:val="2"/>
        </w:rPr>
        <w:t>n</w:t>
      </w:r>
      <w:r w:rsidRPr="002B7389">
        <w:rPr>
          <w:spacing w:val="-1"/>
        </w:rPr>
        <w:t>ce</w:t>
      </w:r>
      <w:r w:rsidRPr="002B7389">
        <w:t>s</w:t>
      </w:r>
      <w:r w:rsidRPr="002B7389">
        <w:rPr>
          <w:spacing w:val="2"/>
        </w:rPr>
        <w:t xml:space="preserve"> o</w:t>
      </w:r>
      <w:r w:rsidRPr="002B7389">
        <w:rPr>
          <w:spacing w:val="3"/>
        </w:rPr>
        <w:t>f</w:t>
      </w:r>
      <w:r w:rsidRPr="002B7389">
        <w:rPr>
          <w:spacing w:val="-1"/>
        </w:rPr>
        <w:t>e</w:t>
      </w:r>
      <w:r w:rsidRPr="002B7389">
        <w:t>rt</w:t>
      </w:r>
      <w:r w:rsidRPr="002B7389">
        <w:rPr>
          <w:spacing w:val="-1"/>
        </w:rPr>
        <w:t>a</w:t>
      </w:r>
      <w:r w:rsidRPr="002B7389">
        <w:t>dos,</w:t>
      </w:r>
      <w:r w:rsidRPr="002B7389">
        <w:rPr>
          <w:spacing w:val="2"/>
        </w:rPr>
        <w:t xml:space="preserve"> </w:t>
      </w:r>
      <w:r w:rsidRPr="002B7389">
        <w:t>sujeit</w:t>
      </w:r>
      <w:r w:rsidRPr="002B7389">
        <w:rPr>
          <w:spacing w:val="-1"/>
        </w:rPr>
        <w:t>a</w:t>
      </w:r>
      <w:r w:rsidRPr="002B7389">
        <w:t>nd</w:t>
      </w:r>
      <w:r w:rsidRPr="002B7389">
        <w:rPr>
          <w:spacing w:val="3"/>
        </w:rPr>
        <w:t>o</w:t>
      </w:r>
      <w:r w:rsidRPr="002B7389">
        <w:rPr>
          <w:spacing w:val="-1"/>
        </w:rPr>
        <w:t>-</w:t>
      </w:r>
      <w:r w:rsidRPr="002B7389">
        <w:t>se</w:t>
      </w:r>
      <w:r w:rsidRPr="002B7389">
        <w:rPr>
          <w:spacing w:val="1"/>
        </w:rPr>
        <w:t xml:space="preserve"> </w:t>
      </w:r>
      <w:r w:rsidRPr="002B7389">
        <w:t>o</w:t>
      </w:r>
      <w:r w:rsidRPr="002B7389">
        <w:rPr>
          <w:spacing w:val="4"/>
        </w:rPr>
        <w:t xml:space="preserve"> </w:t>
      </w:r>
      <w:r w:rsidRPr="002B7389">
        <w:t>p</w:t>
      </w:r>
      <w:r w:rsidRPr="002B7389">
        <w:rPr>
          <w:spacing w:val="-1"/>
        </w:rPr>
        <w:t>r</w:t>
      </w:r>
      <w:r w:rsidRPr="002B7389">
        <w:t>opon</w:t>
      </w:r>
      <w:r w:rsidRPr="002B7389">
        <w:rPr>
          <w:spacing w:val="-1"/>
        </w:rPr>
        <w:t>e</w:t>
      </w:r>
      <w:r w:rsidRPr="002B7389">
        <w:t>nte</w:t>
      </w:r>
      <w:r w:rsidRPr="002B7389">
        <w:rPr>
          <w:spacing w:val="1"/>
        </w:rPr>
        <w:t xml:space="preserve"> </w:t>
      </w:r>
      <w:r w:rsidRPr="002B7389">
        <w:rPr>
          <w:spacing w:val="2"/>
        </w:rPr>
        <w:t>d</w:t>
      </w:r>
      <w:r w:rsidRPr="002B7389">
        <w:rPr>
          <w:spacing w:val="-1"/>
        </w:rPr>
        <w:t>e</w:t>
      </w:r>
      <w:r w:rsidRPr="002B7389">
        <w:t>si</w:t>
      </w:r>
      <w:r w:rsidRPr="002B7389">
        <w:rPr>
          <w:spacing w:val="1"/>
        </w:rPr>
        <w:t>s</w:t>
      </w:r>
      <w:r w:rsidRPr="002B7389">
        <w:t xml:space="preserve">tente </w:t>
      </w:r>
      <w:r w:rsidRPr="002B7389">
        <w:rPr>
          <w:spacing w:val="1"/>
        </w:rPr>
        <w:t>à</w:t>
      </w:r>
      <w:r w:rsidRPr="002B7389">
        <w:t>s p</w:t>
      </w:r>
      <w:r w:rsidRPr="002B7389">
        <w:rPr>
          <w:spacing w:val="-1"/>
        </w:rPr>
        <w:t>e</w:t>
      </w:r>
      <w:r w:rsidRPr="002B7389">
        <w:t>n</w:t>
      </w:r>
      <w:r w:rsidRPr="002B7389">
        <w:rPr>
          <w:spacing w:val="-1"/>
        </w:rPr>
        <w:t>a</w:t>
      </w:r>
      <w:r w:rsidRPr="002B7389">
        <w:t>l</w:t>
      </w:r>
      <w:r w:rsidRPr="002B7389">
        <w:rPr>
          <w:spacing w:val="1"/>
        </w:rPr>
        <w:t>i</w:t>
      </w:r>
      <w:r w:rsidRPr="002B7389">
        <w:t>d</w:t>
      </w:r>
      <w:r w:rsidRPr="002B7389">
        <w:rPr>
          <w:spacing w:val="-1"/>
        </w:rPr>
        <w:t>a</w:t>
      </w:r>
      <w:r w:rsidRPr="002B7389">
        <w:t>d</w:t>
      </w:r>
      <w:r w:rsidRPr="002B7389">
        <w:rPr>
          <w:spacing w:val="-1"/>
        </w:rPr>
        <w:t>e</w:t>
      </w:r>
      <w:r w:rsidRPr="002B7389">
        <w:t>s es</w:t>
      </w:r>
      <w:r w:rsidRPr="002B7389">
        <w:rPr>
          <w:spacing w:val="2"/>
        </w:rPr>
        <w:t>t</w:t>
      </w:r>
      <w:r w:rsidRPr="002B7389">
        <w:rPr>
          <w:spacing w:val="-1"/>
        </w:rPr>
        <w:t>a</w:t>
      </w:r>
      <w:r w:rsidRPr="002B7389">
        <w:t>b</w:t>
      </w:r>
      <w:r w:rsidRPr="002B7389">
        <w:rPr>
          <w:spacing w:val="-1"/>
        </w:rPr>
        <w:t>e</w:t>
      </w:r>
      <w:r w:rsidRPr="002B7389">
        <w:t>le</w:t>
      </w:r>
      <w:r w:rsidRPr="002B7389">
        <w:rPr>
          <w:spacing w:val="-1"/>
        </w:rPr>
        <w:t>c</w:t>
      </w:r>
      <w:r w:rsidRPr="002B7389">
        <w:t>i</w:t>
      </w:r>
      <w:r w:rsidRPr="002B7389">
        <w:rPr>
          <w:spacing w:val="3"/>
        </w:rPr>
        <w:t>d</w:t>
      </w:r>
      <w:r w:rsidRPr="002B7389">
        <w:rPr>
          <w:spacing w:val="1"/>
        </w:rPr>
        <w:t>a</w:t>
      </w:r>
      <w:r w:rsidRPr="002B7389">
        <w:t>s neste</w:t>
      </w:r>
      <w:r w:rsidRPr="002B7389">
        <w:rPr>
          <w:spacing w:val="-1"/>
        </w:rPr>
        <w:t xml:space="preserve"> </w:t>
      </w:r>
      <w:r w:rsidRPr="002B7389">
        <w:t>Edital.</w:t>
      </w:r>
    </w:p>
    <w:p w14:paraId="61A7EEC8" w14:textId="77777777" w:rsidR="009E60BC" w:rsidRPr="002B7389" w:rsidRDefault="009E60BC" w:rsidP="002B7389">
      <w:pPr>
        <w:pStyle w:val="Nivel2"/>
        <w:numPr>
          <w:ilvl w:val="0"/>
          <w:numId w:val="0"/>
        </w:numPr>
        <w:spacing w:before="0" w:after="0" w:line="240" w:lineRule="auto"/>
        <w:rPr>
          <w:color w:val="auto"/>
        </w:rPr>
      </w:pPr>
    </w:p>
    <w:p w14:paraId="1111FEC3" w14:textId="77777777" w:rsidR="006B4D26" w:rsidRPr="002B7389" w:rsidRDefault="006B4D26" w:rsidP="002B7389">
      <w:pPr>
        <w:pStyle w:val="Nivel01"/>
        <w:numPr>
          <w:ilvl w:val="0"/>
          <w:numId w:val="0"/>
        </w:numPr>
        <w:spacing w:before="0"/>
      </w:pPr>
      <w:bookmarkStart w:id="24" w:name="_Toc122606108"/>
      <w:r w:rsidRPr="002B7389">
        <w:lastRenderedPageBreak/>
        <w:t xml:space="preserve">6 </w:t>
      </w:r>
      <w:r w:rsidRPr="002B7389">
        <w:tab/>
        <w:t>DA FASE DE JULGAMENTO</w:t>
      </w:r>
      <w:bookmarkEnd w:id="24"/>
    </w:p>
    <w:p w14:paraId="7A6739F5" w14:textId="77777777" w:rsidR="006B4D26" w:rsidRPr="002B7389" w:rsidRDefault="006B4D26" w:rsidP="002B7389">
      <w:pPr>
        <w:pStyle w:val="Nivel2"/>
        <w:numPr>
          <w:ilvl w:val="1"/>
          <w:numId w:val="10"/>
        </w:numPr>
        <w:tabs>
          <w:tab w:val="left" w:pos="567"/>
        </w:tabs>
        <w:spacing w:before="0" w:after="0" w:line="240" w:lineRule="auto"/>
        <w:ind w:left="0" w:firstLine="0"/>
        <w:rPr>
          <w:b/>
          <w:bCs/>
          <w:color w:val="auto"/>
          <w:lang w:eastAsia="ar-SA"/>
        </w:rPr>
      </w:pPr>
      <w:bookmarkStart w:id="25" w:name="_Ref117019424"/>
      <w:r w:rsidRPr="002B7389">
        <w:rPr>
          <w:color w:val="auto"/>
        </w:rPr>
        <w:t xml:space="preserve">Encerrada a etapa de negociação, o pregoeiro verificará se o licitante provisoriamente classificado em primeiro lugar atende às condições de participação no certame, conforme previsto no </w:t>
      </w:r>
      <w:hyperlink r:id="rId25" w:anchor="art14" w:history="1">
        <w:r w:rsidRPr="002B7389">
          <w:rPr>
            <w:rStyle w:val="Hyperlink"/>
            <w:color w:val="auto"/>
            <w:u w:val="none"/>
          </w:rPr>
          <w:t>art. 14 da Lei Federal nº 14.133, de 2021</w:t>
        </w:r>
      </w:hyperlink>
      <w:r w:rsidRPr="002B7389">
        <w:rPr>
          <w:color w:val="auto"/>
        </w:rPr>
        <w:t>, e legislação correlata, e no item 2 do edital</w:t>
      </w:r>
      <w:bookmarkEnd w:id="25"/>
      <w:r w:rsidRPr="002B7389">
        <w:rPr>
          <w:color w:val="auto"/>
        </w:rPr>
        <w:t>.</w:t>
      </w:r>
    </w:p>
    <w:p w14:paraId="652768E8"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Caso atendidas as condições de participação, será iniciado o procedimento de habilitação.</w:t>
      </w:r>
    </w:p>
    <w:p w14:paraId="33F084B1"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Caso o licitante provisoriamente classificado em primeiro lugar tenha se utilizado de algum tratamento favorecido decorrente da Lei Federal nº 123/2006, o pregoeiro verificará se faz jus ao benefício.</w:t>
      </w:r>
    </w:p>
    <w:p w14:paraId="2D1F502C" w14:textId="77777777" w:rsidR="006B4D26" w:rsidRPr="002B7389" w:rsidRDefault="006B4D26" w:rsidP="002B7389">
      <w:pPr>
        <w:pStyle w:val="Nivel2"/>
        <w:numPr>
          <w:ilvl w:val="1"/>
          <w:numId w:val="10"/>
        </w:numPr>
        <w:tabs>
          <w:tab w:val="left" w:pos="567"/>
        </w:tabs>
        <w:spacing w:before="0" w:after="0" w:line="240" w:lineRule="auto"/>
        <w:ind w:left="0" w:firstLine="0"/>
        <w:rPr>
          <w:b/>
          <w:color w:val="auto"/>
        </w:rPr>
      </w:pPr>
      <w:r w:rsidRPr="002B7389">
        <w:rPr>
          <w:color w:val="auto"/>
        </w:rPr>
        <w:t>Verificadas as condições de participação, inclusive eventual exigência de recolhimento de garantia de proposta (</w:t>
      </w:r>
      <w:proofErr w:type="spellStart"/>
      <w:r w:rsidRPr="002B7389">
        <w:rPr>
          <w:color w:val="auto"/>
        </w:rPr>
        <w:t>pré</w:t>
      </w:r>
      <w:proofErr w:type="spellEnd"/>
      <w:r w:rsidRPr="002B7389">
        <w:rPr>
          <w:color w:val="auto"/>
        </w:rPr>
        <w:t>-habilitação – art. 58, da Lei Federal nº 14.133, de 2021) e de utilização do tratamento favorecido, o pregoeiro examinará a proposta classificada em primeiro lugar quanto à adequação ao objeto e à compatibilidade do preço em relação ao máximo estipulado para contratação neste Edital e em seus anexos.</w:t>
      </w:r>
    </w:p>
    <w:p w14:paraId="2553619B" w14:textId="77777777" w:rsidR="006B4D26" w:rsidRPr="002B7389" w:rsidRDefault="006B4D26" w:rsidP="002B7389">
      <w:pPr>
        <w:pStyle w:val="Nivel2"/>
        <w:numPr>
          <w:ilvl w:val="1"/>
          <w:numId w:val="10"/>
        </w:numPr>
        <w:tabs>
          <w:tab w:val="left" w:pos="567"/>
        </w:tabs>
        <w:spacing w:before="0" w:after="0" w:line="240" w:lineRule="auto"/>
        <w:ind w:left="0" w:firstLine="0"/>
        <w:rPr>
          <w:b/>
          <w:color w:val="auto"/>
        </w:rPr>
      </w:pPr>
      <w:r w:rsidRPr="002B7389">
        <w:rPr>
          <w:color w:val="auto"/>
        </w:rPr>
        <w:t xml:space="preserve">Será desclassificada a proposta vencedora que: </w:t>
      </w:r>
    </w:p>
    <w:p w14:paraId="0AD444F0" w14:textId="78CCB552" w:rsidR="006B4D26" w:rsidRPr="002B7389" w:rsidRDefault="00100C50" w:rsidP="002B7389">
      <w:pPr>
        <w:pStyle w:val="Nivel3"/>
        <w:numPr>
          <w:ilvl w:val="2"/>
          <w:numId w:val="10"/>
        </w:numPr>
        <w:tabs>
          <w:tab w:val="left" w:pos="709"/>
        </w:tabs>
        <w:spacing w:before="0" w:after="0" w:line="240" w:lineRule="auto"/>
        <w:ind w:left="0" w:firstLine="0"/>
        <w:rPr>
          <w:b/>
          <w:color w:val="auto"/>
        </w:rPr>
      </w:pPr>
      <w:r w:rsidRPr="002B7389">
        <w:rPr>
          <w:color w:val="auto"/>
        </w:rPr>
        <w:t>C</w:t>
      </w:r>
      <w:r w:rsidR="006B4D26" w:rsidRPr="002B7389">
        <w:rPr>
          <w:color w:val="auto"/>
        </w:rPr>
        <w:t>ontiver vícios insanáveis;</w:t>
      </w:r>
    </w:p>
    <w:p w14:paraId="0C65658F" w14:textId="3ACFB5CC" w:rsidR="006B4D26" w:rsidRPr="002B7389" w:rsidRDefault="00100C50" w:rsidP="002B7389">
      <w:pPr>
        <w:pStyle w:val="Nivel3"/>
        <w:numPr>
          <w:ilvl w:val="2"/>
          <w:numId w:val="10"/>
        </w:numPr>
        <w:spacing w:before="0" w:after="0" w:line="240" w:lineRule="auto"/>
        <w:ind w:left="0" w:firstLine="0"/>
        <w:rPr>
          <w:b/>
          <w:color w:val="auto"/>
        </w:rPr>
      </w:pPr>
      <w:r w:rsidRPr="002B7389">
        <w:rPr>
          <w:color w:val="auto"/>
        </w:rPr>
        <w:t>N</w:t>
      </w:r>
      <w:r w:rsidR="006B4D26" w:rsidRPr="002B7389">
        <w:rPr>
          <w:color w:val="auto"/>
        </w:rPr>
        <w:t>ão obedecer às especificações técnicas contidas no Termo de Referência;</w:t>
      </w:r>
    </w:p>
    <w:p w14:paraId="28F5E589" w14:textId="78D7C2C1" w:rsidR="006B4D26" w:rsidRPr="002B7389" w:rsidRDefault="00100C50" w:rsidP="002B7389">
      <w:pPr>
        <w:pStyle w:val="Nivel3"/>
        <w:numPr>
          <w:ilvl w:val="2"/>
          <w:numId w:val="10"/>
        </w:numPr>
        <w:spacing w:before="0" w:after="0" w:line="240" w:lineRule="auto"/>
        <w:ind w:left="0" w:firstLine="0"/>
        <w:rPr>
          <w:b/>
          <w:color w:val="auto"/>
        </w:rPr>
      </w:pPr>
      <w:r w:rsidRPr="002B7389">
        <w:rPr>
          <w:color w:val="auto"/>
        </w:rPr>
        <w:t>A</w:t>
      </w:r>
      <w:r w:rsidR="006B4D26" w:rsidRPr="002B7389">
        <w:rPr>
          <w:color w:val="auto"/>
        </w:rPr>
        <w:t>presentar preços inexequíveis ou permanecerem acima do preço máximo definido para a contratação;</w:t>
      </w:r>
    </w:p>
    <w:p w14:paraId="7C73704A" w14:textId="195F4162" w:rsidR="006B4D26" w:rsidRPr="002B7389" w:rsidRDefault="00100C50" w:rsidP="002B7389">
      <w:pPr>
        <w:pStyle w:val="Nivel3"/>
        <w:numPr>
          <w:ilvl w:val="2"/>
          <w:numId w:val="10"/>
        </w:numPr>
        <w:spacing w:before="0" w:after="0" w:line="240" w:lineRule="auto"/>
        <w:ind w:left="0" w:firstLine="0"/>
        <w:rPr>
          <w:b/>
          <w:color w:val="auto"/>
        </w:rPr>
      </w:pPr>
      <w:r w:rsidRPr="002B7389">
        <w:rPr>
          <w:color w:val="auto"/>
        </w:rPr>
        <w:t>N</w:t>
      </w:r>
      <w:r w:rsidR="006B4D26" w:rsidRPr="002B7389">
        <w:rPr>
          <w:color w:val="auto"/>
        </w:rPr>
        <w:t>ão tiverem sua exequibilidade demonstrada, quando exigido pela Administração;</w:t>
      </w:r>
    </w:p>
    <w:p w14:paraId="73A7B792" w14:textId="44AC57B8" w:rsidR="006B4D26" w:rsidRPr="002B7389" w:rsidRDefault="00100C50" w:rsidP="002B7389">
      <w:pPr>
        <w:pStyle w:val="Nivel3"/>
        <w:numPr>
          <w:ilvl w:val="2"/>
          <w:numId w:val="10"/>
        </w:numPr>
        <w:spacing w:before="0" w:after="0" w:line="240" w:lineRule="auto"/>
        <w:ind w:left="0" w:firstLine="0"/>
        <w:rPr>
          <w:b/>
          <w:color w:val="auto"/>
        </w:rPr>
      </w:pPr>
      <w:r w:rsidRPr="002B7389">
        <w:rPr>
          <w:color w:val="auto"/>
        </w:rPr>
        <w:t>A</w:t>
      </w:r>
      <w:r w:rsidR="006B4D26" w:rsidRPr="002B7389">
        <w:rPr>
          <w:color w:val="auto"/>
        </w:rPr>
        <w:t>presentar desconformidade com quaisquer outras exigências deste Edital ou seus anexos, desde que insanável.</w:t>
      </w:r>
    </w:p>
    <w:p w14:paraId="043A6370" w14:textId="77777777" w:rsidR="006B4D26" w:rsidRPr="002B7389" w:rsidRDefault="006B4D26" w:rsidP="002B7389">
      <w:pPr>
        <w:pStyle w:val="Nivel2"/>
        <w:numPr>
          <w:ilvl w:val="1"/>
          <w:numId w:val="10"/>
        </w:numPr>
        <w:spacing w:before="0" w:after="0" w:line="240" w:lineRule="auto"/>
        <w:ind w:left="0" w:firstLine="0"/>
        <w:rPr>
          <w:b/>
          <w:bCs/>
          <w:color w:val="auto"/>
        </w:rPr>
      </w:pPr>
      <w:r w:rsidRPr="002B7389">
        <w:rPr>
          <w:color w:val="auto"/>
        </w:rPr>
        <w:t>No caso de bens em geral, é indício de inexequibilidade das propostas valores inferiores a 50% (cinquenta por cento) do valor orçado pela Administração.</w:t>
      </w:r>
    </w:p>
    <w:p w14:paraId="4F057BDB"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r w:rsidRPr="002B7389">
        <w:rPr>
          <w:color w:val="auto"/>
        </w:rPr>
        <w:t xml:space="preserve">A inexequibilidade, na hipótese de que trata o </w:t>
      </w:r>
      <w:r w:rsidRPr="002B7389">
        <w:rPr>
          <w:i/>
          <w:iCs/>
          <w:color w:val="auto"/>
        </w:rPr>
        <w:t>caput</w:t>
      </w:r>
      <w:r w:rsidRPr="002B7389">
        <w:rPr>
          <w:color w:val="auto"/>
        </w:rPr>
        <w:t>, só será considerada após diligência do pregoeiro, que comprove:</w:t>
      </w:r>
    </w:p>
    <w:p w14:paraId="206D54EE" w14:textId="09A8D368" w:rsidR="006B4D26" w:rsidRPr="002B7389" w:rsidRDefault="00100C50" w:rsidP="002B7389">
      <w:pPr>
        <w:pStyle w:val="Nivel4"/>
        <w:numPr>
          <w:ilvl w:val="3"/>
          <w:numId w:val="10"/>
        </w:numPr>
        <w:tabs>
          <w:tab w:val="left" w:pos="851"/>
        </w:tabs>
        <w:spacing w:before="0" w:after="0" w:line="240" w:lineRule="auto"/>
        <w:ind w:left="0" w:firstLine="0"/>
      </w:pPr>
      <w:r w:rsidRPr="002B7389">
        <w:t>Q</w:t>
      </w:r>
      <w:r w:rsidR="006B4D26" w:rsidRPr="002B7389">
        <w:t>ue o custo do licitante ultrapassa o valor da proposta; e</w:t>
      </w:r>
    </w:p>
    <w:p w14:paraId="1D5FF62B" w14:textId="4B5FFE7B" w:rsidR="006B4D26" w:rsidRPr="002B7389" w:rsidRDefault="00100C50" w:rsidP="002B7389">
      <w:pPr>
        <w:pStyle w:val="Nivel4"/>
        <w:numPr>
          <w:ilvl w:val="3"/>
          <w:numId w:val="10"/>
        </w:numPr>
        <w:tabs>
          <w:tab w:val="left" w:pos="851"/>
        </w:tabs>
        <w:spacing w:before="0" w:after="0" w:line="240" w:lineRule="auto"/>
        <w:ind w:left="0" w:firstLine="0"/>
      </w:pPr>
      <w:r w:rsidRPr="002B7389">
        <w:t>I</w:t>
      </w:r>
      <w:r w:rsidR="006B4D26" w:rsidRPr="002B7389">
        <w:t>nexistirem custos de oportunidade capazes de justificar o vulto da oferta.</w:t>
      </w:r>
    </w:p>
    <w:p w14:paraId="0573A2F2" w14:textId="77777777" w:rsidR="006B4D26" w:rsidRPr="002B7389" w:rsidRDefault="006B4D26" w:rsidP="002B7389">
      <w:pPr>
        <w:pStyle w:val="Nivel2"/>
        <w:numPr>
          <w:ilvl w:val="1"/>
          <w:numId w:val="10"/>
        </w:numPr>
        <w:tabs>
          <w:tab w:val="left" w:pos="567"/>
        </w:tabs>
        <w:spacing w:before="0" w:after="0" w:line="240" w:lineRule="auto"/>
        <w:ind w:left="0" w:firstLine="0"/>
        <w:rPr>
          <w:b/>
          <w:color w:val="auto"/>
        </w:rPr>
      </w:pPr>
      <w:r w:rsidRPr="002B7389">
        <w:rPr>
          <w:color w:val="auto"/>
        </w:rPr>
        <w:t>Se houver indícios de inexequibilidade da proposta de preço, ou em caso da necessidade de esclarecimentos complementares, poderão ser efetuadas diligências, para que a empresa comprove a exequibilidade da proposta.</w:t>
      </w:r>
    </w:p>
    <w:p w14:paraId="403ED0CA" w14:textId="77777777" w:rsidR="006B4D26" w:rsidRPr="002B7389" w:rsidRDefault="006B4D26" w:rsidP="002B7389">
      <w:pPr>
        <w:pStyle w:val="Nivel2"/>
        <w:numPr>
          <w:ilvl w:val="1"/>
          <w:numId w:val="10"/>
        </w:numPr>
        <w:tabs>
          <w:tab w:val="left" w:pos="567"/>
        </w:tabs>
        <w:spacing w:before="0" w:after="0" w:line="240" w:lineRule="auto"/>
        <w:ind w:left="0" w:firstLine="0"/>
        <w:rPr>
          <w:b/>
          <w:color w:val="auto"/>
        </w:rPr>
      </w:pPr>
      <w:r w:rsidRPr="002B7389">
        <w:t>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44DCBC09" w14:textId="77777777" w:rsidR="006B4D26" w:rsidRPr="002B7389" w:rsidRDefault="006B4D26" w:rsidP="002B7389">
      <w:pPr>
        <w:pStyle w:val="Nivel2"/>
        <w:numPr>
          <w:ilvl w:val="1"/>
          <w:numId w:val="10"/>
        </w:numPr>
        <w:tabs>
          <w:tab w:val="left" w:pos="567"/>
        </w:tabs>
        <w:spacing w:before="0" w:after="0" w:line="240" w:lineRule="auto"/>
        <w:ind w:left="0" w:firstLine="0"/>
        <w:rPr>
          <w:b/>
          <w:color w:val="auto"/>
        </w:rPr>
      </w:pPr>
      <w:r w:rsidRPr="002B7389">
        <w:rPr>
          <w:color w:val="auto"/>
        </w:rPr>
        <w:t>Erros no preenchimento da planilha não constituem motivo para a desclassificação da proposta. A planilha poderá́ ser ajustada pelo fornecedor, no prazo indicado pelo sistema, desde que não haja majoração do preço.</w:t>
      </w:r>
    </w:p>
    <w:p w14:paraId="63267943" w14:textId="2869BA45" w:rsidR="006B4D26" w:rsidRPr="002B7389" w:rsidRDefault="006B4D26" w:rsidP="002B7389">
      <w:pPr>
        <w:pStyle w:val="Nivel3"/>
        <w:numPr>
          <w:ilvl w:val="0"/>
          <w:numId w:val="0"/>
        </w:numPr>
        <w:tabs>
          <w:tab w:val="left" w:pos="709"/>
        </w:tabs>
        <w:spacing w:before="0" w:after="0" w:line="240" w:lineRule="auto"/>
        <w:rPr>
          <w:color w:val="auto"/>
        </w:rPr>
      </w:pPr>
      <w:r w:rsidRPr="002B7389">
        <w:rPr>
          <w:color w:val="auto"/>
        </w:rPr>
        <w:t>6.</w:t>
      </w:r>
      <w:r w:rsidR="0001296B" w:rsidRPr="002B7389">
        <w:rPr>
          <w:color w:val="auto"/>
        </w:rPr>
        <w:t>9</w:t>
      </w:r>
      <w:r w:rsidRPr="002B7389">
        <w:rPr>
          <w:color w:val="auto"/>
        </w:rPr>
        <w:t>.1</w:t>
      </w:r>
      <w:r w:rsidR="00100C50" w:rsidRPr="002B7389">
        <w:rPr>
          <w:color w:val="auto"/>
        </w:rPr>
        <w:t xml:space="preserve"> </w:t>
      </w:r>
      <w:r w:rsidRPr="002B7389">
        <w:rPr>
          <w:color w:val="auto"/>
        </w:rPr>
        <w:t>O ajuste de que trata este dispositivo se limita a sanar erros ou falhas que não alterem a substância das propostas.</w:t>
      </w:r>
    </w:p>
    <w:p w14:paraId="5606F0EE" w14:textId="4ED11255" w:rsidR="006B4D26" w:rsidRPr="002B7389" w:rsidRDefault="006B4D26" w:rsidP="002B7389">
      <w:pPr>
        <w:pStyle w:val="Nivel2"/>
        <w:numPr>
          <w:ilvl w:val="0"/>
          <w:numId w:val="0"/>
        </w:numPr>
        <w:spacing w:before="0" w:after="0" w:line="240" w:lineRule="auto"/>
        <w:rPr>
          <w:i/>
          <w:iCs/>
          <w:color w:val="auto"/>
        </w:rPr>
      </w:pPr>
      <w:r w:rsidRPr="002B7389">
        <w:rPr>
          <w:color w:val="auto"/>
        </w:rPr>
        <w:t>6.</w:t>
      </w:r>
      <w:r w:rsidR="0001296B" w:rsidRPr="002B7389">
        <w:rPr>
          <w:color w:val="auto"/>
        </w:rPr>
        <w:t>9</w:t>
      </w:r>
      <w:r w:rsidRPr="002B7389">
        <w:rPr>
          <w:color w:val="auto"/>
        </w:rPr>
        <w:t>.2 Considera-se erro no preenchimento da planilha passível de correção a indicação de recolhimento de impostos e contribuições na forma do Simples Nacional, quando não cabível esse regime.</w:t>
      </w:r>
    </w:p>
    <w:p w14:paraId="6355C262" w14:textId="77777777" w:rsidR="006B4D26" w:rsidRPr="002B7389" w:rsidRDefault="006B4D26" w:rsidP="002B7389">
      <w:pPr>
        <w:pStyle w:val="Nivel2"/>
        <w:numPr>
          <w:ilvl w:val="1"/>
          <w:numId w:val="10"/>
        </w:numPr>
        <w:tabs>
          <w:tab w:val="left" w:pos="567"/>
          <w:tab w:val="left" w:pos="709"/>
        </w:tabs>
        <w:spacing w:before="0" w:after="0" w:line="240" w:lineRule="auto"/>
        <w:ind w:left="0" w:firstLine="0"/>
        <w:rPr>
          <w:i/>
          <w:iCs/>
          <w:color w:val="auto"/>
        </w:rPr>
      </w:pPr>
      <w:r w:rsidRPr="002B7389">
        <w:rPr>
          <w:color w:val="auto"/>
        </w:rPr>
        <w:t>Caso o Termo de Referência exija a apresentação de amostra, o licitante classificado em primeiro lugar deverá apresentá-la, conforme disciplinado no Termo de Referência, sob pena de não aceitação da proposta.</w:t>
      </w:r>
    </w:p>
    <w:p w14:paraId="6C0F2754" w14:textId="77777777" w:rsidR="006B4D26" w:rsidRPr="002B7389" w:rsidRDefault="006B4D26" w:rsidP="002B7389">
      <w:pPr>
        <w:pStyle w:val="Nivel2"/>
        <w:numPr>
          <w:ilvl w:val="2"/>
          <w:numId w:val="10"/>
        </w:numPr>
        <w:tabs>
          <w:tab w:val="left" w:pos="709"/>
        </w:tabs>
        <w:spacing w:before="0" w:after="0" w:line="240" w:lineRule="auto"/>
        <w:ind w:left="0" w:firstLine="0"/>
        <w:rPr>
          <w:color w:val="auto"/>
        </w:rPr>
      </w:pPr>
      <w:r w:rsidRPr="002B7389">
        <w:rPr>
          <w:color w:val="auto"/>
        </w:rPr>
        <w:t>Por meio de mensagem no sistema, será divulgado o local e horário de realização do procedimento para a avaliação das amostras, cuja presença será facultada a todos os interessados, incluindo os demais licitantes.</w:t>
      </w:r>
    </w:p>
    <w:p w14:paraId="1C64B9C7" w14:textId="77777777" w:rsidR="006B4D26" w:rsidRPr="002B7389" w:rsidRDefault="006B4D26" w:rsidP="002B7389">
      <w:pPr>
        <w:pStyle w:val="Nivel2"/>
        <w:numPr>
          <w:ilvl w:val="2"/>
          <w:numId w:val="10"/>
        </w:numPr>
        <w:spacing w:before="0" w:after="0" w:line="240" w:lineRule="auto"/>
        <w:ind w:left="0" w:firstLine="0"/>
        <w:rPr>
          <w:i/>
          <w:iCs/>
          <w:color w:val="auto"/>
        </w:rPr>
      </w:pPr>
      <w:r w:rsidRPr="002B7389">
        <w:rPr>
          <w:color w:val="auto"/>
        </w:rPr>
        <w:t>Os resultados das avaliações serão divulgados por meio de mensagem no sistema</w:t>
      </w:r>
    </w:p>
    <w:p w14:paraId="5F37CF4C" w14:textId="77777777" w:rsidR="006B4D26" w:rsidRPr="002B7389" w:rsidRDefault="006B4D26" w:rsidP="002B7389">
      <w:pPr>
        <w:pStyle w:val="Nivel2"/>
        <w:numPr>
          <w:ilvl w:val="2"/>
          <w:numId w:val="10"/>
        </w:numPr>
        <w:spacing w:before="0" w:after="0" w:line="240" w:lineRule="auto"/>
        <w:ind w:left="0" w:firstLine="0"/>
        <w:rPr>
          <w:i/>
          <w:iCs/>
          <w:color w:val="auto"/>
        </w:rPr>
      </w:pPr>
      <w:r w:rsidRPr="002B7389">
        <w:rPr>
          <w:color w:val="auto"/>
        </w:rPr>
        <w:t>No caso de não haver entrega da amostra ou ocorrer atraso na entrega, sem justificativa aceita pelo Pregoeiro, ou havendo entrega de amostra fora das especificações previstas neste Edital, a proposta do licitante será recusada.</w:t>
      </w:r>
    </w:p>
    <w:p w14:paraId="17138AE2" w14:textId="5904B450" w:rsidR="009E60BC" w:rsidRPr="00AC181B" w:rsidRDefault="006B4D26" w:rsidP="00AC181B">
      <w:pPr>
        <w:pStyle w:val="Nivel2"/>
        <w:numPr>
          <w:ilvl w:val="2"/>
          <w:numId w:val="10"/>
        </w:numPr>
        <w:spacing w:before="0" w:after="0" w:line="240" w:lineRule="auto"/>
        <w:ind w:left="0" w:firstLine="0"/>
        <w:rPr>
          <w:rStyle w:val="Refdecomentrio"/>
          <w:i/>
          <w:iCs/>
          <w:color w:val="auto"/>
          <w:sz w:val="20"/>
          <w:szCs w:val="20"/>
        </w:rPr>
      </w:pPr>
      <w:r w:rsidRPr="002B7389">
        <w:rPr>
          <w:color w:val="auto"/>
        </w:rPr>
        <w:t>Se a(s) amostra(s) apresentada(s) pelo primeiro classificado não for(em) aceita(s), o Pregoeiro analisará a aceitabilidade da proposta ou lance ofertado pelo segundo classificado. Seguir-se-á com a verificação da(s) amostra(s) e, assim, sucessivamente, até a verificação de uma que atenda às especificações constantes no Termo de Referência</w:t>
      </w:r>
      <w:bookmarkStart w:id="26" w:name="_Toc122606109"/>
    </w:p>
    <w:p w14:paraId="703AA114" w14:textId="052971B3" w:rsidR="006B4D26" w:rsidRPr="002B7389" w:rsidRDefault="006B4D26" w:rsidP="002B7389">
      <w:pPr>
        <w:pStyle w:val="Nivel2"/>
        <w:numPr>
          <w:ilvl w:val="0"/>
          <w:numId w:val="10"/>
        </w:numPr>
        <w:tabs>
          <w:tab w:val="left" w:pos="426"/>
        </w:tabs>
        <w:spacing w:before="0" w:after="0" w:line="240" w:lineRule="auto"/>
        <w:ind w:left="0" w:firstLine="0"/>
        <w:rPr>
          <w:b/>
          <w:bCs/>
        </w:rPr>
      </w:pPr>
      <w:r w:rsidRPr="002B7389">
        <w:rPr>
          <w:b/>
          <w:bCs/>
        </w:rPr>
        <w:t>DA FASE DE HABILITAÇÃO</w:t>
      </w:r>
      <w:bookmarkEnd w:id="26"/>
    </w:p>
    <w:p w14:paraId="14426F95"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 Os documentos previstos no Termo de Referência, necessários e suficientes para demonstrar a capacidade do licitante de realizar o objeto da licitação, serão exigidos para fins de habilitação, nos termos dos </w:t>
      </w:r>
      <w:hyperlink r:id="rId26" w:anchor="art62" w:history="1">
        <w:proofErr w:type="spellStart"/>
        <w:r w:rsidRPr="002B7389">
          <w:rPr>
            <w:rStyle w:val="Hyperlink"/>
            <w:color w:val="auto"/>
            <w:u w:val="none"/>
          </w:rPr>
          <w:t>arts</w:t>
        </w:r>
        <w:proofErr w:type="spellEnd"/>
        <w:r w:rsidRPr="002B7389">
          <w:rPr>
            <w:rStyle w:val="Hyperlink"/>
            <w:color w:val="auto"/>
            <w:u w:val="none"/>
          </w:rPr>
          <w:t>. 62 a 70 da Lei Federal nº 14.133, de 2021</w:t>
        </w:r>
      </w:hyperlink>
      <w:r w:rsidRPr="002B7389">
        <w:rPr>
          <w:color w:val="auto"/>
        </w:rPr>
        <w:t>.</w:t>
      </w:r>
    </w:p>
    <w:p w14:paraId="53BF6F95" w14:textId="50E6F5DC" w:rsidR="006B4D26" w:rsidRPr="002B7389" w:rsidRDefault="006B4D26" w:rsidP="002B7389">
      <w:pPr>
        <w:pStyle w:val="Nivel2"/>
        <w:numPr>
          <w:ilvl w:val="0"/>
          <w:numId w:val="0"/>
        </w:numPr>
        <w:tabs>
          <w:tab w:val="left" w:pos="709"/>
        </w:tabs>
        <w:spacing w:before="0" w:after="0" w:line="240" w:lineRule="auto"/>
        <w:rPr>
          <w:color w:val="auto"/>
        </w:rPr>
      </w:pPr>
      <w:r w:rsidRPr="002B7389">
        <w:rPr>
          <w:color w:val="auto"/>
        </w:rPr>
        <w:lastRenderedPageBreak/>
        <w:t xml:space="preserve">7.1.1 Além da documentação mencionada no Termo de Referência, </w:t>
      </w:r>
      <w:r w:rsidR="0001296B" w:rsidRPr="002B7389">
        <w:rPr>
          <w:color w:val="auto"/>
        </w:rPr>
        <w:t>deverá</w:t>
      </w:r>
      <w:r w:rsidRPr="002B7389">
        <w:rPr>
          <w:color w:val="auto"/>
        </w:rPr>
        <w:t xml:space="preserve"> ser apresentada a Declaraç</w:t>
      </w:r>
      <w:r w:rsidR="0001296B" w:rsidRPr="002B7389">
        <w:rPr>
          <w:color w:val="auto"/>
        </w:rPr>
        <w:t>ão</w:t>
      </w:r>
      <w:r w:rsidRPr="002B7389">
        <w:rPr>
          <w:color w:val="auto"/>
        </w:rPr>
        <w:t xml:space="preserve"> constantes do Anexo I</w:t>
      </w:r>
      <w:r w:rsidR="00CF042D" w:rsidRPr="002B7389">
        <w:rPr>
          <w:color w:val="auto"/>
        </w:rPr>
        <w:t>V</w:t>
      </w:r>
      <w:r w:rsidRPr="002B7389">
        <w:rPr>
          <w:color w:val="auto"/>
        </w:rPr>
        <w:t xml:space="preserve">. </w:t>
      </w:r>
    </w:p>
    <w:p w14:paraId="722899C4" w14:textId="7AC37BBB"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Os documentos exigidos para fins de habilitação poderão ser apresentados em original ou cópia</w:t>
      </w:r>
      <w:r w:rsidRPr="002B7389">
        <w:rPr>
          <w:iCs/>
          <w:color w:val="auto"/>
        </w:rPr>
        <w:t>.</w:t>
      </w:r>
    </w:p>
    <w:p w14:paraId="1A9FF0F6"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Será exigida a apresentação dos documentos de habilitação apenas pelo licitante vencedor, sendo solicitado pelo agente de contratação após a fase de disputa, no prazo de 2 (duas) horas, podendo ser prorrogado por igual período.</w:t>
      </w:r>
    </w:p>
    <w:p w14:paraId="04EBD17B" w14:textId="2B2E0888"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Os documentos exigidos para fins de habilitação poderão ser substituídos por registro cadastral emitido por órgão ou entidade pública, desde que o registro tenha sido feito em obediência ao disposto na Lei Federal nº 14.133, de 2021.</w:t>
      </w:r>
    </w:p>
    <w:p w14:paraId="65D0136E" w14:textId="09BF1016" w:rsidR="006B4D26" w:rsidRPr="002B7389" w:rsidRDefault="006B4D26" w:rsidP="002B7389">
      <w:pPr>
        <w:pStyle w:val="Nivel2"/>
        <w:numPr>
          <w:ilvl w:val="2"/>
          <w:numId w:val="10"/>
        </w:numPr>
        <w:tabs>
          <w:tab w:val="left" w:pos="709"/>
        </w:tabs>
        <w:spacing w:before="0" w:after="0" w:line="240" w:lineRule="auto"/>
        <w:ind w:left="0" w:firstLine="0"/>
        <w:rPr>
          <w:color w:val="auto"/>
        </w:rPr>
      </w:pPr>
      <w:r w:rsidRPr="002B7389">
        <w:rPr>
          <w:color w:val="auto"/>
        </w:rPr>
        <w:t xml:space="preserve">Poderá ser exigida a apresentação dos documentos originais </w:t>
      </w:r>
      <w:r w:rsidR="0001296B" w:rsidRPr="002B7389">
        <w:rPr>
          <w:color w:val="auto"/>
        </w:rPr>
        <w:t>não digitais</w:t>
      </w:r>
      <w:r w:rsidRPr="002B7389">
        <w:rPr>
          <w:color w:val="auto"/>
        </w:rPr>
        <w:t xml:space="preserve"> quando houver dúvida em relação à integridade do documento digital ou quando a lei expressamente o exigir.</w:t>
      </w:r>
    </w:p>
    <w:p w14:paraId="7A864231" w14:textId="77777777" w:rsidR="006B4D26" w:rsidRPr="002B7389" w:rsidRDefault="006B4D26" w:rsidP="002B7389">
      <w:pPr>
        <w:pStyle w:val="Nivel2"/>
        <w:numPr>
          <w:ilvl w:val="2"/>
          <w:numId w:val="10"/>
        </w:numPr>
        <w:spacing w:before="0" w:after="0" w:line="240" w:lineRule="auto"/>
        <w:ind w:left="0" w:firstLine="0"/>
        <w:rPr>
          <w:color w:val="auto"/>
        </w:rPr>
      </w:pPr>
      <w:r w:rsidRPr="002B7389">
        <w:rPr>
          <w:color w:val="auto"/>
        </w:rPr>
        <w:t>É de responsabilidade do licitante conferir a exatidão dos seus dados cadastrais e mantê-los atualizados junto aos órgãos responsáveis pela informação, devendo proceder, imediatamente, à correção ou à alteração dos registros tão logo identifique incorreção ou aqueles se tornem desatualizados.</w:t>
      </w:r>
    </w:p>
    <w:p w14:paraId="0BA64CD6" w14:textId="77777777" w:rsidR="006B4D26" w:rsidRPr="002B7389" w:rsidRDefault="006B4D26" w:rsidP="002B7389">
      <w:pPr>
        <w:pStyle w:val="Nivel2"/>
        <w:numPr>
          <w:ilvl w:val="2"/>
          <w:numId w:val="10"/>
        </w:numPr>
        <w:spacing w:before="0" w:after="0" w:line="240" w:lineRule="auto"/>
        <w:ind w:left="0" w:firstLine="0"/>
        <w:rPr>
          <w:color w:val="auto"/>
        </w:rPr>
      </w:pPr>
      <w:r w:rsidRPr="002B7389">
        <w:rPr>
          <w:color w:val="auto"/>
        </w:rPr>
        <w:t>A não observância do disposto no subitem anterior poderá ensejar desclassificação no momento da habilitação.</w:t>
      </w:r>
    </w:p>
    <w:p w14:paraId="05DE6B1D" w14:textId="77777777" w:rsidR="006B4D26" w:rsidRPr="002B7389" w:rsidRDefault="006B4D26" w:rsidP="002B7389">
      <w:pPr>
        <w:pStyle w:val="Nivel2"/>
        <w:numPr>
          <w:ilvl w:val="2"/>
          <w:numId w:val="10"/>
        </w:numPr>
        <w:spacing w:before="0" w:after="0" w:line="240" w:lineRule="auto"/>
        <w:ind w:left="0" w:firstLine="0"/>
        <w:rPr>
          <w:color w:val="auto"/>
        </w:rPr>
      </w:pPr>
      <w:r w:rsidRPr="002B7389">
        <w:rPr>
          <w:color w:val="auto"/>
        </w:rPr>
        <w:t xml:space="preserve">Os documentos exigidos para habilitação que não estejam contemplados no registro cadastral mencionado no </w:t>
      </w:r>
      <w:r w:rsidRPr="002B7389">
        <w:rPr>
          <w:i/>
          <w:iCs/>
          <w:color w:val="auto"/>
        </w:rPr>
        <w:t>caput</w:t>
      </w:r>
      <w:r w:rsidRPr="002B7389">
        <w:rPr>
          <w:color w:val="auto"/>
        </w:rPr>
        <w:t xml:space="preserve"> deverão ser enviados por meio do sistema, em formato digital, no prazo de 02 (duas) horas, prorrogável por igual período, contado da solicitação do pregoeiro.</w:t>
      </w:r>
    </w:p>
    <w:p w14:paraId="40BFE1F2" w14:textId="200A1A08"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A verificação pelo pregoeiro, em sítios eletrônicos oficiais de órgãos e entidades emissores de certidões constitui meio legal de prova, para fins de habilitação </w:t>
      </w:r>
    </w:p>
    <w:p w14:paraId="1C4BD36A" w14:textId="3E9569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Será verificado se o licitante apresentou as declarações exigidas neste edital, em especial, aquela declaração de que atende aos requisitos de habilitação, e o declarante responderá pela veracidade das informações prestadas, na forma da lei (</w:t>
      </w:r>
      <w:hyperlink r:id="rId27" w:anchor="art63" w:history="1">
        <w:r w:rsidRPr="002B7389">
          <w:rPr>
            <w:rStyle w:val="Hyperlink"/>
            <w:color w:val="auto"/>
            <w:u w:val="none"/>
          </w:rPr>
          <w:t>art. 63, I, da Lei Federal nº 14.133, de 2021</w:t>
        </w:r>
      </w:hyperlink>
      <w:r w:rsidRPr="002B7389">
        <w:rPr>
          <w:color w:val="auto"/>
        </w:rPr>
        <w:t>).</w:t>
      </w:r>
    </w:p>
    <w:p w14:paraId="23FA3C76"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Após a entrega dos documentos para habilitação, não será permitida a substituição ou a apresentação de novos documentos, salvo em sede de diligência, para (</w:t>
      </w:r>
      <w:hyperlink r:id="rId28" w:anchor="art64" w:history="1">
        <w:r w:rsidRPr="002B7389">
          <w:rPr>
            <w:rStyle w:val="Hyperlink"/>
            <w:color w:val="auto"/>
            <w:u w:val="none"/>
          </w:rPr>
          <w:t>Lei Federal nº 14.133, de 2021, art. 64</w:t>
        </w:r>
      </w:hyperlink>
      <w:r w:rsidRPr="002B7389">
        <w:rPr>
          <w:color w:val="auto"/>
        </w:rPr>
        <w:t>):</w:t>
      </w:r>
    </w:p>
    <w:p w14:paraId="51EE4220" w14:textId="77777777" w:rsidR="006B4D26" w:rsidRPr="002B7389" w:rsidRDefault="006B4D26" w:rsidP="002B7389">
      <w:pPr>
        <w:pStyle w:val="Nivel2"/>
        <w:numPr>
          <w:ilvl w:val="2"/>
          <w:numId w:val="10"/>
        </w:numPr>
        <w:tabs>
          <w:tab w:val="left" w:pos="709"/>
        </w:tabs>
        <w:spacing w:before="0" w:after="0" w:line="240" w:lineRule="auto"/>
        <w:ind w:left="0" w:firstLine="0"/>
        <w:rPr>
          <w:color w:val="auto"/>
        </w:rPr>
      </w:pPr>
      <w:r w:rsidRPr="002B7389">
        <w:rPr>
          <w:color w:val="auto"/>
        </w:rPr>
        <w:t>Complementação de informações acerca dos documentos já apresentados pelos licitantes e desde que necessária para apurar fatos existentes à época da abertura do certame; e</w:t>
      </w:r>
    </w:p>
    <w:p w14:paraId="3C6B9580" w14:textId="77777777" w:rsidR="006B4D26" w:rsidRPr="002B7389" w:rsidRDefault="006B4D26" w:rsidP="002B7389">
      <w:pPr>
        <w:pStyle w:val="Nivel2"/>
        <w:numPr>
          <w:ilvl w:val="2"/>
          <w:numId w:val="10"/>
        </w:numPr>
        <w:spacing w:before="0" w:after="0" w:line="240" w:lineRule="auto"/>
        <w:ind w:left="0" w:firstLine="0"/>
        <w:rPr>
          <w:color w:val="auto"/>
        </w:rPr>
      </w:pPr>
      <w:r w:rsidRPr="002B7389">
        <w:rPr>
          <w:color w:val="auto"/>
        </w:rPr>
        <w:t>Atualização de documentos cuja validade tenha expirado após a data de recebimento das propostas</w:t>
      </w:r>
    </w:p>
    <w:p w14:paraId="06531B1B"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bookmarkStart w:id="27" w:name="_Ref114670319"/>
      <w:r w:rsidRPr="002B7389">
        <w:rPr>
          <w:color w:val="auto"/>
        </w:rPr>
        <w:t xml:space="preserve">Na análise dos documentos de habilitação, a Administração poderá sanar erros ou falhas, que não alterem a substância dos documentos e sua validade jurídica, mediante decisão fundamentada, registrada em ata e acessível a todos, atribuindo-lhes </w:t>
      </w:r>
      <w:proofErr w:type="spellStart"/>
      <w:r w:rsidRPr="002B7389">
        <w:rPr>
          <w:color w:val="auto"/>
        </w:rPr>
        <w:t>eﬁcácia</w:t>
      </w:r>
      <w:proofErr w:type="spellEnd"/>
      <w:r w:rsidRPr="002B7389">
        <w:rPr>
          <w:color w:val="auto"/>
        </w:rPr>
        <w:t xml:space="preserve"> para fins de habilitação e classificação.</w:t>
      </w:r>
      <w:bookmarkEnd w:id="27"/>
    </w:p>
    <w:p w14:paraId="3D4398DA" w14:textId="77777777" w:rsidR="006B4D26" w:rsidRPr="002B7389" w:rsidRDefault="006B4D26" w:rsidP="002B7389">
      <w:pPr>
        <w:pStyle w:val="Nivel2"/>
        <w:numPr>
          <w:ilvl w:val="1"/>
          <w:numId w:val="10"/>
        </w:numPr>
        <w:tabs>
          <w:tab w:val="left" w:pos="567"/>
        </w:tabs>
        <w:spacing w:before="0" w:after="0" w:line="240" w:lineRule="auto"/>
        <w:ind w:left="0" w:firstLine="0"/>
        <w:rPr>
          <w:i/>
          <w:iCs/>
          <w:color w:val="auto"/>
        </w:rPr>
      </w:pPr>
      <w:bookmarkStart w:id="28" w:name="_Ref114665528"/>
      <w:r w:rsidRPr="002B7389">
        <w:rPr>
          <w:color w:val="auto"/>
        </w:rPr>
        <w:t>Na hipótese de o licitante não atender às exigências para habilitação, o pregoeiro examinará a proposta subsequente e assim sucessivamente, na ordem de classificação, até a apuração de uma proposta que atenda ao presente edital.</w:t>
      </w:r>
      <w:bookmarkEnd w:id="28"/>
    </w:p>
    <w:p w14:paraId="654BA5F4"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bookmarkStart w:id="29" w:name="_Ref114665515"/>
      <w:r w:rsidRPr="002B7389">
        <w:rPr>
          <w:color w:val="auto"/>
        </w:rPr>
        <w:t>Somente serão disponibilizados para acesso público os documentos de habilitação do licitante cuja proposta atenda ao edital de licitação, após concluídos os procedimentos de que trata o subitem anterior</w:t>
      </w:r>
      <w:bookmarkEnd w:id="29"/>
      <w:r w:rsidRPr="002B7389">
        <w:rPr>
          <w:color w:val="auto"/>
        </w:rPr>
        <w:t>.</w:t>
      </w:r>
    </w:p>
    <w:p w14:paraId="222A7BC7"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r w:rsidRPr="002B7389">
        <w:rPr>
          <w:color w:val="auto"/>
        </w:rPr>
        <w:t xml:space="preserve">Quando a fase de habilitação anteceder a de julgamento e já tiver sido encerrada, não caberá exclusão de licitante por motivo relacionado à habilitação, salvo em razão de fatos supervenientes ou só conhecidos após o julgamento. </w:t>
      </w:r>
    </w:p>
    <w:p w14:paraId="52DB379D"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r w:rsidRPr="002B7389">
        <w:rPr>
          <w:color w:val="auto"/>
        </w:rPr>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3EF17653"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r w:rsidRPr="002B7389">
        <w:rPr>
          <w:color w:val="auto"/>
        </w:rPr>
        <w:t>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0552465" w14:textId="77777777" w:rsidR="006B4D26" w:rsidRPr="002B7389" w:rsidRDefault="006B4D26" w:rsidP="002B7389">
      <w:pPr>
        <w:pStyle w:val="Nivel2"/>
        <w:numPr>
          <w:ilvl w:val="1"/>
          <w:numId w:val="10"/>
        </w:numPr>
        <w:tabs>
          <w:tab w:val="left" w:pos="567"/>
        </w:tabs>
        <w:spacing w:before="0" w:after="0" w:line="240" w:lineRule="auto"/>
        <w:ind w:left="0" w:firstLine="0"/>
        <w:rPr>
          <w:i/>
          <w:color w:val="auto"/>
        </w:rPr>
      </w:pPr>
      <w:r w:rsidRPr="002B7389">
        <w:rPr>
          <w:color w:val="auto"/>
        </w:rPr>
        <w:t xml:space="preserve">Quando permitida a participação de consórcio de empresas, a habilitação técnica, </w:t>
      </w:r>
      <w:r w:rsidRPr="002B7389">
        <w:rPr>
          <w:color w:val="auto"/>
          <w:u w:val="single"/>
        </w:rPr>
        <w:t>quando exigida</w:t>
      </w:r>
      <w:r w:rsidRPr="002B7389">
        <w:rPr>
          <w:color w:val="auto"/>
        </w:rPr>
        <w:t xml:space="preserve">, será feita por meio do somatório dos quantitativos de cada consorciado e, para efeito de habilitação econômico-financeira, </w:t>
      </w:r>
      <w:r w:rsidRPr="002B7389">
        <w:rPr>
          <w:color w:val="auto"/>
          <w:u w:val="single"/>
        </w:rPr>
        <w:t>quando exigida</w:t>
      </w:r>
      <w:r w:rsidRPr="002B7389">
        <w:rPr>
          <w:color w:val="auto"/>
        </w:rPr>
        <w:t>, será observado o somatório dos valores de cada consorciado.</w:t>
      </w:r>
    </w:p>
    <w:p w14:paraId="66859E8D" w14:textId="525B477F" w:rsidR="006B4D26" w:rsidRPr="002B7389" w:rsidRDefault="006B4D26" w:rsidP="002B7389">
      <w:pPr>
        <w:pStyle w:val="Nivel3"/>
        <w:numPr>
          <w:ilvl w:val="2"/>
          <w:numId w:val="10"/>
        </w:numPr>
        <w:tabs>
          <w:tab w:val="left" w:pos="709"/>
        </w:tabs>
        <w:spacing w:before="0" w:after="0" w:line="240" w:lineRule="auto"/>
        <w:ind w:left="0" w:firstLine="0"/>
        <w:rPr>
          <w:i/>
          <w:iCs/>
          <w:color w:val="auto"/>
        </w:rPr>
      </w:pPr>
      <w:r w:rsidRPr="002B7389">
        <w:rPr>
          <w:color w:val="auto"/>
        </w:rPr>
        <w:t>Se o consórcio não for formado integralmente por microempresas ou empresas de pequeno porte e o termo de referência exigir requisitos de habilitação econômico-financeira, haverá um acréscimo de 20% (vinte por cento) para o consórcio em relação ao valor exigido para os licitantes individuais, nos termos do §1º, art. 15, da Lei Federal nº. 14.133, de 2021.</w:t>
      </w:r>
    </w:p>
    <w:p w14:paraId="1C83FCAA" w14:textId="77777777" w:rsidR="009E60BC" w:rsidRPr="002B7389" w:rsidRDefault="009E60BC" w:rsidP="002B7389">
      <w:pPr>
        <w:pStyle w:val="Nivel3"/>
        <w:numPr>
          <w:ilvl w:val="0"/>
          <w:numId w:val="0"/>
        </w:numPr>
        <w:spacing w:before="0" w:after="0" w:line="240" w:lineRule="auto"/>
        <w:rPr>
          <w:i/>
          <w:iCs/>
          <w:color w:val="auto"/>
        </w:rPr>
      </w:pPr>
    </w:p>
    <w:p w14:paraId="2F2069E8" w14:textId="77777777" w:rsidR="006B4D26" w:rsidRPr="002B7389" w:rsidRDefault="006B4D26" w:rsidP="002B7389">
      <w:pPr>
        <w:pStyle w:val="Nivel01"/>
        <w:numPr>
          <w:ilvl w:val="0"/>
          <w:numId w:val="10"/>
        </w:numPr>
        <w:spacing w:before="0"/>
        <w:ind w:left="0" w:firstLine="0"/>
      </w:pPr>
      <w:bookmarkStart w:id="30" w:name="_Toc122606110"/>
      <w:r w:rsidRPr="002B7389">
        <w:lastRenderedPageBreak/>
        <w:t xml:space="preserve"> </w:t>
      </w:r>
      <w:r w:rsidRPr="002B7389">
        <w:tab/>
        <w:t>DOS RECURSOS</w:t>
      </w:r>
      <w:bookmarkEnd w:id="30"/>
    </w:p>
    <w:p w14:paraId="098BA53A"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A interposição de recurso referente ao julgamento das propostas, à habilitação ou inabilitação de licitantes, à anulação ou revogação da licitação, observará o disposto no </w:t>
      </w:r>
      <w:hyperlink r:id="rId29" w:anchor="art165" w:history="1">
        <w:r w:rsidRPr="002B7389">
          <w:rPr>
            <w:rStyle w:val="Hyperlink"/>
            <w:color w:val="auto"/>
            <w:u w:val="none"/>
          </w:rPr>
          <w:t>art. 165 da Lei Federal nº 14.133, de 2021</w:t>
        </w:r>
      </w:hyperlink>
      <w:r w:rsidRPr="002B7389">
        <w:rPr>
          <w:color w:val="auto"/>
        </w:rPr>
        <w:t>.</w:t>
      </w:r>
    </w:p>
    <w:p w14:paraId="4D4E6189"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 prazo recursal é de 3 (três) dias úteis, contados da data de intimação ou de lavratura da ata.</w:t>
      </w:r>
    </w:p>
    <w:p w14:paraId="530098D7"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Quando o recurso apresentado impugnar o julgamento das propostas ou o ato de habilitação ou inabilitação do licitante:</w:t>
      </w:r>
    </w:p>
    <w:p w14:paraId="58F4424D"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r w:rsidRPr="002B7389">
        <w:rPr>
          <w:color w:val="auto"/>
        </w:rPr>
        <w:t>A intenção de recorrer deverá ser manifestada imediatamente, sob pena de preclusão;</w:t>
      </w:r>
    </w:p>
    <w:p w14:paraId="2DA067C7" w14:textId="77777777" w:rsidR="006B4D26" w:rsidRPr="002B7389" w:rsidRDefault="006B4D26" w:rsidP="002B7389">
      <w:pPr>
        <w:pStyle w:val="Nivel3"/>
        <w:numPr>
          <w:ilvl w:val="2"/>
          <w:numId w:val="10"/>
        </w:numPr>
        <w:spacing w:before="0" w:after="0" w:line="240" w:lineRule="auto"/>
        <w:ind w:left="0" w:firstLine="0"/>
        <w:rPr>
          <w:color w:val="auto"/>
        </w:rPr>
      </w:pPr>
      <w:r w:rsidRPr="002B7389">
        <w:t>O prazo para a manifestação da intenção de recorrer não será inferior a 10 (dez) minutos.</w:t>
      </w:r>
    </w:p>
    <w:p w14:paraId="7DBA1508" w14:textId="58F9ED2F"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O prazo para apresentação das razões recursais será iniciado na data de intimação</w:t>
      </w:r>
      <w:r w:rsidR="00EA6F9D" w:rsidRPr="002B7389">
        <w:rPr>
          <w:color w:val="auto"/>
        </w:rPr>
        <w:t xml:space="preserve"> (via sistema ou e</w:t>
      </w:r>
      <w:r w:rsidR="005465B7" w:rsidRPr="002B7389">
        <w:rPr>
          <w:color w:val="auto"/>
        </w:rPr>
        <w:t>-</w:t>
      </w:r>
      <w:r w:rsidR="00EA6F9D" w:rsidRPr="002B7389">
        <w:rPr>
          <w:color w:val="auto"/>
        </w:rPr>
        <w:t>mail)</w:t>
      </w:r>
      <w:r w:rsidRPr="002B7389">
        <w:rPr>
          <w:color w:val="auto"/>
        </w:rPr>
        <w:t xml:space="preserve"> ou de lavratura da ata de habilitação ou inabilitação</w:t>
      </w:r>
      <w:r w:rsidR="005465B7" w:rsidRPr="002B7389">
        <w:rPr>
          <w:color w:val="auto"/>
        </w:rPr>
        <w:t>.</w:t>
      </w:r>
    </w:p>
    <w:p w14:paraId="66C5C8A4"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Na hipótese de adoção da inversão de fases prevista no </w:t>
      </w:r>
      <w:hyperlink r:id="rId30" w:anchor="art17§1" w:history="1">
        <w:r w:rsidRPr="002B7389">
          <w:rPr>
            <w:rStyle w:val="Hyperlink"/>
            <w:color w:val="auto"/>
            <w:u w:val="none"/>
          </w:rPr>
          <w:t>§ 1º do art. 17 da Lei Federal nº 14.133, de 2021</w:t>
        </w:r>
      </w:hyperlink>
      <w:r w:rsidRPr="002B7389">
        <w:rPr>
          <w:color w:val="auto"/>
        </w:rPr>
        <w:t>, o prazo para apresentação das razões recursais será iniciado na data de intimação da ata de julgamento.</w:t>
      </w:r>
    </w:p>
    <w:p w14:paraId="4CAF3BC8" w14:textId="2B78F311"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Os recursos deverão ser encaminhados em campo próprio do sistema.</w:t>
      </w:r>
      <w:r w:rsidR="0046239B" w:rsidRPr="002B7389">
        <w:rPr>
          <w:color w:val="auto"/>
        </w:rPr>
        <w:t xml:space="preserve"> Deverão ser encaminhadas as razoes recursais dentro do prazo, sob pena de preclusão da manifestação da qual não será apreciada.</w:t>
      </w:r>
    </w:p>
    <w:p w14:paraId="79953953"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CC524E7"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Os recursos interpostos fora do prazo não serão conhecidos. </w:t>
      </w:r>
    </w:p>
    <w:p w14:paraId="6225A694"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97474EC"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O recurso e o pedido de reconsideração terão efeito suspensivo do ato ou da decisão recorrida até que sobrevenha decisão final da autoridade competente. </w:t>
      </w:r>
    </w:p>
    <w:p w14:paraId="63B676EC"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O acolhimento do recurso invalida tão somente os atos insuscetíveis de aproveitamento. </w:t>
      </w:r>
    </w:p>
    <w:p w14:paraId="69DEBF68" w14:textId="583A70FF" w:rsidR="009E60BC" w:rsidRPr="00AC181B" w:rsidRDefault="006B4D26" w:rsidP="00AC181B">
      <w:pPr>
        <w:pStyle w:val="Nivel2"/>
        <w:numPr>
          <w:ilvl w:val="1"/>
          <w:numId w:val="10"/>
        </w:numPr>
        <w:tabs>
          <w:tab w:val="left" w:pos="567"/>
        </w:tabs>
        <w:spacing w:before="0" w:after="0" w:line="240" w:lineRule="auto"/>
        <w:ind w:left="0" w:firstLine="0"/>
        <w:rPr>
          <w:color w:val="auto"/>
        </w:rPr>
      </w:pPr>
      <w:r w:rsidRPr="002B7389">
        <w:rPr>
          <w:color w:val="auto"/>
        </w:rPr>
        <w:t xml:space="preserve">Os autos do processo permanecerão com vista franqueada aos interessados no sítio eletrônico </w:t>
      </w:r>
      <w:hyperlink r:id="rId31" w:history="1">
        <w:r w:rsidR="009E60BC" w:rsidRPr="002B7389">
          <w:rPr>
            <w:rStyle w:val="Hyperlink"/>
            <w:color w:val="auto"/>
          </w:rPr>
          <w:t>https://marilandiadosul.pr.gov.br/</w:t>
        </w:r>
      </w:hyperlink>
    </w:p>
    <w:p w14:paraId="523F377B" w14:textId="290627A2" w:rsidR="006B4D26" w:rsidRPr="002B7389" w:rsidRDefault="006B4D26" w:rsidP="002B7389">
      <w:pPr>
        <w:pStyle w:val="Nivel01"/>
        <w:numPr>
          <w:ilvl w:val="0"/>
          <w:numId w:val="10"/>
        </w:numPr>
        <w:spacing w:before="0"/>
        <w:ind w:left="0" w:firstLine="0"/>
      </w:pPr>
      <w:bookmarkStart w:id="31" w:name="_Toc122606111"/>
      <w:r w:rsidRPr="002B7389">
        <w:t>DAS INFRAÇÕES ADMINISTRATIVAS E SANÇÕES</w:t>
      </w:r>
      <w:bookmarkEnd w:id="31"/>
    </w:p>
    <w:p w14:paraId="5E404864"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Comete infração administrativa, nos termos da lei, o licitante que, com dolo ou culpa: </w:t>
      </w:r>
    </w:p>
    <w:p w14:paraId="632614F2" w14:textId="51DC88C8" w:rsidR="006B4D26" w:rsidRPr="002B7389" w:rsidRDefault="00FC3CB4" w:rsidP="002B7389">
      <w:pPr>
        <w:pStyle w:val="Nivel3"/>
        <w:numPr>
          <w:ilvl w:val="2"/>
          <w:numId w:val="10"/>
        </w:numPr>
        <w:tabs>
          <w:tab w:val="left" w:pos="709"/>
        </w:tabs>
        <w:spacing w:before="0" w:after="0" w:line="240" w:lineRule="auto"/>
        <w:ind w:left="0" w:firstLine="0"/>
        <w:rPr>
          <w:color w:val="auto"/>
        </w:rPr>
      </w:pPr>
      <w:bookmarkStart w:id="32" w:name="_Ref114668085"/>
      <w:bookmarkStart w:id="33" w:name="_Hlk114652595"/>
      <w:r w:rsidRPr="002B7389">
        <w:rPr>
          <w:color w:val="auto"/>
        </w:rPr>
        <w:t>D</w:t>
      </w:r>
      <w:r w:rsidR="006B4D26" w:rsidRPr="002B7389">
        <w:rPr>
          <w:color w:val="auto"/>
        </w:rPr>
        <w:t xml:space="preserve">eixar de entregar a documentação exigida para o certame ou </w:t>
      </w:r>
      <w:r w:rsidR="006B4D26" w:rsidRPr="002B7389">
        <w:rPr>
          <w:b/>
          <w:bCs/>
          <w:color w:val="auto"/>
        </w:rPr>
        <w:t>não entregar qualquer documento que tenha sido solicitado pelo(a) pregoeiro(a) durante o certame</w:t>
      </w:r>
      <w:r w:rsidR="006B4D26" w:rsidRPr="002B7389">
        <w:rPr>
          <w:color w:val="auto"/>
        </w:rPr>
        <w:t>;</w:t>
      </w:r>
      <w:bookmarkEnd w:id="32"/>
    </w:p>
    <w:p w14:paraId="46FE61FA" w14:textId="77777777" w:rsidR="006B4D26" w:rsidRPr="002B7389" w:rsidRDefault="006B4D26" w:rsidP="002B7389">
      <w:pPr>
        <w:pStyle w:val="Nivel3"/>
        <w:numPr>
          <w:ilvl w:val="2"/>
          <w:numId w:val="10"/>
        </w:numPr>
        <w:spacing w:before="0" w:after="0" w:line="240" w:lineRule="auto"/>
        <w:ind w:left="0" w:firstLine="0"/>
        <w:rPr>
          <w:color w:val="auto"/>
        </w:rPr>
      </w:pPr>
      <w:bookmarkStart w:id="34" w:name="_Ref114668108"/>
      <w:r w:rsidRPr="002B7389">
        <w:rPr>
          <w:color w:val="auto"/>
        </w:rPr>
        <w:t>Salvo em decorrência de fato superveniente devidamente justificado, não mantiver a proposta em especial quando:</w:t>
      </w:r>
      <w:bookmarkEnd w:id="34"/>
    </w:p>
    <w:p w14:paraId="28019A66" w14:textId="4D9BFC5C" w:rsidR="006B4D26" w:rsidRPr="002B7389" w:rsidRDefault="00FC3CB4" w:rsidP="002B7389">
      <w:pPr>
        <w:pStyle w:val="Nivel4"/>
        <w:numPr>
          <w:ilvl w:val="3"/>
          <w:numId w:val="10"/>
        </w:numPr>
        <w:tabs>
          <w:tab w:val="left" w:pos="709"/>
          <w:tab w:val="left" w:pos="851"/>
        </w:tabs>
        <w:spacing w:before="0" w:after="0" w:line="240" w:lineRule="auto"/>
        <w:ind w:left="0" w:firstLine="0"/>
      </w:pPr>
      <w:r w:rsidRPr="002B7389">
        <w:t xml:space="preserve">  </w:t>
      </w:r>
      <w:r w:rsidR="006B4D26" w:rsidRPr="002B7389">
        <w:rPr>
          <w:b/>
          <w:bCs/>
        </w:rPr>
        <w:t>Não enviar a proposta adequada ao último lance ofertado ou após a negociação</w:t>
      </w:r>
      <w:r w:rsidR="006B4D26" w:rsidRPr="002B7389">
        <w:t xml:space="preserve">; </w:t>
      </w:r>
    </w:p>
    <w:p w14:paraId="608D0814" w14:textId="0507C8AE" w:rsidR="006B4D26" w:rsidRPr="002B7389" w:rsidRDefault="006B4D26" w:rsidP="002B7389">
      <w:pPr>
        <w:pStyle w:val="Nivel4"/>
        <w:numPr>
          <w:ilvl w:val="3"/>
          <w:numId w:val="10"/>
        </w:numPr>
        <w:tabs>
          <w:tab w:val="left" w:pos="851"/>
        </w:tabs>
        <w:spacing w:before="0" w:after="0" w:line="240" w:lineRule="auto"/>
        <w:ind w:left="0" w:firstLine="0"/>
      </w:pPr>
      <w:r w:rsidRPr="002B7389">
        <w:t xml:space="preserve">Recusar-se a enviar o detalhamento da proposta quando exigível; </w:t>
      </w:r>
    </w:p>
    <w:p w14:paraId="1D7BDCFB"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rPr>
          <w:b/>
          <w:bCs/>
        </w:rPr>
        <w:t>Pedir para ser desclassificado quando encerrada a etapa competitiva</w:t>
      </w:r>
      <w:r w:rsidRPr="002B7389">
        <w:t>;</w:t>
      </w:r>
    </w:p>
    <w:p w14:paraId="33D94A5F"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t>Deixar de apresentar amostra;</w:t>
      </w:r>
    </w:p>
    <w:p w14:paraId="3206F967"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rPr>
          <w:b/>
          <w:bCs/>
        </w:rPr>
        <w:t>Apresentar proposta ou amostra em desacordo com as especificações do edital</w:t>
      </w:r>
      <w:r w:rsidRPr="002B7389">
        <w:t xml:space="preserve">; </w:t>
      </w:r>
    </w:p>
    <w:p w14:paraId="509AA48E" w14:textId="21D2B9B8" w:rsidR="006B4D26" w:rsidRPr="002B7389" w:rsidRDefault="00FC3CB4" w:rsidP="002B7389">
      <w:pPr>
        <w:pStyle w:val="Nivel3"/>
        <w:numPr>
          <w:ilvl w:val="2"/>
          <w:numId w:val="10"/>
        </w:numPr>
        <w:tabs>
          <w:tab w:val="left" w:pos="567"/>
          <w:tab w:val="left" w:pos="709"/>
        </w:tabs>
        <w:spacing w:before="0" w:after="0" w:line="240" w:lineRule="auto"/>
        <w:ind w:left="0" w:firstLine="0"/>
        <w:rPr>
          <w:color w:val="auto"/>
        </w:rPr>
      </w:pPr>
      <w:bookmarkStart w:id="35" w:name="_Ref114668139"/>
      <w:r w:rsidRPr="002B7389">
        <w:rPr>
          <w:color w:val="auto"/>
        </w:rPr>
        <w:t xml:space="preserve">  </w:t>
      </w:r>
      <w:r w:rsidR="006B4D26" w:rsidRPr="002B7389">
        <w:rPr>
          <w:b/>
          <w:bCs/>
          <w:color w:val="auto"/>
        </w:rPr>
        <w:t>Não entregar a documentação exigida para a contratação</w:t>
      </w:r>
      <w:r w:rsidR="006B4D26" w:rsidRPr="002B7389">
        <w:rPr>
          <w:color w:val="auto"/>
        </w:rPr>
        <w:t>, quando convocado dentro do prazo de validade de sua proposta;</w:t>
      </w:r>
      <w:bookmarkEnd w:id="35"/>
    </w:p>
    <w:p w14:paraId="57A7C802" w14:textId="05062BFE" w:rsidR="006B4D26" w:rsidRPr="002B7389" w:rsidRDefault="006B4D26" w:rsidP="002B7389">
      <w:pPr>
        <w:pStyle w:val="Nivel4"/>
        <w:numPr>
          <w:ilvl w:val="3"/>
          <w:numId w:val="10"/>
        </w:numPr>
        <w:tabs>
          <w:tab w:val="left" w:pos="851"/>
        </w:tabs>
        <w:spacing w:before="0" w:after="0" w:line="240" w:lineRule="auto"/>
        <w:ind w:left="0" w:firstLine="0"/>
      </w:pPr>
      <w:r w:rsidRPr="002B7389">
        <w:rPr>
          <w:b/>
          <w:bCs/>
        </w:rPr>
        <w:t>Recusar-se, sem justificativa, a assinar o contrato</w:t>
      </w:r>
      <w:r w:rsidR="00D712E6" w:rsidRPr="002B7389">
        <w:rPr>
          <w:b/>
          <w:bCs/>
        </w:rPr>
        <w:t xml:space="preserve"> ou ata de registro de preços</w:t>
      </w:r>
      <w:r w:rsidRPr="002B7389">
        <w:rPr>
          <w:b/>
          <w:bCs/>
        </w:rPr>
        <w:t>, ou a aceitar ou retirar o instrumento equivalente no prazo estabelecido pela Administração</w:t>
      </w:r>
      <w:r w:rsidRPr="002B7389">
        <w:t>;</w:t>
      </w:r>
    </w:p>
    <w:p w14:paraId="5AB0C832"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bookmarkStart w:id="36" w:name="_Ref114668249"/>
      <w:r w:rsidRPr="002B7389">
        <w:rPr>
          <w:color w:val="auto"/>
        </w:rPr>
        <w:t>Apresentar declaração ou documentação falsa exigida para o certame ou prestar declaração falsa durante a licitação</w:t>
      </w:r>
      <w:bookmarkEnd w:id="36"/>
      <w:r w:rsidRPr="002B7389">
        <w:rPr>
          <w:color w:val="auto"/>
        </w:rPr>
        <w:t>;</w:t>
      </w:r>
    </w:p>
    <w:p w14:paraId="4AFD0D57" w14:textId="77777777" w:rsidR="006B4D26" w:rsidRPr="002B7389" w:rsidRDefault="006B4D26" w:rsidP="002B7389">
      <w:pPr>
        <w:pStyle w:val="Nivel3"/>
        <w:numPr>
          <w:ilvl w:val="2"/>
          <w:numId w:val="10"/>
        </w:numPr>
        <w:spacing w:before="0" w:after="0" w:line="240" w:lineRule="auto"/>
        <w:ind w:left="0" w:firstLine="0"/>
        <w:rPr>
          <w:color w:val="auto"/>
        </w:rPr>
      </w:pPr>
      <w:bookmarkStart w:id="37" w:name="_Ref114668245"/>
      <w:r w:rsidRPr="002B7389">
        <w:rPr>
          <w:color w:val="auto"/>
        </w:rPr>
        <w:t>Fraudar a licitação</w:t>
      </w:r>
      <w:bookmarkEnd w:id="37"/>
      <w:r w:rsidRPr="002B7389">
        <w:rPr>
          <w:color w:val="auto"/>
        </w:rPr>
        <w:t>;</w:t>
      </w:r>
    </w:p>
    <w:p w14:paraId="68F5A103" w14:textId="77777777" w:rsidR="006B4D26" w:rsidRPr="002B7389" w:rsidRDefault="006B4D26" w:rsidP="002B7389">
      <w:pPr>
        <w:pStyle w:val="Nivel3"/>
        <w:numPr>
          <w:ilvl w:val="2"/>
          <w:numId w:val="10"/>
        </w:numPr>
        <w:spacing w:before="0" w:after="0" w:line="240" w:lineRule="auto"/>
        <w:ind w:left="0" w:firstLine="0"/>
        <w:rPr>
          <w:color w:val="auto"/>
        </w:rPr>
      </w:pPr>
      <w:bookmarkStart w:id="38" w:name="_Ref114668247"/>
      <w:r w:rsidRPr="002B7389">
        <w:rPr>
          <w:color w:val="auto"/>
        </w:rPr>
        <w:t>Comportar-se de modo inidôneo ou cometer fraude de qualquer natureza, em especial quando:</w:t>
      </w:r>
      <w:bookmarkEnd w:id="38"/>
    </w:p>
    <w:p w14:paraId="322EEB33"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t xml:space="preserve">Agir em conluio ou em desconformidade com a lei; </w:t>
      </w:r>
    </w:p>
    <w:p w14:paraId="4D01C7B6"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t xml:space="preserve">Induzir deliberadamente a erro no julgamento; </w:t>
      </w:r>
    </w:p>
    <w:p w14:paraId="58577632" w14:textId="77777777" w:rsidR="006B4D26" w:rsidRPr="002B7389" w:rsidRDefault="006B4D26" w:rsidP="002B7389">
      <w:pPr>
        <w:pStyle w:val="Nivel4"/>
        <w:numPr>
          <w:ilvl w:val="3"/>
          <w:numId w:val="10"/>
        </w:numPr>
        <w:tabs>
          <w:tab w:val="left" w:pos="851"/>
        </w:tabs>
        <w:spacing w:before="0" w:after="0" w:line="240" w:lineRule="auto"/>
        <w:ind w:left="0" w:firstLine="0"/>
      </w:pPr>
      <w:r w:rsidRPr="002B7389">
        <w:t xml:space="preserve">Apresentar amostra falsificada ou deteriorada; </w:t>
      </w:r>
    </w:p>
    <w:p w14:paraId="2E5E3747"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bookmarkStart w:id="39" w:name="_Ref114668251"/>
      <w:r w:rsidRPr="002B7389">
        <w:rPr>
          <w:color w:val="auto"/>
        </w:rPr>
        <w:t>Praticar atos ilícitos com vistas a frustrar os objetivos da licitação</w:t>
      </w:r>
      <w:bookmarkEnd w:id="39"/>
      <w:r w:rsidRPr="002B7389">
        <w:rPr>
          <w:color w:val="auto"/>
        </w:rPr>
        <w:t>;</w:t>
      </w:r>
    </w:p>
    <w:p w14:paraId="6F7B73D6" w14:textId="77777777" w:rsidR="006B4D26" w:rsidRPr="002B7389" w:rsidRDefault="006B4D26" w:rsidP="002B7389">
      <w:pPr>
        <w:pStyle w:val="Nivel3"/>
        <w:numPr>
          <w:ilvl w:val="2"/>
          <w:numId w:val="10"/>
        </w:numPr>
        <w:spacing w:before="0" w:after="0" w:line="240" w:lineRule="auto"/>
        <w:ind w:left="0" w:firstLine="0"/>
        <w:rPr>
          <w:color w:val="auto"/>
        </w:rPr>
      </w:pPr>
      <w:bookmarkStart w:id="40" w:name="_Ref114668252"/>
      <w:r w:rsidRPr="002B7389">
        <w:rPr>
          <w:color w:val="auto"/>
        </w:rPr>
        <w:t xml:space="preserve">Praticar ato lesivo previsto no </w:t>
      </w:r>
      <w:hyperlink r:id="rId32" w:anchor="art5" w:history="1">
        <w:r w:rsidRPr="002B7389">
          <w:rPr>
            <w:rStyle w:val="Hyperlink"/>
            <w:color w:val="auto"/>
          </w:rPr>
          <w:t>art. 5º da Lei n.º 12.846, de 2013</w:t>
        </w:r>
      </w:hyperlink>
      <w:bookmarkEnd w:id="40"/>
      <w:r w:rsidRPr="002B7389">
        <w:rPr>
          <w:color w:val="auto"/>
        </w:rPr>
        <w:t>;</w:t>
      </w:r>
    </w:p>
    <w:p w14:paraId="6E17B8CC"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Praticar qualquer infração prevista na legislação de regência.</w:t>
      </w:r>
    </w:p>
    <w:bookmarkEnd w:id="33"/>
    <w:p w14:paraId="1F196538"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Com fulcro na </w:t>
      </w:r>
      <w:hyperlink r:id="rId33" w:history="1">
        <w:r w:rsidRPr="002B7389">
          <w:rPr>
            <w:rStyle w:val="Hyperlink"/>
            <w:color w:val="auto"/>
          </w:rPr>
          <w:t>Lei Federal nº 14.133, de 2021</w:t>
        </w:r>
      </w:hyperlink>
      <w:r w:rsidRPr="002B7389">
        <w:rPr>
          <w:color w:val="auto"/>
        </w:rPr>
        <w:t xml:space="preserve">, a Administração poderá, garantida a prévia defesa, aplicar aos licitantes e/ou adjudicatários as seguintes sanções, sem prejuízo das responsabilidades civil e criminal: </w:t>
      </w:r>
    </w:p>
    <w:p w14:paraId="2C4CD99B"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r w:rsidRPr="002B7389">
        <w:rPr>
          <w:color w:val="auto"/>
        </w:rPr>
        <w:lastRenderedPageBreak/>
        <w:t xml:space="preserve">Advertência; </w:t>
      </w:r>
    </w:p>
    <w:p w14:paraId="1B44D4FF"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Multa;</w:t>
      </w:r>
    </w:p>
    <w:p w14:paraId="3AABEB44"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Impedimento de licitar e contratar e</w:t>
      </w:r>
    </w:p>
    <w:p w14:paraId="706D651E"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Declaração de inidoneidade para licitar ou contratar, enquanto perdurarem os motivos determinantes da punição ou até que seja promovida sua reabilitação perante a própria autoridade que aplicou a penalidade.</w:t>
      </w:r>
    </w:p>
    <w:p w14:paraId="2FCD32CD"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Na aplicação das sanções serão considerados:</w:t>
      </w:r>
    </w:p>
    <w:p w14:paraId="6E22A289"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r w:rsidRPr="002B7389">
        <w:rPr>
          <w:color w:val="auto"/>
        </w:rPr>
        <w:t>A natureza e a gravidade da infração cometida.</w:t>
      </w:r>
    </w:p>
    <w:p w14:paraId="41C24739"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As peculiaridades do caso concreto</w:t>
      </w:r>
    </w:p>
    <w:p w14:paraId="55332D72"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As circunstâncias agravantes ou atenuantes</w:t>
      </w:r>
    </w:p>
    <w:p w14:paraId="27636327"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Os danos que dela provierem para a Administração Pública</w:t>
      </w:r>
    </w:p>
    <w:p w14:paraId="2ADFA8DC" w14:textId="77777777" w:rsidR="006B4D26" w:rsidRPr="002B7389" w:rsidRDefault="006B4D26" w:rsidP="002B7389">
      <w:pPr>
        <w:pStyle w:val="Nivel3"/>
        <w:numPr>
          <w:ilvl w:val="2"/>
          <w:numId w:val="10"/>
        </w:numPr>
        <w:spacing w:before="0" w:after="0" w:line="240" w:lineRule="auto"/>
        <w:ind w:left="0" w:firstLine="0"/>
        <w:rPr>
          <w:color w:val="auto"/>
        </w:rPr>
      </w:pPr>
      <w:r w:rsidRPr="002B7389">
        <w:rPr>
          <w:color w:val="auto"/>
        </w:rPr>
        <w:t>A implantação ou o aperfeiçoamento de programa de integridade, conforme normas e orientações dos órgãos de controle.</w:t>
      </w:r>
    </w:p>
    <w:p w14:paraId="615DC3A8"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t>A advertência será aplicada ao responsável desde que não se justifique a imposição de penalidade mais grave.</w:t>
      </w:r>
    </w:p>
    <w:p w14:paraId="6527E5A9"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A multa será recolhida em percentual de 0,5% a 30% incidente sobre o valor do contrato licitado, recolhida no prazo máximo de 15 (quinze) dias úteis, a contar da comunicação oficial. </w:t>
      </w:r>
    </w:p>
    <w:p w14:paraId="46A2783C"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bookmarkStart w:id="41" w:name="_Hlk113876035"/>
      <w:r w:rsidRPr="002B7389">
        <w:t>A multa será aplicada em 0,5% (cinco décimos por cento), por dia de atraso na entrega, calculado sobre o valor do contrato ou documento correspondente. A partir do 10 (décimo) dia de atraso, a multa será aplicada em dobro, e, decorrido trinta dias de atraso, poderá ser decidido pelo cancelamento do pedido, pela rescisão contratual ou ainda, pela continuidade da multa.</w:t>
      </w:r>
    </w:p>
    <w:p w14:paraId="61EB6897" w14:textId="77777777" w:rsidR="006B4D26" w:rsidRPr="002B7389" w:rsidRDefault="006B4D26" w:rsidP="002B7389">
      <w:pPr>
        <w:pStyle w:val="Nivel3"/>
        <w:numPr>
          <w:ilvl w:val="2"/>
          <w:numId w:val="10"/>
        </w:numPr>
        <w:spacing w:before="0" w:after="0" w:line="240" w:lineRule="auto"/>
        <w:ind w:left="0" w:firstLine="0"/>
        <w:rPr>
          <w:color w:val="auto"/>
        </w:rPr>
      </w:pPr>
      <w:r w:rsidRPr="002B7389">
        <w:t>Nos casos de aplicação de advertência, a multa será aplicada em 5% (cinco por cento) calculado sobre o valor do contrato ou documento correspondente, ou ainda, sobre o valor estimado da licitação ou preço final obtido após a etapa de lances</w:t>
      </w:r>
      <w:r w:rsidRPr="002B7389">
        <w:rPr>
          <w:rFonts w:eastAsiaTheme="minorHAnsi"/>
          <w:lang w:eastAsia="en-US"/>
        </w:rPr>
        <w:t>.</w:t>
      </w:r>
    </w:p>
    <w:p w14:paraId="1F185E0C" w14:textId="7B7C91BE" w:rsidR="006B4D26" w:rsidRPr="002B7389" w:rsidRDefault="006B4D26" w:rsidP="002B7389">
      <w:pPr>
        <w:pStyle w:val="Nivel3"/>
        <w:numPr>
          <w:ilvl w:val="0"/>
          <w:numId w:val="0"/>
        </w:numPr>
        <w:tabs>
          <w:tab w:val="left" w:pos="709"/>
        </w:tabs>
        <w:spacing w:before="0" w:after="0" w:line="240" w:lineRule="auto"/>
        <w:rPr>
          <w:color w:val="auto"/>
        </w:rPr>
      </w:pPr>
      <w:r w:rsidRPr="002B7389">
        <w:t>9.5.3</w:t>
      </w:r>
      <w:r w:rsidR="00FC3CB4" w:rsidRPr="002B7389">
        <w:t xml:space="preserve">  </w:t>
      </w:r>
      <w:r w:rsidRPr="002B7389">
        <w:t xml:space="preserve"> Será aplicada em 15% p</w:t>
      </w:r>
      <w:r w:rsidRPr="002B7389">
        <w:rPr>
          <w:color w:val="auto"/>
        </w:rPr>
        <w:t xml:space="preserve">ara as infrações previstas nos itens </w:t>
      </w:r>
      <w:r w:rsidR="00BE6F48" w:rsidRPr="002B7389">
        <w:rPr>
          <w:color w:val="auto"/>
        </w:rPr>
        <w:t>9.1.1 e 9.1.2</w:t>
      </w:r>
      <w:r w:rsidRPr="002B7389">
        <w:rPr>
          <w:color w:val="auto"/>
        </w:rPr>
        <w:fldChar w:fldCharType="begin"/>
      </w:r>
      <w:r w:rsidRPr="002B7389">
        <w:rPr>
          <w:color w:val="auto"/>
        </w:rPr>
        <w:instrText xml:space="preserve"> REF _Ref114668108 \r \h  \* MERGEFORMAT </w:instrText>
      </w:r>
      <w:r w:rsidRPr="002B7389">
        <w:rPr>
          <w:color w:val="auto"/>
        </w:rPr>
      </w:r>
      <w:r w:rsidR="00517271">
        <w:rPr>
          <w:color w:val="auto"/>
        </w:rPr>
        <w:fldChar w:fldCharType="separate"/>
      </w:r>
      <w:r w:rsidR="00517271">
        <w:rPr>
          <w:color w:val="auto"/>
        </w:rPr>
        <w:t>9.1.2</w:t>
      </w:r>
      <w:r w:rsidRPr="002B7389">
        <w:rPr>
          <w:color w:val="auto"/>
        </w:rPr>
        <w:fldChar w:fldCharType="end"/>
      </w:r>
      <w:r w:rsidRPr="002B7389">
        <w:rPr>
          <w:color w:val="auto"/>
        </w:rPr>
        <w:t xml:space="preserve"> </w:t>
      </w:r>
      <w:r w:rsidRPr="002B7389">
        <w:t xml:space="preserve">calculado sobre o valor </w:t>
      </w:r>
      <w:r w:rsidR="00BE6F48" w:rsidRPr="002B7389">
        <w:t>da proposta</w:t>
      </w:r>
      <w:r w:rsidR="002D5AD4" w:rsidRPr="002B7389">
        <w:t xml:space="preserve"> comercial</w:t>
      </w:r>
      <w:r w:rsidRPr="002B7389">
        <w:t xml:space="preserve">, </w:t>
      </w:r>
      <w:r w:rsidR="00BE6F48" w:rsidRPr="002B7389">
        <w:t>e, para a infração prevista no item 9.1.3 calculado s</w:t>
      </w:r>
      <w:r w:rsidRPr="002B7389">
        <w:t xml:space="preserve">obre o valor </w:t>
      </w:r>
      <w:r w:rsidR="00BE6F48" w:rsidRPr="002B7389">
        <w:t>dos itens/lotes que a proponente se sagrou vencedora</w:t>
      </w:r>
      <w:r w:rsidRPr="002B7389">
        <w:rPr>
          <w:color w:val="auto"/>
        </w:rPr>
        <w:t>.</w:t>
      </w:r>
      <w:bookmarkEnd w:id="41"/>
    </w:p>
    <w:p w14:paraId="04DCA923" w14:textId="52A43177" w:rsidR="006B4D26" w:rsidRPr="002B7389" w:rsidRDefault="006B4D26" w:rsidP="002B7389">
      <w:pPr>
        <w:pStyle w:val="Nivel3"/>
        <w:numPr>
          <w:ilvl w:val="0"/>
          <w:numId w:val="0"/>
        </w:numPr>
        <w:tabs>
          <w:tab w:val="left" w:pos="709"/>
        </w:tabs>
        <w:spacing w:before="0" w:after="0" w:line="240" w:lineRule="auto"/>
        <w:rPr>
          <w:color w:val="auto"/>
        </w:rPr>
      </w:pPr>
      <w:r w:rsidRPr="002B7389">
        <w:t xml:space="preserve">9.5.4 </w:t>
      </w:r>
      <w:r w:rsidR="00FC3CB4" w:rsidRPr="002B7389">
        <w:t xml:space="preserve">  </w:t>
      </w:r>
      <w:r w:rsidRPr="002B7389">
        <w:t>Será aplicada em 30% p</w:t>
      </w:r>
      <w:r w:rsidRPr="002B7389">
        <w:rPr>
          <w:color w:val="auto"/>
        </w:rPr>
        <w:t xml:space="preserve">ara as infrações previstas nos itens </w:t>
      </w:r>
      <w:r w:rsidRPr="002B7389">
        <w:rPr>
          <w:color w:val="auto"/>
        </w:rPr>
        <w:fldChar w:fldCharType="begin"/>
      </w:r>
      <w:r w:rsidRPr="002B7389">
        <w:rPr>
          <w:color w:val="auto"/>
        </w:rPr>
        <w:instrText xml:space="preserve"> REF _Ref114668249 \r \h  \* MERGEFORMAT </w:instrText>
      </w:r>
      <w:r w:rsidRPr="002B7389">
        <w:rPr>
          <w:color w:val="auto"/>
        </w:rPr>
      </w:r>
      <w:r w:rsidRPr="002B7389">
        <w:rPr>
          <w:color w:val="auto"/>
        </w:rPr>
        <w:fldChar w:fldCharType="separate"/>
      </w:r>
      <w:r w:rsidR="00517271">
        <w:rPr>
          <w:color w:val="auto"/>
        </w:rPr>
        <w:t>9.1.4</w:t>
      </w:r>
      <w:r w:rsidRPr="002B7389">
        <w:rPr>
          <w:color w:val="auto"/>
        </w:rPr>
        <w:fldChar w:fldCharType="end"/>
      </w:r>
      <w:r w:rsidRPr="002B7389">
        <w:rPr>
          <w:color w:val="auto"/>
        </w:rPr>
        <w:t xml:space="preserve">, </w:t>
      </w:r>
      <w:r w:rsidRPr="002B7389">
        <w:rPr>
          <w:color w:val="auto"/>
        </w:rPr>
        <w:fldChar w:fldCharType="begin"/>
      </w:r>
      <w:r w:rsidRPr="002B7389">
        <w:rPr>
          <w:color w:val="auto"/>
        </w:rPr>
        <w:instrText xml:space="preserve"> REF _Ref114668245 \r \h  \* MERGEFORMAT </w:instrText>
      </w:r>
      <w:r w:rsidRPr="002B7389">
        <w:rPr>
          <w:color w:val="auto"/>
        </w:rPr>
      </w:r>
      <w:r w:rsidRPr="002B7389">
        <w:rPr>
          <w:color w:val="auto"/>
        </w:rPr>
        <w:fldChar w:fldCharType="separate"/>
      </w:r>
      <w:r w:rsidR="00517271">
        <w:rPr>
          <w:color w:val="auto"/>
        </w:rPr>
        <w:t>9.1.5</w:t>
      </w:r>
      <w:r w:rsidRPr="002B7389">
        <w:rPr>
          <w:color w:val="auto"/>
        </w:rPr>
        <w:fldChar w:fldCharType="end"/>
      </w:r>
      <w:r w:rsidRPr="002B7389">
        <w:rPr>
          <w:color w:val="auto"/>
        </w:rPr>
        <w:t xml:space="preserve">, </w:t>
      </w:r>
      <w:r w:rsidRPr="002B7389">
        <w:rPr>
          <w:color w:val="auto"/>
        </w:rPr>
        <w:fldChar w:fldCharType="begin"/>
      </w:r>
      <w:r w:rsidRPr="002B7389">
        <w:rPr>
          <w:color w:val="auto"/>
        </w:rPr>
        <w:instrText xml:space="preserve"> REF _Ref114668247 \r \h  \* MERGEFORMAT </w:instrText>
      </w:r>
      <w:r w:rsidRPr="002B7389">
        <w:rPr>
          <w:color w:val="auto"/>
        </w:rPr>
      </w:r>
      <w:r w:rsidRPr="002B7389">
        <w:rPr>
          <w:color w:val="auto"/>
        </w:rPr>
        <w:fldChar w:fldCharType="separate"/>
      </w:r>
      <w:r w:rsidR="00517271">
        <w:rPr>
          <w:color w:val="auto"/>
        </w:rPr>
        <w:t>9.1.6</w:t>
      </w:r>
      <w:r w:rsidRPr="002B7389">
        <w:rPr>
          <w:color w:val="auto"/>
        </w:rPr>
        <w:fldChar w:fldCharType="end"/>
      </w:r>
      <w:r w:rsidRPr="002B7389">
        <w:rPr>
          <w:color w:val="auto"/>
        </w:rPr>
        <w:t xml:space="preserve">, </w:t>
      </w:r>
      <w:r w:rsidRPr="002B7389">
        <w:rPr>
          <w:color w:val="auto"/>
        </w:rPr>
        <w:fldChar w:fldCharType="begin"/>
      </w:r>
      <w:r w:rsidRPr="002B7389">
        <w:rPr>
          <w:color w:val="auto"/>
        </w:rPr>
        <w:instrText xml:space="preserve"> REF _Ref114668251 \r \h  \* MERGEFORMAT </w:instrText>
      </w:r>
      <w:r w:rsidRPr="002B7389">
        <w:rPr>
          <w:color w:val="auto"/>
        </w:rPr>
      </w:r>
      <w:r w:rsidRPr="002B7389">
        <w:rPr>
          <w:color w:val="auto"/>
        </w:rPr>
        <w:fldChar w:fldCharType="separate"/>
      </w:r>
      <w:r w:rsidR="00517271">
        <w:rPr>
          <w:color w:val="auto"/>
        </w:rPr>
        <w:t>9.1.7</w:t>
      </w:r>
      <w:r w:rsidRPr="002B7389">
        <w:rPr>
          <w:color w:val="auto"/>
        </w:rPr>
        <w:fldChar w:fldCharType="end"/>
      </w:r>
      <w:r w:rsidRPr="002B7389">
        <w:rPr>
          <w:color w:val="auto"/>
        </w:rPr>
        <w:t xml:space="preserve"> e </w:t>
      </w:r>
      <w:r w:rsidRPr="002B7389">
        <w:rPr>
          <w:color w:val="auto"/>
        </w:rPr>
        <w:fldChar w:fldCharType="begin"/>
      </w:r>
      <w:r w:rsidRPr="002B7389">
        <w:rPr>
          <w:color w:val="auto"/>
        </w:rPr>
        <w:instrText xml:space="preserve"> REF _Ref114668252 \r \h  \* MERGEFORMAT </w:instrText>
      </w:r>
      <w:r w:rsidRPr="002B7389">
        <w:rPr>
          <w:color w:val="auto"/>
        </w:rPr>
      </w:r>
      <w:r w:rsidRPr="002B7389">
        <w:rPr>
          <w:color w:val="auto"/>
        </w:rPr>
        <w:fldChar w:fldCharType="separate"/>
      </w:r>
      <w:r w:rsidR="00517271">
        <w:rPr>
          <w:color w:val="auto"/>
        </w:rPr>
        <w:t>9.1.8</w:t>
      </w:r>
      <w:r w:rsidRPr="002B7389">
        <w:rPr>
          <w:color w:val="auto"/>
        </w:rPr>
        <w:fldChar w:fldCharType="end"/>
      </w:r>
      <w:r w:rsidRPr="002B7389">
        <w:rPr>
          <w:color w:val="auto"/>
        </w:rPr>
        <w:t xml:space="preserve">, </w:t>
      </w:r>
      <w:r w:rsidRPr="002B7389">
        <w:t xml:space="preserve">calculado sobre o valor </w:t>
      </w:r>
      <w:r w:rsidR="002D5AD4" w:rsidRPr="002B7389">
        <w:t>da proposta comercial</w:t>
      </w:r>
      <w:r w:rsidR="00696FB8" w:rsidRPr="002B7389">
        <w:rPr>
          <w:color w:val="auto"/>
        </w:rPr>
        <w:t xml:space="preserve"> ou do contrato.</w:t>
      </w:r>
    </w:p>
    <w:p w14:paraId="20514EBA"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As sanções de advertência, impedimento de licitar e contratar e declaração de inidoneidade para licitar ou contratar poderão ser aplicadas, cumulativamente ou não, à penalidade de multa.</w:t>
      </w:r>
    </w:p>
    <w:p w14:paraId="6A45F316" w14:textId="5569B1FD"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t xml:space="preserve">Quando se tratar de infração passível de sanções de advertência e/ou multa, a apuração deve ser feita em processo administrativo simplificado, facultando-se a defesa do licitante ou contratado no prazo de </w:t>
      </w:r>
      <w:r w:rsidR="003217E6" w:rsidRPr="002B7389">
        <w:t>1</w:t>
      </w:r>
      <w:r w:rsidRPr="002B7389">
        <w:t>5 (</w:t>
      </w:r>
      <w:r w:rsidR="003217E6" w:rsidRPr="002B7389">
        <w:t>quinze</w:t>
      </w:r>
      <w:r w:rsidRPr="002B7389">
        <w:t>) dias úteis, contado da data de sua intimação.</w:t>
      </w:r>
    </w:p>
    <w:p w14:paraId="188B71B4" w14:textId="77777777" w:rsidR="006B4D26" w:rsidRPr="002B7389" w:rsidRDefault="006B4D26" w:rsidP="002B7389">
      <w:pPr>
        <w:pStyle w:val="Nivel2"/>
        <w:numPr>
          <w:ilvl w:val="2"/>
          <w:numId w:val="10"/>
        </w:numPr>
        <w:tabs>
          <w:tab w:val="left" w:pos="709"/>
        </w:tabs>
        <w:spacing w:before="0" w:after="0" w:line="240" w:lineRule="auto"/>
        <w:ind w:left="0" w:firstLine="0"/>
      </w:pPr>
      <w:r w:rsidRPr="002B7389">
        <w:t>A notificação, a ser elaborada pela Secretaria Municipal de Compras e Licitações, deve conter, no mínimo, a descrição dos fatos imputados, o dispositivo pertinente à infração, a identificação do licitante ou contratado ou os elementos pelos quais se possa identificá-los</w:t>
      </w:r>
    </w:p>
    <w:p w14:paraId="3895D0A5" w14:textId="77777777" w:rsidR="006B4D26" w:rsidRPr="002B7389" w:rsidRDefault="006B4D26" w:rsidP="002B7389">
      <w:pPr>
        <w:pStyle w:val="Nivel2"/>
        <w:numPr>
          <w:ilvl w:val="2"/>
          <w:numId w:val="10"/>
        </w:numPr>
        <w:spacing w:before="0" w:after="0" w:line="240" w:lineRule="auto"/>
        <w:ind w:left="0" w:firstLine="0"/>
        <w:rPr>
          <w:color w:val="auto"/>
        </w:rPr>
      </w:pPr>
      <w:r w:rsidRPr="002B7389">
        <w:t>No prazo estipulado para defesa, o notificado deverá apresentar todas as provas que possua e indicar aquelas que pretenda produzir.</w:t>
      </w:r>
    </w:p>
    <w:p w14:paraId="66722401" w14:textId="77777777" w:rsidR="006B4D26" w:rsidRPr="002B7389" w:rsidRDefault="006B4D26" w:rsidP="002B7389">
      <w:pPr>
        <w:pStyle w:val="Nivel2"/>
        <w:numPr>
          <w:ilvl w:val="2"/>
          <w:numId w:val="10"/>
        </w:numPr>
        <w:spacing w:before="0" w:after="0" w:line="240" w:lineRule="auto"/>
        <w:ind w:left="0" w:firstLine="0"/>
        <w:rPr>
          <w:color w:val="auto"/>
        </w:rPr>
      </w:pPr>
      <w:r w:rsidRPr="002B7389">
        <w:t xml:space="preserve">A apuração dos fatos e a apreciação da defesa no processo administrativo simplificado deve se dar por servidor efetivo designado, a quem cabe a elaboração da notificação, apreciação da defesa e a elaboração de Relatório Final conclusivo quanto à existência de responsabilidade do licitante ou contratado, com as seguintes informações: </w:t>
      </w:r>
    </w:p>
    <w:p w14:paraId="43DC20F1" w14:textId="77777777" w:rsidR="006B4D26" w:rsidRPr="002B7389" w:rsidRDefault="006B4D26" w:rsidP="002B7389">
      <w:pPr>
        <w:pStyle w:val="Nivel2"/>
        <w:numPr>
          <w:ilvl w:val="0"/>
          <w:numId w:val="0"/>
        </w:numPr>
        <w:spacing w:before="0" w:after="0" w:line="240" w:lineRule="auto"/>
      </w:pPr>
      <w:r w:rsidRPr="002B7389">
        <w:t xml:space="preserve">a) resumo das peças principais dos autos; </w:t>
      </w:r>
    </w:p>
    <w:p w14:paraId="6EE88A93" w14:textId="77777777" w:rsidR="006B4D26" w:rsidRPr="002B7389" w:rsidRDefault="006B4D26" w:rsidP="002B7389">
      <w:pPr>
        <w:pStyle w:val="Nivel2"/>
        <w:numPr>
          <w:ilvl w:val="0"/>
          <w:numId w:val="0"/>
        </w:numPr>
        <w:spacing w:before="0" w:after="0" w:line="240" w:lineRule="auto"/>
      </w:pPr>
      <w:r w:rsidRPr="002B7389">
        <w:t xml:space="preserve">b) opinião sobre a licitude da conduta; e, </w:t>
      </w:r>
    </w:p>
    <w:p w14:paraId="6A191F1D" w14:textId="77777777" w:rsidR="006B4D26" w:rsidRPr="002B7389" w:rsidRDefault="006B4D26" w:rsidP="002B7389">
      <w:pPr>
        <w:pStyle w:val="Nivel2"/>
        <w:numPr>
          <w:ilvl w:val="0"/>
          <w:numId w:val="0"/>
        </w:numPr>
        <w:spacing w:before="0" w:after="0" w:line="240" w:lineRule="auto"/>
        <w:rPr>
          <w:color w:val="auto"/>
        </w:rPr>
      </w:pPr>
      <w:r w:rsidRPr="002B7389">
        <w:t>c) indicação dos dispositivos legais violados.</w:t>
      </w:r>
    </w:p>
    <w:p w14:paraId="60CB8329" w14:textId="77777777" w:rsidR="006B4D26" w:rsidRPr="002B7389" w:rsidRDefault="006B4D26" w:rsidP="002B7389">
      <w:pPr>
        <w:pStyle w:val="Nivel2"/>
        <w:numPr>
          <w:ilvl w:val="2"/>
          <w:numId w:val="10"/>
        </w:numPr>
        <w:spacing w:before="0" w:after="0" w:line="240" w:lineRule="auto"/>
        <w:ind w:left="0" w:firstLine="0"/>
        <w:rPr>
          <w:color w:val="auto"/>
        </w:rPr>
      </w:pPr>
      <w:r w:rsidRPr="002B7389">
        <w:t>No processo administrativo simplificado de que trata esse artigo, é dispensada manifestação da Consultoria Jurídica.</w:t>
      </w:r>
    </w:p>
    <w:p w14:paraId="7A739DBF" w14:textId="77777777" w:rsidR="006B4D26" w:rsidRPr="002B7389" w:rsidRDefault="006B4D26" w:rsidP="002B7389">
      <w:pPr>
        <w:pStyle w:val="Nivel2"/>
        <w:numPr>
          <w:ilvl w:val="2"/>
          <w:numId w:val="10"/>
        </w:numPr>
        <w:spacing w:before="0" w:after="0" w:line="240" w:lineRule="auto"/>
        <w:ind w:left="0" w:firstLine="0"/>
        <w:rPr>
          <w:color w:val="auto"/>
        </w:rPr>
      </w:pPr>
      <w:r w:rsidRPr="002B7389">
        <w:t>Caso evidenciada, no curso do processo administrativo simplificado, ou se o caso envolver a prática de conduta que possa caracterizar infração punível com as sanções de impedimento de licitar ou contratar ou, ainda, de declaração de inidoneidade, deve ser instaurado o processo de responsabilização específico.</w:t>
      </w:r>
    </w:p>
    <w:p w14:paraId="6CC3E5A6" w14:textId="48877A21" w:rsidR="0085765D" w:rsidRPr="002B7389" w:rsidRDefault="0085765D" w:rsidP="002B7389">
      <w:pPr>
        <w:pStyle w:val="Nivel2"/>
        <w:numPr>
          <w:ilvl w:val="2"/>
          <w:numId w:val="10"/>
        </w:numPr>
        <w:spacing w:before="0" w:after="0" w:line="240" w:lineRule="auto"/>
        <w:ind w:left="0" w:firstLine="0"/>
        <w:rPr>
          <w:color w:val="auto"/>
        </w:rPr>
      </w:pPr>
      <w:r w:rsidRPr="002B7389">
        <w:t>O julgamento do procedimento simplificado caberá ao gestor contratual.</w:t>
      </w:r>
    </w:p>
    <w:p w14:paraId="4077B122"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t>O impedimento de licitar e contratar será aplicado ao responsável pelas infrações administrativas previstas nos incisos II, III, IV, V, VI e VII do caput</w:t>
      </w:r>
      <w:r w:rsidRPr="002B7389">
        <w:rPr>
          <w:b/>
          <w:bCs/>
        </w:rPr>
        <w:t xml:space="preserve"> </w:t>
      </w:r>
      <w:r w:rsidRPr="002B7389">
        <w:t>do art. 155 da Lei nº 14.133/2021, quando não se justificar a imposição de penalidade mais grave, e impedirá o responsável de licitar ou contratar no âmbito da Administração Pública Municipal direta e indireta, pelo prazo máximo de 3 (três) anos</w:t>
      </w:r>
      <w:r w:rsidRPr="002B7389">
        <w:rPr>
          <w:color w:val="auto"/>
        </w:rPr>
        <w:t>.</w:t>
      </w:r>
    </w:p>
    <w:p w14:paraId="32CA8EC3" w14:textId="77777777" w:rsidR="00051FCF" w:rsidRPr="002B7389" w:rsidRDefault="00051FCF" w:rsidP="002B7389">
      <w:pPr>
        <w:pStyle w:val="Nivel2"/>
        <w:numPr>
          <w:ilvl w:val="0"/>
          <w:numId w:val="0"/>
        </w:numPr>
        <w:tabs>
          <w:tab w:val="left" w:pos="709"/>
        </w:tabs>
        <w:spacing w:before="0" w:after="0" w:line="240" w:lineRule="auto"/>
        <w:rPr>
          <w:b/>
          <w:bCs/>
          <w:i/>
          <w:iCs/>
        </w:rPr>
      </w:pPr>
      <w:r w:rsidRPr="002B7389">
        <w:rPr>
          <w:b/>
          <w:bCs/>
          <w:i/>
          <w:iCs/>
        </w:rPr>
        <w:t>Dosimetria</w:t>
      </w:r>
    </w:p>
    <w:tbl>
      <w:tblPr>
        <w:tblStyle w:val="Tabelacomgrade"/>
        <w:tblW w:w="0" w:type="auto"/>
        <w:tblLook w:val="04A0" w:firstRow="1" w:lastRow="0" w:firstColumn="1" w:lastColumn="0" w:noHBand="0" w:noVBand="1"/>
      </w:tblPr>
      <w:tblGrid>
        <w:gridCol w:w="6658"/>
        <w:gridCol w:w="2970"/>
      </w:tblGrid>
      <w:tr w:rsidR="00051FCF" w:rsidRPr="002B7389" w14:paraId="4825E07D"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1FD3B053" w14:textId="77777777" w:rsidR="00051FCF" w:rsidRPr="002B7389" w:rsidRDefault="00051FCF" w:rsidP="002B7389">
            <w:pPr>
              <w:pStyle w:val="Nivel2"/>
              <w:numPr>
                <w:ilvl w:val="0"/>
                <w:numId w:val="0"/>
              </w:numPr>
              <w:tabs>
                <w:tab w:val="left" w:pos="567"/>
              </w:tabs>
              <w:spacing w:before="0" w:after="0" w:line="240" w:lineRule="auto"/>
              <w:jc w:val="center"/>
              <w:rPr>
                <w:b/>
                <w:bCs/>
                <w:color w:val="auto"/>
                <w:lang w:eastAsia="en-US"/>
              </w:rPr>
            </w:pPr>
            <w:r w:rsidRPr="002B7389">
              <w:rPr>
                <w:b/>
                <w:bCs/>
                <w:color w:val="auto"/>
                <w:lang w:eastAsia="en-US"/>
              </w:rPr>
              <w:t>CONDUTA PRATICADA PELA LICITANTE OU CONTRATADA</w:t>
            </w:r>
          </w:p>
        </w:tc>
        <w:tc>
          <w:tcPr>
            <w:tcW w:w="2970" w:type="dxa"/>
            <w:tcBorders>
              <w:top w:val="single" w:sz="4" w:space="0" w:color="auto"/>
              <w:left w:val="single" w:sz="4" w:space="0" w:color="auto"/>
              <w:bottom w:val="single" w:sz="4" w:space="0" w:color="auto"/>
              <w:right w:val="single" w:sz="4" w:space="0" w:color="auto"/>
            </w:tcBorders>
            <w:hideMark/>
          </w:tcPr>
          <w:p w14:paraId="17202B32" w14:textId="77777777" w:rsidR="00051FCF" w:rsidRPr="002B7389" w:rsidRDefault="00051FCF" w:rsidP="002B7389">
            <w:pPr>
              <w:pStyle w:val="Nivel2"/>
              <w:numPr>
                <w:ilvl w:val="0"/>
                <w:numId w:val="0"/>
              </w:numPr>
              <w:tabs>
                <w:tab w:val="left" w:pos="567"/>
              </w:tabs>
              <w:spacing w:before="0" w:after="0" w:line="240" w:lineRule="auto"/>
              <w:jc w:val="center"/>
              <w:rPr>
                <w:b/>
                <w:bCs/>
                <w:color w:val="auto"/>
                <w:lang w:eastAsia="en-US"/>
              </w:rPr>
            </w:pPr>
            <w:r w:rsidRPr="002B7389">
              <w:rPr>
                <w:b/>
                <w:bCs/>
                <w:color w:val="auto"/>
                <w:lang w:eastAsia="en-US"/>
              </w:rPr>
              <w:t>DOSIMETRIA APLICÁVEL</w:t>
            </w:r>
          </w:p>
        </w:tc>
      </w:tr>
      <w:tr w:rsidR="00051FCF" w:rsidRPr="002B7389" w14:paraId="6AA141C0"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7021E9E5"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lastRenderedPageBreak/>
              <w:t xml:space="preserve">i) Deixar de entregar a documentação exigida para o certame ou não entregar qualquer documento que tenha sido solicitado pelo(a) pregoeiro(a) durante o certame; e, </w:t>
            </w:r>
            <w:proofErr w:type="spellStart"/>
            <w:r w:rsidRPr="002B7389">
              <w:rPr>
                <w:color w:val="auto"/>
                <w:lang w:eastAsia="en-US"/>
              </w:rPr>
              <w:t>ii</w:t>
            </w:r>
            <w:proofErr w:type="spellEnd"/>
            <w:r w:rsidRPr="002B7389">
              <w:rPr>
                <w:color w:val="auto"/>
                <w:lang w:eastAsia="en-US"/>
              </w:rPr>
              <w:t>)</w:t>
            </w:r>
            <w:r w:rsidRPr="002B7389">
              <w:rPr>
                <w:lang w:eastAsia="en-US"/>
              </w:rPr>
              <w:t xml:space="preserve"> </w:t>
            </w:r>
            <w:r w:rsidRPr="002B7389">
              <w:rPr>
                <w:color w:val="auto"/>
                <w:lang w:eastAsia="en-US"/>
              </w:rPr>
              <w:t xml:space="preserve">Salvo em decorrência de fato superveniente devidamente justificado, não mantiver a proposta em especial quando: a) </w:t>
            </w:r>
            <w:r w:rsidRPr="002B7389">
              <w:rPr>
                <w:lang w:eastAsia="en-US"/>
              </w:rPr>
              <w:t>Não enviar a proposta adequada ao último lance ofertado ou após a negociação; b) Pedir para ser desclassificado quando encerrada a etapa competitiva; c)</w:t>
            </w:r>
            <w:r w:rsidRPr="002B7389">
              <w:rPr>
                <w:color w:val="auto"/>
                <w:lang w:eastAsia="en-US"/>
              </w:rPr>
              <w:t xml:space="preserve"> </w:t>
            </w:r>
            <w:r w:rsidRPr="002B7389">
              <w:rPr>
                <w:lang w:eastAsia="en-US"/>
              </w:rPr>
              <w:t>Recusar-se a enviar o detalhamento da proposta quando exigível; d) Apresentar proposta ou amostra em desacordo com as especificações do edital; e) Deixar de apresentar amostra.</w:t>
            </w:r>
          </w:p>
        </w:tc>
        <w:tc>
          <w:tcPr>
            <w:tcW w:w="2970" w:type="dxa"/>
            <w:tcBorders>
              <w:top w:val="single" w:sz="4" w:space="0" w:color="auto"/>
              <w:left w:val="single" w:sz="4" w:space="0" w:color="auto"/>
              <w:bottom w:val="single" w:sz="4" w:space="0" w:color="auto"/>
              <w:right w:val="single" w:sz="4" w:space="0" w:color="auto"/>
            </w:tcBorders>
            <w:hideMark/>
          </w:tcPr>
          <w:p w14:paraId="6016ED7A"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6 meses</w:t>
            </w:r>
          </w:p>
        </w:tc>
      </w:tr>
      <w:tr w:rsidR="00051FCF" w:rsidRPr="002B7389" w14:paraId="3291FD3F"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7645A30"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 xml:space="preserve">i) Não entregar a documentação exigida para a contratação, quando convocado dentro do prazo de validade de sua proposta; e, </w:t>
            </w:r>
            <w:proofErr w:type="spellStart"/>
            <w:r w:rsidRPr="002B7389">
              <w:rPr>
                <w:color w:val="auto"/>
                <w:lang w:eastAsia="en-US"/>
              </w:rPr>
              <w:t>ii</w:t>
            </w:r>
            <w:proofErr w:type="spellEnd"/>
            <w:r w:rsidRPr="002B7389">
              <w:rPr>
                <w:color w:val="auto"/>
                <w:lang w:eastAsia="en-US"/>
              </w:rPr>
              <w:t xml:space="preserve">) </w:t>
            </w:r>
            <w:r w:rsidRPr="002B7389">
              <w:rPr>
                <w:lang w:eastAsia="en-US"/>
              </w:rPr>
              <w:t>Recusar-se, sem justificativa, a assinar o contrato ou ata de registro de preços, ou a aceitar ou retirar o instrumento equivalente no prazo estabelecido pela Administração.</w:t>
            </w:r>
          </w:p>
        </w:tc>
        <w:tc>
          <w:tcPr>
            <w:tcW w:w="2970" w:type="dxa"/>
            <w:tcBorders>
              <w:top w:val="single" w:sz="4" w:space="0" w:color="auto"/>
              <w:left w:val="single" w:sz="4" w:space="0" w:color="auto"/>
              <w:bottom w:val="single" w:sz="4" w:space="0" w:color="auto"/>
              <w:right w:val="single" w:sz="4" w:space="0" w:color="auto"/>
            </w:tcBorders>
            <w:hideMark/>
          </w:tcPr>
          <w:p w14:paraId="6FE4AB71"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12 meses</w:t>
            </w:r>
          </w:p>
        </w:tc>
      </w:tr>
      <w:tr w:rsidR="00051FCF" w:rsidRPr="002B7389" w14:paraId="4D122CD7"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25AD22A5"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i) Ensejar o retardamento da execução ou da entrega do objeto da licitação sem motivo justificado.</w:t>
            </w:r>
          </w:p>
        </w:tc>
        <w:tc>
          <w:tcPr>
            <w:tcW w:w="2970" w:type="dxa"/>
            <w:tcBorders>
              <w:top w:val="single" w:sz="4" w:space="0" w:color="auto"/>
              <w:left w:val="single" w:sz="4" w:space="0" w:color="auto"/>
              <w:bottom w:val="single" w:sz="4" w:space="0" w:color="auto"/>
              <w:right w:val="single" w:sz="4" w:space="0" w:color="auto"/>
            </w:tcBorders>
            <w:hideMark/>
          </w:tcPr>
          <w:p w14:paraId="7E16D5BA"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24 meses</w:t>
            </w:r>
          </w:p>
        </w:tc>
      </w:tr>
      <w:tr w:rsidR="00051FCF" w:rsidRPr="002B7389" w14:paraId="4650436C" w14:textId="77777777" w:rsidTr="00051FCF">
        <w:tc>
          <w:tcPr>
            <w:tcW w:w="6658" w:type="dxa"/>
            <w:tcBorders>
              <w:top w:val="single" w:sz="4" w:space="0" w:color="auto"/>
              <w:left w:val="single" w:sz="4" w:space="0" w:color="auto"/>
              <w:bottom w:val="single" w:sz="4" w:space="0" w:color="auto"/>
              <w:right w:val="single" w:sz="4" w:space="0" w:color="auto"/>
            </w:tcBorders>
            <w:hideMark/>
          </w:tcPr>
          <w:p w14:paraId="4D4F2014"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i) Dar causa à inexecução parcial do contrato que cause grave dano à Administração, ao funcionamento dos serviços públicos ou ao interesse coletivo; e,</w:t>
            </w:r>
            <w:r w:rsidRPr="002B7389">
              <w:rPr>
                <w:lang w:eastAsia="en-US"/>
              </w:rPr>
              <w:t xml:space="preserve"> </w:t>
            </w:r>
            <w:proofErr w:type="spellStart"/>
            <w:r w:rsidRPr="002B7389">
              <w:rPr>
                <w:lang w:eastAsia="en-US"/>
              </w:rPr>
              <w:t>ii</w:t>
            </w:r>
            <w:proofErr w:type="spellEnd"/>
            <w:r w:rsidRPr="002B7389">
              <w:rPr>
                <w:lang w:eastAsia="en-US"/>
              </w:rPr>
              <w:t>) D</w:t>
            </w:r>
            <w:r w:rsidRPr="002B7389">
              <w:rPr>
                <w:color w:val="auto"/>
                <w:lang w:eastAsia="en-US"/>
              </w:rPr>
              <w:t>ar causa à inexecução total do contrato;</w:t>
            </w:r>
          </w:p>
        </w:tc>
        <w:tc>
          <w:tcPr>
            <w:tcW w:w="2970" w:type="dxa"/>
            <w:tcBorders>
              <w:top w:val="single" w:sz="4" w:space="0" w:color="auto"/>
              <w:left w:val="single" w:sz="4" w:space="0" w:color="auto"/>
              <w:bottom w:val="single" w:sz="4" w:space="0" w:color="auto"/>
              <w:right w:val="single" w:sz="4" w:space="0" w:color="auto"/>
            </w:tcBorders>
            <w:hideMark/>
          </w:tcPr>
          <w:p w14:paraId="6F8E6F49" w14:textId="77777777" w:rsidR="00051FCF" w:rsidRPr="002B7389" w:rsidRDefault="00051FCF" w:rsidP="002B7389">
            <w:pPr>
              <w:pStyle w:val="Nivel2"/>
              <w:numPr>
                <w:ilvl w:val="0"/>
                <w:numId w:val="0"/>
              </w:numPr>
              <w:tabs>
                <w:tab w:val="left" w:pos="567"/>
              </w:tabs>
              <w:spacing w:before="0" w:after="0" w:line="240" w:lineRule="auto"/>
              <w:rPr>
                <w:color w:val="auto"/>
                <w:lang w:eastAsia="en-US"/>
              </w:rPr>
            </w:pPr>
            <w:r w:rsidRPr="002B7389">
              <w:rPr>
                <w:color w:val="auto"/>
                <w:lang w:eastAsia="en-US"/>
              </w:rPr>
              <w:t>36 meses</w:t>
            </w:r>
          </w:p>
        </w:tc>
      </w:tr>
    </w:tbl>
    <w:p w14:paraId="7F9CFA5C" w14:textId="77777777" w:rsidR="00051FCF" w:rsidRPr="002B7389" w:rsidRDefault="00051FCF" w:rsidP="002B7389">
      <w:pPr>
        <w:pStyle w:val="Nivel2"/>
        <w:numPr>
          <w:ilvl w:val="0"/>
          <w:numId w:val="0"/>
        </w:numPr>
        <w:tabs>
          <w:tab w:val="left" w:pos="567"/>
        </w:tabs>
        <w:spacing w:before="0" w:after="0" w:line="240" w:lineRule="auto"/>
        <w:rPr>
          <w:color w:val="auto"/>
        </w:rPr>
      </w:pPr>
    </w:p>
    <w:p w14:paraId="4AD32BDC"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t>A declaração de inidoneidade para licitar ou contratar será aplicada ao responsável pelas infrações administrativas previstas nos incisos VIII, IX, X, XI e XII do caput</w:t>
      </w:r>
      <w:r w:rsidRPr="002B7389">
        <w:rPr>
          <w:b/>
          <w:bCs/>
        </w:rPr>
        <w:t xml:space="preserve"> </w:t>
      </w:r>
      <w:r w:rsidRPr="002B7389">
        <w:t>do art. 155 da Lei nº 14.133/2021, bem como pelas infrações administrativas previstas nos incisos II, III, IV, V, VI e VII do caput</w:t>
      </w:r>
      <w:r w:rsidRPr="002B7389">
        <w:rPr>
          <w:b/>
          <w:bCs/>
        </w:rPr>
        <w:t xml:space="preserve"> </w:t>
      </w:r>
      <w:r w:rsidRPr="002B7389">
        <w:t>do art. 155 da Lei nº 14.133/2021, que justifiquem a imposição de penalidade mais grave que a sanção referida no § 3º deste artigo, e impedirá o responsável de licitar ou contratar no âmbito da Administração Pública direta e indireta de todos os entes federativos, pelo prazo mínimo de 3 (três) anos e máximo de 6 (seis) anos</w:t>
      </w:r>
      <w:r w:rsidRPr="002B7389">
        <w:rPr>
          <w:color w:val="auto"/>
        </w:rPr>
        <w:t>.</w:t>
      </w:r>
    </w:p>
    <w:p w14:paraId="22466DD7"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w:t>
      </w:r>
    </w:p>
    <w:p w14:paraId="02F09F8F" w14:textId="77777777" w:rsidR="006B4D26" w:rsidRPr="002B7389" w:rsidRDefault="006B4D26" w:rsidP="002B7389">
      <w:pPr>
        <w:pStyle w:val="Nivel2"/>
        <w:numPr>
          <w:ilvl w:val="2"/>
          <w:numId w:val="10"/>
        </w:numPr>
        <w:tabs>
          <w:tab w:val="left" w:pos="709"/>
        </w:tabs>
        <w:spacing w:before="0" w:after="0" w:line="240" w:lineRule="auto"/>
        <w:ind w:left="0" w:firstLine="0"/>
      </w:pPr>
      <w:r w:rsidRPr="002B7389">
        <w:rPr>
          <w:shd w:val="clear" w:color="auto" w:fill="FFFFFF"/>
        </w:rPr>
        <w:t>A</w:t>
      </w:r>
      <w:r w:rsidRPr="002B7389">
        <w:t xml:space="preserve"> instauração do procedimento a que se refere o </w:t>
      </w:r>
      <w:r w:rsidRPr="002B7389">
        <w:rPr>
          <w:i/>
          <w:iCs/>
        </w:rPr>
        <w:t>caput</w:t>
      </w:r>
      <w:r w:rsidRPr="002B7389">
        <w:t xml:space="preserve"> dar-se-á através de notificação exarada pelo Secretário Municipal de Compras e Licitações.</w:t>
      </w:r>
    </w:p>
    <w:p w14:paraId="6425EB3E" w14:textId="77777777" w:rsidR="006B4D26" w:rsidRPr="002B7389" w:rsidRDefault="006B4D26" w:rsidP="002B7389">
      <w:pPr>
        <w:pStyle w:val="Nivel2"/>
        <w:numPr>
          <w:ilvl w:val="2"/>
          <w:numId w:val="10"/>
        </w:numPr>
        <w:tabs>
          <w:tab w:val="left" w:pos="709"/>
        </w:tabs>
        <w:spacing w:before="0" w:after="0" w:line="240" w:lineRule="auto"/>
        <w:ind w:left="0" w:firstLine="0"/>
        <w:rPr>
          <w:color w:val="auto"/>
        </w:rPr>
      </w:pPr>
      <w:r w:rsidRPr="002B7389">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1DBE8F81" w14:textId="77777777" w:rsidR="006B4D26" w:rsidRPr="002B7389" w:rsidRDefault="006B4D26" w:rsidP="002B7389">
      <w:pPr>
        <w:pStyle w:val="Nivel2"/>
        <w:numPr>
          <w:ilvl w:val="2"/>
          <w:numId w:val="10"/>
        </w:numPr>
        <w:spacing w:before="0" w:after="0" w:line="240" w:lineRule="auto"/>
        <w:ind w:left="0" w:firstLine="0"/>
        <w:rPr>
          <w:color w:val="auto"/>
        </w:rPr>
      </w:pPr>
      <w:r w:rsidRPr="002B7389">
        <w:t>Serão indeferidas pela comissão, mediante decisão fundamentada, provas ilícitas, impertinentes, desnecessárias, protelatórias ou intempestivas</w:t>
      </w:r>
    </w:p>
    <w:p w14:paraId="32941A83" w14:textId="746F455A" w:rsidR="006B4D26" w:rsidRPr="002B7389" w:rsidRDefault="006B4D26" w:rsidP="002B7389">
      <w:pPr>
        <w:pStyle w:val="Nivel2"/>
        <w:numPr>
          <w:ilvl w:val="2"/>
          <w:numId w:val="10"/>
        </w:numPr>
        <w:spacing w:before="0" w:after="0" w:line="240" w:lineRule="auto"/>
        <w:ind w:left="0" w:firstLine="0"/>
        <w:rPr>
          <w:color w:val="auto"/>
        </w:rPr>
      </w:pPr>
      <w:r w:rsidRPr="002B7389">
        <w:t xml:space="preserve">Concluída a instrução processual, a notificada será intimada para apresentar razões finais, no prazo de </w:t>
      </w:r>
      <w:r w:rsidR="007F4FC3" w:rsidRPr="002B7389">
        <w:t>5</w:t>
      </w:r>
      <w:r w:rsidRPr="002B7389">
        <w:t xml:space="preserve"> (</w:t>
      </w:r>
      <w:r w:rsidR="007F4FC3" w:rsidRPr="002B7389">
        <w:t>cinco</w:t>
      </w:r>
      <w:r w:rsidRPr="002B7389">
        <w:t>) dias úteis</w:t>
      </w:r>
    </w:p>
    <w:p w14:paraId="76C9D47A" w14:textId="77777777" w:rsidR="006B4D26" w:rsidRPr="002B7389" w:rsidRDefault="006B4D26" w:rsidP="002B7389">
      <w:pPr>
        <w:pStyle w:val="Nivel2"/>
        <w:numPr>
          <w:ilvl w:val="2"/>
          <w:numId w:val="10"/>
        </w:numPr>
        <w:spacing w:before="0" w:after="0" w:line="240" w:lineRule="auto"/>
        <w:ind w:left="0" w:firstLine="0"/>
        <w:rPr>
          <w:color w:val="auto"/>
        </w:rPr>
      </w:pPr>
      <w:r w:rsidRPr="002B7389">
        <w:t>O relatório final elaborado pela comissão, deverá ser conclusivo quanto licitude da conduta objeto de apreciação e indicará os dispositivos violados e as penalidades aplicáveis ao caso, será encaminhado à Assessoria Jurídica para análise e emissão de parecer.</w:t>
      </w:r>
    </w:p>
    <w:p w14:paraId="37E931B3"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t>A aplicação de qualquer espécie de penalidade prevista neste Edital será de competência do(a) Secretário(a) Municipal gestor da Pasta requisitante.</w:t>
      </w:r>
    </w:p>
    <w:p w14:paraId="082470BB"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Procuradoria Municipal, que emitirá parecer no prazo máximo de 20 (vinte) dias úteis, contado do recebimento dos autos.</w:t>
      </w:r>
    </w:p>
    <w:p w14:paraId="79055B18"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O recurso, subirá para o Prefeito Municipal</w:t>
      </w:r>
    </w:p>
    <w:p w14:paraId="5D84AB84"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45B4D446"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lastRenderedPageBreak/>
        <w:t>O recurso e o pedido de reconsideração terão efeito suspensivo do ato ou da decisão recorrida até que sobrevenha decisão final da autoridade competente.</w:t>
      </w:r>
    </w:p>
    <w:p w14:paraId="45405BCB"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 aplicação das sanções previstas neste edital não exclui, em hipótese alguma, a obrigação de reparação integral dos danos causados.</w:t>
      </w:r>
    </w:p>
    <w:p w14:paraId="49854D33" w14:textId="5DA44290" w:rsidR="009E60BC" w:rsidRPr="00AC181B" w:rsidRDefault="006B4D26" w:rsidP="00AC181B">
      <w:pPr>
        <w:pStyle w:val="Nivel2"/>
        <w:numPr>
          <w:ilvl w:val="1"/>
          <w:numId w:val="10"/>
        </w:numPr>
        <w:tabs>
          <w:tab w:val="left" w:pos="567"/>
        </w:tabs>
        <w:spacing w:before="0" w:after="0" w:line="240" w:lineRule="auto"/>
        <w:ind w:left="0" w:firstLine="0"/>
        <w:rPr>
          <w:color w:val="auto"/>
        </w:rPr>
      </w:pPr>
      <w:r w:rsidRPr="002B7389">
        <w:rPr>
          <w:color w:val="auto"/>
        </w:rPr>
        <w:t xml:space="preserve">No caso de consórcio, haverá </w:t>
      </w:r>
      <w:r w:rsidRPr="002B7389">
        <w:t>responsabilidade solidária dos integrantes pelos atos praticados em consórcio, tanto na fase de licitação quanto na de execução do contrato.</w:t>
      </w:r>
    </w:p>
    <w:p w14:paraId="04B21D5F" w14:textId="77777777" w:rsidR="006B4D26" w:rsidRPr="002B7389" w:rsidRDefault="006B4D26" w:rsidP="002B7389">
      <w:pPr>
        <w:pStyle w:val="Nivel01"/>
        <w:numPr>
          <w:ilvl w:val="0"/>
          <w:numId w:val="10"/>
        </w:numPr>
        <w:spacing w:before="0"/>
        <w:ind w:left="0" w:firstLine="0"/>
      </w:pPr>
      <w:bookmarkStart w:id="42" w:name="_Toc122606112"/>
      <w:r w:rsidRPr="002B7389">
        <w:t>DA ADJUDICAÇÃO E DA HOMOLOGAÇÃO</w:t>
      </w:r>
    </w:p>
    <w:p w14:paraId="3942379C" w14:textId="515E2530" w:rsidR="009E60BC" w:rsidRPr="00AC181B" w:rsidRDefault="006B4D26" w:rsidP="002B7389">
      <w:pPr>
        <w:pStyle w:val="PargrafodaLista"/>
        <w:numPr>
          <w:ilvl w:val="1"/>
          <w:numId w:val="10"/>
        </w:numPr>
        <w:tabs>
          <w:tab w:val="left" w:pos="567"/>
        </w:tabs>
        <w:ind w:left="0" w:firstLine="0"/>
        <w:jc w:val="both"/>
        <w:rPr>
          <w:rFonts w:ascii="Arial" w:hAnsi="Arial" w:cs="Arial"/>
          <w:sz w:val="20"/>
          <w:szCs w:val="20"/>
        </w:rPr>
      </w:pPr>
      <w:r w:rsidRPr="002B7389">
        <w:rPr>
          <w:rFonts w:ascii="Arial" w:hAnsi="Arial" w:cs="Arial"/>
          <w:color w:val="000000"/>
          <w:sz w:val="20"/>
          <w:szCs w:val="20"/>
        </w:rPr>
        <w:t>Cabe à Autoridade Requisitante, a</w:t>
      </w:r>
      <w:r w:rsidRPr="002B7389">
        <w:rPr>
          <w:rFonts w:ascii="Arial" w:hAnsi="Arial" w:cs="Arial"/>
          <w:color w:val="000000"/>
          <w:spacing w:val="1"/>
          <w:sz w:val="20"/>
          <w:szCs w:val="20"/>
        </w:rPr>
        <w:t xml:space="preserve"> </w:t>
      </w:r>
      <w:r w:rsidRPr="002B7389">
        <w:rPr>
          <w:rFonts w:ascii="Arial" w:hAnsi="Arial" w:cs="Arial"/>
          <w:color w:val="000000"/>
          <w:spacing w:val="-1"/>
          <w:sz w:val="20"/>
          <w:szCs w:val="20"/>
        </w:rPr>
        <w:t>a</w:t>
      </w:r>
      <w:r w:rsidRPr="002B7389">
        <w:rPr>
          <w:rFonts w:ascii="Arial" w:hAnsi="Arial" w:cs="Arial"/>
          <w:color w:val="000000"/>
          <w:sz w:val="20"/>
          <w:szCs w:val="20"/>
        </w:rPr>
        <w:t>djud</w:t>
      </w:r>
      <w:r w:rsidRPr="002B7389">
        <w:rPr>
          <w:rFonts w:ascii="Arial" w:hAnsi="Arial" w:cs="Arial"/>
          <w:color w:val="000000"/>
          <w:spacing w:val="1"/>
          <w:sz w:val="20"/>
          <w:szCs w:val="20"/>
        </w:rPr>
        <w:t>i</w:t>
      </w:r>
      <w:r w:rsidRPr="002B7389">
        <w:rPr>
          <w:rFonts w:ascii="Arial" w:hAnsi="Arial" w:cs="Arial"/>
          <w:color w:val="000000"/>
          <w:spacing w:val="-1"/>
          <w:sz w:val="20"/>
          <w:szCs w:val="20"/>
        </w:rPr>
        <w:t>caçã</w:t>
      </w:r>
      <w:r w:rsidRPr="002B7389">
        <w:rPr>
          <w:rFonts w:ascii="Arial" w:hAnsi="Arial" w:cs="Arial"/>
          <w:color w:val="000000"/>
          <w:sz w:val="20"/>
          <w:szCs w:val="20"/>
        </w:rPr>
        <w:t>o</w:t>
      </w:r>
      <w:r w:rsidRPr="002B7389">
        <w:rPr>
          <w:rFonts w:ascii="Arial" w:hAnsi="Arial" w:cs="Arial"/>
          <w:color w:val="000000"/>
          <w:spacing w:val="1"/>
          <w:sz w:val="20"/>
          <w:szCs w:val="20"/>
        </w:rPr>
        <w:t xml:space="preserve"> </w:t>
      </w:r>
      <w:r w:rsidRPr="002B7389">
        <w:rPr>
          <w:rFonts w:ascii="Arial" w:hAnsi="Arial" w:cs="Arial"/>
          <w:color w:val="000000"/>
          <w:sz w:val="20"/>
          <w:szCs w:val="20"/>
        </w:rPr>
        <w:t>do</w:t>
      </w:r>
      <w:r w:rsidRPr="002B7389">
        <w:rPr>
          <w:rFonts w:ascii="Arial" w:hAnsi="Arial" w:cs="Arial"/>
          <w:color w:val="000000"/>
          <w:spacing w:val="4"/>
          <w:sz w:val="20"/>
          <w:szCs w:val="20"/>
        </w:rPr>
        <w:t xml:space="preserve"> </w:t>
      </w:r>
      <w:r w:rsidRPr="002B7389">
        <w:rPr>
          <w:rFonts w:ascii="Arial" w:hAnsi="Arial" w:cs="Arial"/>
          <w:color w:val="000000"/>
          <w:sz w:val="20"/>
          <w:szCs w:val="20"/>
        </w:rPr>
        <w:t>objeto</w:t>
      </w:r>
      <w:r w:rsidRPr="002B7389">
        <w:rPr>
          <w:rFonts w:ascii="Arial" w:hAnsi="Arial" w:cs="Arial"/>
          <w:color w:val="000000"/>
          <w:spacing w:val="1"/>
          <w:sz w:val="20"/>
          <w:szCs w:val="20"/>
        </w:rPr>
        <w:t xml:space="preserve"> e, a </w:t>
      </w:r>
      <w:r w:rsidRPr="002B7389">
        <w:rPr>
          <w:rFonts w:ascii="Arial" w:hAnsi="Arial" w:cs="Arial"/>
          <w:color w:val="000000"/>
          <w:sz w:val="20"/>
          <w:szCs w:val="20"/>
        </w:rPr>
        <w:t>homo</w:t>
      </w:r>
      <w:r w:rsidRPr="002B7389">
        <w:rPr>
          <w:rFonts w:ascii="Arial" w:hAnsi="Arial" w:cs="Arial"/>
          <w:color w:val="000000"/>
          <w:spacing w:val="1"/>
          <w:sz w:val="20"/>
          <w:szCs w:val="20"/>
        </w:rPr>
        <w:t>l</w:t>
      </w:r>
      <w:r w:rsidRPr="002B7389">
        <w:rPr>
          <w:rFonts w:ascii="Arial" w:hAnsi="Arial" w:cs="Arial"/>
          <w:color w:val="000000"/>
          <w:sz w:val="20"/>
          <w:szCs w:val="20"/>
        </w:rPr>
        <w:t>o</w:t>
      </w:r>
      <w:r w:rsidRPr="002B7389">
        <w:rPr>
          <w:rFonts w:ascii="Arial" w:hAnsi="Arial" w:cs="Arial"/>
          <w:color w:val="000000"/>
          <w:spacing w:val="-2"/>
          <w:sz w:val="20"/>
          <w:szCs w:val="20"/>
        </w:rPr>
        <w:t>g</w:t>
      </w:r>
      <w:r w:rsidRPr="002B7389">
        <w:rPr>
          <w:rFonts w:ascii="Arial" w:hAnsi="Arial" w:cs="Arial"/>
          <w:color w:val="000000"/>
          <w:spacing w:val="-1"/>
          <w:sz w:val="20"/>
          <w:szCs w:val="20"/>
        </w:rPr>
        <w:t>açã</w:t>
      </w:r>
      <w:r w:rsidRPr="002B7389">
        <w:rPr>
          <w:rFonts w:ascii="Arial" w:hAnsi="Arial" w:cs="Arial"/>
          <w:color w:val="000000"/>
          <w:sz w:val="20"/>
          <w:szCs w:val="20"/>
        </w:rPr>
        <w:t>o</w:t>
      </w:r>
      <w:r w:rsidRPr="002B7389">
        <w:rPr>
          <w:rFonts w:ascii="Arial" w:hAnsi="Arial" w:cs="Arial"/>
          <w:color w:val="000000"/>
          <w:spacing w:val="2"/>
          <w:sz w:val="20"/>
          <w:szCs w:val="20"/>
        </w:rPr>
        <w:t xml:space="preserve"> </w:t>
      </w:r>
      <w:r w:rsidRPr="002B7389">
        <w:rPr>
          <w:rFonts w:ascii="Arial" w:hAnsi="Arial" w:cs="Arial"/>
          <w:color w:val="000000"/>
          <w:sz w:val="20"/>
          <w:szCs w:val="20"/>
        </w:rPr>
        <w:t>da</w:t>
      </w:r>
      <w:r w:rsidRPr="002B7389">
        <w:rPr>
          <w:rFonts w:ascii="Arial" w:hAnsi="Arial" w:cs="Arial"/>
          <w:color w:val="000000"/>
          <w:spacing w:val="3"/>
          <w:sz w:val="20"/>
          <w:szCs w:val="20"/>
        </w:rPr>
        <w:t xml:space="preserve"> </w:t>
      </w:r>
      <w:r w:rsidRPr="002B7389">
        <w:rPr>
          <w:rFonts w:ascii="Arial" w:hAnsi="Arial" w:cs="Arial"/>
          <w:color w:val="000000"/>
          <w:sz w:val="20"/>
          <w:szCs w:val="20"/>
        </w:rPr>
        <w:t>l</w:t>
      </w:r>
      <w:r w:rsidRPr="002B7389">
        <w:rPr>
          <w:rFonts w:ascii="Arial" w:hAnsi="Arial" w:cs="Arial"/>
          <w:color w:val="000000"/>
          <w:spacing w:val="1"/>
          <w:sz w:val="20"/>
          <w:szCs w:val="20"/>
        </w:rPr>
        <w:t>i</w:t>
      </w:r>
      <w:r w:rsidRPr="002B7389">
        <w:rPr>
          <w:rFonts w:ascii="Arial" w:hAnsi="Arial" w:cs="Arial"/>
          <w:color w:val="000000"/>
          <w:spacing w:val="-1"/>
          <w:sz w:val="20"/>
          <w:szCs w:val="20"/>
        </w:rPr>
        <w:t>c</w:t>
      </w:r>
      <w:r w:rsidRPr="002B7389">
        <w:rPr>
          <w:rFonts w:ascii="Arial" w:hAnsi="Arial" w:cs="Arial"/>
          <w:color w:val="000000"/>
          <w:sz w:val="20"/>
          <w:szCs w:val="20"/>
        </w:rPr>
        <w:t>i</w:t>
      </w:r>
      <w:r w:rsidRPr="002B7389">
        <w:rPr>
          <w:rFonts w:ascii="Arial" w:hAnsi="Arial" w:cs="Arial"/>
          <w:color w:val="000000"/>
          <w:spacing w:val="1"/>
          <w:sz w:val="20"/>
          <w:szCs w:val="20"/>
        </w:rPr>
        <w:t>t</w:t>
      </w:r>
      <w:r w:rsidRPr="002B7389">
        <w:rPr>
          <w:rFonts w:ascii="Arial" w:hAnsi="Arial" w:cs="Arial"/>
          <w:color w:val="000000"/>
          <w:spacing w:val="-1"/>
          <w:sz w:val="20"/>
          <w:szCs w:val="20"/>
        </w:rPr>
        <w:t>açã</w:t>
      </w:r>
      <w:r w:rsidRPr="002B7389">
        <w:rPr>
          <w:rFonts w:ascii="Arial" w:hAnsi="Arial" w:cs="Arial"/>
          <w:color w:val="000000"/>
          <w:sz w:val="20"/>
          <w:szCs w:val="20"/>
        </w:rPr>
        <w:t>o</w:t>
      </w:r>
      <w:r w:rsidRPr="002B7389">
        <w:rPr>
          <w:rFonts w:ascii="Arial" w:hAnsi="Arial" w:cs="Arial"/>
          <w:color w:val="000000"/>
          <w:spacing w:val="-2"/>
          <w:sz w:val="20"/>
          <w:szCs w:val="20"/>
        </w:rPr>
        <w:t>.</w:t>
      </w:r>
    </w:p>
    <w:p w14:paraId="7DAE4310" w14:textId="77777777" w:rsidR="006B4D26" w:rsidRPr="002B7389" w:rsidRDefault="006B4D26" w:rsidP="002B7389">
      <w:pPr>
        <w:pStyle w:val="Nivel01"/>
        <w:numPr>
          <w:ilvl w:val="0"/>
          <w:numId w:val="10"/>
        </w:numPr>
        <w:spacing w:before="0"/>
        <w:ind w:left="0" w:firstLine="0"/>
      </w:pPr>
      <w:r w:rsidRPr="002B7389">
        <w:t>DA IMPUGNAÇÃO AO EDITAL E DO PEDIDO DE ESCLARECIMENTO</w:t>
      </w:r>
      <w:bookmarkEnd w:id="42"/>
    </w:p>
    <w:p w14:paraId="214FAF88"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Qualquer pessoa é parte legítima solicitar esclarecimentos ou para impugnar este Edital por irregularidade na aplicação da Lei Federal nº 14.133, de 2021, devendo protocolar o pedido até 3 (cinco) dias úteis antes da data da abertura do certame.</w:t>
      </w:r>
    </w:p>
    <w:p w14:paraId="090DAB7B"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 resposta à impugnação ou ao pedido de esclarecimento será divulgado em sítio eletrônico oficial no prazo de até 3 (três) dias úteis, limitado ao último dia útil anterior à data da abertura do certame.</w:t>
      </w:r>
    </w:p>
    <w:p w14:paraId="6C785490"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 impugnação e o pedido de esclarecimento poderão ser realizados por forma eletrônica, por meio do próprio sistema.</w:t>
      </w:r>
    </w:p>
    <w:p w14:paraId="5F511212" w14:textId="77777777" w:rsidR="006B4D26" w:rsidRPr="002B7389" w:rsidRDefault="006B4D26" w:rsidP="002B7389">
      <w:pPr>
        <w:pStyle w:val="Nivel2"/>
        <w:numPr>
          <w:ilvl w:val="1"/>
          <w:numId w:val="10"/>
        </w:numPr>
        <w:tabs>
          <w:tab w:val="left" w:pos="567"/>
        </w:tabs>
        <w:spacing w:before="0" w:after="0" w:line="240" w:lineRule="auto"/>
        <w:ind w:left="0" w:firstLine="0"/>
        <w:rPr>
          <w:color w:val="auto"/>
        </w:rPr>
      </w:pPr>
      <w:r w:rsidRPr="002B7389">
        <w:rPr>
          <w:color w:val="auto"/>
        </w:rPr>
        <w:t>As impugnações e pedidos de esclarecimentos não suspendem os prazos previstos no certame.</w:t>
      </w:r>
    </w:p>
    <w:p w14:paraId="442F1CD2" w14:textId="77777777" w:rsidR="006B4D26" w:rsidRPr="002B7389" w:rsidRDefault="006B4D26" w:rsidP="002B7389">
      <w:pPr>
        <w:pStyle w:val="Nivel3"/>
        <w:numPr>
          <w:ilvl w:val="2"/>
          <w:numId w:val="10"/>
        </w:numPr>
        <w:tabs>
          <w:tab w:val="left" w:pos="709"/>
        </w:tabs>
        <w:spacing w:before="0" w:after="0" w:line="240" w:lineRule="auto"/>
        <w:ind w:left="0" w:firstLine="0"/>
        <w:rPr>
          <w:color w:val="auto"/>
        </w:rPr>
      </w:pPr>
      <w:r w:rsidRPr="002B7389">
        <w:rPr>
          <w:color w:val="auto"/>
        </w:rPr>
        <w:t>A concessão de efeito suspensivo à impugnação é medida excepcional e será motivada pela Administração, nos autos do processo de licitação.</w:t>
      </w:r>
    </w:p>
    <w:p w14:paraId="3BCAB1E6" w14:textId="01A7A130" w:rsidR="009E60BC" w:rsidRPr="00AC181B" w:rsidRDefault="006B4D26" w:rsidP="00AC181B">
      <w:pPr>
        <w:pStyle w:val="Nivel2"/>
        <w:numPr>
          <w:ilvl w:val="1"/>
          <w:numId w:val="10"/>
        </w:numPr>
        <w:tabs>
          <w:tab w:val="left" w:pos="567"/>
        </w:tabs>
        <w:spacing w:before="0" w:after="0" w:line="240" w:lineRule="auto"/>
        <w:ind w:left="0" w:firstLine="0"/>
        <w:rPr>
          <w:color w:val="auto"/>
        </w:rPr>
      </w:pPr>
      <w:r w:rsidRPr="002B7389">
        <w:rPr>
          <w:color w:val="auto"/>
        </w:rPr>
        <w:t>Acolhida a impugnação, será definida e publicada nova data para a realização do certame.</w:t>
      </w:r>
    </w:p>
    <w:p w14:paraId="0E2A64F0" w14:textId="77777777" w:rsidR="006B4D26" w:rsidRPr="002B7389" w:rsidRDefault="006B4D26" w:rsidP="002B7389">
      <w:pPr>
        <w:pStyle w:val="Nivel01"/>
        <w:numPr>
          <w:ilvl w:val="0"/>
          <w:numId w:val="10"/>
        </w:numPr>
        <w:spacing w:before="0"/>
        <w:ind w:left="0" w:firstLine="0"/>
      </w:pPr>
      <w:bookmarkStart w:id="43" w:name="_Toc122606113"/>
      <w:r w:rsidRPr="002B7389">
        <w:t>DA FRAUDE E DA CORRUPÇÃO</w:t>
      </w:r>
    </w:p>
    <w:p w14:paraId="0B6EF4A0" w14:textId="77777777" w:rsidR="006B4D26" w:rsidRPr="002B7389" w:rsidRDefault="006B4D26" w:rsidP="002B7389">
      <w:pPr>
        <w:pStyle w:val="PargrafodaLista"/>
        <w:numPr>
          <w:ilvl w:val="1"/>
          <w:numId w:val="10"/>
        </w:numPr>
        <w:tabs>
          <w:tab w:val="left" w:pos="567"/>
        </w:tabs>
        <w:ind w:left="0" w:firstLine="0"/>
        <w:contextualSpacing w:val="0"/>
        <w:jc w:val="both"/>
        <w:rPr>
          <w:rFonts w:ascii="Arial" w:hAnsi="Arial" w:cs="Arial"/>
          <w:color w:val="000000"/>
          <w:sz w:val="20"/>
          <w:szCs w:val="20"/>
        </w:rPr>
      </w:pPr>
      <w:r w:rsidRPr="002B7389">
        <w:rPr>
          <w:rFonts w:ascii="Arial" w:hAnsi="Arial" w:cs="Arial"/>
          <w:color w:val="000000"/>
          <w:sz w:val="20"/>
          <w:szCs w:val="20"/>
        </w:rPr>
        <w:t>Os licitantes devem observar, o contratado deve observar e fazer observar, por seus fornecedores e subcontratados, se admitida subcontratação, o mais alto padrão de ética durante todo o processo de licitação, de contratação e de execução do objeto contratual.</w:t>
      </w:r>
    </w:p>
    <w:p w14:paraId="3AAB62C3" w14:textId="77777777" w:rsidR="006B4D26" w:rsidRPr="002B7389" w:rsidRDefault="006B4D26" w:rsidP="002B7389">
      <w:pPr>
        <w:pStyle w:val="PargrafodaLista"/>
        <w:numPr>
          <w:ilvl w:val="1"/>
          <w:numId w:val="10"/>
        </w:numPr>
        <w:tabs>
          <w:tab w:val="left" w:pos="567"/>
        </w:tabs>
        <w:ind w:left="0" w:firstLine="0"/>
        <w:contextualSpacing w:val="0"/>
        <w:jc w:val="both"/>
        <w:rPr>
          <w:rFonts w:ascii="Arial" w:hAnsi="Arial" w:cs="Arial"/>
          <w:sz w:val="20"/>
          <w:szCs w:val="20"/>
        </w:rPr>
      </w:pPr>
      <w:r w:rsidRPr="002B7389">
        <w:rPr>
          <w:rFonts w:ascii="Arial" w:hAnsi="Arial" w:cs="Arial"/>
          <w:color w:val="000000"/>
          <w:sz w:val="20"/>
          <w:szCs w:val="20"/>
        </w:rPr>
        <w:t>Para os propósitos deste item, definem-se as seguintes práticas:</w:t>
      </w:r>
    </w:p>
    <w:p w14:paraId="5BF89500" w14:textId="77777777" w:rsidR="006B4D26" w:rsidRPr="002B7389" w:rsidRDefault="006B4D26" w:rsidP="002B7389">
      <w:pPr>
        <w:pStyle w:val="PargrafodaLista"/>
        <w:numPr>
          <w:ilvl w:val="2"/>
          <w:numId w:val="10"/>
        </w:numPr>
        <w:tabs>
          <w:tab w:val="left" w:pos="709"/>
        </w:tabs>
        <w:ind w:left="0" w:firstLine="0"/>
        <w:contextualSpacing w:val="0"/>
        <w:jc w:val="both"/>
        <w:rPr>
          <w:rFonts w:ascii="Arial" w:hAnsi="Arial" w:cs="Arial"/>
          <w:color w:val="000000"/>
          <w:sz w:val="20"/>
          <w:szCs w:val="20"/>
        </w:rPr>
      </w:pPr>
      <w:r w:rsidRPr="002B7389">
        <w:rPr>
          <w:rFonts w:ascii="Arial" w:hAnsi="Arial" w:cs="Arial"/>
          <w:color w:val="000000"/>
          <w:sz w:val="20"/>
          <w:szCs w:val="20"/>
        </w:rPr>
        <w:t>“Prática corrupta”: oferecer, dar, receber ou solicitar, direta ou indiretamente, qualquer vantagem com o objetivo de influenciar a ação de servidor público no processo de licitação ou na execução do contrato</w:t>
      </w:r>
    </w:p>
    <w:p w14:paraId="6A7909BF" w14:textId="77777777" w:rsidR="006B4D26" w:rsidRPr="002B7389" w:rsidRDefault="006B4D26" w:rsidP="002B7389">
      <w:pPr>
        <w:pStyle w:val="PargrafodaLista"/>
        <w:numPr>
          <w:ilvl w:val="2"/>
          <w:numId w:val="10"/>
        </w:numPr>
        <w:ind w:left="0" w:firstLine="0"/>
        <w:contextualSpacing w:val="0"/>
        <w:jc w:val="both"/>
        <w:rPr>
          <w:rFonts w:ascii="Arial" w:hAnsi="Arial" w:cs="Arial"/>
          <w:sz w:val="20"/>
          <w:szCs w:val="20"/>
        </w:rPr>
      </w:pPr>
      <w:r w:rsidRPr="002B7389">
        <w:rPr>
          <w:rFonts w:ascii="Arial" w:hAnsi="Arial" w:cs="Arial"/>
          <w:color w:val="000000"/>
          <w:sz w:val="20"/>
          <w:szCs w:val="20"/>
        </w:rPr>
        <w:t>“Prática fraudulenta”: a falsificação ou omissão dos fatos, com o objetivo de influenciar o processo de licitação ou de execução de contrato</w:t>
      </w:r>
    </w:p>
    <w:p w14:paraId="4077E20B" w14:textId="77777777" w:rsidR="006B4D26" w:rsidRPr="002B7389" w:rsidRDefault="006B4D26" w:rsidP="002B7389">
      <w:pPr>
        <w:pStyle w:val="PargrafodaLista"/>
        <w:numPr>
          <w:ilvl w:val="2"/>
          <w:numId w:val="10"/>
        </w:numPr>
        <w:ind w:left="0" w:firstLine="0"/>
        <w:contextualSpacing w:val="0"/>
        <w:jc w:val="both"/>
        <w:rPr>
          <w:rFonts w:ascii="Arial" w:hAnsi="Arial" w:cs="Arial"/>
          <w:sz w:val="20"/>
          <w:szCs w:val="20"/>
        </w:rPr>
      </w:pPr>
      <w:r w:rsidRPr="002B7389">
        <w:rPr>
          <w:rFonts w:ascii="Arial" w:hAnsi="Arial" w:cs="Arial"/>
          <w:color w:val="000000"/>
          <w:sz w:val="20"/>
          <w:szCs w:val="20"/>
        </w:rPr>
        <w:t>“Prática colusiva”: esquematizar ou estabelecer um acordo entre dois ou mais licitantes, com ou sem o conhecimento de representantes ou prepostos do órgão licitador, visando estabelecer preços em níveis artificias e não-competitivos</w:t>
      </w:r>
    </w:p>
    <w:p w14:paraId="52278AEC" w14:textId="77777777" w:rsidR="006B4D26" w:rsidRPr="002B7389" w:rsidRDefault="006B4D26" w:rsidP="002B7389">
      <w:pPr>
        <w:pStyle w:val="PargrafodaLista"/>
        <w:numPr>
          <w:ilvl w:val="2"/>
          <w:numId w:val="10"/>
        </w:numPr>
        <w:ind w:left="0" w:firstLine="0"/>
        <w:contextualSpacing w:val="0"/>
        <w:jc w:val="both"/>
        <w:rPr>
          <w:rFonts w:ascii="Arial" w:hAnsi="Arial" w:cs="Arial"/>
          <w:sz w:val="20"/>
          <w:szCs w:val="20"/>
        </w:rPr>
      </w:pPr>
      <w:r w:rsidRPr="002B7389">
        <w:rPr>
          <w:rFonts w:ascii="Arial" w:hAnsi="Arial" w:cs="Arial"/>
          <w:color w:val="000000"/>
          <w:sz w:val="20"/>
          <w:szCs w:val="20"/>
        </w:rPr>
        <w:t>“Prática coercitiva”: causar danos ou ameaçar causar dano, direta ou indiretamente, às pessoas ou sua propriedade, visando influenciar sua participação em processo licitatório ou afetar a execução do contrato</w:t>
      </w:r>
    </w:p>
    <w:p w14:paraId="52097226" w14:textId="77777777" w:rsidR="006B4D26" w:rsidRPr="002B7389" w:rsidRDefault="006B4D26" w:rsidP="002B7389">
      <w:pPr>
        <w:pStyle w:val="PargrafodaLista"/>
        <w:numPr>
          <w:ilvl w:val="2"/>
          <w:numId w:val="10"/>
        </w:numPr>
        <w:ind w:left="0" w:firstLine="0"/>
        <w:contextualSpacing w:val="0"/>
        <w:jc w:val="both"/>
        <w:rPr>
          <w:rFonts w:ascii="Arial" w:hAnsi="Arial" w:cs="Arial"/>
          <w:sz w:val="20"/>
          <w:szCs w:val="20"/>
        </w:rPr>
      </w:pPr>
      <w:r w:rsidRPr="002B7389">
        <w:rPr>
          <w:rFonts w:ascii="Arial" w:hAnsi="Arial" w:cs="Arial"/>
          <w:color w:val="000000"/>
          <w:sz w:val="20"/>
          <w:szCs w:val="20"/>
        </w:rPr>
        <w:t>“Prática obstrutiva”:</w:t>
      </w:r>
    </w:p>
    <w:p w14:paraId="4F6D03A8" w14:textId="77777777" w:rsidR="006B4D26" w:rsidRPr="002B7389" w:rsidRDefault="006B4D26" w:rsidP="002B7389">
      <w:pPr>
        <w:pStyle w:val="PargrafodaLista"/>
        <w:numPr>
          <w:ilvl w:val="0"/>
          <w:numId w:val="11"/>
        </w:numPr>
        <w:tabs>
          <w:tab w:val="left" w:pos="851"/>
        </w:tabs>
        <w:ind w:left="0" w:firstLine="567"/>
        <w:contextualSpacing w:val="0"/>
        <w:jc w:val="both"/>
        <w:rPr>
          <w:rFonts w:ascii="Arial" w:hAnsi="Arial" w:cs="Arial"/>
          <w:color w:val="000000"/>
          <w:sz w:val="20"/>
          <w:szCs w:val="20"/>
        </w:rPr>
      </w:pPr>
      <w:r w:rsidRPr="002B7389">
        <w:rPr>
          <w:rFonts w:ascii="Arial" w:hAnsi="Arial" w:cs="Arial"/>
          <w:color w:val="000000"/>
          <w:sz w:val="20"/>
          <w:szCs w:val="20"/>
        </w:rPr>
        <w:t>Destruir, falsificar, alterar ou ocultar provas em inspeções ou fazer declarações falsas aos representantes do organismo financeiro multilateral, com o objetivo de impedir materialmente a apuração de alegações de prática prevista, deste Edital; e,</w:t>
      </w:r>
    </w:p>
    <w:p w14:paraId="286EEB7E" w14:textId="3AACDF43" w:rsidR="009E60BC" w:rsidRPr="00AC181B" w:rsidRDefault="006B4D26" w:rsidP="002B7389">
      <w:pPr>
        <w:pStyle w:val="PargrafodaLista"/>
        <w:numPr>
          <w:ilvl w:val="0"/>
          <w:numId w:val="11"/>
        </w:numPr>
        <w:tabs>
          <w:tab w:val="left" w:pos="851"/>
        </w:tabs>
        <w:ind w:left="0" w:firstLine="567"/>
        <w:contextualSpacing w:val="0"/>
        <w:jc w:val="both"/>
        <w:rPr>
          <w:rFonts w:ascii="Arial" w:hAnsi="Arial" w:cs="Arial"/>
          <w:sz w:val="20"/>
          <w:szCs w:val="20"/>
        </w:rPr>
      </w:pPr>
      <w:r w:rsidRPr="002B7389">
        <w:rPr>
          <w:rFonts w:ascii="Arial" w:hAnsi="Arial" w:cs="Arial"/>
          <w:color w:val="000000"/>
          <w:sz w:val="20"/>
          <w:szCs w:val="20"/>
        </w:rPr>
        <w:t>Atos cuja intenção seja impedir materialmente o exercício do direito de o organismo financeiro multilateral promover inspeção.</w:t>
      </w:r>
    </w:p>
    <w:p w14:paraId="1EF485BE" w14:textId="77777777" w:rsidR="006B4D26" w:rsidRPr="002B7389" w:rsidRDefault="006B4D26" w:rsidP="002B7389">
      <w:pPr>
        <w:pStyle w:val="Nivel01"/>
        <w:numPr>
          <w:ilvl w:val="0"/>
          <w:numId w:val="10"/>
        </w:numPr>
        <w:spacing w:before="0"/>
        <w:ind w:left="0" w:firstLine="0"/>
      </w:pPr>
      <w:r w:rsidRPr="002B7389">
        <w:t>DAS DISPOSIÇÕES FINAIS</w:t>
      </w:r>
      <w:bookmarkEnd w:id="43"/>
    </w:p>
    <w:p w14:paraId="2B264026" w14:textId="77777777" w:rsidR="009E60BC" w:rsidRPr="002B7389" w:rsidRDefault="009E60BC" w:rsidP="002B7389">
      <w:pPr>
        <w:pStyle w:val="Nivel2"/>
        <w:numPr>
          <w:ilvl w:val="1"/>
          <w:numId w:val="10"/>
        </w:numPr>
        <w:tabs>
          <w:tab w:val="left" w:pos="567"/>
        </w:tabs>
        <w:spacing w:before="0" w:after="0" w:line="240" w:lineRule="auto"/>
        <w:ind w:left="0" w:firstLine="0"/>
        <w:rPr>
          <w:color w:val="auto"/>
        </w:rPr>
      </w:pPr>
      <w:r w:rsidRPr="002B7389">
        <w:rPr>
          <w:color w:val="auto"/>
        </w:rPr>
        <w:t>A licitante vencedora será convocada para assinatura do instrumento administrativo (contrato ou ata de registro de preço) e deverá assinar no prazo de 5 (cinco) dias uteis da data do encaminhamento para a mesma.</w:t>
      </w:r>
    </w:p>
    <w:p w14:paraId="7577B2C4" w14:textId="77777777" w:rsidR="009E60BC" w:rsidRPr="002B7389" w:rsidRDefault="009E60BC" w:rsidP="002B7389">
      <w:pPr>
        <w:pStyle w:val="Nivel2"/>
        <w:numPr>
          <w:ilvl w:val="1"/>
          <w:numId w:val="10"/>
        </w:numPr>
        <w:tabs>
          <w:tab w:val="left" w:pos="567"/>
        </w:tabs>
        <w:spacing w:before="0" w:after="0" w:line="240" w:lineRule="auto"/>
        <w:ind w:left="0" w:firstLine="0"/>
        <w:rPr>
          <w:color w:val="auto"/>
        </w:rPr>
      </w:pPr>
      <w:r w:rsidRPr="002B7389">
        <w:rPr>
          <w:color w:val="auto"/>
        </w:rPr>
        <w:t xml:space="preserve">Será divulgada ata da sessão pública no sistema eletrônico </w:t>
      </w:r>
    </w:p>
    <w:p w14:paraId="0C11F58E" w14:textId="77777777" w:rsidR="009E60BC" w:rsidRPr="002B7389" w:rsidRDefault="009E60BC" w:rsidP="002B7389">
      <w:pPr>
        <w:pStyle w:val="Nivel2"/>
        <w:numPr>
          <w:ilvl w:val="1"/>
          <w:numId w:val="10"/>
        </w:numPr>
        <w:tabs>
          <w:tab w:val="left" w:pos="567"/>
        </w:tabs>
        <w:spacing w:before="0" w:after="0" w:line="240" w:lineRule="auto"/>
        <w:ind w:left="0" w:firstLine="0"/>
        <w:rPr>
          <w:color w:val="auto"/>
        </w:rPr>
      </w:pPr>
      <w:bookmarkStart w:id="44" w:name="_Hlk125471357"/>
      <w:r w:rsidRPr="002B7389">
        <w:t>Na hipótese de necessidade de suspensão da sessão pública para a realização de diligências, a sessão pública somente poderá ser reiniciada mediante aviso prévio no sistema com, no mínimo, vinte e quatro horas de antecedência, e a ocorrência será registrada em ata.</w:t>
      </w:r>
      <w:bookmarkEnd w:id="44"/>
    </w:p>
    <w:p w14:paraId="2805EEE0"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06A9DA40"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Todas as referências de tempo no Edital, no aviso e durante a sessão pública observarão o horário de Brasília - DF.</w:t>
      </w:r>
    </w:p>
    <w:p w14:paraId="3D2678AE"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A homologação do resultado desta licitação não implicará direito à contratação.</w:t>
      </w:r>
    </w:p>
    <w:p w14:paraId="07F0843B"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310D76D1"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lastRenderedPageBreak/>
        <w:t>Na contagem dos prazos estabelecidos neste Edital e seus Anexos, excluir-se-á o dia do início e incluir-se-á o do vencimento. Só se iniciam e vencem os prazos em dias de expediente na Administração.</w:t>
      </w:r>
    </w:p>
    <w:p w14:paraId="6C941048" w14:textId="77777777" w:rsidR="009E60BC" w:rsidRPr="002B7389" w:rsidRDefault="009E60BC"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O desatendimento de exigências formais não essenciais não importará o afastamento do licitante, desde que seja possível o aproveitamento do ato, observados os princípios da isonomia e do interesse público.</w:t>
      </w:r>
    </w:p>
    <w:p w14:paraId="07418AA1" w14:textId="5C16CF07" w:rsidR="009E60BC" w:rsidRPr="002B7389" w:rsidRDefault="00C828AE"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 xml:space="preserve"> </w:t>
      </w:r>
      <w:r w:rsidR="009E60BC" w:rsidRPr="002B7389">
        <w:rPr>
          <w:color w:val="auto"/>
        </w:rPr>
        <w:t>Em caso de divergência entre disposições deste Edital e do Termo de Referência que compõe este processo, prevalecerá as deste último.</w:t>
      </w:r>
    </w:p>
    <w:p w14:paraId="786FE853" w14:textId="5E1B4E64" w:rsidR="009E60BC" w:rsidRPr="002B7389" w:rsidRDefault="00C828AE"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 xml:space="preserve"> </w:t>
      </w:r>
      <w:r w:rsidR="009E60BC" w:rsidRPr="002B7389">
        <w:rPr>
          <w:color w:val="auto"/>
        </w:rPr>
        <w:t>O Edital e seus anexos estão disponíveis, na íntegra, no Portal Nacional de Contratações Públicas (PNCP) e endereço eletrônico https://marilandiadosul.pr.gov.br/.</w:t>
      </w:r>
    </w:p>
    <w:p w14:paraId="7830ADF0" w14:textId="589B4DA9" w:rsidR="009E60BC" w:rsidRPr="002B7389" w:rsidRDefault="00C828AE" w:rsidP="002B7389">
      <w:pPr>
        <w:pStyle w:val="Nivel2"/>
        <w:numPr>
          <w:ilvl w:val="1"/>
          <w:numId w:val="10"/>
        </w:numPr>
        <w:tabs>
          <w:tab w:val="left" w:pos="567"/>
        </w:tabs>
        <w:spacing w:before="0" w:after="0" w:line="240" w:lineRule="auto"/>
        <w:ind w:left="0" w:firstLine="0"/>
        <w:rPr>
          <w:rFonts w:eastAsia="Times New Roman"/>
          <w:color w:val="auto"/>
        </w:rPr>
      </w:pPr>
      <w:r w:rsidRPr="002B7389">
        <w:t xml:space="preserve"> </w:t>
      </w:r>
      <w:r w:rsidR="009E60BC" w:rsidRPr="002B7389">
        <w:t>Qu</w:t>
      </w:r>
      <w:r w:rsidR="009E60BC" w:rsidRPr="002B7389">
        <w:rPr>
          <w:spacing w:val="-1"/>
        </w:rPr>
        <w:t>a</w:t>
      </w:r>
      <w:r w:rsidR="009E60BC" w:rsidRPr="002B7389">
        <w:t>isquer</w:t>
      </w:r>
      <w:r w:rsidR="009E60BC" w:rsidRPr="002B7389">
        <w:rPr>
          <w:spacing w:val="1"/>
        </w:rPr>
        <w:t xml:space="preserve"> </w:t>
      </w:r>
      <w:r w:rsidR="009E60BC" w:rsidRPr="002B7389">
        <w:t>info</w:t>
      </w:r>
      <w:r w:rsidR="009E60BC" w:rsidRPr="002B7389">
        <w:rPr>
          <w:spacing w:val="-1"/>
        </w:rPr>
        <w:t>r</w:t>
      </w:r>
      <w:r w:rsidR="009E60BC" w:rsidRPr="002B7389">
        <w:t>ma</w:t>
      </w:r>
      <w:r w:rsidR="009E60BC" w:rsidRPr="002B7389">
        <w:rPr>
          <w:spacing w:val="-1"/>
        </w:rPr>
        <w:t>ç</w:t>
      </w:r>
      <w:r w:rsidR="009E60BC" w:rsidRPr="002B7389">
        <w:t>õ</w:t>
      </w:r>
      <w:r w:rsidR="009E60BC" w:rsidRPr="002B7389">
        <w:rPr>
          <w:spacing w:val="-1"/>
        </w:rPr>
        <w:t>e</w:t>
      </w:r>
      <w:r w:rsidR="009E60BC" w:rsidRPr="002B7389">
        <w:t>s</w:t>
      </w:r>
      <w:r w:rsidR="009E60BC" w:rsidRPr="002B7389">
        <w:rPr>
          <w:spacing w:val="2"/>
        </w:rPr>
        <w:t xml:space="preserve"> </w:t>
      </w:r>
      <w:r w:rsidR="009E60BC" w:rsidRPr="002B7389">
        <w:rPr>
          <w:spacing w:val="-1"/>
        </w:rPr>
        <w:t>c</w:t>
      </w:r>
      <w:r w:rsidR="009E60BC" w:rsidRPr="002B7389">
        <w:t>omp</w:t>
      </w:r>
      <w:r w:rsidR="009E60BC" w:rsidRPr="002B7389">
        <w:rPr>
          <w:spacing w:val="1"/>
        </w:rPr>
        <w:t>l</w:t>
      </w:r>
      <w:r w:rsidR="009E60BC" w:rsidRPr="002B7389">
        <w:rPr>
          <w:spacing w:val="-1"/>
        </w:rPr>
        <w:t>e</w:t>
      </w:r>
      <w:r w:rsidR="009E60BC" w:rsidRPr="002B7389">
        <w:t>ment</w:t>
      </w:r>
      <w:r w:rsidR="009E60BC" w:rsidRPr="002B7389">
        <w:rPr>
          <w:spacing w:val="1"/>
        </w:rPr>
        <w:t>a</w:t>
      </w:r>
      <w:r w:rsidR="009E60BC" w:rsidRPr="002B7389">
        <w:t>r</w:t>
      </w:r>
      <w:r w:rsidR="009E60BC" w:rsidRPr="002B7389">
        <w:rPr>
          <w:spacing w:val="-2"/>
        </w:rPr>
        <w:t>e</w:t>
      </w:r>
      <w:r w:rsidR="009E60BC" w:rsidRPr="002B7389">
        <w:t>s</w:t>
      </w:r>
      <w:r w:rsidR="009E60BC" w:rsidRPr="002B7389">
        <w:rPr>
          <w:spacing w:val="2"/>
        </w:rPr>
        <w:t xml:space="preserve"> s</w:t>
      </w:r>
      <w:r w:rsidR="009E60BC" w:rsidRPr="002B7389">
        <w:t>obre o</w:t>
      </w:r>
      <w:r w:rsidR="009E60BC" w:rsidRPr="002B7389">
        <w:rPr>
          <w:spacing w:val="2"/>
        </w:rPr>
        <w:t xml:space="preserve"> </w:t>
      </w:r>
      <w:r w:rsidR="009E60BC" w:rsidRPr="002B7389">
        <w:t>p</w:t>
      </w:r>
      <w:r w:rsidR="009E60BC" w:rsidRPr="002B7389">
        <w:rPr>
          <w:spacing w:val="-1"/>
        </w:rPr>
        <w:t>re</w:t>
      </w:r>
      <w:r w:rsidR="009E60BC" w:rsidRPr="002B7389">
        <w:t>s</w:t>
      </w:r>
      <w:r w:rsidR="009E60BC" w:rsidRPr="002B7389">
        <w:rPr>
          <w:spacing w:val="-1"/>
        </w:rPr>
        <w:t>e</w:t>
      </w:r>
      <w:r w:rsidR="009E60BC" w:rsidRPr="002B7389">
        <w:t>nte</w:t>
      </w:r>
      <w:r w:rsidR="009E60BC" w:rsidRPr="002B7389">
        <w:rPr>
          <w:spacing w:val="1"/>
        </w:rPr>
        <w:t xml:space="preserve"> </w:t>
      </w:r>
      <w:r w:rsidR="009E60BC" w:rsidRPr="002B7389">
        <w:t>Edital</w:t>
      </w:r>
      <w:r w:rsidR="009E60BC" w:rsidRPr="002B7389">
        <w:rPr>
          <w:spacing w:val="2"/>
        </w:rPr>
        <w:t xml:space="preserve"> </w:t>
      </w:r>
      <w:r w:rsidR="009E60BC" w:rsidRPr="002B7389">
        <w:t>e</w:t>
      </w:r>
      <w:r w:rsidR="009E60BC" w:rsidRPr="002B7389">
        <w:rPr>
          <w:spacing w:val="3"/>
        </w:rPr>
        <w:t xml:space="preserve"> </w:t>
      </w:r>
      <w:r w:rsidR="009E60BC" w:rsidRPr="002B7389">
        <w:t>s</w:t>
      </w:r>
      <w:r w:rsidR="009E60BC" w:rsidRPr="002B7389">
        <w:rPr>
          <w:spacing w:val="-1"/>
        </w:rPr>
        <w:t>e</w:t>
      </w:r>
      <w:r w:rsidR="009E60BC" w:rsidRPr="002B7389">
        <w:t>us</w:t>
      </w:r>
      <w:r w:rsidR="009E60BC" w:rsidRPr="002B7389">
        <w:rPr>
          <w:spacing w:val="2"/>
        </w:rPr>
        <w:t xml:space="preserve"> </w:t>
      </w:r>
      <w:r w:rsidR="009E60BC" w:rsidRPr="002B7389">
        <w:t>An</w:t>
      </w:r>
      <w:r w:rsidR="009E60BC" w:rsidRPr="002B7389">
        <w:rPr>
          <w:spacing w:val="-1"/>
        </w:rPr>
        <w:t>e</w:t>
      </w:r>
      <w:r w:rsidR="009E60BC" w:rsidRPr="002B7389">
        <w:rPr>
          <w:spacing w:val="2"/>
        </w:rPr>
        <w:t>x</w:t>
      </w:r>
      <w:r w:rsidR="009E60BC" w:rsidRPr="002B7389">
        <w:t>os</w:t>
      </w:r>
      <w:r w:rsidR="009E60BC" w:rsidRPr="002B7389">
        <w:rPr>
          <w:spacing w:val="2"/>
        </w:rPr>
        <w:t xml:space="preserve"> </w:t>
      </w:r>
      <w:r w:rsidR="009E60BC" w:rsidRPr="002B7389">
        <w:t>pod</w:t>
      </w:r>
      <w:r w:rsidR="009E60BC" w:rsidRPr="002B7389">
        <w:rPr>
          <w:spacing w:val="-1"/>
        </w:rPr>
        <w:t>e</w:t>
      </w:r>
      <w:r w:rsidR="009E60BC" w:rsidRPr="002B7389">
        <w:t>r</w:t>
      </w:r>
      <w:r w:rsidR="009E60BC" w:rsidRPr="002B7389">
        <w:rPr>
          <w:spacing w:val="4"/>
        </w:rPr>
        <w:t>ã</w:t>
      </w:r>
      <w:r w:rsidR="009E60BC" w:rsidRPr="002B7389">
        <w:t>o</w:t>
      </w:r>
      <w:r w:rsidR="009E60BC" w:rsidRPr="002B7389">
        <w:rPr>
          <w:spacing w:val="2"/>
        </w:rPr>
        <w:t xml:space="preserve"> </w:t>
      </w:r>
      <w:r w:rsidR="009E60BC" w:rsidRPr="002B7389">
        <w:rPr>
          <w:spacing w:val="-2"/>
        </w:rPr>
        <w:t>s</w:t>
      </w:r>
      <w:r w:rsidR="009E60BC" w:rsidRPr="002B7389">
        <w:rPr>
          <w:spacing w:val="-1"/>
        </w:rPr>
        <w:t>e</w:t>
      </w:r>
      <w:r w:rsidR="009E60BC" w:rsidRPr="002B7389">
        <w:t>r obt</w:t>
      </w:r>
      <w:r w:rsidR="009E60BC" w:rsidRPr="002B7389">
        <w:rPr>
          <w:spacing w:val="1"/>
        </w:rPr>
        <w:t>i</w:t>
      </w:r>
      <w:r w:rsidR="009E60BC" w:rsidRPr="002B7389">
        <w:t>d</w:t>
      </w:r>
      <w:r w:rsidR="009E60BC" w:rsidRPr="002B7389">
        <w:rPr>
          <w:spacing w:val="-1"/>
        </w:rPr>
        <w:t>a</w:t>
      </w:r>
      <w:r w:rsidR="009E60BC" w:rsidRPr="002B7389">
        <w:t>s</w:t>
      </w:r>
      <w:r w:rsidR="009E60BC" w:rsidRPr="002B7389">
        <w:rPr>
          <w:spacing w:val="2"/>
        </w:rPr>
        <w:t xml:space="preserve"> </w:t>
      </w:r>
      <w:r w:rsidR="009E60BC" w:rsidRPr="002B7389">
        <w:t>p</w:t>
      </w:r>
      <w:r w:rsidR="009E60BC" w:rsidRPr="002B7389">
        <w:rPr>
          <w:spacing w:val="-1"/>
        </w:rPr>
        <w:t>e</w:t>
      </w:r>
      <w:r w:rsidR="009E60BC" w:rsidRPr="002B7389">
        <w:t>lo</w:t>
      </w:r>
      <w:r w:rsidR="009E60BC" w:rsidRPr="002B7389">
        <w:rPr>
          <w:spacing w:val="2"/>
        </w:rPr>
        <w:t xml:space="preserve"> </w:t>
      </w:r>
      <w:r w:rsidR="009E60BC" w:rsidRPr="002B7389">
        <w:t>tel</w:t>
      </w:r>
      <w:r w:rsidR="009E60BC" w:rsidRPr="002B7389">
        <w:rPr>
          <w:spacing w:val="-1"/>
        </w:rPr>
        <w:t>e</w:t>
      </w:r>
      <w:r w:rsidR="009E60BC" w:rsidRPr="002B7389">
        <w:t>fone</w:t>
      </w:r>
      <w:r w:rsidR="009E60BC" w:rsidRPr="002B7389">
        <w:rPr>
          <w:spacing w:val="2"/>
        </w:rPr>
        <w:t xml:space="preserve"> </w:t>
      </w:r>
      <w:r w:rsidR="009E60BC" w:rsidRPr="002B7389">
        <w:t>(43) 3428-1122 –</w:t>
      </w:r>
      <w:r w:rsidR="009E60BC" w:rsidRPr="002B7389">
        <w:rPr>
          <w:spacing w:val="4"/>
        </w:rPr>
        <w:t xml:space="preserve"> </w:t>
      </w:r>
      <w:r w:rsidR="009E60BC" w:rsidRPr="002B7389">
        <w:rPr>
          <w:spacing w:val="1"/>
        </w:rPr>
        <w:t>Prefeitura Municipal de Marilândia do Sul</w:t>
      </w:r>
      <w:r w:rsidR="009E60BC" w:rsidRPr="002B7389">
        <w:rPr>
          <w:spacing w:val="5"/>
        </w:rPr>
        <w:t xml:space="preserve"> </w:t>
      </w:r>
      <w:r w:rsidR="009E60BC" w:rsidRPr="002B7389">
        <w:t>ou</w:t>
      </w:r>
      <w:r w:rsidR="009E60BC" w:rsidRPr="002B7389">
        <w:rPr>
          <w:spacing w:val="1"/>
        </w:rPr>
        <w:t xml:space="preserve"> pelo e-mail licitacaomarilandia@yahoo.com.br. </w:t>
      </w:r>
    </w:p>
    <w:p w14:paraId="7E8DBEB4" w14:textId="58FF257C" w:rsidR="009E60BC" w:rsidRPr="002B7389" w:rsidRDefault="00C828AE" w:rsidP="002B7389">
      <w:pPr>
        <w:pStyle w:val="Nivel2"/>
        <w:numPr>
          <w:ilvl w:val="1"/>
          <w:numId w:val="10"/>
        </w:numPr>
        <w:tabs>
          <w:tab w:val="left" w:pos="567"/>
        </w:tabs>
        <w:spacing w:before="0" w:after="0" w:line="240" w:lineRule="auto"/>
        <w:ind w:left="0" w:firstLine="0"/>
        <w:rPr>
          <w:rFonts w:eastAsia="Times New Roman"/>
          <w:color w:val="auto"/>
        </w:rPr>
      </w:pPr>
      <w:r w:rsidRPr="002B7389">
        <w:rPr>
          <w:rFonts w:eastAsia="Times New Roman"/>
          <w:color w:val="auto"/>
        </w:rPr>
        <w:t xml:space="preserve"> </w:t>
      </w:r>
      <w:r w:rsidR="009E60BC" w:rsidRPr="002B7389">
        <w:rPr>
          <w:rFonts w:eastAsia="Times New Roman"/>
          <w:color w:val="auto"/>
        </w:rPr>
        <w:t xml:space="preserve">No caso de não constar prazo de validade nas certidões exigidas por este edital, somente serão aceitas àquelas emitidas com até 60 (sessenta) dias contados a partir da data de sua expedição. </w:t>
      </w:r>
    </w:p>
    <w:p w14:paraId="1ED9FC99" w14:textId="4B929F24" w:rsidR="009E60BC" w:rsidRPr="002B7389" w:rsidRDefault="00C828AE" w:rsidP="002B7389">
      <w:pPr>
        <w:pStyle w:val="Nivel2"/>
        <w:numPr>
          <w:ilvl w:val="1"/>
          <w:numId w:val="10"/>
        </w:numPr>
        <w:tabs>
          <w:tab w:val="left" w:pos="567"/>
        </w:tabs>
        <w:spacing w:before="0" w:after="0" w:line="240" w:lineRule="auto"/>
        <w:ind w:left="0" w:firstLine="0"/>
        <w:rPr>
          <w:spacing w:val="1"/>
        </w:rPr>
      </w:pPr>
      <w:r w:rsidRPr="002B7389">
        <w:rPr>
          <w:spacing w:val="1"/>
        </w:rPr>
        <w:t xml:space="preserve"> </w:t>
      </w:r>
      <w:r w:rsidR="00016F0F" w:rsidRPr="002B7389">
        <w:rPr>
          <w:spacing w:val="1"/>
        </w:rPr>
        <w:t>A</w:t>
      </w:r>
      <w:r w:rsidR="009E60BC" w:rsidRPr="002B7389">
        <w:rPr>
          <w:spacing w:val="1"/>
        </w:rPr>
        <w:t xml:space="preserve"> Gestor</w:t>
      </w:r>
      <w:r w:rsidR="00016F0F" w:rsidRPr="002B7389">
        <w:rPr>
          <w:spacing w:val="1"/>
        </w:rPr>
        <w:t>a</w:t>
      </w:r>
      <w:r w:rsidR="009E60BC" w:rsidRPr="002B7389">
        <w:rPr>
          <w:spacing w:val="1"/>
        </w:rPr>
        <w:t xml:space="preserve"> deste contrato ser</w:t>
      </w:r>
      <w:r w:rsidR="00016F0F" w:rsidRPr="002B7389">
        <w:rPr>
          <w:spacing w:val="1"/>
        </w:rPr>
        <w:t>á</w:t>
      </w:r>
      <w:r w:rsidR="009E60BC" w:rsidRPr="002B7389">
        <w:rPr>
          <w:spacing w:val="1"/>
        </w:rPr>
        <w:t xml:space="preserve"> </w:t>
      </w:r>
      <w:r w:rsidR="008346D3" w:rsidRPr="002B7389">
        <w:rPr>
          <w:spacing w:val="1"/>
        </w:rPr>
        <w:t>o</w:t>
      </w:r>
      <w:r w:rsidR="002B7389" w:rsidRPr="002B7389">
        <w:rPr>
          <w:spacing w:val="1"/>
        </w:rPr>
        <w:t xml:space="preserve"> </w:t>
      </w:r>
      <w:r w:rsidR="008346D3" w:rsidRPr="002B7389">
        <w:rPr>
          <w:spacing w:val="1"/>
        </w:rPr>
        <w:t>Secretário Municipal de Obras e Viação, Sr. Mauro Domingues Dias</w:t>
      </w:r>
      <w:r w:rsidR="002B7389" w:rsidRPr="002B7389">
        <w:rPr>
          <w:spacing w:val="1"/>
        </w:rPr>
        <w:t>.</w:t>
      </w:r>
    </w:p>
    <w:p w14:paraId="2BBC4124" w14:textId="2C381EB7" w:rsidR="009E60BC" w:rsidRPr="002B7389" w:rsidRDefault="00C828AE" w:rsidP="002B7389">
      <w:pPr>
        <w:pStyle w:val="Nivel2"/>
        <w:numPr>
          <w:ilvl w:val="1"/>
          <w:numId w:val="10"/>
        </w:numPr>
        <w:tabs>
          <w:tab w:val="left" w:pos="567"/>
        </w:tabs>
        <w:spacing w:before="0" w:after="0" w:line="240" w:lineRule="auto"/>
        <w:ind w:left="0" w:firstLine="0"/>
        <w:rPr>
          <w:spacing w:val="1"/>
        </w:rPr>
      </w:pPr>
      <w:r w:rsidRPr="002B7389">
        <w:rPr>
          <w:spacing w:val="1"/>
        </w:rPr>
        <w:t xml:space="preserve"> </w:t>
      </w:r>
      <w:r w:rsidR="009E60BC" w:rsidRPr="002B7389">
        <w:rPr>
          <w:spacing w:val="1"/>
        </w:rPr>
        <w:t>O Fisca</w:t>
      </w:r>
      <w:r w:rsidR="00016F0F" w:rsidRPr="002B7389">
        <w:rPr>
          <w:spacing w:val="1"/>
        </w:rPr>
        <w:t>l</w:t>
      </w:r>
      <w:r w:rsidR="009E60BC" w:rsidRPr="002B7389">
        <w:rPr>
          <w:spacing w:val="1"/>
        </w:rPr>
        <w:t xml:space="preserve"> do Contrato </w:t>
      </w:r>
      <w:r w:rsidR="009E60BC" w:rsidRPr="002B7389">
        <w:rPr>
          <w:color w:val="auto"/>
          <w:spacing w:val="1"/>
        </w:rPr>
        <w:t>ser</w:t>
      </w:r>
      <w:r w:rsidR="00016F0F" w:rsidRPr="002B7389">
        <w:rPr>
          <w:color w:val="auto"/>
          <w:spacing w:val="1"/>
        </w:rPr>
        <w:t>á</w:t>
      </w:r>
      <w:r w:rsidR="009E60BC" w:rsidRPr="002B7389">
        <w:rPr>
          <w:color w:val="auto"/>
          <w:spacing w:val="1"/>
        </w:rPr>
        <w:t xml:space="preserve"> o seguinte</w:t>
      </w:r>
      <w:r w:rsidR="00016F0F" w:rsidRPr="002B7389">
        <w:rPr>
          <w:color w:val="auto"/>
          <w:spacing w:val="1"/>
        </w:rPr>
        <w:t xml:space="preserve"> servidor: </w:t>
      </w:r>
      <w:r w:rsidR="002B7389" w:rsidRPr="002B7389">
        <w:rPr>
          <w:b/>
          <w:bCs/>
          <w:color w:val="auto"/>
          <w:spacing w:val="1"/>
        </w:rPr>
        <w:t>Marcelo Rodrigo Ribeiro</w:t>
      </w:r>
      <w:r w:rsidR="009E60BC" w:rsidRPr="002B7389">
        <w:rPr>
          <w:color w:val="auto"/>
          <w:spacing w:val="1"/>
        </w:rPr>
        <w:t>.</w:t>
      </w:r>
    </w:p>
    <w:p w14:paraId="701BC776" w14:textId="1B80B8BF" w:rsidR="009E60BC" w:rsidRPr="002B7389" w:rsidRDefault="00C828AE" w:rsidP="002B7389">
      <w:pPr>
        <w:pStyle w:val="Nivel2"/>
        <w:numPr>
          <w:ilvl w:val="1"/>
          <w:numId w:val="10"/>
        </w:numPr>
        <w:tabs>
          <w:tab w:val="left" w:pos="567"/>
        </w:tabs>
        <w:spacing w:before="0" w:after="0" w:line="240" w:lineRule="auto"/>
        <w:ind w:left="0" w:firstLine="0"/>
        <w:rPr>
          <w:rFonts w:eastAsia="Times New Roman"/>
          <w:color w:val="auto"/>
        </w:rPr>
      </w:pPr>
      <w:r w:rsidRPr="002B7389">
        <w:rPr>
          <w:color w:val="auto"/>
        </w:rPr>
        <w:t xml:space="preserve"> </w:t>
      </w:r>
      <w:r w:rsidR="009E60BC" w:rsidRPr="002B7389">
        <w:rPr>
          <w:color w:val="auto"/>
        </w:rPr>
        <w:t>Integram este Edital, para todos os fins e efeitos, os seguintes anexos:</w:t>
      </w:r>
    </w:p>
    <w:p w14:paraId="55FFFF2B" w14:textId="77777777" w:rsidR="00892B90" w:rsidRPr="002B7389" w:rsidRDefault="00892B90" w:rsidP="002B7389">
      <w:pPr>
        <w:pStyle w:val="Nivel3"/>
        <w:numPr>
          <w:ilvl w:val="2"/>
          <w:numId w:val="10"/>
        </w:numPr>
        <w:tabs>
          <w:tab w:val="left" w:pos="709"/>
        </w:tabs>
        <w:spacing w:before="0" w:after="0" w:line="240" w:lineRule="auto"/>
        <w:ind w:left="0" w:firstLine="0"/>
        <w:rPr>
          <w:color w:val="auto"/>
        </w:rPr>
      </w:pPr>
      <w:r w:rsidRPr="002B7389">
        <w:rPr>
          <w:color w:val="auto"/>
        </w:rPr>
        <w:t>ANEXO I - Termo de Referência</w:t>
      </w:r>
    </w:p>
    <w:p w14:paraId="58231C42" w14:textId="500E84E5" w:rsidR="00892B90" w:rsidRPr="002B7389" w:rsidRDefault="009E60BC" w:rsidP="002B7389">
      <w:pPr>
        <w:pStyle w:val="Nivel3"/>
        <w:numPr>
          <w:ilvl w:val="2"/>
          <w:numId w:val="10"/>
        </w:numPr>
        <w:tabs>
          <w:tab w:val="left" w:pos="709"/>
        </w:tabs>
        <w:spacing w:before="0" w:after="0" w:line="240" w:lineRule="auto"/>
        <w:ind w:left="0" w:firstLine="0"/>
        <w:rPr>
          <w:color w:val="auto"/>
        </w:rPr>
      </w:pPr>
      <w:r w:rsidRPr="002B7389">
        <w:rPr>
          <w:color w:val="auto"/>
        </w:rPr>
        <w:t>ANEXO I</w:t>
      </w:r>
      <w:r w:rsidR="00892B90" w:rsidRPr="002B7389">
        <w:rPr>
          <w:color w:val="auto"/>
        </w:rPr>
        <w:t>I</w:t>
      </w:r>
      <w:r w:rsidRPr="002B7389">
        <w:rPr>
          <w:color w:val="auto"/>
        </w:rPr>
        <w:t xml:space="preserve"> </w:t>
      </w:r>
      <w:r w:rsidR="00892B90" w:rsidRPr="002B7389">
        <w:rPr>
          <w:color w:val="auto"/>
        </w:rPr>
        <w:t>–</w:t>
      </w:r>
      <w:r w:rsidRPr="002B7389">
        <w:rPr>
          <w:color w:val="auto"/>
        </w:rPr>
        <w:t xml:space="preserve"> </w:t>
      </w:r>
      <w:r w:rsidR="00892B90" w:rsidRPr="002B7389">
        <w:rPr>
          <w:color w:val="auto"/>
        </w:rPr>
        <w:t>Estudo Técnico Preliminar</w:t>
      </w:r>
    </w:p>
    <w:p w14:paraId="7F4ECB4E" w14:textId="6BBC3D48" w:rsidR="009E60BC" w:rsidRPr="002B7389" w:rsidRDefault="009E60BC" w:rsidP="002B7389">
      <w:pPr>
        <w:pStyle w:val="Nivel3"/>
        <w:numPr>
          <w:ilvl w:val="2"/>
          <w:numId w:val="10"/>
        </w:numPr>
        <w:spacing w:before="0" w:after="0" w:line="240" w:lineRule="auto"/>
        <w:ind w:left="0" w:firstLine="0"/>
        <w:rPr>
          <w:color w:val="auto"/>
        </w:rPr>
      </w:pPr>
      <w:r w:rsidRPr="002B7389">
        <w:rPr>
          <w:color w:val="auto"/>
        </w:rPr>
        <w:t>ANEXO II</w:t>
      </w:r>
      <w:r w:rsidR="00CF042D" w:rsidRPr="002B7389">
        <w:rPr>
          <w:color w:val="auto"/>
        </w:rPr>
        <w:t>I</w:t>
      </w:r>
      <w:r w:rsidRPr="002B7389">
        <w:rPr>
          <w:color w:val="auto"/>
        </w:rPr>
        <w:t xml:space="preserve"> –</w:t>
      </w:r>
      <w:r w:rsidR="002B7389" w:rsidRPr="002B7389">
        <w:rPr>
          <w:color w:val="auto"/>
        </w:rPr>
        <w:t xml:space="preserve"> </w:t>
      </w:r>
      <w:r w:rsidR="00A45C90" w:rsidRPr="002B7389">
        <w:rPr>
          <w:color w:val="auto"/>
        </w:rPr>
        <w:t xml:space="preserve">Minuta da </w:t>
      </w:r>
      <w:r w:rsidRPr="002B7389">
        <w:rPr>
          <w:color w:val="auto"/>
        </w:rPr>
        <w:t>Ata de Registro de Preços</w:t>
      </w:r>
    </w:p>
    <w:p w14:paraId="431CFA3B" w14:textId="22039039" w:rsidR="00CF042D" w:rsidRPr="002B7389" w:rsidRDefault="00CF042D" w:rsidP="002B7389">
      <w:pPr>
        <w:pStyle w:val="PargrafodaLista"/>
        <w:numPr>
          <w:ilvl w:val="2"/>
          <w:numId w:val="10"/>
        </w:numPr>
        <w:ind w:left="0" w:firstLine="0"/>
        <w:rPr>
          <w:rFonts w:ascii="Arial" w:hAnsi="Arial" w:cs="Arial"/>
          <w:sz w:val="20"/>
          <w:szCs w:val="20"/>
        </w:rPr>
      </w:pPr>
      <w:r w:rsidRPr="002B7389">
        <w:rPr>
          <w:rFonts w:ascii="Arial" w:hAnsi="Arial" w:cs="Arial"/>
          <w:sz w:val="20"/>
          <w:szCs w:val="20"/>
        </w:rPr>
        <w:t xml:space="preserve">ANEXO IV – </w:t>
      </w:r>
      <w:r w:rsidR="00A45C90" w:rsidRPr="002B7389">
        <w:rPr>
          <w:rFonts w:ascii="Arial" w:hAnsi="Arial" w:cs="Arial"/>
          <w:sz w:val="20"/>
          <w:szCs w:val="20"/>
        </w:rPr>
        <w:t>Modelo de Declaração Unificada</w:t>
      </w:r>
    </w:p>
    <w:p w14:paraId="343204A8" w14:textId="77777777" w:rsidR="009E60BC" w:rsidRPr="002B7389" w:rsidRDefault="009E60BC" w:rsidP="002B7389">
      <w:pPr>
        <w:pStyle w:val="Nivel3"/>
        <w:numPr>
          <w:ilvl w:val="0"/>
          <w:numId w:val="0"/>
        </w:numPr>
        <w:spacing w:before="0" w:after="0" w:line="240" w:lineRule="auto"/>
        <w:rPr>
          <w:rFonts w:eastAsia="Times New Roman"/>
          <w:color w:val="auto"/>
        </w:rPr>
      </w:pPr>
    </w:p>
    <w:p w14:paraId="7DE96211" w14:textId="49D42C81" w:rsidR="009E60BC" w:rsidRPr="002B7389" w:rsidRDefault="009E60BC" w:rsidP="002B7389">
      <w:pPr>
        <w:rPr>
          <w:rFonts w:ascii="Arial" w:eastAsia="MS Mincho" w:hAnsi="Arial" w:cs="Arial"/>
          <w:sz w:val="20"/>
          <w:szCs w:val="20"/>
        </w:rPr>
      </w:pPr>
      <w:r w:rsidRPr="002B7389">
        <w:rPr>
          <w:rFonts w:ascii="Arial" w:eastAsia="MS Mincho" w:hAnsi="Arial" w:cs="Arial"/>
          <w:sz w:val="20"/>
          <w:szCs w:val="20"/>
        </w:rPr>
        <w:t xml:space="preserve">Marilândia do Sul, </w:t>
      </w:r>
      <w:r w:rsidR="002B7389" w:rsidRPr="002B7389">
        <w:rPr>
          <w:rFonts w:ascii="Arial" w:eastAsia="MS Mincho" w:hAnsi="Arial" w:cs="Arial"/>
          <w:sz w:val="20"/>
          <w:szCs w:val="20"/>
        </w:rPr>
        <w:t>10</w:t>
      </w:r>
      <w:r w:rsidRPr="002B7389">
        <w:rPr>
          <w:rFonts w:ascii="Arial" w:eastAsia="MS Mincho" w:hAnsi="Arial" w:cs="Arial"/>
          <w:sz w:val="20"/>
          <w:szCs w:val="20"/>
        </w:rPr>
        <w:t xml:space="preserve"> de </w:t>
      </w:r>
      <w:proofErr w:type="gramStart"/>
      <w:r w:rsidR="002B7389" w:rsidRPr="002B7389">
        <w:rPr>
          <w:rFonts w:ascii="Arial" w:eastAsia="MS Mincho" w:hAnsi="Arial" w:cs="Arial"/>
          <w:sz w:val="20"/>
          <w:szCs w:val="20"/>
        </w:rPr>
        <w:t>Fevereiro</w:t>
      </w:r>
      <w:proofErr w:type="gramEnd"/>
      <w:r w:rsidRPr="002B7389">
        <w:rPr>
          <w:rFonts w:ascii="Arial" w:eastAsia="MS Mincho" w:hAnsi="Arial" w:cs="Arial"/>
          <w:sz w:val="20"/>
          <w:szCs w:val="20"/>
        </w:rPr>
        <w:t xml:space="preserve"> de 202</w:t>
      </w:r>
      <w:r w:rsidR="00A45C90" w:rsidRPr="002B7389">
        <w:rPr>
          <w:rFonts w:ascii="Arial" w:eastAsia="MS Mincho" w:hAnsi="Arial" w:cs="Arial"/>
          <w:sz w:val="20"/>
          <w:szCs w:val="20"/>
        </w:rPr>
        <w:t>5</w:t>
      </w:r>
      <w:r w:rsidRPr="002B7389">
        <w:rPr>
          <w:rFonts w:ascii="Arial" w:eastAsia="MS Mincho" w:hAnsi="Arial" w:cs="Arial"/>
          <w:sz w:val="20"/>
          <w:szCs w:val="20"/>
        </w:rPr>
        <w:t>.</w:t>
      </w:r>
    </w:p>
    <w:p w14:paraId="29DF06CA" w14:textId="77777777" w:rsidR="009E60BC" w:rsidRPr="002B7389" w:rsidRDefault="009E60BC" w:rsidP="002B7389">
      <w:pPr>
        <w:rPr>
          <w:rFonts w:ascii="Arial" w:eastAsia="MS Mincho" w:hAnsi="Arial" w:cs="Arial"/>
          <w:sz w:val="20"/>
          <w:szCs w:val="20"/>
        </w:rPr>
      </w:pPr>
    </w:p>
    <w:p w14:paraId="6C142A61" w14:textId="77777777" w:rsidR="009E60BC" w:rsidRPr="002B7389" w:rsidRDefault="009E60BC" w:rsidP="002B7389">
      <w:pPr>
        <w:jc w:val="center"/>
        <w:rPr>
          <w:rFonts w:ascii="Arial" w:eastAsia="MS Mincho" w:hAnsi="Arial" w:cs="Arial"/>
          <w:sz w:val="20"/>
          <w:szCs w:val="20"/>
        </w:rPr>
      </w:pPr>
      <w:r w:rsidRPr="002B7389">
        <w:rPr>
          <w:rFonts w:ascii="Arial" w:eastAsia="MS Mincho" w:hAnsi="Arial" w:cs="Arial"/>
          <w:sz w:val="20"/>
          <w:szCs w:val="20"/>
        </w:rPr>
        <w:t>________________________________________</w:t>
      </w:r>
    </w:p>
    <w:p w14:paraId="5CAAB184" w14:textId="7A356A37" w:rsidR="009E60BC" w:rsidRPr="002B7389" w:rsidRDefault="002B7389" w:rsidP="002B7389">
      <w:pPr>
        <w:jc w:val="center"/>
        <w:rPr>
          <w:rFonts w:ascii="Arial" w:eastAsia="MS Mincho" w:hAnsi="Arial" w:cs="Arial"/>
          <w:b/>
          <w:sz w:val="20"/>
          <w:szCs w:val="20"/>
        </w:rPr>
      </w:pPr>
      <w:proofErr w:type="spellStart"/>
      <w:r w:rsidRPr="002B7389">
        <w:rPr>
          <w:rFonts w:ascii="Arial" w:eastAsia="MS Mincho" w:hAnsi="Arial" w:cs="Arial"/>
          <w:b/>
          <w:sz w:val="20"/>
          <w:szCs w:val="20"/>
        </w:rPr>
        <w:t>Keren</w:t>
      </w:r>
      <w:proofErr w:type="spellEnd"/>
      <w:r w:rsidRPr="002B7389">
        <w:rPr>
          <w:rFonts w:ascii="Arial" w:eastAsia="MS Mincho" w:hAnsi="Arial" w:cs="Arial"/>
          <w:b/>
          <w:sz w:val="20"/>
          <w:szCs w:val="20"/>
        </w:rPr>
        <w:t xml:space="preserve"> de Oliveira </w:t>
      </w:r>
      <w:proofErr w:type="spellStart"/>
      <w:r w:rsidRPr="002B7389">
        <w:rPr>
          <w:rFonts w:ascii="Arial" w:eastAsia="MS Mincho" w:hAnsi="Arial" w:cs="Arial"/>
          <w:b/>
          <w:sz w:val="20"/>
          <w:szCs w:val="20"/>
        </w:rPr>
        <w:t>Feil</w:t>
      </w:r>
      <w:proofErr w:type="spellEnd"/>
      <w:r w:rsidRPr="002B7389">
        <w:rPr>
          <w:rFonts w:ascii="Arial" w:eastAsia="MS Mincho" w:hAnsi="Arial" w:cs="Arial"/>
          <w:b/>
          <w:sz w:val="20"/>
          <w:szCs w:val="20"/>
        </w:rPr>
        <w:t xml:space="preserve"> Gonçalves</w:t>
      </w:r>
    </w:p>
    <w:p w14:paraId="1B68EC8C" w14:textId="548A3D19" w:rsidR="009E60BC" w:rsidRPr="002B7389" w:rsidRDefault="009E60BC" w:rsidP="002B7389">
      <w:pPr>
        <w:jc w:val="center"/>
        <w:rPr>
          <w:rFonts w:ascii="Arial" w:eastAsia="MS Mincho" w:hAnsi="Arial" w:cs="Arial"/>
          <w:bCs/>
          <w:sz w:val="20"/>
          <w:szCs w:val="20"/>
        </w:rPr>
      </w:pPr>
      <w:r w:rsidRPr="002B7389">
        <w:rPr>
          <w:rFonts w:ascii="Arial" w:eastAsia="MS Mincho" w:hAnsi="Arial" w:cs="Arial"/>
          <w:bCs/>
          <w:sz w:val="20"/>
          <w:szCs w:val="20"/>
        </w:rPr>
        <w:t>Agente de Contratação</w:t>
      </w:r>
      <w:r w:rsidR="002B7389" w:rsidRPr="002B7389">
        <w:rPr>
          <w:rFonts w:ascii="Arial" w:eastAsia="MS Mincho" w:hAnsi="Arial" w:cs="Arial"/>
          <w:bCs/>
          <w:sz w:val="20"/>
          <w:szCs w:val="20"/>
        </w:rPr>
        <w:t xml:space="preserve"> Substituta</w:t>
      </w:r>
    </w:p>
    <w:p w14:paraId="0E315BAE" w14:textId="77777777" w:rsidR="00501186" w:rsidRDefault="00501186" w:rsidP="002B7389">
      <w:pPr>
        <w:pStyle w:val="Nivel3"/>
        <w:numPr>
          <w:ilvl w:val="0"/>
          <w:numId w:val="0"/>
        </w:numPr>
        <w:spacing w:before="0" w:after="0" w:line="240" w:lineRule="auto"/>
        <w:rPr>
          <w:rFonts w:eastAsia="Times New Roman"/>
          <w:color w:val="auto"/>
        </w:rPr>
      </w:pPr>
    </w:p>
    <w:p w14:paraId="0DCF50C9" w14:textId="77777777" w:rsidR="00517CCC" w:rsidRDefault="00517CCC" w:rsidP="002B7389">
      <w:pPr>
        <w:pStyle w:val="Nivel3"/>
        <w:numPr>
          <w:ilvl w:val="0"/>
          <w:numId w:val="0"/>
        </w:numPr>
        <w:spacing w:before="0" w:after="0" w:line="240" w:lineRule="auto"/>
        <w:rPr>
          <w:rFonts w:eastAsia="Times New Roman"/>
          <w:color w:val="auto"/>
        </w:rPr>
      </w:pPr>
    </w:p>
    <w:p w14:paraId="6B11AF69" w14:textId="77777777" w:rsidR="00517CCC" w:rsidRDefault="00517CCC" w:rsidP="002B7389">
      <w:pPr>
        <w:pStyle w:val="Nivel3"/>
        <w:numPr>
          <w:ilvl w:val="0"/>
          <w:numId w:val="0"/>
        </w:numPr>
        <w:spacing w:before="0" w:after="0" w:line="240" w:lineRule="auto"/>
        <w:rPr>
          <w:rFonts w:eastAsia="Times New Roman"/>
          <w:color w:val="auto"/>
        </w:rPr>
      </w:pPr>
    </w:p>
    <w:p w14:paraId="64B6870C" w14:textId="77777777" w:rsidR="00517CCC" w:rsidRDefault="00517CCC" w:rsidP="002B7389">
      <w:pPr>
        <w:pStyle w:val="Nivel3"/>
        <w:numPr>
          <w:ilvl w:val="0"/>
          <w:numId w:val="0"/>
        </w:numPr>
        <w:spacing w:before="0" w:after="0" w:line="240" w:lineRule="auto"/>
        <w:rPr>
          <w:rFonts w:eastAsia="Times New Roman"/>
          <w:color w:val="auto"/>
        </w:rPr>
      </w:pPr>
    </w:p>
    <w:p w14:paraId="2E02354A" w14:textId="77777777" w:rsidR="00517CCC" w:rsidRDefault="00517CCC" w:rsidP="002B7389">
      <w:pPr>
        <w:pStyle w:val="Nivel3"/>
        <w:numPr>
          <w:ilvl w:val="0"/>
          <w:numId w:val="0"/>
        </w:numPr>
        <w:spacing w:before="0" w:after="0" w:line="240" w:lineRule="auto"/>
        <w:rPr>
          <w:rFonts w:eastAsia="Times New Roman"/>
          <w:color w:val="auto"/>
        </w:rPr>
      </w:pPr>
    </w:p>
    <w:p w14:paraId="4B7FC194" w14:textId="77777777" w:rsidR="00517CCC" w:rsidRDefault="00517CCC" w:rsidP="002B7389">
      <w:pPr>
        <w:pStyle w:val="Nivel3"/>
        <w:numPr>
          <w:ilvl w:val="0"/>
          <w:numId w:val="0"/>
        </w:numPr>
        <w:spacing w:before="0" w:after="0" w:line="240" w:lineRule="auto"/>
        <w:rPr>
          <w:rFonts w:eastAsia="Times New Roman"/>
          <w:color w:val="auto"/>
        </w:rPr>
      </w:pPr>
    </w:p>
    <w:p w14:paraId="41F53D02" w14:textId="77777777" w:rsidR="00517CCC" w:rsidRDefault="00517CCC" w:rsidP="002B7389">
      <w:pPr>
        <w:pStyle w:val="Nivel3"/>
        <w:numPr>
          <w:ilvl w:val="0"/>
          <w:numId w:val="0"/>
        </w:numPr>
        <w:spacing w:before="0" w:after="0" w:line="240" w:lineRule="auto"/>
        <w:rPr>
          <w:rFonts w:eastAsia="Times New Roman"/>
          <w:color w:val="auto"/>
        </w:rPr>
      </w:pPr>
    </w:p>
    <w:p w14:paraId="3A601F2A" w14:textId="77777777" w:rsidR="00517CCC" w:rsidRDefault="00517CCC" w:rsidP="002B7389">
      <w:pPr>
        <w:pStyle w:val="Nivel3"/>
        <w:numPr>
          <w:ilvl w:val="0"/>
          <w:numId w:val="0"/>
        </w:numPr>
        <w:spacing w:before="0" w:after="0" w:line="240" w:lineRule="auto"/>
        <w:rPr>
          <w:rFonts w:eastAsia="Times New Roman"/>
          <w:color w:val="auto"/>
        </w:rPr>
      </w:pPr>
    </w:p>
    <w:p w14:paraId="327FFF8E" w14:textId="77777777" w:rsidR="00517CCC" w:rsidRDefault="00517CCC" w:rsidP="002B7389">
      <w:pPr>
        <w:pStyle w:val="Nivel3"/>
        <w:numPr>
          <w:ilvl w:val="0"/>
          <w:numId w:val="0"/>
        </w:numPr>
        <w:spacing w:before="0" w:after="0" w:line="240" w:lineRule="auto"/>
        <w:rPr>
          <w:rFonts w:eastAsia="Times New Roman"/>
          <w:color w:val="auto"/>
        </w:rPr>
      </w:pPr>
    </w:p>
    <w:p w14:paraId="69A7CF42" w14:textId="77777777" w:rsidR="00517CCC" w:rsidRDefault="00517CCC" w:rsidP="002B7389">
      <w:pPr>
        <w:pStyle w:val="Nivel3"/>
        <w:numPr>
          <w:ilvl w:val="0"/>
          <w:numId w:val="0"/>
        </w:numPr>
        <w:spacing w:before="0" w:after="0" w:line="240" w:lineRule="auto"/>
        <w:rPr>
          <w:rFonts w:eastAsia="Times New Roman"/>
          <w:color w:val="auto"/>
        </w:rPr>
      </w:pPr>
    </w:p>
    <w:p w14:paraId="1D0E4838" w14:textId="77777777" w:rsidR="00517CCC" w:rsidRDefault="00517CCC" w:rsidP="002B7389">
      <w:pPr>
        <w:pStyle w:val="Nivel3"/>
        <w:numPr>
          <w:ilvl w:val="0"/>
          <w:numId w:val="0"/>
        </w:numPr>
        <w:spacing w:before="0" w:after="0" w:line="240" w:lineRule="auto"/>
        <w:rPr>
          <w:rFonts w:eastAsia="Times New Roman"/>
          <w:color w:val="auto"/>
        </w:rPr>
      </w:pPr>
    </w:p>
    <w:p w14:paraId="29B1C987" w14:textId="77777777" w:rsidR="00517CCC" w:rsidRDefault="00517CCC" w:rsidP="002B7389">
      <w:pPr>
        <w:pStyle w:val="Nivel3"/>
        <w:numPr>
          <w:ilvl w:val="0"/>
          <w:numId w:val="0"/>
        </w:numPr>
        <w:spacing w:before="0" w:after="0" w:line="240" w:lineRule="auto"/>
        <w:rPr>
          <w:rFonts w:eastAsia="Times New Roman"/>
          <w:color w:val="auto"/>
        </w:rPr>
      </w:pPr>
    </w:p>
    <w:p w14:paraId="51976242" w14:textId="77777777" w:rsidR="00517CCC" w:rsidRDefault="00517CCC" w:rsidP="002B7389">
      <w:pPr>
        <w:pStyle w:val="Nivel3"/>
        <w:numPr>
          <w:ilvl w:val="0"/>
          <w:numId w:val="0"/>
        </w:numPr>
        <w:spacing w:before="0" w:after="0" w:line="240" w:lineRule="auto"/>
        <w:rPr>
          <w:rFonts w:eastAsia="Times New Roman"/>
          <w:color w:val="auto"/>
        </w:rPr>
      </w:pPr>
    </w:p>
    <w:p w14:paraId="4675DEC9" w14:textId="77777777" w:rsidR="00517CCC" w:rsidRDefault="00517CCC" w:rsidP="002B7389">
      <w:pPr>
        <w:pStyle w:val="Nivel3"/>
        <w:numPr>
          <w:ilvl w:val="0"/>
          <w:numId w:val="0"/>
        </w:numPr>
        <w:spacing w:before="0" w:after="0" w:line="240" w:lineRule="auto"/>
        <w:rPr>
          <w:rFonts w:eastAsia="Times New Roman"/>
          <w:color w:val="auto"/>
        </w:rPr>
      </w:pPr>
    </w:p>
    <w:p w14:paraId="51874C90" w14:textId="77777777" w:rsidR="00517CCC" w:rsidRDefault="00517CCC" w:rsidP="002B7389">
      <w:pPr>
        <w:pStyle w:val="Nivel3"/>
        <w:numPr>
          <w:ilvl w:val="0"/>
          <w:numId w:val="0"/>
        </w:numPr>
        <w:spacing w:before="0" w:after="0" w:line="240" w:lineRule="auto"/>
        <w:rPr>
          <w:rFonts w:eastAsia="Times New Roman"/>
          <w:color w:val="auto"/>
        </w:rPr>
      </w:pPr>
    </w:p>
    <w:p w14:paraId="2D8A087B" w14:textId="77777777" w:rsidR="00517CCC" w:rsidRDefault="00517CCC" w:rsidP="002B7389">
      <w:pPr>
        <w:pStyle w:val="Nivel3"/>
        <w:numPr>
          <w:ilvl w:val="0"/>
          <w:numId w:val="0"/>
        </w:numPr>
        <w:spacing w:before="0" w:after="0" w:line="240" w:lineRule="auto"/>
        <w:rPr>
          <w:rFonts w:eastAsia="Times New Roman"/>
          <w:color w:val="auto"/>
        </w:rPr>
      </w:pPr>
    </w:p>
    <w:p w14:paraId="36D60BA2" w14:textId="77777777" w:rsidR="00517CCC" w:rsidRDefault="00517CCC" w:rsidP="002B7389">
      <w:pPr>
        <w:pStyle w:val="Nivel3"/>
        <w:numPr>
          <w:ilvl w:val="0"/>
          <w:numId w:val="0"/>
        </w:numPr>
        <w:spacing w:before="0" w:after="0" w:line="240" w:lineRule="auto"/>
        <w:rPr>
          <w:rFonts w:eastAsia="Times New Roman"/>
          <w:color w:val="auto"/>
        </w:rPr>
      </w:pPr>
    </w:p>
    <w:p w14:paraId="44FBCAAD" w14:textId="77777777" w:rsidR="00517CCC" w:rsidRDefault="00517CCC" w:rsidP="002B7389">
      <w:pPr>
        <w:pStyle w:val="Nivel3"/>
        <w:numPr>
          <w:ilvl w:val="0"/>
          <w:numId w:val="0"/>
        </w:numPr>
        <w:spacing w:before="0" w:after="0" w:line="240" w:lineRule="auto"/>
        <w:rPr>
          <w:rFonts w:eastAsia="Times New Roman"/>
          <w:color w:val="auto"/>
        </w:rPr>
      </w:pPr>
    </w:p>
    <w:p w14:paraId="000F9B9C" w14:textId="77777777" w:rsidR="00517CCC" w:rsidRDefault="00517CCC" w:rsidP="002B7389">
      <w:pPr>
        <w:pStyle w:val="Nivel3"/>
        <w:numPr>
          <w:ilvl w:val="0"/>
          <w:numId w:val="0"/>
        </w:numPr>
        <w:spacing w:before="0" w:after="0" w:line="240" w:lineRule="auto"/>
        <w:rPr>
          <w:rFonts w:eastAsia="Times New Roman"/>
          <w:color w:val="auto"/>
        </w:rPr>
      </w:pPr>
    </w:p>
    <w:p w14:paraId="09373616" w14:textId="77777777" w:rsidR="00517CCC" w:rsidRDefault="00517CCC" w:rsidP="002B7389">
      <w:pPr>
        <w:pStyle w:val="Nivel3"/>
        <w:numPr>
          <w:ilvl w:val="0"/>
          <w:numId w:val="0"/>
        </w:numPr>
        <w:spacing w:before="0" w:after="0" w:line="240" w:lineRule="auto"/>
        <w:rPr>
          <w:rFonts w:eastAsia="Times New Roman"/>
          <w:color w:val="auto"/>
        </w:rPr>
      </w:pPr>
    </w:p>
    <w:p w14:paraId="173F6A71" w14:textId="77777777" w:rsidR="00517CCC" w:rsidRDefault="00517CCC" w:rsidP="002B7389">
      <w:pPr>
        <w:pStyle w:val="Nivel3"/>
        <w:numPr>
          <w:ilvl w:val="0"/>
          <w:numId w:val="0"/>
        </w:numPr>
        <w:spacing w:before="0" w:after="0" w:line="240" w:lineRule="auto"/>
        <w:rPr>
          <w:rFonts w:eastAsia="Times New Roman"/>
          <w:color w:val="auto"/>
        </w:rPr>
      </w:pPr>
    </w:p>
    <w:p w14:paraId="07472F51" w14:textId="77777777" w:rsidR="00517CCC" w:rsidRDefault="00517CCC" w:rsidP="002B7389">
      <w:pPr>
        <w:pStyle w:val="Nivel3"/>
        <w:numPr>
          <w:ilvl w:val="0"/>
          <w:numId w:val="0"/>
        </w:numPr>
        <w:spacing w:before="0" w:after="0" w:line="240" w:lineRule="auto"/>
        <w:rPr>
          <w:rFonts w:eastAsia="Times New Roman"/>
          <w:color w:val="auto"/>
        </w:rPr>
      </w:pPr>
    </w:p>
    <w:p w14:paraId="784B17B1" w14:textId="77777777" w:rsidR="00517CCC" w:rsidRDefault="00517CCC" w:rsidP="002B7389">
      <w:pPr>
        <w:pStyle w:val="Nivel3"/>
        <w:numPr>
          <w:ilvl w:val="0"/>
          <w:numId w:val="0"/>
        </w:numPr>
        <w:spacing w:before="0" w:after="0" w:line="240" w:lineRule="auto"/>
        <w:rPr>
          <w:rFonts w:eastAsia="Times New Roman"/>
          <w:color w:val="auto"/>
        </w:rPr>
      </w:pPr>
    </w:p>
    <w:p w14:paraId="5FD1C052" w14:textId="77777777" w:rsidR="00517CCC" w:rsidRDefault="00517CCC" w:rsidP="002B7389">
      <w:pPr>
        <w:pStyle w:val="Nivel3"/>
        <w:numPr>
          <w:ilvl w:val="0"/>
          <w:numId w:val="0"/>
        </w:numPr>
        <w:spacing w:before="0" w:after="0" w:line="240" w:lineRule="auto"/>
        <w:rPr>
          <w:rFonts w:eastAsia="Times New Roman"/>
          <w:color w:val="auto"/>
        </w:rPr>
      </w:pPr>
    </w:p>
    <w:p w14:paraId="050527DF" w14:textId="77777777" w:rsidR="00517CCC" w:rsidRDefault="00517CCC" w:rsidP="002B7389">
      <w:pPr>
        <w:pStyle w:val="Nivel3"/>
        <w:numPr>
          <w:ilvl w:val="0"/>
          <w:numId w:val="0"/>
        </w:numPr>
        <w:spacing w:before="0" w:after="0" w:line="240" w:lineRule="auto"/>
        <w:rPr>
          <w:rFonts w:eastAsia="Times New Roman"/>
          <w:color w:val="auto"/>
        </w:rPr>
      </w:pPr>
    </w:p>
    <w:p w14:paraId="2AAC97C6" w14:textId="77777777" w:rsidR="00517CCC" w:rsidRDefault="00517CCC" w:rsidP="002B7389">
      <w:pPr>
        <w:pStyle w:val="Nivel3"/>
        <w:numPr>
          <w:ilvl w:val="0"/>
          <w:numId w:val="0"/>
        </w:numPr>
        <w:spacing w:before="0" w:after="0" w:line="240" w:lineRule="auto"/>
        <w:rPr>
          <w:rFonts w:eastAsia="Times New Roman"/>
          <w:color w:val="auto"/>
        </w:rPr>
      </w:pPr>
    </w:p>
    <w:p w14:paraId="5DB48A1E" w14:textId="77777777" w:rsidR="00517CCC" w:rsidRDefault="00517CCC" w:rsidP="002B7389">
      <w:pPr>
        <w:pStyle w:val="Nivel3"/>
        <w:numPr>
          <w:ilvl w:val="0"/>
          <w:numId w:val="0"/>
        </w:numPr>
        <w:spacing w:before="0" w:after="0" w:line="240" w:lineRule="auto"/>
        <w:rPr>
          <w:rFonts w:eastAsia="Times New Roman"/>
          <w:color w:val="auto"/>
        </w:rPr>
      </w:pPr>
    </w:p>
    <w:p w14:paraId="5A0549D8" w14:textId="77777777" w:rsidR="00517CCC" w:rsidRPr="002B7389" w:rsidRDefault="00517CCC" w:rsidP="002B7389">
      <w:pPr>
        <w:pStyle w:val="Nivel3"/>
        <w:numPr>
          <w:ilvl w:val="0"/>
          <w:numId w:val="0"/>
        </w:numPr>
        <w:spacing w:before="0" w:after="0" w:line="240" w:lineRule="auto"/>
        <w:rPr>
          <w:rFonts w:eastAsia="Times New Roman"/>
          <w:color w:val="auto"/>
        </w:rPr>
      </w:pPr>
    </w:p>
    <w:p w14:paraId="61B4ECB2" w14:textId="77777777" w:rsidR="009E60BC" w:rsidRPr="002B7389" w:rsidRDefault="009E60BC" w:rsidP="002B7389">
      <w:pPr>
        <w:pStyle w:val="Nivel3"/>
        <w:numPr>
          <w:ilvl w:val="0"/>
          <w:numId w:val="0"/>
        </w:numPr>
        <w:spacing w:before="0" w:after="0" w:line="240" w:lineRule="auto"/>
        <w:rPr>
          <w:rFonts w:eastAsia="Times New Roman"/>
          <w:color w:val="auto"/>
        </w:rPr>
      </w:pPr>
    </w:p>
    <w:p w14:paraId="337282FE" w14:textId="5D5A4541" w:rsidR="009E60BC" w:rsidRPr="002B7389" w:rsidRDefault="009E60BC" w:rsidP="002B7389">
      <w:pPr>
        <w:pStyle w:val="Nivel3"/>
        <w:numPr>
          <w:ilvl w:val="0"/>
          <w:numId w:val="0"/>
        </w:numPr>
        <w:spacing w:before="0" w:after="0" w:line="240" w:lineRule="auto"/>
        <w:rPr>
          <w:rFonts w:eastAsia="Times New Roman"/>
          <w:color w:val="auto"/>
        </w:rPr>
      </w:pPr>
    </w:p>
    <w:p w14:paraId="38FB76E6" w14:textId="77777777" w:rsidR="00F3216D" w:rsidRPr="00517CCC" w:rsidRDefault="00F3216D" w:rsidP="00517CCC">
      <w:pPr>
        <w:tabs>
          <w:tab w:val="left" w:pos="567"/>
        </w:tabs>
        <w:jc w:val="center"/>
        <w:rPr>
          <w:rFonts w:ascii="Arial" w:eastAsia="MS Mincho" w:hAnsi="Arial" w:cs="Arial"/>
          <w:b/>
          <w:bCs/>
          <w:sz w:val="20"/>
          <w:szCs w:val="20"/>
        </w:rPr>
      </w:pPr>
      <w:r w:rsidRPr="00517CCC">
        <w:rPr>
          <w:rFonts w:ascii="Arial" w:eastAsia="MS Mincho" w:hAnsi="Arial" w:cs="Arial"/>
          <w:b/>
          <w:bCs/>
          <w:sz w:val="20"/>
          <w:szCs w:val="20"/>
        </w:rPr>
        <w:t>ANEXO I - TERMO DE REFERÊNCIA</w:t>
      </w:r>
    </w:p>
    <w:p w14:paraId="6E560D92" w14:textId="77777777" w:rsidR="00F3216D" w:rsidRPr="00517CCC" w:rsidRDefault="00F3216D" w:rsidP="00517CCC">
      <w:pPr>
        <w:jc w:val="both"/>
        <w:rPr>
          <w:rFonts w:ascii="Arial" w:hAnsi="Arial" w:cs="Arial"/>
          <w:sz w:val="20"/>
          <w:szCs w:val="20"/>
        </w:rPr>
      </w:pPr>
    </w:p>
    <w:p w14:paraId="3C486358" w14:textId="77777777" w:rsidR="00517CCC" w:rsidRPr="00517CCC" w:rsidRDefault="00517CCC" w:rsidP="00517CCC">
      <w:pPr>
        <w:jc w:val="center"/>
        <w:rPr>
          <w:rFonts w:ascii="Arial" w:hAnsi="Arial" w:cs="Arial"/>
          <w:b/>
          <w:sz w:val="20"/>
          <w:szCs w:val="20"/>
        </w:rPr>
      </w:pPr>
      <w:bookmarkStart w:id="45" w:name="_Hlk82471863"/>
      <w:r w:rsidRPr="00517CCC">
        <w:rPr>
          <w:rFonts w:ascii="Arial" w:hAnsi="Arial" w:cs="Arial"/>
          <w:b/>
          <w:sz w:val="20"/>
          <w:szCs w:val="20"/>
        </w:rPr>
        <w:t>SECRETARIA MUNICIPAL DE OBRAS, VIAÇÃO E SERVIÇOS URBANOS</w:t>
      </w:r>
    </w:p>
    <w:p w14:paraId="40180827" w14:textId="77777777" w:rsidR="00517CCC" w:rsidRPr="00517CCC" w:rsidRDefault="00517CCC" w:rsidP="00517CCC">
      <w:pPr>
        <w:jc w:val="both"/>
        <w:rPr>
          <w:rFonts w:ascii="Arial" w:hAnsi="Arial" w:cs="Arial"/>
          <w:b/>
          <w:sz w:val="20"/>
          <w:szCs w:val="20"/>
        </w:rPr>
      </w:pPr>
    </w:p>
    <w:p w14:paraId="74FD8A32" w14:textId="77777777" w:rsidR="00517CCC" w:rsidRPr="00517CCC" w:rsidRDefault="00517CCC" w:rsidP="00517CCC">
      <w:pPr>
        <w:pStyle w:val="Nivel01"/>
        <w:numPr>
          <w:ilvl w:val="0"/>
          <w:numId w:val="26"/>
        </w:numPr>
        <w:tabs>
          <w:tab w:val="num" w:pos="1492"/>
        </w:tabs>
        <w:spacing w:before="0"/>
        <w:ind w:left="0" w:firstLine="0"/>
        <w:rPr>
          <w:rFonts w:eastAsia="Arial"/>
        </w:rPr>
      </w:pPr>
      <w:r w:rsidRPr="00517CCC">
        <w:t>CONDIÇÕES GERAIS DA CONTRATAÇÃO</w:t>
      </w:r>
    </w:p>
    <w:p w14:paraId="3DAB8BB0" w14:textId="77777777" w:rsidR="00517CCC" w:rsidRPr="00517CCC" w:rsidRDefault="00517CCC" w:rsidP="00517CCC">
      <w:pPr>
        <w:pStyle w:val="Nivel2"/>
        <w:spacing w:before="0" w:after="0" w:line="240" w:lineRule="auto"/>
        <w:ind w:left="0" w:firstLine="0"/>
        <w:rPr>
          <w:b/>
          <w:bCs/>
        </w:rPr>
      </w:pPr>
      <w:bookmarkStart w:id="46" w:name="_Hlk189821057"/>
      <w:r w:rsidRPr="00517CCC">
        <w:t xml:space="preserve">Sistema de Registro de Preços, consignado em ata, para eventual aquisição para aquisição de Pedra Britada, para o município de Marilândia do Sul, </w:t>
      </w:r>
      <w:r w:rsidRPr="00517CCC">
        <w:rPr>
          <w:color w:val="auto"/>
        </w:rPr>
        <w:t>PR</w:t>
      </w:r>
      <w:bookmarkEnd w:id="46"/>
      <w:r w:rsidRPr="00517CCC">
        <w:rPr>
          <w:b/>
          <w:bCs/>
          <w:color w:val="auto"/>
        </w:rPr>
        <w:t>,</w:t>
      </w:r>
      <w:r w:rsidRPr="00517CCC">
        <w:rPr>
          <w:color w:val="auto"/>
        </w:rPr>
        <w:t xml:space="preserve"> nos termos </w:t>
      </w:r>
      <w:r w:rsidRPr="00517CCC">
        <w:t>da tabela abaixo, conforme condições e exigências estabelecidas neste instrumento.</w:t>
      </w:r>
    </w:p>
    <w:tbl>
      <w:tblPr>
        <w:tblW w:w="5000" w:type="pct"/>
        <w:tblCellMar>
          <w:left w:w="70" w:type="dxa"/>
          <w:right w:w="70" w:type="dxa"/>
        </w:tblCellMar>
        <w:tblLook w:val="04A0" w:firstRow="1" w:lastRow="0" w:firstColumn="1" w:lastColumn="0" w:noHBand="0" w:noVBand="1"/>
      </w:tblPr>
      <w:tblGrid>
        <w:gridCol w:w="4674"/>
        <w:gridCol w:w="1135"/>
        <w:gridCol w:w="850"/>
        <w:gridCol w:w="1415"/>
        <w:gridCol w:w="1554"/>
      </w:tblGrid>
      <w:tr w:rsidR="00094CD9" w:rsidRPr="00094CD9" w14:paraId="6727C107" w14:textId="77777777" w:rsidTr="00094CD9">
        <w:trPr>
          <w:trHeight w:val="591"/>
        </w:trPr>
        <w:tc>
          <w:tcPr>
            <w:tcW w:w="2427" w:type="pct"/>
            <w:tcBorders>
              <w:top w:val="single" w:sz="4" w:space="0" w:color="auto"/>
              <w:left w:val="single" w:sz="4" w:space="0" w:color="auto"/>
              <w:bottom w:val="single" w:sz="4" w:space="0" w:color="auto"/>
              <w:right w:val="single" w:sz="4" w:space="0" w:color="auto"/>
            </w:tcBorders>
            <w:shd w:val="clear" w:color="000000" w:fill="FFFFFF"/>
            <w:vAlign w:val="center"/>
            <w:hideMark/>
          </w:tcPr>
          <w:p w14:paraId="63E26BC1" w14:textId="77777777" w:rsidR="00094CD9" w:rsidRPr="00094CD9" w:rsidRDefault="00094CD9" w:rsidP="00094CD9">
            <w:pPr>
              <w:jc w:val="center"/>
              <w:rPr>
                <w:rFonts w:ascii="Arial" w:eastAsia="Times New Roman" w:hAnsi="Arial" w:cs="Arial"/>
                <w:b/>
                <w:bCs/>
                <w:sz w:val="20"/>
                <w:szCs w:val="20"/>
              </w:rPr>
            </w:pPr>
            <w:r w:rsidRPr="00094CD9">
              <w:rPr>
                <w:rFonts w:ascii="Arial" w:eastAsia="Times New Roman" w:hAnsi="Arial" w:cs="Arial"/>
                <w:b/>
                <w:bCs/>
                <w:sz w:val="20"/>
                <w:szCs w:val="20"/>
              </w:rPr>
              <w:t>PRODUTO / SERVIÇO</w:t>
            </w:r>
          </w:p>
        </w:tc>
        <w:tc>
          <w:tcPr>
            <w:tcW w:w="589" w:type="pct"/>
            <w:tcBorders>
              <w:top w:val="single" w:sz="4" w:space="0" w:color="auto"/>
              <w:left w:val="nil"/>
              <w:bottom w:val="single" w:sz="4" w:space="0" w:color="auto"/>
              <w:right w:val="single" w:sz="4" w:space="0" w:color="auto"/>
            </w:tcBorders>
            <w:shd w:val="clear" w:color="000000" w:fill="FFFFFF"/>
            <w:vAlign w:val="center"/>
            <w:hideMark/>
          </w:tcPr>
          <w:p w14:paraId="004CBB49" w14:textId="77777777" w:rsidR="00094CD9" w:rsidRPr="00094CD9" w:rsidRDefault="00094CD9" w:rsidP="00094CD9">
            <w:pPr>
              <w:jc w:val="center"/>
              <w:rPr>
                <w:rFonts w:ascii="Arial" w:eastAsia="Times New Roman" w:hAnsi="Arial" w:cs="Arial"/>
                <w:b/>
                <w:bCs/>
                <w:sz w:val="20"/>
                <w:szCs w:val="20"/>
              </w:rPr>
            </w:pPr>
            <w:r w:rsidRPr="00094CD9">
              <w:rPr>
                <w:rFonts w:ascii="Arial" w:eastAsia="Times New Roman" w:hAnsi="Arial" w:cs="Arial"/>
                <w:b/>
                <w:bCs/>
                <w:sz w:val="20"/>
                <w:szCs w:val="20"/>
              </w:rPr>
              <w:t>UNIDADE</w:t>
            </w:r>
          </w:p>
        </w:tc>
        <w:tc>
          <w:tcPr>
            <w:tcW w:w="441" w:type="pct"/>
            <w:tcBorders>
              <w:top w:val="single" w:sz="4" w:space="0" w:color="auto"/>
              <w:left w:val="nil"/>
              <w:bottom w:val="single" w:sz="4" w:space="0" w:color="auto"/>
              <w:right w:val="single" w:sz="4" w:space="0" w:color="auto"/>
            </w:tcBorders>
            <w:shd w:val="clear" w:color="000000" w:fill="FFFFFF"/>
            <w:vAlign w:val="center"/>
            <w:hideMark/>
          </w:tcPr>
          <w:p w14:paraId="1AB98FC7" w14:textId="77777777" w:rsidR="00094CD9" w:rsidRPr="00094CD9" w:rsidRDefault="00094CD9" w:rsidP="00094CD9">
            <w:pPr>
              <w:jc w:val="center"/>
              <w:rPr>
                <w:rFonts w:ascii="Arial" w:eastAsia="Times New Roman" w:hAnsi="Arial" w:cs="Arial"/>
                <w:b/>
                <w:bCs/>
                <w:sz w:val="20"/>
                <w:szCs w:val="20"/>
              </w:rPr>
            </w:pPr>
            <w:r w:rsidRPr="00094CD9">
              <w:rPr>
                <w:rFonts w:ascii="Arial" w:eastAsia="Times New Roman" w:hAnsi="Arial" w:cs="Arial"/>
                <w:b/>
                <w:bCs/>
                <w:sz w:val="20"/>
                <w:szCs w:val="20"/>
              </w:rPr>
              <w:t>QTDE.</w:t>
            </w:r>
          </w:p>
        </w:tc>
        <w:tc>
          <w:tcPr>
            <w:tcW w:w="735" w:type="pct"/>
            <w:tcBorders>
              <w:top w:val="single" w:sz="4" w:space="0" w:color="auto"/>
              <w:left w:val="nil"/>
              <w:bottom w:val="single" w:sz="4" w:space="0" w:color="auto"/>
              <w:right w:val="single" w:sz="4" w:space="0" w:color="auto"/>
            </w:tcBorders>
            <w:shd w:val="clear" w:color="000000" w:fill="FFFFFF"/>
            <w:vAlign w:val="center"/>
            <w:hideMark/>
          </w:tcPr>
          <w:p w14:paraId="5BCD77DF" w14:textId="77777777" w:rsidR="00094CD9" w:rsidRPr="00094CD9" w:rsidRDefault="00094CD9" w:rsidP="00094CD9">
            <w:pPr>
              <w:jc w:val="center"/>
              <w:rPr>
                <w:rFonts w:ascii="Arial" w:eastAsia="Times New Roman" w:hAnsi="Arial" w:cs="Arial"/>
                <w:b/>
                <w:bCs/>
                <w:sz w:val="20"/>
                <w:szCs w:val="20"/>
              </w:rPr>
            </w:pPr>
            <w:r w:rsidRPr="00094CD9">
              <w:rPr>
                <w:rFonts w:ascii="Arial" w:eastAsia="Times New Roman" w:hAnsi="Arial" w:cs="Arial"/>
                <w:b/>
                <w:bCs/>
                <w:sz w:val="20"/>
                <w:szCs w:val="20"/>
              </w:rPr>
              <w:t>MÉDIA ARITMÉTICA</w:t>
            </w:r>
          </w:p>
        </w:tc>
        <w:tc>
          <w:tcPr>
            <w:tcW w:w="807" w:type="pct"/>
            <w:tcBorders>
              <w:top w:val="single" w:sz="4" w:space="0" w:color="auto"/>
              <w:left w:val="nil"/>
              <w:bottom w:val="single" w:sz="4" w:space="0" w:color="auto"/>
              <w:right w:val="single" w:sz="4" w:space="0" w:color="auto"/>
            </w:tcBorders>
            <w:shd w:val="clear" w:color="000000" w:fill="FFFFFF"/>
            <w:vAlign w:val="center"/>
            <w:hideMark/>
          </w:tcPr>
          <w:p w14:paraId="747C7F2C" w14:textId="77777777" w:rsidR="00094CD9" w:rsidRPr="00094CD9" w:rsidRDefault="00094CD9" w:rsidP="00094CD9">
            <w:pPr>
              <w:jc w:val="center"/>
              <w:rPr>
                <w:rFonts w:ascii="Arial" w:eastAsia="Times New Roman" w:hAnsi="Arial" w:cs="Arial"/>
                <w:b/>
                <w:bCs/>
                <w:sz w:val="20"/>
                <w:szCs w:val="20"/>
              </w:rPr>
            </w:pPr>
            <w:r w:rsidRPr="00094CD9">
              <w:rPr>
                <w:rFonts w:ascii="Arial" w:eastAsia="Times New Roman" w:hAnsi="Arial" w:cs="Arial"/>
                <w:b/>
                <w:bCs/>
                <w:sz w:val="20"/>
                <w:szCs w:val="20"/>
              </w:rPr>
              <w:t>TOTAL</w:t>
            </w:r>
          </w:p>
        </w:tc>
      </w:tr>
      <w:tr w:rsidR="00094CD9" w:rsidRPr="00094CD9" w14:paraId="4F741EE3"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7B252818"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PEDRA BRITA 1/2</w:t>
            </w:r>
          </w:p>
        </w:tc>
        <w:tc>
          <w:tcPr>
            <w:tcW w:w="589" w:type="pct"/>
            <w:tcBorders>
              <w:top w:val="nil"/>
              <w:left w:val="nil"/>
              <w:bottom w:val="single" w:sz="4" w:space="0" w:color="auto"/>
              <w:right w:val="single" w:sz="4" w:space="0" w:color="auto"/>
            </w:tcBorders>
            <w:shd w:val="clear" w:color="000000" w:fill="FFFFFF"/>
            <w:vAlign w:val="center"/>
            <w:hideMark/>
          </w:tcPr>
          <w:p w14:paraId="5B8018E7"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5C483D3E"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550</w:t>
            </w:r>
          </w:p>
        </w:tc>
        <w:tc>
          <w:tcPr>
            <w:tcW w:w="735" w:type="pct"/>
            <w:tcBorders>
              <w:top w:val="nil"/>
              <w:left w:val="nil"/>
              <w:bottom w:val="single" w:sz="4" w:space="0" w:color="auto"/>
              <w:right w:val="single" w:sz="4" w:space="0" w:color="auto"/>
            </w:tcBorders>
            <w:shd w:val="clear" w:color="000000" w:fill="FFFFFF"/>
            <w:vAlign w:val="center"/>
            <w:hideMark/>
          </w:tcPr>
          <w:p w14:paraId="5A625FDE" w14:textId="79B2E403"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116,60</w:t>
            </w:r>
          </w:p>
        </w:tc>
        <w:tc>
          <w:tcPr>
            <w:tcW w:w="807" w:type="pct"/>
            <w:tcBorders>
              <w:top w:val="nil"/>
              <w:left w:val="nil"/>
              <w:bottom w:val="single" w:sz="4" w:space="0" w:color="auto"/>
              <w:right w:val="single" w:sz="4" w:space="0" w:color="auto"/>
            </w:tcBorders>
            <w:shd w:val="clear" w:color="000000" w:fill="FFFFFF"/>
            <w:vAlign w:val="center"/>
            <w:hideMark/>
          </w:tcPr>
          <w:p w14:paraId="0B04BA84" w14:textId="32695817"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64.130,00</w:t>
            </w:r>
          </w:p>
        </w:tc>
      </w:tr>
      <w:tr w:rsidR="00094CD9" w:rsidRPr="00094CD9" w14:paraId="4F6105DE"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34D1C880"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PEDRA BRITA 3/8</w:t>
            </w:r>
          </w:p>
        </w:tc>
        <w:tc>
          <w:tcPr>
            <w:tcW w:w="589" w:type="pct"/>
            <w:tcBorders>
              <w:top w:val="nil"/>
              <w:left w:val="nil"/>
              <w:bottom w:val="single" w:sz="4" w:space="0" w:color="auto"/>
              <w:right w:val="single" w:sz="4" w:space="0" w:color="auto"/>
            </w:tcBorders>
            <w:shd w:val="clear" w:color="000000" w:fill="FFFFFF"/>
            <w:vAlign w:val="center"/>
            <w:hideMark/>
          </w:tcPr>
          <w:p w14:paraId="6F05AEC3"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480E6DFE"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385</w:t>
            </w:r>
          </w:p>
        </w:tc>
        <w:tc>
          <w:tcPr>
            <w:tcW w:w="735" w:type="pct"/>
            <w:tcBorders>
              <w:top w:val="nil"/>
              <w:left w:val="nil"/>
              <w:bottom w:val="single" w:sz="4" w:space="0" w:color="auto"/>
              <w:right w:val="single" w:sz="4" w:space="0" w:color="auto"/>
            </w:tcBorders>
            <w:shd w:val="clear" w:color="000000" w:fill="FFFFFF"/>
            <w:vAlign w:val="center"/>
            <w:hideMark/>
          </w:tcPr>
          <w:p w14:paraId="6C9E8C8D" w14:textId="00D16A3B"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115,11</w:t>
            </w:r>
          </w:p>
        </w:tc>
        <w:tc>
          <w:tcPr>
            <w:tcW w:w="807" w:type="pct"/>
            <w:tcBorders>
              <w:top w:val="nil"/>
              <w:left w:val="nil"/>
              <w:bottom w:val="single" w:sz="4" w:space="0" w:color="auto"/>
              <w:right w:val="single" w:sz="4" w:space="0" w:color="auto"/>
            </w:tcBorders>
            <w:shd w:val="clear" w:color="000000" w:fill="FFFFFF"/>
            <w:vAlign w:val="center"/>
            <w:hideMark/>
          </w:tcPr>
          <w:p w14:paraId="1982F0EA" w14:textId="6812C10E"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44.317,35</w:t>
            </w:r>
          </w:p>
        </w:tc>
      </w:tr>
      <w:tr w:rsidR="00094CD9" w:rsidRPr="00094CD9" w14:paraId="159C447D"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582AECB7"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PEDRA BRITA 01</w:t>
            </w:r>
          </w:p>
        </w:tc>
        <w:tc>
          <w:tcPr>
            <w:tcW w:w="589" w:type="pct"/>
            <w:tcBorders>
              <w:top w:val="nil"/>
              <w:left w:val="nil"/>
              <w:bottom w:val="single" w:sz="4" w:space="0" w:color="auto"/>
              <w:right w:val="single" w:sz="4" w:space="0" w:color="auto"/>
            </w:tcBorders>
            <w:shd w:val="clear" w:color="000000" w:fill="FFFFFF"/>
            <w:vAlign w:val="center"/>
            <w:hideMark/>
          </w:tcPr>
          <w:p w14:paraId="01C804DF"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716F9110"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385</w:t>
            </w:r>
          </w:p>
        </w:tc>
        <w:tc>
          <w:tcPr>
            <w:tcW w:w="735" w:type="pct"/>
            <w:tcBorders>
              <w:top w:val="nil"/>
              <w:left w:val="nil"/>
              <w:bottom w:val="single" w:sz="4" w:space="0" w:color="auto"/>
              <w:right w:val="single" w:sz="4" w:space="0" w:color="auto"/>
            </w:tcBorders>
            <w:shd w:val="clear" w:color="000000" w:fill="FFFFFF"/>
            <w:vAlign w:val="center"/>
            <w:hideMark/>
          </w:tcPr>
          <w:p w14:paraId="601CF98A" w14:textId="762F5301"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105,11</w:t>
            </w:r>
          </w:p>
        </w:tc>
        <w:tc>
          <w:tcPr>
            <w:tcW w:w="807" w:type="pct"/>
            <w:tcBorders>
              <w:top w:val="nil"/>
              <w:left w:val="nil"/>
              <w:bottom w:val="single" w:sz="4" w:space="0" w:color="auto"/>
              <w:right w:val="single" w:sz="4" w:space="0" w:color="auto"/>
            </w:tcBorders>
            <w:shd w:val="clear" w:color="000000" w:fill="FFFFFF"/>
            <w:vAlign w:val="center"/>
            <w:hideMark/>
          </w:tcPr>
          <w:p w14:paraId="529E1519" w14:textId="6CF7C499"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40.467,35</w:t>
            </w:r>
          </w:p>
        </w:tc>
      </w:tr>
      <w:tr w:rsidR="00094CD9" w:rsidRPr="00094CD9" w14:paraId="292E4613"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26FC322C"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PÓ DE PEDRA 0 A 5/16</w:t>
            </w:r>
          </w:p>
        </w:tc>
        <w:tc>
          <w:tcPr>
            <w:tcW w:w="589" w:type="pct"/>
            <w:tcBorders>
              <w:top w:val="nil"/>
              <w:left w:val="nil"/>
              <w:bottom w:val="single" w:sz="4" w:space="0" w:color="auto"/>
              <w:right w:val="single" w:sz="4" w:space="0" w:color="auto"/>
            </w:tcBorders>
            <w:shd w:val="clear" w:color="000000" w:fill="FFFFFF"/>
            <w:vAlign w:val="center"/>
            <w:hideMark/>
          </w:tcPr>
          <w:p w14:paraId="341D95C1"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6E06E9CC"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450</w:t>
            </w:r>
          </w:p>
        </w:tc>
        <w:tc>
          <w:tcPr>
            <w:tcW w:w="735" w:type="pct"/>
            <w:tcBorders>
              <w:top w:val="nil"/>
              <w:left w:val="nil"/>
              <w:bottom w:val="single" w:sz="4" w:space="0" w:color="auto"/>
              <w:right w:val="single" w:sz="4" w:space="0" w:color="auto"/>
            </w:tcBorders>
            <w:shd w:val="clear" w:color="000000" w:fill="FFFFFF"/>
            <w:vAlign w:val="center"/>
            <w:hideMark/>
          </w:tcPr>
          <w:p w14:paraId="1A442B67" w14:textId="26EC883D"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113,26</w:t>
            </w:r>
          </w:p>
        </w:tc>
        <w:tc>
          <w:tcPr>
            <w:tcW w:w="807" w:type="pct"/>
            <w:tcBorders>
              <w:top w:val="nil"/>
              <w:left w:val="nil"/>
              <w:bottom w:val="single" w:sz="4" w:space="0" w:color="auto"/>
              <w:right w:val="single" w:sz="4" w:space="0" w:color="auto"/>
            </w:tcBorders>
            <w:shd w:val="clear" w:color="000000" w:fill="FFFFFF"/>
            <w:vAlign w:val="center"/>
            <w:hideMark/>
          </w:tcPr>
          <w:p w14:paraId="4441BE4C" w14:textId="4F7A27CA"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50.967,00</w:t>
            </w:r>
          </w:p>
        </w:tc>
      </w:tr>
      <w:tr w:rsidR="00094CD9" w:rsidRPr="00094CD9" w14:paraId="3900BDC6"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6F42FFEC"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BRITA GRADUADA</w:t>
            </w:r>
          </w:p>
        </w:tc>
        <w:tc>
          <w:tcPr>
            <w:tcW w:w="589" w:type="pct"/>
            <w:tcBorders>
              <w:top w:val="nil"/>
              <w:left w:val="nil"/>
              <w:bottom w:val="single" w:sz="4" w:space="0" w:color="auto"/>
              <w:right w:val="single" w:sz="4" w:space="0" w:color="auto"/>
            </w:tcBorders>
            <w:shd w:val="clear" w:color="000000" w:fill="FFFFFF"/>
            <w:vAlign w:val="center"/>
            <w:hideMark/>
          </w:tcPr>
          <w:p w14:paraId="7860E356"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37FE5BF2"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750</w:t>
            </w:r>
          </w:p>
        </w:tc>
        <w:tc>
          <w:tcPr>
            <w:tcW w:w="735" w:type="pct"/>
            <w:tcBorders>
              <w:top w:val="nil"/>
              <w:left w:val="nil"/>
              <w:bottom w:val="single" w:sz="4" w:space="0" w:color="auto"/>
              <w:right w:val="single" w:sz="4" w:space="0" w:color="auto"/>
            </w:tcBorders>
            <w:shd w:val="clear" w:color="000000" w:fill="FFFFFF"/>
            <w:vAlign w:val="center"/>
            <w:hideMark/>
          </w:tcPr>
          <w:p w14:paraId="341A1693" w14:textId="09DFE41E"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132,16</w:t>
            </w:r>
          </w:p>
        </w:tc>
        <w:tc>
          <w:tcPr>
            <w:tcW w:w="807" w:type="pct"/>
            <w:tcBorders>
              <w:top w:val="nil"/>
              <w:left w:val="nil"/>
              <w:bottom w:val="single" w:sz="4" w:space="0" w:color="auto"/>
              <w:right w:val="single" w:sz="4" w:space="0" w:color="auto"/>
            </w:tcBorders>
            <w:shd w:val="clear" w:color="000000" w:fill="FFFFFF"/>
            <w:vAlign w:val="center"/>
            <w:hideMark/>
          </w:tcPr>
          <w:p w14:paraId="67E0E010" w14:textId="0235236B"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99.120,00</w:t>
            </w:r>
          </w:p>
        </w:tc>
      </w:tr>
      <w:tr w:rsidR="00094CD9" w:rsidRPr="00094CD9" w14:paraId="0E3F5DDA" w14:textId="77777777" w:rsidTr="00094CD9">
        <w:trPr>
          <w:trHeight w:val="300"/>
        </w:trPr>
        <w:tc>
          <w:tcPr>
            <w:tcW w:w="2427" w:type="pct"/>
            <w:tcBorders>
              <w:top w:val="nil"/>
              <w:left w:val="single" w:sz="4" w:space="0" w:color="auto"/>
              <w:bottom w:val="single" w:sz="4" w:space="0" w:color="auto"/>
              <w:right w:val="single" w:sz="4" w:space="0" w:color="auto"/>
            </w:tcBorders>
            <w:shd w:val="clear" w:color="000000" w:fill="FFFFFF"/>
            <w:vAlign w:val="center"/>
            <w:hideMark/>
          </w:tcPr>
          <w:p w14:paraId="6C7D2759" w14:textId="77777777" w:rsidR="00094CD9" w:rsidRPr="00094CD9" w:rsidRDefault="00094CD9" w:rsidP="00094CD9">
            <w:pPr>
              <w:rPr>
                <w:rFonts w:ascii="Arial" w:eastAsia="Times New Roman" w:hAnsi="Arial" w:cs="Arial"/>
                <w:b/>
                <w:bCs/>
                <w:sz w:val="20"/>
                <w:szCs w:val="20"/>
              </w:rPr>
            </w:pPr>
            <w:r w:rsidRPr="00094CD9">
              <w:rPr>
                <w:rFonts w:ascii="Arial" w:eastAsia="Times New Roman" w:hAnsi="Arial" w:cs="Arial"/>
                <w:b/>
                <w:bCs/>
                <w:sz w:val="20"/>
                <w:szCs w:val="20"/>
              </w:rPr>
              <w:t>RACHÃO</w:t>
            </w:r>
          </w:p>
        </w:tc>
        <w:tc>
          <w:tcPr>
            <w:tcW w:w="589" w:type="pct"/>
            <w:tcBorders>
              <w:top w:val="nil"/>
              <w:left w:val="nil"/>
              <w:bottom w:val="single" w:sz="4" w:space="0" w:color="auto"/>
              <w:right w:val="single" w:sz="4" w:space="0" w:color="auto"/>
            </w:tcBorders>
            <w:shd w:val="clear" w:color="000000" w:fill="FFFFFF"/>
            <w:vAlign w:val="center"/>
            <w:hideMark/>
          </w:tcPr>
          <w:p w14:paraId="185B7A0B" w14:textId="77777777" w:rsidR="00094CD9" w:rsidRPr="00094CD9" w:rsidRDefault="00094CD9" w:rsidP="00094CD9">
            <w:pPr>
              <w:jc w:val="center"/>
              <w:rPr>
                <w:rFonts w:ascii="Arial" w:eastAsia="Times New Roman" w:hAnsi="Arial" w:cs="Arial"/>
                <w:sz w:val="20"/>
                <w:szCs w:val="20"/>
              </w:rPr>
            </w:pPr>
            <w:r w:rsidRPr="00094CD9">
              <w:rPr>
                <w:rFonts w:ascii="Arial" w:eastAsia="Times New Roman" w:hAnsi="Arial" w:cs="Arial"/>
                <w:sz w:val="20"/>
                <w:szCs w:val="20"/>
              </w:rPr>
              <w:t>M3</w:t>
            </w:r>
          </w:p>
        </w:tc>
        <w:tc>
          <w:tcPr>
            <w:tcW w:w="441" w:type="pct"/>
            <w:tcBorders>
              <w:top w:val="nil"/>
              <w:left w:val="nil"/>
              <w:bottom w:val="single" w:sz="4" w:space="0" w:color="auto"/>
              <w:right w:val="single" w:sz="4" w:space="0" w:color="auto"/>
            </w:tcBorders>
            <w:shd w:val="clear" w:color="000000" w:fill="FFFFFF"/>
            <w:vAlign w:val="center"/>
            <w:hideMark/>
          </w:tcPr>
          <w:p w14:paraId="0865C374" w14:textId="77777777" w:rsidR="00094CD9" w:rsidRPr="00094CD9" w:rsidRDefault="00094CD9" w:rsidP="00094CD9">
            <w:pPr>
              <w:jc w:val="right"/>
              <w:rPr>
                <w:rFonts w:ascii="Arial" w:eastAsia="Times New Roman" w:hAnsi="Arial" w:cs="Arial"/>
                <w:sz w:val="20"/>
                <w:szCs w:val="20"/>
              </w:rPr>
            </w:pPr>
            <w:r w:rsidRPr="00094CD9">
              <w:rPr>
                <w:rFonts w:ascii="Arial" w:eastAsia="Times New Roman" w:hAnsi="Arial" w:cs="Arial"/>
                <w:sz w:val="20"/>
                <w:szCs w:val="20"/>
              </w:rPr>
              <w:t>500</w:t>
            </w:r>
          </w:p>
        </w:tc>
        <w:tc>
          <w:tcPr>
            <w:tcW w:w="735" w:type="pct"/>
            <w:tcBorders>
              <w:top w:val="nil"/>
              <w:left w:val="nil"/>
              <w:bottom w:val="single" w:sz="4" w:space="0" w:color="auto"/>
              <w:right w:val="single" w:sz="4" w:space="0" w:color="auto"/>
            </w:tcBorders>
            <w:shd w:val="clear" w:color="000000" w:fill="FFFFFF"/>
            <w:vAlign w:val="center"/>
            <w:hideMark/>
          </w:tcPr>
          <w:p w14:paraId="4307E93F" w14:textId="6569EF85"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100,01</w:t>
            </w:r>
          </w:p>
        </w:tc>
        <w:tc>
          <w:tcPr>
            <w:tcW w:w="807" w:type="pct"/>
            <w:tcBorders>
              <w:top w:val="nil"/>
              <w:left w:val="nil"/>
              <w:bottom w:val="single" w:sz="4" w:space="0" w:color="auto"/>
              <w:right w:val="single" w:sz="4" w:space="0" w:color="auto"/>
            </w:tcBorders>
            <w:shd w:val="clear" w:color="000000" w:fill="FFFFFF"/>
            <w:vAlign w:val="center"/>
            <w:hideMark/>
          </w:tcPr>
          <w:p w14:paraId="218BE0E4" w14:textId="16C247FF" w:rsidR="00094CD9" w:rsidRPr="00094CD9" w:rsidRDefault="00094CD9" w:rsidP="00094CD9">
            <w:pPr>
              <w:jc w:val="right"/>
              <w:rPr>
                <w:rFonts w:ascii="Arial" w:eastAsia="Times New Roman" w:hAnsi="Arial" w:cs="Arial"/>
                <w:sz w:val="20"/>
                <w:szCs w:val="20"/>
              </w:rPr>
            </w:pPr>
            <w:r>
              <w:rPr>
                <w:rFonts w:ascii="Arial" w:eastAsia="Times New Roman" w:hAnsi="Arial" w:cs="Arial"/>
                <w:sz w:val="20"/>
                <w:szCs w:val="20"/>
              </w:rPr>
              <w:t xml:space="preserve">R$ </w:t>
            </w:r>
            <w:r w:rsidRPr="00094CD9">
              <w:rPr>
                <w:rFonts w:ascii="Arial" w:eastAsia="Times New Roman" w:hAnsi="Arial" w:cs="Arial"/>
                <w:sz w:val="20"/>
                <w:szCs w:val="20"/>
              </w:rPr>
              <w:t>50.005,00</w:t>
            </w:r>
          </w:p>
        </w:tc>
      </w:tr>
    </w:tbl>
    <w:p w14:paraId="311D8F28" w14:textId="77777777" w:rsidR="00517CCC" w:rsidRPr="00517CCC" w:rsidRDefault="00517CCC" w:rsidP="00517CCC">
      <w:pPr>
        <w:pStyle w:val="Nivel2"/>
        <w:numPr>
          <w:ilvl w:val="0"/>
          <w:numId w:val="0"/>
        </w:numPr>
        <w:spacing w:before="0" w:after="0" w:line="240" w:lineRule="auto"/>
      </w:pPr>
    </w:p>
    <w:p w14:paraId="5609BB1C" w14:textId="77777777" w:rsidR="00517CCC" w:rsidRPr="00517CCC" w:rsidRDefault="00517CCC" w:rsidP="00517CCC">
      <w:pPr>
        <w:pStyle w:val="Nivel2"/>
        <w:spacing w:before="0" w:after="0" w:line="240" w:lineRule="auto"/>
        <w:ind w:left="0" w:firstLine="0"/>
      </w:pPr>
      <w:r w:rsidRPr="00517CCC">
        <w:t xml:space="preserve">O objeto desta contratação é caracterizado como comum, conforme justificativa constante do Estudo Técnico Preliminar, e a aquisição </w:t>
      </w:r>
      <w:r w:rsidRPr="00517CCC">
        <w:rPr>
          <w:bCs/>
        </w:rPr>
        <w:t>observa condições semelhantes às do setor privado.</w:t>
      </w:r>
    </w:p>
    <w:p w14:paraId="4E5C093F" w14:textId="77777777" w:rsidR="00517CCC" w:rsidRPr="00517CCC" w:rsidRDefault="00517CCC" w:rsidP="00517CCC">
      <w:pPr>
        <w:pStyle w:val="Nivel2"/>
        <w:spacing w:before="0" w:after="0" w:line="240" w:lineRule="auto"/>
        <w:ind w:left="0" w:firstLine="0"/>
      </w:pPr>
      <w:r w:rsidRPr="00517CCC">
        <w:t>Utiliza-se do Sistema de Registro de Preços para a presente aquisição.</w:t>
      </w:r>
    </w:p>
    <w:p w14:paraId="3BDB9B31" w14:textId="77777777" w:rsidR="00517CCC" w:rsidRPr="00517CCC" w:rsidRDefault="00517CCC" w:rsidP="00517CCC">
      <w:pPr>
        <w:pStyle w:val="Nivel2"/>
        <w:spacing w:before="0" w:after="0" w:line="240" w:lineRule="auto"/>
        <w:ind w:left="0" w:firstLine="0"/>
      </w:pPr>
      <w:r w:rsidRPr="00517CCC">
        <w:t>A presente contratação não foi pautada no princípio da padronização conforme identificado no Estudo Técnico Preliminar.</w:t>
      </w:r>
    </w:p>
    <w:p w14:paraId="72DD7074" w14:textId="77777777" w:rsidR="00517CCC" w:rsidRPr="00517CCC" w:rsidRDefault="00517CCC" w:rsidP="00517CCC">
      <w:pPr>
        <w:pStyle w:val="Nivel2"/>
        <w:spacing w:before="0" w:after="0" w:line="240" w:lineRule="auto"/>
        <w:ind w:left="0" w:firstLine="0"/>
      </w:pPr>
      <w:r w:rsidRPr="00517CCC">
        <w:t>A presente contratação atende o princípio do parcelamento conforme identificado no Estudo Técnico Preliminar.</w:t>
      </w:r>
    </w:p>
    <w:p w14:paraId="3430012F"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O prazo de vigência da contratação é de </w:t>
      </w:r>
      <w:r w:rsidRPr="00517CCC">
        <w:rPr>
          <w:b/>
          <w:bCs/>
          <w:i w:val="0"/>
          <w:iCs w:val="0"/>
          <w:color w:val="auto"/>
        </w:rPr>
        <w:t>1 (um) ano</w:t>
      </w:r>
      <w:r w:rsidRPr="00517CCC">
        <w:rPr>
          <w:i w:val="0"/>
          <w:iCs w:val="0"/>
          <w:color w:val="auto"/>
        </w:rPr>
        <w:t>, contado da data de sua assinatura, prorrogável na forma do art. 84, da Lei Federal n° 14.133, de 2021.</w:t>
      </w:r>
    </w:p>
    <w:p w14:paraId="30AA4968" w14:textId="77777777" w:rsidR="00517CCC" w:rsidRPr="00517CCC" w:rsidRDefault="00517CCC" w:rsidP="00517CCC">
      <w:pPr>
        <w:pStyle w:val="Nivel3"/>
        <w:spacing w:before="0" w:after="0" w:line="240" w:lineRule="auto"/>
        <w:ind w:left="0" w:firstLine="0"/>
      </w:pPr>
      <w:r w:rsidRPr="00517CCC">
        <w:rPr>
          <w:color w:val="auto"/>
        </w:rPr>
        <w:t xml:space="preserve">O objeto da contratação é enquadrado como </w:t>
      </w:r>
      <w:r w:rsidRPr="00517CCC">
        <w:rPr>
          <w:b/>
          <w:bCs/>
          <w:color w:val="auto"/>
        </w:rPr>
        <w:t>continuado</w:t>
      </w:r>
      <w:r w:rsidRPr="00517CCC">
        <w:rPr>
          <w:color w:val="auto"/>
        </w:rPr>
        <w:t xml:space="preserve"> conforme identificado no Estudo Técnico Preliminar.</w:t>
      </w:r>
    </w:p>
    <w:p w14:paraId="11436CAB" w14:textId="324BC61A" w:rsidR="00517CCC" w:rsidRPr="00517CCC" w:rsidRDefault="00517CCC" w:rsidP="00517CCC">
      <w:pPr>
        <w:pStyle w:val="Nivel2"/>
        <w:spacing w:before="0" w:after="0" w:line="240" w:lineRule="auto"/>
        <w:ind w:left="0" w:firstLine="0"/>
      </w:pPr>
      <w:r w:rsidRPr="00517CCC">
        <w:t>O contrato oferece maior detalhamento das regras que serão aplicadas em relação à vigência da contratação.</w:t>
      </w:r>
    </w:p>
    <w:p w14:paraId="62ACA972" w14:textId="77777777" w:rsidR="00517CCC" w:rsidRPr="00517CCC" w:rsidRDefault="00517CCC" w:rsidP="00517CCC">
      <w:pPr>
        <w:pStyle w:val="Nivel01"/>
        <w:spacing w:before="0"/>
        <w:ind w:left="0" w:firstLine="0"/>
      </w:pPr>
      <w:r w:rsidRPr="00517CCC">
        <w:t>FUNDAMENTAÇÃO E DESCRIÇÃO DA NECESSIDADE DA CONTRATAÇÃO</w:t>
      </w:r>
    </w:p>
    <w:p w14:paraId="14ED65A4" w14:textId="77777777" w:rsidR="00517CCC" w:rsidRPr="00517CCC" w:rsidRDefault="00517CCC" w:rsidP="00517CCC">
      <w:pPr>
        <w:pStyle w:val="Nivel2"/>
        <w:spacing w:before="0" w:after="0" w:line="240" w:lineRule="auto"/>
        <w:ind w:left="0" w:firstLine="0"/>
      </w:pPr>
      <w:r w:rsidRPr="00517CCC">
        <w:t>A Fundamentação da Contratação e de seus quantitativos, considerando a estimativa de consumo e utilização prováveis, encontra-se pormenorizada no Estudo Técnico Preliminar, apêndice deste Termo de Referência.</w:t>
      </w:r>
    </w:p>
    <w:p w14:paraId="0CAEA78C" w14:textId="423E858C" w:rsidR="00517CCC" w:rsidRPr="00517CCC" w:rsidRDefault="00517CCC" w:rsidP="00517CCC">
      <w:pPr>
        <w:pStyle w:val="Nivel2"/>
        <w:spacing w:before="0" w:after="0" w:line="240" w:lineRule="auto"/>
        <w:ind w:left="0" w:firstLine="0"/>
      </w:pPr>
      <w:r w:rsidRPr="00517CCC">
        <w:t>O objeto da contratação está previsto no Plano de Contratações Anual do ano de 2025.</w:t>
      </w:r>
    </w:p>
    <w:p w14:paraId="235E57FD" w14:textId="77777777" w:rsidR="00517CCC" w:rsidRPr="00517CCC" w:rsidRDefault="00517CCC" w:rsidP="00517CCC">
      <w:pPr>
        <w:pStyle w:val="Nivel01"/>
        <w:spacing w:before="0"/>
        <w:ind w:left="0" w:firstLine="0"/>
      </w:pPr>
      <w:r w:rsidRPr="00517CCC">
        <w:t>DESCRIÇÃO DA SOLUÇÃO COMO UM TODO</w:t>
      </w:r>
    </w:p>
    <w:p w14:paraId="5713BD5D" w14:textId="5D89C358"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 descrição da solução como um todo encontra-se pormenorizada no Estudo Técnico Preliminar, apêndice deste Termo de Referência.</w:t>
      </w:r>
    </w:p>
    <w:p w14:paraId="2B5486B5" w14:textId="77777777" w:rsidR="00517CCC" w:rsidRPr="00517CCC" w:rsidRDefault="00517CCC" w:rsidP="00517CCC">
      <w:pPr>
        <w:pStyle w:val="Nivel01"/>
        <w:spacing w:before="0"/>
        <w:ind w:left="0" w:firstLine="0"/>
      </w:pPr>
      <w:r w:rsidRPr="00517CCC">
        <w:t>REQUISITOS DA CONTRATAÇÃO</w:t>
      </w:r>
    </w:p>
    <w:p w14:paraId="64C09323" w14:textId="77777777" w:rsidR="00517CCC" w:rsidRPr="00517CCC" w:rsidRDefault="00517CCC" w:rsidP="00517CCC">
      <w:pPr>
        <w:pStyle w:val="Nvel1-SemNum"/>
        <w:spacing w:before="0"/>
        <w:ind w:left="0"/>
        <w:rPr>
          <w:color w:val="auto"/>
        </w:rPr>
      </w:pPr>
      <w:bookmarkStart w:id="47" w:name="_Hlk125706549"/>
      <w:r w:rsidRPr="00517CCC">
        <w:rPr>
          <w:color w:val="auto"/>
        </w:rPr>
        <w:t>Subcontratação</w:t>
      </w:r>
    </w:p>
    <w:p w14:paraId="4AD98732" w14:textId="77777777" w:rsidR="00517CCC" w:rsidRPr="00517CCC" w:rsidRDefault="00517CCC" w:rsidP="00517CCC">
      <w:pPr>
        <w:pStyle w:val="Nivel2"/>
        <w:spacing w:before="0" w:after="0" w:line="240" w:lineRule="auto"/>
        <w:ind w:left="0" w:firstLine="0"/>
        <w:rPr>
          <w:color w:val="auto"/>
        </w:rPr>
      </w:pPr>
      <w:r w:rsidRPr="00517CCC">
        <w:rPr>
          <w:color w:val="auto"/>
        </w:rPr>
        <w:t>Não é admitida a subcontratação do objeto contratual.</w:t>
      </w:r>
    </w:p>
    <w:p w14:paraId="16246F12" w14:textId="77777777" w:rsidR="00517CCC" w:rsidRPr="00517CCC" w:rsidRDefault="00517CCC" w:rsidP="00517CCC">
      <w:pPr>
        <w:pStyle w:val="Nvel1-SemNum"/>
        <w:spacing w:before="0"/>
        <w:ind w:left="0"/>
        <w:rPr>
          <w:color w:val="auto"/>
        </w:rPr>
      </w:pPr>
      <w:r w:rsidRPr="00517CCC">
        <w:rPr>
          <w:color w:val="auto"/>
        </w:rPr>
        <w:t>Garantia da contratação</w:t>
      </w:r>
    </w:p>
    <w:p w14:paraId="0EC5BA38"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Não haverá exigência da garantia da contratação, pelas razões constantes do Estudo Técnico Preliminar.</w:t>
      </w:r>
    </w:p>
    <w:p w14:paraId="52859E0E" w14:textId="77777777" w:rsidR="00517CCC" w:rsidRPr="00517CCC" w:rsidRDefault="00517CCC" w:rsidP="00517CCC">
      <w:pPr>
        <w:pStyle w:val="Nvel3-R"/>
        <w:keepNext/>
        <w:keepLines/>
        <w:numPr>
          <w:ilvl w:val="0"/>
          <w:numId w:val="0"/>
        </w:numPr>
        <w:spacing w:before="0" w:after="0" w:line="240" w:lineRule="auto"/>
        <w:outlineLvl w:val="1"/>
        <w:rPr>
          <w:i w:val="0"/>
          <w:iCs w:val="0"/>
          <w:color w:val="auto"/>
        </w:rPr>
      </w:pPr>
      <w:r w:rsidRPr="00517CCC">
        <w:rPr>
          <w:b/>
          <w:bCs/>
          <w:i w:val="0"/>
          <w:iCs w:val="0"/>
          <w:color w:val="auto"/>
        </w:rPr>
        <w:t>Indicação de marcas ou modelos</w:t>
      </w:r>
      <w:r w:rsidRPr="00517CCC">
        <w:rPr>
          <w:i w:val="0"/>
          <w:iCs w:val="0"/>
          <w:color w:val="auto"/>
        </w:rPr>
        <w:t xml:space="preserve"> (</w:t>
      </w:r>
      <w:hyperlink r:id="rId34" w:anchor="art41" w:history="1">
        <w:r w:rsidRPr="00517CCC">
          <w:rPr>
            <w:rStyle w:val="Hyperlink"/>
            <w:i w:val="0"/>
            <w:iCs w:val="0"/>
            <w:color w:val="auto"/>
          </w:rPr>
          <w:t>Art. 41, inciso I, da Lei nº 14.133, de 2021</w:t>
        </w:r>
      </w:hyperlink>
      <w:r w:rsidRPr="00517CCC">
        <w:rPr>
          <w:i w:val="0"/>
          <w:iCs w:val="0"/>
          <w:color w:val="auto"/>
        </w:rPr>
        <w:t>):</w:t>
      </w:r>
    </w:p>
    <w:p w14:paraId="6B0D6343" w14:textId="77777777" w:rsidR="00517CCC" w:rsidRPr="00517CCC" w:rsidRDefault="00517CCC" w:rsidP="00517CCC">
      <w:pPr>
        <w:pStyle w:val="Nivel2"/>
        <w:spacing w:before="0" w:after="0" w:line="240" w:lineRule="auto"/>
        <w:ind w:left="0" w:firstLine="0"/>
        <w:rPr>
          <w:color w:val="auto"/>
        </w:rPr>
      </w:pPr>
      <w:r w:rsidRPr="00517CCC">
        <w:rPr>
          <w:color w:val="auto"/>
        </w:rPr>
        <w:t>Na presente contratação não será admitida a indicação de marca(s) ou modelo(s).</w:t>
      </w:r>
    </w:p>
    <w:p w14:paraId="7BA5FBEB" w14:textId="77777777" w:rsidR="00517CCC" w:rsidRPr="00517CCC" w:rsidRDefault="00517CCC" w:rsidP="00517CCC">
      <w:pPr>
        <w:keepNext/>
        <w:keepLines/>
        <w:tabs>
          <w:tab w:val="left" w:pos="567"/>
        </w:tabs>
        <w:jc w:val="both"/>
        <w:outlineLvl w:val="1"/>
        <w:rPr>
          <w:rFonts w:ascii="Arial" w:eastAsia="MS Gothic" w:hAnsi="Arial" w:cs="Arial"/>
          <w:b/>
          <w:bCs/>
          <w:sz w:val="20"/>
          <w:szCs w:val="20"/>
        </w:rPr>
      </w:pPr>
      <w:r w:rsidRPr="00517CCC">
        <w:rPr>
          <w:rFonts w:ascii="Arial" w:eastAsia="MS Gothic" w:hAnsi="Arial" w:cs="Arial"/>
          <w:b/>
          <w:bCs/>
          <w:sz w:val="20"/>
          <w:szCs w:val="20"/>
        </w:rPr>
        <w:t>Da vedação de utilização de marca/produto na execução do serviço</w:t>
      </w:r>
    </w:p>
    <w:p w14:paraId="29BE6CDE"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Não haverá restrição de marcas ou modelos.</w:t>
      </w:r>
    </w:p>
    <w:p w14:paraId="09635C4A" w14:textId="77777777" w:rsidR="00517CCC" w:rsidRPr="00517CCC" w:rsidRDefault="00517CCC" w:rsidP="00517CCC">
      <w:pPr>
        <w:keepNext/>
        <w:keepLines/>
        <w:tabs>
          <w:tab w:val="left" w:pos="567"/>
        </w:tabs>
        <w:jc w:val="both"/>
        <w:outlineLvl w:val="1"/>
        <w:rPr>
          <w:rFonts w:ascii="Arial" w:eastAsia="MS Gothic" w:hAnsi="Arial" w:cs="Arial"/>
          <w:b/>
          <w:bCs/>
          <w:sz w:val="20"/>
          <w:szCs w:val="20"/>
        </w:rPr>
      </w:pPr>
      <w:r w:rsidRPr="00517CCC">
        <w:rPr>
          <w:rFonts w:ascii="Arial" w:eastAsia="MS Gothic" w:hAnsi="Arial" w:cs="Arial"/>
          <w:b/>
          <w:bCs/>
          <w:sz w:val="20"/>
          <w:szCs w:val="20"/>
        </w:rPr>
        <w:t>Da exigência de amostra</w:t>
      </w:r>
    </w:p>
    <w:p w14:paraId="43D83BFA" w14:textId="77777777" w:rsidR="00517CCC" w:rsidRPr="00517CCC" w:rsidRDefault="00517CCC" w:rsidP="00517CCC">
      <w:pPr>
        <w:contextualSpacing/>
        <w:jc w:val="both"/>
        <w:rPr>
          <w:rFonts w:ascii="Arial" w:eastAsia="Arial" w:hAnsi="Arial" w:cs="Arial"/>
          <w:sz w:val="20"/>
          <w:szCs w:val="20"/>
        </w:rPr>
      </w:pPr>
      <w:r w:rsidRPr="00517CCC">
        <w:rPr>
          <w:rFonts w:ascii="Arial" w:eastAsia="Arial" w:hAnsi="Arial" w:cs="Arial"/>
          <w:sz w:val="20"/>
          <w:szCs w:val="20"/>
        </w:rPr>
        <w:t>4.6. Não haverá solicitação de amostras.</w:t>
      </w:r>
    </w:p>
    <w:p w14:paraId="5981CF65" w14:textId="77777777" w:rsidR="00517CCC" w:rsidRPr="00517CCC" w:rsidRDefault="00517CCC" w:rsidP="00517CCC">
      <w:pPr>
        <w:keepNext/>
        <w:keepLines/>
        <w:tabs>
          <w:tab w:val="left" w:pos="567"/>
        </w:tabs>
        <w:jc w:val="both"/>
        <w:outlineLvl w:val="1"/>
        <w:rPr>
          <w:rFonts w:ascii="Arial" w:eastAsia="MS Gothic" w:hAnsi="Arial" w:cs="Arial"/>
          <w:b/>
          <w:bCs/>
          <w:sz w:val="20"/>
          <w:szCs w:val="20"/>
        </w:rPr>
      </w:pPr>
      <w:r w:rsidRPr="00517CCC">
        <w:rPr>
          <w:rFonts w:ascii="Arial" w:hAnsi="Arial" w:cs="Arial"/>
          <w:b/>
          <w:bCs/>
          <w:sz w:val="20"/>
          <w:szCs w:val="20"/>
        </w:rPr>
        <w:t>Subcontratação</w:t>
      </w:r>
    </w:p>
    <w:p w14:paraId="63FE2CE8" w14:textId="77777777" w:rsidR="00517CCC" w:rsidRPr="00517CCC" w:rsidRDefault="00517CCC" w:rsidP="00517CCC">
      <w:pPr>
        <w:pStyle w:val="Nivel2"/>
        <w:spacing w:before="0" w:after="0" w:line="240" w:lineRule="auto"/>
        <w:ind w:left="0" w:firstLine="0"/>
        <w:rPr>
          <w:color w:val="auto"/>
        </w:rPr>
      </w:pPr>
      <w:r w:rsidRPr="00517CCC">
        <w:rPr>
          <w:color w:val="auto"/>
        </w:rPr>
        <w:t>Não é admitida a subcontratação do objeto contratual.</w:t>
      </w:r>
    </w:p>
    <w:p w14:paraId="290DAA9B" w14:textId="77777777" w:rsidR="00517CCC" w:rsidRPr="00517CCC" w:rsidRDefault="00517CCC" w:rsidP="00517CCC">
      <w:pPr>
        <w:pStyle w:val="Nivel2"/>
        <w:numPr>
          <w:ilvl w:val="0"/>
          <w:numId w:val="0"/>
        </w:numPr>
        <w:spacing w:before="0" w:after="0" w:line="240" w:lineRule="auto"/>
        <w:rPr>
          <w:color w:val="auto"/>
        </w:rPr>
      </w:pPr>
      <w:r w:rsidRPr="00517CCC">
        <w:rPr>
          <w:b/>
          <w:bCs/>
          <w:color w:val="auto"/>
        </w:rPr>
        <w:t>Sustentabilidade</w:t>
      </w:r>
    </w:p>
    <w:bookmarkEnd w:id="47"/>
    <w:p w14:paraId="78EF7228" w14:textId="0917E322" w:rsidR="00517CCC" w:rsidRPr="00517CCC" w:rsidRDefault="00517CCC" w:rsidP="00517CCC">
      <w:pPr>
        <w:jc w:val="both"/>
        <w:rPr>
          <w:rFonts w:ascii="Arial" w:hAnsi="Arial" w:cs="Arial"/>
          <w:sz w:val="20"/>
          <w:szCs w:val="20"/>
        </w:rPr>
      </w:pPr>
      <w:r w:rsidRPr="00517CCC">
        <w:rPr>
          <w:rFonts w:ascii="Arial" w:hAnsi="Arial" w:cs="Arial"/>
          <w:sz w:val="20"/>
          <w:szCs w:val="20"/>
        </w:rPr>
        <w:t xml:space="preserve">4.6. A fornecedora deverá seguir </w:t>
      </w:r>
      <w:r w:rsidRPr="00517CCC">
        <w:rPr>
          <w:rFonts w:ascii="Arial" w:hAnsi="Arial" w:cs="Arial"/>
          <w:sz w:val="20"/>
          <w:szCs w:val="20"/>
          <w:shd w:val="clear" w:color="auto" w:fill="FFFFFF"/>
        </w:rPr>
        <w:t>práticas de mineração responsáveis, minimizando os impactos ambientais e garantindo a preservação dos recursos naturais</w:t>
      </w:r>
      <w:r w:rsidRPr="00517CCC">
        <w:rPr>
          <w:rFonts w:ascii="Arial" w:hAnsi="Arial" w:cs="Arial"/>
          <w:sz w:val="20"/>
          <w:szCs w:val="20"/>
        </w:rPr>
        <w:t>.</w:t>
      </w:r>
    </w:p>
    <w:p w14:paraId="14FB62D1" w14:textId="77777777" w:rsidR="00517CCC" w:rsidRPr="00517CCC" w:rsidRDefault="00517CCC" w:rsidP="00517CCC">
      <w:pPr>
        <w:pStyle w:val="Nivel01"/>
        <w:spacing w:before="0"/>
        <w:ind w:left="0" w:firstLine="0"/>
      </w:pPr>
      <w:r w:rsidRPr="00517CCC">
        <w:t>MODELO DE EXECUÇÃO DO OBJETO</w:t>
      </w:r>
    </w:p>
    <w:p w14:paraId="0B0AB030" w14:textId="77777777" w:rsidR="00517CCC" w:rsidRPr="00517CCC" w:rsidRDefault="00517CCC" w:rsidP="00517CCC">
      <w:pPr>
        <w:pStyle w:val="Nvel1-SemNum"/>
        <w:spacing w:before="0"/>
        <w:ind w:left="0"/>
        <w:rPr>
          <w:color w:val="auto"/>
        </w:rPr>
      </w:pPr>
      <w:r w:rsidRPr="00517CCC">
        <w:rPr>
          <w:color w:val="auto"/>
        </w:rPr>
        <w:t>Condições de Execução</w:t>
      </w:r>
    </w:p>
    <w:p w14:paraId="3415E71F"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O prazo para entrega é de 02 dias, contados da requisição/solicitação/pedido ou outro documento que o represente. </w:t>
      </w:r>
    </w:p>
    <w:p w14:paraId="47506741"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Caso não seja possível a entrega na data assinalada, a empresa deverá comunicar as razões respectivas com pelo menos 01 dias de antecedência para que qualquer pleito de prorrogação de prazo seja analisado.</w:t>
      </w:r>
    </w:p>
    <w:p w14:paraId="7295FE07" w14:textId="77777777" w:rsidR="00517CCC" w:rsidRPr="00517CCC" w:rsidRDefault="00517CCC" w:rsidP="00517CCC">
      <w:pPr>
        <w:pStyle w:val="Nivel2"/>
        <w:spacing w:before="0" w:after="0" w:line="240" w:lineRule="auto"/>
        <w:ind w:left="0" w:firstLine="0"/>
      </w:pPr>
      <w:r w:rsidRPr="00517CCC">
        <w:t>Os bens deverão ser entregues/prestados no seguinte endereço Avenida Três de Outubro – (Próximo a Oficina Mecânica) ou respectivo local que for solicitado a entrega dos bens, expedida pela Secretaria Municipal de Obras e Viação no local determinado.</w:t>
      </w:r>
    </w:p>
    <w:p w14:paraId="7F3F5570" w14:textId="77777777" w:rsidR="00517CCC" w:rsidRPr="00517CCC" w:rsidRDefault="00517CCC" w:rsidP="00517CCC">
      <w:pPr>
        <w:pStyle w:val="Nivel2"/>
        <w:spacing w:before="0" w:after="0" w:line="240" w:lineRule="auto"/>
        <w:ind w:left="0" w:firstLine="0"/>
        <w:rPr>
          <w:color w:val="auto"/>
        </w:rPr>
      </w:pPr>
      <w:r w:rsidRPr="00517CCC">
        <w:rPr>
          <w:color w:val="auto"/>
        </w:rPr>
        <w:t>O cronograma de execução seguirá aquele estabelecido no Estudos Técnicos Preliminares, apêndice deste Termo de Referência.</w:t>
      </w:r>
    </w:p>
    <w:p w14:paraId="3BBDB67A" w14:textId="77777777" w:rsidR="00517CCC" w:rsidRPr="00517CCC" w:rsidRDefault="00517CCC" w:rsidP="00517CCC">
      <w:pPr>
        <w:pStyle w:val="Nivel2"/>
        <w:spacing w:before="0" w:after="0" w:line="240" w:lineRule="auto"/>
        <w:ind w:left="0" w:firstLine="0"/>
        <w:rPr>
          <w:color w:val="auto"/>
        </w:rPr>
      </w:pPr>
      <w:r w:rsidRPr="00517CCC">
        <w:t>Conforme o caso, a execução do objeto contratado deverá ser efetuada dentro dos requisitos de QUALIDADE e SEGURANÇA, em conformidade com as condições constantes deste Edital e seus anexos, obedecer às normas e padrões da ABNT e INMETRO, atender eficazmente às finalidades que dele(s) naturalmente se esperam, conforme determina o Código de Defesa do Consumidor, atender às normas de SEGURANÇA E MEDICINA DO TRABALHO, do MINISTÉRIO DO TRABALHO E EMPREGO, e, quando for o caso, às legislações específicas das Agências Reguladoras, do Ministério da Saúde, do Ministério da Agricultura, Pecuária e Abastecimento, e da Vigilância Sanitária e demais normas e legislação pertinente e em vigência.</w:t>
      </w:r>
    </w:p>
    <w:p w14:paraId="780E4BD8" w14:textId="77777777" w:rsidR="00517CCC" w:rsidRPr="00517CCC" w:rsidRDefault="00517CCC" w:rsidP="00517CCC">
      <w:pPr>
        <w:pStyle w:val="Nvel1-SemNum"/>
        <w:spacing w:before="0"/>
        <w:ind w:left="0"/>
        <w:rPr>
          <w:color w:val="auto"/>
        </w:rPr>
      </w:pPr>
      <w:r w:rsidRPr="00517CCC">
        <w:rPr>
          <w:color w:val="auto"/>
        </w:rPr>
        <w:t>Materiais a serem disponibilizados</w:t>
      </w:r>
    </w:p>
    <w:p w14:paraId="5780A264" w14:textId="77777777" w:rsidR="00517CCC" w:rsidRPr="00517CCC" w:rsidRDefault="00517CCC" w:rsidP="00517CCC">
      <w:pPr>
        <w:pStyle w:val="Nivel2"/>
        <w:spacing w:before="0" w:after="0" w:line="240" w:lineRule="auto"/>
        <w:ind w:left="0" w:firstLine="0"/>
        <w:rPr>
          <w:color w:val="auto"/>
        </w:rPr>
      </w:pPr>
      <w:r w:rsidRPr="00517CCC">
        <w:rPr>
          <w:color w:val="auto"/>
        </w:rPr>
        <w:t>Para a perfeita execução do contrato, a Contratada deverá disponibilizar os materiais, equipamentos, ferramentas e utensílios necessários, nas quantidades estimadas e qualidades a seguir estabelecidas, promovendo sua substituição quando necessário.</w:t>
      </w:r>
    </w:p>
    <w:p w14:paraId="7CE2B928" w14:textId="77777777" w:rsidR="00517CCC" w:rsidRPr="00517CCC" w:rsidRDefault="00517CCC" w:rsidP="00517CCC">
      <w:pPr>
        <w:pStyle w:val="Nvel1-SemNum"/>
        <w:tabs>
          <w:tab w:val="left" w:pos="357"/>
        </w:tabs>
        <w:spacing w:before="0"/>
        <w:ind w:left="0"/>
        <w:rPr>
          <w:rFonts w:eastAsia="Calibri"/>
          <w:color w:val="auto"/>
        </w:rPr>
      </w:pPr>
      <w:r w:rsidRPr="00517CCC">
        <w:rPr>
          <w:color w:val="auto"/>
        </w:rPr>
        <w:t xml:space="preserve">Especificação da garantia </w:t>
      </w:r>
    </w:p>
    <w:p w14:paraId="20E623C7"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O prazo de garantia contratual dos serviços é aquele estabelecido </w:t>
      </w:r>
      <w:hyperlink r:id="rId35" w:history="1">
        <w:r w:rsidRPr="00517CCC">
          <w:rPr>
            <w:rStyle w:val="Hyperlink"/>
            <w:i w:val="0"/>
            <w:iCs w:val="0"/>
            <w:color w:val="auto"/>
          </w:rPr>
          <w:t>na Lei nº 8.078, de 11 de setembro de 1990</w:t>
        </w:r>
      </w:hyperlink>
      <w:r w:rsidRPr="00517CCC">
        <w:rPr>
          <w:i w:val="0"/>
          <w:iCs w:val="0"/>
          <w:color w:val="auto"/>
        </w:rPr>
        <w:t xml:space="preserve"> (Código de Defesa do Consumidor).</w:t>
      </w:r>
    </w:p>
    <w:p w14:paraId="37F740AA"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 garantia legal do objeto tem prazo de vigência próprio e desvinculado daquele fixado no contrato, permitindo eventual aplicação de penalidades em caso de descumprimento de alguma de suas condições, mesmo depois de expirada a vigência contratual.</w:t>
      </w:r>
    </w:p>
    <w:p w14:paraId="23789C84"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A garantia será prestada com vistas a manter os equipamentos fornecidos em perfeitas condições de uso, sem qualquer ônus ou custo adicional para o Contratante. </w:t>
      </w:r>
    </w:p>
    <w:p w14:paraId="651936DD"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A garantia abrange a realização da manutenção corretiva dos bens pelo próprio Contratado, ou, se for o caso, por meio de assistência técnica autorizada, de acordo com as normas técnicas específicas. </w:t>
      </w:r>
    </w:p>
    <w:p w14:paraId="135A9DFF"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Entende-se por manutenção corretiva aquela destinada a corrigir os defeitos apresentados pelos bens, compreendendo a substituição de peças, a realização de ajustes, reparos e correções necessárias. </w:t>
      </w:r>
    </w:p>
    <w:p w14:paraId="166BEDB8"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458B7A85"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Decorrido o prazo para reparos e substituições sem o atendimento da solicitação do Contratante ou a apresentação de justificativas pelo Contratado, fica o Contratante autorizado a contratar empresa diversa para executar os reparos, ajustes ou a substituição do bem ou de seus componentes, bem como a exigir do Contratado o reembolso pelos custos respectivos, sem que tal fato acarrete a perda da garantia dos equipamentos. </w:t>
      </w:r>
    </w:p>
    <w:p w14:paraId="6BA81491" w14:textId="1CAB7001"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O custo referente ao transporte dos equipamentos cobertos pela garantia será de responsabilidade do Contratado. </w:t>
      </w:r>
    </w:p>
    <w:p w14:paraId="2A29E1CF" w14:textId="77777777" w:rsidR="00517CCC" w:rsidRPr="00517CCC" w:rsidRDefault="00517CCC" w:rsidP="00517CCC">
      <w:pPr>
        <w:pStyle w:val="Nivel01"/>
        <w:spacing w:before="0"/>
        <w:ind w:left="0" w:firstLine="0"/>
      </w:pPr>
      <w:r w:rsidRPr="00517CCC">
        <w:t>MODELO DE GESTÃO DO CONTRATO</w:t>
      </w:r>
    </w:p>
    <w:p w14:paraId="23C881AA" w14:textId="77777777" w:rsidR="00517CCC" w:rsidRPr="00517CCC" w:rsidRDefault="00517CCC" w:rsidP="00517CCC">
      <w:pPr>
        <w:pStyle w:val="Nivel2"/>
        <w:spacing w:before="0" w:after="0" w:line="240" w:lineRule="auto"/>
        <w:ind w:left="0" w:firstLine="0"/>
      </w:pPr>
      <w:r w:rsidRPr="00517CCC">
        <w:rPr>
          <w:rFonts w:eastAsia="Arial"/>
          <w:color w:val="auto"/>
        </w:rPr>
        <w:t>O contrato deverá ser executado fielmente pelas partes, de acordo com as cláusulas avençadas e as normas da Lei Federal nº 14.133, de 2021, e cada parte responderá pelas consequências de sua inexecução total ou parcial.</w:t>
      </w:r>
    </w:p>
    <w:p w14:paraId="5E232AD3" w14:textId="77777777" w:rsidR="00517CCC" w:rsidRPr="00517CCC" w:rsidRDefault="00517CCC" w:rsidP="00517CCC">
      <w:pPr>
        <w:pStyle w:val="Nivel2"/>
        <w:spacing w:before="0" w:after="0" w:line="240" w:lineRule="auto"/>
        <w:ind w:left="0" w:firstLine="0"/>
      </w:pPr>
      <w:r w:rsidRPr="00517CCC">
        <w:t>Em caso de impedimento, ordem de paralisação ou suspensão do contrato, o cronograma de execução será prorrogado automaticamente pelo tempo correspondente, anotadas tais circunstâncias mediante simples apostila.</w:t>
      </w:r>
    </w:p>
    <w:p w14:paraId="062ED937" w14:textId="77777777" w:rsidR="00517CCC" w:rsidRPr="00517CCC" w:rsidRDefault="00517CCC" w:rsidP="00517CCC">
      <w:pPr>
        <w:pStyle w:val="Nivel2"/>
        <w:spacing w:before="0" w:after="0" w:line="240" w:lineRule="auto"/>
        <w:ind w:left="0" w:firstLine="0"/>
      </w:pPr>
      <w:r w:rsidRPr="00517CCC">
        <w:t>As comunicações entre o órgão ou entidade e a contratada devem ser realizadas por escrito sempre que o ato exigir tal formalidade, admitindo-se o uso de mensagem eletrônica para esse fim.</w:t>
      </w:r>
    </w:p>
    <w:p w14:paraId="4E4FD06C" w14:textId="77777777" w:rsidR="00517CCC" w:rsidRPr="00517CCC" w:rsidRDefault="00517CCC" w:rsidP="00517CCC">
      <w:pPr>
        <w:pStyle w:val="Nivel2"/>
        <w:spacing w:before="0" w:after="0" w:line="240" w:lineRule="auto"/>
        <w:ind w:left="0" w:firstLine="0"/>
      </w:pPr>
      <w:r w:rsidRPr="00517CCC">
        <w:t>O órgão ou entidade poderá convocar representante da empresa para adoção de providências que devam ser cumpridas de imediato.</w:t>
      </w:r>
    </w:p>
    <w:p w14:paraId="66FB96F9"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Após a assinatura do contrato ou instrumento equivalente</w:t>
      </w:r>
      <w:r w:rsidRPr="00517CCC">
        <w:rPr>
          <w:i w:val="0"/>
          <w:iCs w:val="0"/>
          <w:strike/>
          <w:color w:val="auto"/>
        </w:rPr>
        <w:t>,</w:t>
      </w:r>
      <w:r w:rsidRPr="00517CCC">
        <w:rPr>
          <w:i w:val="0"/>
          <w:iCs w:val="0"/>
          <w:color w:val="auto"/>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5CDBC332" w14:textId="77777777" w:rsidR="00517CCC" w:rsidRPr="00517CCC" w:rsidRDefault="00517CCC" w:rsidP="00517CCC">
      <w:pPr>
        <w:pStyle w:val="Nivel2"/>
        <w:spacing w:before="0" w:after="0" w:line="240" w:lineRule="auto"/>
        <w:ind w:left="0" w:firstLine="0"/>
      </w:pPr>
      <w:r w:rsidRPr="00517CCC">
        <w:t>A execução do contrato deverá ser acompanhada e fiscalizada pelo(s) fiscal(</w:t>
      </w:r>
      <w:proofErr w:type="spellStart"/>
      <w:r w:rsidRPr="00517CCC">
        <w:t>is</w:t>
      </w:r>
      <w:proofErr w:type="spellEnd"/>
      <w:r w:rsidRPr="00517CCC">
        <w:t>) do contrato, ou pelos respectivos substitutos, de acordo com o art. 9º do decreto municipal que regulamenta, no âmbito da Administração Pública Municipal direta, autárquica e fundacional, dispositivos da Lei Federal nº 14.133, de 1º de abril de 2021.</w:t>
      </w:r>
    </w:p>
    <w:p w14:paraId="1AFE4B4C" w14:textId="331B3236" w:rsidR="00517CCC" w:rsidRPr="00517CCC" w:rsidRDefault="00517CCC" w:rsidP="00517CCC">
      <w:pPr>
        <w:pStyle w:val="Nivel2"/>
        <w:spacing w:before="0" w:after="0" w:line="240" w:lineRule="auto"/>
        <w:ind w:left="0" w:firstLine="0"/>
      </w:pPr>
      <w:r w:rsidRPr="00517CCC">
        <w:t>A administração do contratado caberá ao gestor contratual, de acordo com o art. 8º do decreto municipal que regulamenta, no âmbito da Administração Pública Municipal direta, autárquica e fundacional, dispositivos da Lei Federal nº 14.133, de 1º de abril de 2021.</w:t>
      </w:r>
    </w:p>
    <w:p w14:paraId="289B5DE1" w14:textId="77777777" w:rsidR="00517CCC" w:rsidRPr="00517CCC" w:rsidRDefault="00517CCC" w:rsidP="00517CCC">
      <w:pPr>
        <w:pStyle w:val="Nivel01"/>
        <w:spacing w:before="0"/>
        <w:ind w:left="0" w:firstLine="0"/>
      </w:pPr>
      <w:r w:rsidRPr="00517CCC">
        <w:t>CRITÉRIOS DE MEDIÇÃO E DE PAGAMENTO</w:t>
      </w:r>
    </w:p>
    <w:p w14:paraId="6B6D4E36" w14:textId="77777777" w:rsidR="00517CCC" w:rsidRPr="00517CCC" w:rsidRDefault="00517CCC" w:rsidP="00517CCC">
      <w:pPr>
        <w:pStyle w:val="Nvel1-SemNum"/>
        <w:spacing w:before="0"/>
        <w:ind w:left="0"/>
        <w:rPr>
          <w:color w:val="auto"/>
          <w:lang w:eastAsia="en-US"/>
        </w:rPr>
      </w:pPr>
      <w:r w:rsidRPr="00517CCC">
        <w:rPr>
          <w:color w:val="auto"/>
          <w:lang w:eastAsia="en-US"/>
        </w:rPr>
        <w:t>Recebimento do Objeto</w:t>
      </w:r>
    </w:p>
    <w:p w14:paraId="5B5E66C6" w14:textId="77777777" w:rsidR="00517CCC" w:rsidRPr="00517CCC" w:rsidRDefault="00517CCC" w:rsidP="00517CCC">
      <w:pPr>
        <w:pStyle w:val="Nivel2"/>
        <w:spacing w:before="0" w:after="0" w:line="240" w:lineRule="auto"/>
        <w:ind w:left="0" w:firstLine="0"/>
        <w:rPr>
          <w:lang w:eastAsia="en-US"/>
        </w:rPr>
      </w:pPr>
      <w:r w:rsidRPr="00517CCC">
        <w:rPr>
          <w:lang w:eastAsia="en-US"/>
        </w:rPr>
        <w:t xml:space="preserve">Os bens serão recebidos provisoriamente, de forma sumária, no ato da entrega, juntamente com a </w:t>
      </w:r>
      <w:r w:rsidRPr="00517CCC">
        <w:rPr>
          <w:rFonts w:eastAsia="Calibri"/>
          <w:lang w:eastAsia="en-US"/>
        </w:rPr>
        <w:t>nota</w:t>
      </w:r>
      <w:r w:rsidRPr="00517CCC">
        <w:rPr>
          <w:lang w:eastAsia="en-US"/>
        </w:rPr>
        <w:t xml:space="preserve"> fiscal ou instrumento de cobrança equivalente, pelo(a) responsável pelo acompanhamento e fiscalização do contrato, para efeito de posterior verificação de sua conformidade com as especificações constantes no Termo de Referência</w:t>
      </w:r>
      <w:r w:rsidRPr="00517CCC">
        <w:rPr>
          <w:color w:val="FF0000"/>
          <w:lang w:eastAsia="en-US"/>
        </w:rPr>
        <w:t xml:space="preserve"> </w:t>
      </w:r>
      <w:r w:rsidRPr="00517CCC">
        <w:rPr>
          <w:lang w:eastAsia="en-US"/>
        </w:rPr>
        <w:t>e na proposta.</w:t>
      </w:r>
    </w:p>
    <w:p w14:paraId="4F99AF31" w14:textId="77777777" w:rsidR="00517CCC" w:rsidRPr="00517CCC" w:rsidRDefault="00517CCC" w:rsidP="00517CCC">
      <w:pPr>
        <w:pStyle w:val="Nivel2"/>
        <w:spacing w:before="0" w:after="0" w:line="240" w:lineRule="auto"/>
        <w:ind w:left="0" w:firstLine="0"/>
        <w:rPr>
          <w:lang w:eastAsia="en-US"/>
        </w:rPr>
      </w:pPr>
      <w:r w:rsidRPr="00517CCC">
        <w:rPr>
          <w:lang w:eastAsia="en-US"/>
        </w:rPr>
        <w:t>Os bens poderão ser rejeitados, no todo ou em parte, inclusive antes do recebimento provisório, quando em desacordo com as especificações constantes no Termo de Referência</w:t>
      </w:r>
      <w:r w:rsidRPr="00517CCC">
        <w:rPr>
          <w:color w:val="FF0000"/>
          <w:lang w:eastAsia="en-US"/>
        </w:rPr>
        <w:t xml:space="preserve"> </w:t>
      </w:r>
      <w:r w:rsidRPr="00517CCC">
        <w:rPr>
          <w:lang w:eastAsia="en-US"/>
        </w:rPr>
        <w:t>e na proposta, devendo ser substituídos no prazo de 02</w:t>
      </w:r>
      <w:r w:rsidRPr="00517CCC">
        <w:rPr>
          <w:color w:val="FF0000"/>
          <w:lang w:eastAsia="en-US"/>
        </w:rPr>
        <w:t xml:space="preserve"> </w:t>
      </w:r>
      <w:r w:rsidRPr="00517CCC">
        <w:rPr>
          <w:lang w:eastAsia="en-US"/>
        </w:rPr>
        <w:t>dias, a contar da notificação da contratada, às suas custas, sem prejuízo da aplicação das penalidades.</w:t>
      </w:r>
    </w:p>
    <w:p w14:paraId="55E2CEE7" w14:textId="77777777" w:rsidR="00517CCC" w:rsidRPr="00517CCC" w:rsidRDefault="00517CCC" w:rsidP="00517CCC">
      <w:pPr>
        <w:pStyle w:val="Nivel2"/>
        <w:spacing w:before="0" w:after="0" w:line="240" w:lineRule="auto"/>
        <w:ind w:left="0" w:firstLine="0"/>
        <w:rPr>
          <w:lang w:eastAsia="en-US"/>
        </w:rPr>
      </w:pPr>
      <w:r w:rsidRPr="00517CCC">
        <w:rPr>
          <w:bCs/>
          <w:lang w:eastAsia="en-US"/>
        </w:rPr>
        <w:t xml:space="preserve">No caso de controvérsia sobre a execução do objeto, quanto à dimensão, qualidade e quantidade, deverá ser observado o teor do </w:t>
      </w:r>
      <w:hyperlink r:id="rId36" w:anchor="art143" w:history="1">
        <w:r w:rsidRPr="00517CCC">
          <w:rPr>
            <w:rStyle w:val="Hyperlink"/>
            <w:bCs/>
            <w:color w:val="auto"/>
            <w:lang w:eastAsia="en-US"/>
          </w:rPr>
          <w:t>art. 143 da Lei Federal nº 14.133, de 2021</w:t>
        </w:r>
      </w:hyperlink>
      <w:r w:rsidRPr="00517CCC">
        <w:rPr>
          <w:bCs/>
          <w:lang w:eastAsia="en-US"/>
        </w:rPr>
        <w:t xml:space="preserve">, comunicando-se à empresa para emissão de Nota Fiscal no que </w:t>
      </w:r>
      <w:proofErr w:type="spellStart"/>
      <w:r w:rsidRPr="00517CCC">
        <w:rPr>
          <w:bCs/>
          <w:lang w:eastAsia="en-US"/>
        </w:rPr>
        <w:t>pertine</w:t>
      </w:r>
      <w:proofErr w:type="spellEnd"/>
      <w:r w:rsidRPr="00517CCC">
        <w:rPr>
          <w:bCs/>
          <w:lang w:eastAsia="en-US"/>
        </w:rPr>
        <w:t xml:space="preserve"> à parcela incontroversa da execução do objeto, para efeito de liquidação e pagamento - liberação da parcela incontroversa no prazo contratual.</w:t>
      </w:r>
    </w:p>
    <w:p w14:paraId="79286787" w14:textId="77777777" w:rsidR="00517CCC" w:rsidRPr="00517CCC" w:rsidRDefault="00517CCC" w:rsidP="00517CCC">
      <w:pPr>
        <w:pStyle w:val="Nivel2"/>
        <w:spacing w:before="0" w:after="0" w:line="240" w:lineRule="auto"/>
        <w:ind w:left="0" w:firstLine="0"/>
        <w:rPr>
          <w:lang w:eastAsia="en-US"/>
        </w:rPr>
      </w:pPr>
      <w:r w:rsidRPr="00517CCC">
        <w:rPr>
          <w:lang w:eastAsia="en-US"/>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343E1EBC" w14:textId="022D7CC5" w:rsidR="00517CCC" w:rsidRPr="00517CCC" w:rsidRDefault="00517CCC" w:rsidP="00517CCC">
      <w:pPr>
        <w:pStyle w:val="Nivel2"/>
        <w:spacing w:before="0" w:after="0" w:line="240" w:lineRule="auto"/>
        <w:ind w:left="0" w:firstLine="0"/>
        <w:rPr>
          <w:lang w:eastAsia="en-US"/>
        </w:rPr>
      </w:pPr>
      <w:r w:rsidRPr="00517CCC">
        <w:rPr>
          <w:lang w:eastAsia="en-US"/>
        </w:rPr>
        <w:t>O recebimento provisório ou definitivo não excluirá a responsabilidade civil pela solidez e pela segurança do serviço nem a responsabilidade ético-profissional pela perfeita execução do contrato.</w:t>
      </w:r>
    </w:p>
    <w:p w14:paraId="4E2DD5E2" w14:textId="77777777" w:rsidR="00517CCC" w:rsidRPr="00517CCC" w:rsidRDefault="00517CCC" w:rsidP="00517CCC">
      <w:pPr>
        <w:pStyle w:val="Nvel1-SemNum"/>
        <w:spacing w:before="0"/>
        <w:ind w:left="0"/>
        <w:rPr>
          <w:color w:val="auto"/>
          <w:lang w:eastAsia="en-US"/>
        </w:rPr>
      </w:pPr>
      <w:r w:rsidRPr="00517CCC">
        <w:rPr>
          <w:color w:val="auto"/>
          <w:lang w:eastAsia="en-US"/>
        </w:rPr>
        <w:t>Liquidação e Pagamento</w:t>
      </w:r>
    </w:p>
    <w:p w14:paraId="4F7312CC" w14:textId="77777777" w:rsidR="00517CCC" w:rsidRPr="00517CCC" w:rsidRDefault="00517CCC" w:rsidP="00517CCC">
      <w:pPr>
        <w:pStyle w:val="Nivel2"/>
        <w:spacing w:before="0" w:after="0" w:line="240" w:lineRule="auto"/>
        <w:ind w:left="0" w:firstLine="0"/>
        <w:rPr>
          <w:lang w:eastAsia="en-US"/>
        </w:rPr>
      </w:pPr>
      <w:r w:rsidRPr="00517CCC">
        <w:rPr>
          <w:lang w:eastAsia="en-US"/>
        </w:rPr>
        <w:t>A liquidação e o pagamento serão processados nos termos legais, por meio de ordem bancária, para crédito em banco, agência e conta corrente indicados pelo contratado.</w:t>
      </w:r>
    </w:p>
    <w:p w14:paraId="0CA4F1D5" w14:textId="77777777" w:rsidR="00517CCC" w:rsidRPr="00517CCC" w:rsidRDefault="00517CCC" w:rsidP="00517CCC">
      <w:pPr>
        <w:pStyle w:val="Nivel3"/>
        <w:spacing w:before="0" w:after="0" w:line="240" w:lineRule="auto"/>
        <w:ind w:left="0" w:firstLine="0"/>
        <w:rPr>
          <w:lang w:eastAsia="en-US"/>
        </w:rPr>
      </w:pPr>
      <w:r w:rsidRPr="00517CCC">
        <w:t xml:space="preserve">O pagamento </w:t>
      </w:r>
      <w:r w:rsidRPr="00517CCC">
        <w:rPr>
          <w:bCs/>
        </w:rPr>
        <w:t>observará condições semelhantes às do setor privado e observará a ordem cronológica para cada fonte diferenciada de recursos, nos termos do art. 141, da Lei Federal nº. 14.133, de 2021.</w:t>
      </w:r>
    </w:p>
    <w:p w14:paraId="2EDE2410" w14:textId="77777777" w:rsidR="00517CCC" w:rsidRPr="00517CCC" w:rsidRDefault="00517CCC" w:rsidP="00517CCC">
      <w:pPr>
        <w:pStyle w:val="Nivel3"/>
        <w:spacing w:before="0" w:after="0" w:line="240" w:lineRule="auto"/>
        <w:ind w:left="0" w:firstLine="0"/>
        <w:rPr>
          <w:lang w:eastAsia="en-US"/>
        </w:rPr>
      </w:pPr>
      <w:r w:rsidRPr="00517CCC">
        <w:rPr>
          <w:bCs/>
        </w:rPr>
        <w:t>Será admitida a alteração na ordem de pagamento nos termos do §1º, art. 141, da Lei Federal nº 14.133, de 2021.</w:t>
      </w:r>
    </w:p>
    <w:p w14:paraId="1B1A4FAF" w14:textId="77777777" w:rsidR="00517CCC" w:rsidRPr="00517CCC" w:rsidRDefault="00517CCC" w:rsidP="00517CCC">
      <w:pPr>
        <w:pStyle w:val="Nivel3"/>
        <w:spacing w:before="0" w:after="0" w:line="240" w:lineRule="auto"/>
        <w:ind w:left="0" w:firstLine="0"/>
        <w:rPr>
          <w:lang w:eastAsia="en-US"/>
        </w:rPr>
      </w:pPr>
      <w:r w:rsidRPr="00517CCC">
        <w:t>O pagamento ao contratado será efetuado em até 30 (trinta) a contar do recebimento e atesto da Nota Fiscal.</w:t>
      </w:r>
    </w:p>
    <w:p w14:paraId="5B6FA631" w14:textId="77777777" w:rsidR="00517CCC" w:rsidRPr="00517CCC" w:rsidRDefault="00517CCC" w:rsidP="00517CCC">
      <w:pPr>
        <w:pStyle w:val="Nivel3"/>
        <w:spacing w:before="0" w:after="0" w:line="240" w:lineRule="auto"/>
        <w:ind w:left="0" w:firstLine="0"/>
        <w:rPr>
          <w:lang w:eastAsia="en-US"/>
        </w:rPr>
      </w:pPr>
      <w:r w:rsidRPr="00517CCC">
        <w:t>Não será admitido pagamento antecipado, parcial ou total, ressalvados os permissivos legais.</w:t>
      </w:r>
    </w:p>
    <w:p w14:paraId="06E3BB1E" w14:textId="04C29DDE" w:rsidR="00517CCC" w:rsidRPr="00517CCC" w:rsidRDefault="00517CCC" w:rsidP="00517CCC">
      <w:pPr>
        <w:pStyle w:val="Nivel3"/>
        <w:spacing w:before="0" w:after="0" w:line="240" w:lineRule="auto"/>
        <w:ind w:left="0" w:firstLine="0"/>
        <w:rPr>
          <w:lang w:eastAsia="en-US"/>
        </w:rPr>
      </w:pPr>
      <w:r w:rsidRPr="00517CCC">
        <w:t>Os pagamentos não realizados dentro do prazo, motivados pelo contratado, não serão geradores de direito a reajustamento de preços ou a atualização monetária.</w:t>
      </w:r>
    </w:p>
    <w:p w14:paraId="698E347B" w14:textId="77777777" w:rsidR="00517CCC" w:rsidRPr="00517CCC" w:rsidRDefault="00517CCC" w:rsidP="00517CCC">
      <w:pPr>
        <w:pStyle w:val="Nivel01"/>
        <w:spacing w:before="0"/>
        <w:ind w:left="0" w:firstLine="0"/>
      </w:pPr>
      <w:r w:rsidRPr="00517CCC">
        <w:t>FORMA E CRITÉRIOS DE SELEÇÃO DO FORNECEDOR</w:t>
      </w:r>
    </w:p>
    <w:p w14:paraId="0F803092" w14:textId="77777777" w:rsidR="00517CCC" w:rsidRPr="00517CCC" w:rsidRDefault="00517CCC" w:rsidP="00517CCC">
      <w:pPr>
        <w:pStyle w:val="Nvel1-SemNum"/>
        <w:spacing w:before="0"/>
        <w:ind w:left="0"/>
        <w:rPr>
          <w:color w:val="auto"/>
          <w:highlight w:val="yellow"/>
        </w:rPr>
      </w:pPr>
      <w:r w:rsidRPr="00517CCC">
        <w:rPr>
          <w:color w:val="auto"/>
          <w:lang w:eastAsia="en-US"/>
        </w:rPr>
        <w:t>Forma de seleção e critério de julgamento da proposta</w:t>
      </w:r>
    </w:p>
    <w:p w14:paraId="43D41B5E" w14:textId="77777777" w:rsidR="00517CCC" w:rsidRPr="00517CCC" w:rsidRDefault="00517CCC" w:rsidP="00517CCC">
      <w:pPr>
        <w:pStyle w:val="Nivel2"/>
        <w:numPr>
          <w:ilvl w:val="0"/>
          <w:numId w:val="0"/>
        </w:numPr>
        <w:spacing w:before="0" w:after="0" w:line="240" w:lineRule="auto"/>
        <w:rPr>
          <w:rFonts w:eastAsia="Arial"/>
        </w:rPr>
      </w:pPr>
      <w:r w:rsidRPr="00517CCC">
        <w:rPr>
          <w:rFonts w:eastAsia="Arial"/>
        </w:rPr>
        <w:t xml:space="preserve">8.1 O contratado será selecionado por meio da realização de procedimento de LICITAÇÃO, na modalidade </w:t>
      </w:r>
      <w:r w:rsidRPr="00517CCC">
        <w:rPr>
          <w:rFonts w:eastAsia="Arial"/>
          <w:b/>
          <w:bCs/>
        </w:rPr>
        <w:t>PREGÃO</w:t>
      </w:r>
      <w:r w:rsidRPr="00517CCC">
        <w:rPr>
          <w:rFonts w:eastAsia="Arial"/>
        </w:rPr>
        <w:t xml:space="preserve">, com adoção do critério de julgamento pelo </w:t>
      </w:r>
      <w:r w:rsidRPr="00517CCC">
        <w:rPr>
          <w:rFonts w:eastAsia="Arial"/>
          <w:b/>
          <w:bCs/>
          <w:color w:val="auto"/>
        </w:rPr>
        <w:t>MENOR PREÇO</w:t>
      </w:r>
      <w:r w:rsidRPr="00517CCC">
        <w:rPr>
          <w:rFonts w:eastAsia="Arial"/>
          <w:color w:val="auto"/>
        </w:rPr>
        <w:t>.</w:t>
      </w:r>
    </w:p>
    <w:p w14:paraId="3B2AC62E" w14:textId="77777777" w:rsidR="00517CCC" w:rsidRPr="00517CCC" w:rsidRDefault="00517CCC" w:rsidP="00517CCC">
      <w:pPr>
        <w:pStyle w:val="Nvel1-SemNum"/>
        <w:spacing w:before="0"/>
        <w:ind w:left="0"/>
        <w:rPr>
          <w:color w:val="auto"/>
        </w:rPr>
      </w:pPr>
      <w:r w:rsidRPr="00517CCC">
        <w:rPr>
          <w:color w:val="auto"/>
          <w:lang w:eastAsia="en-US"/>
        </w:rPr>
        <w:t>Exigências de habilitação</w:t>
      </w:r>
    </w:p>
    <w:p w14:paraId="7301B52A" w14:textId="77777777" w:rsidR="00517CCC" w:rsidRPr="00517CCC" w:rsidRDefault="00517CCC" w:rsidP="00517CCC">
      <w:pPr>
        <w:pStyle w:val="Nivel2"/>
        <w:numPr>
          <w:ilvl w:val="1"/>
          <w:numId w:val="34"/>
        </w:numPr>
        <w:spacing w:before="0" w:after="0" w:line="240" w:lineRule="auto"/>
        <w:ind w:left="0" w:firstLine="0"/>
      </w:pPr>
      <w:r w:rsidRPr="00517CCC">
        <w:t xml:space="preserve">Para fins de habilitação, deverá o licitante comprovar os seguintes requisitos: </w:t>
      </w:r>
    </w:p>
    <w:p w14:paraId="23900006" w14:textId="77777777" w:rsidR="00517CCC" w:rsidRPr="00517CCC" w:rsidRDefault="00517CCC" w:rsidP="00517CCC">
      <w:pPr>
        <w:pStyle w:val="Nivel2"/>
        <w:numPr>
          <w:ilvl w:val="1"/>
          <w:numId w:val="34"/>
        </w:numPr>
        <w:spacing w:before="0" w:after="0" w:line="240" w:lineRule="auto"/>
        <w:ind w:left="0" w:firstLine="0"/>
      </w:pPr>
      <w:r w:rsidRPr="00517CCC">
        <w:t>No caso de não constar prazo de validade nas certidões exigidas por este Edital, somente serão aceitas àquelas emitidas com até 60 (sessenta) dias, contados da data de sua expedição.</w:t>
      </w:r>
    </w:p>
    <w:p w14:paraId="665DB214" w14:textId="77777777" w:rsidR="00517CCC" w:rsidRPr="00517CCC" w:rsidRDefault="00517CCC" w:rsidP="00517CCC">
      <w:pPr>
        <w:pStyle w:val="Nvel1-SemNum"/>
        <w:spacing w:before="0"/>
        <w:ind w:left="0"/>
        <w:rPr>
          <w:color w:val="auto"/>
          <w:lang w:eastAsia="zh-CN" w:bidi="hi-IN"/>
        </w:rPr>
      </w:pPr>
      <w:r w:rsidRPr="00517CCC">
        <w:rPr>
          <w:color w:val="auto"/>
          <w:lang w:eastAsia="zh-CN" w:bidi="hi-IN"/>
        </w:rPr>
        <w:t>Habilitação jurídica</w:t>
      </w:r>
    </w:p>
    <w:p w14:paraId="3385A98B" w14:textId="77777777" w:rsidR="00517CCC" w:rsidRPr="00517CCC" w:rsidRDefault="00517CCC" w:rsidP="00517CCC">
      <w:pPr>
        <w:pStyle w:val="Nivel2"/>
        <w:numPr>
          <w:ilvl w:val="1"/>
          <w:numId w:val="34"/>
        </w:numPr>
        <w:spacing w:before="0" w:after="0" w:line="240" w:lineRule="auto"/>
        <w:ind w:left="0" w:firstLine="0"/>
      </w:pPr>
      <w:r w:rsidRPr="00517CCC">
        <w:rPr>
          <w:b/>
          <w:bCs/>
        </w:rPr>
        <w:t>Empresário individual:</w:t>
      </w:r>
      <w:r w:rsidRPr="00517CCC">
        <w:t xml:space="preserve"> inscrição no Registro Público de Empresas Mercantis, a cargo da Junta Comercial da respectiva sede; </w:t>
      </w:r>
    </w:p>
    <w:p w14:paraId="29C61223" w14:textId="77777777" w:rsidR="00517CCC" w:rsidRPr="00517CCC" w:rsidRDefault="00517CCC" w:rsidP="00517CCC">
      <w:pPr>
        <w:pStyle w:val="Nivel2"/>
        <w:numPr>
          <w:ilvl w:val="1"/>
          <w:numId w:val="34"/>
        </w:numPr>
        <w:spacing w:before="0" w:after="0" w:line="240" w:lineRule="auto"/>
        <w:ind w:left="0" w:firstLine="0"/>
      </w:pPr>
      <w:r w:rsidRPr="00517CCC">
        <w:rPr>
          <w:b/>
          <w:bCs/>
        </w:rPr>
        <w:t>Microempreendedor Individual - MEI:</w:t>
      </w:r>
      <w:r w:rsidRPr="00517CCC">
        <w:t xml:space="preserve"> Certificado da Condição de Microempreendedor Individual - CCMEI, cuja aceitação ficará condicionada à verificação da autenticidade no sítio </w:t>
      </w:r>
      <w:hyperlink r:id="rId37" w:history="1">
        <w:r w:rsidRPr="00517CCC">
          <w:rPr>
            <w:rStyle w:val="Hyperlink"/>
            <w:color w:val="auto"/>
          </w:rPr>
          <w:t>https://www.gov.br/empresas-e-negocios/pt-br/empreendedor</w:t>
        </w:r>
      </w:hyperlink>
      <w:r w:rsidRPr="00517CCC">
        <w:t xml:space="preserve">; </w:t>
      </w:r>
    </w:p>
    <w:p w14:paraId="2EB29DFC" w14:textId="77777777" w:rsidR="00517CCC" w:rsidRPr="00517CCC" w:rsidRDefault="00517CCC" w:rsidP="00517CCC">
      <w:pPr>
        <w:pStyle w:val="Nivel2"/>
        <w:numPr>
          <w:ilvl w:val="1"/>
          <w:numId w:val="34"/>
        </w:numPr>
        <w:spacing w:before="0" w:after="0" w:line="240" w:lineRule="auto"/>
        <w:ind w:left="0" w:firstLine="0"/>
      </w:pPr>
      <w:r w:rsidRPr="00517CCC">
        <w:rPr>
          <w:b/>
          <w:bCs/>
        </w:rPr>
        <w:t>Sociedade empresária, sociedade limitada unipessoal – SLU ou sociedade identificada como empresa individual de responsabilidade limitada - EIRELI:</w:t>
      </w:r>
      <w:r w:rsidRPr="00517CCC">
        <w:t xml:space="preserve"> inscrição do ato constitutivo, estatuto ou contrato social no Registro Público de Empresas Mercantis, a cargo da Junta Comercial da respectiva sede, acompanhada de documento comprobatório de seus administradores;</w:t>
      </w:r>
    </w:p>
    <w:p w14:paraId="15639B26" w14:textId="77777777" w:rsidR="00517CCC" w:rsidRPr="00517CCC" w:rsidRDefault="00517CCC" w:rsidP="00517CCC">
      <w:pPr>
        <w:pStyle w:val="Nivel2"/>
        <w:numPr>
          <w:ilvl w:val="1"/>
          <w:numId w:val="34"/>
        </w:numPr>
        <w:spacing w:before="0" w:after="0" w:line="240" w:lineRule="auto"/>
        <w:ind w:left="0" w:firstLine="0"/>
      </w:pPr>
      <w:r w:rsidRPr="00517CCC">
        <w:rPr>
          <w:b/>
          <w:bCs/>
        </w:rPr>
        <w:t xml:space="preserve">Sociedade simples: </w:t>
      </w:r>
      <w:r w:rsidRPr="00517CCC">
        <w:t>inscrição do ato constitutivo no Registro Civil de Pessoas Jurídicas do local de sua sede, acompanhada de documento comprobatório de seus administradores;</w:t>
      </w:r>
    </w:p>
    <w:p w14:paraId="2943C90A" w14:textId="77777777" w:rsidR="00517CCC" w:rsidRPr="00517CCC" w:rsidRDefault="00517CCC" w:rsidP="00517CCC">
      <w:pPr>
        <w:pStyle w:val="Nivel2"/>
        <w:numPr>
          <w:ilvl w:val="1"/>
          <w:numId w:val="34"/>
        </w:numPr>
        <w:spacing w:before="0" w:after="0" w:line="240" w:lineRule="auto"/>
        <w:ind w:left="0" w:firstLine="0"/>
      </w:pPr>
      <w:r w:rsidRPr="00517CCC">
        <w:rPr>
          <w:b/>
          <w:bCs/>
        </w:rPr>
        <w:t>Filial, sucursal ou agência de sociedade simples ou empresária:</w:t>
      </w:r>
      <w:r w:rsidRPr="00517CCC">
        <w:t xml:space="preserve"> inscrição do ato constitutivo da filial, sucursal ou agência da sociedade simples ou empresária, respectivamente, no Registro Civil das Pessoas Jurídicas ou no Registro Público de Empresas </w:t>
      </w:r>
      <w:bookmarkStart w:id="48" w:name="_Int_ySfCXwr4"/>
      <w:r w:rsidRPr="00517CCC">
        <w:t>Mercantis onde</w:t>
      </w:r>
      <w:bookmarkEnd w:id="48"/>
      <w:r w:rsidRPr="00517CCC">
        <w:t xml:space="preserve"> opera, com averbação no Registro onde tem sede a matriz;</w:t>
      </w:r>
    </w:p>
    <w:p w14:paraId="28843C02" w14:textId="77777777" w:rsidR="00517CCC" w:rsidRPr="00517CCC" w:rsidRDefault="00517CCC" w:rsidP="00517CCC">
      <w:pPr>
        <w:pStyle w:val="Nivel2"/>
        <w:numPr>
          <w:ilvl w:val="1"/>
          <w:numId w:val="34"/>
        </w:numPr>
        <w:spacing w:before="0" w:after="0" w:line="240" w:lineRule="auto"/>
        <w:ind w:left="0" w:firstLine="0"/>
      </w:pPr>
      <w:r w:rsidRPr="00517CCC">
        <w:rPr>
          <w:b/>
          <w:bCs/>
        </w:rPr>
        <w:t>Consórcio: c</w:t>
      </w:r>
      <w:r w:rsidRPr="00517CCC">
        <w:t>omprovação de compromisso público ou particular de constituição de consórcio, subscrito pelos consorciados; e, indicação da empresa líder do consórcio, que será responsável por sua representação perante a Administração.</w:t>
      </w:r>
    </w:p>
    <w:p w14:paraId="73FED51E" w14:textId="77777777" w:rsidR="00517CCC" w:rsidRPr="00517CCC" w:rsidRDefault="00517CCC" w:rsidP="00517CCC">
      <w:pPr>
        <w:pStyle w:val="Nivel2"/>
        <w:numPr>
          <w:ilvl w:val="1"/>
          <w:numId w:val="34"/>
        </w:numPr>
        <w:spacing w:before="0" w:after="0" w:line="240" w:lineRule="auto"/>
        <w:ind w:left="0" w:firstLine="0"/>
      </w:pPr>
      <w:r w:rsidRPr="00517CCC">
        <w:rPr>
          <w:b/>
          <w:bCs/>
        </w:rPr>
        <w:t>Documentos pessoais</w:t>
      </w:r>
      <w:r w:rsidRPr="00517CCC">
        <w:t xml:space="preserve"> dos Sócios e Administradores da empresa.</w:t>
      </w:r>
    </w:p>
    <w:p w14:paraId="1242C92D" w14:textId="77777777" w:rsidR="00517CCC" w:rsidRPr="00517CCC" w:rsidRDefault="00517CCC" w:rsidP="00517CCC">
      <w:pPr>
        <w:pStyle w:val="Nivel2"/>
        <w:numPr>
          <w:ilvl w:val="1"/>
          <w:numId w:val="34"/>
        </w:numPr>
        <w:spacing w:before="0" w:after="0" w:line="240" w:lineRule="auto"/>
        <w:ind w:left="0" w:firstLine="0"/>
      </w:pPr>
      <w:r w:rsidRPr="00517CCC">
        <w:t>Os documentos apresentados deverão estar acompanhados de todas as alterações ou da consolidação respectiva.</w:t>
      </w:r>
    </w:p>
    <w:p w14:paraId="272C7EC5" w14:textId="77777777" w:rsidR="00517CCC" w:rsidRPr="00517CCC" w:rsidRDefault="00517CCC" w:rsidP="00517CCC">
      <w:pPr>
        <w:pStyle w:val="Nvel1-SemNum"/>
        <w:spacing w:before="0"/>
        <w:ind w:left="0"/>
        <w:rPr>
          <w:color w:val="auto"/>
          <w:lang w:eastAsia="zh-CN" w:bidi="hi-IN"/>
        </w:rPr>
      </w:pPr>
      <w:r w:rsidRPr="00517CCC">
        <w:rPr>
          <w:color w:val="auto"/>
          <w:lang w:eastAsia="zh-CN" w:bidi="hi-IN"/>
        </w:rPr>
        <w:t>Habilitação fiscal, social e trabalhista</w:t>
      </w:r>
    </w:p>
    <w:p w14:paraId="7108009D" w14:textId="77777777" w:rsidR="00517CCC" w:rsidRPr="00517CCC" w:rsidRDefault="00517CCC" w:rsidP="00517CCC">
      <w:pPr>
        <w:pStyle w:val="Nivel2"/>
        <w:numPr>
          <w:ilvl w:val="1"/>
          <w:numId w:val="34"/>
        </w:numPr>
        <w:spacing w:before="0" w:after="0" w:line="240" w:lineRule="auto"/>
        <w:ind w:left="0" w:firstLine="0"/>
      </w:pPr>
      <w:r w:rsidRPr="00517CCC">
        <w:t>Prova de inscrição no Cadastro Nacional de Pessoas Jurídicas ou no Cadastro de Pessoas Físicas, conforme o caso;</w:t>
      </w:r>
    </w:p>
    <w:p w14:paraId="5B0C77F3" w14:textId="77777777" w:rsidR="00517CCC" w:rsidRPr="00517CCC" w:rsidRDefault="00517CCC" w:rsidP="00517CCC">
      <w:pPr>
        <w:pStyle w:val="Nivel2"/>
        <w:numPr>
          <w:ilvl w:val="0"/>
          <w:numId w:val="0"/>
        </w:numPr>
        <w:spacing w:before="0" w:after="0" w:line="240" w:lineRule="auto"/>
      </w:pPr>
      <w:r w:rsidRPr="00517CCC">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08629B4B" w14:textId="77777777" w:rsidR="00517CCC" w:rsidRPr="00517CCC" w:rsidRDefault="00517CCC" w:rsidP="00517CCC">
      <w:pPr>
        <w:pStyle w:val="Nivel2"/>
        <w:numPr>
          <w:ilvl w:val="1"/>
          <w:numId w:val="34"/>
        </w:numPr>
        <w:spacing w:before="0" w:after="0" w:line="240" w:lineRule="auto"/>
        <w:ind w:left="0" w:firstLine="0"/>
      </w:pPr>
      <w:r w:rsidRPr="00517CCC">
        <w:t>Prova de regularidade com o Fundo de Garantia do Tempo de Serviço (FGTS);</w:t>
      </w:r>
    </w:p>
    <w:p w14:paraId="49EC42F2" w14:textId="77777777" w:rsidR="00517CCC" w:rsidRPr="00517CCC" w:rsidRDefault="00517CCC" w:rsidP="00517CCC">
      <w:pPr>
        <w:pStyle w:val="Nivel2"/>
        <w:numPr>
          <w:ilvl w:val="1"/>
          <w:numId w:val="34"/>
        </w:numPr>
        <w:spacing w:before="0" w:after="0" w:line="240" w:lineRule="auto"/>
        <w:ind w:left="0" w:firstLine="0"/>
      </w:pPr>
      <w:r w:rsidRPr="00517CCC">
        <w:t>Prova de inexistência de débitos inadimplidos perante a Justiça do Trabalho, mediante a apresentação de certidão negativa ou positiva com efeito de negativa;</w:t>
      </w:r>
    </w:p>
    <w:p w14:paraId="07D10852" w14:textId="77777777" w:rsidR="00517CCC" w:rsidRPr="00517CCC" w:rsidRDefault="00517CCC" w:rsidP="00517CCC">
      <w:pPr>
        <w:pStyle w:val="Nivel2"/>
        <w:numPr>
          <w:ilvl w:val="1"/>
          <w:numId w:val="34"/>
        </w:numPr>
        <w:spacing w:before="0" w:after="0" w:line="240" w:lineRule="auto"/>
        <w:ind w:left="0" w:firstLine="0"/>
        <w:rPr>
          <w:color w:val="auto"/>
        </w:rPr>
      </w:pPr>
      <w:r w:rsidRPr="00517CCC">
        <w:rPr>
          <w:color w:val="auto"/>
        </w:rPr>
        <w:t xml:space="preserve">Prova de inscrição no cadastro de contribuintes Estadual/Distrital ou Municipal relativo ao domicílio ou sede do fornecedor, pertinente ao seu ramo de atividade e compatível com o objeto contratual; </w:t>
      </w:r>
    </w:p>
    <w:p w14:paraId="7938F36C" w14:textId="77777777" w:rsidR="00517CCC" w:rsidRPr="00517CCC" w:rsidRDefault="00517CCC" w:rsidP="00517CCC">
      <w:pPr>
        <w:pStyle w:val="Nivel2"/>
        <w:numPr>
          <w:ilvl w:val="1"/>
          <w:numId w:val="34"/>
        </w:numPr>
        <w:spacing w:before="0" w:after="0" w:line="240" w:lineRule="auto"/>
        <w:ind w:left="0" w:firstLine="0"/>
      </w:pPr>
      <w:r w:rsidRPr="00517CCC">
        <w:t xml:space="preserve">Prova de regularidade com a </w:t>
      </w:r>
      <w:r w:rsidRPr="00517CCC">
        <w:rPr>
          <w:color w:val="auto"/>
        </w:rPr>
        <w:t xml:space="preserve">Fazenda Estadual/Distrital e Municipal </w:t>
      </w:r>
      <w:r w:rsidRPr="00517CCC">
        <w:t>do domicílio ou sede do fornecedor, relativa à atividade em cujo exercício contrata ou concorre;</w:t>
      </w:r>
    </w:p>
    <w:p w14:paraId="18DF7AEF" w14:textId="77777777" w:rsidR="00517CCC" w:rsidRPr="00517CCC" w:rsidRDefault="00517CCC" w:rsidP="00517CCC">
      <w:pPr>
        <w:pStyle w:val="Nivel2"/>
        <w:numPr>
          <w:ilvl w:val="1"/>
          <w:numId w:val="34"/>
        </w:numPr>
        <w:spacing w:before="0" w:after="0" w:line="240" w:lineRule="auto"/>
        <w:ind w:left="0" w:firstLine="0"/>
        <w:rPr>
          <w:color w:val="auto"/>
        </w:rPr>
      </w:pPr>
      <w:r w:rsidRPr="00517CCC">
        <w:rPr>
          <w:color w:val="auto"/>
        </w:rPr>
        <w:t>Caso o fornecedor seja considerado isento dos tributos Estadual/Distrital ou Municipal relacionados ao objeto contratual, deverá comprovar tal condição mediante a apresentação de declaração da Fazenda respectiva do seu domicílio ou sede, ou outra equivalente, na forma da lei.</w:t>
      </w:r>
    </w:p>
    <w:p w14:paraId="507BF0AD" w14:textId="77777777" w:rsidR="00517CCC" w:rsidRPr="00517CCC" w:rsidRDefault="00517CCC" w:rsidP="00517CCC">
      <w:pPr>
        <w:pStyle w:val="Nivel2"/>
        <w:numPr>
          <w:ilvl w:val="1"/>
          <w:numId w:val="34"/>
        </w:numPr>
        <w:spacing w:before="0" w:after="0" w:line="240" w:lineRule="auto"/>
        <w:ind w:left="0" w:firstLine="0"/>
      </w:pPr>
      <w:r w:rsidRPr="00517CCC">
        <w:t>Outros critérios que denotem maior higidez à contratação poderão ser adicionados quando da elaboração do edital.</w:t>
      </w:r>
    </w:p>
    <w:p w14:paraId="3DCCEC1F" w14:textId="77777777" w:rsidR="00517CCC" w:rsidRPr="00517CCC" w:rsidRDefault="00517CCC" w:rsidP="00517CCC">
      <w:pPr>
        <w:pStyle w:val="Nivel2"/>
        <w:numPr>
          <w:ilvl w:val="1"/>
          <w:numId w:val="34"/>
        </w:numPr>
        <w:spacing w:before="0" w:after="0" w:line="240" w:lineRule="auto"/>
        <w:ind w:left="0" w:firstLine="0"/>
        <w:rPr>
          <w:color w:val="FF0000"/>
        </w:rPr>
      </w:pPr>
      <w:r w:rsidRPr="00517CCC">
        <w:rPr>
          <w:b/>
        </w:rPr>
        <w:t>Alvará de Licença Sanitária ou Alvará de Localização e Funcionamento</w:t>
      </w:r>
      <w:r w:rsidRPr="00517CCC">
        <w:t xml:space="preserve"> para a prestação dos serviços pertinentes ao objeto da licitação, emitido pelo órgão competente da Prefeitura do domicílio ou sede do proponente, comprovando a admissão do exercício da atividade com o prazo de validade vigente, e nos casos em que o documento não apresente validade, este deverá vir acompanhado de declaração/documento emitido pelo órgão competente comprovando que está vigente logo, a critério da administração poderá realizar a consulta junto aos órgãos competentes para confirmação da mesma, este deverá ser apresentado no momento da assinatura do contrato.  </w:t>
      </w:r>
    </w:p>
    <w:p w14:paraId="798B41D7" w14:textId="77777777" w:rsidR="00517CCC" w:rsidRPr="00517CCC" w:rsidRDefault="00517CCC" w:rsidP="00517CCC">
      <w:pPr>
        <w:pStyle w:val="Nvel1-SemNum"/>
        <w:spacing w:before="0"/>
        <w:ind w:left="0"/>
        <w:rPr>
          <w:color w:val="auto"/>
          <w:lang w:eastAsia="zh-CN" w:bidi="hi-IN"/>
        </w:rPr>
      </w:pPr>
      <w:r w:rsidRPr="00517CCC">
        <w:rPr>
          <w:color w:val="auto"/>
          <w:lang w:eastAsia="zh-CN" w:bidi="hi-IN"/>
        </w:rPr>
        <w:t>Qualificação Econômico-Financeira</w:t>
      </w:r>
    </w:p>
    <w:p w14:paraId="6E69DA7A" w14:textId="77777777" w:rsidR="00517CCC" w:rsidRPr="00517CCC" w:rsidRDefault="00517CCC" w:rsidP="00517CCC">
      <w:pPr>
        <w:pStyle w:val="Nivel2"/>
        <w:numPr>
          <w:ilvl w:val="1"/>
          <w:numId w:val="34"/>
        </w:numPr>
        <w:spacing w:before="0" w:after="0" w:line="240" w:lineRule="auto"/>
        <w:ind w:left="0" w:firstLine="0"/>
      </w:pPr>
      <w:r w:rsidRPr="00517CCC">
        <w:t xml:space="preserve">Certidão negativa de insolvência civil expedida pelo distribuidor do domicílio ou sede do licitante, caso se trate de pessoa física, desde que admitida a sua participação na licitação, ou de sociedade simples; </w:t>
      </w:r>
    </w:p>
    <w:p w14:paraId="6DEF6072" w14:textId="77777777" w:rsidR="00517CCC" w:rsidRPr="00517CCC" w:rsidRDefault="00517CCC" w:rsidP="00517CCC">
      <w:pPr>
        <w:pStyle w:val="Nivel2"/>
        <w:numPr>
          <w:ilvl w:val="1"/>
          <w:numId w:val="34"/>
        </w:numPr>
        <w:spacing w:before="0" w:after="0" w:line="240" w:lineRule="auto"/>
        <w:ind w:left="0" w:firstLine="0"/>
      </w:pPr>
      <w:r w:rsidRPr="00517CCC">
        <w:t xml:space="preserve">Certidão negativa de falência expedida pelo distribuidor da sede do fornecedor – </w:t>
      </w:r>
      <w:hyperlink r:id="rId38" w:anchor="art69" w:history="1">
        <w:r w:rsidRPr="00517CCC">
          <w:rPr>
            <w:rStyle w:val="Hyperlink"/>
            <w:color w:val="auto"/>
          </w:rPr>
          <w:t>Lei Federal nº 14.133, de 2021, art. 69, caput, inciso II</w:t>
        </w:r>
      </w:hyperlink>
      <w:r w:rsidRPr="00517CCC">
        <w:t>);</w:t>
      </w:r>
    </w:p>
    <w:p w14:paraId="1353E56F" w14:textId="77777777" w:rsidR="00517CCC" w:rsidRPr="00517CCC" w:rsidRDefault="00517CCC" w:rsidP="00517CCC">
      <w:pPr>
        <w:pStyle w:val="Nivel2"/>
        <w:numPr>
          <w:ilvl w:val="1"/>
          <w:numId w:val="34"/>
        </w:numPr>
        <w:spacing w:before="0" w:after="0" w:line="240" w:lineRule="auto"/>
        <w:ind w:left="0" w:firstLine="0"/>
      </w:pPr>
      <w:r w:rsidRPr="00517CCC">
        <w:t>Outros critérios que resguardem maior garantia à contratação poderão ser adicionados quando da elaboração do edital.</w:t>
      </w:r>
    </w:p>
    <w:p w14:paraId="14959C15" w14:textId="77777777" w:rsidR="00517CCC" w:rsidRPr="00517CCC" w:rsidRDefault="00517CCC" w:rsidP="00517CCC">
      <w:pPr>
        <w:pStyle w:val="Nvel1-SemNum"/>
        <w:spacing w:before="0"/>
        <w:ind w:left="0"/>
        <w:rPr>
          <w:color w:val="auto"/>
          <w:lang w:eastAsia="zh-CN" w:bidi="hi-IN"/>
        </w:rPr>
      </w:pPr>
      <w:r w:rsidRPr="00517CCC">
        <w:rPr>
          <w:color w:val="auto"/>
          <w:lang w:eastAsia="zh-CN" w:bidi="hi-IN"/>
        </w:rPr>
        <w:t>Qualificação Técnica</w:t>
      </w:r>
    </w:p>
    <w:p w14:paraId="4DD135C7" w14:textId="5ACAF32D" w:rsidR="00517CCC" w:rsidRPr="00517CCC" w:rsidRDefault="00517CCC" w:rsidP="00517CCC">
      <w:pPr>
        <w:pStyle w:val="Nivel2"/>
        <w:numPr>
          <w:ilvl w:val="0"/>
          <w:numId w:val="0"/>
        </w:numPr>
        <w:spacing w:before="0" w:after="0" w:line="240" w:lineRule="auto"/>
      </w:pPr>
      <w:r w:rsidRPr="00517CCC">
        <w:t>8.22. Dispensável.</w:t>
      </w:r>
    </w:p>
    <w:p w14:paraId="6E08FF30" w14:textId="77777777" w:rsidR="00517CCC" w:rsidRPr="00517CCC" w:rsidRDefault="00517CCC" w:rsidP="00517CCC">
      <w:pPr>
        <w:pStyle w:val="Nivel01"/>
        <w:spacing w:before="0"/>
        <w:ind w:left="0" w:firstLine="0"/>
      </w:pPr>
      <w:r w:rsidRPr="00517CCC">
        <w:t>ESTIMATIVAS DO VALOR DA CONTRATAÇÃO</w:t>
      </w:r>
    </w:p>
    <w:p w14:paraId="6A32C3DB" w14:textId="7F0FDABB"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 xml:space="preserve">O custo estimado total da contratação é de </w:t>
      </w:r>
      <w:r w:rsidRPr="00517CCC">
        <w:rPr>
          <w:b/>
          <w:bCs/>
          <w:i w:val="0"/>
          <w:iCs w:val="0"/>
          <w:color w:val="auto"/>
        </w:rPr>
        <w:t>R$ 349.006,70 (Trezentos e Quarenta e Nove Mil e Seis Reais e Setenta Centavos),</w:t>
      </w:r>
      <w:r w:rsidRPr="00517CCC">
        <w:rPr>
          <w:i w:val="0"/>
          <w:iCs w:val="0"/>
          <w:color w:val="auto"/>
        </w:rPr>
        <w:t xml:space="preserve"> conforme anexo, parte integrante e indissociável deste Termo de Referência, e, é compatível com os valores praticados pelo mercado</w:t>
      </w:r>
      <w:r w:rsidRPr="00517CCC">
        <w:rPr>
          <w:i w:val="0"/>
          <w:iCs w:val="0"/>
        </w:rPr>
        <w:t xml:space="preserve">. </w:t>
      </w:r>
    </w:p>
    <w:p w14:paraId="3890864B" w14:textId="77777777" w:rsidR="00517CCC" w:rsidRPr="00517CCC" w:rsidRDefault="00517CCC" w:rsidP="00517CCC">
      <w:pPr>
        <w:pStyle w:val="Nivel3"/>
        <w:spacing w:before="0" w:after="0" w:line="240" w:lineRule="auto"/>
        <w:ind w:left="0" w:firstLine="0"/>
      </w:pPr>
      <w:r w:rsidRPr="00517CCC">
        <w:t xml:space="preserve">O custo estimado da contratação possui caráter sigiloso e será tornado público apenas e imediatamente após o julgamento das propostas. </w:t>
      </w:r>
    </w:p>
    <w:p w14:paraId="1B7CCE01"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 estimativa de custo levou em consideração o risco envolvido na contratação.</w:t>
      </w:r>
    </w:p>
    <w:p w14:paraId="1DF7BF47"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Alterações na legislação ou outras normas que impliquem em aumento de custos, diminuição de receitas ou afetem a prestação de serviços, quando imprevisíveis, poderá acarretar no reequilíbrio contratual.</w:t>
      </w:r>
    </w:p>
    <w:p w14:paraId="4471C223" w14:textId="77777777" w:rsidR="00517CCC" w:rsidRPr="00517CCC" w:rsidRDefault="00517CCC" w:rsidP="00517CCC">
      <w:pPr>
        <w:pStyle w:val="Nvel2-Red"/>
        <w:spacing w:before="0" w:after="0" w:line="240" w:lineRule="auto"/>
        <w:ind w:left="0" w:firstLine="0"/>
        <w:rPr>
          <w:i w:val="0"/>
          <w:iCs w:val="0"/>
          <w:color w:val="auto"/>
        </w:rPr>
      </w:pPr>
      <w:r w:rsidRPr="00517CCC">
        <w:rPr>
          <w:i w:val="0"/>
          <w:iCs w:val="0"/>
          <w:color w:val="auto"/>
        </w:rPr>
        <w:t>Adequações na prestação dos serviços, conforme exigência administrativa, poderá acarretar no reequilíbrio contratual.</w:t>
      </w:r>
    </w:p>
    <w:p w14:paraId="17012C92" w14:textId="692C1267" w:rsidR="00517CCC" w:rsidRPr="00517CCC" w:rsidRDefault="00517CCC" w:rsidP="00517CCC">
      <w:pPr>
        <w:pStyle w:val="Nvel2-Red"/>
        <w:spacing w:before="0" w:after="0" w:line="240" w:lineRule="auto"/>
        <w:ind w:left="0" w:firstLine="0"/>
        <w:rPr>
          <w:i w:val="0"/>
          <w:iCs w:val="0"/>
          <w:color w:val="auto"/>
        </w:rPr>
      </w:pPr>
      <w:r w:rsidRPr="00517CCC">
        <w:rPr>
          <w:rFonts w:eastAsia="Times New Roman"/>
          <w:i w:val="0"/>
          <w:iCs w:val="0"/>
          <w:color w:val="000000"/>
        </w:rPr>
        <w:t>No valor máximo, estão inclusas todas as despesas com: materiais; mão-de-obra e encargos sociais; trabalhistas e previdenciários; combustível; transporte; serviço de manutenção; seguro; lucros e todas as demais despesas diretas e indiretas necessárias à perfeita execução do objeto deste Edital.</w:t>
      </w:r>
    </w:p>
    <w:p w14:paraId="2317AC3E" w14:textId="77777777" w:rsidR="00517CCC" w:rsidRPr="00517CCC" w:rsidRDefault="00517CCC" w:rsidP="00517CCC">
      <w:pPr>
        <w:pStyle w:val="Nivel01"/>
        <w:spacing w:before="0"/>
        <w:ind w:left="0" w:firstLine="0"/>
      </w:pPr>
      <w:r w:rsidRPr="00517CCC">
        <w:t>ADEQUAÇÃO ORÇAMENTÁRIA</w:t>
      </w:r>
    </w:p>
    <w:p w14:paraId="5E3779C6" w14:textId="77777777" w:rsidR="00517CCC" w:rsidRPr="00517CCC" w:rsidRDefault="00517CCC" w:rsidP="00517CCC">
      <w:pPr>
        <w:pStyle w:val="Nivel2"/>
        <w:tabs>
          <w:tab w:val="left" w:pos="0"/>
        </w:tabs>
        <w:spacing w:before="0" w:after="0" w:line="240" w:lineRule="auto"/>
        <w:ind w:left="0" w:firstLine="0"/>
        <w:rPr>
          <w:color w:val="auto"/>
        </w:rPr>
      </w:pPr>
      <w:r w:rsidRPr="00517CCC">
        <w:rPr>
          <w:rFonts w:eastAsia="Arial"/>
          <w:color w:val="auto"/>
        </w:rPr>
        <w:t>As despesas decorrentes da presente contratação correrão à conta de recursos específicos consignados no Orçamento Municipal.</w:t>
      </w:r>
    </w:p>
    <w:tbl>
      <w:tblPr>
        <w:tblW w:w="5000" w:type="pct"/>
        <w:tblCellMar>
          <w:left w:w="10" w:type="dxa"/>
          <w:right w:w="10" w:type="dxa"/>
        </w:tblCellMar>
        <w:tblLook w:val="04A0" w:firstRow="1" w:lastRow="0" w:firstColumn="1" w:lastColumn="0" w:noHBand="0" w:noVBand="1"/>
      </w:tblPr>
      <w:tblGrid>
        <w:gridCol w:w="171"/>
        <w:gridCol w:w="922"/>
        <w:gridCol w:w="153"/>
        <w:gridCol w:w="101"/>
        <w:gridCol w:w="34"/>
        <w:gridCol w:w="34"/>
        <w:gridCol w:w="66"/>
        <w:gridCol w:w="16"/>
        <w:gridCol w:w="2580"/>
        <w:gridCol w:w="716"/>
        <w:gridCol w:w="16"/>
        <w:gridCol w:w="136"/>
        <w:gridCol w:w="35"/>
        <w:gridCol w:w="35"/>
        <w:gridCol w:w="443"/>
        <w:gridCol w:w="956"/>
        <w:gridCol w:w="341"/>
        <w:gridCol w:w="120"/>
        <w:gridCol w:w="428"/>
        <w:gridCol w:w="315"/>
        <w:gridCol w:w="175"/>
        <w:gridCol w:w="102"/>
        <w:gridCol w:w="35"/>
        <w:gridCol w:w="35"/>
        <w:gridCol w:w="35"/>
        <w:gridCol w:w="289"/>
        <w:gridCol w:w="615"/>
        <w:gridCol w:w="35"/>
        <w:gridCol w:w="239"/>
        <w:gridCol w:w="35"/>
        <w:gridCol w:w="189"/>
        <w:gridCol w:w="52"/>
        <w:gridCol w:w="35"/>
        <w:gridCol w:w="33"/>
        <w:gridCol w:w="116"/>
      </w:tblGrid>
      <w:tr w:rsidR="00517CCC" w:rsidRPr="00517CCC" w14:paraId="5FC45198" w14:textId="77777777" w:rsidTr="00517CCC">
        <w:tblPrEx>
          <w:tblCellMar>
            <w:top w:w="0" w:type="dxa"/>
            <w:bottom w:w="0" w:type="dxa"/>
          </w:tblCellMar>
        </w:tblPrEx>
        <w:trPr>
          <w:trHeight w:hRule="exact" w:val="300"/>
        </w:trPr>
        <w:tc>
          <w:tcPr>
            <w:tcW w:w="700" w:type="pct"/>
            <w:gridSpan w:val="4"/>
            <w:tcMar>
              <w:top w:w="0" w:type="dxa"/>
              <w:left w:w="0" w:type="dxa"/>
              <w:bottom w:w="0" w:type="dxa"/>
              <w:right w:w="0" w:type="dxa"/>
            </w:tcMar>
            <w:vAlign w:val="center"/>
          </w:tcPr>
          <w:p w14:paraId="467F2400" w14:textId="77777777" w:rsidR="00517CCC" w:rsidRPr="00517CCC" w:rsidRDefault="00517CCC" w:rsidP="003C1D4C">
            <w:pPr>
              <w:jc w:val="center"/>
            </w:pPr>
            <w:r w:rsidRPr="00517CCC">
              <w:rPr>
                <w:rFonts w:ascii="Arial" w:eastAsia="Arial" w:hAnsi="Arial" w:cs="Arial"/>
                <w:sz w:val="20"/>
              </w:rPr>
              <w:t>Organograma</w:t>
            </w:r>
          </w:p>
        </w:tc>
        <w:tc>
          <w:tcPr>
            <w:tcW w:w="18" w:type="pct"/>
            <w:tcBorders>
              <w:left w:val="single" w:sz="8" w:space="0" w:color="000000"/>
            </w:tcBorders>
            <w:shd w:val="clear" w:color="auto" w:fill="FFFFFF"/>
            <w:tcMar>
              <w:top w:w="0" w:type="dxa"/>
              <w:left w:w="0" w:type="dxa"/>
              <w:bottom w:w="0" w:type="dxa"/>
              <w:right w:w="0" w:type="dxa"/>
            </w:tcMar>
          </w:tcPr>
          <w:p w14:paraId="1694FD0D" w14:textId="77777777" w:rsidR="00517CCC" w:rsidRPr="00517CCC" w:rsidRDefault="00517CCC" w:rsidP="003C1D4C">
            <w:pPr>
              <w:pStyle w:val="EMPTYCELLSTYLE"/>
              <w:rPr>
                <w:color w:val="auto"/>
              </w:rPr>
            </w:pPr>
          </w:p>
        </w:tc>
        <w:tc>
          <w:tcPr>
            <w:tcW w:w="1853" w:type="pct"/>
            <w:gridSpan w:val="7"/>
            <w:tcMar>
              <w:top w:w="0" w:type="dxa"/>
              <w:left w:w="0" w:type="dxa"/>
              <w:bottom w:w="0" w:type="dxa"/>
              <w:right w:w="0" w:type="dxa"/>
            </w:tcMar>
            <w:vAlign w:val="center"/>
          </w:tcPr>
          <w:p w14:paraId="6CBCA886" w14:textId="77777777" w:rsidR="00517CCC" w:rsidRPr="00517CCC" w:rsidRDefault="00517CCC" w:rsidP="003C1D4C">
            <w:pPr>
              <w:jc w:val="center"/>
            </w:pPr>
            <w:r w:rsidRPr="00517CCC">
              <w:rPr>
                <w:rFonts w:ascii="Arial" w:eastAsia="Arial" w:hAnsi="Arial" w:cs="Arial"/>
                <w:sz w:val="20"/>
              </w:rPr>
              <w:t>Descrição da Despesa</w:t>
            </w:r>
          </w:p>
        </w:tc>
        <w:tc>
          <w:tcPr>
            <w:tcW w:w="18" w:type="pct"/>
            <w:tcBorders>
              <w:left w:val="single" w:sz="8" w:space="0" w:color="000000"/>
            </w:tcBorders>
            <w:shd w:val="clear" w:color="auto" w:fill="FFFFFF"/>
            <w:tcMar>
              <w:top w:w="0" w:type="dxa"/>
              <w:left w:w="0" w:type="dxa"/>
              <w:bottom w:w="0" w:type="dxa"/>
              <w:right w:w="0" w:type="dxa"/>
            </w:tcMar>
          </w:tcPr>
          <w:p w14:paraId="1C99FD7D" w14:textId="77777777" w:rsidR="00517CCC" w:rsidRPr="00517CCC" w:rsidRDefault="00517CCC" w:rsidP="003C1D4C">
            <w:pPr>
              <w:pStyle w:val="EMPTYCELLSTYLE"/>
              <w:rPr>
                <w:color w:val="auto"/>
              </w:rPr>
            </w:pPr>
          </w:p>
        </w:tc>
        <w:tc>
          <w:tcPr>
            <w:tcW w:w="1525" w:type="pct"/>
            <w:gridSpan w:val="10"/>
            <w:tcMar>
              <w:top w:w="0" w:type="dxa"/>
              <w:left w:w="0" w:type="dxa"/>
              <w:bottom w:w="0" w:type="dxa"/>
              <w:right w:w="0" w:type="dxa"/>
            </w:tcMar>
            <w:vAlign w:val="center"/>
          </w:tcPr>
          <w:p w14:paraId="5A9E71F6" w14:textId="77777777" w:rsidR="00517CCC" w:rsidRPr="00517CCC" w:rsidRDefault="00517CCC" w:rsidP="003C1D4C">
            <w:pPr>
              <w:jc w:val="center"/>
            </w:pPr>
            <w:r w:rsidRPr="00517CCC">
              <w:rPr>
                <w:rFonts w:ascii="Arial" w:eastAsia="Arial" w:hAnsi="Arial" w:cs="Arial"/>
                <w:sz w:val="20"/>
              </w:rPr>
              <w:t>Máscara</w:t>
            </w:r>
          </w:p>
        </w:tc>
        <w:tc>
          <w:tcPr>
            <w:tcW w:w="18" w:type="pct"/>
            <w:tcBorders>
              <w:left w:val="single" w:sz="8" w:space="0" w:color="000000"/>
            </w:tcBorders>
            <w:shd w:val="clear" w:color="auto" w:fill="FFFFFF"/>
            <w:tcMar>
              <w:top w:w="0" w:type="dxa"/>
              <w:left w:w="0" w:type="dxa"/>
              <w:bottom w:w="0" w:type="dxa"/>
              <w:right w:w="0" w:type="dxa"/>
            </w:tcMar>
          </w:tcPr>
          <w:p w14:paraId="0B86C423" w14:textId="77777777" w:rsidR="00517CCC" w:rsidRPr="00517CCC" w:rsidRDefault="00517CCC" w:rsidP="003C1D4C">
            <w:pPr>
              <w:pStyle w:val="EMPTYCELLSTYLE"/>
              <w:rPr>
                <w:color w:val="auto"/>
              </w:rPr>
            </w:pPr>
          </w:p>
        </w:tc>
        <w:tc>
          <w:tcPr>
            <w:tcW w:w="869" w:type="pct"/>
            <w:gridSpan w:val="11"/>
            <w:tcMar>
              <w:top w:w="0" w:type="dxa"/>
              <w:left w:w="0" w:type="dxa"/>
              <w:bottom w:w="0" w:type="dxa"/>
              <w:right w:w="0" w:type="dxa"/>
            </w:tcMar>
            <w:vAlign w:val="center"/>
          </w:tcPr>
          <w:p w14:paraId="4C1F170E" w14:textId="77777777" w:rsidR="00517CCC" w:rsidRPr="00517CCC" w:rsidRDefault="00517CCC" w:rsidP="003C1D4C">
            <w:pPr>
              <w:jc w:val="center"/>
            </w:pPr>
            <w:r w:rsidRPr="00517CCC">
              <w:rPr>
                <w:rFonts w:ascii="SansSerif" w:eastAsia="SansSerif" w:hAnsi="SansSerif" w:cs="SansSerif"/>
                <w:sz w:val="20"/>
              </w:rPr>
              <w:t>Valor Estimado</w:t>
            </w:r>
          </w:p>
        </w:tc>
      </w:tr>
      <w:tr w:rsidR="00517CCC" w:rsidRPr="00517CCC" w14:paraId="0799B042" w14:textId="77777777" w:rsidTr="00517CCC">
        <w:tblPrEx>
          <w:tblCellMar>
            <w:top w:w="0" w:type="dxa"/>
            <w:bottom w:w="0" w:type="dxa"/>
          </w:tblCellMar>
        </w:tblPrEx>
        <w:trPr>
          <w:gridAfter w:val="2"/>
          <w:wAfter w:w="80" w:type="pct"/>
          <w:trHeight w:hRule="exact" w:val="140"/>
        </w:trPr>
        <w:tc>
          <w:tcPr>
            <w:tcW w:w="89" w:type="pct"/>
          </w:tcPr>
          <w:p w14:paraId="097B2870" w14:textId="77777777" w:rsidR="00517CCC" w:rsidRPr="00517CCC" w:rsidRDefault="00517CCC" w:rsidP="003C1D4C">
            <w:pPr>
              <w:pStyle w:val="EMPTYCELLSTYLE"/>
              <w:rPr>
                <w:color w:val="auto"/>
              </w:rPr>
            </w:pPr>
          </w:p>
        </w:tc>
        <w:tc>
          <w:tcPr>
            <w:tcW w:w="479" w:type="pct"/>
          </w:tcPr>
          <w:p w14:paraId="54CAF999" w14:textId="77777777" w:rsidR="00517CCC" w:rsidRPr="00517CCC" w:rsidRDefault="00517CCC" w:rsidP="003C1D4C">
            <w:pPr>
              <w:pStyle w:val="EMPTYCELLSTYLE"/>
              <w:rPr>
                <w:color w:val="auto"/>
              </w:rPr>
            </w:pPr>
          </w:p>
        </w:tc>
        <w:tc>
          <w:tcPr>
            <w:tcW w:w="80" w:type="pct"/>
          </w:tcPr>
          <w:p w14:paraId="09D6432B" w14:textId="77777777" w:rsidR="00517CCC" w:rsidRPr="00517CCC" w:rsidRDefault="00517CCC" w:rsidP="003C1D4C">
            <w:pPr>
              <w:pStyle w:val="EMPTYCELLSTYLE"/>
              <w:rPr>
                <w:color w:val="auto"/>
              </w:rPr>
            </w:pPr>
          </w:p>
        </w:tc>
        <w:tc>
          <w:tcPr>
            <w:tcW w:w="53" w:type="pct"/>
          </w:tcPr>
          <w:p w14:paraId="7BDB8143" w14:textId="77777777" w:rsidR="00517CCC" w:rsidRPr="00517CCC" w:rsidRDefault="00517CCC" w:rsidP="003C1D4C">
            <w:pPr>
              <w:pStyle w:val="EMPTYCELLSTYLE"/>
              <w:rPr>
                <w:color w:val="auto"/>
              </w:rPr>
            </w:pPr>
          </w:p>
        </w:tc>
        <w:tc>
          <w:tcPr>
            <w:tcW w:w="18" w:type="pct"/>
          </w:tcPr>
          <w:p w14:paraId="2EFAF3D5" w14:textId="77777777" w:rsidR="00517CCC" w:rsidRPr="00517CCC" w:rsidRDefault="00517CCC" w:rsidP="003C1D4C">
            <w:pPr>
              <w:pStyle w:val="EMPTYCELLSTYLE"/>
              <w:rPr>
                <w:color w:val="auto"/>
              </w:rPr>
            </w:pPr>
          </w:p>
        </w:tc>
        <w:tc>
          <w:tcPr>
            <w:tcW w:w="53" w:type="pct"/>
            <w:gridSpan w:val="2"/>
          </w:tcPr>
          <w:p w14:paraId="6C68FC08" w14:textId="77777777" w:rsidR="00517CCC" w:rsidRPr="00517CCC" w:rsidRDefault="00517CCC" w:rsidP="003C1D4C">
            <w:pPr>
              <w:pStyle w:val="EMPTYCELLSTYLE"/>
              <w:rPr>
                <w:color w:val="auto"/>
              </w:rPr>
            </w:pPr>
          </w:p>
        </w:tc>
        <w:tc>
          <w:tcPr>
            <w:tcW w:w="1348" w:type="pct"/>
            <w:gridSpan w:val="2"/>
          </w:tcPr>
          <w:p w14:paraId="1299ADF4" w14:textId="77777777" w:rsidR="00517CCC" w:rsidRPr="00517CCC" w:rsidRDefault="00517CCC" w:rsidP="003C1D4C">
            <w:pPr>
              <w:pStyle w:val="EMPTYCELLSTYLE"/>
              <w:rPr>
                <w:color w:val="auto"/>
              </w:rPr>
            </w:pPr>
          </w:p>
        </w:tc>
        <w:tc>
          <w:tcPr>
            <w:tcW w:w="372" w:type="pct"/>
          </w:tcPr>
          <w:p w14:paraId="2CB3249C" w14:textId="77777777" w:rsidR="00517CCC" w:rsidRPr="00517CCC" w:rsidRDefault="00517CCC" w:rsidP="003C1D4C">
            <w:pPr>
              <w:pStyle w:val="EMPTYCELLSTYLE"/>
              <w:rPr>
                <w:color w:val="auto"/>
              </w:rPr>
            </w:pPr>
          </w:p>
        </w:tc>
        <w:tc>
          <w:tcPr>
            <w:tcW w:w="80" w:type="pct"/>
            <w:gridSpan w:val="2"/>
          </w:tcPr>
          <w:p w14:paraId="6F904CA3" w14:textId="77777777" w:rsidR="00517CCC" w:rsidRPr="00517CCC" w:rsidRDefault="00517CCC" w:rsidP="003C1D4C">
            <w:pPr>
              <w:pStyle w:val="EMPTYCELLSTYLE"/>
              <w:rPr>
                <w:color w:val="auto"/>
              </w:rPr>
            </w:pPr>
          </w:p>
        </w:tc>
        <w:tc>
          <w:tcPr>
            <w:tcW w:w="18" w:type="pct"/>
          </w:tcPr>
          <w:p w14:paraId="0DD8EC80" w14:textId="77777777" w:rsidR="00517CCC" w:rsidRPr="00517CCC" w:rsidRDefault="00517CCC" w:rsidP="003C1D4C">
            <w:pPr>
              <w:pStyle w:val="EMPTYCELLSTYLE"/>
              <w:rPr>
                <w:color w:val="auto"/>
              </w:rPr>
            </w:pPr>
          </w:p>
        </w:tc>
        <w:tc>
          <w:tcPr>
            <w:tcW w:w="248" w:type="pct"/>
            <w:gridSpan w:val="2"/>
          </w:tcPr>
          <w:p w14:paraId="55F59189" w14:textId="77777777" w:rsidR="00517CCC" w:rsidRPr="00517CCC" w:rsidRDefault="00517CCC" w:rsidP="003C1D4C">
            <w:pPr>
              <w:pStyle w:val="EMPTYCELLSTYLE"/>
              <w:rPr>
                <w:color w:val="auto"/>
              </w:rPr>
            </w:pPr>
          </w:p>
        </w:tc>
        <w:tc>
          <w:tcPr>
            <w:tcW w:w="496" w:type="pct"/>
          </w:tcPr>
          <w:p w14:paraId="48DD26F6" w14:textId="77777777" w:rsidR="00517CCC" w:rsidRPr="00517CCC" w:rsidRDefault="00517CCC" w:rsidP="003C1D4C">
            <w:pPr>
              <w:pStyle w:val="EMPTYCELLSTYLE"/>
              <w:rPr>
                <w:color w:val="auto"/>
              </w:rPr>
            </w:pPr>
          </w:p>
        </w:tc>
        <w:tc>
          <w:tcPr>
            <w:tcW w:w="177" w:type="pct"/>
          </w:tcPr>
          <w:p w14:paraId="672C7E50" w14:textId="77777777" w:rsidR="00517CCC" w:rsidRPr="00517CCC" w:rsidRDefault="00517CCC" w:rsidP="003C1D4C">
            <w:pPr>
              <w:pStyle w:val="EMPTYCELLSTYLE"/>
              <w:rPr>
                <w:color w:val="auto"/>
              </w:rPr>
            </w:pPr>
          </w:p>
        </w:tc>
        <w:tc>
          <w:tcPr>
            <w:tcW w:w="62" w:type="pct"/>
          </w:tcPr>
          <w:p w14:paraId="30F69FD3" w14:textId="77777777" w:rsidR="00517CCC" w:rsidRPr="00517CCC" w:rsidRDefault="00517CCC" w:rsidP="003C1D4C">
            <w:pPr>
              <w:pStyle w:val="EMPTYCELLSTYLE"/>
              <w:rPr>
                <w:color w:val="auto"/>
              </w:rPr>
            </w:pPr>
          </w:p>
        </w:tc>
        <w:tc>
          <w:tcPr>
            <w:tcW w:w="222" w:type="pct"/>
          </w:tcPr>
          <w:p w14:paraId="005E368D" w14:textId="77777777" w:rsidR="00517CCC" w:rsidRPr="00517CCC" w:rsidRDefault="00517CCC" w:rsidP="003C1D4C">
            <w:pPr>
              <w:pStyle w:val="EMPTYCELLSTYLE"/>
              <w:rPr>
                <w:color w:val="auto"/>
              </w:rPr>
            </w:pPr>
          </w:p>
        </w:tc>
        <w:tc>
          <w:tcPr>
            <w:tcW w:w="160" w:type="pct"/>
          </w:tcPr>
          <w:p w14:paraId="395F6AFB" w14:textId="77777777" w:rsidR="00517CCC" w:rsidRPr="00517CCC" w:rsidRDefault="00517CCC" w:rsidP="003C1D4C">
            <w:pPr>
              <w:pStyle w:val="EMPTYCELLSTYLE"/>
              <w:rPr>
                <w:color w:val="auto"/>
              </w:rPr>
            </w:pPr>
          </w:p>
        </w:tc>
        <w:tc>
          <w:tcPr>
            <w:tcW w:w="89" w:type="pct"/>
          </w:tcPr>
          <w:p w14:paraId="1C97FC06" w14:textId="77777777" w:rsidR="00517CCC" w:rsidRPr="00517CCC" w:rsidRDefault="00517CCC" w:rsidP="003C1D4C">
            <w:pPr>
              <w:pStyle w:val="EMPTYCELLSTYLE"/>
              <w:rPr>
                <w:color w:val="auto"/>
              </w:rPr>
            </w:pPr>
          </w:p>
        </w:tc>
        <w:tc>
          <w:tcPr>
            <w:tcW w:w="53" w:type="pct"/>
          </w:tcPr>
          <w:p w14:paraId="0DAC3611" w14:textId="77777777" w:rsidR="00517CCC" w:rsidRPr="00517CCC" w:rsidRDefault="00517CCC" w:rsidP="003C1D4C">
            <w:pPr>
              <w:pStyle w:val="EMPTYCELLSTYLE"/>
              <w:rPr>
                <w:color w:val="auto"/>
              </w:rPr>
            </w:pPr>
          </w:p>
        </w:tc>
        <w:tc>
          <w:tcPr>
            <w:tcW w:w="18" w:type="pct"/>
          </w:tcPr>
          <w:p w14:paraId="22A2F362" w14:textId="77777777" w:rsidR="00517CCC" w:rsidRPr="00517CCC" w:rsidRDefault="00517CCC" w:rsidP="003C1D4C">
            <w:pPr>
              <w:pStyle w:val="EMPTYCELLSTYLE"/>
              <w:rPr>
                <w:color w:val="auto"/>
              </w:rPr>
            </w:pPr>
          </w:p>
        </w:tc>
        <w:tc>
          <w:tcPr>
            <w:tcW w:w="18" w:type="pct"/>
          </w:tcPr>
          <w:p w14:paraId="605FBBD5" w14:textId="77777777" w:rsidR="00517CCC" w:rsidRPr="00517CCC" w:rsidRDefault="00517CCC" w:rsidP="003C1D4C">
            <w:pPr>
              <w:pStyle w:val="EMPTYCELLSTYLE"/>
              <w:rPr>
                <w:color w:val="auto"/>
              </w:rPr>
            </w:pPr>
          </w:p>
        </w:tc>
        <w:tc>
          <w:tcPr>
            <w:tcW w:w="168" w:type="pct"/>
            <w:gridSpan w:val="2"/>
          </w:tcPr>
          <w:p w14:paraId="53B5D449" w14:textId="77777777" w:rsidR="00517CCC" w:rsidRPr="00517CCC" w:rsidRDefault="00517CCC" w:rsidP="003C1D4C">
            <w:pPr>
              <w:pStyle w:val="EMPTYCELLSTYLE"/>
              <w:rPr>
                <w:color w:val="auto"/>
              </w:rPr>
            </w:pPr>
          </w:p>
        </w:tc>
        <w:tc>
          <w:tcPr>
            <w:tcW w:w="319" w:type="pct"/>
          </w:tcPr>
          <w:p w14:paraId="019DE2AB" w14:textId="77777777" w:rsidR="00517CCC" w:rsidRPr="00517CCC" w:rsidRDefault="00517CCC" w:rsidP="003C1D4C">
            <w:pPr>
              <w:pStyle w:val="EMPTYCELLSTYLE"/>
              <w:rPr>
                <w:color w:val="auto"/>
              </w:rPr>
            </w:pPr>
          </w:p>
        </w:tc>
        <w:tc>
          <w:tcPr>
            <w:tcW w:w="18" w:type="pct"/>
          </w:tcPr>
          <w:p w14:paraId="210D6E0C" w14:textId="77777777" w:rsidR="00517CCC" w:rsidRPr="00517CCC" w:rsidRDefault="00517CCC" w:rsidP="003C1D4C">
            <w:pPr>
              <w:pStyle w:val="EMPTYCELLSTYLE"/>
              <w:rPr>
                <w:color w:val="auto"/>
              </w:rPr>
            </w:pPr>
          </w:p>
        </w:tc>
        <w:tc>
          <w:tcPr>
            <w:tcW w:w="124" w:type="pct"/>
          </w:tcPr>
          <w:p w14:paraId="1B43977B" w14:textId="77777777" w:rsidR="00517CCC" w:rsidRPr="00517CCC" w:rsidRDefault="00517CCC" w:rsidP="003C1D4C">
            <w:pPr>
              <w:pStyle w:val="EMPTYCELLSTYLE"/>
              <w:rPr>
                <w:color w:val="auto"/>
              </w:rPr>
            </w:pPr>
          </w:p>
        </w:tc>
        <w:tc>
          <w:tcPr>
            <w:tcW w:w="18" w:type="pct"/>
          </w:tcPr>
          <w:p w14:paraId="0B1715DA" w14:textId="77777777" w:rsidR="00517CCC" w:rsidRPr="00517CCC" w:rsidRDefault="00517CCC" w:rsidP="003C1D4C">
            <w:pPr>
              <w:pStyle w:val="EMPTYCELLSTYLE"/>
              <w:rPr>
                <w:color w:val="auto"/>
              </w:rPr>
            </w:pPr>
          </w:p>
        </w:tc>
        <w:tc>
          <w:tcPr>
            <w:tcW w:w="98" w:type="pct"/>
          </w:tcPr>
          <w:p w14:paraId="0FAE04F5" w14:textId="77777777" w:rsidR="00517CCC" w:rsidRPr="00517CCC" w:rsidRDefault="00517CCC" w:rsidP="003C1D4C">
            <w:pPr>
              <w:pStyle w:val="EMPTYCELLSTYLE"/>
              <w:rPr>
                <w:color w:val="auto"/>
              </w:rPr>
            </w:pPr>
          </w:p>
        </w:tc>
        <w:tc>
          <w:tcPr>
            <w:tcW w:w="27" w:type="pct"/>
          </w:tcPr>
          <w:p w14:paraId="2200E20A" w14:textId="77777777" w:rsidR="00517CCC" w:rsidRPr="00517CCC" w:rsidRDefault="00517CCC" w:rsidP="003C1D4C">
            <w:pPr>
              <w:pStyle w:val="EMPTYCELLSTYLE"/>
              <w:rPr>
                <w:color w:val="auto"/>
              </w:rPr>
            </w:pPr>
          </w:p>
        </w:tc>
        <w:tc>
          <w:tcPr>
            <w:tcW w:w="18" w:type="pct"/>
          </w:tcPr>
          <w:p w14:paraId="16EC7037" w14:textId="77777777" w:rsidR="00517CCC" w:rsidRPr="00517CCC" w:rsidRDefault="00517CCC" w:rsidP="003C1D4C">
            <w:pPr>
              <w:pStyle w:val="EMPTYCELLSTYLE"/>
              <w:rPr>
                <w:color w:val="auto"/>
              </w:rPr>
            </w:pPr>
          </w:p>
        </w:tc>
      </w:tr>
      <w:tr w:rsidR="00517CCC" w:rsidRPr="00517CCC" w14:paraId="31B0DEFE" w14:textId="77777777" w:rsidTr="00517CCC">
        <w:tblPrEx>
          <w:tblCellMar>
            <w:top w:w="0" w:type="dxa"/>
            <w:bottom w:w="0" w:type="dxa"/>
          </w:tblCellMar>
        </w:tblPrEx>
        <w:trPr>
          <w:gridAfter w:val="1"/>
          <w:wAfter w:w="62" w:type="pct"/>
          <w:trHeight w:hRule="exact" w:val="519"/>
        </w:trPr>
        <w:tc>
          <w:tcPr>
            <w:tcW w:w="718" w:type="pct"/>
            <w:gridSpan w:val="5"/>
            <w:tcMar>
              <w:top w:w="0" w:type="dxa"/>
              <w:left w:w="0" w:type="dxa"/>
              <w:bottom w:w="0" w:type="dxa"/>
              <w:right w:w="0" w:type="dxa"/>
            </w:tcMar>
            <w:vAlign w:val="center"/>
          </w:tcPr>
          <w:p w14:paraId="2E0B8DA3" w14:textId="77777777" w:rsidR="00517CCC" w:rsidRPr="00517CCC" w:rsidRDefault="00517CCC" w:rsidP="003C1D4C">
            <w:pPr>
              <w:jc w:val="center"/>
            </w:pPr>
            <w:r w:rsidRPr="00517CCC">
              <w:rPr>
                <w:rFonts w:ascii="Arial" w:eastAsia="Arial" w:hAnsi="Arial" w:cs="Arial"/>
                <w:sz w:val="16"/>
              </w:rPr>
              <w:t>09.001</w:t>
            </w:r>
          </w:p>
        </w:tc>
        <w:tc>
          <w:tcPr>
            <w:tcW w:w="18" w:type="pct"/>
          </w:tcPr>
          <w:p w14:paraId="0C456426" w14:textId="77777777" w:rsidR="00517CCC" w:rsidRPr="00517CCC" w:rsidRDefault="00517CCC" w:rsidP="003C1D4C">
            <w:pPr>
              <w:pStyle w:val="EMPTYCELLSTYLE"/>
              <w:rPr>
                <w:color w:val="auto"/>
              </w:rPr>
            </w:pPr>
          </w:p>
        </w:tc>
        <w:tc>
          <w:tcPr>
            <w:tcW w:w="44" w:type="pct"/>
            <w:gridSpan w:val="2"/>
          </w:tcPr>
          <w:p w14:paraId="5D1FAAEE" w14:textId="77777777" w:rsidR="00517CCC" w:rsidRPr="00517CCC" w:rsidRDefault="00517CCC" w:rsidP="003C1D4C">
            <w:pPr>
              <w:pStyle w:val="EMPTYCELLSTYLE"/>
              <w:rPr>
                <w:color w:val="auto"/>
              </w:rPr>
            </w:pPr>
          </w:p>
        </w:tc>
        <w:tc>
          <w:tcPr>
            <w:tcW w:w="1720" w:type="pct"/>
            <w:gridSpan w:val="3"/>
            <w:tcMar>
              <w:top w:w="0" w:type="dxa"/>
              <w:left w:w="0" w:type="dxa"/>
              <w:bottom w:w="0" w:type="dxa"/>
              <w:right w:w="0" w:type="dxa"/>
            </w:tcMar>
            <w:vAlign w:val="center"/>
          </w:tcPr>
          <w:p w14:paraId="22ED5999" w14:textId="77777777" w:rsidR="00517CCC" w:rsidRPr="00517CCC" w:rsidRDefault="00517CCC" w:rsidP="003C1D4C">
            <w:r w:rsidRPr="00517CCC">
              <w:rPr>
                <w:rFonts w:ascii="Arial" w:eastAsia="Arial" w:hAnsi="Arial" w:cs="Arial"/>
                <w:sz w:val="16"/>
              </w:rPr>
              <w:t>Manutenção das Atividades de Serviços Público</w:t>
            </w:r>
          </w:p>
        </w:tc>
        <w:tc>
          <w:tcPr>
            <w:tcW w:w="89" w:type="pct"/>
            <w:gridSpan w:val="2"/>
          </w:tcPr>
          <w:p w14:paraId="0692F862" w14:textId="77777777" w:rsidR="00517CCC" w:rsidRPr="00517CCC" w:rsidRDefault="00517CCC" w:rsidP="003C1D4C">
            <w:pPr>
              <w:pStyle w:val="EMPTYCELLSTYLE"/>
              <w:rPr>
                <w:color w:val="auto"/>
              </w:rPr>
            </w:pPr>
          </w:p>
        </w:tc>
        <w:tc>
          <w:tcPr>
            <w:tcW w:w="18" w:type="pct"/>
          </w:tcPr>
          <w:p w14:paraId="4F4F8B1D" w14:textId="77777777" w:rsidR="00517CCC" w:rsidRPr="00517CCC" w:rsidRDefault="00517CCC" w:rsidP="003C1D4C">
            <w:pPr>
              <w:pStyle w:val="EMPTYCELLSTYLE"/>
              <w:rPr>
                <w:color w:val="auto"/>
              </w:rPr>
            </w:pPr>
          </w:p>
        </w:tc>
        <w:tc>
          <w:tcPr>
            <w:tcW w:w="1525" w:type="pct"/>
            <w:gridSpan w:val="10"/>
            <w:tcMar>
              <w:top w:w="0" w:type="dxa"/>
              <w:left w:w="0" w:type="dxa"/>
              <w:bottom w:w="0" w:type="dxa"/>
              <w:right w:w="0" w:type="dxa"/>
            </w:tcMar>
            <w:vAlign w:val="center"/>
          </w:tcPr>
          <w:p w14:paraId="3998A443" w14:textId="77777777" w:rsidR="00517CCC" w:rsidRPr="00517CCC" w:rsidRDefault="00517CCC" w:rsidP="003C1D4C">
            <w:pPr>
              <w:jc w:val="center"/>
            </w:pPr>
            <w:r w:rsidRPr="00517CCC">
              <w:rPr>
                <w:rFonts w:ascii="Arial" w:eastAsia="Arial" w:hAnsi="Arial" w:cs="Arial"/>
                <w:sz w:val="16"/>
              </w:rPr>
              <w:t>09.001.15.452.0005.2048.3.3.90.30.00</w:t>
            </w:r>
          </w:p>
        </w:tc>
        <w:tc>
          <w:tcPr>
            <w:tcW w:w="18" w:type="pct"/>
          </w:tcPr>
          <w:p w14:paraId="2FE2782E" w14:textId="77777777" w:rsidR="00517CCC" w:rsidRPr="00517CCC" w:rsidRDefault="00517CCC" w:rsidP="003C1D4C">
            <w:pPr>
              <w:pStyle w:val="EMPTYCELLSTYLE"/>
              <w:rPr>
                <w:color w:val="auto"/>
              </w:rPr>
            </w:pPr>
          </w:p>
        </w:tc>
        <w:tc>
          <w:tcPr>
            <w:tcW w:w="789" w:type="pct"/>
            <w:gridSpan w:val="9"/>
            <w:tcMar>
              <w:top w:w="0" w:type="dxa"/>
              <w:left w:w="0" w:type="dxa"/>
              <w:bottom w:w="0" w:type="dxa"/>
              <w:right w:w="0" w:type="dxa"/>
            </w:tcMar>
            <w:vAlign w:val="center"/>
          </w:tcPr>
          <w:p w14:paraId="1E294E63" w14:textId="77777777" w:rsidR="00517CCC" w:rsidRPr="00517CCC" w:rsidRDefault="00517CCC" w:rsidP="003C1D4C">
            <w:pPr>
              <w:jc w:val="right"/>
            </w:pPr>
            <w:r w:rsidRPr="00517CCC">
              <w:rPr>
                <w:rFonts w:ascii="Arial" w:eastAsia="Arial" w:hAnsi="Arial" w:cs="Arial"/>
                <w:sz w:val="16"/>
              </w:rPr>
              <w:t>R$ 349.006,70</w:t>
            </w:r>
          </w:p>
        </w:tc>
      </w:tr>
      <w:tr w:rsidR="00517CCC" w:rsidRPr="00517CCC" w14:paraId="7F69775E" w14:textId="77777777" w:rsidTr="00517CCC">
        <w:tblPrEx>
          <w:tblCellMar>
            <w:top w:w="0" w:type="dxa"/>
            <w:bottom w:w="0" w:type="dxa"/>
          </w:tblCellMar>
        </w:tblPrEx>
        <w:trPr>
          <w:gridAfter w:val="2"/>
          <w:wAfter w:w="80" w:type="pct"/>
          <w:trHeight w:hRule="exact" w:val="180"/>
        </w:trPr>
        <w:tc>
          <w:tcPr>
            <w:tcW w:w="89" w:type="pct"/>
          </w:tcPr>
          <w:p w14:paraId="6967847F" w14:textId="77777777" w:rsidR="00517CCC" w:rsidRPr="00517CCC" w:rsidRDefault="00517CCC" w:rsidP="003C1D4C">
            <w:pPr>
              <w:pStyle w:val="EMPTYCELLSTYLE"/>
              <w:rPr>
                <w:color w:val="auto"/>
              </w:rPr>
            </w:pPr>
          </w:p>
        </w:tc>
        <w:tc>
          <w:tcPr>
            <w:tcW w:w="479" w:type="pct"/>
          </w:tcPr>
          <w:p w14:paraId="4352EE41" w14:textId="77777777" w:rsidR="00517CCC" w:rsidRPr="00517CCC" w:rsidRDefault="00517CCC" w:rsidP="003C1D4C">
            <w:pPr>
              <w:pStyle w:val="EMPTYCELLSTYLE"/>
              <w:rPr>
                <w:color w:val="auto"/>
              </w:rPr>
            </w:pPr>
          </w:p>
        </w:tc>
        <w:tc>
          <w:tcPr>
            <w:tcW w:w="80" w:type="pct"/>
          </w:tcPr>
          <w:p w14:paraId="5F8AFF97" w14:textId="77777777" w:rsidR="00517CCC" w:rsidRPr="00517CCC" w:rsidRDefault="00517CCC" w:rsidP="003C1D4C">
            <w:pPr>
              <w:pStyle w:val="EMPTYCELLSTYLE"/>
              <w:rPr>
                <w:color w:val="auto"/>
              </w:rPr>
            </w:pPr>
          </w:p>
        </w:tc>
        <w:tc>
          <w:tcPr>
            <w:tcW w:w="53" w:type="pct"/>
          </w:tcPr>
          <w:p w14:paraId="727C24BC" w14:textId="77777777" w:rsidR="00517CCC" w:rsidRPr="00517CCC" w:rsidRDefault="00517CCC" w:rsidP="003C1D4C">
            <w:pPr>
              <w:pStyle w:val="EMPTYCELLSTYLE"/>
              <w:rPr>
                <w:color w:val="auto"/>
              </w:rPr>
            </w:pPr>
          </w:p>
        </w:tc>
        <w:tc>
          <w:tcPr>
            <w:tcW w:w="18" w:type="pct"/>
          </w:tcPr>
          <w:p w14:paraId="1F9A3B2E" w14:textId="77777777" w:rsidR="00517CCC" w:rsidRPr="00517CCC" w:rsidRDefault="00517CCC" w:rsidP="003C1D4C">
            <w:pPr>
              <w:pStyle w:val="EMPTYCELLSTYLE"/>
              <w:rPr>
                <w:color w:val="auto"/>
              </w:rPr>
            </w:pPr>
          </w:p>
        </w:tc>
        <w:tc>
          <w:tcPr>
            <w:tcW w:w="53" w:type="pct"/>
            <w:gridSpan w:val="2"/>
          </w:tcPr>
          <w:p w14:paraId="7ADD295A" w14:textId="77777777" w:rsidR="00517CCC" w:rsidRPr="00517CCC" w:rsidRDefault="00517CCC" w:rsidP="003C1D4C">
            <w:pPr>
              <w:pStyle w:val="EMPTYCELLSTYLE"/>
              <w:rPr>
                <w:color w:val="auto"/>
              </w:rPr>
            </w:pPr>
          </w:p>
        </w:tc>
        <w:tc>
          <w:tcPr>
            <w:tcW w:w="1348" w:type="pct"/>
            <w:gridSpan w:val="2"/>
          </w:tcPr>
          <w:p w14:paraId="11885324" w14:textId="77777777" w:rsidR="00517CCC" w:rsidRPr="00517CCC" w:rsidRDefault="00517CCC" w:rsidP="003C1D4C">
            <w:pPr>
              <w:pStyle w:val="EMPTYCELLSTYLE"/>
              <w:rPr>
                <w:color w:val="auto"/>
              </w:rPr>
            </w:pPr>
          </w:p>
        </w:tc>
        <w:tc>
          <w:tcPr>
            <w:tcW w:w="372" w:type="pct"/>
          </w:tcPr>
          <w:p w14:paraId="35EA3FDB" w14:textId="77777777" w:rsidR="00517CCC" w:rsidRPr="00517CCC" w:rsidRDefault="00517CCC" w:rsidP="003C1D4C">
            <w:pPr>
              <w:pStyle w:val="EMPTYCELLSTYLE"/>
              <w:rPr>
                <w:color w:val="auto"/>
              </w:rPr>
            </w:pPr>
          </w:p>
        </w:tc>
        <w:tc>
          <w:tcPr>
            <w:tcW w:w="80" w:type="pct"/>
            <w:gridSpan w:val="2"/>
          </w:tcPr>
          <w:p w14:paraId="76A07BBD" w14:textId="77777777" w:rsidR="00517CCC" w:rsidRPr="00517CCC" w:rsidRDefault="00517CCC" w:rsidP="003C1D4C">
            <w:pPr>
              <w:pStyle w:val="EMPTYCELLSTYLE"/>
              <w:rPr>
                <w:color w:val="auto"/>
              </w:rPr>
            </w:pPr>
          </w:p>
        </w:tc>
        <w:tc>
          <w:tcPr>
            <w:tcW w:w="18" w:type="pct"/>
          </w:tcPr>
          <w:p w14:paraId="05B7F0EF" w14:textId="77777777" w:rsidR="00517CCC" w:rsidRPr="00517CCC" w:rsidRDefault="00517CCC" w:rsidP="003C1D4C">
            <w:pPr>
              <w:pStyle w:val="EMPTYCELLSTYLE"/>
              <w:rPr>
                <w:color w:val="auto"/>
              </w:rPr>
            </w:pPr>
          </w:p>
        </w:tc>
        <w:tc>
          <w:tcPr>
            <w:tcW w:w="248" w:type="pct"/>
            <w:gridSpan w:val="2"/>
          </w:tcPr>
          <w:p w14:paraId="7CA2AA42" w14:textId="77777777" w:rsidR="00517CCC" w:rsidRPr="00517CCC" w:rsidRDefault="00517CCC" w:rsidP="003C1D4C">
            <w:pPr>
              <w:pStyle w:val="EMPTYCELLSTYLE"/>
              <w:rPr>
                <w:color w:val="auto"/>
              </w:rPr>
            </w:pPr>
          </w:p>
        </w:tc>
        <w:tc>
          <w:tcPr>
            <w:tcW w:w="496" w:type="pct"/>
          </w:tcPr>
          <w:p w14:paraId="076A90FA" w14:textId="77777777" w:rsidR="00517CCC" w:rsidRPr="00517CCC" w:rsidRDefault="00517CCC" w:rsidP="003C1D4C">
            <w:pPr>
              <w:pStyle w:val="EMPTYCELLSTYLE"/>
              <w:rPr>
                <w:color w:val="auto"/>
              </w:rPr>
            </w:pPr>
          </w:p>
        </w:tc>
        <w:tc>
          <w:tcPr>
            <w:tcW w:w="177" w:type="pct"/>
          </w:tcPr>
          <w:p w14:paraId="1E4888FC" w14:textId="77777777" w:rsidR="00517CCC" w:rsidRPr="00517CCC" w:rsidRDefault="00517CCC" w:rsidP="003C1D4C">
            <w:pPr>
              <w:pStyle w:val="EMPTYCELLSTYLE"/>
              <w:rPr>
                <w:color w:val="auto"/>
              </w:rPr>
            </w:pPr>
          </w:p>
        </w:tc>
        <w:tc>
          <w:tcPr>
            <w:tcW w:w="62" w:type="pct"/>
          </w:tcPr>
          <w:p w14:paraId="5FBBEDEF" w14:textId="77777777" w:rsidR="00517CCC" w:rsidRPr="00517CCC" w:rsidRDefault="00517CCC" w:rsidP="003C1D4C">
            <w:pPr>
              <w:pStyle w:val="EMPTYCELLSTYLE"/>
              <w:rPr>
                <w:color w:val="auto"/>
              </w:rPr>
            </w:pPr>
          </w:p>
        </w:tc>
        <w:tc>
          <w:tcPr>
            <w:tcW w:w="222" w:type="pct"/>
          </w:tcPr>
          <w:p w14:paraId="47A3C11E" w14:textId="77777777" w:rsidR="00517CCC" w:rsidRPr="00517CCC" w:rsidRDefault="00517CCC" w:rsidP="003C1D4C">
            <w:pPr>
              <w:pStyle w:val="EMPTYCELLSTYLE"/>
              <w:rPr>
                <w:color w:val="auto"/>
              </w:rPr>
            </w:pPr>
          </w:p>
        </w:tc>
        <w:tc>
          <w:tcPr>
            <w:tcW w:w="160" w:type="pct"/>
          </w:tcPr>
          <w:p w14:paraId="703466D3" w14:textId="77777777" w:rsidR="00517CCC" w:rsidRPr="00517CCC" w:rsidRDefault="00517CCC" w:rsidP="003C1D4C">
            <w:pPr>
              <w:pStyle w:val="EMPTYCELLSTYLE"/>
              <w:rPr>
                <w:color w:val="auto"/>
              </w:rPr>
            </w:pPr>
          </w:p>
        </w:tc>
        <w:tc>
          <w:tcPr>
            <w:tcW w:w="89" w:type="pct"/>
          </w:tcPr>
          <w:p w14:paraId="25599F12" w14:textId="77777777" w:rsidR="00517CCC" w:rsidRPr="00517CCC" w:rsidRDefault="00517CCC" w:rsidP="003C1D4C">
            <w:pPr>
              <w:pStyle w:val="EMPTYCELLSTYLE"/>
              <w:rPr>
                <w:color w:val="auto"/>
              </w:rPr>
            </w:pPr>
          </w:p>
        </w:tc>
        <w:tc>
          <w:tcPr>
            <w:tcW w:w="53" w:type="pct"/>
          </w:tcPr>
          <w:p w14:paraId="7A383719" w14:textId="77777777" w:rsidR="00517CCC" w:rsidRPr="00517CCC" w:rsidRDefault="00517CCC" w:rsidP="003C1D4C">
            <w:pPr>
              <w:pStyle w:val="EMPTYCELLSTYLE"/>
              <w:rPr>
                <w:color w:val="auto"/>
              </w:rPr>
            </w:pPr>
          </w:p>
        </w:tc>
        <w:tc>
          <w:tcPr>
            <w:tcW w:w="18" w:type="pct"/>
          </w:tcPr>
          <w:p w14:paraId="59A6B7CF" w14:textId="77777777" w:rsidR="00517CCC" w:rsidRPr="00517CCC" w:rsidRDefault="00517CCC" w:rsidP="003C1D4C">
            <w:pPr>
              <w:pStyle w:val="EMPTYCELLSTYLE"/>
              <w:rPr>
                <w:color w:val="auto"/>
              </w:rPr>
            </w:pPr>
          </w:p>
        </w:tc>
        <w:tc>
          <w:tcPr>
            <w:tcW w:w="18" w:type="pct"/>
          </w:tcPr>
          <w:p w14:paraId="6BE6789B" w14:textId="77777777" w:rsidR="00517CCC" w:rsidRPr="00517CCC" w:rsidRDefault="00517CCC" w:rsidP="003C1D4C">
            <w:pPr>
              <w:pStyle w:val="EMPTYCELLSTYLE"/>
              <w:rPr>
                <w:color w:val="auto"/>
              </w:rPr>
            </w:pPr>
          </w:p>
        </w:tc>
        <w:tc>
          <w:tcPr>
            <w:tcW w:w="168" w:type="pct"/>
            <w:gridSpan w:val="2"/>
          </w:tcPr>
          <w:p w14:paraId="03ADCE8B" w14:textId="77777777" w:rsidR="00517CCC" w:rsidRPr="00517CCC" w:rsidRDefault="00517CCC" w:rsidP="003C1D4C">
            <w:pPr>
              <w:pStyle w:val="EMPTYCELLSTYLE"/>
              <w:rPr>
                <w:color w:val="auto"/>
              </w:rPr>
            </w:pPr>
          </w:p>
        </w:tc>
        <w:tc>
          <w:tcPr>
            <w:tcW w:w="319" w:type="pct"/>
          </w:tcPr>
          <w:p w14:paraId="3DD96444" w14:textId="77777777" w:rsidR="00517CCC" w:rsidRPr="00517CCC" w:rsidRDefault="00517CCC" w:rsidP="003C1D4C">
            <w:pPr>
              <w:pStyle w:val="EMPTYCELLSTYLE"/>
              <w:rPr>
                <w:color w:val="auto"/>
              </w:rPr>
            </w:pPr>
          </w:p>
        </w:tc>
        <w:tc>
          <w:tcPr>
            <w:tcW w:w="18" w:type="pct"/>
          </w:tcPr>
          <w:p w14:paraId="57E86044" w14:textId="77777777" w:rsidR="00517CCC" w:rsidRPr="00517CCC" w:rsidRDefault="00517CCC" w:rsidP="003C1D4C">
            <w:pPr>
              <w:pStyle w:val="EMPTYCELLSTYLE"/>
              <w:rPr>
                <w:color w:val="auto"/>
              </w:rPr>
            </w:pPr>
          </w:p>
        </w:tc>
        <w:tc>
          <w:tcPr>
            <w:tcW w:w="124" w:type="pct"/>
          </w:tcPr>
          <w:p w14:paraId="08C1E932" w14:textId="77777777" w:rsidR="00517CCC" w:rsidRPr="00517CCC" w:rsidRDefault="00517CCC" w:rsidP="003C1D4C">
            <w:pPr>
              <w:pStyle w:val="EMPTYCELLSTYLE"/>
              <w:rPr>
                <w:color w:val="auto"/>
              </w:rPr>
            </w:pPr>
          </w:p>
        </w:tc>
        <w:tc>
          <w:tcPr>
            <w:tcW w:w="18" w:type="pct"/>
          </w:tcPr>
          <w:p w14:paraId="121BEA80" w14:textId="77777777" w:rsidR="00517CCC" w:rsidRPr="00517CCC" w:rsidRDefault="00517CCC" w:rsidP="003C1D4C">
            <w:pPr>
              <w:pStyle w:val="EMPTYCELLSTYLE"/>
              <w:rPr>
                <w:color w:val="auto"/>
              </w:rPr>
            </w:pPr>
          </w:p>
        </w:tc>
        <w:tc>
          <w:tcPr>
            <w:tcW w:w="98" w:type="pct"/>
          </w:tcPr>
          <w:p w14:paraId="53FFE0FA" w14:textId="77777777" w:rsidR="00517CCC" w:rsidRPr="00517CCC" w:rsidRDefault="00517CCC" w:rsidP="003C1D4C">
            <w:pPr>
              <w:pStyle w:val="EMPTYCELLSTYLE"/>
              <w:rPr>
                <w:color w:val="auto"/>
              </w:rPr>
            </w:pPr>
          </w:p>
        </w:tc>
        <w:tc>
          <w:tcPr>
            <w:tcW w:w="27" w:type="pct"/>
          </w:tcPr>
          <w:p w14:paraId="1A66C4AB" w14:textId="77777777" w:rsidR="00517CCC" w:rsidRPr="00517CCC" w:rsidRDefault="00517CCC" w:rsidP="003C1D4C">
            <w:pPr>
              <w:pStyle w:val="EMPTYCELLSTYLE"/>
              <w:rPr>
                <w:color w:val="auto"/>
              </w:rPr>
            </w:pPr>
          </w:p>
        </w:tc>
        <w:tc>
          <w:tcPr>
            <w:tcW w:w="18" w:type="pct"/>
          </w:tcPr>
          <w:p w14:paraId="73939289" w14:textId="77777777" w:rsidR="00517CCC" w:rsidRPr="00517CCC" w:rsidRDefault="00517CCC" w:rsidP="003C1D4C">
            <w:pPr>
              <w:pStyle w:val="EMPTYCELLSTYLE"/>
              <w:rPr>
                <w:color w:val="auto"/>
              </w:rPr>
            </w:pPr>
          </w:p>
        </w:tc>
      </w:tr>
      <w:tr w:rsidR="00517CCC" w:rsidRPr="00517CCC" w14:paraId="42342836" w14:textId="77777777" w:rsidTr="00517CCC">
        <w:tblPrEx>
          <w:tblCellMar>
            <w:top w:w="0" w:type="dxa"/>
            <w:bottom w:w="0" w:type="dxa"/>
          </w:tblCellMar>
        </w:tblPrEx>
        <w:trPr>
          <w:gridAfter w:val="2"/>
          <w:wAfter w:w="80" w:type="pct"/>
          <w:trHeight w:hRule="exact" w:val="240"/>
        </w:trPr>
        <w:tc>
          <w:tcPr>
            <w:tcW w:w="89" w:type="pct"/>
          </w:tcPr>
          <w:p w14:paraId="0C155D0B" w14:textId="77777777" w:rsidR="00517CCC" w:rsidRPr="00517CCC" w:rsidRDefault="00517CCC" w:rsidP="003C1D4C">
            <w:pPr>
              <w:pStyle w:val="EMPTYCELLSTYLE"/>
              <w:rPr>
                <w:color w:val="auto"/>
              </w:rPr>
            </w:pPr>
          </w:p>
        </w:tc>
        <w:tc>
          <w:tcPr>
            <w:tcW w:w="479" w:type="pct"/>
          </w:tcPr>
          <w:p w14:paraId="2A9F2745" w14:textId="77777777" w:rsidR="00517CCC" w:rsidRPr="00517CCC" w:rsidRDefault="00517CCC" w:rsidP="003C1D4C">
            <w:pPr>
              <w:pStyle w:val="EMPTYCELLSTYLE"/>
              <w:rPr>
                <w:color w:val="auto"/>
              </w:rPr>
            </w:pPr>
          </w:p>
        </w:tc>
        <w:tc>
          <w:tcPr>
            <w:tcW w:w="80" w:type="pct"/>
          </w:tcPr>
          <w:p w14:paraId="36B2455A" w14:textId="77777777" w:rsidR="00517CCC" w:rsidRPr="00517CCC" w:rsidRDefault="00517CCC" w:rsidP="003C1D4C">
            <w:pPr>
              <w:pStyle w:val="EMPTYCELLSTYLE"/>
              <w:rPr>
                <w:color w:val="auto"/>
              </w:rPr>
            </w:pPr>
          </w:p>
        </w:tc>
        <w:tc>
          <w:tcPr>
            <w:tcW w:w="53" w:type="pct"/>
          </w:tcPr>
          <w:p w14:paraId="701B6BE1" w14:textId="77777777" w:rsidR="00517CCC" w:rsidRPr="00517CCC" w:rsidRDefault="00517CCC" w:rsidP="003C1D4C">
            <w:pPr>
              <w:pStyle w:val="EMPTYCELLSTYLE"/>
              <w:rPr>
                <w:color w:val="auto"/>
              </w:rPr>
            </w:pPr>
          </w:p>
        </w:tc>
        <w:tc>
          <w:tcPr>
            <w:tcW w:w="18" w:type="pct"/>
          </w:tcPr>
          <w:p w14:paraId="67067CF0" w14:textId="77777777" w:rsidR="00517CCC" w:rsidRPr="00517CCC" w:rsidRDefault="00517CCC" w:rsidP="003C1D4C">
            <w:pPr>
              <w:pStyle w:val="EMPTYCELLSTYLE"/>
              <w:rPr>
                <w:color w:val="auto"/>
              </w:rPr>
            </w:pPr>
          </w:p>
        </w:tc>
        <w:tc>
          <w:tcPr>
            <w:tcW w:w="53" w:type="pct"/>
            <w:gridSpan w:val="2"/>
          </w:tcPr>
          <w:p w14:paraId="7EF3FA18" w14:textId="77777777" w:rsidR="00517CCC" w:rsidRPr="00517CCC" w:rsidRDefault="00517CCC" w:rsidP="003C1D4C">
            <w:pPr>
              <w:pStyle w:val="EMPTYCELLSTYLE"/>
              <w:rPr>
                <w:color w:val="auto"/>
              </w:rPr>
            </w:pPr>
          </w:p>
        </w:tc>
        <w:tc>
          <w:tcPr>
            <w:tcW w:w="1348" w:type="pct"/>
            <w:gridSpan w:val="2"/>
          </w:tcPr>
          <w:p w14:paraId="70CE7509" w14:textId="77777777" w:rsidR="00517CCC" w:rsidRPr="00517CCC" w:rsidRDefault="00517CCC" w:rsidP="003C1D4C">
            <w:pPr>
              <w:pStyle w:val="EMPTYCELLSTYLE"/>
              <w:rPr>
                <w:color w:val="auto"/>
              </w:rPr>
            </w:pPr>
          </w:p>
        </w:tc>
        <w:tc>
          <w:tcPr>
            <w:tcW w:w="372" w:type="pct"/>
          </w:tcPr>
          <w:p w14:paraId="3B6CC019" w14:textId="77777777" w:rsidR="00517CCC" w:rsidRPr="00517CCC" w:rsidRDefault="00517CCC" w:rsidP="003C1D4C">
            <w:pPr>
              <w:pStyle w:val="EMPTYCELLSTYLE"/>
              <w:rPr>
                <w:color w:val="auto"/>
              </w:rPr>
            </w:pPr>
          </w:p>
        </w:tc>
        <w:tc>
          <w:tcPr>
            <w:tcW w:w="80" w:type="pct"/>
            <w:gridSpan w:val="2"/>
          </w:tcPr>
          <w:p w14:paraId="5612533A" w14:textId="77777777" w:rsidR="00517CCC" w:rsidRPr="00517CCC" w:rsidRDefault="00517CCC" w:rsidP="003C1D4C">
            <w:pPr>
              <w:pStyle w:val="EMPTYCELLSTYLE"/>
              <w:rPr>
                <w:color w:val="auto"/>
              </w:rPr>
            </w:pPr>
          </w:p>
        </w:tc>
        <w:tc>
          <w:tcPr>
            <w:tcW w:w="18" w:type="pct"/>
          </w:tcPr>
          <w:p w14:paraId="180FB13D" w14:textId="77777777" w:rsidR="00517CCC" w:rsidRPr="00517CCC" w:rsidRDefault="00517CCC" w:rsidP="003C1D4C">
            <w:pPr>
              <w:pStyle w:val="EMPTYCELLSTYLE"/>
              <w:rPr>
                <w:color w:val="auto"/>
              </w:rPr>
            </w:pPr>
          </w:p>
        </w:tc>
        <w:tc>
          <w:tcPr>
            <w:tcW w:w="248" w:type="pct"/>
            <w:gridSpan w:val="2"/>
          </w:tcPr>
          <w:p w14:paraId="2D0F2A7B" w14:textId="77777777" w:rsidR="00517CCC" w:rsidRPr="00517CCC" w:rsidRDefault="00517CCC" w:rsidP="003C1D4C">
            <w:pPr>
              <w:pStyle w:val="EMPTYCELLSTYLE"/>
              <w:rPr>
                <w:color w:val="auto"/>
              </w:rPr>
            </w:pPr>
          </w:p>
        </w:tc>
        <w:tc>
          <w:tcPr>
            <w:tcW w:w="496" w:type="pct"/>
          </w:tcPr>
          <w:p w14:paraId="39DD88CD" w14:textId="77777777" w:rsidR="00517CCC" w:rsidRPr="00517CCC" w:rsidRDefault="00517CCC" w:rsidP="003C1D4C">
            <w:pPr>
              <w:pStyle w:val="EMPTYCELLSTYLE"/>
              <w:rPr>
                <w:color w:val="auto"/>
              </w:rPr>
            </w:pPr>
          </w:p>
        </w:tc>
        <w:tc>
          <w:tcPr>
            <w:tcW w:w="177" w:type="pct"/>
          </w:tcPr>
          <w:p w14:paraId="02D5EB55" w14:textId="77777777" w:rsidR="00517CCC" w:rsidRPr="00517CCC" w:rsidRDefault="00517CCC" w:rsidP="003C1D4C">
            <w:pPr>
              <w:pStyle w:val="EMPTYCELLSTYLE"/>
              <w:rPr>
                <w:color w:val="auto"/>
              </w:rPr>
            </w:pPr>
          </w:p>
        </w:tc>
        <w:tc>
          <w:tcPr>
            <w:tcW w:w="62" w:type="pct"/>
          </w:tcPr>
          <w:p w14:paraId="63B1BA99" w14:textId="77777777" w:rsidR="00517CCC" w:rsidRPr="00517CCC" w:rsidRDefault="00517CCC" w:rsidP="003C1D4C">
            <w:pPr>
              <w:pStyle w:val="EMPTYCELLSTYLE"/>
              <w:rPr>
                <w:color w:val="auto"/>
              </w:rPr>
            </w:pPr>
          </w:p>
        </w:tc>
        <w:tc>
          <w:tcPr>
            <w:tcW w:w="222" w:type="pct"/>
          </w:tcPr>
          <w:p w14:paraId="34506B8F" w14:textId="77777777" w:rsidR="00517CCC" w:rsidRPr="00517CCC" w:rsidRDefault="00517CCC" w:rsidP="003C1D4C">
            <w:pPr>
              <w:pStyle w:val="EMPTYCELLSTYLE"/>
              <w:rPr>
                <w:color w:val="auto"/>
              </w:rPr>
            </w:pPr>
          </w:p>
        </w:tc>
        <w:tc>
          <w:tcPr>
            <w:tcW w:w="248" w:type="pct"/>
            <w:gridSpan w:val="2"/>
            <w:tcMar>
              <w:top w:w="0" w:type="dxa"/>
              <w:left w:w="0" w:type="dxa"/>
              <w:bottom w:w="0" w:type="dxa"/>
              <w:right w:w="0" w:type="dxa"/>
            </w:tcMar>
            <w:vAlign w:val="center"/>
          </w:tcPr>
          <w:p w14:paraId="0C3B0D9E" w14:textId="77777777" w:rsidR="00517CCC" w:rsidRPr="00517CCC" w:rsidRDefault="00517CCC" w:rsidP="003C1D4C">
            <w:pPr>
              <w:jc w:val="right"/>
            </w:pPr>
            <w:r w:rsidRPr="00517CCC">
              <w:rPr>
                <w:rFonts w:ascii="Arial" w:eastAsia="Arial" w:hAnsi="Arial" w:cs="Arial"/>
                <w:b/>
                <w:sz w:val="18"/>
              </w:rPr>
              <w:t>Total:</w:t>
            </w:r>
          </w:p>
        </w:tc>
        <w:tc>
          <w:tcPr>
            <w:tcW w:w="878" w:type="pct"/>
            <w:gridSpan w:val="12"/>
            <w:tcMar>
              <w:top w:w="0" w:type="dxa"/>
              <w:left w:w="0" w:type="dxa"/>
              <w:bottom w:w="0" w:type="dxa"/>
              <w:right w:w="0" w:type="dxa"/>
            </w:tcMar>
          </w:tcPr>
          <w:p w14:paraId="50861082" w14:textId="77777777" w:rsidR="00517CCC" w:rsidRPr="00517CCC" w:rsidRDefault="00517CCC" w:rsidP="003C1D4C">
            <w:pPr>
              <w:jc w:val="right"/>
            </w:pPr>
            <w:r w:rsidRPr="00517CCC">
              <w:rPr>
                <w:rFonts w:ascii="SansSerif" w:eastAsia="SansSerif" w:hAnsi="SansSerif" w:cs="SansSerif"/>
                <w:b/>
                <w:sz w:val="16"/>
              </w:rPr>
              <w:t>R$ 349.006,70</w:t>
            </w:r>
          </w:p>
        </w:tc>
      </w:tr>
    </w:tbl>
    <w:p w14:paraId="6EE968F9" w14:textId="77777777" w:rsidR="00517CCC" w:rsidRPr="00517CCC" w:rsidRDefault="00517CCC" w:rsidP="00517CCC">
      <w:pPr>
        <w:pStyle w:val="Nivel2"/>
        <w:numPr>
          <w:ilvl w:val="0"/>
          <w:numId w:val="0"/>
        </w:numPr>
        <w:tabs>
          <w:tab w:val="left" w:pos="0"/>
        </w:tabs>
        <w:spacing w:before="0" w:after="0" w:line="240" w:lineRule="auto"/>
        <w:rPr>
          <w:color w:val="auto"/>
        </w:rPr>
      </w:pPr>
    </w:p>
    <w:p w14:paraId="11478410" w14:textId="77777777" w:rsidR="00517CCC" w:rsidRPr="00517CCC" w:rsidRDefault="00517CCC" w:rsidP="00517CCC">
      <w:pPr>
        <w:pStyle w:val="Nvel2-Red"/>
        <w:tabs>
          <w:tab w:val="left" w:pos="0"/>
        </w:tabs>
        <w:spacing w:before="0" w:after="0" w:line="240" w:lineRule="auto"/>
        <w:ind w:left="0" w:firstLine="0"/>
        <w:rPr>
          <w:i w:val="0"/>
          <w:iCs w:val="0"/>
          <w:color w:val="auto"/>
        </w:rPr>
      </w:pPr>
      <w:r w:rsidRPr="00517CCC">
        <w:rPr>
          <w:i w:val="0"/>
          <w:iCs w:val="0"/>
          <w:color w:val="auto"/>
        </w:rPr>
        <w:t>Caso a contratação ultrapasse o presente exercício financeiro, a dotação relativa será indicada após aprovação da Lei Orçamentária respectiva e liberação dos créditos correspondentes, mediante apostilamento.</w:t>
      </w:r>
    </w:p>
    <w:p w14:paraId="7FA21933" w14:textId="77777777" w:rsidR="00517CCC" w:rsidRPr="00517CCC" w:rsidRDefault="00517CCC" w:rsidP="00517CCC">
      <w:pPr>
        <w:jc w:val="both"/>
        <w:rPr>
          <w:rFonts w:ascii="Arial" w:hAnsi="Arial" w:cs="Arial"/>
          <w:sz w:val="20"/>
          <w:szCs w:val="20"/>
        </w:rPr>
      </w:pPr>
    </w:p>
    <w:p w14:paraId="08ADACFF" w14:textId="77777777" w:rsidR="00517CCC" w:rsidRPr="00517CCC" w:rsidRDefault="00517CCC" w:rsidP="00517CCC">
      <w:pPr>
        <w:jc w:val="both"/>
        <w:rPr>
          <w:rFonts w:ascii="Arial" w:hAnsi="Arial" w:cs="Arial"/>
          <w:sz w:val="20"/>
          <w:szCs w:val="20"/>
        </w:rPr>
      </w:pPr>
    </w:p>
    <w:bookmarkEnd w:id="45"/>
    <w:p w14:paraId="09D262AB" w14:textId="6942E549" w:rsidR="00517CCC" w:rsidRDefault="00517CCC" w:rsidP="00517CCC">
      <w:pPr>
        <w:jc w:val="right"/>
        <w:rPr>
          <w:rFonts w:ascii="Arial" w:hAnsi="Arial" w:cs="Arial"/>
          <w:sz w:val="20"/>
          <w:szCs w:val="20"/>
        </w:rPr>
      </w:pPr>
      <w:r w:rsidRPr="00517CCC">
        <w:rPr>
          <w:rFonts w:ascii="Arial" w:hAnsi="Arial" w:cs="Arial"/>
          <w:b/>
          <w:bCs/>
          <w:sz w:val="20"/>
          <w:szCs w:val="20"/>
        </w:rPr>
        <w:t xml:space="preserve">Dia 07 de </w:t>
      </w:r>
      <w:proofErr w:type="gramStart"/>
      <w:r w:rsidRPr="00517CCC">
        <w:rPr>
          <w:rFonts w:ascii="Arial" w:hAnsi="Arial" w:cs="Arial"/>
          <w:b/>
          <w:bCs/>
          <w:sz w:val="20"/>
          <w:szCs w:val="20"/>
        </w:rPr>
        <w:t>Fevereiro  de</w:t>
      </w:r>
      <w:proofErr w:type="gramEnd"/>
      <w:r w:rsidRPr="00517CCC">
        <w:rPr>
          <w:rFonts w:ascii="Arial" w:hAnsi="Arial" w:cs="Arial"/>
          <w:b/>
          <w:bCs/>
          <w:sz w:val="20"/>
          <w:szCs w:val="20"/>
        </w:rPr>
        <w:t xml:space="preserve"> 2025- </w:t>
      </w:r>
      <w:r w:rsidRPr="00517CCC">
        <w:rPr>
          <w:rFonts w:ascii="Arial" w:hAnsi="Arial" w:cs="Arial"/>
          <w:sz w:val="20"/>
          <w:szCs w:val="20"/>
        </w:rPr>
        <w:t xml:space="preserve">Marilândia do  Sul </w:t>
      </w:r>
      <w:r w:rsidR="00517271">
        <w:rPr>
          <w:rFonts w:ascii="Arial" w:hAnsi="Arial" w:cs="Arial"/>
          <w:sz w:val="20"/>
          <w:szCs w:val="20"/>
        </w:rPr>
        <w:t>–</w:t>
      </w:r>
      <w:r w:rsidRPr="00517CCC">
        <w:rPr>
          <w:rFonts w:ascii="Arial" w:hAnsi="Arial" w:cs="Arial"/>
          <w:sz w:val="20"/>
          <w:szCs w:val="20"/>
        </w:rPr>
        <w:t xml:space="preserve"> PR</w:t>
      </w:r>
    </w:p>
    <w:p w14:paraId="106E4F67" w14:textId="77777777" w:rsidR="00517271" w:rsidRPr="00517CCC" w:rsidRDefault="00517271" w:rsidP="00517CCC">
      <w:pPr>
        <w:jc w:val="right"/>
        <w:rPr>
          <w:rFonts w:ascii="Arial" w:hAnsi="Arial" w:cs="Arial"/>
          <w:sz w:val="20"/>
          <w:szCs w:val="20"/>
        </w:rPr>
      </w:pPr>
    </w:p>
    <w:p w14:paraId="671FFE27" w14:textId="07B15768" w:rsidR="00517CCC" w:rsidRPr="00517271" w:rsidRDefault="00517CCC" w:rsidP="00517CCC">
      <w:pPr>
        <w:jc w:val="center"/>
        <w:rPr>
          <w:rFonts w:ascii="Arial" w:eastAsia="Arial" w:hAnsi="Arial" w:cs="Arial"/>
          <w:b/>
          <w:bCs/>
          <w:i/>
          <w:iCs/>
          <w:sz w:val="20"/>
          <w:szCs w:val="20"/>
        </w:rPr>
      </w:pPr>
      <w:r w:rsidRPr="00517271">
        <w:rPr>
          <w:rFonts w:ascii="Arial" w:eastAsia="Arial" w:hAnsi="Arial" w:cs="Arial"/>
          <w:b/>
          <w:bCs/>
          <w:i/>
          <w:iCs/>
          <w:sz w:val="20"/>
          <w:szCs w:val="20"/>
        </w:rPr>
        <w:t>___</w:t>
      </w:r>
      <w:proofErr w:type="spellStart"/>
      <w:r w:rsidRPr="00517271">
        <w:rPr>
          <w:rFonts w:ascii="Arial" w:eastAsia="Arial" w:hAnsi="Arial" w:cs="Arial"/>
          <w:b/>
          <w:bCs/>
          <w:i/>
          <w:iCs/>
          <w:sz w:val="20"/>
          <w:szCs w:val="20"/>
        </w:rPr>
        <w:t>doc</w:t>
      </w:r>
      <w:proofErr w:type="spellEnd"/>
      <w:r w:rsidRPr="00517271">
        <w:rPr>
          <w:rFonts w:ascii="Arial" w:eastAsia="Arial" w:hAnsi="Arial" w:cs="Arial"/>
          <w:b/>
          <w:bCs/>
          <w:i/>
          <w:iCs/>
          <w:sz w:val="20"/>
          <w:szCs w:val="20"/>
        </w:rPr>
        <w:t xml:space="preserve"> assinado no original___</w:t>
      </w:r>
    </w:p>
    <w:p w14:paraId="51661BAC" w14:textId="77777777" w:rsidR="00517CCC" w:rsidRPr="00517CCC" w:rsidRDefault="00517CCC" w:rsidP="00517CCC">
      <w:pPr>
        <w:jc w:val="center"/>
        <w:rPr>
          <w:rFonts w:ascii="Arial" w:eastAsia="Arial" w:hAnsi="Arial" w:cs="Arial"/>
          <w:b/>
          <w:bCs/>
          <w:sz w:val="20"/>
          <w:szCs w:val="20"/>
        </w:rPr>
      </w:pPr>
      <w:r w:rsidRPr="00517CCC">
        <w:rPr>
          <w:rFonts w:ascii="Arial" w:eastAsia="Arial" w:hAnsi="Arial" w:cs="Arial"/>
          <w:b/>
          <w:bCs/>
          <w:sz w:val="20"/>
          <w:szCs w:val="20"/>
        </w:rPr>
        <w:t>Mauro Domingues Dias</w:t>
      </w:r>
    </w:p>
    <w:p w14:paraId="554078D7" w14:textId="77777777" w:rsidR="00517CCC" w:rsidRPr="00517CCC" w:rsidRDefault="00517CCC" w:rsidP="00517CCC">
      <w:pPr>
        <w:jc w:val="center"/>
        <w:rPr>
          <w:rFonts w:ascii="Arial" w:hAnsi="Arial" w:cs="Arial"/>
          <w:sz w:val="20"/>
          <w:szCs w:val="20"/>
        </w:rPr>
      </w:pPr>
      <w:r w:rsidRPr="00517CCC">
        <w:rPr>
          <w:rFonts w:ascii="Arial" w:hAnsi="Arial" w:cs="Arial"/>
          <w:sz w:val="20"/>
          <w:szCs w:val="20"/>
        </w:rPr>
        <w:t>Secretário de Obras, Viação e Serviços Urbanos</w:t>
      </w:r>
    </w:p>
    <w:p w14:paraId="7B6606E9" w14:textId="77777777" w:rsidR="00F3216D" w:rsidRPr="002B7389" w:rsidRDefault="00F3216D" w:rsidP="002B7389">
      <w:pPr>
        <w:tabs>
          <w:tab w:val="left" w:pos="567"/>
        </w:tabs>
        <w:jc w:val="both"/>
        <w:rPr>
          <w:rFonts w:ascii="Arial" w:eastAsia="MS Mincho" w:hAnsi="Arial" w:cs="Arial"/>
          <w:bCs/>
          <w:sz w:val="20"/>
          <w:szCs w:val="20"/>
        </w:rPr>
      </w:pPr>
    </w:p>
    <w:p w14:paraId="14242164" w14:textId="77777777" w:rsidR="00F3216D" w:rsidRPr="002B7389" w:rsidRDefault="00F3216D" w:rsidP="002B7389">
      <w:pPr>
        <w:tabs>
          <w:tab w:val="left" w:pos="567"/>
        </w:tabs>
        <w:jc w:val="both"/>
        <w:rPr>
          <w:rFonts w:ascii="Arial" w:eastAsia="MS Mincho" w:hAnsi="Arial" w:cs="Arial"/>
          <w:bCs/>
          <w:sz w:val="20"/>
          <w:szCs w:val="20"/>
        </w:rPr>
      </w:pPr>
    </w:p>
    <w:p w14:paraId="4921BFD6" w14:textId="77777777" w:rsidR="00F3216D" w:rsidRPr="002B7389" w:rsidRDefault="00F3216D" w:rsidP="002B7389">
      <w:pPr>
        <w:tabs>
          <w:tab w:val="left" w:pos="567"/>
        </w:tabs>
        <w:jc w:val="both"/>
        <w:rPr>
          <w:rFonts w:ascii="Arial" w:eastAsia="MS Mincho" w:hAnsi="Arial" w:cs="Arial"/>
          <w:bCs/>
          <w:sz w:val="20"/>
          <w:szCs w:val="20"/>
        </w:rPr>
      </w:pPr>
    </w:p>
    <w:p w14:paraId="2EC94BA9" w14:textId="77777777" w:rsidR="00F3216D" w:rsidRPr="002B7389" w:rsidRDefault="00F3216D" w:rsidP="002B7389">
      <w:pPr>
        <w:tabs>
          <w:tab w:val="left" w:pos="567"/>
        </w:tabs>
        <w:jc w:val="both"/>
        <w:rPr>
          <w:rFonts w:ascii="Arial" w:eastAsia="MS Mincho" w:hAnsi="Arial" w:cs="Arial"/>
          <w:bCs/>
          <w:sz w:val="20"/>
          <w:szCs w:val="20"/>
        </w:rPr>
      </w:pPr>
    </w:p>
    <w:p w14:paraId="7B6860D7" w14:textId="77777777" w:rsidR="00F3216D" w:rsidRPr="002B7389" w:rsidRDefault="00F3216D" w:rsidP="002B7389">
      <w:pPr>
        <w:tabs>
          <w:tab w:val="left" w:pos="567"/>
        </w:tabs>
        <w:jc w:val="both"/>
        <w:rPr>
          <w:rFonts w:ascii="Arial" w:eastAsia="MS Mincho" w:hAnsi="Arial" w:cs="Arial"/>
          <w:bCs/>
          <w:sz w:val="20"/>
          <w:szCs w:val="20"/>
        </w:rPr>
      </w:pPr>
    </w:p>
    <w:p w14:paraId="6E581F20" w14:textId="77777777" w:rsidR="00F3216D" w:rsidRDefault="00F3216D" w:rsidP="002B7389">
      <w:pPr>
        <w:tabs>
          <w:tab w:val="left" w:pos="567"/>
        </w:tabs>
        <w:jc w:val="both"/>
        <w:rPr>
          <w:rFonts w:ascii="Arial" w:eastAsia="MS Mincho" w:hAnsi="Arial" w:cs="Arial"/>
          <w:bCs/>
          <w:sz w:val="20"/>
          <w:szCs w:val="20"/>
        </w:rPr>
      </w:pPr>
    </w:p>
    <w:p w14:paraId="19E1135C" w14:textId="77777777" w:rsidR="00F3755E" w:rsidRDefault="00F3755E" w:rsidP="002B7389">
      <w:pPr>
        <w:tabs>
          <w:tab w:val="left" w:pos="567"/>
        </w:tabs>
        <w:jc w:val="both"/>
        <w:rPr>
          <w:rFonts w:ascii="Arial" w:eastAsia="MS Mincho" w:hAnsi="Arial" w:cs="Arial"/>
          <w:bCs/>
          <w:sz w:val="20"/>
          <w:szCs w:val="20"/>
        </w:rPr>
      </w:pPr>
    </w:p>
    <w:p w14:paraId="108A0B77" w14:textId="77777777" w:rsidR="00F3755E" w:rsidRDefault="00F3755E" w:rsidP="002B7389">
      <w:pPr>
        <w:tabs>
          <w:tab w:val="left" w:pos="567"/>
        </w:tabs>
        <w:jc w:val="both"/>
        <w:rPr>
          <w:rFonts w:ascii="Arial" w:eastAsia="MS Mincho" w:hAnsi="Arial" w:cs="Arial"/>
          <w:bCs/>
          <w:sz w:val="20"/>
          <w:szCs w:val="20"/>
        </w:rPr>
      </w:pPr>
    </w:p>
    <w:p w14:paraId="19DCB1D3" w14:textId="77777777" w:rsidR="00F3755E" w:rsidRDefault="00F3755E" w:rsidP="002B7389">
      <w:pPr>
        <w:tabs>
          <w:tab w:val="left" w:pos="567"/>
        </w:tabs>
        <w:jc w:val="both"/>
        <w:rPr>
          <w:rFonts w:ascii="Arial" w:eastAsia="MS Mincho" w:hAnsi="Arial" w:cs="Arial"/>
          <w:bCs/>
          <w:sz w:val="20"/>
          <w:szCs w:val="20"/>
        </w:rPr>
      </w:pPr>
    </w:p>
    <w:p w14:paraId="5B53FAC3" w14:textId="77777777" w:rsidR="00F3755E" w:rsidRDefault="00F3755E" w:rsidP="002B7389">
      <w:pPr>
        <w:tabs>
          <w:tab w:val="left" w:pos="567"/>
        </w:tabs>
        <w:jc w:val="both"/>
        <w:rPr>
          <w:rFonts w:ascii="Arial" w:eastAsia="MS Mincho" w:hAnsi="Arial" w:cs="Arial"/>
          <w:bCs/>
          <w:sz w:val="20"/>
          <w:szCs w:val="20"/>
        </w:rPr>
      </w:pPr>
    </w:p>
    <w:p w14:paraId="7337F1E5" w14:textId="77777777" w:rsidR="00F3755E" w:rsidRDefault="00F3755E" w:rsidP="002B7389">
      <w:pPr>
        <w:tabs>
          <w:tab w:val="left" w:pos="567"/>
        </w:tabs>
        <w:jc w:val="both"/>
        <w:rPr>
          <w:rFonts w:ascii="Arial" w:eastAsia="MS Mincho" w:hAnsi="Arial" w:cs="Arial"/>
          <w:bCs/>
          <w:sz w:val="20"/>
          <w:szCs w:val="20"/>
        </w:rPr>
      </w:pPr>
    </w:p>
    <w:p w14:paraId="153F8E07" w14:textId="77777777" w:rsidR="00F3755E" w:rsidRDefault="00F3755E" w:rsidP="002B7389">
      <w:pPr>
        <w:tabs>
          <w:tab w:val="left" w:pos="567"/>
        </w:tabs>
        <w:jc w:val="both"/>
        <w:rPr>
          <w:rFonts w:ascii="Arial" w:eastAsia="MS Mincho" w:hAnsi="Arial" w:cs="Arial"/>
          <w:bCs/>
          <w:sz w:val="20"/>
          <w:szCs w:val="20"/>
        </w:rPr>
      </w:pPr>
    </w:p>
    <w:p w14:paraId="0576F8EF" w14:textId="77777777" w:rsidR="00F3755E" w:rsidRDefault="00F3755E" w:rsidP="002B7389">
      <w:pPr>
        <w:tabs>
          <w:tab w:val="left" w:pos="567"/>
        </w:tabs>
        <w:jc w:val="both"/>
        <w:rPr>
          <w:rFonts w:ascii="Arial" w:eastAsia="MS Mincho" w:hAnsi="Arial" w:cs="Arial"/>
          <w:bCs/>
          <w:sz w:val="20"/>
          <w:szCs w:val="20"/>
        </w:rPr>
      </w:pPr>
    </w:p>
    <w:p w14:paraId="55D6F2E5" w14:textId="77777777" w:rsidR="00F3755E" w:rsidRDefault="00F3755E" w:rsidP="002B7389">
      <w:pPr>
        <w:tabs>
          <w:tab w:val="left" w:pos="567"/>
        </w:tabs>
        <w:jc w:val="both"/>
        <w:rPr>
          <w:rFonts w:ascii="Arial" w:eastAsia="MS Mincho" w:hAnsi="Arial" w:cs="Arial"/>
          <w:bCs/>
          <w:sz w:val="20"/>
          <w:szCs w:val="20"/>
        </w:rPr>
      </w:pPr>
    </w:p>
    <w:p w14:paraId="21EC2F77" w14:textId="77777777" w:rsidR="00F3755E" w:rsidRDefault="00F3755E" w:rsidP="002B7389">
      <w:pPr>
        <w:tabs>
          <w:tab w:val="left" w:pos="567"/>
        </w:tabs>
        <w:jc w:val="both"/>
        <w:rPr>
          <w:rFonts w:ascii="Arial" w:eastAsia="MS Mincho" w:hAnsi="Arial" w:cs="Arial"/>
          <w:bCs/>
          <w:sz w:val="20"/>
          <w:szCs w:val="20"/>
        </w:rPr>
      </w:pPr>
    </w:p>
    <w:p w14:paraId="1322776F" w14:textId="77777777" w:rsidR="00F3755E" w:rsidRDefault="00F3755E" w:rsidP="002B7389">
      <w:pPr>
        <w:tabs>
          <w:tab w:val="left" w:pos="567"/>
        </w:tabs>
        <w:jc w:val="both"/>
        <w:rPr>
          <w:rFonts w:ascii="Arial" w:eastAsia="MS Mincho" w:hAnsi="Arial" w:cs="Arial"/>
          <w:bCs/>
          <w:sz w:val="20"/>
          <w:szCs w:val="20"/>
        </w:rPr>
      </w:pPr>
    </w:p>
    <w:p w14:paraId="0FFFDE49" w14:textId="77777777" w:rsidR="00F3755E" w:rsidRDefault="00F3755E" w:rsidP="002B7389">
      <w:pPr>
        <w:tabs>
          <w:tab w:val="left" w:pos="567"/>
        </w:tabs>
        <w:jc w:val="both"/>
        <w:rPr>
          <w:rFonts w:ascii="Arial" w:eastAsia="MS Mincho" w:hAnsi="Arial" w:cs="Arial"/>
          <w:bCs/>
          <w:sz w:val="20"/>
          <w:szCs w:val="20"/>
        </w:rPr>
      </w:pPr>
    </w:p>
    <w:p w14:paraId="1039311E" w14:textId="77777777" w:rsidR="00F3755E" w:rsidRDefault="00F3755E" w:rsidP="002B7389">
      <w:pPr>
        <w:tabs>
          <w:tab w:val="left" w:pos="567"/>
        </w:tabs>
        <w:jc w:val="both"/>
        <w:rPr>
          <w:rFonts w:ascii="Arial" w:eastAsia="MS Mincho" w:hAnsi="Arial" w:cs="Arial"/>
          <w:bCs/>
          <w:sz w:val="20"/>
          <w:szCs w:val="20"/>
        </w:rPr>
      </w:pPr>
    </w:p>
    <w:p w14:paraId="062231CA" w14:textId="77777777" w:rsidR="00F3755E" w:rsidRDefault="00F3755E" w:rsidP="002B7389">
      <w:pPr>
        <w:tabs>
          <w:tab w:val="left" w:pos="567"/>
        </w:tabs>
        <w:jc w:val="both"/>
        <w:rPr>
          <w:rFonts w:ascii="Arial" w:eastAsia="MS Mincho" w:hAnsi="Arial" w:cs="Arial"/>
          <w:bCs/>
          <w:sz w:val="20"/>
          <w:szCs w:val="20"/>
        </w:rPr>
      </w:pPr>
    </w:p>
    <w:p w14:paraId="7677736C" w14:textId="77777777" w:rsidR="00F3755E" w:rsidRDefault="00F3755E" w:rsidP="002B7389">
      <w:pPr>
        <w:tabs>
          <w:tab w:val="left" w:pos="567"/>
        </w:tabs>
        <w:jc w:val="both"/>
        <w:rPr>
          <w:rFonts w:ascii="Arial" w:eastAsia="MS Mincho" w:hAnsi="Arial" w:cs="Arial"/>
          <w:bCs/>
          <w:sz w:val="20"/>
          <w:szCs w:val="20"/>
        </w:rPr>
      </w:pPr>
    </w:p>
    <w:p w14:paraId="4828D20A" w14:textId="77777777" w:rsidR="00F3755E" w:rsidRDefault="00F3755E" w:rsidP="002B7389">
      <w:pPr>
        <w:tabs>
          <w:tab w:val="left" w:pos="567"/>
        </w:tabs>
        <w:jc w:val="both"/>
        <w:rPr>
          <w:rFonts w:ascii="Arial" w:eastAsia="MS Mincho" w:hAnsi="Arial" w:cs="Arial"/>
          <w:bCs/>
          <w:sz w:val="20"/>
          <w:szCs w:val="20"/>
        </w:rPr>
      </w:pPr>
    </w:p>
    <w:p w14:paraId="5F4EBEB6" w14:textId="77777777" w:rsidR="00517271" w:rsidRDefault="00517271" w:rsidP="002B7389">
      <w:pPr>
        <w:tabs>
          <w:tab w:val="left" w:pos="567"/>
        </w:tabs>
        <w:jc w:val="both"/>
        <w:rPr>
          <w:rFonts w:ascii="Arial" w:eastAsia="MS Mincho" w:hAnsi="Arial" w:cs="Arial"/>
          <w:bCs/>
          <w:sz w:val="20"/>
          <w:szCs w:val="20"/>
        </w:rPr>
      </w:pPr>
    </w:p>
    <w:p w14:paraId="6ADCE92D" w14:textId="77777777" w:rsidR="00F3755E" w:rsidRPr="00F3755E" w:rsidRDefault="00F3755E" w:rsidP="002B7389">
      <w:pPr>
        <w:tabs>
          <w:tab w:val="left" w:pos="567"/>
        </w:tabs>
        <w:jc w:val="both"/>
        <w:rPr>
          <w:rFonts w:ascii="Arial" w:eastAsia="MS Mincho" w:hAnsi="Arial" w:cs="Arial"/>
          <w:bCs/>
          <w:sz w:val="20"/>
          <w:szCs w:val="20"/>
        </w:rPr>
      </w:pPr>
    </w:p>
    <w:p w14:paraId="45AEF4C1" w14:textId="77777777" w:rsidR="00F3216D" w:rsidRPr="00F3755E" w:rsidRDefault="00F3216D" w:rsidP="002B7389">
      <w:pPr>
        <w:tabs>
          <w:tab w:val="left" w:pos="567"/>
        </w:tabs>
        <w:jc w:val="both"/>
        <w:rPr>
          <w:rFonts w:ascii="Arial" w:eastAsia="MS Mincho" w:hAnsi="Arial" w:cs="Arial"/>
          <w:bCs/>
          <w:sz w:val="20"/>
          <w:szCs w:val="20"/>
        </w:rPr>
      </w:pPr>
    </w:p>
    <w:p w14:paraId="63F059C4" w14:textId="77777777" w:rsidR="00F3216D" w:rsidRPr="00F3755E" w:rsidRDefault="00F3216D" w:rsidP="002B7389">
      <w:pPr>
        <w:tabs>
          <w:tab w:val="left" w:pos="567"/>
        </w:tabs>
        <w:jc w:val="center"/>
        <w:rPr>
          <w:rFonts w:ascii="Arial" w:eastAsia="MS Mincho" w:hAnsi="Arial" w:cs="Arial"/>
          <w:b/>
          <w:bCs/>
          <w:sz w:val="20"/>
          <w:szCs w:val="20"/>
        </w:rPr>
      </w:pPr>
      <w:r w:rsidRPr="00F3755E">
        <w:rPr>
          <w:rFonts w:ascii="Arial" w:eastAsia="MS Mincho" w:hAnsi="Arial" w:cs="Arial"/>
          <w:b/>
          <w:bCs/>
          <w:sz w:val="20"/>
          <w:szCs w:val="20"/>
        </w:rPr>
        <w:t>ANEXO II – ESTUDO TÉCNICO PRELIMINAR</w:t>
      </w:r>
    </w:p>
    <w:p w14:paraId="360289A8" w14:textId="77777777" w:rsidR="00F3755E" w:rsidRPr="00F3755E" w:rsidRDefault="00F3755E" w:rsidP="00F3755E">
      <w:pPr>
        <w:pStyle w:val="Padro0"/>
        <w:ind w:firstLine="0"/>
        <w:jc w:val="center"/>
        <w:rPr>
          <w:rFonts w:ascii="Arial" w:hAnsi="Arial" w:cs="Arial"/>
          <w:sz w:val="20"/>
          <w:szCs w:val="20"/>
        </w:rPr>
      </w:pPr>
      <w:r w:rsidRPr="00F3755E">
        <w:rPr>
          <w:rFonts w:ascii="Arial" w:hAnsi="Arial" w:cs="Arial"/>
          <w:sz w:val="20"/>
          <w:szCs w:val="20"/>
        </w:rPr>
        <w:t>Lei Federal nº 14.133/2021 (ART. 18, §1º)</w:t>
      </w:r>
    </w:p>
    <w:p w14:paraId="1A67CCFF" w14:textId="77777777" w:rsidR="00F3755E" w:rsidRPr="00F3755E" w:rsidRDefault="00F3755E" w:rsidP="00F3755E">
      <w:pPr>
        <w:jc w:val="both"/>
        <w:rPr>
          <w:rFonts w:ascii="Arial" w:hAnsi="Arial" w:cs="Arial"/>
          <w:sz w:val="20"/>
          <w:szCs w:val="20"/>
        </w:rPr>
      </w:pPr>
    </w:p>
    <w:p w14:paraId="1B3019BF"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 xml:space="preserve">1 – SETORES CONTEMPLADOS (tópico obrigatório) </w:t>
      </w:r>
    </w:p>
    <w:p w14:paraId="1FC02200" w14:textId="478EB50C" w:rsidR="00F3755E" w:rsidRPr="00F3755E" w:rsidRDefault="00F3755E" w:rsidP="00F3755E">
      <w:pPr>
        <w:jc w:val="both"/>
        <w:rPr>
          <w:rFonts w:ascii="Arial" w:hAnsi="Arial" w:cs="Arial"/>
          <w:sz w:val="20"/>
          <w:szCs w:val="20"/>
          <w:shd w:val="clear" w:color="auto" w:fill="FFFFFF"/>
        </w:rPr>
      </w:pPr>
      <w:r w:rsidRPr="00F3755E">
        <w:rPr>
          <w:rFonts w:ascii="Arial" w:hAnsi="Arial" w:cs="Arial"/>
          <w:sz w:val="20"/>
          <w:szCs w:val="20"/>
          <w:shd w:val="clear" w:color="auto" w:fill="FFFFFF"/>
        </w:rPr>
        <w:t>1.Extração e britamento de pedras e outros materiais para construção e beneficiamento associado</w:t>
      </w:r>
    </w:p>
    <w:p w14:paraId="77BB620C" w14:textId="3129B291"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2 – TABELA DE CONTRATAÇÕES (tópico obrigatório)</w:t>
      </w:r>
    </w:p>
    <w:tbl>
      <w:tblPr>
        <w:tblStyle w:val="Tabelacomgrade"/>
        <w:tblW w:w="0" w:type="auto"/>
        <w:tblLook w:val="04A0" w:firstRow="1" w:lastRow="0" w:firstColumn="1" w:lastColumn="0" w:noHBand="0" w:noVBand="1"/>
      </w:tblPr>
      <w:tblGrid>
        <w:gridCol w:w="888"/>
        <w:gridCol w:w="2651"/>
        <w:gridCol w:w="1851"/>
        <w:gridCol w:w="3672"/>
      </w:tblGrid>
      <w:tr w:rsidR="00F3755E" w:rsidRPr="00F3755E" w14:paraId="7924CD77" w14:textId="77777777" w:rsidTr="003C1D4C">
        <w:tc>
          <w:tcPr>
            <w:tcW w:w="888" w:type="dxa"/>
          </w:tcPr>
          <w:p w14:paraId="6AAD6356"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ITEM</w:t>
            </w:r>
          </w:p>
        </w:tc>
        <w:tc>
          <w:tcPr>
            <w:tcW w:w="2651" w:type="dxa"/>
          </w:tcPr>
          <w:p w14:paraId="18C8D98C"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DESCRIÇÃO</w:t>
            </w:r>
          </w:p>
        </w:tc>
        <w:tc>
          <w:tcPr>
            <w:tcW w:w="1851" w:type="dxa"/>
          </w:tcPr>
          <w:p w14:paraId="6C4E9AA3"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UNIDADE</w:t>
            </w:r>
          </w:p>
        </w:tc>
        <w:tc>
          <w:tcPr>
            <w:tcW w:w="3672" w:type="dxa"/>
          </w:tcPr>
          <w:p w14:paraId="1E8F43B2"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QUANT.</w:t>
            </w:r>
          </w:p>
        </w:tc>
      </w:tr>
      <w:tr w:rsidR="00F3755E" w:rsidRPr="00F3755E" w14:paraId="6059D373" w14:textId="77777777" w:rsidTr="003C1D4C">
        <w:trPr>
          <w:trHeight w:val="168"/>
        </w:trPr>
        <w:tc>
          <w:tcPr>
            <w:tcW w:w="888" w:type="dxa"/>
            <w:shd w:val="clear" w:color="auto" w:fill="auto"/>
          </w:tcPr>
          <w:p w14:paraId="13EB4B3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01</w:t>
            </w:r>
          </w:p>
        </w:tc>
        <w:tc>
          <w:tcPr>
            <w:tcW w:w="2651" w:type="dxa"/>
            <w:shd w:val="clear" w:color="auto" w:fill="auto"/>
          </w:tcPr>
          <w:p w14:paraId="44B12F8F"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PEDRA BRITA 1/2</w:t>
            </w:r>
          </w:p>
        </w:tc>
        <w:tc>
          <w:tcPr>
            <w:tcW w:w="1851" w:type="dxa"/>
            <w:shd w:val="clear" w:color="auto" w:fill="auto"/>
          </w:tcPr>
          <w:p w14:paraId="5C7A4BBA"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5AB8030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550</w:t>
            </w:r>
          </w:p>
        </w:tc>
      </w:tr>
      <w:tr w:rsidR="00F3755E" w:rsidRPr="00F3755E" w14:paraId="5E3C045D" w14:textId="77777777" w:rsidTr="003C1D4C">
        <w:trPr>
          <w:trHeight w:val="524"/>
        </w:trPr>
        <w:tc>
          <w:tcPr>
            <w:tcW w:w="888" w:type="dxa"/>
            <w:shd w:val="clear" w:color="auto" w:fill="auto"/>
          </w:tcPr>
          <w:p w14:paraId="7111D8C9"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02</w:t>
            </w:r>
          </w:p>
        </w:tc>
        <w:tc>
          <w:tcPr>
            <w:tcW w:w="2651" w:type="dxa"/>
            <w:shd w:val="clear" w:color="auto" w:fill="auto"/>
          </w:tcPr>
          <w:p w14:paraId="54B69A71"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PEDRA BRITA 3/8</w:t>
            </w:r>
          </w:p>
        </w:tc>
        <w:tc>
          <w:tcPr>
            <w:tcW w:w="1851" w:type="dxa"/>
            <w:shd w:val="clear" w:color="auto" w:fill="auto"/>
          </w:tcPr>
          <w:p w14:paraId="7C4FD1F7"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1D36E6AC"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385</w:t>
            </w:r>
          </w:p>
        </w:tc>
      </w:tr>
      <w:tr w:rsidR="00F3755E" w:rsidRPr="00F3755E" w14:paraId="7CCF703C" w14:textId="77777777" w:rsidTr="003C1D4C">
        <w:tc>
          <w:tcPr>
            <w:tcW w:w="888" w:type="dxa"/>
            <w:shd w:val="clear" w:color="auto" w:fill="auto"/>
          </w:tcPr>
          <w:p w14:paraId="3F80403F"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03</w:t>
            </w:r>
          </w:p>
        </w:tc>
        <w:tc>
          <w:tcPr>
            <w:tcW w:w="2651" w:type="dxa"/>
            <w:shd w:val="clear" w:color="auto" w:fill="auto"/>
          </w:tcPr>
          <w:p w14:paraId="362D9045"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PEDRA BRITA 01</w:t>
            </w:r>
          </w:p>
        </w:tc>
        <w:tc>
          <w:tcPr>
            <w:tcW w:w="1851" w:type="dxa"/>
            <w:shd w:val="clear" w:color="auto" w:fill="auto"/>
          </w:tcPr>
          <w:p w14:paraId="0D0489AD"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022266D3"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385</w:t>
            </w:r>
          </w:p>
        </w:tc>
      </w:tr>
      <w:tr w:rsidR="00F3755E" w:rsidRPr="00F3755E" w14:paraId="2DC48EB1" w14:textId="77777777" w:rsidTr="003C1D4C">
        <w:tc>
          <w:tcPr>
            <w:tcW w:w="888" w:type="dxa"/>
            <w:shd w:val="clear" w:color="auto" w:fill="auto"/>
          </w:tcPr>
          <w:p w14:paraId="3D11A7D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04</w:t>
            </w:r>
          </w:p>
        </w:tc>
        <w:tc>
          <w:tcPr>
            <w:tcW w:w="2651" w:type="dxa"/>
            <w:shd w:val="clear" w:color="auto" w:fill="auto"/>
          </w:tcPr>
          <w:p w14:paraId="6961694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PÓ DE PEDRA 0 A 5/16</w:t>
            </w:r>
          </w:p>
        </w:tc>
        <w:tc>
          <w:tcPr>
            <w:tcW w:w="1851" w:type="dxa"/>
            <w:shd w:val="clear" w:color="auto" w:fill="auto"/>
          </w:tcPr>
          <w:p w14:paraId="5910B823"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7174ED67"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450</w:t>
            </w:r>
          </w:p>
        </w:tc>
      </w:tr>
      <w:tr w:rsidR="00F3755E" w:rsidRPr="00F3755E" w14:paraId="34105FA0" w14:textId="77777777" w:rsidTr="003C1D4C">
        <w:trPr>
          <w:trHeight w:val="90"/>
        </w:trPr>
        <w:tc>
          <w:tcPr>
            <w:tcW w:w="888" w:type="dxa"/>
            <w:shd w:val="clear" w:color="auto" w:fill="auto"/>
          </w:tcPr>
          <w:p w14:paraId="68A2E2F5"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05</w:t>
            </w:r>
          </w:p>
        </w:tc>
        <w:tc>
          <w:tcPr>
            <w:tcW w:w="2651" w:type="dxa"/>
            <w:shd w:val="clear" w:color="auto" w:fill="auto"/>
          </w:tcPr>
          <w:p w14:paraId="4BE9B5DB"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BRITA GRADUADA</w:t>
            </w:r>
          </w:p>
        </w:tc>
        <w:tc>
          <w:tcPr>
            <w:tcW w:w="1851" w:type="dxa"/>
            <w:shd w:val="clear" w:color="auto" w:fill="auto"/>
          </w:tcPr>
          <w:p w14:paraId="5FF27F21"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7503F664"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750</w:t>
            </w:r>
          </w:p>
        </w:tc>
      </w:tr>
      <w:tr w:rsidR="00F3755E" w:rsidRPr="00F3755E" w14:paraId="41C315D9" w14:textId="77777777" w:rsidTr="003C1D4C">
        <w:tc>
          <w:tcPr>
            <w:tcW w:w="888" w:type="dxa"/>
            <w:shd w:val="clear" w:color="auto" w:fill="auto"/>
          </w:tcPr>
          <w:p w14:paraId="73315C5B"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06</w:t>
            </w:r>
          </w:p>
        </w:tc>
        <w:tc>
          <w:tcPr>
            <w:tcW w:w="2651" w:type="dxa"/>
            <w:shd w:val="clear" w:color="auto" w:fill="auto"/>
          </w:tcPr>
          <w:p w14:paraId="47B10A1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RACHÃO</w:t>
            </w:r>
          </w:p>
        </w:tc>
        <w:tc>
          <w:tcPr>
            <w:tcW w:w="1851" w:type="dxa"/>
            <w:shd w:val="clear" w:color="auto" w:fill="auto"/>
          </w:tcPr>
          <w:p w14:paraId="6DDCF815"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M³</w:t>
            </w:r>
          </w:p>
        </w:tc>
        <w:tc>
          <w:tcPr>
            <w:tcW w:w="3672" w:type="dxa"/>
          </w:tcPr>
          <w:p w14:paraId="512634C4" w14:textId="77777777" w:rsidR="00F3755E" w:rsidRPr="00F3755E" w:rsidRDefault="00F3755E" w:rsidP="003C1D4C">
            <w:pPr>
              <w:jc w:val="both"/>
              <w:rPr>
                <w:rFonts w:ascii="Arial" w:eastAsia="Arial" w:hAnsi="Arial" w:cs="Arial"/>
                <w:color w:val="000000"/>
                <w:sz w:val="20"/>
                <w:szCs w:val="20"/>
              </w:rPr>
            </w:pPr>
            <w:r w:rsidRPr="00F3755E">
              <w:rPr>
                <w:rFonts w:ascii="Arial" w:eastAsia="Arial" w:hAnsi="Arial" w:cs="Arial"/>
                <w:color w:val="000000"/>
                <w:sz w:val="20"/>
                <w:szCs w:val="20"/>
              </w:rPr>
              <w:t>500</w:t>
            </w:r>
          </w:p>
        </w:tc>
      </w:tr>
    </w:tbl>
    <w:p w14:paraId="742A0D15" w14:textId="77777777" w:rsidR="00F3755E" w:rsidRPr="00F3755E" w:rsidRDefault="00F3755E" w:rsidP="00F3755E">
      <w:pPr>
        <w:pStyle w:val="textojustificado"/>
        <w:spacing w:before="0" w:beforeAutospacing="0" w:after="0" w:afterAutospacing="0"/>
        <w:jc w:val="both"/>
        <w:rPr>
          <w:rFonts w:ascii="Arial" w:hAnsi="Arial" w:cs="Arial"/>
          <w:sz w:val="20"/>
          <w:szCs w:val="20"/>
        </w:rPr>
      </w:pPr>
    </w:p>
    <w:p w14:paraId="0C44C403"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3 - ALINHAMENTO DA CONTRATAÇÃO A INSTRUMENTOS DE PLANEJAMENTO – inciso II</w:t>
      </w:r>
    </w:p>
    <w:p w14:paraId="03E08E21" w14:textId="27B4362A" w:rsidR="00F3755E" w:rsidRPr="00F3755E" w:rsidRDefault="00F3755E" w:rsidP="00F3755E">
      <w:pPr>
        <w:jc w:val="both"/>
        <w:rPr>
          <w:rFonts w:ascii="Arial" w:hAnsi="Arial" w:cs="Arial"/>
          <w:sz w:val="20"/>
          <w:szCs w:val="20"/>
        </w:rPr>
      </w:pPr>
      <w:r w:rsidRPr="00F3755E">
        <w:rPr>
          <w:rFonts w:ascii="Arial" w:hAnsi="Arial" w:cs="Arial"/>
          <w:sz w:val="20"/>
          <w:szCs w:val="20"/>
        </w:rPr>
        <w:t>1.A pretensão está prevista na Lei Orçamentária, e no Plano de Contratações Anual de 2025.</w:t>
      </w:r>
    </w:p>
    <w:p w14:paraId="58B93F0F"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4 - REQUISITOS DA CONTRATAÇÃO – inciso III</w:t>
      </w:r>
    </w:p>
    <w:p w14:paraId="55B50FB2"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 xml:space="preserve">Especificados na planilha constantes do item 2 – Tabela de Contratações. </w:t>
      </w:r>
    </w:p>
    <w:p w14:paraId="1E27F310"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A presente contratação trata de bens/produtos de natureza comum.</w:t>
      </w:r>
    </w:p>
    <w:p w14:paraId="7DA466A7"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 xml:space="preserve">As características exigidas são as usuais do mercado.  </w:t>
      </w:r>
    </w:p>
    <w:p w14:paraId="27031D90"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À presente contratação não se aplica a padronização.</w:t>
      </w:r>
    </w:p>
    <w:p w14:paraId="3D91F1C2"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 xml:space="preserve">À presente contratação não será exigida a garantia de que tratam os </w:t>
      </w:r>
      <w:hyperlink r:id="rId39" w:anchor="art96" w:history="1">
        <w:proofErr w:type="spellStart"/>
        <w:r w:rsidRPr="00F3755E">
          <w:rPr>
            <w:rStyle w:val="Hyperlink"/>
            <w:rFonts w:ascii="Arial" w:hAnsi="Arial" w:cs="Arial"/>
            <w:color w:val="auto"/>
            <w:sz w:val="20"/>
            <w:szCs w:val="20"/>
          </w:rPr>
          <w:t>arts</w:t>
        </w:r>
        <w:proofErr w:type="spellEnd"/>
        <w:r w:rsidRPr="00F3755E">
          <w:rPr>
            <w:rStyle w:val="Hyperlink"/>
            <w:rFonts w:ascii="Arial" w:hAnsi="Arial" w:cs="Arial"/>
            <w:color w:val="auto"/>
            <w:sz w:val="20"/>
            <w:szCs w:val="20"/>
          </w:rPr>
          <w:t>. 96 e seguintes da Lei Federal nº 14.133, de 2021</w:t>
        </w:r>
      </w:hyperlink>
      <w:r w:rsidRPr="00F3755E">
        <w:rPr>
          <w:rFonts w:ascii="Arial" w:hAnsi="Arial" w:cs="Arial"/>
          <w:sz w:val="20"/>
          <w:szCs w:val="20"/>
        </w:rPr>
        <w:t>, visto tratar, a pretensa aquisição, de bens comuns e não representam custo elevado para comercialização.</w:t>
      </w:r>
    </w:p>
    <w:p w14:paraId="22F46E27"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A comercialização do item almejado segue os critérios exigidos no item 3, portanto, comumente utilizado pelas empresas do ramo.</w:t>
      </w:r>
    </w:p>
    <w:p w14:paraId="16329D5F" w14:textId="77777777"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Devem ser observadas as normativas constantes do Código de Defesa do Consumidor e da NBR 7225</w:t>
      </w:r>
      <w:r w:rsidRPr="00F3755E">
        <w:rPr>
          <w:rFonts w:ascii="Arial" w:hAnsi="Arial" w:cs="Arial"/>
          <w:sz w:val="20"/>
          <w:szCs w:val="20"/>
          <w:shd w:val="clear" w:color="auto" w:fill="FFFFFF"/>
        </w:rPr>
        <w:t>.</w:t>
      </w:r>
    </w:p>
    <w:p w14:paraId="621333F8" w14:textId="3E92DFD4" w:rsidR="00F3755E" w:rsidRPr="00F3755E" w:rsidRDefault="00F3755E" w:rsidP="00F3755E">
      <w:pPr>
        <w:pStyle w:val="PargrafodaLista"/>
        <w:numPr>
          <w:ilvl w:val="0"/>
          <w:numId w:val="28"/>
        </w:numPr>
        <w:ind w:left="0"/>
        <w:jc w:val="both"/>
        <w:rPr>
          <w:rFonts w:ascii="Arial" w:hAnsi="Arial" w:cs="Arial"/>
          <w:sz w:val="20"/>
          <w:szCs w:val="20"/>
        </w:rPr>
      </w:pPr>
      <w:r w:rsidRPr="00F3755E">
        <w:rPr>
          <w:rFonts w:ascii="Arial" w:hAnsi="Arial" w:cs="Arial"/>
          <w:sz w:val="20"/>
          <w:szCs w:val="20"/>
        </w:rPr>
        <w:t>A execução do objeto da contratação se dará em conformidade com as cláusulas, condições, garantias, obrigações e responsabilidades entre as partes, conforme termo de referência a ser elaborado.</w:t>
      </w:r>
    </w:p>
    <w:p w14:paraId="15BD96D9"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5 - LEVANTAMENTO DA DEMANDA (tópico obrigatório) – inciso IV e inciso VI</w:t>
      </w:r>
    </w:p>
    <w:p w14:paraId="2550CFEF"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1.O município possui 31 edificações, diversas localidades com calçamento, 08 praças públicas, entre outros espaços públicos, que, periodicamente, necessitam de reformas/reparos ou melhorias para melhor acessibilidade da população local ou em trânsito. A Administração deve promover, sempre que necessário, a reparação e manutenção dos ambientes públicos para privilegiar o estado de conservação dos mesmos. Igual obrigação reside com relação às praças públicas e ao calçamento das diversas vias públicas municipais, que precisam de constante melhorias e/ou manutenção, como medida necessária à adequada trafegabilidade e segurança dos transeuntes.</w:t>
      </w:r>
    </w:p>
    <w:p w14:paraId="2845DA25" w14:textId="77777777" w:rsidR="00F3755E" w:rsidRPr="00F3755E" w:rsidRDefault="00F3755E" w:rsidP="00F3755E">
      <w:pPr>
        <w:jc w:val="both"/>
        <w:rPr>
          <w:rFonts w:ascii="Arial" w:hAnsi="Arial" w:cs="Arial"/>
          <w:sz w:val="20"/>
          <w:szCs w:val="20"/>
        </w:rPr>
      </w:pPr>
    </w:p>
    <w:p w14:paraId="1ACE7A83"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Os riscos que subsidiaram o presente ETP, apresentam-se nos termos abaixo:</w:t>
      </w:r>
    </w:p>
    <w:p w14:paraId="7E3EA87C" w14:textId="77777777" w:rsidR="00F3755E" w:rsidRPr="00F3755E" w:rsidRDefault="00F3755E" w:rsidP="00F3755E">
      <w:pPr>
        <w:jc w:val="both"/>
        <w:rPr>
          <w:rFonts w:ascii="Arial" w:hAnsi="Arial" w:cs="Arial"/>
          <w:sz w:val="20"/>
          <w:szCs w:val="20"/>
        </w:rPr>
      </w:pPr>
    </w:p>
    <w:tbl>
      <w:tblPr>
        <w:tblStyle w:val="Tabelacomgrade"/>
        <w:tblW w:w="0" w:type="auto"/>
        <w:tblLook w:val="04A0" w:firstRow="1" w:lastRow="0" w:firstColumn="1" w:lastColumn="0" w:noHBand="0" w:noVBand="1"/>
      </w:tblPr>
      <w:tblGrid>
        <w:gridCol w:w="1440"/>
        <w:gridCol w:w="1853"/>
        <w:gridCol w:w="1764"/>
        <w:gridCol w:w="2183"/>
        <w:gridCol w:w="2388"/>
      </w:tblGrid>
      <w:tr w:rsidR="00F3755E" w:rsidRPr="00F3755E" w14:paraId="68B22314" w14:textId="77777777" w:rsidTr="00F3755E">
        <w:tc>
          <w:tcPr>
            <w:tcW w:w="0" w:type="auto"/>
          </w:tcPr>
          <w:p w14:paraId="44D2A664"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FASE</w:t>
            </w:r>
          </w:p>
        </w:tc>
        <w:tc>
          <w:tcPr>
            <w:tcW w:w="0" w:type="auto"/>
          </w:tcPr>
          <w:p w14:paraId="60462238"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EVENTO</w:t>
            </w:r>
          </w:p>
        </w:tc>
        <w:tc>
          <w:tcPr>
            <w:tcW w:w="0" w:type="auto"/>
          </w:tcPr>
          <w:p w14:paraId="7D9B9AA7"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CAUSAS</w:t>
            </w:r>
          </w:p>
        </w:tc>
        <w:tc>
          <w:tcPr>
            <w:tcW w:w="0" w:type="auto"/>
          </w:tcPr>
          <w:p w14:paraId="5588F07A"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CONSEQUENCIAS</w:t>
            </w:r>
          </w:p>
        </w:tc>
        <w:tc>
          <w:tcPr>
            <w:tcW w:w="0" w:type="auto"/>
          </w:tcPr>
          <w:p w14:paraId="017E633F"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TRATAMENTO DO RISCO</w:t>
            </w:r>
          </w:p>
        </w:tc>
      </w:tr>
      <w:tr w:rsidR="00F3755E" w:rsidRPr="00F3755E" w14:paraId="66526A48" w14:textId="77777777" w:rsidTr="00F3755E">
        <w:tc>
          <w:tcPr>
            <w:tcW w:w="0" w:type="auto"/>
            <w:vMerge w:val="restart"/>
          </w:tcPr>
          <w:p w14:paraId="14F8A324"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Planejamento</w:t>
            </w:r>
          </w:p>
        </w:tc>
        <w:tc>
          <w:tcPr>
            <w:tcW w:w="0" w:type="auto"/>
          </w:tcPr>
          <w:p w14:paraId="21975819" w14:textId="77777777" w:rsidR="00F3755E" w:rsidRPr="00F3755E" w:rsidRDefault="00F3755E" w:rsidP="003C1D4C">
            <w:pPr>
              <w:jc w:val="both"/>
              <w:rPr>
                <w:rFonts w:ascii="Arial" w:hAnsi="Arial" w:cs="Arial"/>
                <w:sz w:val="20"/>
                <w:szCs w:val="20"/>
              </w:rPr>
            </w:pPr>
          </w:p>
          <w:p w14:paraId="461B7D84"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 xml:space="preserve">Erro na elaboração do Termo de Referência, </w:t>
            </w:r>
            <w:r w:rsidRPr="00F3755E">
              <w:rPr>
                <w:rFonts w:ascii="Arial" w:hAnsi="Arial" w:cs="Arial"/>
                <w:sz w:val="20"/>
                <w:szCs w:val="20"/>
              </w:rPr>
              <w:lastRenderedPageBreak/>
              <w:t>Projeto ou Anteprojeto</w:t>
            </w:r>
          </w:p>
        </w:tc>
        <w:tc>
          <w:tcPr>
            <w:tcW w:w="0" w:type="auto"/>
            <w:vMerge w:val="restart"/>
          </w:tcPr>
          <w:p w14:paraId="27AB00E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lastRenderedPageBreak/>
              <w:t xml:space="preserve">Falta de conhecimento </w:t>
            </w:r>
          </w:p>
          <w:p w14:paraId="664E707D"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lastRenderedPageBreak/>
              <w:t xml:space="preserve">Falta de tempo hábil para elaboração </w:t>
            </w:r>
          </w:p>
          <w:p w14:paraId="6A3E4BB1"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 xml:space="preserve">Falta de recursos humanos suficientes </w:t>
            </w:r>
          </w:p>
          <w:p w14:paraId="72EAAEC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Erro no preenchimento</w:t>
            </w:r>
          </w:p>
        </w:tc>
        <w:tc>
          <w:tcPr>
            <w:tcW w:w="0" w:type="auto"/>
            <w:vMerge w:val="restart"/>
          </w:tcPr>
          <w:p w14:paraId="3040BEB9"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lastRenderedPageBreak/>
              <w:t>Possibilidade de pagamento indevido ao contratado</w:t>
            </w:r>
          </w:p>
          <w:p w14:paraId="3EE1875D"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lastRenderedPageBreak/>
              <w:t xml:space="preserve">Desvio do objeto do contrato </w:t>
            </w:r>
          </w:p>
          <w:p w14:paraId="6D12D18D"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Processo Interno de Apuração de Responsabilidade</w:t>
            </w:r>
          </w:p>
        </w:tc>
        <w:tc>
          <w:tcPr>
            <w:tcW w:w="0" w:type="auto"/>
          </w:tcPr>
          <w:p w14:paraId="05FDF51A" w14:textId="77777777" w:rsidR="00F3755E" w:rsidRPr="00F3755E" w:rsidRDefault="00F3755E" w:rsidP="003C1D4C">
            <w:pPr>
              <w:jc w:val="both"/>
              <w:rPr>
                <w:rFonts w:ascii="Arial" w:hAnsi="Arial" w:cs="Arial"/>
                <w:sz w:val="20"/>
                <w:szCs w:val="20"/>
              </w:rPr>
            </w:pPr>
          </w:p>
          <w:p w14:paraId="7AB0A90E"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 xml:space="preserve">Revisão minuciosa do </w:t>
            </w:r>
            <w:r w:rsidRPr="00F3755E">
              <w:rPr>
                <w:rFonts w:ascii="Arial" w:hAnsi="Arial" w:cs="Arial"/>
                <w:sz w:val="20"/>
                <w:szCs w:val="20"/>
              </w:rPr>
              <w:lastRenderedPageBreak/>
              <w:t>Termo de Referência</w:t>
            </w:r>
          </w:p>
        </w:tc>
      </w:tr>
      <w:tr w:rsidR="00F3755E" w:rsidRPr="00F3755E" w14:paraId="24BC10AB" w14:textId="77777777" w:rsidTr="00F3755E">
        <w:tc>
          <w:tcPr>
            <w:tcW w:w="0" w:type="auto"/>
            <w:vMerge/>
          </w:tcPr>
          <w:p w14:paraId="02C43117" w14:textId="77777777" w:rsidR="00F3755E" w:rsidRPr="00F3755E" w:rsidRDefault="00F3755E" w:rsidP="003C1D4C">
            <w:pPr>
              <w:jc w:val="both"/>
              <w:rPr>
                <w:rFonts w:ascii="Arial" w:hAnsi="Arial" w:cs="Arial"/>
                <w:sz w:val="20"/>
                <w:szCs w:val="20"/>
              </w:rPr>
            </w:pPr>
          </w:p>
        </w:tc>
        <w:tc>
          <w:tcPr>
            <w:tcW w:w="0" w:type="auto"/>
          </w:tcPr>
          <w:p w14:paraId="3B9BE62B"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Erro na elaboração do Edital</w:t>
            </w:r>
          </w:p>
        </w:tc>
        <w:tc>
          <w:tcPr>
            <w:tcW w:w="0" w:type="auto"/>
            <w:vMerge/>
          </w:tcPr>
          <w:p w14:paraId="66D9DCE8" w14:textId="77777777" w:rsidR="00F3755E" w:rsidRPr="00F3755E" w:rsidRDefault="00F3755E" w:rsidP="003C1D4C">
            <w:pPr>
              <w:jc w:val="both"/>
              <w:rPr>
                <w:rFonts w:ascii="Arial" w:hAnsi="Arial" w:cs="Arial"/>
                <w:sz w:val="20"/>
                <w:szCs w:val="20"/>
              </w:rPr>
            </w:pPr>
          </w:p>
        </w:tc>
        <w:tc>
          <w:tcPr>
            <w:tcW w:w="0" w:type="auto"/>
            <w:vMerge/>
          </w:tcPr>
          <w:p w14:paraId="4EFCA698" w14:textId="77777777" w:rsidR="00F3755E" w:rsidRPr="00F3755E" w:rsidRDefault="00F3755E" w:rsidP="003C1D4C">
            <w:pPr>
              <w:jc w:val="both"/>
              <w:rPr>
                <w:rFonts w:ascii="Arial" w:hAnsi="Arial" w:cs="Arial"/>
                <w:sz w:val="20"/>
                <w:szCs w:val="20"/>
              </w:rPr>
            </w:pPr>
          </w:p>
        </w:tc>
        <w:tc>
          <w:tcPr>
            <w:tcW w:w="0" w:type="auto"/>
          </w:tcPr>
          <w:p w14:paraId="4D8FE7CA"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Revisão minuciosa do Edital</w:t>
            </w:r>
          </w:p>
        </w:tc>
      </w:tr>
      <w:tr w:rsidR="00F3755E" w:rsidRPr="00F3755E" w14:paraId="1C0ADB65" w14:textId="77777777" w:rsidTr="00F3755E">
        <w:tc>
          <w:tcPr>
            <w:tcW w:w="0" w:type="auto"/>
            <w:vMerge w:val="restart"/>
          </w:tcPr>
          <w:p w14:paraId="5DD83341"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 xml:space="preserve">Gestão </w:t>
            </w:r>
          </w:p>
        </w:tc>
        <w:tc>
          <w:tcPr>
            <w:tcW w:w="0" w:type="auto"/>
          </w:tcPr>
          <w:p w14:paraId="4A333B39" w14:textId="77777777" w:rsidR="00F3755E" w:rsidRPr="00F3755E" w:rsidRDefault="00F3755E" w:rsidP="003C1D4C">
            <w:pPr>
              <w:jc w:val="both"/>
              <w:rPr>
                <w:rFonts w:ascii="Arial" w:hAnsi="Arial" w:cs="Arial"/>
                <w:sz w:val="20"/>
                <w:szCs w:val="20"/>
              </w:rPr>
            </w:pPr>
          </w:p>
          <w:p w14:paraId="2A73E82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Apresentação de documentação falsa ou vencida</w:t>
            </w:r>
          </w:p>
        </w:tc>
        <w:tc>
          <w:tcPr>
            <w:tcW w:w="0" w:type="auto"/>
          </w:tcPr>
          <w:p w14:paraId="3B9DEFF8" w14:textId="77777777" w:rsidR="00F3755E" w:rsidRPr="00F3755E" w:rsidRDefault="00F3755E" w:rsidP="003C1D4C">
            <w:pPr>
              <w:jc w:val="both"/>
              <w:rPr>
                <w:rFonts w:ascii="Arial" w:hAnsi="Arial" w:cs="Arial"/>
                <w:sz w:val="20"/>
                <w:szCs w:val="20"/>
              </w:rPr>
            </w:pPr>
          </w:p>
          <w:p w14:paraId="350BC1BB"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Má fé ou inobservância do Proponente</w:t>
            </w:r>
          </w:p>
        </w:tc>
        <w:tc>
          <w:tcPr>
            <w:tcW w:w="0" w:type="auto"/>
          </w:tcPr>
          <w:p w14:paraId="1F13E519" w14:textId="77777777" w:rsidR="00F3755E" w:rsidRPr="00F3755E" w:rsidRDefault="00F3755E" w:rsidP="003C1D4C">
            <w:pPr>
              <w:jc w:val="both"/>
              <w:rPr>
                <w:rFonts w:ascii="Arial" w:hAnsi="Arial" w:cs="Arial"/>
                <w:sz w:val="20"/>
                <w:szCs w:val="20"/>
              </w:rPr>
            </w:pPr>
          </w:p>
          <w:p w14:paraId="5948B278"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Contratação de empresa e/ou profissional indevidos.</w:t>
            </w:r>
          </w:p>
        </w:tc>
        <w:tc>
          <w:tcPr>
            <w:tcW w:w="0" w:type="auto"/>
          </w:tcPr>
          <w:p w14:paraId="54F37CE2"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Apresentação de documentos originais ou verificação no ato do recebimento conferindo com os originais. Consulta em sites de órgãos oficiais</w:t>
            </w:r>
          </w:p>
        </w:tc>
      </w:tr>
      <w:tr w:rsidR="00F3755E" w:rsidRPr="00F3755E" w14:paraId="6EAFEAC4" w14:textId="77777777" w:rsidTr="00F3755E">
        <w:tc>
          <w:tcPr>
            <w:tcW w:w="0" w:type="auto"/>
            <w:vMerge/>
          </w:tcPr>
          <w:p w14:paraId="678F7DBE" w14:textId="77777777" w:rsidR="00F3755E" w:rsidRPr="00F3755E" w:rsidRDefault="00F3755E" w:rsidP="003C1D4C">
            <w:pPr>
              <w:jc w:val="both"/>
              <w:rPr>
                <w:rFonts w:ascii="Arial" w:hAnsi="Arial" w:cs="Arial"/>
                <w:sz w:val="20"/>
                <w:szCs w:val="20"/>
              </w:rPr>
            </w:pPr>
          </w:p>
        </w:tc>
        <w:tc>
          <w:tcPr>
            <w:tcW w:w="0" w:type="auto"/>
          </w:tcPr>
          <w:p w14:paraId="06D7C9E1" w14:textId="77777777" w:rsidR="00F3755E" w:rsidRPr="00F3755E" w:rsidRDefault="00F3755E" w:rsidP="003C1D4C">
            <w:pPr>
              <w:jc w:val="both"/>
              <w:rPr>
                <w:rFonts w:ascii="Arial" w:hAnsi="Arial" w:cs="Arial"/>
                <w:sz w:val="20"/>
                <w:szCs w:val="20"/>
              </w:rPr>
            </w:pPr>
          </w:p>
          <w:p w14:paraId="1F6866C6"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Falha na conferência da documentação apresentada</w:t>
            </w:r>
          </w:p>
        </w:tc>
        <w:tc>
          <w:tcPr>
            <w:tcW w:w="0" w:type="auto"/>
          </w:tcPr>
          <w:p w14:paraId="033B8FF4" w14:textId="77777777" w:rsidR="00F3755E" w:rsidRPr="00F3755E" w:rsidRDefault="00F3755E" w:rsidP="003C1D4C">
            <w:pPr>
              <w:jc w:val="both"/>
              <w:rPr>
                <w:rFonts w:ascii="Arial" w:hAnsi="Arial" w:cs="Arial"/>
                <w:sz w:val="20"/>
                <w:szCs w:val="20"/>
              </w:rPr>
            </w:pPr>
          </w:p>
          <w:p w14:paraId="1F0E24D6"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Desatenção no ato da conferência dos documentos</w:t>
            </w:r>
          </w:p>
        </w:tc>
        <w:tc>
          <w:tcPr>
            <w:tcW w:w="0" w:type="auto"/>
          </w:tcPr>
          <w:p w14:paraId="7CA7EB20"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Possibilidade de pagamento indevido ao contratado</w:t>
            </w:r>
          </w:p>
          <w:p w14:paraId="50F4231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 xml:space="preserve">Desvio do objeto do contrato </w:t>
            </w:r>
          </w:p>
          <w:p w14:paraId="40F3C602"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Processo Interno de Apuração de Responsabilidade</w:t>
            </w:r>
          </w:p>
        </w:tc>
        <w:tc>
          <w:tcPr>
            <w:tcW w:w="0" w:type="auto"/>
          </w:tcPr>
          <w:p w14:paraId="63001696" w14:textId="77777777" w:rsidR="00F3755E" w:rsidRPr="00F3755E" w:rsidRDefault="00F3755E" w:rsidP="003C1D4C">
            <w:pPr>
              <w:jc w:val="both"/>
              <w:rPr>
                <w:rFonts w:ascii="Arial" w:hAnsi="Arial" w:cs="Arial"/>
                <w:sz w:val="20"/>
                <w:szCs w:val="20"/>
              </w:rPr>
            </w:pPr>
          </w:p>
          <w:p w14:paraId="156F6CD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Revisão minuciosa da documentação</w:t>
            </w:r>
          </w:p>
        </w:tc>
      </w:tr>
      <w:tr w:rsidR="00F3755E" w:rsidRPr="00F3755E" w14:paraId="77AF4AA3" w14:textId="77777777" w:rsidTr="00F3755E">
        <w:tc>
          <w:tcPr>
            <w:tcW w:w="0" w:type="auto"/>
            <w:vMerge/>
          </w:tcPr>
          <w:p w14:paraId="6DCE5FE8" w14:textId="77777777" w:rsidR="00F3755E" w:rsidRPr="00F3755E" w:rsidRDefault="00F3755E" w:rsidP="003C1D4C">
            <w:pPr>
              <w:jc w:val="both"/>
              <w:rPr>
                <w:rFonts w:ascii="Arial" w:hAnsi="Arial" w:cs="Arial"/>
                <w:sz w:val="20"/>
                <w:szCs w:val="20"/>
              </w:rPr>
            </w:pPr>
          </w:p>
        </w:tc>
        <w:tc>
          <w:tcPr>
            <w:tcW w:w="0" w:type="auto"/>
          </w:tcPr>
          <w:p w14:paraId="2142271E" w14:textId="77777777" w:rsidR="00F3755E" w:rsidRPr="00F3755E" w:rsidRDefault="00F3755E" w:rsidP="003C1D4C">
            <w:pPr>
              <w:jc w:val="both"/>
              <w:rPr>
                <w:rFonts w:ascii="Arial" w:hAnsi="Arial" w:cs="Arial"/>
                <w:sz w:val="20"/>
                <w:szCs w:val="20"/>
              </w:rPr>
            </w:pPr>
          </w:p>
          <w:p w14:paraId="01E369AB" w14:textId="77777777" w:rsidR="00F3755E" w:rsidRPr="00F3755E" w:rsidRDefault="00F3755E" w:rsidP="003C1D4C">
            <w:pPr>
              <w:jc w:val="both"/>
              <w:rPr>
                <w:rFonts w:ascii="Arial" w:hAnsi="Arial" w:cs="Arial"/>
                <w:sz w:val="20"/>
                <w:szCs w:val="20"/>
              </w:rPr>
            </w:pPr>
          </w:p>
          <w:p w14:paraId="0C59685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Não cumprimento de obrigações contratuais</w:t>
            </w:r>
          </w:p>
        </w:tc>
        <w:tc>
          <w:tcPr>
            <w:tcW w:w="0" w:type="auto"/>
          </w:tcPr>
          <w:p w14:paraId="5D049352"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Caso fortuito</w:t>
            </w:r>
          </w:p>
          <w:p w14:paraId="139486BA"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Força maior</w:t>
            </w:r>
          </w:p>
          <w:p w14:paraId="44013EE0"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Falta de insumos</w:t>
            </w:r>
          </w:p>
          <w:p w14:paraId="7ED5DEC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Falta de mão de obra</w:t>
            </w:r>
          </w:p>
          <w:p w14:paraId="6DD07C7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Falta de recurso financeiro</w:t>
            </w:r>
          </w:p>
          <w:p w14:paraId="7243CAF4"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Má fé</w:t>
            </w:r>
          </w:p>
          <w:p w14:paraId="2DCDD7DF" w14:textId="77777777" w:rsidR="00F3755E" w:rsidRPr="00F3755E" w:rsidRDefault="00F3755E" w:rsidP="003C1D4C">
            <w:pPr>
              <w:jc w:val="both"/>
              <w:rPr>
                <w:rFonts w:ascii="Arial" w:hAnsi="Arial" w:cs="Arial"/>
                <w:sz w:val="20"/>
                <w:szCs w:val="20"/>
              </w:rPr>
            </w:pPr>
          </w:p>
        </w:tc>
        <w:tc>
          <w:tcPr>
            <w:tcW w:w="0" w:type="auto"/>
          </w:tcPr>
          <w:p w14:paraId="4CDF48C6" w14:textId="77777777" w:rsidR="00F3755E" w:rsidRPr="00F3755E" w:rsidRDefault="00F3755E" w:rsidP="003C1D4C">
            <w:pPr>
              <w:jc w:val="both"/>
              <w:rPr>
                <w:rFonts w:ascii="Arial" w:hAnsi="Arial" w:cs="Arial"/>
                <w:sz w:val="20"/>
                <w:szCs w:val="20"/>
              </w:rPr>
            </w:pPr>
          </w:p>
          <w:p w14:paraId="2CF7A7B3"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Processo Interno de Apuração de Responsabilidade</w:t>
            </w:r>
          </w:p>
        </w:tc>
        <w:tc>
          <w:tcPr>
            <w:tcW w:w="0" w:type="auto"/>
          </w:tcPr>
          <w:p w14:paraId="33E95AB7" w14:textId="77777777" w:rsidR="00F3755E" w:rsidRPr="00F3755E" w:rsidRDefault="00F3755E" w:rsidP="003C1D4C">
            <w:pPr>
              <w:jc w:val="both"/>
              <w:rPr>
                <w:rFonts w:ascii="Arial" w:hAnsi="Arial" w:cs="Arial"/>
                <w:sz w:val="20"/>
                <w:szCs w:val="20"/>
              </w:rPr>
            </w:pPr>
          </w:p>
          <w:p w14:paraId="1A49EC69"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Processo Interno para regularização</w:t>
            </w:r>
          </w:p>
          <w:p w14:paraId="20FF2807"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Não pagamento até a completa adequação</w:t>
            </w:r>
          </w:p>
        </w:tc>
      </w:tr>
    </w:tbl>
    <w:p w14:paraId="1ACF54F7" w14:textId="77777777" w:rsidR="00F3755E" w:rsidRPr="00F3755E" w:rsidRDefault="00F3755E" w:rsidP="00F3755E">
      <w:pPr>
        <w:pStyle w:val="textojustificado"/>
        <w:spacing w:before="0" w:beforeAutospacing="0" w:after="0" w:afterAutospacing="0"/>
        <w:jc w:val="both"/>
        <w:rPr>
          <w:rFonts w:ascii="Arial" w:hAnsi="Arial" w:cs="Arial"/>
          <w:sz w:val="20"/>
          <w:szCs w:val="20"/>
        </w:rPr>
      </w:pPr>
    </w:p>
    <w:p w14:paraId="1EFB440D"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6 - SOLUÇÕES EXISTENTES NO MERCADO – inciso V</w:t>
      </w:r>
    </w:p>
    <w:p w14:paraId="286E62AB" w14:textId="77777777" w:rsidR="00F3755E" w:rsidRPr="00F3755E" w:rsidRDefault="00F3755E" w:rsidP="00F3755E">
      <w:pPr>
        <w:pStyle w:val="PargrafodaLista"/>
        <w:numPr>
          <w:ilvl w:val="0"/>
          <w:numId w:val="29"/>
        </w:numPr>
        <w:ind w:left="0"/>
        <w:jc w:val="both"/>
        <w:rPr>
          <w:rFonts w:ascii="Arial" w:hAnsi="Arial" w:cs="Arial"/>
          <w:sz w:val="20"/>
          <w:szCs w:val="20"/>
        </w:rPr>
      </w:pPr>
      <w:r w:rsidRPr="00F3755E">
        <w:rPr>
          <w:rFonts w:ascii="Arial" w:hAnsi="Arial" w:cs="Arial"/>
          <w:sz w:val="20"/>
          <w:szCs w:val="20"/>
        </w:rPr>
        <w:t xml:space="preserve">Não se vislumbra solução semelhante disponível no mercado. </w:t>
      </w:r>
    </w:p>
    <w:p w14:paraId="0532C391" w14:textId="06078315" w:rsidR="00F3755E" w:rsidRPr="00F3755E" w:rsidRDefault="00F3755E" w:rsidP="00F3755E">
      <w:pPr>
        <w:pStyle w:val="PargrafodaLista"/>
        <w:numPr>
          <w:ilvl w:val="0"/>
          <w:numId w:val="29"/>
        </w:numPr>
        <w:ind w:left="0"/>
        <w:jc w:val="both"/>
        <w:rPr>
          <w:rFonts w:ascii="Arial" w:hAnsi="Arial" w:cs="Arial"/>
          <w:sz w:val="20"/>
          <w:szCs w:val="20"/>
        </w:rPr>
      </w:pPr>
      <w:r w:rsidRPr="00F3755E">
        <w:rPr>
          <w:rFonts w:ascii="Arial" w:hAnsi="Arial" w:cs="Arial"/>
          <w:sz w:val="20"/>
          <w:szCs w:val="20"/>
        </w:rPr>
        <w:t>Após pesquisa de mercado foi observado que há apenas uma única solução apta a atender a demanda. Nesse caso deve ser especificado em linhas gerais a forma de contratação: a contratação seguirá conforme a demanda administrativa, para os setores previamente indicados.</w:t>
      </w:r>
    </w:p>
    <w:p w14:paraId="07853D83" w14:textId="77777777" w:rsidR="00F3755E" w:rsidRPr="00F3755E" w:rsidRDefault="00F3755E" w:rsidP="00F3755E">
      <w:pPr>
        <w:pStyle w:val="PargrafodaLista"/>
        <w:numPr>
          <w:ilvl w:val="0"/>
          <w:numId w:val="32"/>
        </w:numPr>
        <w:tabs>
          <w:tab w:val="left" w:pos="142"/>
        </w:tabs>
        <w:ind w:left="0" w:hanging="11"/>
        <w:jc w:val="both"/>
        <w:rPr>
          <w:rFonts w:ascii="Arial" w:hAnsi="Arial" w:cs="Arial"/>
          <w:b/>
          <w:bCs/>
          <w:sz w:val="20"/>
          <w:szCs w:val="20"/>
        </w:rPr>
      </w:pPr>
      <w:r w:rsidRPr="00F3755E">
        <w:rPr>
          <w:rFonts w:ascii="Arial" w:hAnsi="Arial" w:cs="Arial"/>
          <w:b/>
          <w:bCs/>
          <w:sz w:val="20"/>
          <w:szCs w:val="20"/>
        </w:rPr>
        <w:t>- ESCOLHA DA SOLUÇÃO MAIS ADEQUADA – inciso VII</w:t>
      </w:r>
    </w:p>
    <w:p w14:paraId="0C9072A7" w14:textId="48B6A250" w:rsidR="00F3755E" w:rsidRPr="00F3755E" w:rsidRDefault="00F3755E" w:rsidP="00F3755E">
      <w:pPr>
        <w:pStyle w:val="PargrafodaLista"/>
        <w:numPr>
          <w:ilvl w:val="0"/>
          <w:numId w:val="33"/>
        </w:numPr>
        <w:tabs>
          <w:tab w:val="left" w:pos="142"/>
          <w:tab w:val="left" w:pos="284"/>
        </w:tabs>
        <w:ind w:left="0" w:hanging="11"/>
        <w:jc w:val="both"/>
        <w:rPr>
          <w:rFonts w:ascii="Arial" w:hAnsi="Arial" w:cs="Arial"/>
          <w:sz w:val="20"/>
          <w:szCs w:val="20"/>
        </w:rPr>
      </w:pPr>
      <w:r w:rsidRPr="00F3755E">
        <w:rPr>
          <w:rFonts w:ascii="Arial" w:hAnsi="Arial" w:cs="Arial"/>
          <w:sz w:val="20"/>
          <w:szCs w:val="20"/>
        </w:rPr>
        <w:t xml:space="preserve">Conforme indicado no item anterior, não foi possível identificar outra solução disponível no mercado. </w:t>
      </w:r>
    </w:p>
    <w:p w14:paraId="1C8B18AF"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8 - JUSTIFICATIVA PARA O PARCELAMENTO OU NÃO DA SOLUÇÃO (tópico obrigatório) – inciso VIII</w:t>
      </w:r>
    </w:p>
    <w:p w14:paraId="1F3EA4E7"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1. A contratação será realizada conforme a demanda administrativa.</w:t>
      </w:r>
    </w:p>
    <w:p w14:paraId="4148F5A7"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2. A eventualidade da necessidade administrativa inviabiliza a contratação na totalidade. Assim, o Sistema de Registro de Preços (SRP) se mostra vantajoso por ser um banco</w:t>
      </w:r>
      <w:r w:rsidRPr="00F3755E">
        <w:rPr>
          <w:rFonts w:ascii="Arial" w:hAnsi="Arial" w:cs="Arial"/>
          <w:spacing w:val="1"/>
          <w:sz w:val="20"/>
          <w:szCs w:val="20"/>
        </w:rPr>
        <w:t xml:space="preserve"> </w:t>
      </w:r>
      <w:r w:rsidRPr="00F3755E">
        <w:rPr>
          <w:rFonts w:ascii="Arial" w:hAnsi="Arial" w:cs="Arial"/>
          <w:sz w:val="20"/>
          <w:szCs w:val="20"/>
        </w:rPr>
        <w:t>de dados contendo o</w:t>
      </w:r>
      <w:r w:rsidRPr="00F3755E">
        <w:rPr>
          <w:rFonts w:ascii="Arial" w:hAnsi="Arial" w:cs="Arial"/>
          <w:spacing w:val="55"/>
          <w:sz w:val="20"/>
          <w:szCs w:val="20"/>
        </w:rPr>
        <w:t xml:space="preserve"> </w:t>
      </w:r>
      <w:r w:rsidRPr="00F3755E">
        <w:rPr>
          <w:rFonts w:ascii="Arial" w:hAnsi="Arial" w:cs="Arial"/>
          <w:sz w:val="20"/>
          <w:szCs w:val="20"/>
        </w:rPr>
        <w:t>cadastro</w:t>
      </w:r>
      <w:r w:rsidRPr="00F3755E">
        <w:rPr>
          <w:rFonts w:ascii="Arial" w:hAnsi="Arial" w:cs="Arial"/>
          <w:spacing w:val="1"/>
          <w:sz w:val="20"/>
          <w:szCs w:val="20"/>
        </w:rPr>
        <w:t xml:space="preserve"> </w:t>
      </w:r>
      <w:r w:rsidRPr="00F3755E">
        <w:rPr>
          <w:rFonts w:ascii="Arial" w:hAnsi="Arial" w:cs="Arial"/>
          <w:sz w:val="20"/>
          <w:szCs w:val="20"/>
        </w:rPr>
        <w:t>de</w:t>
      </w:r>
      <w:r w:rsidRPr="00F3755E">
        <w:rPr>
          <w:rFonts w:ascii="Arial" w:hAnsi="Arial" w:cs="Arial"/>
          <w:spacing w:val="14"/>
          <w:sz w:val="20"/>
          <w:szCs w:val="20"/>
        </w:rPr>
        <w:t xml:space="preserve"> </w:t>
      </w:r>
      <w:r w:rsidRPr="00F3755E">
        <w:rPr>
          <w:rFonts w:ascii="Arial" w:hAnsi="Arial" w:cs="Arial"/>
          <w:sz w:val="20"/>
          <w:szCs w:val="20"/>
        </w:rPr>
        <w:t>produtos</w:t>
      </w:r>
      <w:r w:rsidRPr="00F3755E">
        <w:rPr>
          <w:rFonts w:ascii="Arial" w:hAnsi="Arial" w:cs="Arial"/>
          <w:spacing w:val="19"/>
          <w:sz w:val="20"/>
          <w:szCs w:val="20"/>
        </w:rPr>
        <w:t xml:space="preserve"> </w:t>
      </w:r>
      <w:r w:rsidRPr="00F3755E">
        <w:rPr>
          <w:rFonts w:ascii="Arial" w:hAnsi="Arial" w:cs="Arial"/>
          <w:sz w:val="20"/>
          <w:szCs w:val="20"/>
        </w:rPr>
        <w:t>e</w:t>
      </w:r>
      <w:r w:rsidRPr="00F3755E">
        <w:rPr>
          <w:rFonts w:ascii="Arial" w:hAnsi="Arial" w:cs="Arial"/>
          <w:spacing w:val="15"/>
          <w:sz w:val="20"/>
          <w:szCs w:val="20"/>
        </w:rPr>
        <w:t xml:space="preserve"> </w:t>
      </w:r>
      <w:r w:rsidRPr="00F3755E">
        <w:rPr>
          <w:rFonts w:ascii="Arial" w:hAnsi="Arial" w:cs="Arial"/>
          <w:sz w:val="20"/>
          <w:szCs w:val="20"/>
        </w:rPr>
        <w:t>fornecedores,</w:t>
      </w:r>
      <w:r w:rsidRPr="00F3755E">
        <w:rPr>
          <w:rFonts w:ascii="Arial" w:hAnsi="Arial" w:cs="Arial"/>
          <w:spacing w:val="16"/>
          <w:sz w:val="20"/>
          <w:szCs w:val="20"/>
        </w:rPr>
        <w:t xml:space="preserve"> </w:t>
      </w:r>
      <w:r w:rsidRPr="00F3755E">
        <w:rPr>
          <w:rFonts w:ascii="Arial" w:hAnsi="Arial" w:cs="Arial"/>
          <w:sz w:val="20"/>
          <w:szCs w:val="20"/>
        </w:rPr>
        <w:t>selecionados</w:t>
      </w:r>
      <w:r w:rsidRPr="00F3755E">
        <w:rPr>
          <w:rFonts w:ascii="Arial" w:hAnsi="Arial" w:cs="Arial"/>
          <w:spacing w:val="19"/>
          <w:sz w:val="20"/>
          <w:szCs w:val="20"/>
        </w:rPr>
        <w:t xml:space="preserve"> </w:t>
      </w:r>
      <w:r w:rsidRPr="00F3755E">
        <w:rPr>
          <w:rFonts w:ascii="Arial" w:hAnsi="Arial" w:cs="Arial"/>
          <w:sz w:val="20"/>
          <w:szCs w:val="20"/>
        </w:rPr>
        <w:t>mediante</w:t>
      </w:r>
      <w:r w:rsidRPr="00F3755E">
        <w:rPr>
          <w:rFonts w:ascii="Arial" w:hAnsi="Arial" w:cs="Arial"/>
          <w:spacing w:val="21"/>
          <w:sz w:val="20"/>
          <w:szCs w:val="20"/>
        </w:rPr>
        <w:t xml:space="preserve"> </w:t>
      </w:r>
      <w:r w:rsidRPr="00F3755E">
        <w:rPr>
          <w:rFonts w:ascii="Arial" w:hAnsi="Arial" w:cs="Arial"/>
          <w:sz w:val="20"/>
          <w:szCs w:val="20"/>
        </w:rPr>
        <w:t>prévio</w:t>
      </w:r>
      <w:r w:rsidRPr="00F3755E">
        <w:rPr>
          <w:rFonts w:ascii="Arial" w:hAnsi="Arial" w:cs="Arial"/>
          <w:spacing w:val="28"/>
          <w:sz w:val="20"/>
          <w:szCs w:val="20"/>
        </w:rPr>
        <w:t xml:space="preserve"> </w:t>
      </w:r>
      <w:r w:rsidRPr="00F3755E">
        <w:rPr>
          <w:rFonts w:ascii="Arial" w:hAnsi="Arial" w:cs="Arial"/>
          <w:sz w:val="20"/>
          <w:szCs w:val="20"/>
        </w:rPr>
        <w:t>processo</w:t>
      </w:r>
      <w:r w:rsidRPr="00F3755E">
        <w:rPr>
          <w:rFonts w:ascii="Arial" w:hAnsi="Arial" w:cs="Arial"/>
          <w:spacing w:val="22"/>
          <w:sz w:val="20"/>
          <w:szCs w:val="20"/>
        </w:rPr>
        <w:t xml:space="preserve"> </w:t>
      </w:r>
      <w:r w:rsidRPr="00F3755E">
        <w:rPr>
          <w:rFonts w:ascii="Arial" w:hAnsi="Arial" w:cs="Arial"/>
          <w:sz w:val="20"/>
          <w:szCs w:val="20"/>
        </w:rPr>
        <w:t>de</w:t>
      </w:r>
      <w:r w:rsidRPr="00F3755E">
        <w:rPr>
          <w:rFonts w:ascii="Arial" w:hAnsi="Arial" w:cs="Arial"/>
          <w:spacing w:val="21"/>
          <w:sz w:val="20"/>
          <w:szCs w:val="20"/>
        </w:rPr>
        <w:t xml:space="preserve"> </w:t>
      </w:r>
      <w:r w:rsidRPr="00F3755E">
        <w:rPr>
          <w:rFonts w:ascii="Arial" w:hAnsi="Arial" w:cs="Arial"/>
          <w:sz w:val="20"/>
          <w:szCs w:val="20"/>
        </w:rPr>
        <w:t>licitação,</w:t>
      </w:r>
      <w:r w:rsidRPr="00F3755E">
        <w:rPr>
          <w:rFonts w:ascii="Arial" w:hAnsi="Arial" w:cs="Arial"/>
          <w:spacing w:val="15"/>
          <w:sz w:val="20"/>
          <w:szCs w:val="20"/>
        </w:rPr>
        <w:t xml:space="preserve"> </w:t>
      </w:r>
      <w:r w:rsidRPr="00F3755E">
        <w:rPr>
          <w:rFonts w:ascii="Arial" w:hAnsi="Arial" w:cs="Arial"/>
          <w:sz w:val="20"/>
          <w:szCs w:val="20"/>
        </w:rPr>
        <w:t>para</w:t>
      </w:r>
      <w:r w:rsidRPr="00F3755E">
        <w:rPr>
          <w:rFonts w:ascii="Arial" w:hAnsi="Arial" w:cs="Arial"/>
          <w:spacing w:val="21"/>
          <w:sz w:val="20"/>
          <w:szCs w:val="20"/>
        </w:rPr>
        <w:t xml:space="preserve"> </w:t>
      </w:r>
      <w:r w:rsidRPr="00F3755E">
        <w:rPr>
          <w:rFonts w:ascii="Arial" w:hAnsi="Arial" w:cs="Arial"/>
          <w:sz w:val="20"/>
          <w:szCs w:val="20"/>
        </w:rPr>
        <w:t>eventual</w:t>
      </w:r>
      <w:r w:rsidRPr="00F3755E">
        <w:rPr>
          <w:rFonts w:ascii="Arial" w:hAnsi="Arial" w:cs="Arial"/>
          <w:spacing w:val="-52"/>
          <w:sz w:val="20"/>
          <w:szCs w:val="20"/>
        </w:rPr>
        <w:t xml:space="preserve"> </w:t>
      </w:r>
      <w:r w:rsidRPr="00F3755E">
        <w:rPr>
          <w:rFonts w:ascii="Arial" w:hAnsi="Arial" w:cs="Arial"/>
          <w:sz w:val="20"/>
          <w:szCs w:val="20"/>
        </w:rPr>
        <w:t>e</w:t>
      </w:r>
      <w:r w:rsidRPr="00F3755E">
        <w:rPr>
          <w:rFonts w:ascii="Arial" w:hAnsi="Arial" w:cs="Arial"/>
          <w:spacing w:val="1"/>
          <w:sz w:val="20"/>
          <w:szCs w:val="20"/>
        </w:rPr>
        <w:t xml:space="preserve"> </w:t>
      </w:r>
      <w:r w:rsidRPr="00F3755E">
        <w:rPr>
          <w:rFonts w:ascii="Arial" w:hAnsi="Arial" w:cs="Arial"/>
          <w:sz w:val="20"/>
          <w:szCs w:val="20"/>
        </w:rPr>
        <w:t>futura</w:t>
      </w:r>
      <w:r w:rsidRPr="00F3755E">
        <w:rPr>
          <w:rFonts w:ascii="Arial" w:hAnsi="Arial" w:cs="Arial"/>
          <w:spacing w:val="1"/>
          <w:sz w:val="20"/>
          <w:szCs w:val="20"/>
        </w:rPr>
        <w:t xml:space="preserve"> </w:t>
      </w:r>
      <w:r w:rsidRPr="00F3755E">
        <w:rPr>
          <w:rFonts w:ascii="Arial" w:hAnsi="Arial" w:cs="Arial"/>
          <w:sz w:val="20"/>
          <w:szCs w:val="20"/>
        </w:rPr>
        <w:t>contratação</w:t>
      </w:r>
      <w:r w:rsidRPr="00F3755E">
        <w:rPr>
          <w:rFonts w:ascii="Arial" w:hAnsi="Arial" w:cs="Arial"/>
          <w:spacing w:val="1"/>
          <w:sz w:val="20"/>
          <w:szCs w:val="20"/>
        </w:rPr>
        <w:t xml:space="preserve"> </w:t>
      </w:r>
      <w:r w:rsidRPr="00F3755E">
        <w:rPr>
          <w:rFonts w:ascii="Arial" w:hAnsi="Arial" w:cs="Arial"/>
          <w:sz w:val="20"/>
          <w:szCs w:val="20"/>
        </w:rPr>
        <w:t>de</w:t>
      </w:r>
      <w:r w:rsidRPr="00F3755E">
        <w:rPr>
          <w:rFonts w:ascii="Arial" w:hAnsi="Arial" w:cs="Arial"/>
          <w:spacing w:val="1"/>
          <w:sz w:val="20"/>
          <w:szCs w:val="20"/>
        </w:rPr>
        <w:t xml:space="preserve"> </w:t>
      </w:r>
      <w:r w:rsidRPr="00F3755E">
        <w:rPr>
          <w:rFonts w:ascii="Arial" w:hAnsi="Arial" w:cs="Arial"/>
          <w:sz w:val="20"/>
          <w:szCs w:val="20"/>
        </w:rPr>
        <w:t>bens</w:t>
      </w:r>
      <w:r w:rsidRPr="00F3755E">
        <w:rPr>
          <w:rFonts w:ascii="Arial" w:hAnsi="Arial" w:cs="Arial"/>
          <w:spacing w:val="1"/>
          <w:sz w:val="20"/>
          <w:szCs w:val="20"/>
        </w:rPr>
        <w:t xml:space="preserve"> </w:t>
      </w:r>
      <w:r w:rsidRPr="00F3755E">
        <w:rPr>
          <w:rFonts w:ascii="Arial" w:hAnsi="Arial" w:cs="Arial"/>
          <w:sz w:val="20"/>
          <w:szCs w:val="20"/>
        </w:rPr>
        <w:t>e</w:t>
      </w:r>
      <w:r w:rsidRPr="00F3755E">
        <w:rPr>
          <w:rFonts w:ascii="Arial" w:hAnsi="Arial" w:cs="Arial"/>
          <w:spacing w:val="1"/>
          <w:sz w:val="20"/>
          <w:szCs w:val="20"/>
        </w:rPr>
        <w:t xml:space="preserve"> </w:t>
      </w:r>
      <w:r w:rsidRPr="00F3755E">
        <w:rPr>
          <w:rFonts w:ascii="Arial" w:hAnsi="Arial" w:cs="Arial"/>
          <w:sz w:val="20"/>
          <w:szCs w:val="20"/>
        </w:rPr>
        <w:t>serviços</w:t>
      </w:r>
      <w:r w:rsidRPr="00F3755E">
        <w:rPr>
          <w:rFonts w:ascii="Arial" w:hAnsi="Arial" w:cs="Arial"/>
          <w:spacing w:val="1"/>
          <w:sz w:val="20"/>
          <w:szCs w:val="20"/>
        </w:rPr>
        <w:t xml:space="preserve"> </w:t>
      </w:r>
      <w:r w:rsidRPr="00F3755E">
        <w:rPr>
          <w:rFonts w:ascii="Arial" w:hAnsi="Arial" w:cs="Arial"/>
          <w:sz w:val="20"/>
          <w:szCs w:val="20"/>
        </w:rPr>
        <w:t>por</w:t>
      </w:r>
      <w:r w:rsidRPr="00F3755E">
        <w:rPr>
          <w:rFonts w:ascii="Arial" w:hAnsi="Arial" w:cs="Arial"/>
          <w:spacing w:val="1"/>
          <w:sz w:val="20"/>
          <w:szCs w:val="20"/>
        </w:rPr>
        <w:t xml:space="preserve"> </w:t>
      </w:r>
      <w:r w:rsidRPr="00F3755E">
        <w:rPr>
          <w:rFonts w:ascii="Arial" w:hAnsi="Arial" w:cs="Arial"/>
          <w:sz w:val="20"/>
          <w:szCs w:val="20"/>
        </w:rPr>
        <w:t>parte</w:t>
      </w:r>
      <w:r w:rsidRPr="00F3755E">
        <w:rPr>
          <w:rFonts w:ascii="Arial" w:hAnsi="Arial" w:cs="Arial"/>
          <w:spacing w:val="1"/>
          <w:sz w:val="20"/>
          <w:szCs w:val="20"/>
        </w:rPr>
        <w:t xml:space="preserve"> </w:t>
      </w:r>
      <w:r w:rsidRPr="00F3755E">
        <w:rPr>
          <w:rFonts w:ascii="Arial" w:hAnsi="Arial" w:cs="Arial"/>
          <w:sz w:val="20"/>
          <w:szCs w:val="20"/>
        </w:rPr>
        <w:t>da</w:t>
      </w:r>
      <w:r w:rsidRPr="00F3755E">
        <w:rPr>
          <w:rFonts w:ascii="Arial" w:hAnsi="Arial" w:cs="Arial"/>
          <w:spacing w:val="1"/>
          <w:sz w:val="20"/>
          <w:szCs w:val="20"/>
        </w:rPr>
        <w:t xml:space="preserve"> </w:t>
      </w:r>
      <w:r w:rsidRPr="00F3755E">
        <w:rPr>
          <w:rFonts w:ascii="Arial" w:hAnsi="Arial" w:cs="Arial"/>
          <w:sz w:val="20"/>
          <w:szCs w:val="20"/>
        </w:rPr>
        <w:t>Administração.</w:t>
      </w:r>
      <w:r w:rsidRPr="00F3755E">
        <w:rPr>
          <w:rFonts w:ascii="Arial" w:hAnsi="Arial" w:cs="Arial"/>
          <w:spacing w:val="1"/>
          <w:sz w:val="20"/>
          <w:szCs w:val="20"/>
        </w:rPr>
        <w:t xml:space="preserve"> </w:t>
      </w:r>
      <w:r w:rsidRPr="00F3755E">
        <w:rPr>
          <w:rFonts w:ascii="Arial" w:hAnsi="Arial" w:cs="Arial"/>
          <w:sz w:val="20"/>
          <w:szCs w:val="20"/>
        </w:rPr>
        <w:t>Os</w:t>
      </w:r>
      <w:r w:rsidRPr="00F3755E">
        <w:rPr>
          <w:rFonts w:ascii="Arial" w:hAnsi="Arial" w:cs="Arial"/>
          <w:spacing w:val="1"/>
          <w:sz w:val="20"/>
          <w:szCs w:val="20"/>
        </w:rPr>
        <w:t xml:space="preserve"> </w:t>
      </w:r>
      <w:r w:rsidRPr="00F3755E">
        <w:rPr>
          <w:rFonts w:ascii="Arial" w:hAnsi="Arial" w:cs="Arial"/>
          <w:sz w:val="20"/>
          <w:szCs w:val="20"/>
        </w:rPr>
        <w:t>fornecedores</w:t>
      </w:r>
      <w:r w:rsidRPr="00F3755E">
        <w:rPr>
          <w:rFonts w:ascii="Arial" w:hAnsi="Arial" w:cs="Arial"/>
          <w:spacing w:val="1"/>
          <w:sz w:val="20"/>
          <w:szCs w:val="20"/>
        </w:rPr>
        <w:t xml:space="preserve"> </w:t>
      </w:r>
      <w:r w:rsidRPr="00F3755E">
        <w:rPr>
          <w:rFonts w:ascii="Arial" w:hAnsi="Arial" w:cs="Arial"/>
          <w:sz w:val="20"/>
          <w:szCs w:val="20"/>
        </w:rPr>
        <w:t>se</w:t>
      </w:r>
      <w:r w:rsidRPr="00F3755E">
        <w:rPr>
          <w:rFonts w:ascii="Arial" w:hAnsi="Arial" w:cs="Arial"/>
          <w:spacing w:val="1"/>
          <w:sz w:val="20"/>
          <w:szCs w:val="20"/>
        </w:rPr>
        <w:t xml:space="preserve"> </w:t>
      </w:r>
      <w:r w:rsidRPr="00F3755E">
        <w:rPr>
          <w:rFonts w:ascii="Arial" w:hAnsi="Arial" w:cs="Arial"/>
          <w:sz w:val="20"/>
          <w:szCs w:val="20"/>
        </w:rPr>
        <w:t>comprometem a manter, durante o prazo de validade da ata de registro de preços, o preço</w:t>
      </w:r>
      <w:r w:rsidRPr="00F3755E">
        <w:rPr>
          <w:rFonts w:ascii="Arial" w:hAnsi="Arial" w:cs="Arial"/>
          <w:spacing w:val="1"/>
          <w:sz w:val="20"/>
          <w:szCs w:val="20"/>
        </w:rPr>
        <w:t xml:space="preserve"> </w:t>
      </w:r>
      <w:r w:rsidRPr="00F3755E">
        <w:rPr>
          <w:rFonts w:ascii="Arial" w:hAnsi="Arial" w:cs="Arial"/>
          <w:sz w:val="20"/>
          <w:szCs w:val="20"/>
        </w:rPr>
        <w:t>registrado</w:t>
      </w:r>
      <w:r w:rsidRPr="00F3755E">
        <w:rPr>
          <w:rFonts w:ascii="Arial" w:hAnsi="Arial" w:cs="Arial"/>
          <w:spacing w:val="7"/>
          <w:sz w:val="20"/>
          <w:szCs w:val="20"/>
        </w:rPr>
        <w:t xml:space="preserve"> </w:t>
      </w:r>
      <w:r w:rsidRPr="00F3755E">
        <w:rPr>
          <w:rFonts w:ascii="Arial" w:hAnsi="Arial" w:cs="Arial"/>
          <w:sz w:val="20"/>
          <w:szCs w:val="20"/>
        </w:rPr>
        <w:t>e</w:t>
      </w:r>
      <w:r w:rsidRPr="00F3755E">
        <w:rPr>
          <w:rFonts w:ascii="Arial" w:hAnsi="Arial" w:cs="Arial"/>
          <w:spacing w:val="6"/>
          <w:sz w:val="20"/>
          <w:szCs w:val="20"/>
        </w:rPr>
        <w:t xml:space="preserve"> </w:t>
      </w:r>
      <w:r w:rsidRPr="00F3755E">
        <w:rPr>
          <w:rFonts w:ascii="Arial" w:hAnsi="Arial" w:cs="Arial"/>
          <w:sz w:val="20"/>
          <w:szCs w:val="20"/>
        </w:rPr>
        <w:t>a</w:t>
      </w:r>
      <w:r w:rsidRPr="00F3755E">
        <w:rPr>
          <w:rFonts w:ascii="Arial" w:hAnsi="Arial" w:cs="Arial"/>
          <w:spacing w:val="1"/>
          <w:sz w:val="20"/>
          <w:szCs w:val="20"/>
        </w:rPr>
        <w:t xml:space="preserve"> </w:t>
      </w:r>
      <w:r w:rsidRPr="00F3755E">
        <w:rPr>
          <w:rFonts w:ascii="Arial" w:hAnsi="Arial" w:cs="Arial"/>
          <w:sz w:val="20"/>
          <w:szCs w:val="20"/>
        </w:rPr>
        <w:t>disponibilidade</w:t>
      </w:r>
      <w:r w:rsidRPr="00F3755E">
        <w:rPr>
          <w:rFonts w:ascii="Arial" w:hAnsi="Arial" w:cs="Arial"/>
          <w:spacing w:val="1"/>
          <w:sz w:val="20"/>
          <w:szCs w:val="20"/>
        </w:rPr>
        <w:t xml:space="preserve"> </w:t>
      </w:r>
      <w:r w:rsidRPr="00F3755E">
        <w:rPr>
          <w:rFonts w:ascii="Arial" w:hAnsi="Arial" w:cs="Arial"/>
          <w:sz w:val="20"/>
          <w:szCs w:val="20"/>
        </w:rPr>
        <w:t>do</w:t>
      </w:r>
      <w:r w:rsidRPr="00F3755E">
        <w:rPr>
          <w:rFonts w:ascii="Arial" w:hAnsi="Arial" w:cs="Arial"/>
          <w:spacing w:val="4"/>
          <w:sz w:val="20"/>
          <w:szCs w:val="20"/>
        </w:rPr>
        <w:t xml:space="preserve"> </w:t>
      </w:r>
      <w:r w:rsidRPr="00F3755E">
        <w:rPr>
          <w:rFonts w:ascii="Arial" w:hAnsi="Arial" w:cs="Arial"/>
          <w:sz w:val="20"/>
          <w:szCs w:val="20"/>
        </w:rPr>
        <w:t>produto,</w:t>
      </w:r>
      <w:r w:rsidRPr="00F3755E">
        <w:rPr>
          <w:rFonts w:ascii="Arial" w:hAnsi="Arial" w:cs="Arial"/>
          <w:spacing w:val="12"/>
          <w:sz w:val="20"/>
          <w:szCs w:val="20"/>
        </w:rPr>
        <w:t xml:space="preserve"> </w:t>
      </w:r>
      <w:r w:rsidRPr="00F3755E">
        <w:rPr>
          <w:rFonts w:ascii="Arial" w:hAnsi="Arial" w:cs="Arial"/>
          <w:sz w:val="20"/>
          <w:szCs w:val="20"/>
        </w:rPr>
        <w:t>até</w:t>
      </w:r>
      <w:r w:rsidRPr="00F3755E">
        <w:rPr>
          <w:rFonts w:ascii="Arial" w:hAnsi="Arial" w:cs="Arial"/>
          <w:spacing w:val="-4"/>
          <w:sz w:val="20"/>
          <w:szCs w:val="20"/>
        </w:rPr>
        <w:t xml:space="preserve"> </w:t>
      </w:r>
      <w:r w:rsidRPr="00F3755E">
        <w:rPr>
          <w:rFonts w:ascii="Arial" w:hAnsi="Arial" w:cs="Arial"/>
          <w:sz w:val="20"/>
          <w:szCs w:val="20"/>
        </w:rPr>
        <w:t>o</w:t>
      </w:r>
      <w:r w:rsidRPr="00F3755E">
        <w:rPr>
          <w:rFonts w:ascii="Arial" w:hAnsi="Arial" w:cs="Arial"/>
          <w:spacing w:val="3"/>
          <w:sz w:val="20"/>
          <w:szCs w:val="20"/>
        </w:rPr>
        <w:t xml:space="preserve"> </w:t>
      </w:r>
      <w:r w:rsidRPr="00F3755E">
        <w:rPr>
          <w:rFonts w:ascii="Arial" w:hAnsi="Arial" w:cs="Arial"/>
          <w:sz w:val="20"/>
          <w:szCs w:val="20"/>
        </w:rPr>
        <w:t>quantitativo</w:t>
      </w:r>
      <w:r w:rsidRPr="00F3755E">
        <w:rPr>
          <w:rFonts w:ascii="Arial" w:hAnsi="Arial" w:cs="Arial"/>
          <w:spacing w:val="8"/>
          <w:sz w:val="20"/>
          <w:szCs w:val="20"/>
        </w:rPr>
        <w:t xml:space="preserve"> </w:t>
      </w:r>
      <w:r w:rsidRPr="00F3755E">
        <w:rPr>
          <w:rFonts w:ascii="Arial" w:hAnsi="Arial" w:cs="Arial"/>
          <w:sz w:val="20"/>
          <w:szCs w:val="20"/>
        </w:rPr>
        <w:t>máximo</w:t>
      </w:r>
      <w:r w:rsidRPr="00F3755E">
        <w:rPr>
          <w:rFonts w:ascii="Arial" w:hAnsi="Arial" w:cs="Arial"/>
          <w:spacing w:val="12"/>
          <w:sz w:val="20"/>
          <w:szCs w:val="20"/>
        </w:rPr>
        <w:t xml:space="preserve"> </w:t>
      </w:r>
      <w:r w:rsidRPr="00F3755E">
        <w:rPr>
          <w:rFonts w:ascii="Arial" w:hAnsi="Arial" w:cs="Arial"/>
          <w:sz w:val="20"/>
          <w:szCs w:val="20"/>
        </w:rPr>
        <w:t>licitado. Além disso, pode ser compartilhado entre diferentes órgãos públicos,</w:t>
      </w:r>
      <w:r w:rsidRPr="00F3755E">
        <w:rPr>
          <w:rFonts w:ascii="Arial" w:hAnsi="Arial" w:cs="Arial"/>
          <w:spacing w:val="55"/>
          <w:sz w:val="20"/>
          <w:szCs w:val="20"/>
        </w:rPr>
        <w:t xml:space="preserve"> </w:t>
      </w:r>
      <w:r w:rsidRPr="00F3755E">
        <w:rPr>
          <w:rFonts w:ascii="Arial" w:hAnsi="Arial" w:cs="Arial"/>
          <w:sz w:val="20"/>
          <w:szCs w:val="20"/>
        </w:rPr>
        <w:t>o que diminui</w:t>
      </w:r>
      <w:r w:rsidRPr="00F3755E">
        <w:rPr>
          <w:rFonts w:ascii="Arial" w:hAnsi="Arial" w:cs="Arial"/>
          <w:spacing w:val="1"/>
          <w:sz w:val="20"/>
          <w:szCs w:val="20"/>
        </w:rPr>
        <w:t xml:space="preserve"> </w:t>
      </w:r>
      <w:r w:rsidRPr="00F3755E">
        <w:rPr>
          <w:rFonts w:ascii="Arial" w:hAnsi="Arial" w:cs="Arial"/>
          <w:sz w:val="20"/>
          <w:szCs w:val="20"/>
        </w:rPr>
        <w:t>os</w:t>
      </w:r>
      <w:r w:rsidRPr="00F3755E">
        <w:rPr>
          <w:rFonts w:ascii="Arial" w:hAnsi="Arial" w:cs="Arial"/>
          <w:spacing w:val="1"/>
          <w:sz w:val="20"/>
          <w:szCs w:val="20"/>
        </w:rPr>
        <w:t xml:space="preserve"> </w:t>
      </w:r>
      <w:r w:rsidRPr="00F3755E">
        <w:rPr>
          <w:rFonts w:ascii="Arial" w:hAnsi="Arial" w:cs="Arial"/>
          <w:sz w:val="20"/>
          <w:szCs w:val="20"/>
        </w:rPr>
        <w:t>custos</w:t>
      </w:r>
      <w:r w:rsidRPr="00F3755E">
        <w:rPr>
          <w:rFonts w:ascii="Arial" w:hAnsi="Arial" w:cs="Arial"/>
          <w:spacing w:val="1"/>
          <w:sz w:val="20"/>
          <w:szCs w:val="20"/>
        </w:rPr>
        <w:t xml:space="preserve"> </w:t>
      </w:r>
      <w:r w:rsidRPr="00F3755E">
        <w:rPr>
          <w:rFonts w:ascii="Arial" w:hAnsi="Arial" w:cs="Arial"/>
          <w:sz w:val="20"/>
          <w:szCs w:val="20"/>
        </w:rPr>
        <w:t>com</w:t>
      </w:r>
      <w:r w:rsidRPr="00F3755E">
        <w:rPr>
          <w:rFonts w:ascii="Arial" w:hAnsi="Arial" w:cs="Arial"/>
          <w:spacing w:val="1"/>
          <w:sz w:val="20"/>
          <w:szCs w:val="20"/>
        </w:rPr>
        <w:t xml:space="preserve"> </w:t>
      </w:r>
      <w:r w:rsidRPr="00F3755E">
        <w:rPr>
          <w:rFonts w:ascii="Arial" w:hAnsi="Arial" w:cs="Arial"/>
          <w:sz w:val="20"/>
          <w:szCs w:val="20"/>
        </w:rPr>
        <w:t>as</w:t>
      </w:r>
      <w:r w:rsidRPr="00F3755E">
        <w:rPr>
          <w:rFonts w:ascii="Arial" w:hAnsi="Arial" w:cs="Arial"/>
          <w:spacing w:val="1"/>
          <w:sz w:val="20"/>
          <w:szCs w:val="20"/>
        </w:rPr>
        <w:t xml:space="preserve"> </w:t>
      </w:r>
      <w:r w:rsidRPr="00F3755E">
        <w:rPr>
          <w:rFonts w:ascii="Arial" w:hAnsi="Arial" w:cs="Arial"/>
          <w:sz w:val="20"/>
          <w:szCs w:val="20"/>
        </w:rPr>
        <w:t>compras</w:t>
      </w:r>
      <w:r w:rsidRPr="00F3755E">
        <w:rPr>
          <w:rFonts w:ascii="Arial" w:hAnsi="Arial" w:cs="Arial"/>
          <w:spacing w:val="1"/>
          <w:sz w:val="20"/>
          <w:szCs w:val="20"/>
        </w:rPr>
        <w:t xml:space="preserve"> </w:t>
      </w:r>
      <w:r w:rsidRPr="00F3755E">
        <w:rPr>
          <w:rFonts w:ascii="Arial" w:hAnsi="Arial" w:cs="Arial"/>
          <w:sz w:val="20"/>
          <w:szCs w:val="20"/>
        </w:rPr>
        <w:t>públicas</w:t>
      </w:r>
      <w:r w:rsidRPr="00F3755E">
        <w:rPr>
          <w:rFonts w:ascii="Arial" w:hAnsi="Arial" w:cs="Arial"/>
          <w:spacing w:val="1"/>
          <w:sz w:val="20"/>
          <w:szCs w:val="20"/>
        </w:rPr>
        <w:t xml:space="preserve"> </w:t>
      </w:r>
      <w:r w:rsidRPr="00F3755E">
        <w:rPr>
          <w:rFonts w:ascii="Arial" w:hAnsi="Arial" w:cs="Arial"/>
          <w:sz w:val="20"/>
          <w:szCs w:val="20"/>
        </w:rPr>
        <w:t>trazendo</w:t>
      </w:r>
      <w:r w:rsidRPr="00F3755E">
        <w:rPr>
          <w:rFonts w:ascii="Arial" w:hAnsi="Arial" w:cs="Arial"/>
          <w:spacing w:val="1"/>
          <w:sz w:val="20"/>
          <w:szCs w:val="20"/>
        </w:rPr>
        <w:t xml:space="preserve"> </w:t>
      </w:r>
      <w:r w:rsidRPr="00F3755E">
        <w:rPr>
          <w:rFonts w:ascii="Arial" w:hAnsi="Arial" w:cs="Arial"/>
          <w:sz w:val="20"/>
          <w:szCs w:val="20"/>
        </w:rPr>
        <w:t>economicidade,</w:t>
      </w:r>
      <w:r w:rsidRPr="00F3755E">
        <w:rPr>
          <w:rFonts w:ascii="Arial" w:hAnsi="Arial" w:cs="Arial"/>
          <w:spacing w:val="1"/>
          <w:sz w:val="20"/>
          <w:szCs w:val="20"/>
        </w:rPr>
        <w:t xml:space="preserve"> </w:t>
      </w:r>
      <w:r w:rsidRPr="00F3755E">
        <w:rPr>
          <w:rFonts w:ascii="Arial" w:hAnsi="Arial" w:cs="Arial"/>
          <w:sz w:val="20"/>
          <w:szCs w:val="20"/>
        </w:rPr>
        <w:t>ao</w:t>
      </w:r>
      <w:r w:rsidRPr="00F3755E">
        <w:rPr>
          <w:rFonts w:ascii="Arial" w:hAnsi="Arial" w:cs="Arial"/>
          <w:spacing w:val="55"/>
          <w:sz w:val="20"/>
          <w:szCs w:val="20"/>
        </w:rPr>
        <w:t xml:space="preserve"> </w:t>
      </w:r>
      <w:r w:rsidRPr="00F3755E">
        <w:rPr>
          <w:rFonts w:ascii="Arial" w:hAnsi="Arial" w:cs="Arial"/>
          <w:sz w:val="20"/>
          <w:szCs w:val="20"/>
        </w:rPr>
        <w:t>mesmo</w:t>
      </w:r>
      <w:r w:rsidRPr="00F3755E">
        <w:rPr>
          <w:rFonts w:ascii="Arial" w:hAnsi="Arial" w:cs="Arial"/>
          <w:spacing w:val="55"/>
          <w:sz w:val="20"/>
          <w:szCs w:val="20"/>
        </w:rPr>
        <w:t xml:space="preserve"> </w:t>
      </w:r>
      <w:r w:rsidRPr="00F3755E">
        <w:rPr>
          <w:rFonts w:ascii="Arial" w:hAnsi="Arial" w:cs="Arial"/>
          <w:sz w:val="20"/>
          <w:szCs w:val="20"/>
        </w:rPr>
        <w:t>tempo</w:t>
      </w:r>
      <w:r w:rsidRPr="00F3755E">
        <w:rPr>
          <w:rFonts w:ascii="Arial" w:hAnsi="Arial" w:cs="Arial"/>
          <w:spacing w:val="55"/>
          <w:sz w:val="20"/>
          <w:szCs w:val="20"/>
        </w:rPr>
        <w:t xml:space="preserve"> </w:t>
      </w:r>
      <w:r w:rsidRPr="00F3755E">
        <w:rPr>
          <w:rFonts w:ascii="Arial" w:hAnsi="Arial" w:cs="Arial"/>
          <w:sz w:val="20"/>
          <w:szCs w:val="20"/>
        </w:rPr>
        <w:t>em</w:t>
      </w:r>
      <w:r w:rsidRPr="00F3755E">
        <w:rPr>
          <w:rFonts w:ascii="Arial" w:hAnsi="Arial" w:cs="Arial"/>
          <w:spacing w:val="55"/>
          <w:sz w:val="20"/>
          <w:szCs w:val="20"/>
        </w:rPr>
        <w:t xml:space="preserve"> </w:t>
      </w:r>
      <w:r w:rsidRPr="00F3755E">
        <w:rPr>
          <w:rFonts w:ascii="Arial" w:hAnsi="Arial" w:cs="Arial"/>
          <w:sz w:val="20"/>
          <w:szCs w:val="20"/>
        </w:rPr>
        <w:t>que</w:t>
      </w:r>
      <w:r w:rsidRPr="00F3755E">
        <w:rPr>
          <w:rFonts w:ascii="Arial" w:hAnsi="Arial" w:cs="Arial"/>
          <w:spacing w:val="1"/>
          <w:sz w:val="20"/>
          <w:szCs w:val="20"/>
        </w:rPr>
        <w:t xml:space="preserve"> </w:t>
      </w:r>
      <w:r w:rsidRPr="00F3755E">
        <w:rPr>
          <w:rFonts w:ascii="Arial" w:hAnsi="Arial" w:cs="Arial"/>
          <w:sz w:val="20"/>
          <w:szCs w:val="20"/>
        </w:rPr>
        <w:t>aumenta</w:t>
      </w:r>
      <w:r w:rsidRPr="00F3755E">
        <w:rPr>
          <w:rFonts w:ascii="Arial" w:hAnsi="Arial" w:cs="Arial"/>
          <w:spacing w:val="4"/>
          <w:sz w:val="20"/>
          <w:szCs w:val="20"/>
        </w:rPr>
        <w:t xml:space="preserve"> </w:t>
      </w:r>
      <w:r w:rsidRPr="00F3755E">
        <w:rPr>
          <w:rFonts w:ascii="Arial" w:hAnsi="Arial" w:cs="Arial"/>
          <w:sz w:val="20"/>
          <w:szCs w:val="20"/>
        </w:rPr>
        <w:t>as</w:t>
      </w:r>
      <w:r w:rsidRPr="00F3755E">
        <w:rPr>
          <w:rFonts w:ascii="Arial" w:hAnsi="Arial" w:cs="Arial"/>
          <w:spacing w:val="3"/>
          <w:sz w:val="20"/>
          <w:szCs w:val="20"/>
        </w:rPr>
        <w:t xml:space="preserve"> </w:t>
      </w:r>
      <w:r w:rsidRPr="00F3755E">
        <w:rPr>
          <w:rFonts w:ascii="Arial" w:hAnsi="Arial" w:cs="Arial"/>
          <w:sz w:val="20"/>
          <w:szCs w:val="20"/>
        </w:rPr>
        <w:t>chances</w:t>
      </w:r>
      <w:r w:rsidRPr="00F3755E">
        <w:rPr>
          <w:rFonts w:ascii="Arial" w:hAnsi="Arial" w:cs="Arial"/>
          <w:spacing w:val="3"/>
          <w:sz w:val="20"/>
          <w:szCs w:val="20"/>
        </w:rPr>
        <w:t xml:space="preserve"> </w:t>
      </w:r>
      <w:r w:rsidRPr="00F3755E">
        <w:rPr>
          <w:rFonts w:ascii="Arial" w:hAnsi="Arial" w:cs="Arial"/>
          <w:sz w:val="20"/>
          <w:szCs w:val="20"/>
        </w:rPr>
        <w:t>de</w:t>
      </w:r>
      <w:r w:rsidRPr="00F3755E">
        <w:rPr>
          <w:rFonts w:ascii="Arial" w:hAnsi="Arial" w:cs="Arial"/>
          <w:spacing w:val="4"/>
          <w:sz w:val="20"/>
          <w:szCs w:val="20"/>
        </w:rPr>
        <w:t xml:space="preserve"> </w:t>
      </w:r>
      <w:r w:rsidRPr="00F3755E">
        <w:rPr>
          <w:rFonts w:ascii="Arial" w:hAnsi="Arial" w:cs="Arial"/>
          <w:sz w:val="20"/>
          <w:szCs w:val="20"/>
        </w:rPr>
        <w:t>empresários</w:t>
      </w:r>
      <w:r w:rsidRPr="00F3755E">
        <w:rPr>
          <w:rFonts w:ascii="Arial" w:hAnsi="Arial" w:cs="Arial"/>
          <w:spacing w:val="3"/>
          <w:sz w:val="20"/>
          <w:szCs w:val="20"/>
        </w:rPr>
        <w:t xml:space="preserve"> </w:t>
      </w:r>
      <w:r w:rsidRPr="00F3755E">
        <w:rPr>
          <w:rFonts w:ascii="Arial" w:hAnsi="Arial" w:cs="Arial"/>
          <w:sz w:val="20"/>
          <w:szCs w:val="20"/>
        </w:rPr>
        <w:t>fornecerem</w:t>
      </w:r>
      <w:r w:rsidRPr="00F3755E">
        <w:rPr>
          <w:rFonts w:ascii="Arial" w:hAnsi="Arial" w:cs="Arial"/>
          <w:spacing w:val="2"/>
          <w:sz w:val="20"/>
          <w:szCs w:val="20"/>
        </w:rPr>
        <w:t xml:space="preserve"> </w:t>
      </w:r>
      <w:r w:rsidRPr="00F3755E">
        <w:rPr>
          <w:rFonts w:ascii="Arial" w:hAnsi="Arial" w:cs="Arial"/>
          <w:sz w:val="20"/>
          <w:szCs w:val="20"/>
        </w:rPr>
        <w:t>para o</w:t>
      </w:r>
      <w:r w:rsidRPr="00F3755E">
        <w:rPr>
          <w:rFonts w:ascii="Arial" w:hAnsi="Arial" w:cs="Arial"/>
          <w:spacing w:val="10"/>
          <w:sz w:val="20"/>
          <w:szCs w:val="20"/>
        </w:rPr>
        <w:t xml:space="preserve"> </w:t>
      </w:r>
      <w:r w:rsidRPr="00F3755E">
        <w:rPr>
          <w:rFonts w:ascii="Arial" w:hAnsi="Arial" w:cs="Arial"/>
          <w:sz w:val="20"/>
          <w:szCs w:val="20"/>
        </w:rPr>
        <w:t>governo. O</w:t>
      </w:r>
      <w:r w:rsidRPr="00F3755E">
        <w:rPr>
          <w:rFonts w:ascii="Arial" w:hAnsi="Arial" w:cs="Arial"/>
          <w:spacing w:val="1"/>
          <w:sz w:val="20"/>
          <w:szCs w:val="20"/>
        </w:rPr>
        <w:t xml:space="preserve"> </w:t>
      </w:r>
      <w:r w:rsidRPr="00F3755E">
        <w:rPr>
          <w:rFonts w:ascii="Arial" w:hAnsi="Arial" w:cs="Arial"/>
          <w:sz w:val="20"/>
          <w:szCs w:val="20"/>
        </w:rPr>
        <w:t>grande</w:t>
      </w:r>
      <w:r w:rsidRPr="00F3755E">
        <w:rPr>
          <w:rFonts w:ascii="Arial" w:hAnsi="Arial" w:cs="Arial"/>
          <w:spacing w:val="1"/>
          <w:sz w:val="20"/>
          <w:szCs w:val="20"/>
        </w:rPr>
        <w:t xml:space="preserve"> </w:t>
      </w:r>
      <w:r w:rsidRPr="00F3755E">
        <w:rPr>
          <w:rFonts w:ascii="Arial" w:hAnsi="Arial" w:cs="Arial"/>
          <w:sz w:val="20"/>
          <w:szCs w:val="20"/>
        </w:rPr>
        <w:t>diferencial</w:t>
      </w:r>
      <w:r w:rsidRPr="00F3755E">
        <w:rPr>
          <w:rFonts w:ascii="Arial" w:hAnsi="Arial" w:cs="Arial"/>
          <w:spacing w:val="1"/>
          <w:sz w:val="20"/>
          <w:szCs w:val="20"/>
        </w:rPr>
        <w:t xml:space="preserve"> </w:t>
      </w:r>
      <w:r w:rsidRPr="00F3755E">
        <w:rPr>
          <w:rFonts w:ascii="Arial" w:hAnsi="Arial" w:cs="Arial"/>
          <w:sz w:val="20"/>
          <w:szCs w:val="20"/>
        </w:rPr>
        <w:t>dessa</w:t>
      </w:r>
      <w:r w:rsidRPr="00F3755E">
        <w:rPr>
          <w:rFonts w:ascii="Arial" w:hAnsi="Arial" w:cs="Arial"/>
          <w:spacing w:val="1"/>
          <w:sz w:val="20"/>
          <w:szCs w:val="20"/>
        </w:rPr>
        <w:t xml:space="preserve"> </w:t>
      </w:r>
      <w:r w:rsidRPr="00F3755E">
        <w:rPr>
          <w:rFonts w:ascii="Arial" w:hAnsi="Arial" w:cs="Arial"/>
          <w:sz w:val="20"/>
          <w:szCs w:val="20"/>
        </w:rPr>
        <w:t>modalidade</w:t>
      </w:r>
      <w:r w:rsidRPr="00F3755E">
        <w:rPr>
          <w:rFonts w:ascii="Arial" w:hAnsi="Arial" w:cs="Arial"/>
          <w:spacing w:val="1"/>
          <w:sz w:val="20"/>
          <w:szCs w:val="20"/>
        </w:rPr>
        <w:t xml:space="preserve"> </w:t>
      </w:r>
      <w:r w:rsidRPr="00F3755E">
        <w:rPr>
          <w:rFonts w:ascii="Arial" w:hAnsi="Arial" w:cs="Arial"/>
          <w:sz w:val="20"/>
          <w:szCs w:val="20"/>
        </w:rPr>
        <w:t>é</w:t>
      </w:r>
      <w:r w:rsidRPr="00F3755E">
        <w:rPr>
          <w:rFonts w:ascii="Arial" w:hAnsi="Arial" w:cs="Arial"/>
          <w:spacing w:val="1"/>
          <w:sz w:val="20"/>
          <w:szCs w:val="20"/>
        </w:rPr>
        <w:t xml:space="preserve"> </w:t>
      </w:r>
      <w:r w:rsidRPr="00F3755E">
        <w:rPr>
          <w:rFonts w:ascii="Arial" w:hAnsi="Arial" w:cs="Arial"/>
          <w:sz w:val="20"/>
          <w:szCs w:val="20"/>
        </w:rPr>
        <w:t>que</w:t>
      </w:r>
      <w:r w:rsidRPr="00F3755E">
        <w:rPr>
          <w:rFonts w:ascii="Arial" w:hAnsi="Arial" w:cs="Arial"/>
          <w:spacing w:val="1"/>
          <w:sz w:val="20"/>
          <w:szCs w:val="20"/>
        </w:rPr>
        <w:t xml:space="preserve"> </w:t>
      </w:r>
      <w:r w:rsidRPr="00F3755E">
        <w:rPr>
          <w:rFonts w:ascii="Arial" w:hAnsi="Arial" w:cs="Arial"/>
          <w:sz w:val="20"/>
          <w:szCs w:val="20"/>
        </w:rPr>
        <w:t>a</w:t>
      </w:r>
      <w:r w:rsidRPr="00F3755E">
        <w:rPr>
          <w:rFonts w:ascii="Arial" w:hAnsi="Arial" w:cs="Arial"/>
          <w:spacing w:val="1"/>
          <w:sz w:val="20"/>
          <w:szCs w:val="20"/>
        </w:rPr>
        <w:t xml:space="preserve"> </w:t>
      </w:r>
      <w:r w:rsidRPr="00F3755E">
        <w:rPr>
          <w:rFonts w:ascii="Arial" w:hAnsi="Arial" w:cs="Arial"/>
          <w:sz w:val="20"/>
          <w:szCs w:val="20"/>
        </w:rPr>
        <w:t>Administração</w:t>
      </w:r>
      <w:r w:rsidRPr="00F3755E">
        <w:rPr>
          <w:rFonts w:ascii="Arial" w:hAnsi="Arial" w:cs="Arial"/>
          <w:spacing w:val="55"/>
          <w:sz w:val="20"/>
          <w:szCs w:val="20"/>
        </w:rPr>
        <w:t xml:space="preserve"> </w:t>
      </w:r>
      <w:r w:rsidRPr="00F3755E">
        <w:rPr>
          <w:rFonts w:ascii="Arial" w:hAnsi="Arial" w:cs="Arial"/>
          <w:sz w:val="20"/>
          <w:szCs w:val="20"/>
        </w:rPr>
        <w:lastRenderedPageBreak/>
        <w:t>Pública</w:t>
      </w:r>
      <w:r w:rsidRPr="00F3755E">
        <w:rPr>
          <w:rFonts w:ascii="Arial" w:hAnsi="Arial" w:cs="Arial"/>
          <w:spacing w:val="55"/>
          <w:sz w:val="20"/>
          <w:szCs w:val="20"/>
        </w:rPr>
        <w:t xml:space="preserve"> </w:t>
      </w:r>
      <w:r w:rsidRPr="00F3755E">
        <w:rPr>
          <w:rFonts w:ascii="Arial" w:hAnsi="Arial" w:cs="Arial"/>
          <w:sz w:val="20"/>
          <w:szCs w:val="20"/>
        </w:rPr>
        <w:t>não</w:t>
      </w:r>
      <w:r w:rsidRPr="00F3755E">
        <w:rPr>
          <w:rFonts w:ascii="Arial" w:hAnsi="Arial" w:cs="Arial"/>
          <w:spacing w:val="55"/>
          <w:sz w:val="20"/>
          <w:szCs w:val="20"/>
        </w:rPr>
        <w:t xml:space="preserve"> </w:t>
      </w:r>
      <w:r w:rsidRPr="00F3755E">
        <w:rPr>
          <w:rFonts w:ascii="Arial" w:hAnsi="Arial" w:cs="Arial"/>
          <w:sz w:val="20"/>
          <w:szCs w:val="20"/>
        </w:rPr>
        <w:t>é</w:t>
      </w:r>
      <w:r w:rsidRPr="00F3755E">
        <w:rPr>
          <w:rFonts w:ascii="Arial" w:hAnsi="Arial" w:cs="Arial"/>
          <w:spacing w:val="1"/>
          <w:sz w:val="20"/>
          <w:szCs w:val="20"/>
        </w:rPr>
        <w:t xml:space="preserve"> </w:t>
      </w:r>
      <w:r w:rsidRPr="00F3755E">
        <w:rPr>
          <w:rFonts w:ascii="Arial" w:hAnsi="Arial" w:cs="Arial"/>
          <w:sz w:val="20"/>
          <w:szCs w:val="20"/>
        </w:rPr>
        <w:t>obrigada a contratar, adquirindo bens ou serviços registrados, ou seja, as compras somente</w:t>
      </w:r>
      <w:r w:rsidRPr="00F3755E">
        <w:rPr>
          <w:rFonts w:ascii="Arial" w:hAnsi="Arial" w:cs="Arial"/>
          <w:spacing w:val="1"/>
          <w:sz w:val="20"/>
          <w:szCs w:val="20"/>
        </w:rPr>
        <w:t xml:space="preserve"> </w:t>
      </w:r>
      <w:r w:rsidRPr="00F3755E">
        <w:rPr>
          <w:rFonts w:ascii="Arial" w:hAnsi="Arial" w:cs="Arial"/>
          <w:sz w:val="20"/>
          <w:szCs w:val="20"/>
        </w:rPr>
        <w:t>ocorrerão</w:t>
      </w:r>
      <w:r w:rsidRPr="00F3755E">
        <w:rPr>
          <w:rFonts w:ascii="Arial" w:hAnsi="Arial" w:cs="Arial"/>
          <w:spacing w:val="7"/>
          <w:sz w:val="20"/>
          <w:szCs w:val="20"/>
        </w:rPr>
        <w:t xml:space="preserve"> </w:t>
      </w:r>
      <w:r w:rsidRPr="00F3755E">
        <w:rPr>
          <w:rFonts w:ascii="Arial" w:hAnsi="Arial" w:cs="Arial"/>
          <w:sz w:val="20"/>
          <w:szCs w:val="20"/>
        </w:rPr>
        <w:t>se</w:t>
      </w:r>
      <w:r w:rsidRPr="00F3755E">
        <w:rPr>
          <w:rFonts w:ascii="Arial" w:hAnsi="Arial" w:cs="Arial"/>
          <w:spacing w:val="6"/>
          <w:sz w:val="20"/>
          <w:szCs w:val="20"/>
        </w:rPr>
        <w:t xml:space="preserve"> </w:t>
      </w:r>
      <w:r w:rsidRPr="00F3755E">
        <w:rPr>
          <w:rFonts w:ascii="Arial" w:hAnsi="Arial" w:cs="Arial"/>
          <w:sz w:val="20"/>
          <w:szCs w:val="20"/>
        </w:rPr>
        <w:t>houver</w:t>
      </w:r>
      <w:r w:rsidRPr="00F3755E">
        <w:rPr>
          <w:rFonts w:ascii="Arial" w:hAnsi="Arial" w:cs="Arial"/>
          <w:spacing w:val="7"/>
          <w:sz w:val="20"/>
          <w:szCs w:val="20"/>
        </w:rPr>
        <w:t xml:space="preserve"> </w:t>
      </w:r>
      <w:r w:rsidRPr="00F3755E">
        <w:rPr>
          <w:rFonts w:ascii="Arial" w:hAnsi="Arial" w:cs="Arial"/>
          <w:sz w:val="20"/>
          <w:szCs w:val="20"/>
        </w:rPr>
        <w:t>interesse,</w:t>
      </w:r>
      <w:r w:rsidRPr="00F3755E">
        <w:rPr>
          <w:rFonts w:ascii="Arial" w:hAnsi="Arial" w:cs="Arial"/>
          <w:spacing w:val="5"/>
          <w:sz w:val="20"/>
          <w:szCs w:val="20"/>
        </w:rPr>
        <w:t xml:space="preserve"> </w:t>
      </w:r>
      <w:r w:rsidRPr="00F3755E">
        <w:rPr>
          <w:rFonts w:ascii="Arial" w:hAnsi="Arial" w:cs="Arial"/>
          <w:sz w:val="20"/>
          <w:szCs w:val="20"/>
        </w:rPr>
        <w:t>mediante</w:t>
      </w:r>
      <w:r w:rsidRPr="00F3755E">
        <w:rPr>
          <w:rFonts w:ascii="Arial" w:hAnsi="Arial" w:cs="Arial"/>
          <w:spacing w:val="6"/>
          <w:sz w:val="20"/>
          <w:szCs w:val="20"/>
        </w:rPr>
        <w:t xml:space="preserve"> </w:t>
      </w:r>
      <w:r w:rsidRPr="00F3755E">
        <w:rPr>
          <w:rFonts w:ascii="Arial" w:hAnsi="Arial" w:cs="Arial"/>
          <w:sz w:val="20"/>
          <w:szCs w:val="20"/>
        </w:rPr>
        <w:t>o</w:t>
      </w:r>
      <w:r w:rsidRPr="00F3755E">
        <w:rPr>
          <w:rFonts w:ascii="Arial" w:hAnsi="Arial" w:cs="Arial"/>
          <w:spacing w:val="7"/>
          <w:sz w:val="20"/>
          <w:szCs w:val="20"/>
        </w:rPr>
        <w:t xml:space="preserve"> </w:t>
      </w:r>
      <w:r w:rsidRPr="00F3755E">
        <w:rPr>
          <w:rFonts w:ascii="Arial" w:hAnsi="Arial" w:cs="Arial"/>
          <w:sz w:val="20"/>
          <w:szCs w:val="20"/>
        </w:rPr>
        <w:t>surgimento</w:t>
      </w:r>
      <w:r w:rsidRPr="00F3755E">
        <w:rPr>
          <w:rFonts w:ascii="Arial" w:hAnsi="Arial" w:cs="Arial"/>
          <w:spacing w:val="8"/>
          <w:sz w:val="20"/>
          <w:szCs w:val="20"/>
        </w:rPr>
        <w:t xml:space="preserve"> </w:t>
      </w:r>
      <w:r w:rsidRPr="00F3755E">
        <w:rPr>
          <w:rFonts w:ascii="Arial" w:hAnsi="Arial" w:cs="Arial"/>
          <w:sz w:val="20"/>
          <w:szCs w:val="20"/>
        </w:rPr>
        <w:t>das</w:t>
      </w:r>
      <w:r w:rsidRPr="00F3755E">
        <w:rPr>
          <w:rFonts w:ascii="Arial" w:hAnsi="Arial" w:cs="Arial"/>
          <w:spacing w:val="-2"/>
          <w:sz w:val="20"/>
          <w:szCs w:val="20"/>
        </w:rPr>
        <w:t xml:space="preserve"> </w:t>
      </w:r>
      <w:r w:rsidRPr="00F3755E">
        <w:rPr>
          <w:rFonts w:ascii="Arial" w:hAnsi="Arial" w:cs="Arial"/>
          <w:sz w:val="20"/>
          <w:szCs w:val="20"/>
        </w:rPr>
        <w:t>demandas.</w:t>
      </w:r>
    </w:p>
    <w:p w14:paraId="2704E94D" w14:textId="77777777" w:rsidR="00F3755E" w:rsidRPr="00F3755E" w:rsidRDefault="00F3755E" w:rsidP="00F3755E">
      <w:pPr>
        <w:tabs>
          <w:tab w:val="left" w:pos="312"/>
        </w:tabs>
        <w:jc w:val="both"/>
        <w:rPr>
          <w:rFonts w:ascii="Arial" w:hAnsi="Arial" w:cs="Arial"/>
          <w:sz w:val="20"/>
          <w:szCs w:val="20"/>
        </w:rPr>
      </w:pPr>
      <w:r w:rsidRPr="00F3755E">
        <w:rPr>
          <w:rFonts w:ascii="Arial" w:hAnsi="Arial" w:cs="Arial"/>
          <w:sz w:val="20"/>
          <w:szCs w:val="20"/>
        </w:rPr>
        <w:t xml:space="preserve">3. Não será admitido o oferecimento em quantitativo inferior ao máximo previsto neste Edital. (art. 82, IV, da Lei Federal nº. 14.133, de 2021). </w:t>
      </w:r>
    </w:p>
    <w:p w14:paraId="3699C83B" w14:textId="217DA8A9" w:rsidR="00F3755E" w:rsidRPr="00F3755E" w:rsidRDefault="00F3755E" w:rsidP="00F3755E">
      <w:pPr>
        <w:pStyle w:val="PargrafodaLista"/>
        <w:tabs>
          <w:tab w:val="left" w:pos="284"/>
          <w:tab w:val="left" w:pos="312"/>
        </w:tabs>
        <w:ind w:left="0"/>
        <w:jc w:val="both"/>
        <w:rPr>
          <w:rFonts w:ascii="Arial" w:hAnsi="Arial" w:cs="Arial"/>
          <w:sz w:val="20"/>
          <w:szCs w:val="20"/>
        </w:rPr>
      </w:pPr>
      <w:r w:rsidRPr="00F3755E">
        <w:rPr>
          <w:rFonts w:ascii="Arial" w:hAnsi="Arial" w:cs="Arial"/>
          <w:sz w:val="20"/>
          <w:szCs w:val="20"/>
        </w:rPr>
        <w:t>4. Não será admitido a indicação de preços diferentes tratada no art. 82, III, da Lei Federal nº 14.133, de 2021.</w:t>
      </w:r>
    </w:p>
    <w:p w14:paraId="47D5D8EC" w14:textId="6770B1E1" w:rsidR="00F3755E" w:rsidRPr="00F3755E" w:rsidRDefault="00F3755E" w:rsidP="00F3755E">
      <w:pPr>
        <w:jc w:val="both"/>
        <w:rPr>
          <w:rFonts w:ascii="Arial" w:hAnsi="Arial" w:cs="Arial"/>
          <w:sz w:val="20"/>
          <w:szCs w:val="20"/>
        </w:rPr>
      </w:pPr>
      <w:r w:rsidRPr="00F3755E">
        <w:rPr>
          <w:rFonts w:ascii="Arial" w:hAnsi="Arial" w:cs="Arial"/>
          <w:sz w:val="20"/>
          <w:szCs w:val="20"/>
        </w:rPr>
        <w:t>5. O objeto da contratação é divisível e pode ser parcelado</w:t>
      </w:r>
      <w:r>
        <w:rPr>
          <w:rFonts w:ascii="Arial" w:hAnsi="Arial" w:cs="Arial"/>
          <w:sz w:val="20"/>
          <w:szCs w:val="20"/>
        </w:rPr>
        <w:t xml:space="preserve"> </w:t>
      </w:r>
      <w:r w:rsidRPr="00F3755E">
        <w:rPr>
          <w:rFonts w:ascii="Arial" w:hAnsi="Arial" w:cs="Arial"/>
          <w:sz w:val="20"/>
          <w:szCs w:val="20"/>
        </w:rPr>
        <w:t xml:space="preserve">quanto </w:t>
      </w:r>
      <w:proofErr w:type="gramStart"/>
      <w:r w:rsidRPr="00F3755E">
        <w:rPr>
          <w:rFonts w:ascii="Arial" w:hAnsi="Arial" w:cs="Arial"/>
          <w:sz w:val="20"/>
          <w:szCs w:val="20"/>
        </w:rPr>
        <w:t>tecnicamente  e</w:t>
      </w:r>
      <w:proofErr w:type="gramEnd"/>
      <w:r w:rsidRPr="00F3755E">
        <w:rPr>
          <w:rFonts w:ascii="Arial" w:hAnsi="Arial" w:cs="Arial"/>
          <w:sz w:val="20"/>
          <w:szCs w:val="20"/>
        </w:rPr>
        <w:t xml:space="preserve"> economicamente viáveis.  </w:t>
      </w:r>
    </w:p>
    <w:p w14:paraId="71EFBA6F"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9 - PROVIDÊNCIAS ANTERIORES À CELEBRAÇÃO DO CONTRATO – inciso X</w:t>
      </w:r>
    </w:p>
    <w:p w14:paraId="14D03953"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1. A contratação não demandará qualquer alteração no ambiente do Órgão.</w:t>
      </w:r>
    </w:p>
    <w:p w14:paraId="496BCEBE" w14:textId="69650191" w:rsidR="00F3755E" w:rsidRPr="00F3755E" w:rsidRDefault="00F3755E" w:rsidP="00F3755E">
      <w:pPr>
        <w:jc w:val="both"/>
        <w:rPr>
          <w:rFonts w:ascii="Arial" w:hAnsi="Arial" w:cs="Arial"/>
          <w:sz w:val="20"/>
          <w:szCs w:val="20"/>
        </w:rPr>
      </w:pPr>
      <w:r w:rsidRPr="00F3755E">
        <w:rPr>
          <w:rFonts w:ascii="Arial" w:hAnsi="Arial" w:cs="Arial"/>
          <w:sz w:val="20"/>
          <w:szCs w:val="20"/>
        </w:rPr>
        <w:t>2. Não será necessária a capacitação de servidor para a execução contratual.</w:t>
      </w:r>
    </w:p>
    <w:p w14:paraId="47E7311B"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10 - CONTRATAÇÕES CORRELATAS E/OU INTERDEPENDENTES – inciso XI</w:t>
      </w:r>
    </w:p>
    <w:p w14:paraId="23A34B5E" w14:textId="62FA090A" w:rsidR="00F3755E" w:rsidRPr="00F3755E" w:rsidRDefault="00F3755E" w:rsidP="00F3755E">
      <w:pPr>
        <w:jc w:val="both"/>
        <w:rPr>
          <w:rFonts w:ascii="Arial" w:hAnsi="Arial" w:cs="Arial"/>
          <w:sz w:val="20"/>
          <w:szCs w:val="20"/>
        </w:rPr>
      </w:pPr>
      <w:r w:rsidRPr="00F3755E">
        <w:rPr>
          <w:rFonts w:ascii="Arial" w:hAnsi="Arial" w:cs="Arial"/>
          <w:sz w:val="20"/>
          <w:szCs w:val="20"/>
        </w:rPr>
        <w:t>1. Não existem contratações correlatas e/ou interdependentes para a viabilidade da demanda?</w:t>
      </w:r>
    </w:p>
    <w:p w14:paraId="4A8F2638" w14:textId="77777777" w:rsidR="00F3755E" w:rsidRPr="00F3755E" w:rsidRDefault="00F3755E" w:rsidP="00F3755E">
      <w:pPr>
        <w:pStyle w:val="PargrafodaLista"/>
        <w:numPr>
          <w:ilvl w:val="0"/>
          <w:numId w:val="30"/>
        </w:numPr>
        <w:tabs>
          <w:tab w:val="left" w:pos="142"/>
          <w:tab w:val="left" w:pos="426"/>
        </w:tabs>
        <w:ind w:left="0" w:firstLine="0"/>
        <w:jc w:val="both"/>
        <w:rPr>
          <w:rFonts w:ascii="Arial" w:hAnsi="Arial" w:cs="Arial"/>
          <w:b/>
          <w:bCs/>
          <w:sz w:val="20"/>
          <w:szCs w:val="20"/>
        </w:rPr>
      </w:pPr>
      <w:r w:rsidRPr="00F3755E">
        <w:rPr>
          <w:rFonts w:ascii="Arial" w:hAnsi="Arial" w:cs="Arial"/>
          <w:b/>
          <w:bCs/>
          <w:sz w:val="20"/>
          <w:szCs w:val="20"/>
        </w:rPr>
        <w:t>- POLÍTICA DE SUSTENTABILIDADE – INCISO XII</w:t>
      </w:r>
    </w:p>
    <w:p w14:paraId="2F85D550" w14:textId="2D39BE05" w:rsidR="00F3755E" w:rsidRPr="00F3755E" w:rsidRDefault="00F3755E" w:rsidP="00F3755E">
      <w:pPr>
        <w:jc w:val="both"/>
        <w:rPr>
          <w:rFonts w:ascii="Arial" w:hAnsi="Arial" w:cs="Arial"/>
          <w:sz w:val="20"/>
          <w:szCs w:val="20"/>
        </w:rPr>
      </w:pPr>
      <w:r w:rsidRPr="00F3755E">
        <w:rPr>
          <w:rFonts w:ascii="Arial" w:hAnsi="Arial" w:cs="Arial"/>
          <w:sz w:val="20"/>
          <w:szCs w:val="20"/>
        </w:rPr>
        <w:t xml:space="preserve">1. A fornecedora deverá seguir </w:t>
      </w:r>
      <w:r w:rsidRPr="00F3755E">
        <w:rPr>
          <w:rFonts w:ascii="Arial" w:hAnsi="Arial" w:cs="Arial"/>
          <w:sz w:val="20"/>
          <w:szCs w:val="20"/>
          <w:shd w:val="clear" w:color="auto" w:fill="FFFFFF"/>
        </w:rPr>
        <w:t>práticas de mineração responsáveis, minimizando os impactos ambientais e garantindo a preservação dos recursos naturais</w:t>
      </w:r>
      <w:r w:rsidRPr="00F3755E">
        <w:rPr>
          <w:rFonts w:ascii="Arial" w:hAnsi="Arial" w:cs="Arial"/>
          <w:sz w:val="20"/>
          <w:szCs w:val="20"/>
        </w:rPr>
        <w:t>.</w:t>
      </w:r>
    </w:p>
    <w:p w14:paraId="3C5526D2" w14:textId="77777777" w:rsidR="00F3755E" w:rsidRPr="00F3755E" w:rsidRDefault="00F3755E" w:rsidP="00F3755E">
      <w:pPr>
        <w:numPr>
          <w:ilvl w:val="0"/>
          <w:numId w:val="31"/>
        </w:numPr>
        <w:jc w:val="both"/>
        <w:rPr>
          <w:rFonts w:ascii="Arial" w:hAnsi="Arial" w:cs="Arial"/>
          <w:b/>
          <w:bCs/>
          <w:sz w:val="20"/>
          <w:szCs w:val="20"/>
        </w:rPr>
      </w:pPr>
      <w:r w:rsidRPr="00F3755E">
        <w:rPr>
          <w:rFonts w:ascii="Arial" w:hAnsi="Arial" w:cs="Arial"/>
          <w:b/>
          <w:bCs/>
          <w:sz w:val="20"/>
          <w:szCs w:val="20"/>
        </w:rPr>
        <w:t>DECLARAÇÃO DE VIABILIDADE DA CONTRATAÇÃO (tópico obrigatório) – INCISO XIII</w:t>
      </w:r>
    </w:p>
    <w:p w14:paraId="29BF0814" w14:textId="77777777" w:rsidR="00F3755E" w:rsidRPr="00F3755E" w:rsidRDefault="00F3755E" w:rsidP="00F3755E">
      <w:pPr>
        <w:jc w:val="both"/>
        <w:rPr>
          <w:rFonts w:ascii="Arial" w:hAnsi="Arial" w:cs="Arial"/>
          <w:b/>
          <w:bCs/>
          <w:sz w:val="20"/>
          <w:szCs w:val="20"/>
        </w:rPr>
      </w:pPr>
      <w:r w:rsidRPr="00F3755E">
        <w:rPr>
          <w:rFonts w:ascii="Arial" w:eastAsia="SimSun" w:hAnsi="Arial" w:cs="Arial"/>
          <w:color w:val="000000"/>
          <w:sz w:val="20"/>
          <w:szCs w:val="20"/>
        </w:rPr>
        <w:t>O presente estudo técnico preliminar evidencia que a contratação da solução descrita no item "ESCOLHA DA SOLUÇÃO MAIS ADEQUADA" se mostra tecnicamente viável e fundamentadamente necessária. Diante do exposto, </w:t>
      </w:r>
      <w:r w:rsidRPr="00F3755E">
        <w:rPr>
          <w:rStyle w:val="Forte"/>
          <w:rFonts w:ascii="Arial" w:eastAsia="SimSun" w:hAnsi="Arial" w:cs="Arial"/>
          <w:color w:val="000000"/>
          <w:sz w:val="20"/>
          <w:szCs w:val="20"/>
        </w:rPr>
        <w:t>DECLARO SER VIÁVEL E ADEQUADA</w:t>
      </w:r>
      <w:r w:rsidRPr="00F3755E">
        <w:rPr>
          <w:rFonts w:ascii="Arial" w:eastAsia="SimSun" w:hAnsi="Arial" w:cs="Arial"/>
          <w:color w:val="000000"/>
          <w:sz w:val="20"/>
          <w:szCs w:val="20"/>
        </w:rPr>
        <w:t> a contratação pretendida.</w:t>
      </w:r>
    </w:p>
    <w:p w14:paraId="20A5AD2D" w14:textId="77777777" w:rsidR="00F3755E" w:rsidRPr="00F3755E" w:rsidRDefault="00F3755E" w:rsidP="00F3755E">
      <w:pPr>
        <w:pStyle w:val="Padro0"/>
        <w:rPr>
          <w:rFonts w:ascii="Arial" w:hAnsi="Arial" w:cs="Arial"/>
          <w:sz w:val="20"/>
          <w:szCs w:val="20"/>
        </w:rPr>
      </w:pPr>
    </w:p>
    <w:p w14:paraId="0EF15CE2" w14:textId="77777777" w:rsidR="00F3755E" w:rsidRPr="00F3755E" w:rsidRDefault="00F3755E" w:rsidP="00F3755E">
      <w:pPr>
        <w:pStyle w:val="Padro0"/>
        <w:jc w:val="center"/>
        <w:rPr>
          <w:rFonts w:ascii="Arial" w:hAnsi="Arial" w:cs="Arial"/>
          <w:b/>
          <w:bCs/>
          <w:sz w:val="20"/>
          <w:szCs w:val="20"/>
        </w:rPr>
      </w:pPr>
      <w:r w:rsidRPr="00F3755E">
        <w:rPr>
          <w:rFonts w:ascii="Arial" w:hAnsi="Arial" w:cs="Arial"/>
          <w:b/>
          <w:bCs/>
          <w:sz w:val="20"/>
          <w:szCs w:val="20"/>
        </w:rPr>
        <w:t>APENDICE – OUTROS detalhamentos</w:t>
      </w:r>
    </w:p>
    <w:p w14:paraId="5C851328" w14:textId="77777777" w:rsidR="00F3755E" w:rsidRPr="00F3755E" w:rsidRDefault="00F3755E" w:rsidP="00F3755E">
      <w:pPr>
        <w:jc w:val="both"/>
        <w:rPr>
          <w:rFonts w:ascii="Arial" w:hAnsi="Arial" w:cs="Arial"/>
          <w:b/>
          <w:bCs/>
          <w:sz w:val="20"/>
          <w:szCs w:val="20"/>
        </w:rPr>
      </w:pPr>
    </w:p>
    <w:p w14:paraId="4E190A96" w14:textId="734C2008"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 xml:space="preserve">OBJETO - </w:t>
      </w:r>
      <w:r w:rsidRPr="00F3755E">
        <w:rPr>
          <w:rFonts w:ascii="Arial" w:hAnsi="Arial" w:cs="Arial"/>
          <w:sz w:val="20"/>
          <w:szCs w:val="20"/>
        </w:rPr>
        <w:t>Sistema de Registro de Preços, consignado em ata, para eventual aquisição para aquisição de Pedra Britada, para o município de Marilândia do Sul, PR</w:t>
      </w:r>
    </w:p>
    <w:p w14:paraId="31B809F7"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 xml:space="preserve">Tipo de contratação: </w:t>
      </w:r>
      <w:r w:rsidRPr="00F3755E">
        <w:rPr>
          <w:rFonts w:ascii="Arial" w:hAnsi="Arial" w:cs="Arial"/>
          <w:b/>
          <w:bCs/>
          <w:sz w:val="20"/>
          <w:szCs w:val="20"/>
        </w:rPr>
        <w:t xml:space="preserve">PREGÃO </w:t>
      </w:r>
    </w:p>
    <w:p w14:paraId="7C630AAA"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Fornecimento de bens/materiais:</w:t>
      </w:r>
    </w:p>
    <w:p w14:paraId="7E9D15F6" w14:textId="77777777"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Fornecimento em mais de uma parcela (conforme demanda).</w:t>
      </w:r>
    </w:p>
    <w:p w14:paraId="715FE7B6" w14:textId="4A75BC54"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Considerando a imprevisibilidade de necessidade, é impossível estabelecer um cronograma fixo e preciso. A eventualidade da demanda não permite atender à exigência em sua integralidade.</w:t>
      </w:r>
    </w:p>
    <w:p w14:paraId="07493106"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O objeto da contratação é de natureza de execução continuada?</w:t>
      </w:r>
    </w:p>
    <w:p w14:paraId="1DEA690E" w14:textId="77777777"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 xml:space="preserve">Sim. </w:t>
      </w:r>
    </w:p>
    <w:p w14:paraId="08CE6B49" w14:textId="21C6D23C" w:rsidR="00F3755E" w:rsidRPr="00F3755E" w:rsidRDefault="00F3755E" w:rsidP="00F3755E">
      <w:pPr>
        <w:jc w:val="both"/>
        <w:rPr>
          <w:rFonts w:ascii="Arial" w:hAnsi="Arial" w:cs="Arial"/>
          <w:sz w:val="20"/>
          <w:szCs w:val="20"/>
        </w:rPr>
      </w:pPr>
      <w:r w:rsidRPr="00F3755E">
        <w:rPr>
          <w:rFonts w:ascii="Arial" w:hAnsi="Arial" w:cs="Arial"/>
          <w:b/>
          <w:bCs/>
          <w:sz w:val="20"/>
          <w:szCs w:val="20"/>
        </w:rPr>
        <w:t>A atividades de reforma/reparos e execução de pequenas obras são realizadas com grande frequência face à considerável estrutura administrativa.</w:t>
      </w:r>
    </w:p>
    <w:p w14:paraId="71F6835E"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Caracterização do objeto:</w:t>
      </w:r>
    </w:p>
    <w:p w14:paraId="2DB8BB9E" w14:textId="637C1AF7"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Bem ou serviço comum, pois é possível traçar nível de qualidade e utilidade, através de características e especificações comuns do mercado.</w:t>
      </w:r>
    </w:p>
    <w:p w14:paraId="23027378"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Forma de adjudicação:</w:t>
      </w:r>
    </w:p>
    <w:p w14:paraId="1C641DD1" w14:textId="2B236766"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A opção pelo Sistema de Registro de Preços se justifica por possibilitar uma maior adequação entre a demanda e o fornecimento parcelado ao longo da vigência da ata. Esta modalidade também auxilia no planejamento orçamentário por distribuir a aplicação dos recursos ao longo do exercício.</w:t>
      </w:r>
    </w:p>
    <w:p w14:paraId="47D89B4A"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Forma de adjudicação:</w:t>
      </w:r>
    </w:p>
    <w:p w14:paraId="79268BF0" w14:textId="08427C97"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Por Item.</w:t>
      </w:r>
    </w:p>
    <w:p w14:paraId="56D35E7D"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Critério de julgamento das propostas:</w:t>
      </w:r>
    </w:p>
    <w:p w14:paraId="05DCB542" w14:textId="77777777" w:rsidR="00F3755E" w:rsidRPr="00F3755E" w:rsidRDefault="00F3755E" w:rsidP="00F3755E">
      <w:pPr>
        <w:jc w:val="both"/>
        <w:rPr>
          <w:rFonts w:ascii="Arial" w:hAnsi="Arial" w:cs="Arial"/>
          <w:b/>
          <w:bCs/>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w:t>
      </w:r>
      <w:r w:rsidRPr="00F3755E">
        <w:rPr>
          <w:rFonts w:ascii="Arial" w:hAnsi="Arial" w:cs="Arial"/>
          <w:b/>
          <w:bCs/>
          <w:sz w:val="20"/>
          <w:szCs w:val="20"/>
        </w:rPr>
        <w:t>Menor Preço. </w:t>
      </w:r>
    </w:p>
    <w:p w14:paraId="7F226244" w14:textId="77777777" w:rsidR="00F3755E" w:rsidRPr="00F3755E" w:rsidRDefault="00F3755E" w:rsidP="00F3755E">
      <w:pPr>
        <w:jc w:val="both"/>
        <w:rPr>
          <w:rFonts w:ascii="Arial" w:hAnsi="Arial" w:cs="Arial"/>
          <w:sz w:val="20"/>
          <w:szCs w:val="20"/>
        </w:rPr>
      </w:pPr>
    </w:p>
    <w:p w14:paraId="6520BADE"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Os valores estimados da contratação, unitários e totais, aferidos, conforme ampla pesquisa de mercado, são os seguintes:</w:t>
      </w:r>
    </w:p>
    <w:p w14:paraId="33ADD3B4" w14:textId="77777777" w:rsidR="00F3755E" w:rsidRPr="00F3755E" w:rsidRDefault="00F3755E" w:rsidP="00F3755E">
      <w:pPr>
        <w:jc w:val="both"/>
        <w:rPr>
          <w:rFonts w:ascii="Arial" w:hAnsi="Arial" w:cs="Arial"/>
          <w:sz w:val="20"/>
          <w:szCs w:val="20"/>
        </w:rPr>
      </w:pPr>
    </w:p>
    <w:tbl>
      <w:tblPr>
        <w:tblW w:w="5000" w:type="pct"/>
        <w:jc w:val="center"/>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1261"/>
        <w:gridCol w:w="2011"/>
        <w:gridCol w:w="1247"/>
        <w:gridCol w:w="989"/>
        <w:gridCol w:w="1645"/>
        <w:gridCol w:w="2469"/>
      </w:tblGrid>
      <w:tr w:rsidR="00F3755E" w:rsidRPr="00F3755E" w14:paraId="2F00F886"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shd w:val="clear" w:color="auto" w:fill="DDDDDD"/>
            <w:vAlign w:val="center"/>
          </w:tcPr>
          <w:p w14:paraId="2E9F804D"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ITEM</w:t>
            </w:r>
          </w:p>
        </w:tc>
        <w:tc>
          <w:tcPr>
            <w:tcW w:w="1045" w:type="pct"/>
            <w:tcBorders>
              <w:top w:val="outset" w:sz="6" w:space="0" w:color="auto"/>
              <w:left w:val="outset" w:sz="6" w:space="0" w:color="auto"/>
              <w:bottom w:val="outset" w:sz="6" w:space="0" w:color="auto"/>
              <w:right w:val="outset" w:sz="6" w:space="0" w:color="auto"/>
            </w:tcBorders>
            <w:shd w:val="clear" w:color="auto" w:fill="DDDDDD"/>
            <w:vAlign w:val="center"/>
          </w:tcPr>
          <w:p w14:paraId="3809D0A1"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ESPECIFICAÇÃO</w:t>
            </w:r>
          </w:p>
        </w:tc>
        <w:tc>
          <w:tcPr>
            <w:tcW w:w="648" w:type="pct"/>
            <w:tcBorders>
              <w:top w:val="outset" w:sz="6" w:space="0" w:color="auto"/>
              <w:left w:val="outset" w:sz="6" w:space="0" w:color="auto"/>
              <w:bottom w:val="outset" w:sz="6" w:space="0" w:color="auto"/>
              <w:right w:val="outset" w:sz="6" w:space="0" w:color="auto"/>
            </w:tcBorders>
            <w:shd w:val="clear" w:color="auto" w:fill="DDDDDD"/>
            <w:vAlign w:val="center"/>
          </w:tcPr>
          <w:p w14:paraId="6B959557"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UND</w:t>
            </w:r>
          </w:p>
        </w:tc>
        <w:tc>
          <w:tcPr>
            <w:tcW w:w="514" w:type="pct"/>
            <w:tcBorders>
              <w:top w:val="outset" w:sz="6" w:space="0" w:color="auto"/>
              <w:left w:val="outset" w:sz="6" w:space="0" w:color="auto"/>
              <w:bottom w:val="outset" w:sz="6" w:space="0" w:color="auto"/>
              <w:right w:val="outset" w:sz="6" w:space="0" w:color="auto"/>
            </w:tcBorders>
            <w:shd w:val="clear" w:color="auto" w:fill="DDDDDD"/>
            <w:vAlign w:val="center"/>
          </w:tcPr>
          <w:p w14:paraId="648F172D"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QTD</w:t>
            </w:r>
          </w:p>
        </w:tc>
        <w:tc>
          <w:tcPr>
            <w:tcW w:w="855" w:type="pct"/>
            <w:tcBorders>
              <w:top w:val="outset" w:sz="6" w:space="0" w:color="auto"/>
              <w:left w:val="outset" w:sz="6" w:space="0" w:color="auto"/>
              <w:bottom w:val="outset" w:sz="6" w:space="0" w:color="auto"/>
              <w:right w:val="outset" w:sz="6" w:space="0" w:color="auto"/>
            </w:tcBorders>
            <w:shd w:val="clear" w:color="auto" w:fill="DDDDDD"/>
            <w:vAlign w:val="center"/>
          </w:tcPr>
          <w:p w14:paraId="6078FAD4"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VALOR UNITÁRIO</w:t>
            </w:r>
          </w:p>
          <w:p w14:paraId="1C3B7CEC"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MEDIA</w:t>
            </w:r>
          </w:p>
        </w:tc>
        <w:tc>
          <w:tcPr>
            <w:tcW w:w="1283" w:type="pct"/>
            <w:tcBorders>
              <w:top w:val="outset" w:sz="6" w:space="0" w:color="auto"/>
              <w:left w:val="outset" w:sz="6" w:space="0" w:color="auto"/>
              <w:bottom w:val="outset" w:sz="6" w:space="0" w:color="auto"/>
              <w:right w:val="outset" w:sz="6" w:space="0" w:color="auto"/>
            </w:tcBorders>
            <w:shd w:val="clear" w:color="auto" w:fill="DDDDDD"/>
            <w:vAlign w:val="center"/>
          </w:tcPr>
          <w:p w14:paraId="31341E69"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VALOR TOTAL</w:t>
            </w:r>
          </w:p>
          <w:p w14:paraId="377F7038"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MEDIA</w:t>
            </w:r>
          </w:p>
        </w:tc>
      </w:tr>
      <w:tr w:rsidR="00F3755E" w:rsidRPr="00F3755E" w14:paraId="1A10100F"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534B00E6"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01</w:t>
            </w:r>
          </w:p>
        </w:tc>
        <w:tc>
          <w:tcPr>
            <w:tcW w:w="1045" w:type="pct"/>
            <w:tcBorders>
              <w:top w:val="outset" w:sz="6" w:space="0" w:color="auto"/>
              <w:left w:val="outset" w:sz="6" w:space="0" w:color="auto"/>
              <w:bottom w:val="outset" w:sz="6" w:space="0" w:color="auto"/>
              <w:right w:val="outset" w:sz="6" w:space="0" w:color="auto"/>
            </w:tcBorders>
          </w:tcPr>
          <w:p w14:paraId="7F6E57AF"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PEDRA BRITA 1/2</w:t>
            </w:r>
          </w:p>
        </w:tc>
        <w:tc>
          <w:tcPr>
            <w:tcW w:w="648" w:type="pct"/>
            <w:tcBorders>
              <w:top w:val="outset" w:sz="6" w:space="0" w:color="auto"/>
              <w:left w:val="outset" w:sz="6" w:space="0" w:color="auto"/>
              <w:bottom w:val="outset" w:sz="6" w:space="0" w:color="auto"/>
              <w:right w:val="outset" w:sz="6" w:space="0" w:color="auto"/>
            </w:tcBorders>
          </w:tcPr>
          <w:p w14:paraId="4726D680"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37FFC524"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550</w:t>
            </w:r>
          </w:p>
        </w:tc>
        <w:tc>
          <w:tcPr>
            <w:tcW w:w="855" w:type="pct"/>
            <w:tcBorders>
              <w:top w:val="outset" w:sz="6" w:space="0" w:color="auto"/>
              <w:left w:val="outset" w:sz="6" w:space="0" w:color="auto"/>
              <w:bottom w:val="outset" w:sz="6" w:space="0" w:color="auto"/>
              <w:right w:val="outset" w:sz="6" w:space="0" w:color="auto"/>
            </w:tcBorders>
          </w:tcPr>
          <w:p w14:paraId="6A3ACB58"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134,10</w:t>
            </w:r>
          </w:p>
        </w:tc>
        <w:tc>
          <w:tcPr>
            <w:tcW w:w="1283" w:type="pct"/>
            <w:tcBorders>
              <w:top w:val="outset" w:sz="6" w:space="0" w:color="auto"/>
              <w:left w:val="outset" w:sz="6" w:space="0" w:color="auto"/>
              <w:bottom w:val="outset" w:sz="6" w:space="0" w:color="auto"/>
              <w:right w:val="outset" w:sz="6" w:space="0" w:color="auto"/>
            </w:tcBorders>
          </w:tcPr>
          <w:p w14:paraId="6C97E3EE"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73.755,00</w:t>
            </w:r>
          </w:p>
        </w:tc>
      </w:tr>
      <w:tr w:rsidR="00F3755E" w:rsidRPr="00F3755E" w14:paraId="2C845829"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7544C6D1"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02</w:t>
            </w:r>
          </w:p>
        </w:tc>
        <w:tc>
          <w:tcPr>
            <w:tcW w:w="1045" w:type="pct"/>
            <w:tcBorders>
              <w:top w:val="outset" w:sz="6" w:space="0" w:color="auto"/>
              <w:left w:val="outset" w:sz="6" w:space="0" w:color="auto"/>
              <w:bottom w:val="outset" w:sz="6" w:space="0" w:color="auto"/>
              <w:right w:val="outset" w:sz="6" w:space="0" w:color="auto"/>
            </w:tcBorders>
          </w:tcPr>
          <w:p w14:paraId="6A8C490B"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PEDRA BRITA 3/8</w:t>
            </w:r>
          </w:p>
        </w:tc>
        <w:tc>
          <w:tcPr>
            <w:tcW w:w="648" w:type="pct"/>
            <w:tcBorders>
              <w:top w:val="outset" w:sz="6" w:space="0" w:color="auto"/>
              <w:left w:val="outset" w:sz="6" w:space="0" w:color="auto"/>
              <w:bottom w:val="outset" w:sz="6" w:space="0" w:color="auto"/>
              <w:right w:val="outset" w:sz="6" w:space="0" w:color="auto"/>
            </w:tcBorders>
          </w:tcPr>
          <w:p w14:paraId="22DB146C"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49AB3C84"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385</w:t>
            </w:r>
          </w:p>
        </w:tc>
        <w:tc>
          <w:tcPr>
            <w:tcW w:w="855" w:type="pct"/>
            <w:tcBorders>
              <w:top w:val="outset" w:sz="6" w:space="0" w:color="auto"/>
              <w:left w:val="outset" w:sz="6" w:space="0" w:color="auto"/>
              <w:bottom w:val="outset" w:sz="6" w:space="0" w:color="auto"/>
              <w:right w:val="outset" w:sz="6" w:space="0" w:color="auto"/>
            </w:tcBorders>
          </w:tcPr>
          <w:p w14:paraId="493D6028"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126,61</w:t>
            </w:r>
          </w:p>
        </w:tc>
        <w:tc>
          <w:tcPr>
            <w:tcW w:w="1283" w:type="pct"/>
            <w:tcBorders>
              <w:top w:val="outset" w:sz="6" w:space="0" w:color="auto"/>
              <w:left w:val="outset" w:sz="6" w:space="0" w:color="auto"/>
              <w:bottom w:val="outset" w:sz="6" w:space="0" w:color="auto"/>
              <w:right w:val="outset" w:sz="6" w:space="0" w:color="auto"/>
            </w:tcBorders>
          </w:tcPr>
          <w:p w14:paraId="529EADF4"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48.744,85</w:t>
            </w:r>
          </w:p>
        </w:tc>
      </w:tr>
      <w:tr w:rsidR="00F3755E" w:rsidRPr="00F3755E" w14:paraId="35A3F1A4" w14:textId="77777777" w:rsidTr="003C1D4C">
        <w:trPr>
          <w:trHeight w:val="51"/>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6C36F3A9"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03</w:t>
            </w:r>
          </w:p>
        </w:tc>
        <w:tc>
          <w:tcPr>
            <w:tcW w:w="1045" w:type="pct"/>
            <w:tcBorders>
              <w:top w:val="outset" w:sz="6" w:space="0" w:color="auto"/>
              <w:left w:val="outset" w:sz="6" w:space="0" w:color="auto"/>
              <w:bottom w:val="outset" w:sz="6" w:space="0" w:color="auto"/>
              <w:right w:val="outset" w:sz="6" w:space="0" w:color="auto"/>
            </w:tcBorders>
          </w:tcPr>
          <w:p w14:paraId="132E8146"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PEDRA BRITA 01</w:t>
            </w:r>
          </w:p>
        </w:tc>
        <w:tc>
          <w:tcPr>
            <w:tcW w:w="648" w:type="pct"/>
            <w:tcBorders>
              <w:top w:val="outset" w:sz="6" w:space="0" w:color="auto"/>
              <w:left w:val="outset" w:sz="6" w:space="0" w:color="auto"/>
              <w:bottom w:val="outset" w:sz="6" w:space="0" w:color="auto"/>
              <w:right w:val="outset" w:sz="6" w:space="0" w:color="auto"/>
            </w:tcBorders>
          </w:tcPr>
          <w:p w14:paraId="7A221D0A"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09C0F4D5"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385</w:t>
            </w:r>
          </w:p>
        </w:tc>
        <w:tc>
          <w:tcPr>
            <w:tcW w:w="855" w:type="pct"/>
            <w:tcBorders>
              <w:top w:val="outset" w:sz="6" w:space="0" w:color="auto"/>
              <w:left w:val="outset" w:sz="6" w:space="0" w:color="auto"/>
              <w:bottom w:val="outset" w:sz="6" w:space="0" w:color="auto"/>
              <w:right w:val="outset" w:sz="6" w:space="0" w:color="auto"/>
            </w:tcBorders>
          </w:tcPr>
          <w:p w14:paraId="4A7D4DF2"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124,86</w:t>
            </w:r>
          </w:p>
        </w:tc>
        <w:tc>
          <w:tcPr>
            <w:tcW w:w="1283" w:type="pct"/>
            <w:tcBorders>
              <w:top w:val="outset" w:sz="6" w:space="0" w:color="auto"/>
              <w:left w:val="outset" w:sz="6" w:space="0" w:color="auto"/>
              <w:bottom w:val="outset" w:sz="6" w:space="0" w:color="auto"/>
              <w:right w:val="outset" w:sz="6" w:space="0" w:color="auto"/>
            </w:tcBorders>
          </w:tcPr>
          <w:p w14:paraId="44240A17"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48.071,10</w:t>
            </w:r>
          </w:p>
        </w:tc>
      </w:tr>
      <w:tr w:rsidR="00F3755E" w:rsidRPr="00F3755E" w14:paraId="78A25F9D"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6D79FFE2"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04</w:t>
            </w:r>
          </w:p>
        </w:tc>
        <w:tc>
          <w:tcPr>
            <w:tcW w:w="1045" w:type="pct"/>
            <w:tcBorders>
              <w:top w:val="outset" w:sz="6" w:space="0" w:color="auto"/>
              <w:left w:val="outset" w:sz="6" w:space="0" w:color="auto"/>
              <w:bottom w:val="outset" w:sz="6" w:space="0" w:color="auto"/>
              <w:right w:val="outset" w:sz="6" w:space="0" w:color="auto"/>
            </w:tcBorders>
          </w:tcPr>
          <w:p w14:paraId="7C5A8319"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 xml:space="preserve">PÓ DE PEDRA 0 A 5/16 </w:t>
            </w:r>
          </w:p>
        </w:tc>
        <w:tc>
          <w:tcPr>
            <w:tcW w:w="648" w:type="pct"/>
            <w:tcBorders>
              <w:top w:val="outset" w:sz="6" w:space="0" w:color="auto"/>
              <w:left w:val="outset" w:sz="6" w:space="0" w:color="auto"/>
              <w:bottom w:val="outset" w:sz="6" w:space="0" w:color="auto"/>
              <w:right w:val="outset" w:sz="6" w:space="0" w:color="auto"/>
            </w:tcBorders>
          </w:tcPr>
          <w:p w14:paraId="37645BFB"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20297671"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450</w:t>
            </w:r>
          </w:p>
        </w:tc>
        <w:tc>
          <w:tcPr>
            <w:tcW w:w="855" w:type="pct"/>
            <w:tcBorders>
              <w:top w:val="outset" w:sz="6" w:space="0" w:color="auto"/>
              <w:left w:val="outset" w:sz="6" w:space="0" w:color="auto"/>
              <w:bottom w:val="outset" w:sz="6" w:space="0" w:color="auto"/>
              <w:right w:val="outset" w:sz="6" w:space="0" w:color="auto"/>
            </w:tcBorders>
          </w:tcPr>
          <w:p w14:paraId="71B180C0"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146,01</w:t>
            </w:r>
          </w:p>
        </w:tc>
        <w:tc>
          <w:tcPr>
            <w:tcW w:w="1283" w:type="pct"/>
            <w:tcBorders>
              <w:top w:val="outset" w:sz="6" w:space="0" w:color="auto"/>
              <w:left w:val="outset" w:sz="6" w:space="0" w:color="auto"/>
              <w:bottom w:val="outset" w:sz="6" w:space="0" w:color="auto"/>
              <w:right w:val="outset" w:sz="6" w:space="0" w:color="auto"/>
            </w:tcBorders>
          </w:tcPr>
          <w:p w14:paraId="41A52C54"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65.704,50</w:t>
            </w:r>
          </w:p>
        </w:tc>
      </w:tr>
      <w:tr w:rsidR="00F3755E" w:rsidRPr="00F3755E" w14:paraId="3510BAD6"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083B06B8"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05</w:t>
            </w:r>
          </w:p>
        </w:tc>
        <w:tc>
          <w:tcPr>
            <w:tcW w:w="1045" w:type="pct"/>
            <w:tcBorders>
              <w:top w:val="outset" w:sz="6" w:space="0" w:color="auto"/>
              <w:left w:val="outset" w:sz="6" w:space="0" w:color="auto"/>
              <w:bottom w:val="outset" w:sz="6" w:space="0" w:color="auto"/>
              <w:right w:val="outset" w:sz="6" w:space="0" w:color="auto"/>
            </w:tcBorders>
          </w:tcPr>
          <w:p w14:paraId="5B7D7DE9"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BRITA GRADUADA</w:t>
            </w:r>
          </w:p>
        </w:tc>
        <w:tc>
          <w:tcPr>
            <w:tcW w:w="648" w:type="pct"/>
            <w:tcBorders>
              <w:top w:val="outset" w:sz="6" w:space="0" w:color="auto"/>
              <w:left w:val="outset" w:sz="6" w:space="0" w:color="auto"/>
              <w:bottom w:val="outset" w:sz="6" w:space="0" w:color="auto"/>
              <w:right w:val="outset" w:sz="6" w:space="0" w:color="auto"/>
            </w:tcBorders>
          </w:tcPr>
          <w:p w14:paraId="78542EE7"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50985D43"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750</w:t>
            </w:r>
          </w:p>
        </w:tc>
        <w:tc>
          <w:tcPr>
            <w:tcW w:w="855" w:type="pct"/>
            <w:tcBorders>
              <w:top w:val="outset" w:sz="6" w:space="0" w:color="auto"/>
              <w:left w:val="outset" w:sz="6" w:space="0" w:color="auto"/>
              <w:bottom w:val="outset" w:sz="6" w:space="0" w:color="auto"/>
              <w:right w:val="outset" w:sz="6" w:space="0" w:color="auto"/>
            </w:tcBorders>
          </w:tcPr>
          <w:p w14:paraId="003EAB3C"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156,49</w:t>
            </w:r>
          </w:p>
        </w:tc>
        <w:tc>
          <w:tcPr>
            <w:tcW w:w="1283" w:type="pct"/>
            <w:tcBorders>
              <w:top w:val="outset" w:sz="6" w:space="0" w:color="auto"/>
              <w:left w:val="outset" w:sz="6" w:space="0" w:color="auto"/>
              <w:bottom w:val="outset" w:sz="6" w:space="0" w:color="auto"/>
              <w:right w:val="outset" w:sz="6" w:space="0" w:color="auto"/>
            </w:tcBorders>
          </w:tcPr>
          <w:p w14:paraId="7F3BD2BE"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117.367,50</w:t>
            </w:r>
          </w:p>
        </w:tc>
      </w:tr>
      <w:tr w:rsidR="00F3755E" w:rsidRPr="00F3755E" w14:paraId="3EA49DCA"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tcPr>
          <w:p w14:paraId="5DDC76B0" w14:textId="77777777" w:rsidR="00F3755E" w:rsidRPr="00F3755E" w:rsidRDefault="00F3755E" w:rsidP="003C1D4C">
            <w:pPr>
              <w:jc w:val="both"/>
              <w:rPr>
                <w:rFonts w:ascii="Arial" w:hAnsi="Arial" w:cs="Arial"/>
                <w:sz w:val="20"/>
                <w:szCs w:val="20"/>
              </w:rPr>
            </w:pPr>
            <w:r w:rsidRPr="00F3755E">
              <w:rPr>
                <w:rFonts w:ascii="Arial" w:eastAsia="Arial" w:hAnsi="Arial" w:cs="Arial"/>
                <w:b/>
                <w:bCs/>
                <w:color w:val="000000" w:themeColor="text1"/>
                <w:sz w:val="20"/>
                <w:szCs w:val="20"/>
              </w:rPr>
              <w:t>06</w:t>
            </w:r>
          </w:p>
        </w:tc>
        <w:tc>
          <w:tcPr>
            <w:tcW w:w="1045" w:type="pct"/>
            <w:tcBorders>
              <w:top w:val="outset" w:sz="6" w:space="0" w:color="auto"/>
              <w:left w:val="outset" w:sz="6" w:space="0" w:color="auto"/>
              <w:bottom w:val="outset" w:sz="6" w:space="0" w:color="auto"/>
              <w:right w:val="outset" w:sz="6" w:space="0" w:color="auto"/>
            </w:tcBorders>
          </w:tcPr>
          <w:p w14:paraId="6DC21AB2"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RACHÃO</w:t>
            </w:r>
          </w:p>
        </w:tc>
        <w:tc>
          <w:tcPr>
            <w:tcW w:w="648" w:type="pct"/>
            <w:tcBorders>
              <w:top w:val="outset" w:sz="6" w:space="0" w:color="auto"/>
              <w:left w:val="outset" w:sz="6" w:space="0" w:color="auto"/>
              <w:bottom w:val="outset" w:sz="6" w:space="0" w:color="auto"/>
              <w:right w:val="outset" w:sz="6" w:space="0" w:color="auto"/>
            </w:tcBorders>
          </w:tcPr>
          <w:p w14:paraId="4A8719EC"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M³</w:t>
            </w:r>
          </w:p>
        </w:tc>
        <w:tc>
          <w:tcPr>
            <w:tcW w:w="514" w:type="pct"/>
            <w:tcBorders>
              <w:top w:val="outset" w:sz="6" w:space="0" w:color="auto"/>
              <w:left w:val="outset" w:sz="6" w:space="0" w:color="auto"/>
              <w:bottom w:val="outset" w:sz="6" w:space="0" w:color="auto"/>
              <w:right w:val="outset" w:sz="6" w:space="0" w:color="auto"/>
            </w:tcBorders>
          </w:tcPr>
          <w:p w14:paraId="3BFA44EE" w14:textId="77777777" w:rsidR="00F3755E" w:rsidRPr="00F3755E" w:rsidRDefault="00F3755E" w:rsidP="003C1D4C">
            <w:pPr>
              <w:jc w:val="both"/>
              <w:rPr>
                <w:rFonts w:ascii="Arial" w:hAnsi="Arial" w:cs="Arial"/>
                <w:sz w:val="20"/>
                <w:szCs w:val="20"/>
              </w:rPr>
            </w:pPr>
            <w:r w:rsidRPr="00F3755E">
              <w:rPr>
                <w:rFonts w:ascii="Arial" w:eastAsia="Arial" w:hAnsi="Arial" w:cs="Arial"/>
                <w:color w:val="000000"/>
                <w:sz w:val="20"/>
                <w:szCs w:val="20"/>
              </w:rPr>
              <w:t>500</w:t>
            </w:r>
          </w:p>
        </w:tc>
        <w:tc>
          <w:tcPr>
            <w:tcW w:w="855" w:type="pct"/>
            <w:tcBorders>
              <w:top w:val="outset" w:sz="6" w:space="0" w:color="auto"/>
              <w:left w:val="outset" w:sz="6" w:space="0" w:color="auto"/>
              <w:bottom w:val="outset" w:sz="6" w:space="0" w:color="auto"/>
              <w:right w:val="outset" w:sz="6" w:space="0" w:color="auto"/>
            </w:tcBorders>
          </w:tcPr>
          <w:p w14:paraId="0B334245" w14:textId="77777777" w:rsidR="00F3755E" w:rsidRPr="00F3755E" w:rsidRDefault="00F3755E" w:rsidP="003C1D4C">
            <w:pPr>
              <w:jc w:val="both"/>
              <w:rPr>
                <w:rFonts w:ascii="Arial" w:hAnsi="Arial" w:cs="Arial"/>
                <w:sz w:val="20"/>
                <w:szCs w:val="20"/>
              </w:rPr>
            </w:pPr>
            <w:r w:rsidRPr="00F3755E">
              <w:rPr>
                <w:rFonts w:ascii="Arial" w:hAnsi="Arial" w:cs="Arial"/>
                <w:sz w:val="20"/>
                <w:szCs w:val="20"/>
              </w:rPr>
              <w:t>128,92</w:t>
            </w:r>
          </w:p>
        </w:tc>
        <w:tc>
          <w:tcPr>
            <w:tcW w:w="1283" w:type="pct"/>
            <w:tcBorders>
              <w:top w:val="outset" w:sz="6" w:space="0" w:color="auto"/>
              <w:left w:val="outset" w:sz="6" w:space="0" w:color="auto"/>
              <w:bottom w:val="outset" w:sz="6" w:space="0" w:color="auto"/>
              <w:right w:val="outset" w:sz="6" w:space="0" w:color="auto"/>
            </w:tcBorders>
          </w:tcPr>
          <w:p w14:paraId="48820272" w14:textId="77777777" w:rsidR="00F3755E" w:rsidRPr="00F3755E" w:rsidRDefault="00F3755E" w:rsidP="003C1D4C">
            <w:pPr>
              <w:jc w:val="both"/>
              <w:rPr>
                <w:rFonts w:ascii="Arial" w:hAnsi="Arial" w:cs="Arial"/>
                <w:sz w:val="20"/>
                <w:szCs w:val="20"/>
              </w:rPr>
            </w:pPr>
            <w:r w:rsidRPr="00F3755E">
              <w:rPr>
                <w:rFonts w:ascii="Arial" w:hAnsi="Arial" w:cs="Arial"/>
                <w:b/>
                <w:bCs/>
                <w:sz w:val="20"/>
                <w:szCs w:val="20"/>
              </w:rPr>
              <w:t>64.460,00</w:t>
            </w:r>
          </w:p>
        </w:tc>
      </w:tr>
      <w:tr w:rsidR="00F3755E" w:rsidRPr="00F3755E" w14:paraId="7AD1A55F" w14:textId="77777777" w:rsidTr="003C1D4C">
        <w:trPr>
          <w:tblCellSpacing w:w="0" w:type="dxa"/>
          <w:jc w:val="center"/>
        </w:trPr>
        <w:tc>
          <w:tcPr>
            <w:tcW w:w="655" w:type="pct"/>
            <w:tcBorders>
              <w:top w:val="outset" w:sz="6" w:space="0" w:color="auto"/>
              <w:left w:val="outset" w:sz="6" w:space="0" w:color="auto"/>
              <w:bottom w:val="outset" w:sz="6" w:space="0" w:color="auto"/>
              <w:right w:val="outset" w:sz="6" w:space="0" w:color="auto"/>
            </w:tcBorders>
            <w:vAlign w:val="center"/>
          </w:tcPr>
          <w:p w14:paraId="4C462812" w14:textId="77777777" w:rsidR="00F3755E" w:rsidRPr="00F3755E" w:rsidRDefault="00F3755E" w:rsidP="003C1D4C">
            <w:pPr>
              <w:jc w:val="both"/>
              <w:rPr>
                <w:rFonts w:ascii="Arial" w:hAnsi="Arial" w:cs="Arial"/>
                <w:sz w:val="20"/>
                <w:szCs w:val="20"/>
              </w:rPr>
            </w:pPr>
          </w:p>
        </w:tc>
        <w:tc>
          <w:tcPr>
            <w:tcW w:w="1045" w:type="pct"/>
            <w:tcBorders>
              <w:top w:val="outset" w:sz="6" w:space="0" w:color="auto"/>
              <w:left w:val="outset" w:sz="6" w:space="0" w:color="auto"/>
              <w:bottom w:val="outset" w:sz="6" w:space="0" w:color="auto"/>
              <w:right w:val="outset" w:sz="6" w:space="0" w:color="auto"/>
            </w:tcBorders>
            <w:vAlign w:val="center"/>
          </w:tcPr>
          <w:p w14:paraId="3A7C24A3"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VALOR GLOBAL:</w:t>
            </w:r>
          </w:p>
        </w:tc>
        <w:tc>
          <w:tcPr>
            <w:tcW w:w="648" w:type="pct"/>
            <w:tcBorders>
              <w:top w:val="outset" w:sz="6" w:space="0" w:color="auto"/>
              <w:left w:val="outset" w:sz="6" w:space="0" w:color="auto"/>
              <w:bottom w:val="outset" w:sz="6" w:space="0" w:color="auto"/>
              <w:right w:val="outset" w:sz="6" w:space="0" w:color="auto"/>
            </w:tcBorders>
            <w:vAlign w:val="center"/>
          </w:tcPr>
          <w:p w14:paraId="479662D9" w14:textId="77777777" w:rsidR="00F3755E" w:rsidRPr="00F3755E" w:rsidRDefault="00F3755E" w:rsidP="003C1D4C">
            <w:pPr>
              <w:jc w:val="both"/>
              <w:rPr>
                <w:rFonts w:ascii="Arial" w:hAnsi="Arial" w:cs="Arial"/>
                <w:sz w:val="20"/>
                <w:szCs w:val="20"/>
              </w:rPr>
            </w:pPr>
          </w:p>
        </w:tc>
        <w:tc>
          <w:tcPr>
            <w:tcW w:w="514" w:type="pct"/>
            <w:tcBorders>
              <w:top w:val="outset" w:sz="6" w:space="0" w:color="auto"/>
              <w:left w:val="outset" w:sz="6" w:space="0" w:color="auto"/>
              <w:bottom w:val="outset" w:sz="6" w:space="0" w:color="auto"/>
              <w:right w:val="outset" w:sz="6" w:space="0" w:color="auto"/>
            </w:tcBorders>
            <w:vAlign w:val="center"/>
          </w:tcPr>
          <w:p w14:paraId="6F5AEC4E" w14:textId="77777777" w:rsidR="00F3755E" w:rsidRPr="00F3755E" w:rsidRDefault="00F3755E" w:rsidP="003C1D4C">
            <w:pPr>
              <w:jc w:val="both"/>
              <w:rPr>
                <w:rFonts w:ascii="Arial" w:hAnsi="Arial" w:cs="Arial"/>
                <w:sz w:val="20"/>
                <w:szCs w:val="20"/>
              </w:rPr>
            </w:pPr>
          </w:p>
        </w:tc>
        <w:tc>
          <w:tcPr>
            <w:tcW w:w="855" w:type="pct"/>
            <w:tcBorders>
              <w:top w:val="outset" w:sz="6" w:space="0" w:color="auto"/>
              <w:left w:val="outset" w:sz="6" w:space="0" w:color="auto"/>
              <w:bottom w:val="outset" w:sz="6" w:space="0" w:color="auto"/>
              <w:right w:val="outset" w:sz="6" w:space="0" w:color="auto"/>
            </w:tcBorders>
            <w:vAlign w:val="center"/>
          </w:tcPr>
          <w:p w14:paraId="0E286580" w14:textId="77777777" w:rsidR="00F3755E" w:rsidRPr="00F3755E" w:rsidRDefault="00F3755E" w:rsidP="003C1D4C">
            <w:pPr>
              <w:jc w:val="both"/>
              <w:rPr>
                <w:rFonts w:ascii="Arial" w:hAnsi="Arial" w:cs="Arial"/>
                <w:sz w:val="20"/>
                <w:szCs w:val="20"/>
              </w:rPr>
            </w:pPr>
          </w:p>
        </w:tc>
        <w:tc>
          <w:tcPr>
            <w:tcW w:w="1283" w:type="pct"/>
            <w:tcBorders>
              <w:top w:val="outset" w:sz="6" w:space="0" w:color="auto"/>
              <w:left w:val="outset" w:sz="6" w:space="0" w:color="auto"/>
              <w:bottom w:val="outset" w:sz="6" w:space="0" w:color="auto"/>
              <w:right w:val="outset" w:sz="6" w:space="0" w:color="auto"/>
            </w:tcBorders>
            <w:vAlign w:val="center"/>
          </w:tcPr>
          <w:p w14:paraId="3ECA8809" w14:textId="77777777" w:rsidR="00F3755E" w:rsidRPr="00F3755E" w:rsidRDefault="00F3755E" w:rsidP="003C1D4C">
            <w:pPr>
              <w:jc w:val="both"/>
              <w:rPr>
                <w:rFonts w:ascii="Arial" w:hAnsi="Arial" w:cs="Arial"/>
                <w:b/>
                <w:bCs/>
                <w:sz w:val="20"/>
                <w:szCs w:val="20"/>
              </w:rPr>
            </w:pPr>
            <w:r w:rsidRPr="00F3755E">
              <w:rPr>
                <w:rFonts w:ascii="Arial" w:hAnsi="Arial" w:cs="Arial"/>
                <w:b/>
                <w:bCs/>
                <w:sz w:val="20"/>
                <w:szCs w:val="20"/>
              </w:rPr>
              <w:t>R$:</w:t>
            </w:r>
            <w:r w:rsidRPr="00F3755E">
              <w:rPr>
                <w:rFonts w:ascii="Arial" w:hAnsi="Arial" w:cs="Arial"/>
                <w:sz w:val="20"/>
                <w:szCs w:val="20"/>
              </w:rPr>
              <w:t xml:space="preserve"> </w:t>
            </w:r>
            <w:r w:rsidRPr="00F3755E">
              <w:rPr>
                <w:rFonts w:ascii="Arial" w:hAnsi="Arial" w:cs="Arial"/>
                <w:b/>
                <w:bCs/>
                <w:sz w:val="20"/>
                <w:szCs w:val="20"/>
              </w:rPr>
              <w:t>418.102,95</w:t>
            </w:r>
          </w:p>
        </w:tc>
      </w:tr>
    </w:tbl>
    <w:p w14:paraId="57C22120" w14:textId="77777777" w:rsidR="00F3755E" w:rsidRPr="00F3755E" w:rsidRDefault="00F3755E" w:rsidP="00F3755E">
      <w:pPr>
        <w:jc w:val="both"/>
        <w:rPr>
          <w:rFonts w:ascii="Arial" w:hAnsi="Arial" w:cs="Arial"/>
          <w:sz w:val="20"/>
          <w:szCs w:val="20"/>
        </w:rPr>
      </w:pPr>
    </w:p>
    <w:p w14:paraId="4D7DACF4" w14:textId="77777777" w:rsidR="00F3755E" w:rsidRPr="00F3755E" w:rsidRDefault="00F3755E" w:rsidP="00F3755E">
      <w:pPr>
        <w:jc w:val="both"/>
        <w:rPr>
          <w:rFonts w:ascii="Arial" w:hAnsi="Arial" w:cs="Arial"/>
          <w:sz w:val="20"/>
          <w:szCs w:val="20"/>
        </w:rPr>
      </w:pPr>
      <w:r w:rsidRPr="00F3755E">
        <w:rPr>
          <w:rFonts w:ascii="Arial" w:hAnsi="Arial" w:cs="Arial"/>
          <w:sz w:val="20"/>
          <w:szCs w:val="20"/>
        </w:rPr>
        <w:t>Será admitida a participação de consórcios de empresas?</w:t>
      </w:r>
    </w:p>
    <w:p w14:paraId="4A5F3C50" w14:textId="79B259BC" w:rsidR="00F3755E" w:rsidRPr="00F3755E" w:rsidRDefault="00F3755E" w:rsidP="00F3755E">
      <w:pPr>
        <w:jc w:val="both"/>
        <w:rPr>
          <w:rFonts w:ascii="Arial" w:hAnsi="Arial" w:cs="Arial"/>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Sim. </w:t>
      </w:r>
    </w:p>
    <w:p w14:paraId="42999A82"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JUSTIFICATIVA</w:t>
      </w:r>
    </w:p>
    <w:p w14:paraId="5C44AB7D" w14:textId="4A2979EE" w:rsidR="00F3755E" w:rsidRPr="00F3755E" w:rsidRDefault="00F3755E" w:rsidP="00F3755E">
      <w:pPr>
        <w:jc w:val="both"/>
        <w:rPr>
          <w:rFonts w:ascii="Arial" w:hAnsi="Arial" w:cs="Arial"/>
          <w:sz w:val="20"/>
          <w:szCs w:val="20"/>
        </w:rPr>
      </w:pPr>
      <w:r w:rsidRPr="00F3755E">
        <w:rPr>
          <w:rFonts w:ascii="Arial" w:hAnsi="Arial" w:cs="Arial"/>
          <w:sz w:val="20"/>
          <w:szCs w:val="20"/>
        </w:rPr>
        <w:t>O município possui 31 edificações, diversas localidades com calçamento, 08 praças públicas, entre outros espaços públicos, que, periodicamente, necessitam de reformas/reparos ou melhorias para melhor acessibilidade da população local ou em trânsito. A Administração deve promover, sempre que necessário, a reparação e manutenção dos ambientes públicos para privilegiar o estado de conservação dos mesmos. Igual obrigação reside com relação às praças públicas e ao calçamento das diversas vias públicas municipais, que precisam de constante melhorias e/ou manutenção, como medida necessária à adequada trafegabilidade e segurança dos transeuntes.</w:t>
      </w:r>
    </w:p>
    <w:p w14:paraId="5173CB67"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ESPECIFICAÇÕES TÉCNICAS</w:t>
      </w:r>
    </w:p>
    <w:p w14:paraId="0C7E2358" w14:textId="34378A62" w:rsidR="00F3755E" w:rsidRPr="00F3755E" w:rsidRDefault="00F3755E" w:rsidP="00F3755E">
      <w:pPr>
        <w:jc w:val="both"/>
        <w:rPr>
          <w:rFonts w:ascii="Arial" w:hAnsi="Arial" w:cs="Arial"/>
          <w:sz w:val="20"/>
          <w:szCs w:val="20"/>
        </w:rPr>
      </w:pPr>
      <w:r w:rsidRPr="00F3755E">
        <w:rPr>
          <w:rFonts w:ascii="Arial" w:hAnsi="Arial" w:cs="Arial"/>
          <w:sz w:val="20"/>
          <w:szCs w:val="20"/>
        </w:rPr>
        <w:t>Produtos/materiais de qualidades, entregues dentro do prazo.</w:t>
      </w:r>
    </w:p>
    <w:p w14:paraId="5E1E8F81"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AMOSTRA / PROTÓTIPO</w:t>
      </w:r>
    </w:p>
    <w:p w14:paraId="55742BF7" w14:textId="77777777" w:rsidR="00F3755E" w:rsidRPr="00F3755E" w:rsidRDefault="00F3755E" w:rsidP="00F3755E">
      <w:pPr>
        <w:jc w:val="both"/>
        <w:rPr>
          <w:rFonts w:ascii="Arial" w:hAnsi="Arial" w:cs="Arial"/>
          <w:sz w:val="20"/>
          <w:szCs w:val="20"/>
        </w:rPr>
      </w:pPr>
      <w:proofErr w:type="gramStart"/>
      <w:r w:rsidRPr="00F3755E">
        <w:rPr>
          <w:rFonts w:ascii="Arial" w:hAnsi="Arial" w:cs="Arial"/>
          <w:sz w:val="20"/>
          <w:szCs w:val="20"/>
        </w:rPr>
        <w:t>( X</w:t>
      </w:r>
      <w:proofErr w:type="gramEnd"/>
      <w:r w:rsidRPr="00F3755E">
        <w:rPr>
          <w:rFonts w:ascii="Arial" w:hAnsi="Arial" w:cs="Arial"/>
          <w:sz w:val="20"/>
          <w:szCs w:val="20"/>
        </w:rPr>
        <w:t xml:space="preserve"> ) Não será exigida apresentação de amostra / modelo.</w:t>
      </w:r>
    </w:p>
    <w:p w14:paraId="64C79658" w14:textId="77777777" w:rsidR="00F3755E" w:rsidRPr="00F3755E" w:rsidRDefault="00F3755E" w:rsidP="00F3755E">
      <w:pPr>
        <w:jc w:val="both"/>
        <w:rPr>
          <w:rFonts w:ascii="Arial" w:hAnsi="Arial" w:cs="Arial"/>
          <w:sz w:val="20"/>
          <w:szCs w:val="20"/>
        </w:rPr>
      </w:pPr>
    </w:p>
    <w:p w14:paraId="57DF9239"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QUALIFICAÇÃO TÉCNICA.</w:t>
      </w:r>
    </w:p>
    <w:p w14:paraId="1A468035" w14:textId="51C4B328" w:rsidR="00F3755E" w:rsidRPr="00F3755E" w:rsidRDefault="00F3755E" w:rsidP="00F3755E">
      <w:pPr>
        <w:jc w:val="both"/>
        <w:rPr>
          <w:rFonts w:ascii="Arial" w:hAnsi="Arial" w:cs="Arial"/>
          <w:sz w:val="20"/>
          <w:szCs w:val="20"/>
        </w:rPr>
      </w:pPr>
      <w:r w:rsidRPr="00F3755E">
        <w:rPr>
          <w:rFonts w:ascii="Arial" w:hAnsi="Arial" w:cs="Arial"/>
          <w:sz w:val="20"/>
          <w:szCs w:val="20"/>
        </w:rPr>
        <w:t>Não será necessário Qualificação Técnica.</w:t>
      </w:r>
    </w:p>
    <w:p w14:paraId="1DB126D4" w14:textId="77777777" w:rsidR="00F3755E" w:rsidRPr="00F3755E" w:rsidRDefault="00F3755E" w:rsidP="00F3755E">
      <w:pPr>
        <w:jc w:val="both"/>
        <w:rPr>
          <w:rFonts w:ascii="Arial" w:hAnsi="Arial" w:cs="Arial"/>
          <w:sz w:val="20"/>
          <w:szCs w:val="20"/>
        </w:rPr>
      </w:pPr>
      <w:r w:rsidRPr="00F3755E">
        <w:rPr>
          <w:rFonts w:ascii="Arial" w:hAnsi="Arial" w:cs="Arial"/>
          <w:b/>
          <w:bCs/>
          <w:sz w:val="20"/>
          <w:szCs w:val="20"/>
        </w:rPr>
        <w:t>PRAZOS, LOCAIS, FORMA DE EXECUÇÃO E RECEBIMENTO</w:t>
      </w:r>
    </w:p>
    <w:p w14:paraId="0C4107A4" w14:textId="0219F268" w:rsidR="00F3755E" w:rsidRPr="00F3755E" w:rsidRDefault="00F3755E" w:rsidP="00F3755E">
      <w:pPr>
        <w:jc w:val="both"/>
        <w:rPr>
          <w:rFonts w:ascii="Arial" w:hAnsi="Arial" w:cs="Arial"/>
          <w:sz w:val="20"/>
          <w:szCs w:val="20"/>
        </w:rPr>
      </w:pPr>
      <w:r w:rsidRPr="00F3755E">
        <w:rPr>
          <w:rFonts w:ascii="Arial" w:hAnsi="Arial" w:cs="Arial"/>
          <w:b/>
          <w:bCs/>
          <w:sz w:val="20"/>
          <w:szCs w:val="20"/>
        </w:rPr>
        <w:t>Prazo de entrega: </w:t>
      </w:r>
      <w:r w:rsidRPr="00F3755E">
        <w:rPr>
          <w:rFonts w:ascii="Arial" w:hAnsi="Arial" w:cs="Arial"/>
          <w:sz w:val="20"/>
          <w:szCs w:val="20"/>
        </w:rPr>
        <w:t xml:space="preserve">No máximo 02 dias, em remessa única ou parcelada, contados a partir da emissão da Ordem de Serviço pela unidade requisitante. </w:t>
      </w:r>
    </w:p>
    <w:p w14:paraId="35CED0EE" w14:textId="77777777" w:rsidR="00F3755E" w:rsidRPr="00F3755E" w:rsidRDefault="00F3755E" w:rsidP="00F3755E">
      <w:pPr>
        <w:jc w:val="both"/>
        <w:rPr>
          <w:rFonts w:ascii="Arial" w:hAnsi="Arial" w:cs="Arial"/>
          <w:sz w:val="20"/>
          <w:szCs w:val="20"/>
        </w:rPr>
      </w:pPr>
      <w:r w:rsidRPr="00F3755E">
        <w:rPr>
          <w:rFonts w:ascii="Arial" w:hAnsi="Arial" w:cs="Arial"/>
          <w:b/>
          <w:bCs/>
          <w:sz w:val="20"/>
          <w:szCs w:val="20"/>
        </w:rPr>
        <w:t>Endereço de entrega</w:t>
      </w:r>
      <w:r w:rsidRPr="00F3755E">
        <w:rPr>
          <w:rFonts w:ascii="Arial" w:hAnsi="Arial" w:cs="Arial"/>
          <w:sz w:val="20"/>
          <w:szCs w:val="20"/>
        </w:rPr>
        <w:t>: </w:t>
      </w:r>
    </w:p>
    <w:p w14:paraId="5A3216B2" w14:textId="77777777" w:rsidR="00F3755E" w:rsidRPr="00F3755E" w:rsidRDefault="00F3755E" w:rsidP="00F3755E">
      <w:pPr>
        <w:jc w:val="both"/>
        <w:rPr>
          <w:rFonts w:ascii="Arial" w:hAnsi="Arial" w:cs="Arial"/>
          <w:b/>
          <w:bCs/>
          <w:sz w:val="20"/>
          <w:szCs w:val="20"/>
        </w:rPr>
      </w:pPr>
      <w:r w:rsidRPr="00F3755E">
        <w:rPr>
          <w:rFonts w:ascii="Arial" w:hAnsi="Arial" w:cs="Arial"/>
          <w:sz w:val="20"/>
          <w:szCs w:val="20"/>
        </w:rPr>
        <w:t>Os bens deverão ser entregues no seguinte endereço</w:t>
      </w:r>
      <w:r w:rsidRPr="00F3755E">
        <w:rPr>
          <w:rFonts w:ascii="Arial" w:hAnsi="Arial" w:cs="Arial"/>
          <w:b/>
          <w:bCs/>
          <w:sz w:val="20"/>
          <w:szCs w:val="20"/>
        </w:rPr>
        <w:t xml:space="preserve"> Avenida Três de Outubro</w:t>
      </w:r>
      <w:r w:rsidRPr="00F3755E">
        <w:rPr>
          <w:rFonts w:ascii="Arial" w:hAnsi="Arial" w:cs="Arial"/>
          <w:sz w:val="20"/>
          <w:szCs w:val="20"/>
        </w:rPr>
        <w:t xml:space="preserve"> – (Próximo a Oficina Mecânica) ou no local que for solicitado a entrega dos bens/materiais, expedida pela Secretaria Municipal de Obras e Viação no local determinado.</w:t>
      </w:r>
    </w:p>
    <w:p w14:paraId="4E9D9B81"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Os bens serão recebidos provisoriamente, para efeito de posterior verificação de sua conformidade com as especificações constantes neste Termo de Referência e na proposta.</w:t>
      </w:r>
    </w:p>
    <w:p w14:paraId="0F6392D6"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Os bens poderão ser rejeitados, no todo ou em parte, quando em desacordo com as especificações constantes neste Termo de Referência e na proposta, devendo ser substituídos, às suas custas, sem prejuízo da aplicação das penalidades.</w:t>
      </w:r>
    </w:p>
    <w:p w14:paraId="7A04CF97" w14:textId="77777777" w:rsidR="00F3755E" w:rsidRPr="00F3755E" w:rsidRDefault="00F3755E" w:rsidP="00F3755E">
      <w:pPr>
        <w:jc w:val="both"/>
        <w:rPr>
          <w:rFonts w:ascii="Arial" w:hAnsi="Arial" w:cs="Arial"/>
          <w:b/>
          <w:bCs/>
          <w:sz w:val="20"/>
          <w:szCs w:val="20"/>
        </w:rPr>
      </w:pPr>
      <w:r w:rsidRPr="00F3755E">
        <w:rPr>
          <w:rFonts w:ascii="Arial" w:hAnsi="Arial" w:cs="Arial"/>
          <w:b/>
          <w:bCs/>
          <w:sz w:val="20"/>
          <w:szCs w:val="20"/>
        </w:rPr>
        <w:t>Os bens serão recebidos definitivamente após a verificação da qualidade e quantidade do material e consequente aceitação do Contratante.</w:t>
      </w:r>
    </w:p>
    <w:p w14:paraId="259CC85F" w14:textId="77777777" w:rsidR="00F3755E" w:rsidRDefault="00F3755E" w:rsidP="00F3755E">
      <w:pPr>
        <w:jc w:val="both"/>
        <w:rPr>
          <w:rFonts w:ascii="Arial" w:hAnsi="Arial" w:cs="Arial"/>
          <w:b/>
          <w:bCs/>
          <w:sz w:val="20"/>
          <w:szCs w:val="20"/>
        </w:rPr>
      </w:pPr>
      <w:r w:rsidRPr="00F3755E">
        <w:rPr>
          <w:rFonts w:ascii="Arial" w:hAnsi="Arial" w:cs="Arial"/>
          <w:b/>
          <w:bCs/>
          <w:sz w:val="20"/>
          <w:szCs w:val="20"/>
        </w:rPr>
        <w:t>O recebimento provisório ou definitivo do objeto não exclui a responsabilidade da Contratada pelos prejuízos resultantes da incorreta execução do contrato.</w:t>
      </w:r>
    </w:p>
    <w:p w14:paraId="52A4BEAF" w14:textId="77777777" w:rsidR="00517271" w:rsidRPr="00F3755E" w:rsidRDefault="00517271" w:rsidP="00F3755E">
      <w:pPr>
        <w:jc w:val="both"/>
        <w:rPr>
          <w:rFonts w:ascii="Arial" w:hAnsi="Arial" w:cs="Arial"/>
          <w:b/>
          <w:bCs/>
          <w:sz w:val="20"/>
          <w:szCs w:val="20"/>
        </w:rPr>
      </w:pPr>
    </w:p>
    <w:p w14:paraId="0ABFA960" w14:textId="77777777" w:rsidR="00F3755E" w:rsidRPr="00F3755E" w:rsidRDefault="00F3755E" w:rsidP="00F3755E">
      <w:pPr>
        <w:jc w:val="both"/>
        <w:rPr>
          <w:rFonts w:ascii="Arial" w:hAnsi="Arial" w:cs="Arial"/>
          <w:b/>
          <w:bCs/>
          <w:sz w:val="20"/>
          <w:szCs w:val="20"/>
        </w:rPr>
      </w:pPr>
    </w:p>
    <w:p w14:paraId="75D17893" w14:textId="77777777" w:rsidR="00F3755E" w:rsidRDefault="00F3755E" w:rsidP="00F3755E">
      <w:pPr>
        <w:jc w:val="right"/>
        <w:rPr>
          <w:rFonts w:ascii="Arial" w:hAnsi="Arial" w:cs="Arial"/>
          <w:sz w:val="20"/>
          <w:szCs w:val="20"/>
        </w:rPr>
      </w:pPr>
      <w:r w:rsidRPr="00F3755E">
        <w:rPr>
          <w:rFonts w:ascii="Arial" w:hAnsi="Arial" w:cs="Arial"/>
          <w:b/>
          <w:bCs/>
          <w:sz w:val="20"/>
          <w:szCs w:val="20"/>
        </w:rPr>
        <w:t xml:space="preserve">Dia 07 de </w:t>
      </w:r>
      <w:proofErr w:type="gramStart"/>
      <w:r w:rsidRPr="00F3755E">
        <w:rPr>
          <w:rFonts w:ascii="Arial" w:hAnsi="Arial" w:cs="Arial"/>
          <w:b/>
          <w:bCs/>
          <w:sz w:val="20"/>
          <w:szCs w:val="20"/>
        </w:rPr>
        <w:t>Fevereiro  de</w:t>
      </w:r>
      <w:proofErr w:type="gramEnd"/>
      <w:r w:rsidRPr="00F3755E">
        <w:rPr>
          <w:rFonts w:ascii="Arial" w:hAnsi="Arial" w:cs="Arial"/>
          <w:b/>
          <w:bCs/>
          <w:sz w:val="20"/>
          <w:szCs w:val="20"/>
        </w:rPr>
        <w:t xml:space="preserve"> 2025- </w:t>
      </w:r>
      <w:r w:rsidRPr="00F3755E">
        <w:rPr>
          <w:rFonts w:ascii="Arial" w:hAnsi="Arial" w:cs="Arial"/>
          <w:sz w:val="20"/>
          <w:szCs w:val="20"/>
        </w:rPr>
        <w:t xml:space="preserve">Marilândia do  Sul - PR </w:t>
      </w:r>
    </w:p>
    <w:p w14:paraId="0D240DA3" w14:textId="77777777" w:rsidR="00517271" w:rsidRDefault="00517271" w:rsidP="00F3755E">
      <w:pPr>
        <w:jc w:val="right"/>
        <w:rPr>
          <w:rFonts w:ascii="Arial" w:hAnsi="Arial" w:cs="Arial"/>
          <w:sz w:val="20"/>
          <w:szCs w:val="20"/>
        </w:rPr>
      </w:pPr>
    </w:p>
    <w:p w14:paraId="02CC21B3" w14:textId="77777777" w:rsidR="00F3755E" w:rsidRPr="00F3755E" w:rsidRDefault="00F3755E" w:rsidP="00F3755E">
      <w:pPr>
        <w:jc w:val="right"/>
        <w:rPr>
          <w:rFonts w:ascii="Arial" w:hAnsi="Arial" w:cs="Arial"/>
          <w:sz w:val="20"/>
          <w:szCs w:val="20"/>
        </w:rPr>
      </w:pPr>
    </w:p>
    <w:p w14:paraId="000BA228" w14:textId="6416ED01" w:rsidR="00F3755E" w:rsidRPr="00F3755E" w:rsidRDefault="00F3755E" w:rsidP="00F3755E">
      <w:pPr>
        <w:jc w:val="center"/>
        <w:rPr>
          <w:rFonts w:ascii="Arial" w:eastAsia="Arial" w:hAnsi="Arial" w:cs="Arial"/>
          <w:b/>
          <w:bCs/>
          <w:i/>
          <w:iCs/>
          <w:sz w:val="20"/>
          <w:szCs w:val="20"/>
        </w:rPr>
      </w:pPr>
      <w:r w:rsidRPr="00F3755E">
        <w:rPr>
          <w:rFonts w:ascii="Arial" w:eastAsia="Arial" w:hAnsi="Arial" w:cs="Arial"/>
          <w:b/>
          <w:bCs/>
          <w:i/>
          <w:iCs/>
          <w:sz w:val="20"/>
          <w:szCs w:val="20"/>
        </w:rPr>
        <w:t>___</w:t>
      </w:r>
      <w:proofErr w:type="spellStart"/>
      <w:r w:rsidRPr="00F3755E">
        <w:rPr>
          <w:rFonts w:ascii="Arial" w:eastAsia="Arial" w:hAnsi="Arial" w:cs="Arial"/>
          <w:b/>
          <w:bCs/>
          <w:i/>
          <w:iCs/>
          <w:sz w:val="20"/>
          <w:szCs w:val="20"/>
        </w:rPr>
        <w:t>doc</w:t>
      </w:r>
      <w:proofErr w:type="spellEnd"/>
      <w:r w:rsidRPr="00F3755E">
        <w:rPr>
          <w:rFonts w:ascii="Arial" w:eastAsia="Arial" w:hAnsi="Arial" w:cs="Arial"/>
          <w:b/>
          <w:bCs/>
          <w:i/>
          <w:iCs/>
          <w:sz w:val="20"/>
          <w:szCs w:val="20"/>
        </w:rPr>
        <w:t xml:space="preserve"> assinado no original___</w:t>
      </w:r>
    </w:p>
    <w:p w14:paraId="59588AA8" w14:textId="77777777" w:rsidR="00F3755E" w:rsidRPr="00F3755E" w:rsidRDefault="00F3755E" w:rsidP="00F3755E">
      <w:pPr>
        <w:jc w:val="center"/>
        <w:rPr>
          <w:rFonts w:ascii="Arial" w:eastAsia="Arial" w:hAnsi="Arial" w:cs="Arial"/>
          <w:b/>
          <w:bCs/>
          <w:sz w:val="20"/>
          <w:szCs w:val="20"/>
        </w:rPr>
      </w:pPr>
      <w:r w:rsidRPr="00F3755E">
        <w:rPr>
          <w:rFonts w:ascii="Arial" w:eastAsia="Arial" w:hAnsi="Arial" w:cs="Arial"/>
          <w:b/>
          <w:bCs/>
          <w:sz w:val="20"/>
          <w:szCs w:val="20"/>
        </w:rPr>
        <w:t>Mauro Domingues Dias</w:t>
      </w:r>
    </w:p>
    <w:p w14:paraId="34CC3CBB" w14:textId="77777777" w:rsidR="00F3755E" w:rsidRPr="00F3755E" w:rsidRDefault="00F3755E" w:rsidP="00F3755E">
      <w:pPr>
        <w:jc w:val="center"/>
        <w:rPr>
          <w:rFonts w:ascii="Arial" w:hAnsi="Arial" w:cs="Arial"/>
          <w:sz w:val="20"/>
          <w:szCs w:val="20"/>
        </w:rPr>
      </w:pPr>
      <w:r w:rsidRPr="00F3755E">
        <w:rPr>
          <w:rFonts w:ascii="Arial" w:hAnsi="Arial" w:cs="Arial"/>
          <w:sz w:val="20"/>
          <w:szCs w:val="20"/>
        </w:rPr>
        <w:lastRenderedPageBreak/>
        <w:t>Secretário de Obras, Viação e Serviços Urbanos</w:t>
      </w:r>
    </w:p>
    <w:p w14:paraId="6B1FAB4C" w14:textId="77777777" w:rsidR="00F3216D" w:rsidRPr="002B7389" w:rsidRDefault="00F3216D" w:rsidP="002B7389">
      <w:pPr>
        <w:pStyle w:val="Nivel3"/>
        <w:numPr>
          <w:ilvl w:val="0"/>
          <w:numId w:val="0"/>
        </w:numPr>
        <w:spacing w:before="0" w:after="0" w:line="240" w:lineRule="auto"/>
        <w:rPr>
          <w:rFonts w:eastAsia="Times New Roman"/>
          <w:color w:val="auto"/>
        </w:rPr>
      </w:pPr>
    </w:p>
    <w:p w14:paraId="2CD53840" w14:textId="77777777" w:rsidR="009E60BC" w:rsidRPr="002B7389" w:rsidRDefault="009E60BC" w:rsidP="002B7389">
      <w:pPr>
        <w:pStyle w:val="Nivel3"/>
        <w:numPr>
          <w:ilvl w:val="0"/>
          <w:numId w:val="0"/>
        </w:numPr>
        <w:spacing w:before="0" w:after="0" w:line="240" w:lineRule="auto"/>
        <w:rPr>
          <w:rFonts w:eastAsia="Times New Roman"/>
          <w:color w:val="auto"/>
        </w:rPr>
      </w:pPr>
    </w:p>
    <w:bookmarkEnd w:id="18"/>
    <w:p w14:paraId="13BF9A0E" w14:textId="77777777" w:rsidR="00CC69C2" w:rsidRDefault="00CC69C2" w:rsidP="002B7389">
      <w:pPr>
        <w:jc w:val="center"/>
        <w:rPr>
          <w:rFonts w:ascii="Arial" w:hAnsi="Arial" w:cs="Arial"/>
          <w:b/>
          <w:bCs/>
          <w:sz w:val="20"/>
          <w:szCs w:val="20"/>
          <w:highlight w:val="green"/>
        </w:rPr>
      </w:pPr>
    </w:p>
    <w:p w14:paraId="298B963E" w14:textId="77777777" w:rsidR="00517271" w:rsidRDefault="00517271" w:rsidP="002B7389">
      <w:pPr>
        <w:jc w:val="center"/>
        <w:rPr>
          <w:rFonts w:ascii="Arial" w:hAnsi="Arial" w:cs="Arial"/>
          <w:b/>
          <w:bCs/>
          <w:sz w:val="20"/>
          <w:szCs w:val="20"/>
          <w:highlight w:val="green"/>
        </w:rPr>
      </w:pPr>
    </w:p>
    <w:p w14:paraId="1CE945DD" w14:textId="77777777" w:rsidR="00517271" w:rsidRDefault="00517271" w:rsidP="002B7389">
      <w:pPr>
        <w:jc w:val="center"/>
        <w:rPr>
          <w:rFonts w:ascii="Arial" w:hAnsi="Arial" w:cs="Arial"/>
          <w:b/>
          <w:bCs/>
          <w:sz w:val="20"/>
          <w:szCs w:val="20"/>
          <w:highlight w:val="green"/>
        </w:rPr>
      </w:pPr>
    </w:p>
    <w:p w14:paraId="2E62FF36" w14:textId="77777777" w:rsidR="00517271" w:rsidRDefault="00517271" w:rsidP="002B7389">
      <w:pPr>
        <w:jc w:val="center"/>
        <w:rPr>
          <w:rFonts w:ascii="Arial" w:hAnsi="Arial" w:cs="Arial"/>
          <w:b/>
          <w:bCs/>
          <w:sz w:val="20"/>
          <w:szCs w:val="20"/>
          <w:highlight w:val="green"/>
        </w:rPr>
      </w:pPr>
    </w:p>
    <w:p w14:paraId="4E18D9B9" w14:textId="77777777" w:rsidR="00517271" w:rsidRDefault="00517271" w:rsidP="002B7389">
      <w:pPr>
        <w:jc w:val="center"/>
        <w:rPr>
          <w:rFonts w:ascii="Arial" w:hAnsi="Arial" w:cs="Arial"/>
          <w:b/>
          <w:bCs/>
          <w:sz w:val="20"/>
          <w:szCs w:val="20"/>
          <w:highlight w:val="green"/>
        </w:rPr>
      </w:pPr>
    </w:p>
    <w:p w14:paraId="0E94CEB3" w14:textId="77777777" w:rsidR="00517271" w:rsidRDefault="00517271" w:rsidP="002B7389">
      <w:pPr>
        <w:jc w:val="center"/>
        <w:rPr>
          <w:rFonts w:ascii="Arial" w:hAnsi="Arial" w:cs="Arial"/>
          <w:b/>
          <w:bCs/>
          <w:sz w:val="20"/>
          <w:szCs w:val="20"/>
          <w:highlight w:val="green"/>
        </w:rPr>
      </w:pPr>
    </w:p>
    <w:p w14:paraId="585CA63F" w14:textId="77777777" w:rsidR="00517271" w:rsidRDefault="00517271" w:rsidP="002B7389">
      <w:pPr>
        <w:jc w:val="center"/>
        <w:rPr>
          <w:rFonts w:ascii="Arial" w:hAnsi="Arial" w:cs="Arial"/>
          <w:b/>
          <w:bCs/>
          <w:sz w:val="20"/>
          <w:szCs w:val="20"/>
          <w:highlight w:val="green"/>
        </w:rPr>
      </w:pPr>
    </w:p>
    <w:p w14:paraId="670D7540" w14:textId="77777777" w:rsidR="00517271" w:rsidRDefault="00517271" w:rsidP="002B7389">
      <w:pPr>
        <w:jc w:val="center"/>
        <w:rPr>
          <w:rFonts w:ascii="Arial" w:hAnsi="Arial" w:cs="Arial"/>
          <w:b/>
          <w:bCs/>
          <w:sz w:val="20"/>
          <w:szCs w:val="20"/>
          <w:highlight w:val="green"/>
        </w:rPr>
      </w:pPr>
    </w:p>
    <w:p w14:paraId="6F8F78BE" w14:textId="77777777" w:rsidR="00517271" w:rsidRDefault="00517271" w:rsidP="002B7389">
      <w:pPr>
        <w:jc w:val="center"/>
        <w:rPr>
          <w:rFonts w:ascii="Arial" w:hAnsi="Arial" w:cs="Arial"/>
          <w:b/>
          <w:bCs/>
          <w:sz w:val="20"/>
          <w:szCs w:val="20"/>
          <w:highlight w:val="green"/>
        </w:rPr>
      </w:pPr>
    </w:p>
    <w:p w14:paraId="2ACD01AA" w14:textId="77777777" w:rsidR="00517271" w:rsidRDefault="00517271" w:rsidP="002B7389">
      <w:pPr>
        <w:jc w:val="center"/>
        <w:rPr>
          <w:rFonts w:ascii="Arial" w:hAnsi="Arial" w:cs="Arial"/>
          <w:b/>
          <w:bCs/>
          <w:sz w:val="20"/>
          <w:szCs w:val="20"/>
          <w:highlight w:val="green"/>
        </w:rPr>
      </w:pPr>
    </w:p>
    <w:p w14:paraId="5C0EEF83" w14:textId="77777777" w:rsidR="00517271" w:rsidRDefault="00517271" w:rsidP="002B7389">
      <w:pPr>
        <w:jc w:val="center"/>
        <w:rPr>
          <w:rFonts w:ascii="Arial" w:hAnsi="Arial" w:cs="Arial"/>
          <w:b/>
          <w:bCs/>
          <w:sz w:val="20"/>
          <w:szCs w:val="20"/>
          <w:highlight w:val="green"/>
        </w:rPr>
      </w:pPr>
    </w:p>
    <w:p w14:paraId="6883962E" w14:textId="77777777" w:rsidR="00517271" w:rsidRDefault="00517271" w:rsidP="002B7389">
      <w:pPr>
        <w:jc w:val="center"/>
        <w:rPr>
          <w:rFonts w:ascii="Arial" w:hAnsi="Arial" w:cs="Arial"/>
          <w:b/>
          <w:bCs/>
          <w:sz w:val="20"/>
          <w:szCs w:val="20"/>
          <w:highlight w:val="green"/>
        </w:rPr>
      </w:pPr>
    </w:p>
    <w:p w14:paraId="034248D7" w14:textId="77777777" w:rsidR="00517271" w:rsidRDefault="00517271" w:rsidP="002B7389">
      <w:pPr>
        <w:jc w:val="center"/>
        <w:rPr>
          <w:rFonts w:ascii="Arial" w:hAnsi="Arial" w:cs="Arial"/>
          <w:b/>
          <w:bCs/>
          <w:sz w:val="20"/>
          <w:szCs w:val="20"/>
          <w:highlight w:val="green"/>
        </w:rPr>
      </w:pPr>
    </w:p>
    <w:p w14:paraId="5C07871D" w14:textId="77777777" w:rsidR="00517271" w:rsidRDefault="00517271" w:rsidP="002B7389">
      <w:pPr>
        <w:jc w:val="center"/>
        <w:rPr>
          <w:rFonts w:ascii="Arial" w:hAnsi="Arial" w:cs="Arial"/>
          <w:b/>
          <w:bCs/>
          <w:sz w:val="20"/>
          <w:szCs w:val="20"/>
          <w:highlight w:val="green"/>
        </w:rPr>
      </w:pPr>
    </w:p>
    <w:p w14:paraId="068E46BC" w14:textId="77777777" w:rsidR="00517271" w:rsidRDefault="00517271" w:rsidP="002B7389">
      <w:pPr>
        <w:jc w:val="center"/>
        <w:rPr>
          <w:rFonts w:ascii="Arial" w:hAnsi="Arial" w:cs="Arial"/>
          <w:b/>
          <w:bCs/>
          <w:sz w:val="20"/>
          <w:szCs w:val="20"/>
          <w:highlight w:val="green"/>
        </w:rPr>
      </w:pPr>
    </w:p>
    <w:p w14:paraId="714A3013" w14:textId="77777777" w:rsidR="00517271" w:rsidRDefault="00517271" w:rsidP="002B7389">
      <w:pPr>
        <w:jc w:val="center"/>
        <w:rPr>
          <w:rFonts w:ascii="Arial" w:hAnsi="Arial" w:cs="Arial"/>
          <w:b/>
          <w:bCs/>
          <w:sz w:val="20"/>
          <w:szCs w:val="20"/>
          <w:highlight w:val="green"/>
        </w:rPr>
      </w:pPr>
    </w:p>
    <w:p w14:paraId="5395B885" w14:textId="77777777" w:rsidR="00517271" w:rsidRDefault="00517271" w:rsidP="002B7389">
      <w:pPr>
        <w:jc w:val="center"/>
        <w:rPr>
          <w:rFonts w:ascii="Arial" w:hAnsi="Arial" w:cs="Arial"/>
          <w:b/>
          <w:bCs/>
          <w:sz w:val="20"/>
          <w:szCs w:val="20"/>
          <w:highlight w:val="green"/>
        </w:rPr>
      </w:pPr>
    </w:p>
    <w:p w14:paraId="492FE0BE" w14:textId="77777777" w:rsidR="00517271" w:rsidRDefault="00517271" w:rsidP="002B7389">
      <w:pPr>
        <w:jc w:val="center"/>
        <w:rPr>
          <w:rFonts w:ascii="Arial" w:hAnsi="Arial" w:cs="Arial"/>
          <w:b/>
          <w:bCs/>
          <w:sz w:val="20"/>
          <w:szCs w:val="20"/>
          <w:highlight w:val="green"/>
        </w:rPr>
      </w:pPr>
    </w:p>
    <w:p w14:paraId="07D296CD" w14:textId="77777777" w:rsidR="00517271" w:rsidRDefault="00517271" w:rsidP="002B7389">
      <w:pPr>
        <w:jc w:val="center"/>
        <w:rPr>
          <w:rFonts w:ascii="Arial" w:hAnsi="Arial" w:cs="Arial"/>
          <w:b/>
          <w:bCs/>
          <w:sz w:val="20"/>
          <w:szCs w:val="20"/>
          <w:highlight w:val="green"/>
        </w:rPr>
      </w:pPr>
    </w:p>
    <w:p w14:paraId="729B84B2" w14:textId="77777777" w:rsidR="00517271" w:rsidRDefault="00517271" w:rsidP="002B7389">
      <w:pPr>
        <w:jc w:val="center"/>
        <w:rPr>
          <w:rFonts w:ascii="Arial" w:hAnsi="Arial" w:cs="Arial"/>
          <w:b/>
          <w:bCs/>
          <w:sz w:val="20"/>
          <w:szCs w:val="20"/>
          <w:highlight w:val="green"/>
        </w:rPr>
      </w:pPr>
    </w:p>
    <w:p w14:paraId="25468F78" w14:textId="77777777" w:rsidR="00517271" w:rsidRDefault="00517271" w:rsidP="002B7389">
      <w:pPr>
        <w:jc w:val="center"/>
        <w:rPr>
          <w:rFonts w:ascii="Arial" w:hAnsi="Arial" w:cs="Arial"/>
          <w:b/>
          <w:bCs/>
          <w:sz w:val="20"/>
          <w:szCs w:val="20"/>
          <w:highlight w:val="green"/>
        </w:rPr>
      </w:pPr>
    </w:p>
    <w:p w14:paraId="4F4538F1" w14:textId="77777777" w:rsidR="00517271" w:rsidRDefault="00517271" w:rsidP="002B7389">
      <w:pPr>
        <w:jc w:val="center"/>
        <w:rPr>
          <w:rFonts w:ascii="Arial" w:hAnsi="Arial" w:cs="Arial"/>
          <w:b/>
          <w:bCs/>
          <w:sz w:val="20"/>
          <w:szCs w:val="20"/>
          <w:highlight w:val="green"/>
        </w:rPr>
      </w:pPr>
    </w:p>
    <w:p w14:paraId="630960ED" w14:textId="77777777" w:rsidR="00517271" w:rsidRDefault="00517271" w:rsidP="002B7389">
      <w:pPr>
        <w:jc w:val="center"/>
        <w:rPr>
          <w:rFonts w:ascii="Arial" w:hAnsi="Arial" w:cs="Arial"/>
          <w:b/>
          <w:bCs/>
          <w:sz w:val="20"/>
          <w:szCs w:val="20"/>
          <w:highlight w:val="green"/>
        </w:rPr>
      </w:pPr>
    </w:p>
    <w:p w14:paraId="79CC9AD6" w14:textId="77777777" w:rsidR="00517271" w:rsidRDefault="00517271" w:rsidP="002B7389">
      <w:pPr>
        <w:jc w:val="center"/>
        <w:rPr>
          <w:rFonts w:ascii="Arial" w:hAnsi="Arial" w:cs="Arial"/>
          <w:b/>
          <w:bCs/>
          <w:sz w:val="20"/>
          <w:szCs w:val="20"/>
          <w:highlight w:val="green"/>
        </w:rPr>
      </w:pPr>
    </w:p>
    <w:p w14:paraId="3FA9B575" w14:textId="77777777" w:rsidR="00517271" w:rsidRDefault="00517271" w:rsidP="002B7389">
      <w:pPr>
        <w:jc w:val="center"/>
        <w:rPr>
          <w:rFonts w:ascii="Arial" w:hAnsi="Arial" w:cs="Arial"/>
          <w:b/>
          <w:bCs/>
          <w:sz w:val="20"/>
          <w:szCs w:val="20"/>
          <w:highlight w:val="green"/>
        </w:rPr>
      </w:pPr>
    </w:p>
    <w:p w14:paraId="468A7B6E" w14:textId="77777777" w:rsidR="00517271" w:rsidRDefault="00517271" w:rsidP="002B7389">
      <w:pPr>
        <w:jc w:val="center"/>
        <w:rPr>
          <w:rFonts w:ascii="Arial" w:hAnsi="Arial" w:cs="Arial"/>
          <w:b/>
          <w:bCs/>
          <w:sz w:val="20"/>
          <w:szCs w:val="20"/>
          <w:highlight w:val="green"/>
        </w:rPr>
      </w:pPr>
    </w:p>
    <w:p w14:paraId="335445A6" w14:textId="77777777" w:rsidR="00517271" w:rsidRDefault="00517271" w:rsidP="002B7389">
      <w:pPr>
        <w:jc w:val="center"/>
        <w:rPr>
          <w:rFonts w:ascii="Arial" w:hAnsi="Arial" w:cs="Arial"/>
          <w:b/>
          <w:bCs/>
          <w:sz w:val="20"/>
          <w:szCs w:val="20"/>
          <w:highlight w:val="green"/>
        </w:rPr>
      </w:pPr>
    </w:p>
    <w:p w14:paraId="0C004FD9" w14:textId="77777777" w:rsidR="00517271" w:rsidRDefault="00517271" w:rsidP="002B7389">
      <w:pPr>
        <w:jc w:val="center"/>
        <w:rPr>
          <w:rFonts w:ascii="Arial" w:hAnsi="Arial" w:cs="Arial"/>
          <w:b/>
          <w:bCs/>
          <w:sz w:val="20"/>
          <w:szCs w:val="20"/>
          <w:highlight w:val="green"/>
        </w:rPr>
      </w:pPr>
    </w:p>
    <w:p w14:paraId="4827CA37" w14:textId="77777777" w:rsidR="00517271" w:rsidRPr="002B7389" w:rsidRDefault="00517271" w:rsidP="002B7389">
      <w:pPr>
        <w:jc w:val="center"/>
        <w:rPr>
          <w:rFonts w:ascii="Arial" w:hAnsi="Arial" w:cs="Arial"/>
          <w:b/>
          <w:bCs/>
          <w:sz w:val="20"/>
          <w:szCs w:val="20"/>
          <w:highlight w:val="green"/>
        </w:rPr>
      </w:pPr>
    </w:p>
    <w:p w14:paraId="3885BC51" w14:textId="77777777" w:rsidR="00CC69C2" w:rsidRPr="002B7389" w:rsidRDefault="00CC69C2" w:rsidP="002B7389">
      <w:pPr>
        <w:jc w:val="center"/>
        <w:rPr>
          <w:rFonts w:ascii="Arial" w:hAnsi="Arial" w:cs="Arial"/>
          <w:b/>
          <w:bCs/>
          <w:sz w:val="20"/>
          <w:szCs w:val="20"/>
        </w:rPr>
      </w:pPr>
      <w:r w:rsidRPr="002B7389">
        <w:rPr>
          <w:rFonts w:ascii="Arial" w:hAnsi="Arial" w:cs="Arial"/>
          <w:b/>
          <w:bCs/>
          <w:sz w:val="20"/>
          <w:szCs w:val="20"/>
        </w:rPr>
        <w:t>ANEXO III - Minuta do Ata de Registro de Preços</w:t>
      </w:r>
    </w:p>
    <w:p w14:paraId="05B71338" w14:textId="77777777" w:rsidR="00CC69C2" w:rsidRPr="002B7389" w:rsidRDefault="00CC69C2" w:rsidP="002B7389">
      <w:pPr>
        <w:ind w:left="4962"/>
        <w:jc w:val="center"/>
        <w:rPr>
          <w:rFonts w:ascii="Arial" w:hAnsi="Arial" w:cs="Arial"/>
          <w:b/>
          <w:bCs/>
          <w:sz w:val="20"/>
          <w:szCs w:val="20"/>
        </w:rPr>
      </w:pPr>
    </w:p>
    <w:p w14:paraId="5B690E67" w14:textId="77777777" w:rsidR="00CC69C2" w:rsidRPr="002B7389" w:rsidRDefault="00CC69C2" w:rsidP="002B7389">
      <w:pPr>
        <w:ind w:left="4962"/>
        <w:jc w:val="both"/>
        <w:rPr>
          <w:rFonts w:ascii="Arial" w:hAnsi="Arial" w:cs="Arial"/>
          <w:b/>
          <w:bCs/>
          <w:sz w:val="20"/>
          <w:szCs w:val="20"/>
        </w:rPr>
      </w:pPr>
      <w:r w:rsidRPr="002B7389">
        <w:rPr>
          <w:rFonts w:ascii="Arial" w:hAnsi="Arial" w:cs="Arial"/>
          <w:b/>
          <w:bCs/>
          <w:sz w:val="20"/>
          <w:szCs w:val="20"/>
        </w:rPr>
        <w:t>ATA DE REGISTRO DE PREÇOS Nº ......../......., QUE FAZEM ENTRE SI O MUNICIPIO DE MARILÂNDIA DO SUL, E A EMPRESA ............................................................</w:t>
      </w:r>
    </w:p>
    <w:p w14:paraId="685A750F" w14:textId="77777777" w:rsidR="00CC69C2" w:rsidRPr="002B7389" w:rsidRDefault="00CC69C2" w:rsidP="002B7389">
      <w:pPr>
        <w:jc w:val="both"/>
        <w:rPr>
          <w:rFonts w:ascii="Arial" w:hAnsi="Arial" w:cs="Arial"/>
          <w:b/>
          <w:bCs/>
          <w:sz w:val="20"/>
          <w:szCs w:val="20"/>
        </w:rPr>
      </w:pPr>
    </w:p>
    <w:p w14:paraId="7149B303" w14:textId="1E69602F" w:rsidR="00CC69C2" w:rsidRPr="002B7389" w:rsidRDefault="00CC69C2" w:rsidP="002B7389">
      <w:pPr>
        <w:jc w:val="both"/>
        <w:rPr>
          <w:rFonts w:ascii="Arial" w:eastAsia="Arial" w:hAnsi="Arial" w:cs="Arial"/>
          <w:sz w:val="20"/>
          <w:szCs w:val="20"/>
        </w:rPr>
      </w:pPr>
      <w:r w:rsidRPr="002B7389">
        <w:rPr>
          <w:rFonts w:ascii="Arial" w:eastAsia="Arial" w:hAnsi="Arial" w:cs="Arial"/>
          <w:sz w:val="20"/>
          <w:szCs w:val="20"/>
        </w:rPr>
        <w:t xml:space="preserve">De um lado o </w:t>
      </w:r>
      <w:r w:rsidRPr="002B7389">
        <w:rPr>
          <w:rFonts w:ascii="Arial" w:eastAsia="Arial" w:hAnsi="Arial" w:cs="Arial"/>
          <w:b/>
          <w:bCs/>
          <w:sz w:val="20"/>
          <w:szCs w:val="20"/>
        </w:rPr>
        <w:t>MUNICÍPIO DE MARILÂNDIA DO SUL</w:t>
      </w:r>
      <w:r w:rsidRPr="002B7389">
        <w:rPr>
          <w:rFonts w:ascii="Arial" w:eastAsia="Arial" w:hAnsi="Arial" w:cs="Arial"/>
          <w:sz w:val="20"/>
          <w:szCs w:val="20"/>
        </w:rPr>
        <w:t xml:space="preserve">, pessoa jurídica de direito público interno, inscrita no CNPJ/MF sob o nº 75.771.303/0001-07, com sede administrativa sito Rua Silvio </w:t>
      </w:r>
      <w:proofErr w:type="spellStart"/>
      <w:r w:rsidRPr="002B7389">
        <w:rPr>
          <w:rFonts w:ascii="Arial" w:eastAsia="Arial" w:hAnsi="Arial" w:cs="Arial"/>
          <w:sz w:val="20"/>
          <w:szCs w:val="20"/>
        </w:rPr>
        <w:t>Beligni</w:t>
      </w:r>
      <w:proofErr w:type="spellEnd"/>
      <w:r w:rsidRPr="002B7389">
        <w:rPr>
          <w:rFonts w:ascii="Arial" w:eastAsia="Arial" w:hAnsi="Arial" w:cs="Arial"/>
          <w:sz w:val="20"/>
          <w:szCs w:val="20"/>
        </w:rPr>
        <w:t xml:space="preserve">, 200, centro, na cidade de Marilândia do Sul, Estado do Paraná, neste ato representado pela Autoridade Administrativa que este subscreve, </w:t>
      </w:r>
      <w:proofErr w:type="spellStart"/>
      <w:r w:rsidRPr="002B7389">
        <w:rPr>
          <w:rFonts w:ascii="Arial" w:eastAsia="Arial" w:hAnsi="Arial" w:cs="Arial"/>
          <w:sz w:val="20"/>
          <w:szCs w:val="20"/>
        </w:rPr>
        <w:t>Sr</w:t>
      </w:r>
      <w:proofErr w:type="spellEnd"/>
      <w:r w:rsidRPr="002B7389">
        <w:rPr>
          <w:rFonts w:ascii="Arial" w:eastAsia="Arial" w:hAnsi="Arial" w:cs="Arial"/>
          <w:sz w:val="20"/>
          <w:szCs w:val="20"/>
        </w:rPr>
        <w:t xml:space="preserve"> (a).................................., portador da Matrícula Funcional nº. ..............., doravante denominado CONTRATANTE, e, de outro lado, designado CONTRATADO, </w:t>
      </w:r>
      <w:r w:rsidRPr="002B7389">
        <w:rPr>
          <w:rFonts w:ascii="Arial" w:eastAsia="Arial" w:hAnsi="Arial" w:cs="Arial"/>
          <w:b/>
          <w:bCs/>
          <w:sz w:val="20"/>
          <w:szCs w:val="20"/>
        </w:rPr>
        <w:t>....................................................</w:t>
      </w:r>
      <w:r w:rsidRPr="002B7389">
        <w:rPr>
          <w:rFonts w:ascii="Arial" w:eastAsia="Arial" w:hAnsi="Arial" w:cs="Arial"/>
          <w:sz w:val="20"/>
          <w:szCs w:val="20"/>
        </w:rPr>
        <w:t xml:space="preserve">, pessoa jurídica de direito privado, inscrita no CNPJ/MF sob o nº. ................................, neste ato representada pelo(a) </w:t>
      </w:r>
      <w:proofErr w:type="spellStart"/>
      <w:r w:rsidRPr="002B7389">
        <w:rPr>
          <w:rFonts w:ascii="Arial" w:eastAsia="Arial" w:hAnsi="Arial" w:cs="Arial"/>
          <w:sz w:val="20"/>
          <w:szCs w:val="20"/>
        </w:rPr>
        <w:t>Sr</w:t>
      </w:r>
      <w:proofErr w:type="spellEnd"/>
      <w:r w:rsidRPr="002B7389">
        <w:rPr>
          <w:rFonts w:ascii="Arial" w:eastAsia="Arial" w:hAnsi="Arial" w:cs="Arial"/>
          <w:sz w:val="20"/>
          <w:szCs w:val="20"/>
        </w:rPr>
        <w:t xml:space="preserve">(a). .................................., portador da Cédula de Identidade RG nº ......................., inscrito(a) no CPF/MF sob o nº. ........................., tendo em vista o que consta no Processo Administrativo nº. ........./....... e, em observância às disposições da </w:t>
      </w:r>
      <w:hyperlink r:id="rId40" w:history="1">
        <w:r w:rsidRPr="002B7389">
          <w:rPr>
            <w:rStyle w:val="Hyperlink"/>
            <w:rFonts w:ascii="Arial" w:eastAsia="Arial" w:hAnsi="Arial" w:cs="Arial"/>
            <w:color w:val="auto"/>
            <w:sz w:val="20"/>
            <w:szCs w:val="20"/>
            <w:u w:val="none"/>
          </w:rPr>
          <w:t>Lei nº. 14.133, de 1º de abril de 2021</w:t>
        </w:r>
      </w:hyperlink>
      <w:r w:rsidRPr="002B7389">
        <w:rPr>
          <w:rFonts w:ascii="Arial" w:eastAsia="Arial" w:hAnsi="Arial" w:cs="Arial"/>
          <w:sz w:val="20"/>
          <w:szCs w:val="20"/>
        </w:rPr>
        <w:t xml:space="preserve">, e demais legislação aplicável, celebram a presente Ata de Registro de Preços, decorrente da </w:t>
      </w:r>
      <w:r w:rsidR="007A6A0E" w:rsidRPr="002B7389">
        <w:rPr>
          <w:rFonts w:ascii="Arial" w:eastAsia="Arial" w:hAnsi="Arial" w:cs="Arial"/>
          <w:sz w:val="20"/>
          <w:szCs w:val="20"/>
        </w:rPr>
        <w:t>Pregão</w:t>
      </w:r>
      <w:r w:rsidRPr="002B7389">
        <w:rPr>
          <w:rFonts w:ascii="Arial" w:eastAsia="Arial" w:hAnsi="Arial" w:cs="Arial"/>
          <w:sz w:val="20"/>
          <w:szCs w:val="20"/>
        </w:rPr>
        <w:t xml:space="preserve"> Eletrônic</w:t>
      </w:r>
      <w:r w:rsidR="007A6A0E" w:rsidRPr="002B7389">
        <w:rPr>
          <w:rFonts w:ascii="Arial" w:eastAsia="Arial" w:hAnsi="Arial" w:cs="Arial"/>
          <w:sz w:val="20"/>
          <w:szCs w:val="20"/>
        </w:rPr>
        <w:t>o</w:t>
      </w:r>
      <w:r w:rsidRPr="002B7389">
        <w:rPr>
          <w:rFonts w:ascii="Arial" w:eastAsia="Arial" w:hAnsi="Arial" w:cs="Arial"/>
          <w:sz w:val="20"/>
          <w:szCs w:val="20"/>
        </w:rPr>
        <w:t xml:space="preserve"> nº. ........../..........., mediante as cláusulas e condições a seguir enunciadas.</w:t>
      </w:r>
    </w:p>
    <w:p w14:paraId="33656FE1" w14:textId="77777777" w:rsidR="00CC69C2" w:rsidRPr="002B7389" w:rsidRDefault="00CC69C2" w:rsidP="002B7389">
      <w:pPr>
        <w:jc w:val="both"/>
        <w:rPr>
          <w:rFonts w:ascii="Arial" w:hAnsi="Arial" w:cs="Arial"/>
          <w:sz w:val="20"/>
          <w:szCs w:val="20"/>
        </w:rPr>
      </w:pPr>
      <w:r w:rsidRPr="002B7389">
        <w:rPr>
          <w:rFonts w:ascii="Arial" w:hAnsi="Arial" w:cs="Arial"/>
          <w:sz w:val="20"/>
          <w:szCs w:val="20"/>
        </w:rPr>
        <w:t>O Fiscal do contrato será o servidor .......</w:t>
      </w:r>
    </w:p>
    <w:p w14:paraId="5581D2E5" w14:textId="77777777" w:rsidR="00CC69C2" w:rsidRPr="002B7389" w:rsidRDefault="00CC69C2" w:rsidP="002B7389">
      <w:pPr>
        <w:jc w:val="both"/>
        <w:rPr>
          <w:rFonts w:ascii="Arial" w:hAnsi="Arial" w:cs="Arial"/>
          <w:sz w:val="20"/>
          <w:szCs w:val="20"/>
        </w:rPr>
      </w:pPr>
    </w:p>
    <w:p w14:paraId="708471F5" w14:textId="77777777" w:rsidR="00CC69C2" w:rsidRPr="002B7389" w:rsidRDefault="00CC69C2" w:rsidP="002B7389">
      <w:pPr>
        <w:jc w:val="both"/>
        <w:rPr>
          <w:rFonts w:ascii="Arial" w:eastAsia="Arial" w:hAnsi="Arial" w:cs="Arial"/>
          <w:sz w:val="20"/>
          <w:szCs w:val="20"/>
        </w:rPr>
      </w:pPr>
      <w:r w:rsidRPr="002B7389">
        <w:rPr>
          <w:rFonts w:ascii="Arial" w:eastAsia="Arial" w:hAnsi="Arial" w:cs="Arial"/>
          <w:b/>
          <w:bCs/>
          <w:sz w:val="20"/>
          <w:szCs w:val="20"/>
        </w:rPr>
        <w:t>1.CLAUSULA PRIMEIRA - DO OBJETO</w:t>
      </w:r>
      <w:r w:rsidRPr="002B7389">
        <w:rPr>
          <w:rFonts w:ascii="Arial" w:eastAsia="Arial" w:hAnsi="Arial" w:cs="Arial"/>
          <w:sz w:val="20"/>
          <w:szCs w:val="20"/>
        </w:rPr>
        <w:t xml:space="preserve"> </w:t>
      </w:r>
    </w:p>
    <w:p w14:paraId="2414AAE2" w14:textId="77777777" w:rsidR="00CC69C2" w:rsidRPr="002B7389" w:rsidRDefault="00CC69C2" w:rsidP="002B7389">
      <w:pPr>
        <w:pStyle w:val="PargrafodaLista"/>
        <w:numPr>
          <w:ilvl w:val="1"/>
          <w:numId w:val="25"/>
        </w:numPr>
        <w:ind w:left="0" w:firstLine="0"/>
        <w:jc w:val="both"/>
        <w:rPr>
          <w:rFonts w:ascii="Arial" w:eastAsia="Arial" w:hAnsi="Arial" w:cs="Arial"/>
          <w:sz w:val="20"/>
          <w:szCs w:val="20"/>
        </w:rPr>
      </w:pPr>
      <w:r w:rsidRPr="002B7389">
        <w:rPr>
          <w:rFonts w:ascii="Arial" w:eastAsia="Arial" w:hAnsi="Arial" w:cs="Arial"/>
          <w:sz w:val="20"/>
          <w:szCs w:val="20"/>
        </w:rPr>
        <w:t>O objeto do presente instrumento é o Registro de Preços, consignado em Ata, para eventual aquisição/contratação de ......................................</w:t>
      </w:r>
    </w:p>
    <w:p w14:paraId="47EC62B6" w14:textId="77777777" w:rsidR="00CC69C2" w:rsidRPr="002B7389" w:rsidRDefault="00CC69C2" w:rsidP="002B7389">
      <w:pPr>
        <w:pStyle w:val="PargrafodaLista"/>
        <w:numPr>
          <w:ilvl w:val="1"/>
          <w:numId w:val="20"/>
        </w:numPr>
        <w:ind w:left="0" w:firstLine="0"/>
        <w:jc w:val="both"/>
        <w:rPr>
          <w:rFonts w:ascii="Arial" w:eastAsia="Arial" w:hAnsi="Arial" w:cs="Arial"/>
          <w:sz w:val="20"/>
          <w:szCs w:val="20"/>
        </w:rPr>
      </w:pPr>
      <w:r w:rsidRPr="002B7389">
        <w:rPr>
          <w:rFonts w:ascii="Arial" w:eastAsia="Arial" w:hAnsi="Arial" w:cs="Arial"/>
          <w:sz w:val="20"/>
          <w:szCs w:val="20"/>
        </w:rPr>
        <w:t xml:space="preserve"> Vinculam o presente instrumento, independente de transcrição:</w:t>
      </w:r>
    </w:p>
    <w:p w14:paraId="5293CC50" w14:textId="77777777" w:rsidR="00CC69C2" w:rsidRPr="002B7389" w:rsidRDefault="00CC69C2" w:rsidP="002B7389">
      <w:pPr>
        <w:pStyle w:val="PargrafodaLista"/>
        <w:numPr>
          <w:ilvl w:val="0"/>
          <w:numId w:val="20"/>
        </w:numPr>
        <w:ind w:left="0" w:firstLine="0"/>
        <w:jc w:val="both"/>
        <w:rPr>
          <w:rFonts w:ascii="Arial" w:eastAsia="Arial" w:hAnsi="Arial" w:cs="Arial"/>
          <w:sz w:val="20"/>
          <w:szCs w:val="20"/>
        </w:rPr>
      </w:pPr>
      <w:r w:rsidRPr="002B7389">
        <w:rPr>
          <w:rFonts w:ascii="Arial" w:eastAsia="Arial" w:hAnsi="Arial" w:cs="Arial"/>
          <w:sz w:val="20"/>
          <w:szCs w:val="20"/>
        </w:rPr>
        <w:t>O edital e seus anexos; e,</w:t>
      </w:r>
    </w:p>
    <w:p w14:paraId="454F0710" w14:textId="7BAF9F40" w:rsidR="00CC69C2" w:rsidRDefault="00CC69C2" w:rsidP="002B7389">
      <w:pPr>
        <w:pStyle w:val="PargrafodaLista"/>
        <w:numPr>
          <w:ilvl w:val="0"/>
          <w:numId w:val="20"/>
        </w:numPr>
        <w:ind w:left="0" w:firstLine="0"/>
        <w:jc w:val="both"/>
        <w:rPr>
          <w:rFonts w:ascii="Arial" w:eastAsia="Arial" w:hAnsi="Arial" w:cs="Arial"/>
          <w:sz w:val="20"/>
          <w:szCs w:val="20"/>
        </w:rPr>
      </w:pPr>
      <w:r w:rsidRPr="002B7389">
        <w:rPr>
          <w:rFonts w:ascii="Arial" w:eastAsia="Arial" w:hAnsi="Arial" w:cs="Arial"/>
          <w:sz w:val="20"/>
          <w:szCs w:val="20"/>
        </w:rPr>
        <w:t>A proposta.</w:t>
      </w:r>
    </w:p>
    <w:p w14:paraId="11DA6AB0" w14:textId="77777777" w:rsidR="00517271" w:rsidRPr="002B7389" w:rsidRDefault="00517271" w:rsidP="002B7389">
      <w:pPr>
        <w:pStyle w:val="PargrafodaLista"/>
        <w:numPr>
          <w:ilvl w:val="0"/>
          <w:numId w:val="20"/>
        </w:numPr>
        <w:ind w:left="0" w:firstLine="0"/>
        <w:jc w:val="both"/>
        <w:rPr>
          <w:rFonts w:ascii="Arial" w:eastAsia="Arial" w:hAnsi="Arial" w:cs="Arial"/>
          <w:sz w:val="20"/>
          <w:szCs w:val="20"/>
        </w:rPr>
      </w:pPr>
    </w:p>
    <w:p w14:paraId="03CED020" w14:textId="77777777" w:rsidR="00CC69C2" w:rsidRPr="002B7389" w:rsidRDefault="00CC69C2" w:rsidP="002B7389">
      <w:pPr>
        <w:jc w:val="both"/>
        <w:rPr>
          <w:rFonts w:ascii="Arial" w:eastAsia="Arial" w:hAnsi="Arial" w:cs="Arial"/>
          <w:sz w:val="20"/>
          <w:szCs w:val="20"/>
        </w:rPr>
      </w:pPr>
      <w:r w:rsidRPr="002B7389">
        <w:rPr>
          <w:rFonts w:ascii="Arial" w:eastAsia="Arial" w:hAnsi="Arial" w:cs="Arial"/>
          <w:b/>
          <w:bCs/>
          <w:sz w:val="20"/>
          <w:szCs w:val="20"/>
        </w:rPr>
        <w:t>2.CLAUSULA SEGUNDA - DA VIGÊNCIA E PRORROGAÇÃO</w:t>
      </w:r>
    </w:p>
    <w:p w14:paraId="667C2703" w14:textId="397720E5" w:rsidR="00CC69C2" w:rsidRDefault="00CC69C2" w:rsidP="002B7389">
      <w:pPr>
        <w:pStyle w:val="Nvel2-Red"/>
        <w:numPr>
          <w:ilvl w:val="1"/>
          <w:numId w:val="13"/>
        </w:numPr>
        <w:spacing w:before="0" w:after="0" w:line="240" w:lineRule="auto"/>
        <w:ind w:left="0" w:firstLine="0"/>
        <w:rPr>
          <w:i w:val="0"/>
          <w:iCs w:val="0"/>
          <w:color w:val="auto"/>
        </w:rPr>
      </w:pPr>
      <w:r w:rsidRPr="002B7389">
        <w:rPr>
          <w:i w:val="0"/>
          <w:iCs w:val="0"/>
          <w:color w:val="auto"/>
        </w:rPr>
        <w:t xml:space="preserve">O prazo de vigência da Ata é de 01 ano contado da assinatura, podendo ser prorrogado, por igual período, na forma do </w:t>
      </w:r>
      <w:hyperlink r:id="rId41" w:anchor="art105" w:history="1">
        <w:r w:rsidRPr="002B7389">
          <w:rPr>
            <w:rStyle w:val="Hyperlink"/>
            <w:i w:val="0"/>
            <w:iCs w:val="0"/>
            <w:color w:val="auto"/>
            <w:u w:val="none"/>
          </w:rPr>
          <w:t>artigo 84 da Lei Federal n° 14.133, de 2021</w:t>
        </w:r>
      </w:hyperlink>
      <w:r w:rsidRPr="002B7389">
        <w:rPr>
          <w:i w:val="0"/>
          <w:iCs w:val="0"/>
          <w:color w:val="auto"/>
        </w:rPr>
        <w:t>.</w:t>
      </w:r>
    </w:p>
    <w:p w14:paraId="1E89C492" w14:textId="77777777" w:rsidR="00517271" w:rsidRPr="002B7389" w:rsidRDefault="00517271" w:rsidP="002B7389">
      <w:pPr>
        <w:pStyle w:val="Nvel2-Red"/>
        <w:numPr>
          <w:ilvl w:val="1"/>
          <w:numId w:val="13"/>
        </w:numPr>
        <w:spacing w:before="0" w:after="0" w:line="240" w:lineRule="auto"/>
        <w:ind w:left="0" w:firstLine="0"/>
        <w:rPr>
          <w:i w:val="0"/>
          <w:iCs w:val="0"/>
          <w:color w:val="auto"/>
        </w:rPr>
      </w:pPr>
    </w:p>
    <w:p w14:paraId="43F187AA" w14:textId="77777777" w:rsidR="00CC69C2" w:rsidRPr="002B7389" w:rsidRDefault="00CC69C2" w:rsidP="002B7389">
      <w:pPr>
        <w:pStyle w:val="Nivel01"/>
        <w:numPr>
          <w:ilvl w:val="0"/>
          <w:numId w:val="0"/>
        </w:numPr>
        <w:spacing w:before="0"/>
        <w:rPr>
          <w:color w:val="FFFFFF" w:themeColor="background1"/>
        </w:rPr>
      </w:pPr>
      <w:r w:rsidRPr="002B7389">
        <w:t xml:space="preserve">3.CLÁUSULA TERCEIRA - MODELOS DE EXECUÇÃO E GESTÃO CONTRATUAIS </w:t>
      </w:r>
    </w:p>
    <w:p w14:paraId="0A4B49C9" w14:textId="1ED28791" w:rsidR="00CC69C2" w:rsidRDefault="00CC69C2" w:rsidP="002B7389">
      <w:pPr>
        <w:pStyle w:val="Nivel2"/>
        <w:numPr>
          <w:ilvl w:val="0"/>
          <w:numId w:val="0"/>
        </w:numPr>
        <w:spacing w:before="0" w:after="0" w:line="240" w:lineRule="auto"/>
      </w:pPr>
      <w:r w:rsidRPr="002B7389">
        <w:t>3.1. O regime de execução contratual, os modelos de gestão e de execução, assim como os prazos e condições de conclusão, entrega e recebimento do objeto, observação o que constam no Edital e seus anexos.</w:t>
      </w:r>
    </w:p>
    <w:p w14:paraId="08F6C58C" w14:textId="77777777" w:rsidR="00517271" w:rsidRPr="002B7389" w:rsidRDefault="00517271" w:rsidP="002B7389">
      <w:pPr>
        <w:pStyle w:val="Nivel2"/>
        <w:numPr>
          <w:ilvl w:val="0"/>
          <w:numId w:val="0"/>
        </w:numPr>
        <w:spacing w:before="0" w:after="0" w:line="240" w:lineRule="auto"/>
      </w:pPr>
    </w:p>
    <w:p w14:paraId="055A4DD5" w14:textId="77777777" w:rsidR="00CC69C2" w:rsidRPr="002B7389" w:rsidRDefault="00CC69C2" w:rsidP="002B7389">
      <w:pPr>
        <w:pStyle w:val="Nivel01"/>
        <w:numPr>
          <w:ilvl w:val="0"/>
          <w:numId w:val="0"/>
        </w:numPr>
        <w:spacing w:before="0"/>
      </w:pPr>
      <w:r w:rsidRPr="002B7389">
        <w:t>4.CLÁUSULA QUARTA - SUBCONTRATAÇÃO</w:t>
      </w:r>
    </w:p>
    <w:p w14:paraId="2A8C397C" w14:textId="18D3428F" w:rsidR="00CC69C2" w:rsidRDefault="00CC69C2" w:rsidP="002B7389">
      <w:pPr>
        <w:pStyle w:val="Nvel2-Red"/>
        <w:numPr>
          <w:ilvl w:val="0"/>
          <w:numId w:val="0"/>
        </w:numPr>
        <w:spacing w:before="0" w:after="0" w:line="240" w:lineRule="auto"/>
        <w:rPr>
          <w:i w:val="0"/>
          <w:iCs w:val="0"/>
          <w:color w:val="auto"/>
        </w:rPr>
      </w:pPr>
      <w:r w:rsidRPr="002B7389">
        <w:rPr>
          <w:i w:val="0"/>
          <w:iCs w:val="0"/>
          <w:color w:val="auto"/>
        </w:rPr>
        <w:t>4.1. Não será admitida a subcontratação do objeto contratual.</w:t>
      </w:r>
    </w:p>
    <w:p w14:paraId="2C3302B5" w14:textId="77777777" w:rsidR="00517271" w:rsidRPr="002B7389" w:rsidRDefault="00517271" w:rsidP="002B7389">
      <w:pPr>
        <w:pStyle w:val="Nvel2-Red"/>
        <w:numPr>
          <w:ilvl w:val="0"/>
          <w:numId w:val="0"/>
        </w:numPr>
        <w:spacing w:before="0" w:after="0" w:line="240" w:lineRule="auto"/>
        <w:rPr>
          <w:i w:val="0"/>
          <w:iCs w:val="0"/>
          <w:color w:val="auto"/>
        </w:rPr>
      </w:pPr>
    </w:p>
    <w:p w14:paraId="608622D6" w14:textId="77777777" w:rsidR="00CC69C2" w:rsidRPr="002B7389" w:rsidRDefault="00CC69C2" w:rsidP="002B7389">
      <w:pPr>
        <w:pStyle w:val="Nivel01"/>
        <w:numPr>
          <w:ilvl w:val="0"/>
          <w:numId w:val="0"/>
        </w:numPr>
        <w:spacing w:before="0"/>
      </w:pPr>
      <w:r w:rsidRPr="002B7389">
        <w:t>5.CLÁUSULA QUINTA - PREÇO</w:t>
      </w:r>
    </w:p>
    <w:p w14:paraId="14F34EF3" w14:textId="77777777" w:rsidR="00CC69C2" w:rsidRDefault="00CC69C2" w:rsidP="002B7389">
      <w:pPr>
        <w:pStyle w:val="Nvel2-Red"/>
        <w:numPr>
          <w:ilvl w:val="0"/>
          <w:numId w:val="0"/>
        </w:numPr>
        <w:spacing w:before="0" w:after="0" w:line="240" w:lineRule="auto"/>
        <w:rPr>
          <w:i w:val="0"/>
          <w:iCs w:val="0"/>
          <w:color w:val="auto"/>
        </w:rPr>
      </w:pPr>
      <w:r w:rsidRPr="002B7389">
        <w:rPr>
          <w:i w:val="0"/>
          <w:iCs w:val="0"/>
          <w:color w:val="auto"/>
        </w:rPr>
        <w:t>5.1. O preço registrado, as especificações do objeto, as quantidades mínimas e máximas de cada item, fornecedor(es) e as demais condições ofertadas na(s) proposta(s) são as que seguem:</w:t>
      </w:r>
    </w:p>
    <w:p w14:paraId="3E8DC946" w14:textId="77777777" w:rsidR="00517271" w:rsidRPr="002B7389" w:rsidRDefault="00517271" w:rsidP="002B7389">
      <w:pPr>
        <w:pStyle w:val="Nvel2-Red"/>
        <w:numPr>
          <w:ilvl w:val="0"/>
          <w:numId w:val="0"/>
        </w:numPr>
        <w:spacing w:before="0" w:after="0" w:line="240" w:lineRule="auto"/>
        <w:rPr>
          <w:i w:val="0"/>
          <w:iCs w:val="0"/>
          <w:color w:val="auto"/>
        </w:rPr>
      </w:pPr>
    </w:p>
    <w:tbl>
      <w:tblPr>
        <w:tblW w:w="9626" w:type="dxa"/>
        <w:tblInd w:w="10" w:type="dxa"/>
        <w:tblLayout w:type="fixed"/>
        <w:tblCellMar>
          <w:left w:w="10" w:type="dxa"/>
          <w:right w:w="10" w:type="dxa"/>
        </w:tblCellMar>
        <w:tblLook w:val="0000" w:firstRow="0" w:lastRow="0" w:firstColumn="0" w:lastColumn="0" w:noHBand="0" w:noVBand="0"/>
      </w:tblPr>
      <w:tblGrid>
        <w:gridCol w:w="696"/>
        <w:gridCol w:w="1418"/>
        <w:gridCol w:w="969"/>
        <w:gridCol w:w="1157"/>
        <w:gridCol w:w="992"/>
        <w:gridCol w:w="1276"/>
        <w:gridCol w:w="1199"/>
        <w:gridCol w:w="927"/>
        <w:gridCol w:w="992"/>
      </w:tblGrid>
      <w:tr w:rsidR="00CC69C2" w:rsidRPr="002B7389" w14:paraId="5BA8B71A" w14:textId="77777777" w:rsidTr="00E63977">
        <w:trPr>
          <w:trHeight w:val="903"/>
        </w:trPr>
        <w:tc>
          <w:tcPr>
            <w:tcW w:w="696" w:type="dxa"/>
            <w:tcBorders>
              <w:top w:val="single" w:sz="2" w:space="0" w:color="000000"/>
              <w:left w:val="single" w:sz="2" w:space="0" w:color="000000"/>
              <w:bottom w:val="single" w:sz="2" w:space="0" w:color="000000"/>
              <w:right w:val="single" w:sz="2" w:space="0" w:color="000000"/>
            </w:tcBorders>
            <w:vAlign w:val="center"/>
          </w:tcPr>
          <w:p w14:paraId="552886A2"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Item</w:t>
            </w:r>
          </w:p>
          <w:p w14:paraId="0EC1E433"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do</w:t>
            </w:r>
          </w:p>
          <w:p w14:paraId="3F5C28DB"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TR</w:t>
            </w:r>
          </w:p>
        </w:tc>
        <w:tc>
          <w:tcPr>
            <w:tcW w:w="8930" w:type="dxa"/>
            <w:gridSpan w:val="8"/>
            <w:tcBorders>
              <w:top w:val="single" w:sz="2" w:space="0" w:color="000000"/>
              <w:left w:val="single" w:sz="2" w:space="0" w:color="000000"/>
              <w:bottom w:val="single" w:sz="2" w:space="0" w:color="000000"/>
              <w:right w:val="single" w:sz="2" w:space="0" w:color="000000"/>
            </w:tcBorders>
          </w:tcPr>
          <w:p w14:paraId="4D983977" w14:textId="77777777" w:rsidR="00CC69C2" w:rsidRPr="002B7389" w:rsidRDefault="00CC69C2" w:rsidP="002B7389">
            <w:pPr>
              <w:widowControl w:val="0"/>
              <w:autoSpaceDE w:val="0"/>
              <w:autoSpaceDN w:val="0"/>
              <w:adjustRightInd w:val="0"/>
              <w:jc w:val="center"/>
              <w:rPr>
                <w:rFonts w:ascii="Arial" w:hAnsi="Arial" w:cs="Arial"/>
                <w:i/>
                <w:sz w:val="20"/>
                <w:szCs w:val="20"/>
              </w:rPr>
            </w:pPr>
            <w:r w:rsidRPr="002B7389">
              <w:rPr>
                <w:rFonts w:ascii="Arial" w:hAnsi="Arial" w:cs="Arial"/>
                <w:sz w:val="20"/>
                <w:szCs w:val="20"/>
              </w:rPr>
              <w:t xml:space="preserve">Fornecedor </w:t>
            </w:r>
            <w:r w:rsidRPr="002B7389">
              <w:rPr>
                <w:rFonts w:ascii="Arial" w:hAnsi="Arial" w:cs="Arial"/>
                <w:i/>
                <w:sz w:val="20"/>
                <w:szCs w:val="20"/>
              </w:rPr>
              <w:t>(razão social, CNPJ/MF, endereço, contatos, representante)</w:t>
            </w:r>
          </w:p>
          <w:p w14:paraId="63E17740" w14:textId="77777777" w:rsidR="00CC69C2" w:rsidRPr="002B7389" w:rsidRDefault="00CC69C2" w:rsidP="002B7389">
            <w:pPr>
              <w:widowControl w:val="0"/>
              <w:autoSpaceDE w:val="0"/>
              <w:autoSpaceDN w:val="0"/>
              <w:adjustRightInd w:val="0"/>
              <w:jc w:val="center"/>
              <w:rPr>
                <w:rFonts w:ascii="Arial" w:hAnsi="Arial" w:cs="Arial"/>
                <w:sz w:val="20"/>
                <w:szCs w:val="20"/>
              </w:rPr>
            </w:pPr>
          </w:p>
        </w:tc>
      </w:tr>
      <w:tr w:rsidR="00CC69C2" w:rsidRPr="002B7389" w14:paraId="3ED73B0B" w14:textId="77777777" w:rsidTr="00E63977">
        <w:trPr>
          <w:trHeight w:val="1033"/>
        </w:trPr>
        <w:tc>
          <w:tcPr>
            <w:tcW w:w="696" w:type="dxa"/>
            <w:tcBorders>
              <w:top w:val="nil"/>
              <w:left w:val="single" w:sz="2" w:space="0" w:color="000000"/>
              <w:bottom w:val="single" w:sz="2" w:space="0" w:color="000000"/>
              <w:right w:val="nil"/>
            </w:tcBorders>
            <w:vAlign w:val="center"/>
          </w:tcPr>
          <w:p w14:paraId="72854D03"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X</w:t>
            </w:r>
          </w:p>
        </w:tc>
        <w:tc>
          <w:tcPr>
            <w:tcW w:w="1418" w:type="dxa"/>
            <w:tcBorders>
              <w:top w:val="nil"/>
              <w:left w:val="single" w:sz="2" w:space="0" w:color="000000"/>
              <w:bottom w:val="single" w:sz="2" w:space="0" w:color="000000"/>
              <w:right w:val="nil"/>
            </w:tcBorders>
          </w:tcPr>
          <w:p w14:paraId="7EE873DB" w14:textId="77777777" w:rsidR="00CC69C2" w:rsidRPr="002B7389" w:rsidRDefault="00CC69C2" w:rsidP="002B7389">
            <w:pPr>
              <w:widowControl w:val="0"/>
              <w:autoSpaceDE w:val="0"/>
              <w:autoSpaceDN w:val="0"/>
              <w:adjustRightInd w:val="0"/>
              <w:jc w:val="both"/>
              <w:rPr>
                <w:rFonts w:ascii="Arial" w:hAnsi="Arial" w:cs="Arial"/>
                <w:sz w:val="20"/>
                <w:szCs w:val="20"/>
              </w:rPr>
            </w:pPr>
            <w:r w:rsidRPr="002B7389">
              <w:rPr>
                <w:rFonts w:ascii="Arial" w:hAnsi="Arial" w:cs="Arial"/>
                <w:sz w:val="20"/>
                <w:szCs w:val="20"/>
              </w:rPr>
              <w:t>Especificação</w:t>
            </w:r>
          </w:p>
        </w:tc>
        <w:tc>
          <w:tcPr>
            <w:tcW w:w="969" w:type="dxa"/>
            <w:tcBorders>
              <w:top w:val="nil"/>
              <w:left w:val="single" w:sz="2" w:space="0" w:color="000000"/>
              <w:bottom w:val="single" w:sz="2" w:space="0" w:color="000000"/>
              <w:right w:val="nil"/>
            </w:tcBorders>
          </w:tcPr>
          <w:p w14:paraId="36B19DDB" w14:textId="77777777" w:rsidR="00CC69C2" w:rsidRPr="002B7389" w:rsidRDefault="00CC69C2" w:rsidP="002B7389">
            <w:pPr>
              <w:widowControl w:val="0"/>
              <w:autoSpaceDE w:val="0"/>
              <w:autoSpaceDN w:val="0"/>
              <w:adjustRightInd w:val="0"/>
              <w:jc w:val="center"/>
              <w:rPr>
                <w:rFonts w:ascii="Arial" w:hAnsi="Arial" w:cs="Arial"/>
                <w:i/>
                <w:iCs/>
                <w:sz w:val="20"/>
                <w:szCs w:val="20"/>
              </w:rPr>
            </w:pPr>
            <w:r w:rsidRPr="002B7389">
              <w:rPr>
                <w:rFonts w:ascii="Arial" w:hAnsi="Arial" w:cs="Arial"/>
                <w:i/>
                <w:iCs/>
                <w:sz w:val="20"/>
                <w:szCs w:val="20"/>
              </w:rPr>
              <w:t xml:space="preserve">Marca </w:t>
            </w:r>
          </w:p>
          <w:p w14:paraId="5701B9CB" w14:textId="77777777" w:rsidR="00CC69C2" w:rsidRPr="002B7389" w:rsidRDefault="00CC69C2" w:rsidP="002B7389">
            <w:pPr>
              <w:widowControl w:val="0"/>
              <w:autoSpaceDE w:val="0"/>
              <w:autoSpaceDN w:val="0"/>
              <w:adjustRightInd w:val="0"/>
              <w:jc w:val="center"/>
              <w:rPr>
                <w:rFonts w:ascii="Arial" w:hAnsi="Arial" w:cs="Arial"/>
                <w:i/>
                <w:iCs/>
                <w:sz w:val="20"/>
                <w:szCs w:val="20"/>
              </w:rPr>
            </w:pPr>
            <w:r w:rsidRPr="002B7389">
              <w:rPr>
                <w:rFonts w:ascii="Arial" w:hAnsi="Arial" w:cs="Arial"/>
                <w:i/>
                <w:iCs/>
                <w:sz w:val="20"/>
                <w:szCs w:val="20"/>
              </w:rPr>
              <w:t>(se exigida no edital)</w:t>
            </w:r>
          </w:p>
        </w:tc>
        <w:tc>
          <w:tcPr>
            <w:tcW w:w="1157" w:type="dxa"/>
            <w:tcBorders>
              <w:top w:val="nil"/>
              <w:left w:val="single" w:sz="2" w:space="0" w:color="000000"/>
              <w:bottom w:val="single" w:sz="2" w:space="0" w:color="000000"/>
              <w:right w:val="nil"/>
            </w:tcBorders>
          </w:tcPr>
          <w:p w14:paraId="78417569" w14:textId="77777777" w:rsidR="00CC69C2" w:rsidRPr="002B7389" w:rsidRDefault="00CC69C2" w:rsidP="002B7389">
            <w:pPr>
              <w:widowControl w:val="0"/>
              <w:autoSpaceDE w:val="0"/>
              <w:autoSpaceDN w:val="0"/>
              <w:adjustRightInd w:val="0"/>
              <w:jc w:val="center"/>
              <w:rPr>
                <w:rFonts w:ascii="Arial" w:hAnsi="Arial" w:cs="Arial"/>
                <w:i/>
                <w:iCs/>
                <w:sz w:val="20"/>
                <w:szCs w:val="20"/>
              </w:rPr>
            </w:pPr>
            <w:r w:rsidRPr="002B7389">
              <w:rPr>
                <w:rFonts w:ascii="Arial" w:hAnsi="Arial" w:cs="Arial"/>
                <w:i/>
                <w:iCs/>
                <w:sz w:val="20"/>
                <w:szCs w:val="20"/>
              </w:rPr>
              <w:t>Modelo</w:t>
            </w:r>
          </w:p>
          <w:p w14:paraId="02424717" w14:textId="77777777" w:rsidR="00CC69C2" w:rsidRPr="002B7389" w:rsidRDefault="00CC69C2" w:rsidP="002B7389">
            <w:pPr>
              <w:widowControl w:val="0"/>
              <w:autoSpaceDE w:val="0"/>
              <w:autoSpaceDN w:val="0"/>
              <w:adjustRightInd w:val="0"/>
              <w:jc w:val="center"/>
              <w:rPr>
                <w:rFonts w:ascii="Arial" w:hAnsi="Arial" w:cs="Arial"/>
                <w:i/>
                <w:iCs/>
                <w:sz w:val="20"/>
                <w:szCs w:val="20"/>
              </w:rPr>
            </w:pPr>
            <w:r w:rsidRPr="002B7389">
              <w:rPr>
                <w:rFonts w:ascii="Arial" w:hAnsi="Arial" w:cs="Arial"/>
                <w:i/>
                <w:iCs/>
                <w:sz w:val="20"/>
                <w:szCs w:val="20"/>
              </w:rPr>
              <w:t>(se exigido no edital)</w:t>
            </w:r>
          </w:p>
        </w:tc>
        <w:tc>
          <w:tcPr>
            <w:tcW w:w="992" w:type="dxa"/>
            <w:tcBorders>
              <w:top w:val="nil"/>
              <w:left w:val="single" w:sz="2" w:space="0" w:color="000000"/>
              <w:bottom w:val="single" w:sz="2" w:space="0" w:color="000000"/>
              <w:right w:val="nil"/>
            </w:tcBorders>
          </w:tcPr>
          <w:p w14:paraId="43AE0044"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Unidade</w:t>
            </w:r>
          </w:p>
        </w:tc>
        <w:tc>
          <w:tcPr>
            <w:tcW w:w="1276" w:type="dxa"/>
            <w:tcBorders>
              <w:top w:val="nil"/>
              <w:left w:val="single" w:sz="2" w:space="0" w:color="000000"/>
              <w:bottom w:val="single" w:sz="2" w:space="0" w:color="000000"/>
              <w:right w:val="nil"/>
            </w:tcBorders>
          </w:tcPr>
          <w:p w14:paraId="054D126A"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Quantidade Máxima</w:t>
            </w:r>
          </w:p>
        </w:tc>
        <w:tc>
          <w:tcPr>
            <w:tcW w:w="1199" w:type="dxa"/>
            <w:tcBorders>
              <w:top w:val="nil"/>
              <w:left w:val="single" w:sz="2" w:space="0" w:color="000000"/>
              <w:bottom w:val="single" w:sz="2" w:space="0" w:color="000000"/>
              <w:right w:val="single" w:sz="2" w:space="0" w:color="000000"/>
            </w:tcBorders>
          </w:tcPr>
          <w:p w14:paraId="78C83197"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Quantidade Mínima</w:t>
            </w:r>
          </w:p>
        </w:tc>
        <w:tc>
          <w:tcPr>
            <w:tcW w:w="927" w:type="dxa"/>
            <w:tcBorders>
              <w:top w:val="nil"/>
              <w:left w:val="single" w:sz="2" w:space="0" w:color="000000"/>
              <w:bottom w:val="single" w:sz="2" w:space="0" w:color="000000"/>
              <w:right w:val="nil"/>
            </w:tcBorders>
          </w:tcPr>
          <w:p w14:paraId="332359D4"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Valor Unitário</w:t>
            </w:r>
          </w:p>
        </w:tc>
        <w:tc>
          <w:tcPr>
            <w:tcW w:w="992" w:type="dxa"/>
            <w:tcBorders>
              <w:top w:val="nil"/>
              <w:left w:val="single" w:sz="2" w:space="0" w:color="000000"/>
              <w:bottom w:val="single" w:sz="2" w:space="0" w:color="000000"/>
              <w:right w:val="single" w:sz="2" w:space="0" w:color="000000"/>
            </w:tcBorders>
          </w:tcPr>
          <w:p w14:paraId="6E39EA1D"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Valor Total</w:t>
            </w:r>
          </w:p>
        </w:tc>
      </w:tr>
    </w:tbl>
    <w:p w14:paraId="2D4A3CAF" w14:textId="77777777" w:rsidR="00517271" w:rsidRDefault="00517271" w:rsidP="002B7389">
      <w:pPr>
        <w:pStyle w:val="Nvel2-Red"/>
        <w:numPr>
          <w:ilvl w:val="0"/>
          <w:numId w:val="0"/>
        </w:numPr>
        <w:spacing w:before="0" w:after="0" w:line="240" w:lineRule="auto"/>
        <w:rPr>
          <w:i w:val="0"/>
          <w:iCs w:val="0"/>
          <w:color w:val="auto"/>
          <w:lang w:eastAsia="en-US"/>
        </w:rPr>
      </w:pPr>
    </w:p>
    <w:p w14:paraId="58925C84" w14:textId="606F6A34" w:rsidR="00CC69C2" w:rsidRPr="002B7389" w:rsidRDefault="00CC69C2" w:rsidP="002B7389">
      <w:pPr>
        <w:pStyle w:val="Nvel2-Red"/>
        <w:numPr>
          <w:ilvl w:val="0"/>
          <w:numId w:val="0"/>
        </w:numPr>
        <w:spacing w:before="0" w:after="0" w:line="240" w:lineRule="auto"/>
        <w:rPr>
          <w:i w:val="0"/>
          <w:iCs w:val="0"/>
          <w:color w:val="auto"/>
        </w:rPr>
      </w:pPr>
      <w:r w:rsidRPr="002B7389">
        <w:rPr>
          <w:i w:val="0"/>
          <w:iCs w:val="0"/>
          <w:color w:val="auto"/>
          <w:lang w:eastAsia="en-US"/>
        </w:rPr>
        <w:t xml:space="preserve">5.1.1. </w:t>
      </w:r>
      <w:r w:rsidRPr="002B7389">
        <w:rPr>
          <w:i w:val="0"/>
          <w:iCs w:val="0"/>
          <w:color w:val="auto"/>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01F42387" w14:textId="77777777" w:rsidR="00CC69C2" w:rsidRPr="002B7389" w:rsidRDefault="00CC69C2" w:rsidP="002B7389">
      <w:pPr>
        <w:pStyle w:val="Nivel01"/>
        <w:numPr>
          <w:ilvl w:val="0"/>
          <w:numId w:val="0"/>
        </w:numPr>
        <w:spacing w:before="0"/>
      </w:pPr>
      <w:r w:rsidRPr="002B7389">
        <w:lastRenderedPageBreak/>
        <w:t xml:space="preserve">6.CLÁUSULA SEXTA - PAGAMENTO </w:t>
      </w:r>
    </w:p>
    <w:p w14:paraId="0E0390EB" w14:textId="77777777" w:rsidR="00CC69C2" w:rsidRPr="002B7389" w:rsidRDefault="00CC69C2" w:rsidP="002B7389">
      <w:pPr>
        <w:pStyle w:val="Nivel3"/>
        <w:numPr>
          <w:ilvl w:val="0"/>
          <w:numId w:val="0"/>
        </w:numPr>
        <w:spacing w:before="0" w:after="0" w:line="240" w:lineRule="auto"/>
        <w:rPr>
          <w:color w:val="auto"/>
        </w:rPr>
      </w:pPr>
      <w:r w:rsidRPr="002B7389">
        <w:rPr>
          <w:color w:val="auto"/>
        </w:rPr>
        <w:t xml:space="preserve">6.1. O prazo para pagamento </w:t>
      </w:r>
      <w:r w:rsidRPr="002B7389">
        <w:rPr>
          <w:color w:val="auto"/>
          <w:lang w:eastAsia="en-US"/>
        </w:rPr>
        <w:t>ao contratado</w:t>
      </w:r>
      <w:r w:rsidRPr="002B7389">
        <w:rPr>
          <w:color w:val="auto"/>
        </w:rPr>
        <w:t xml:space="preserve"> será de até 30 (trinta) dias a contar do recebimento/aceite da Nota Fiscal pela Administração, respeitando-se as diretrizes do art. 141, da Lei nº. 14.133, de 1º de abril de 2021.</w:t>
      </w:r>
    </w:p>
    <w:p w14:paraId="39DB348E" w14:textId="77777777" w:rsidR="00CC69C2" w:rsidRPr="002B7389" w:rsidRDefault="00CC69C2" w:rsidP="002B7389">
      <w:pPr>
        <w:pStyle w:val="Nivel3"/>
        <w:numPr>
          <w:ilvl w:val="0"/>
          <w:numId w:val="0"/>
        </w:numPr>
        <w:spacing w:before="0" w:after="0" w:line="240" w:lineRule="auto"/>
        <w:rPr>
          <w:color w:val="auto"/>
        </w:rPr>
      </w:pPr>
      <w:r w:rsidRPr="002B7389">
        <w:rPr>
          <w:color w:val="auto"/>
        </w:rPr>
        <w:t>6.1.1. Os pagamentos devidos ao contratado dependerão dos quantitativos efetivamente fornecidos.</w:t>
      </w:r>
    </w:p>
    <w:p w14:paraId="16A6AFBD" w14:textId="66CB6693" w:rsidR="00CC69C2" w:rsidRDefault="00CC69C2" w:rsidP="002B7389">
      <w:pPr>
        <w:pStyle w:val="Nivel3"/>
        <w:numPr>
          <w:ilvl w:val="0"/>
          <w:numId w:val="0"/>
        </w:numPr>
        <w:spacing w:before="0" w:after="0" w:line="240" w:lineRule="auto"/>
      </w:pPr>
      <w:r w:rsidRPr="002B7389">
        <w:t>6.1.2. Em caso de atraso de pagamento motivado exclusivamente pela Administração, ao valor devido incidirá aplicação da Taxa Selic, e sua apuração se fará desde a data de seu vencimento até a data do efetivo pagamento.</w:t>
      </w:r>
    </w:p>
    <w:p w14:paraId="66C136A9" w14:textId="77777777" w:rsidR="00517271" w:rsidRPr="002B7389" w:rsidRDefault="00517271" w:rsidP="002B7389">
      <w:pPr>
        <w:pStyle w:val="Nivel3"/>
        <w:numPr>
          <w:ilvl w:val="0"/>
          <w:numId w:val="0"/>
        </w:numPr>
        <w:spacing w:before="0" w:after="0" w:line="240" w:lineRule="auto"/>
      </w:pPr>
    </w:p>
    <w:p w14:paraId="13B0953E" w14:textId="77777777" w:rsidR="00CC69C2" w:rsidRPr="002B7389" w:rsidRDefault="00CC69C2" w:rsidP="002B7389">
      <w:pPr>
        <w:pStyle w:val="Nivel01"/>
        <w:numPr>
          <w:ilvl w:val="0"/>
          <w:numId w:val="0"/>
        </w:numPr>
        <w:spacing w:before="0"/>
      </w:pPr>
      <w:r w:rsidRPr="002B7389">
        <w:t>7.CLÁUSULA SÉTIMA - REVISÃO DO PREÇO REGISTRADO</w:t>
      </w:r>
    </w:p>
    <w:p w14:paraId="785A2C1C" w14:textId="77777777" w:rsidR="00CC69C2" w:rsidRPr="002B7389" w:rsidRDefault="00CC69C2" w:rsidP="002B7389">
      <w:pPr>
        <w:pStyle w:val="Nivel2"/>
        <w:numPr>
          <w:ilvl w:val="0"/>
          <w:numId w:val="0"/>
        </w:numPr>
        <w:tabs>
          <w:tab w:val="left" w:pos="142"/>
        </w:tabs>
        <w:spacing w:before="0" w:after="0" w:line="240" w:lineRule="auto"/>
        <w:rPr>
          <w:color w:val="auto"/>
        </w:rPr>
      </w:pPr>
      <w:r w:rsidRPr="002B7389">
        <w:rPr>
          <w:color w:val="auto"/>
        </w:rPr>
        <w:t xml:space="preserve">7.1. </w:t>
      </w:r>
      <w:r w:rsidRPr="002B7389">
        <w:t>Os preços registrados poderão ser alterados ou atualizados em decorrência de eventual redução dos preços pra</w:t>
      </w:r>
      <w:r w:rsidRPr="002B7389">
        <w:rPr>
          <w:rFonts w:eastAsia="Calibri"/>
        </w:rPr>
        <w:t>ti</w:t>
      </w:r>
      <w:r w:rsidRPr="002B7389">
        <w:t>cados no mercado ou de fato que eleve o custo dos bens, das obras ou dos serviços registrados, nas seguintes situações:</w:t>
      </w:r>
    </w:p>
    <w:p w14:paraId="365B1E0A"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 xml:space="preserve">7.1.1. </w:t>
      </w:r>
      <w:r w:rsidRPr="002B7389">
        <w:t xml:space="preserve">Em caso de força maior, caso fortuito ou fato do príncipe ou em decorrência de fatos imprevisíveis ou previsíveis de consequências incalculáveis, que inviabilizem a execução da ata tal como pactuada, nos termos da </w:t>
      </w:r>
      <w:r w:rsidRPr="002B7389">
        <w:rPr>
          <w:color w:val="auto"/>
        </w:rPr>
        <w:t>alínea “d” do inciso II do caput do art. 124 da Lei nº 14.133, de 2021;</w:t>
      </w:r>
    </w:p>
    <w:p w14:paraId="609C46D0"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 xml:space="preserve">7.1.2. </w:t>
      </w:r>
      <w:r w:rsidRPr="002B7389">
        <w:t>Em caso de criação, alteração ou ex</w:t>
      </w:r>
      <w:r w:rsidRPr="002B7389">
        <w:rPr>
          <w:rFonts w:eastAsia="Calibri"/>
        </w:rPr>
        <w:t>ti</w:t>
      </w:r>
      <w:r w:rsidRPr="002B7389">
        <w:t>nção de quaisquer tributos ou encargos legais ou a superveniência de disposições legais, com comprovada repercussão sobre os preços registrados</w:t>
      </w:r>
      <w:r w:rsidRPr="002B7389">
        <w:rPr>
          <w:color w:val="auto"/>
        </w:rPr>
        <w:t>;</w:t>
      </w:r>
    </w:p>
    <w:p w14:paraId="665589F4"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 xml:space="preserve">7.1.3. </w:t>
      </w:r>
      <w:r w:rsidRPr="002B7389">
        <w:t>Na hipótese de previsão no edital ou no aviso de contratação direta de cláusula de reajustamento ou repactuação sobre os preços registrados, nos termos da Lei nº 14.133, de 2021</w:t>
      </w:r>
      <w:r w:rsidRPr="002B7389">
        <w:rPr>
          <w:color w:val="auto"/>
        </w:rPr>
        <w:t>.</w:t>
      </w:r>
    </w:p>
    <w:p w14:paraId="7A9A4129" w14:textId="77777777" w:rsidR="00CC69C2" w:rsidRPr="002B7389" w:rsidRDefault="00CC69C2" w:rsidP="002B7389">
      <w:pPr>
        <w:pStyle w:val="Nivel2"/>
        <w:numPr>
          <w:ilvl w:val="0"/>
          <w:numId w:val="0"/>
        </w:numPr>
        <w:tabs>
          <w:tab w:val="left" w:pos="426"/>
        </w:tabs>
        <w:spacing w:before="0" w:after="0" w:line="240" w:lineRule="auto"/>
        <w:rPr>
          <w:color w:val="auto"/>
        </w:rPr>
      </w:pPr>
      <w:r w:rsidRPr="002B7389">
        <w:rPr>
          <w:color w:val="auto"/>
        </w:rPr>
        <w:t xml:space="preserve">7.1.3.1. </w:t>
      </w:r>
      <w:r w:rsidRPr="002B7389">
        <w:t>No caso do reajustamento, deverá ser respeitada a contagem da anualidade e o Índice de Preços ao Consumidor Amplo (IPCA)</w:t>
      </w:r>
      <w:r w:rsidRPr="002B7389">
        <w:rPr>
          <w:color w:val="auto"/>
        </w:rPr>
        <w:t>.</w:t>
      </w:r>
    </w:p>
    <w:p w14:paraId="6AA041CB" w14:textId="359D18C1" w:rsidR="00CC69C2" w:rsidRDefault="00CC69C2" w:rsidP="002B7389">
      <w:pPr>
        <w:pStyle w:val="Nivel2"/>
        <w:numPr>
          <w:ilvl w:val="0"/>
          <w:numId w:val="0"/>
        </w:numPr>
        <w:spacing w:before="0" w:after="0" w:line="240" w:lineRule="auto"/>
        <w:rPr>
          <w:color w:val="auto"/>
        </w:rPr>
      </w:pPr>
      <w:r w:rsidRPr="002B7389">
        <w:t>7.1.3.2. No caso da repactuação, poderá ser a pedido do interessado, conforme critérios definidos para a contratação</w:t>
      </w:r>
      <w:r w:rsidRPr="002B7389">
        <w:rPr>
          <w:color w:val="auto"/>
        </w:rPr>
        <w:t>.</w:t>
      </w:r>
    </w:p>
    <w:p w14:paraId="4269A97B" w14:textId="77777777" w:rsidR="00517271" w:rsidRPr="002B7389" w:rsidRDefault="00517271" w:rsidP="002B7389">
      <w:pPr>
        <w:pStyle w:val="Nivel2"/>
        <w:numPr>
          <w:ilvl w:val="0"/>
          <w:numId w:val="0"/>
        </w:numPr>
        <w:spacing w:before="0" w:after="0" w:line="240" w:lineRule="auto"/>
        <w:rPr>
          <w:color w:val="auto"/>
        </w:rPr>
      </w:pPr>
    </w:p>
    <w:p w14:paraId="2108F099" w14:textId="77777777" w:rsidR="00CC69C2" w:rsidRPr="002B7389" w:rsidRDefault="00CC69C2" w:rsidP="002B7389">
      <w:pPr>
        <w:pStyle w:val="Nivel01"/>
        <w:numPr>
          <w:ilvl w:val="0"/>
          <w:numId w:val="0"/>
        </w:numPr>
        <w:spacing w:before="0"/>
      </w:pPr>
      <w:r w:rsidRPr="002B7389">
        <w:t>8.CLÁUSULA OITAVA – NEGOCIAÇÃO DE PREÇOS REGISTRADOS</w:t>
      </w:r>
    </w:p>
    <w:p w14:paraId="6F02EDFA" w14:textId="77777777" w:rsidR="00CC69C2" w:rsidRPr="002B7389" w:rsidRDefault="00CC69C2" w:rsidP="002B7389">
      <w:pPr>
        <w:pStyle w:val="Nivel2"/>
        <w:numPr>
          <w:ilvl w:val="1"/>
          <w:numId w:val="14"/>
        </w:numPr>
        <w:autoSpaceDE w:val="0"/>
        <w:autoSpaceDN w:val="0"/>
        <w:adjustRightInd w:val="0"/>
        <w:spacing w:before="0" w:after="0" w:line="240" w:lineRule="auto"/>
        <w:ind w:left="0" w:firstLine="0"/>
        <w:rPr>
          <w:color w:val="auto"/>
        </w:rPr>
      </w:pPr>
      <w:r w:rsidRPr="002B7389">
        <w:rPr>
          <w:color w:val="auto"/>
        </w:rPr>
        <w:t>Na hipótese de o preço registrado tornar-se superior ao preço pra</w:t>
      </w:r>
      <w:r w:rsidRPr="002B7389">
        <w:rPr>
          <w:rFonts w:eastAsia="Calibri"/>
          <w:color w:val="auto"/>
        </w:rPr>
        <w:t>ti</w:t>
      </w:r>
      <w:r w:rsidRPr="002B7389">
        <w:rPr>
          <w:color w:val="auto"/>
        </w:rPr>
        <w:t>cado no mercado por mo</w:t>
      </w:r>
      <w:r w:rsidRPr="002B7389">
        <w:rPr>
          <w:rFonts w:eastAsia="Calibri"/>
          <w:color w:val="auto"/>
        </w:rPr>
        <w:t>ti</w:t>
      </w:r>
      <w:r w:rsidRPr="002B7389">
        <w:rPr>
          <w:color w:val="auto"/>
        </w:rPr>
        <w:t>vo superveniente, o órgão ou en</w:t>
      </w:r>
      <w:r w:rsidRPr="002B7389">
        <w:rPr>
          <w:rFonts w:eastAsia="Calibri"/>
          <w:color w:val="auto"/>
        </w:rPr>
        <w:t>ti</w:t>
      </w:r>
      <w:r w:rsidRPr="002B7389">
        <w:rPr>
          <w:color w:val="auto"/>
        </w:rPr>
        <w:t>dade gerenciadora convocará o fornecedor para negociar a redução do preço registrado.</w:t>
      </w:r>
    </w:p>
    <w:p w14:paraId="5E708C33" w14:textId="77777777" w:rsidR="00CC69C2" w:rsidRPr="002B7389" w:rsidRDefault="00CC69C2" w:rsidP="002B7389">
      <w:pPr>
        <w:pStyle w:val="Nvel3"/>
        <w:numPr>
          <w:ilvl w:val="0"/>
          <w:numId w:val="0"/>
        </w:numPr>
        <w:spacing w:before="0" w:after="0" w:line="240" w:lineRule="auto"/>
        <w:rPr>
          <w:color w:val="auto"/>
        </w:rPr>
      </w:pPr>
      <w:r w:rsidRPr="002B7389">
        <w:rPr>
          <w:color w:val="auto"/>
        </w:rPr>
        <w:t>8.1.1. Caso não aceite reduzir seu preço aos valores pra</w:t>
      </w:r>
      <w:r w:rsidRPr="002B7389">
        <w:rPr>
          <w:rFonts w:eastAsia="Calibri"/>
          <w:color w:val="auto"/>
        </w:rPr>
        <w:t>ti</w:t>
      </w:r>
      <w:r w:rsidRPr="002B7389">
        <w:rPr>
          <w:color w:val="auto"/>
        </w:rPr>
        <w:t>cados pelo mercado, o fornecedor será liberado do compromisso assumido quanto ao item registrado, sem aplicação de penalidades administrativas.</w:t>
      </w:r>
    </w:p>
    <w:p w14:paraId="1EBF6E73" w14:textId="77777777" w:rsidR="00CC69C2" w:rsidRPr="002B7389" w:rsidRDefault="00CC69C2" w:rsidP="002B7389">
      <w:pPr>
        <w:pStyle w:val="Nvel3"/>
        <w:numPr>
          <w:ilvl w:val="0"/>
          <w:numId w:val="0"/>
        </w:numPr>
        <w:spacing w:before="0" w:after="0" w:line="240" w:lineRule="auto"/>
        <w:rPr>
          <w:color w:val="auto"/>
        </w:rPr>
      </w:pPr>
      <w:r w:rsidRPr="002B7389">
        <w:rPr>
          <w:color w:val="auto"/>
        </w:rPr>
        <w:t xml:space="preserve">8.1.2. Na hipótese prevista no item anterior, o gerenciador convocará os fornecedores do cadastro de reserva, na ordem de classificação, para verificar se aceitam reduzir seus preços aos valores de mercado e não convocará os licitantes ou fornecedores que tiveram seu registro cancelado. </w:t>
      </w:r>
    </w:p>
    <w:p w14:paraId="30FCF72A" w14:textId="77777777" w:rsidR="00CC69C2" w:rsidRPr="002B7389" w:rsidRDefault="00CC69C2" w:rsidP="002B7389">
      <w:pPr>
        <w:pStyle w:val="Nvel3"/>
        <w:numPr>
          <w:ilvl w:val="0"/>
          <w:numId w:val="0"/>
        </w:numPr>
        <w:spacing w:before="0" w:after="0" w:line="240" w:lineRule="auto"/>
        <w:rPr>
          <w:color w:val="auto"/>
        </w:rPr>
      </w:pPr>
      <w:r w:rsidRPr="002B7389">
        <w:rPr>
          <w:color w:val="auto"/>
        </w:rPr>
        <w:t>8.1.3. Se não obtiver êxito nas negociações, o órgão ou en</w:t>
      </w:r>
      <w:r w:rsidRPr="002B7389">
        <w:rPr>
          <w:rFonts w:eastAsia="Calibri"/>
          <w:color w:val="auto"/>
        </w:rPr>
        <w:t>tid</w:t>
      </w:r>
      <w:r w:rsidRPr="002B7389">
        <w:rPr>
          <w:color w:val="auto"/>
        </w:rPr>
        <w:t>ade gerenciadora procederá ao cancelamento da ata de registro de preços, adotando as medidas cabíveis para obtenção de contratação mais vantajosa.</w:t>
      </w:r>
      <w:bookmarkStart w:id="49" w:name="reducao_preco_mercado_negociacao_frustra"/>
      <w:bookmarkEnd w:id="49"/>
    </w:p>
    <w:p w14:paraId="73A2C160" w14:textId="77777777" w:rsidR="00CC69C2" w:rsidRPr="002B7389" w:rsidRDefault="00CC69C2" w:rsidP="002B7389">
      <w:pPr>
        <w:pStyle w:val="Nvel3"/>
        <w:numPr>
          <w:ilvl w:val="0"/>
          <w:numId w:val="0"/>
        </w:numPr>
        <w:spacing w:before="0" w:after="0" w:line="240" w:lineRule="auto"/>
        <w:rPr>
          <w:color w:val="auto"/>
        </w:rPr>
      </w:pPr>
      <w:r w:rsidRPr="002B7389">
        <w:rPr>
          <w:color w:val="auto"/>
        </w:rPr>
        <w:t>8.1.4. Na hipótese de redução do preço registrado, o gerenciador comunicará aos órgãos e às en</w:t>
      </w:r>
      <w:r w:rsidRPr="002B7389">
        <w:rPr>
          <w:rFonts w:eastAsia="Calibri"/>
          <w:color w:val="auto"/>
        </w:rPr>
        <w:t>ti</w:t>
      </w:r>
      <w:r w:rsidRPr="002B7389">
        <w:rPr>
          <w:color w:val="auto"/>
        </w:rPr>
        <w:t xml:space="preserve">dades que </w:t>
      </w:r>
      <w:r w:rsidRPr="002B7389">
        <w:rPr>
          <w:rFonts w:eastAsia="Calibri"/>
          <w:color w:val="auto"/>
        </w:rPr>
        <w:t>ti</w:t>
      </w:r>
      <w:r w:rsidRPr="002B7389">
        <w:rPr>
          <w:color w:val="auto"/>
        </w:rPr>
        <w:t>verem firmado contratos decorrentes da ata de registro de preços para que avaliem a conveniência e a oportunidade de diligenciarem negociação com vistas à alteração contratual, observado o disposto no art. 124 da Lei nº 14.133, de 2021.</w:t>
      </w:r>
    </w:p>
    <w:p w14:paraId="45E165C7" w14:textId="77777777" w:rsidR="00CC69C2" w:rsidRPr="002B7389" w:rsidRDefault="00CC69C2" w:rsidP="002B7389">
      <w:pPr>
        <w:pStyle w:val="Nivel2"/>
        <w:numPr>
          <w:ilvl w:val="0"/>
          <w:numId w:val="0"/>
        </w:numPr>
        <w:autoSpaceDE w:val="0"/>
        <w:autoSpaceDN w:val="0"/>
        <w:adjustRightInd w:val="0"/>
        <w:spacing w:before="0" w:after="0" w:line="240" w:lineRule="auto"/>
        <w:rPr>
          <w:color w:val="auto"/>
        </w:rPr>
      </w:pPr>
      <w:r w:rsidRPr="002B7389">
        <w:rPr>
          <w:color w:val="auto"/>
        </w:rPr>
        <w:t>8.2.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50" w:name="hipotese_preco_mercado_maior"/>
      <w:bookmarkEnd w:id="50"/>
    </w:p>
    <w:p w14:paraId="730A5E54" w14:textId="77777777" w:rsidR="00CC69C2" w:rsidRPr="002B7389" w:rsidRDefault="00CC69C2" w:rsidP="002B7389">
      <w:pPr>
        <w:pStyle w:val="Nvel3"/>
        <w:numPr>
          <w:ilvl w:val="0"/>
          <w:numId w:val="0"/>
        </w:numPr>
        <w:spacing w:before="0" w:after="0" w:line="240" w:lineRule="auto"/>
        <w:rPr>
          <w:color w:val="auto"/>
        </w:rPr>
      </w:pPr>
      <w:r w:rsidRPr="002B7389">
        <w:rPr>
          <w:color w:val="auto"/>
        </w:rPr>
        <w:t>8.2.1. Neste caso, o fornecedor encaminhará, juntamente com o pedido de alteração, a documentação comprobatória ou à planilha de custos que demonstre a inviabilidade do preço registrado em relação às condições inicialmente pactuadas.</w:t>
      </w:r>
      <w:bookmarkStart w:id="51" w:name="prova_preco_mercado_maior"/>
      <w:bookmarkEnd w:id="51"/>
    </w:p>
    <w:p w14:paraId="6FD1B0F4" w14:textId="77777777" w:rsidR="00CC69C2" w:rsidRPr="002B7389" w:rsidRDefault="00CC69C2" w:rsidP="002B7389">
      <w:pPr>
        <w:pStyle w:val="Nvel3"/>
        <w:numPr>
          <w:ilvl w:val="0"/>
          <w:numId w:val="0"/>
        </w:numPr>
        <w:spacing w:before="0" w:after="0" w:line="240" w:lineRule="auto"/>
        <w:rPr>
          <w:color w:val="auto"/>
        </w:rPr>
      </w:pPr>
      <w:r w:rsidRPr="002B7389">
        <w:rPr>
          <w:color w:val="auto"/>
        </w:rPr>
        <w:t>8.2.2. Não hipótese de não comprovação da existência de fato superveniente que inviabilize o preço registrado, o pedido será indeferido pelo órgão ou en</w:t>
      </w:r>
      <w:r w:rsidRPr="002B7389">
        <w:rPr>
          <w:rFonts w:eastAsia="Calibri"/>
          <w:color w:val="auto"/>
        </w:rPr>
        <w:t>ti</w:t>
      </w:r>
      <w:r w:rsidRPr="002B7389">
        <w:rPr>
          <w:color w:val="auto"/>
        </w:rPr>
        <w:t>dade gerenciadora e o fornecedor deverá cumprir as obrigações estabelecidas na ata, sob pena de cancelamento do seu registro sem prejuízo das sanções previstas na Lei nº 14.133, de 2021, e na legislação aplicável.</w:t>
      </w:r>
      <w:bookmarkStart w:id="52" w:name="nao_comprovacao_majoracao_mercado"/>
      <w:bookmarkEnd w:id="52"/>
    </w:p>
    <w:p w14:paraId="5A7E64F8" w14:textId="77777777" w:rsidR="00CC69C2" w:rsidRPr="002B7389" w:rsidRDefault="00CC69C2" w:rsidP="002B7389">
      <w:pPr>
        <w:pStyle w:val="Nvel3"/>
        <w:numPr>
          <w:ilvl w:val="0"/>
          <w:numId w:val="0"/>
        </w:numPr>
        <w:spacing w:before="0" w:after="0" w:line="240" w:lineRule="auto"/>
        <w:rPr>
          <w:color w:val="auto"/>
        </w:rPr>
      </w:pPr>
      <w:r w:rsidRPr="002B7389">
        <w:rPr>
          <w:color w:val="auto"/>
        </w:rPr>
        <w:t>8.2.3. Na hipótese de cancelamento do registro do fornecedor, nos termos do item anterior, o gerenciador convocará os fornecedores do cadastro de reserva, na ordem de classificação, para verificar se aceitam manter seus preços registrados.</w:t>
      </w:r>
    </w:p>
    <w:p w14:paraId="3DF46053" w14:textId="77777777" w:rsidR="00CC69C2" w:rsidRPr="002B7389" w:rsidRDefault="00CC69C2" w:rsidP="002B7389">
      <w:pPr>
        <w:pStyle w:val="Nvel3"/>
        <w:numPr>
          <w:ilvl w:val="0"/>
          <w:numId w:val="0"/>
        </w:numPr>
        <w:spacing w:before="0" w:after="0" w:line="240" w:lineRule="auto"/>
        <w:rPr>
          <w:color w:val="auto"/>
        </w:rPr>
      </w:pPr>
      <w:r w:rsidRPr="002B7389">
        <w:rPr>
          <w:color w:val="auto"/>
        </w:rPr>
        <w:t>8.2.4. Se não obtiver êxito nas negociações, o órgão ou entidade gerenciadora procederá ao cancelamento da ata de registro de preços e adotará as medidas cabíveis para a obtenção da contratação mais vantajosa.</w:t>
      </w:r>
      <w:bookmarkStart w:id="53" w:name="majora_preco_mercado_negociacao_frustra"/>
      <w:bookmarkEnd w:id="53"/>
    </w:p>
    <w:p w14:paraId="63202F02" w14:textId="77777777" w:rsidR="00CC69C2" w:rsidRPr="002B7389" w:rsidRDefault="00CC69C2" w:rsidP="002B7389">
      <w:pPr>
        <w:pStyle w:val="Nvel3"/>
        <w:numPr>
          <w:ilvl w:val="0"/>
          <w:numId w:val="0"/>
        </w:numPr>
        <w:spacing w:before="0" w:after="0" w:line="240" w:lineRule="auto"/>
        <w:rPr>
          <w:color w:val="auto"/>
        </w:rPr>
      </w:pPr>
      <w:r w:rsidRPr="002B7389">
        <w:rPr>
          <w:color w:val="auto"/>
        </w:rPr>
        <w:t>8.2.5. Na hipótese de comprovação da majoração do preço de mercado que inviabilize o preço registrado o órgão ou en</w:t>
      </w:r>
      <w:r w:rsidRPr="002B7389">
        <w:rPr>
          <w:rFonts w:eastAsia="Calibri"/>
          <w:color w:val="auto"/>
        </w:rPr>
        <w:t>ti</w:t>
      </w:r>
      <w:r w:rsidRPr="002B7389">
        <w:rPr>
          <w:color w:val="auto"/>
        </w:rPr>
        <w:t>dade gerenciadora atualizará o preço registrado, de acordo com a realidade dos valores praticados pelo mercado.</w:t>
      </w:r>
    </w:p>
    <w:p w14:paraId="1005C1FB" w14:textId="5906CAFC" w:rsidR="00CC69C2" w:rsidRDefault="00CC69C2" w:rsidP="002B7389">
      <w:pPr>
        <w:rPr>
          <w:rFonts w:ascii="Arial" w:hAnsi="Arial" w:cs="Arial"/>
          <w:sz w:val="20"/>
          <w:szCs w:val="20"/>
        </w:rPr>
      </w:pPr>
      <w:r w:rsidRPr="002B7389">
        <w:rPr>
          <w:rFonts w:ascii="Arial" w:hAnsi="Arial" w:cs="Arial"/>
          <w:sz w:val="20"/>
          <w:szCs w:val="20"/>
        </w:rPr>
        <w:lastRenderedPageBreak/>
        <w:t>8.2.6. O órgão ou en</w:t>
      </w:r>
      <w:r w:rsidRPr="002B7389">
        <w:rPr>
          <w:rFonts w:ascii="Arial" w:eastAsia="Calibri" w:hAnsi="Arial" w:cs="Arial"/>
          <w:sz w:val="20"/>
          <w:szCs w:val="20"/>
        </w:rPr>
        <w:t>ti</w:t>
      </w:r>
      <w:r w:rsidRPr="002B7389">
        <w:rPr>
          <w:rFonts w:ascii="Arial" w:hAnsi="Arial" w:cs="Arial"/>
          <w:sz w:val="20"/>
          <w:szCs w:val="20"/>
        </w:rPr>
        <w:t>dade gerenciadora comunicará aos órgãos e às en</w:t>
      </w:r>
      <w:r w:rsidRPr="002B7389">
        <w:rPr>
          <w:rFonts w:ascii="Arial" w:eastAsia="Calibri" w:hAnsi="Arial" w:cs="Arial"/>
          <w:sz w:val="20"/>
          <w:szCs w:val="20"/>
        </w:rPr>
        <w:t>ti</w:t>
      </w:r>
      <w:r w:rsidRPr="002B7389">
        <w:rPr>
          <w:rFonts w:ascii="Arial" w:hAnsi="Arial" w:cs="Arial"/>
          <w:sz w:val="20"/>
          <w:szCs w:val="20"/>
        </w:rPr>
        <w:t xml:space="preserve">dades que </w:t>
      </w:r>
      <w:r w:rsidRPr="002B7389">
        <w:rPr>
          <w:rFonts w:ascii="Arial" w:eastAsia="Calibri" w:hAnsi="Arial" w:cs="Arial"/>
          <w:sz w:val="20"/>
          <w:szCs w:val="20"/>
        </w:rPr>
        <w:t>ti</w:t>
      </w:r>
      <w:r w:rsidRPr="002B7389">
        <w:rPr>
          <w:rFonts w:ascii="Arial" w:hAnsi="Arial" w:cs="Arial"/>
          <w:sz w:val="20"/>
          <w:szCs w:val="20"/>
        </w:rPr>
        <w:t>verem firmado contratos decorrentes da ata de registro de preços sobre a efe</w:t>
      </w:r>
      <w:r w:rsidRPr="002B7389">
        <w:rPr>
          <w:rFonts w:ascii="Arial" w:eastAsia="Calibri" w:hAnsi="Arial" w:cs="Arial"/>
          <w:sz w:val="20"/>
          <w:szCs w:val="20"/>
        </w:rPr>
        <w:t>ti</w:t>
      </w:r>
      <w:r w:rsidRPr="002B7389">
        <w:rPr>
          <w:rFonts w:ascii="Arial" w:hAnsi="Arial" w:cs="Arial"/>
          <w:sz w:val="20"/>
          <w:szCs w:val="20"/>
        </w:rPr>
        <w:t>va alteração do preço registrado, para que avaliem a necessidade de alteração contratual, observado o disposto no art. 124 da Lei nº 14.133, de 2021.</w:t>
      </w:r>
    </w:p>
    <w:p w14:paraId="596FADC3" w14:textId="77777777" w:rsidR="00517271" w:rsidRPr="002B7389" w:rsidRDefault="00517271" w:rsidP="002B7389">
      <w:pPr>
        <w:rPr>
          <w:rFonts w:ascii="Arial" w:hAnsi="Arial" w:cs="Arial"/>
          <w:sz w:val="20"/>
          <w:szCs w:val="20"/>
        </w:rPr>
      </w:pPr>
    </w:p>
    <w:p w14:paraId="47EF7B25" w14:textId="77777777" w:rsidR="00CC69C2" w:rsidRPr="002B7389" w:rsidRDefault="00CC69C2" w:rsidP="002B7389">
      <w:pPr>
        <w:pStyle w:val="Nivel2"/>
        <w:numPr>
          <w:ilvl w:val="0"/>
          <w:numId w:val="0"/>
        </w:numPr>
        <w:tabs>
          <w:tab w:val="left" w:pos="0"/>
        </w:tabs>
        <w:spacing w:before="0" w:after="0" w:line="240" w:lineRule="auto"/>
        <w:rPr>
          <w:b/>
          <w:bCs/>
          <w:color w:val="auto"/>
        </w:rPr>
      </w:pPr>
      <w:r w:rsidRPr="002B7389">
        <w:rPr>
          <w:b/>
          <w:bCs/>
        </w:rPr>
        <w:t>9.CLÁUSULA NONA – FORMAÇÃO DE CADASTRO DE RESERVA</w:t>
      </w:r>
    </w:p>
    <w:p w14:paraId="495426CA" w14:textId="77777777" w:rsidR="00CC69C2" w:rsidRPr="002B7389" w:rsidRDefault="00CC69C2" w:rsidP="002B7389">
      <w:pPr>
        <w:pStyle w:val="Nvel3"/>
        <w:numPr>
          <w:ilvl w:val="0"/>
          <w:numId w:val="0"/>
        </w:numPr>
        <w:tabs>
          <w:tab w:val="left" w:pos="142"/>
        </w:tabs>
        <w:spacing w:before="0" w:after="0" w:line="240" w:lineRule="auto"/>
        <w:rPr>
          <w:color w:val="auto"/>
        </w:rPr>
      </w:pPr>
      <w:r w:rsidRPr="002B7389">
        <w:rPr>
          <w:color w:val="auto"/>
        </w:rPr>
        <w:t>9.1. Para o caso de impossibilidade de atendimento pelo signatário, será incluído na ata, na forma de anexo e a título de Cadastro de Reserva, o registro dos licitantes ou dos fornecedores que:</w:t>
      </w:r>
    </w:p>
    <w:p w14:paraId="3C60DFE3" w14:textId="77777777" w:rsidR="00CC69C2" w:rsidRPr="002B7389" w:rsidRDefault="00CC69C2" w:rsidP="002B7389">
      <w:pPr>
        <w:pStyle w:val="Nvel4"/>
        <w:spacing w:before="0" w:after="0" w:line="240" w:lineRule="auto"/>
        <w:ind w:left="0"/>
        <w:rPr>
          <w:color w:val="auto"/>
        </w:rPr>
      </w:pPr>
      <w:r w:rsidRPr="002B7389">
        <w:rPr>
          <w:color w:val="auto"/>
        </w:rPr>
        <w:t xml:space="preserve">9.1.1. Aceitarem cotar os bens, as obras ou os serviços com preços iguais aos do adjudicatário, observada a classificação da licitação; e </w:t>
      </w:r>
    </w:p>
    <w:p w14:paraId="6B79CC66" w14:textId="77777777" w:rsidR="00CC69C2" w:rsidRPr="002B7389" w:rsidRDefault="00CC69C2" w:rsidP="002B7389">
      <w:pPr>
        <w:pStyle w:val="Nvel4"/>
        <w:spacing w:before="0" w:after="0" w:line="240" w:lineRule="auto"/>
        <w:ind w:left="0"/>
        <w:rPr>
          <w:color w:val="auto"/>
        </w:rPr>
      </w:pPr>
      <w:r w:rsidRPr="002B7389">
        <w:rPr>
          <w:color w:val="auto"/>
        </w:rPr>
        <w:t xml:space="preserve">9.1.2. Mantiverem sua proposta original. </w:t>
      </w:r>
      <w:bookmarkStart w:id="54" w:name="cadastro_reserva"/>
      <w:bookmarkEnd w:id="54"/>
    </w:p>
    <w:p w14:paraId="3AA34317" w14:textId="77777777" w:rsidR="00CC69C2" w:rsidRPr="002B7389" w:rsidRDefault="00CC69C2" w:rsidP="002B7389">
      <w:pPr>
        <w:pStyle w:val="Nvel3"/>
        <w:numPr>
          <w:ilvl w:val="0"/>
          <w:numId w:val="0"/>
        </w:numPr>
        <w:spacing w:before="0" w:after="0" w:line="240" w:lineRule="auto"/>
        <w:rPr>
          <w:color w:val="auto"/>
        </w:rPr>
      </w:pPr>
      <w:r w:rsidRPr="002B7389">
        <w:rPr>
          <w:color w:val="auto"/>
        </w:rPr>
        <w:t>9.2. Será respeitada, nas contratações, a ordem de classificação dos licitantes ou dos fornecedores registrados na ata.</w:t>
      </w:r>
    </w:p>
    <w:p w14:paraId="2451A1B3" w14:textId="77777777" w:rsidR="00CC69C2" w:rsidRPr="002B7389" w:rsidRDefault="00CC69C2" w:rsidP="002B7389">
      <w:pPr>
        <w:pStyle w:val="Nivel2"/>
        <w:numPr>
          <w:ilvl w:val="0"/>
          <w:numId w:val="0"/>
        </w:numPr>
        <w:autoSpaceDE w:val="0"/>
        <w:autoSpaceDN w:val="0"/>
        <w:adjustRightInd w:val="0"/>
        <w:spacing w:before="0" w:after="0" w:line="240" w:lineRule="auto"/>
      </w:pPr>
      <w:r w:rsidRPr="002B7389">
        <w:t>9.3. Para fins da ordem de classificação, os licitantes ou fornecedores que aceitarem reduzir suas propostas para o preço do adjudicatário antecederão aqueles que mantiverem sua proposta original.</w:t>
      </w:r>
    </w:p>
    <w:p w14:paraId="6AB5096C" w14:textId="77777777" w:rsidR="00CC69C2" w:rsidRPr="002B7389" w:rsidRDefault="00CC69C2" w:rsidP="002B7389">
      <w:pPr>
        <w:pStyle w:val="Nivel2"/>
        <w:numPr>
          <w:ilvl w:val="0"/>
          <w:numId w:val="0"/>
        </w:numPr>
        <w:autoSpaceDE w:val="0"/>
        <w:autoSpaceDN w:val="0"/>
        <w:adjustRightInd w:val="0"/>
        <w:spacing w:before="0" w:after="0" w:line="240" w:lineRule="auto"/>
      </w:pPr>
      <w:r w:rsidRPr="002B7389">
        <w:t>9.4. A habilitação dos licitantes que comporão o cadastro de reserva somente será efetuada quando houver necessidade de contratação dos licitantes remanescentes, nas seguintes hipóteses:</w:t>
      </w:r>
      <w:bookmarkStart w:id="55" w:name="habilitacao_reserva"/>
      <w:bookmarkEnd w:id="55"/>
    </w:p>
    <w:p w14:paraId="3E375352" w14:textId="77777777" w:rsidR="00CC69C2" w:rsidRPr="002B7389" w:rsidRDefault="00CC69C2" w:rsidP="002B7389">
      <w:pPr>
        <w:pStyle w:val="Nvel3"/>
        <w:numPr>
          <w:ilvl w:val="2"/>
          <w:numId w:val="15"/>
        </w:numPr>
        <w:spacing w:before="0" w:after="0" w:line="240" w:lineRule="auto"/>
        <w:ind w:left="0" w:firstLine="0"/>
        <w:rPr>
          <w:color w:val="auto"/>
        </w:rPr>
      </w:pPr>
      <w:r w:rsidRPr="002B7389">
        <w:rPr>
          <w:color w:val="auto"/>
        </w:rPr>
        <w:t>Quando o licitante vencedor não assinar a ata de registro de preços, no prazo e nas condições estabelecidos no edital ou no aviso de contratação direta</w:t>
      </w:r>
      <w:r w:rsidRPr="002B7389">
        <w:rPr>
          <w:i/>
          <w:iCs/>
          <w:color w:val="auto"/>
        </w:rPr>
        <w:t>;</w:t>
      </w:r>
    </w:p>
    <w:p w14:paraId="6B843785" w14:textId="77777777" w:rsidR="00CC69C2" w:rsidRPr="002B7389" w:rsidRDefault="00CC69C2" w:rsidP="002B7389">
      <w:pPr>
        <w:pStyle w:val="Nivel2"/>
        <w:numPr>
          <w:ilvl w:val="2"/>
          <w:numId w:val="24"/>
        </w:numPr>
        <w:spacing w:before="0" w:after="0" w:line="240" w:lineRule="auto"/>
        <w:ind w:left="0" w:firstLine="0"/>
        <w:rPr>
          <w:color w:val="auto"/>
        </w:rPr>
      </w:pPr>
      <w:r w:rsidRPr="002B7389">
        <w:rPr>
          <w:color w:val="auto"/>
        </w:rPr>
        <w:t>Quando houver o cancelamento do registro do licitante ou do registro de preços; e,</w:t>
      </w:r>
    </w:p>
    <w:p w14:paraId="66C7883D" w14:textId="4005A025" w:rsidR="00CC69C2" w:rsidRDefault="00CC69C2" w:rsidP="002B7389">
      <w:pPr>
        <w:pStyle w:val="Nivel2"/>
        <w:numPr>
          <w:ilvl w:val="2"/>
          <w:numId w:val="24"/>
        </w:numPr>
        <w:spacing w:before="0" w:after="0" w:line="240" w:lineRule="auto"/>
        <w:ind w:left="0" w:firstLine="0"/>
        <w:rPr>
          <w:color w:val="auto"/>
        </w:rPr>
      </w:pPr>
      <w:r w:rsidRPr="002B7389">
        <w:rPr>
          <w:color w:val="auto"/>
        </w:rPr>
        <w:t>Quando da impossibilidade de atendimento pelo signatário (item 8.1).</w:t>
      </w:r>
    </w:p>
    <w:p w14:paraId="78B0EACA" w14:textId="77777777" w:rsidR="00517271" w:rsidRPr="002B7389" w:rsidRDefault="00517271" w:rsidP="00517271">
      <w:pPr>
        <w:pStyle w:val="Nivel2"/>
        <w:numPr>
          <w:ilvl w:val="0"/>
          <w:numId w:val="0"/>
        </w:numPr>
        <w:spacing w:before="0" w:after="0" w:line="240" w:lineRule="auto"/>
        <w:rPr>
          <w:color w:val="auto"/>
        </w:rPr>
      </w:pPr>
    </w:p>
    <w:p w14:paraId="0FC274EA" w14:textId="77777777" w:rsidR="00CC69C2" w:rsidRPr="002B7389" w:rsidRDefault="00CC69C2" w:rsidP="002B7389">
      <w:pPr>
        <w:pStyle w:val="Nivel01"/>
        <w:numPr>
          <w:ilvl w:val="0"/>
          <w:numId w:val="0"/>
        </w:numPr>
        <w:spacing w:before="0"/>
        <w:rPr>
          <w:b w:val="0"/>
          <w:bCs w:val="0"/>
        </w:rPr>
      </w:pPr>
      <w:r w:rsidRPr="002B7389">
        <w:t>10.CLÁUSULA DÉCIMA– FORMALIZAÇÃO DA ATA</w:t>
      </w:r>
    </w:p>
    <w:p w14:paraId="320BE5F0" w14:textId="77777777" w:rsidR="00CC69C2" w:rsidRPr="002B7389" w:rsidRDefault="00CC69C2" w:rsidP="002B7389">
      <w:pPr>
        <w:pStyle w:val="Nivel2"/>
        <w:numPr>
          <w:ilvl w:val="0"/>
          <w:numId w:val="0"/>
        </w:numPr>
        <w:autoSpaceDE w:val="0"/>
        <w:autoSpaceDN w:val="0"/>
        <w:adjustRightInd w:val="0"/>
        <w:spacing w:before="0" w:after="0" w:line="240" w:lineRule="auto"/>
        <w:rPr>
          <w:color w:val="auto"/>
        </w:rPr>
      </w:pPr>
      <w:r w:rsidRPr="002B7389">
        <w:rPr>
          <w:color w:val="auto"/>
        </w:rPr>
        <w:t>10.1. Após a homologação da licitação ou da contratação direta, o licitante mais bem classificado ou o fornecedor, no caso da contratação direta, será convocado para assinar a ata de registro de preços, no prazo e nas condições estabelecidos no edital de licitação ou no aviso de contratação direta, sob pena de decair o direito, sem prejuízo das sanções previstas na Lei nº 14.133, de 2021.</w:t>
      </w:r>
    </w:p>
    <w:p w14:paraId="0D80F31F" w14:textId="77777777" w:rsidR="00CC69C2" w:rsidRPr="002B7389" w:rsidRDefault="00CC69C2" w:rsidP="002B7389">
      <w:pPr>
        <w:pStyle w:val="Nvel3"/>
        <w:numPr>
          <w:ilvl w:val="0"/>
          <w:numId w:val="0"/>
        </w:numPr>
        <w:spacing w:before="0" w:after="0" w:line="240" w:lineRule="auto"/>
        <w:rPr>
          <w:color w:val="auto"/>
        </w:rPr>
      </w:pPr>
      <w:r w:rsidRPr="002B7389">
        <w:rPr>
          <w:color w:val="auto"/>
        </w:rPr>
        <w:t>10.1.1. O prazo de convocação poderá ser prorrogado 1 (uma) vez, por igual período, mediante solicitação do licitante ou fornecedor convocado, desde que apresentada dentro do prazo, devidamente justificada, e que a justificativa seja aceita pela Administração.</w:t>
      </w:r>
    </w:p>
    <w:p w14:paraId="26FB91F4" w14:textId="77777777" w:rsidR="00CC69C2" w:rsidRPr="002B7389" w:rsidRDefault="00CC69C2" w:rsidP="002B7389">
      <w:pPr>
        <w:pStyle w:val="Nivel2"/>
        <w:numPr>
          <w:ilvl w:val="0"/>
          <w:numId w:val="0"/>
        </w:numPr>
        <w:autoSpaceDE w:val="0"/>
        <w:autoSpaceDN w:val="0"/>
        <w:adjustRightInd w:val="0"/>
        <w:spacing w:before="0" w:after="0" w:line="240" w:lineRule="auto"/>
        <w:rPr>
          <w:color w:val="auto"/>
        </w:rPr>
      </w:pPr>
      <w:r w:rsidRPr="002B7389">
        <w:rPr>
          <w:color w:val="auto"/>
        </w:rPr>
        <w:t>10.2. Quando o convocado não assinar a ata de registro de preços no prazo e nas condições estabelecidos no edital ou no aviso de contratação, fica facultado à Administração convocar os licitantes remanescentes do cadastro de reserva, na ordem de classificação, para fazê-lo em igual prazo e nas condições propostas pelo primeiro classificado.</w:t>
      </w:r>
      <w:bookmarkStart w:id="56" w:name="recusa_dos_que_baixaram_preco"/>
      <w:bookmarkEnd w:id="56"/>
    </w:p>
    <w:p w14:paraId="1C1AFF21" w14:textId="77777777" w:rsidR="00CC69C2" w:rsidRPr="002B7389" w:rsidRDefault="00CC69C2" w:rsidP="002B7389">
      <w:pPr>
        <w:pStyle w:val="Nivel2"/>
        <w:numPr>
          <w:ilvl w:val="0"/>
          <w:numId w:val="0"/>
        </w:numPr>
        <w:autoSpaceDE w:val="0"/>
        <w:autoSpaceDN w:val="0"/>
        <w:adjustRightInd w:val="0"/>
        <w:spacing w:before="0" w:after="0" w:line="240" w:lineRule="auto"/>
        <w:rPr>
          <w:color w:val="auto"/>
        </w:rPr>
      </w:pPr>
      <w:r w:rsidRPr="002B7389">
        <w:rPr>
          <w:color w:val="auto"/>
        </w:rPr>
        <w:t>10.3. Na hipótese de nenhum dos licitantes aceitar a contratação nos termos do item anterior, a Administração, observados o valor es</w:t>
      </w:r>
      <w:r w:rsidRPr="002B7389">
        <w:rPr>
          <w:rFonts w:eastAsia="Arial"/>
          <w:color w:val="auto"/>
        </w:rPr>
        <w:t>ti</w:t>
      </w:r>
      <w:r w:rsidRPr="002B7389">
        <w:rPr>
          <w:color w:val="auto"/>
        </w:rPr>
        <w:t>mado e sua eventual atualização nos termos do edital ou do aviso de contratação direta, poderá:</w:t>
      </w:r>
    </w:p>
    <w:p w14:paraId="52BA6563" w14:textId="77777777" w:rsidR="00CC69C2" w:rsidRPr="002B7389" w:rsidRDefault="00CC69C2" w:rsidP="002B7389">
      <w:pPr>
        <w:pStyle w:val="Nvel3"/>
        <w:numPr>
          <w:ilvl w:val="0"/>
          <w:numId w:val="0"/>
        </w:numPr>
        <w:spacing w:before="0" w:after="0" w:line="240" w:lineRule="auto"/>
        <w:rPr>
          <w:color w:val="auto"/>
        </w:rPr>
      </w:pPr>
      <w:r w:rsidRPr="002B7389">
        <w:rPr>
          <w:color w:val="auto"/>
        </w:rPr>
        <w:t>10.3.1. Convocar para negociação os demais licitantes ou fornecedores remanescentes cujos preços foram registrados sem redução, observada a ordem de classificação, com vistas à obtenção de preço melhor, mesmo que acima do preço do adjudicatário; ou</w:t>
      </w:r>
    </w:p>
    <w:p w14:paraId="53D05CFB" w14:textId="77777777" w:rsidR="00CC69C2" w:rsidRPr="002B7389" w:rsidRDefault="00CC69C2" w:rsidP="002B7389">
      <w:pPr>
        <w:pStyle w:val="Nvel3"/>
        <w:numPr>
          <w:ilvl w:val="0"/>
          <w:numId w:val="0"/>
        </w:numPr>
        <w:spacing w:before="0" w:after="0" w:line="240" w:lineRule="auto"/>
        <w:rPr>
          <w:color w:val="auto"/>
        </w:rPr>
      </w:pPr>
      <w:r w:rsidRPr="002B7389">
        <w:rPr>
          <w:color w:val="auto"/>
        </w:rPr>
        <w:t>10.3.2. Adjudicar e firmar o contrato nas condições ofertadas pelos licitantes ou fornecedores remanescentes, atendida a ordem classificatória, quando frustrada a negociação de melhor condição.</w:t>
      </w:r>
    </w:p>
    <w:p w14:paraId="43938C31" w14:textId="668B585B" w:rsidR="00CC69C2" w:rsidRDefault="00CC69C2" w:rsidP="002B7389">
      <w:pPr>
        <w:pStyle w:val="Nivel01"/>
        <w:numPr>
          <w:ilvl w:val="0"/>
          <w:numId w:val="0"/>
        </w:numPr>
        <w:spacing w:before="0"/>
        <w:rPr>
          <w:b w:val="0"/>
          <w:bCs w:val="0"/>
        </w:rPr>
      </w:pPr>
      <w:r w:rsidRPr="002B7389">
        <w:rPr>
          <w:b w:val="0"/>
          <w:bCs w:val="0"/>
        </w:rPr>
        <w:t>10.4.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5C9D8D69" w14:textId="77777777" w:rsidR="00517271" w:rsidRPr="00517271" w:rsidRDefault="00517271" w:rsidP="00517271"/>
    <w:p w14:paraId="0E761570" w14:textId="77777777" w:rsidR="00CC69C2" w:rsidRPr="002B7389" w:rsidRDefault="00CC69C2" w:rsidP="002B7389">
      <w:pPr>
        <w:pStyle w:val="Nivel01"/>
        <w:numPr>
          <w:ilvl w:val="0"/>
          <w:numId w:val="0"/>
        </w:numPr>
        <w:spacing w:before="0"/>
        <w:rPr>
          <w:b w:val="0"/>
          <w:bCs w:val="0"/>
        </w:rPr>
      </w:pPr>
      <w:r w:rsidRPr="002B7389">
        <w:t>11.CLÁUSULA DÉCIMA PRIMEIRA - OBRIGAÇÕES DO GESTOR DA ATA</w:t>
      </w:r>
    </w:p>
    <w:p w14:paraId="632110CC"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 São obrigações do Gestor da Ata:</w:t>
      </w:r>
    </w:p>
    <w:p w14:paraId="068E5B46"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11.1.1. Exigir o cumprimento de todas as obrigações assumidas pelo Contratado, de acordo com o contrato e, o Edital e seus anexos;</w:t>
      </w:r>
    </w:p>
    <w:p w14:paraId="1E5034E5"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11.1.2. Receber o objeto no prazo e condições estabelecidas;</w:t>
      </w:r>
    </w:p>
    <w:p w14:paraId="0609EBF8"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11.1.3. Notificar o Contratado, por escrito, sobre vícios, defeitos ou incorreções verificadas no objeto fornecido, para que seja por ele substituído, reparado ou corrigido, no total ou em parte, às suas expensas;</w:t>
      </w:r>
    </w:p>
    <w:p w14:paraId="45AE341A"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11.1.4. Acompanhar e fiscalizar a execução do contrato e o cumprimento das obrigações pelo Contratado;</w:t>
      </w:r>
    </w:p>
    <w:p w14:paraId="4711AD53" w14:textId="77777777" w:rsidR="00CC69C2" w:rsidRPr="002B7389" w:rsidRDefault="00CC69C2" w:rsidP="002B7389">
      <w:pPr>
        <w:pStyle w:val="Nivel2"/>
        <w:numPr>
          <w:ilvl w:val="0"/>
          <w:numId w:val="0"/>
        </w:numPr>
        <w:spacing w:before="0" w:after="0" w:line="240" w:lineRule="auto"/>
        <w:rPr>
          <w:bCs/>
          <w:color w:val="auto"/>
        </w:rPr>
      </w:pPr>
      <w:r w:rsidRPr="002B7389">
        <w:rPr>
          <w:color w:val="auto"/>
        </w:rPr>
        <w:t xml:space="preserve">11.1.5 Comunicar a empresa para </w:t>
      </w:r>
      <w:r w:rsidRPr="002B7389">
        <w:rPr>
          <w:bCs/>
          <w:color w:val="auto"/>
        </w:rPr>
        <w:t xml:space="preserve">emissão de Nota Fiscal no que </w:t>
      </w:r>
      <w:proofErr w:type="spellStart"/>
      <w:r w:rsidRPr="002B7389">
        <w:rPr>
          <w:bCs/>
          <w:color w:val="auto"/>
        </w:rPr>
        <w:t>pertine</w:t>
      </w:r>
      <w:proofErr w:type="spellEnd"/>
      <w:r w:rsidRPr="002B7389">
        <w:rPr>
          <w:bCs/>
          <w:color w:val="auto"/>
        </w:rPr>
        <w:t xml:space="preserve"> à parcela incontroversa da execução do objeto, para efeito de liquidação e pagamento, quando houver controvérsia sobre a execução do objeto, quanto à dimensão, qualidade e quantidade, conforme o </w:t>
      </w:r>
      <w:hyperlink r:id="rId42" w:anchor="art143" w:history="1">
        <w:r w:rsidRPr="002B7389">
          <w:rPr>
            <w:rStyle w:val="Hyperlink"/>
            <w:bCs/>
            <w:color w:val="auto"/>
            <w:u w:val="none"/>
          </w:rPr>
          <w:t>art. 143 da Lei nº 14.133, de 2021</w:t>
        </w:r>
      </w:hyperlink>
      <w:r w:rsidRPr="002B7389">
        <w:rPr>
          <w:bCs/>
          <w:color w:val="auto"/>
        </w:rPr>
        <w:t>;</w:t>
      </w:r>
    </w:p>
    <w:p w14:paraId="0C3327DD"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11.1.6 Efetuar o pagamento ao Contratado do valor correspondente ao fornecimento do objeto, no prazo, forma e condições estabelecidos;</w:t>
      </w:r>
    </w:p>
    <w:p w14:paraId="218D138B" w14:textId="77777777" w:rsidR="00CC69C2" w:rsidRPr="002B7389" w:rsidRDefault="00CC69C2" w:rsidP="002B7389">
      <w:pPr>
        <w:pStyle w:val="Nivel2"/>
        <w:numPr>
          <w:ilvl w:val="0"/>
          <w:numId w:val="0"/>
        </w:numPr>
        <w:spacing w:before="0" w:after="0" w:line="240" w:lineRule="auto"/>
        <w:rPr>
          <w:color w:val="auto"/>
        </w:rPr>
      </w:pPr>
      <w:r w:rsidRPr="002B7389">
        <w:rPr>
          <w:color w:val="auto"/>
        </w:rPr>
        <w:t xml:space="preserve">11.1.7. Aplicar ao Contratado as sanções previstas; </w:t>
      </w:r>
    </w:p>
    <w:p w14:paraId="3C336F32" w14:textId="77777777" w:rsidR="00CC69C2" w:rsidRPr="002B7389" w:rsidRDefault="00CC69C2" w:rsidP="002B7389">
      <w:pPr>
        <w:pStyle w:val="Nivel2"/>
        <w:numPr>
          <w:ilvl w:val="0"/>
          <w:numId w:val="0"/>
        </w:numPr>
        <w:spacing w:before="0" w:after="0" w:line="240" w:lineRule="auto"/>
        <w:rPr>
          <w:color w:val="auto"/>
        </w:rPr>
      </w:pPr>
      <w:r w:rsidRPr="002B7389">
        <w:rPr>
          <w:color w:val="auto"/>
        </w:rPr>
        <w:lastRenderedPageBreak/>
        <w:t>11.1.8. Emitir decisão sobre todas as solicitações e reclamações relacionadas à execução do presente Contrato, ressalvados os requerimentos manifestamente impertinentes, meramente protelatórios ou de nenhum interesse para a boa execução do ajuste.</w:t>
      </w:r>
    </w:p>
    <w:p w14:paraId="1C3DB7BE" w14:textId="77777777" w:rsidR="00CC69C2" w:rsidRPr="002B7389" w:rsidRDefault="00CC69C2" w:rsidP="002B7389">
      <w:pPr>
        <w:pStyle w:val="Nivel2"/>
        <w:numPr>
          <w:ilvl w:val="0"/>
          <w:numId w:val="0"/>
        </w:numPr>
        <w:spacing w:before="0" w:after="0" w:line="240" w:lineRule="auto"/>
        <w:rPr>
          <w:color w:val="auto"/>
        </w:rPr>
      </w:pPr>
      <w:r w:rsidRPr="002B7389">
        <w:rPr>
          <w:color w:val="auto"/>
        </w:rPr>
        <w:t xml:space="preserve">11.1.8.1. A Administração terá o prazo de 15 (quinze) dias, a contar da data do protocolo do requerimento para decidir, admitida a prorrogação motivada, por igual período. </w:t>
      </w:r>
    </w:p>
    <w:p w14:paraId="06BEC10E" w14:textId="77777777" w:rsidR="00CC69C2" w:rsidRPr="002B7389" w:rsidRDefault="00CC69C2" w:rsidP="002B7389">
      <w:pPr>
        <w:pStyle w:val="Nivel2"/>
        <w:numPr>
          <w:ilvl w:val="0"/>
          <w:numId w:val="0"/>
        </w:numPr>
        <w:spacing w:before="0" w:after="0" w:line="240" w:lineRule="auto"/>
        <w:rPr>
          <w:color w:val="auto"/>
        </w:rPr>
      </w:pPr>
      <w:r w:rsidRPr="002B7389">
        <w:rPr>
          <w:color w:val="auto"/>
        </w:rPr>
        <w:t>11.1.9. Responder eventuais pedidos de reestabelecimento do equilíbrio econômico-financeiro feitos pelo contratado no prazo máximo de 15 (quinze) dias, admitida a prorrogação motivada, por igual período.</w:t>
      </w:r>
    </w:p>
    <w:p w14:paraId="3F7A9D17" w14:textId="5D677F4B" w:rsidR="00CC69C2" w:rsidRDefault="00CC69C2" w:rsidP="002B7389">
      <w:pPr>
        <w:pStyle w:val="Nivel2"/>
        <w:numPr>
          <w:ilvl w:val="0"/>
          <w:numId w:val="0"/>
        </w:numPr>
        <w:spacing w:before="0" w:after="0" w:line="240" w:lineRule="auto"/>
        <w:rPr>
          <w:color w:val="auto"/>
        </w:rPr>
      </w:pPr>
      <w:r w:rsidRPr="002B7389">
        <w:rPr>
          <w:color w:val="auto"/>
        </w:rPr>
        <w:t>11.2.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6E880AD4" w14:textId="77777777" w:rsidR="00517271" w:rsidRPr="002B7389" w:rsidRDefault="00517271" w:rsidP="002B7389">
      <w:pPr>
        <w:pStyle w:val="Nivel2"/>
        <w:numPr>
          <w:ilvl w:val="0"/>
          <w:numId w:val="0"/>
        </w:numPr>
        <w:spacing w:before="0" w:after="0" w:line="240" w:lineRule="auto"/>
        <w:rPr>
          <w:color w:val="auto"/>
        </w:rPr>
      </w:pPr>
    </w:p>
    <w:p w14:paraId="5DE9563E" w14:textId="77777777" w:rsidR="00CC69C2" w:rsidRPr="002B7389" w:rsidRDefault="00CC69C2" w:rsidP="002B7389">
      <w:pPr>
        <w:pStyle w:val="Nivel01"/>
        <w:numPr>
          <w:ilvl w:val="0"/>
          <w:numId w:val="0"/>
        </w:numPr>
        <w:tabs>
          <w:tab w:val="clear" w:pos="567"/>
          <w:tab w:val="left" w:pos="0"/>
        </w:tabs>
        <w:spacing w:before="0"/>
      </w:pPr>
      <w:r w:rsidRPr="002B7389">
        <w:t>12.CLÁUSULA DÉCIMA SEGUNDA - OBRIGAÇÕES DO FORNECEDOR</w:t>
      </w:r>
    </w:p>
    <w:p w14:paraId="5B9E6F06" w14:textId="77777777" w:rsidR="00CC69C2" w:rsidRPr="002B7389" w:rsidRDefault="00CC69C2" w:rsidP="002B7389">
      <w:pPr>
        <w:pStyle w:val="Nivel2"/>
        <w:numPr>
          <w:ilvl w:val="0"/>
          <w:numId w:val="0"/>
        </w:numPr>
        <w:tabs>
          <w:tab w:val="left" w:pos="142"/>
        </w:tabs>
        <w:spacing w:before="0" w:after="0" w:line="240" w:lineRule="auto"/>
        <w:rPr>
          <w:color w:val="auto"/>
        </w:rPr>
      </w:pPr>
      <w:r w:rsidRPr="002B7389">
        <w:rPr>
          <w:color w:val="auto"/>
        </w:rPr>
        <w:t>12.1. O Contratado deve cumprir todas as obrigações constantes no Edital e em seus anexos, assumindo como exclusivamente seus os riscos e as despesas decorrentes da boa e perfeita execução do objeto, observando, ainda, as obrigações a seguir dispostas:</w:t>
      </w:r>
    </w:p>
    <w:p w14:paraId="68162599"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 Entregar o objeto acompanhado</w:t>
      </w:r>
      <w:r w:rsidRPr="002B7389">
        <w:rPr>
          <w:i/>
          <w:iCs/>
          <w:color w:val="auto"/>
        </w:rPr>
        <w:t>, quando cabível,</w:t>
      </w:r>
      <w:r w:rsidRPr="002B7389">
        <w:rPr>
          <w:color w:val="auto"/>
        </w:rPr>
        <w:t xml:space="preserve"> do manual do usuário, com uma versão em português, e da relação da rede de assistência técnica autorizada.</w:t>
      </w:r>
    </w:p>
    <w:p w14:paraId="34AD586B"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12.1.2. Responsabilizar-se pelos vícios e danos decorrentes do objeto, de acordo com o Código de Defesa do Consumidor.</w:t>
      </w:r>
    </w:p>
    <w:p w14:paraId="7925C1AE"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12.1.3. Comunicar ao contratante, no prazo máximo de 24 (vinte e quatro) horas que antecede a data da entrega, os motivos que impossibilitem o cumprimento do prazo previsto, com a devida comprovação.</w:t>
      </w:r>
    </w:p>
    <w:p w14:paraId="388434FC"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12.1.4. Atender às determinações regulares emitidas pelo fiscal ou gestor do contrato ou autoridade superior (</w:t>
      </w:r>
      <w:hyperlink r:id="rId43" w:anchor="art137" w:history="1">
        <w:r w:rsidRPr="002B7389">
          <w:rPr>
            <w:rStyle w:val="Hyperlink"/>
            <w:color w:val="auto"/>
            <w:u w:val="none"/>
          </w:rPr>
          <w:t>art. 137, II, da Lei n.º 14.133, de 2021</w:t>
        </w:r>
      </w:hyperlink>
      <w:r w:rsidRPr="002B7389">
        <w:rPr>
          <w:color w:val="auto"/>
        </w:rPr>
        <w:t>) e prestar todo esclarecimento ou informação por eles solicitados.</w:t>
      </w:r>
    </w:p>
    <w:p w14:paraId="42F17C4A"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12.1.5. Reparar, corrigir, remover, reconstruir ou substituir, às suas expensas, no total ou em parte, no prazo fixado pelo fiscal do contrato, os bens nos quais se verificarem vícios, defeitos ou incorreções resultantes da execução ou dos materiais empregados.</w:t>
      </w:r>
    </w:p>
    <w:p w14:paraId="453A0D6E"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12.1.6.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F221A0A"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12.1.7. 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3A4DCCBF"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12.1.8. Comunicar ao Fiscal do contrato, no prazo de 24 (vinte e quatro) horas, qualquer ocorrência anormal ou acidente que se verifique no local da execução do objeto contratual.</w:t>
      </w:r>
    </w:p>
    <w:p w14:paraId="55B4906E"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12.1.9. Paralisar, por determinação do contratante, qualquer atividade que não esteja sendo executada de acordo com a boa técnica ou que ponha em risco a segurança de pessoas ou bens de terceiros.</w:t>
      </w:r>
    </w:p>
    <w:p w14:paraId="0B15AC06"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 xml:space="preserve">12.1.10. Manter durante toda a vigência do contrato, em compatibilidade com as obrigações assumidas, todas as condições exigidas para habilitação na licitação, devendo apresentar, quando solicitado, ao setor responsável pela fiscalização do contrato, junto com a Nota Fiscal para fins de pagamento, comprovação documental. </w:t>
      </w:r>
    </w:p>
    <w:p w14:paraId="59751069"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12.1.11. Guardar sigilo sobre todas as informações obtidas em decorrência do cumprimento do contrato.</w:t>
      </w:r>
    </w:p>
    <w:p w14:paraId="7B0368C1" w14:textId="77777777" w:rsidR="00CC69C2" w:rsidRPr="002B7389" w:rsidRDefault="00CC69C2" w:rsidP="002B7389">
      <w:pPr>
        <w:pStyle w:val="Nivel2"/>
        <w:numPr>
          <w:ilvl w:val="0"/>
          <w:numId w:val="0"/>
        </w:numPr>
        <w:tabs>
          <w:tab w:val="left" w:pos="284"/>
        </w:tabs>
        <w:spacing w:before="0" w:after="0" w:line="240" w:lineRule="auto"/>
        <w:rPr>
          <w:rStyle w:val="Hyperlink"/>
          <w:color w:val="auto"/>
        </w:rPr>
      </w:pPr>
      <w:r w:rsidRPr="002B7389">
        <w:rPr>
          <w:color w:val="auto"/>
        </w:rPr>
        <w:t xml:space="preserve">12.1.12.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44" w:anchor="art124" w:history="1">
        <w:r w:rsidRPr="002B7389">
          <w:rPr>
            <w:rStyle w:val="Hyperlink"/>
            <w:color w:val="auto"/>
            <w:u w:val="none"/>
          </w:rPr>
          <w:t>art. 124, II, d, da Lei nº 14.133, de 2021.</w:t>
        </w:r>
      </w:hyperlink>
    </w:p>
    <w:p w14:paraId="4CD6A16F"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12.1.13. Cumprir, além dos postulados legais vigentes de âmbito federal, estadual ou municipal, as normas de segurança do contratante.</w:t>
      </w:r>
    </w:p>
    <w:p w14:paraId="60FBF9C3"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12.1.14. Não permitir a utilização de qualquer trabalho do menor de dezesseis anos, exceto na condição de aprendiz para os maiores de quatorze anos, nem permitir a utilização do trabalho do menor de dezoito anos em trabalho noturno, perigoso ou insalubre.</w:t>
      </w:r>
    </w:p>
    <w:p w14:paraId="3DA990E5"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12.1.15. 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p>
    <w:p w14:paraId="2D287FFA"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lastRenderedPageBreak/>
        <w:t>12.1.16. Orientar e treinar seus empregados sobre os deveres previstos na Lei nº 13.709, de 14 de agosto de 2018, adotando medidas eficazes para proteção de dados pessoais a que tenha acesso por força da execução deste contrato.</w:t>
      </w:r>
    </w:p>
    <w:p w14:paraId="05C26B0C" w14:textId="77777777" w:rsidR="00CC69C2" w:rsidRPr="002B7389" w:rsidRDefault="00CC69C2" w:rsidP="002B7389">
      <w:pPr>
        <w:pStyle w:val="Nivel2"/>
        <w:numPr>
          <w:ilvl w:val="0"/>
          <w:numId w:val="0"/>
        </w:numPr>
        <w:tabs>
          <w:tab w:val="left" w:pos="284"/>
        </w:tabs>
        <w:spacing w:before="0" w:after="0" w:line="240" w:lineRule="auto"/>
        <w:rPr>
          <w:color w:val="auto"/>
        </w:rPr>
      </w:pPr>
      <w:r w:rsidRPr="002B7389">
        <w:rPr>
          <w:color w:val="auto"/>
        </w:rPr>
        <w:t>12.1.17. Cumprir, durante todo o período de execução do contrato, a reserva de cargos prevista em lei para pessoa com deficiência (Lei nº 8.213/91), para reabilitado da Previdência Social ou para aprendiz, bem como as reservas de cargos previstas na legislação (</w:t>
      </w:r>
      <w:hyperlink r:id="rId45" w:anchor="art116" w:history="1">
        <w:r w:rsidRPr="002B7389">
          <w:rPr>
            <w:rStyle w:val="Hyperlink"/>
            <w:color w:val="auto"/>
            <w:u w:val="none"/>
          </w:rPr>
          <w:t>art. 116, da Lei n.º 14.133, de 2021</w:t>
        </w:r>
      </w:hyperlink>
      <w:r w:rsidRPr="002B7389">
        <w:rPr>
          <w:color w:val="auto"/>
        </w:rPr>
        <w:t>).</w:t>
      </w:r>
    </w:p>
    <w:p w14:paraId="795A9023" w14:textId="52DEF3C2" w:rsidR="00CC69C2" w:rsidRDefault="00CC69C2" w:rsidP="002B7389">
      <w:pPr>
        <w:pStyle w:val="Nivel2"/>
        <w:numPr>
          <w:ilvl w:val="0"/>
          <w:numId w:val="0"/>
        </w:numPr>
        <w:tabs>
          <w:tab w:val="left" w:pos="284"/>
        </w:tabs>
        <w:spacing w:before="0" w:after="0" w:line="240" w:lineRule="auto"/>
        <w:rPr>
          <w:color w:val="auto"/>
        </w:rPr>
      </w:pPr>
      <w:r w:rsidRPr="002B7389">
        <w:rPr>
          <w:color w:val="auto"/>
        </w:rPr>
        <w:t>12.1.18. Comprovar a reserva de cargos a que se refere a cláusula acima, no prazo fixado pelo fiscal do contrato, com a indicação dos empregados que preencheram as referidas vagas (</w:t>
      </w:r>
      <w:hyperlink r:id="rId46" w:anchor="art116" w:history="1">
        <w:r w:rsidRPr="002B7389">
          <w:rPr>
            <w:rStyle w:val="Hyperlink"/>
            <w:color w:val="auto"/>
            <w:u w:val="none"/>
          </w:rPr>
          <w:t>art. 116, parágrafo único, da Lei n.º 14.133, de 2021</w:t>
        </w:r>
      </w:hyperlink>
      <w:r w:rsidRPr="002B7389">
        <w:rPr>
          <w:color w:val="auto"/>
        </w:rPr>
        <w:t>).</w:t>
      </w:r>
    </w:p>
    <w:p w14:paraId="4BDD1721" w14:textId="77777777" w:rsidR="00517271" w:rsidRPr="002B7389" w:rsidRDefault="00517271" w:rsidP="002B7389">
      <w:pPr>
        <w:pStyle w:val="Nivel2"/>
        <w:numPr>
          <w:ilvl w:val="0"/>
          <w:numId w:val="0"/>
        </w:numPr>
        <w:tabs>
          <w:tab w:val="left" w:pos="284"/>
        </w:tabs>
        <w:spacing w:before="0" w:after="0" w:line="240" w:lineRule="auto"/>
        <w:rPr>
          <w:color w:val="auto"/>
        </w:rPr>
      </w:pPr>
    </w:p>
    <w:p w14:paraId="22587E96" w14:textId="77777777" w:rsidR="00CC69C2" w:rsidRPr="002B7389" w:rsidRDefault="00CC69C2" w:rsidP="002B7389">
      <w:pPr>
        <w:pStyle w:val="Nivel01"/>
        <w:numPr>
          <w:ilvl w:val="0"/>
          <w:numId w:val="0"/>
        </w:numPr>
        <w:spacing w:before="0"/>
        <w:rPr>
          <w:b w:val="0"/>
          <w:bCs w:val="0"/>
        </w:rPr>
      </w:pPr>
      <w:r w:rsidRPr="002B7389">
        <w:t>13.CLÁUSULA DÉCIMA TERCEIRA – INFRAÇÕES E SANÇÕES ADMINISTRATIVAS</w:t>
      </w:r>
    </w:p>
    <w:p w14:paraId="7F41F617" w14:textId="4E920537" w:rsidR="00CC69C2" w:rsidRDefault="00CC69C2" w:rsidP="002B7389">
      <w:pPr>
        <w:pStyle w:val="Nivel3"/>
        <w:numPr>
          <w:ilvl w:val="0"/>
          <w:numId w:val="0"/>
        </w:numPr>
        <w:spacing w:before="0" w:after="0" w:line="240" w:lineRule="auto"/>
        <w:rPr>
          <w:color w:val="auto"/>
        </w:rPr>
      </w:pPr>
      <w:r w:rsidRPr="002B7389">
        <w:rPr>
          <w:color w:val="auto"/>
        </w:rPr>
        <w:t>13.1. As infrações e sanções administrativas encontram-se delineadas nos termos do Edital e seus anexos.</w:t>
      </w:r>
    </w:p>
    <w:p w14:paraId="0A684CE5" w14:textId="77777777" w:rsidR="00517271" w:rsidRPr="002B7389" w:rsidRDefault="00517271" w:rsidP="002B7389">
      <w:pPr>
        <w:pStyle w:val="Nivel3"/>
        <w:numPr>
          <w:ilvl w:val="0"/>
          <w:numId w:val="0"/>
        </w:numPr>
        <w:spacing w:before="0" w:after="0" w:line="240" w:lineRule="auto"/>
        <w:rPr>
          <w:color w:val="auto"/>
        </w:rPr>
      </w:pPr>
    </w:p>
    <w:p w14:paraId="208ABBE1" w14:textId="77777777" w:rsidR="00CC69C2" w:rsidRPr="002B7389" w:rsidRDefault="00CC69C2" w:rsidP="002B7389">
      <w:pPr>
        <w:pStyle w:val="Nivel01"/>
        <w:numPr>
          <w:ilvl w:val="0"/>
          <w:numId w:val="0"/>
        </w:numPr>
        <w:spacing w:before="0"/>
        <w:rPr>
          <w:b w:val="0"/>
          <w:bCs w:val="0"/>
        </w:rPr>
      </w:pPr>
      <w:r w:rsidRPr="002B7389">
        <w:t>14.CLÁUSULA DÉCIMA QUARTA – DA CANCELAMENTO DA ATA DE REGISTRO DE PREÇOS</w:t>
      </w:r>
    </w:p>
    <w:p w14:paraId="05567365" w14:textId="77777777" w:rsidR="00CC69C2" w:rsidRPr="002B7389" w:rsidRDefault="00CC69C2" w:rsidP="002B7389">
      <w:pPr>
        <w:pStyle w:val="Nivel3"/>
        <w:numPr>
          <w:ilvl w:val="0"/>
          <w:numId w:val="0"/>
        </w:numPr>
        <w:spacing w:before="0" w:after="0" w:line="240" w:lineRule="auto"/>
      </w:pPr>
      <w:r w:rsidRPr="002B7389">
        <w:t xml:space="preserve">14.1. O registro do preço do fornecedor será cancelado pelo Gestor da Ata quando o fornecedor: </w:t>
      </w:r>
    </w:p>
    <w:p w14:paraId="60959632" w14:textId="77777777" w:rsidR="00CC69C2" w:rsidRPr="002B7389" w:rsidRDefault="00CC69C2" w:rsidP="002B7389">
      <w:pPr>
        <w:pStyle w:val="Nivel3"/>
        <w:numPr>
          <w:ilvl w:val="0"/>
          <w:numId w:val="0"/>
        </w:numPr>
        <w:spacing w:before="0" w:after="0" w:line="240" w:lineRule="auto"/>
      </w:pPr>
      <w:r w:rsidRPr="002B7389">
        <w:t xml:space="preserve">14.1.1. Não aceitar manter seu preço registrado; </w:t>
      </w:r>
    </w:p>
    <w:p w14:paraId="65AFF851" w14:textId="77777777" w:rsidR="00CC69C2" w:rsidRPr="002B7389" w:rsidRDefault="00CC69C2" w:rsidP="002B7389">
      <w:pPr>
        <w:pStyle w:val="Nivel3"/>
        <w:numPr>
          <w:ilvl w:val="0"/>
          <w:numId w:val="0"/>
        </w:numPr>
        <w:spacing w:before="0" w:after="0" w:line="240" w:lineRule="auto"/>
      </w:pPr>
      <w:r w:rsidRPr="002B7389">
        <w:t xml:space="preserve">14.1.2. Descumprir as condições da ata de registro de preços, sem justificativa aceitável; </w:t>
      </w:r>
    </w:p>
    <w:p w14:paraId="2AD63ACE" w14:textId="77777777" w:rsidR="00CC69C2" w:rsidRPr="002B7389" w:rsidRDefault="00CC69C2" w:rsidP="002B7389">
      <w:pPr>
        <w:pStyle w:val="Nivel3"/>
        <w:numPr>
          <w:ilvl w:val="0"/>
          <w:numId w:val="0"/>
        </w:numPr>
        <w:spacing w:before="0" w:after="0" w:line="240" w:lineRule="auto"/>
      </w:pPr>
      <w:r w:rsidRPr="002B7389">
        <w:t xml:space="preserve">14.1.3. Não aceitar reduzir o seu preço registrado, na hipótese deste se tornar superior àqueles praticados no mercado; </w:t>
      </w:r>
    </w:p>
    <w:p w14:paraId="779AC294" w14:textId="77777777" w:rsidR="00CC69C2" w:rsidRPr="002B7389" w:rsidRDefault="00CC69C2" w:rsidP="002B7389">
      <w:pPr>
        <w:pStyle w:val="Nivel3"/>
        <w:numPr>
          <w:ilvl w:val="0"/>
          <w:numId w:val="0"/>
        </w:numPr>
        <w:spacing w:before="0" w:after="0" w:line="240" w:lineRule="auto"/>
      </w:pPr>
      <w:r w:rsidRPr="002B7389">
        <w:t xml:space="preserve">14.1.4. Demonstrar fato superveniente, decorrente de caso fortuito ou força maior, que prejudique o cumprimento da ata. </w:t>
      </w:r>
    </w:p>
    <w:p w14:paraId="0727AE7E" w14:textId="77777777" w:rsidR="00CC69C2" w:rsidRPr="002B7389" w:rsidRDefault="00CC69C2" w:rsidP="002B7389">
      <w:pPr>
        <w:pStyle w:val="Nivel3"/>
        <w:numPr>
          <w:ilvl w:val="0"/>
          <w:numId w:val="0"/>
        </w:numPr>
        <w:spacing w:before="0" w:after="0" w:line="240" w:lineRule="auto"/>
      </w:pPr>
      <w:r w:rsidRPr="002B7389">
        <w:t xml:space="preserve">14.2. A ata de registro de preços será cancelada, total ou parcialmente, pelo Gestor da Ata: </w:t>
      </w:r>
    </w:p>
    <w:p w14:paraId="185DBBAB" w14:textId="77777777" w:rsidR="00CC69C2" w:rsidRPr="002B7389" w:rsidRDefault="00CC69C2" w:rsidP="002B7389">
      <w:pPr>
        <w:pStyle w:val="Nivel3"/>
        <w:numPr>
          <w:ilvl w:val="0"/>
          <w:numId w:val="0"/>
        </w:numPr>
        <w:spacing w:before="0" w:after="0" w:line="240" w:lineRule="auto"/>
      </w:pPr>
      <w:r w:rsidRPr="002B7389">
        <w:t xml:space="preserve">14.2.1. Pelo decurso do seu prazo de vigência; </w:t>
      </w:r>
    </w:p>
    <w:p w14:paraId="5EF542D2" w14:textId="77777777" w:rsidR="00CC69C2" w:rsidRPr="002B7389" w:rsidRDefault="00CC69C2" w:rsidP="002B7389">
      <w:pPr>
        <w:pStyle w:val="Nivel3"/>
        <w:numPr>
          <w:ilvl w:val="0"/>
          <w:numId w:val="0"/>
        </w:numPr>
        <w:spacing w:before="0" w:after="0" w:line="240" w:lineRule="auto"/>
      </w:pPr>
      <w:r w:rsidRPr="002B7389">
        <w:t xml:space="preserve">14.2.2. Se não restarem fornecedores registrados; </w:t>
      </w:r>
    </w:p>
    <w:p w14:paraId="021158DF" w14:textId="77777777" w:rsidR="00CC69C2" w:rsidRPr="002B7389" w:rsidRDefault="00CC69C2" w:rsidP="002B7389">
      <w:pPr>
        <w:pStyle w:val="Nivel3"/>
        <w:numPr>
          <w:ilvl w:val="0"/>
          <w:numId w:val="0"/>
        </w:numPr>
        <w:spacing w:before="0" w:after="0" w:line="240" w:lineRule="auto"/>
      </w:pPr>
      <w:r w:rsidRPr="002B7389">
        <w:t xml:space="preserve">14.2.3. Por fato superveniente, decorrente de caso fortuito ou força maior, que prejudique o cumprimento das obrigações previstas na ata, devidamente demonstrado; </w:t>
      </w:r>
    </w:p>
    <w:p w14:paraId="6E8B09AC" w14:textId="77777777" w:rsidR="00CC69C2" w:rsidRPr="002B7389" w:rsidRDefault="00CC69C2" w:rsidP="002B7389">
      <w:pPr>
        <w:pStyle w:val="Nivel3"/>
        <w:numPr>
          <w:ilvl w:val="0"/>
          <w:numId w:val="0"/>
        </w:numPr>
        <w:spacing w:before="0" w:after="0" w:line="240" w:lineRule="auto"/>
      </w:pPr>
      <w:r w:rsidRPr="002B7389">
        <w:t>14.2.4. Por razões de interesse público, devidamente justificadas; e,</w:t>
      </w:r>
    </w:p>
    <w:p w14:paraId="66FF0132" w14:textId="77777777" w:rsidR="00CC69C2" w:rsidRPr="002B7389" w:rsidRDefault="00CC69C2" w:rsidP="002B7389">
      <w:pPr>
        <w:pStyle w:val="Nivel3"/>
        <w:numPr>
          <w:ilvl w:val="0"/>
          <w:numId w:val="0"/>
        </w:numPr>
        <w:spacing w:before="0" w:after="0" w:line="240" w:lineRule="auto"/>
      </w:pPr>
      <w:r w:rsidRPr="002B7389">
        <w:t xml:space="preserve">14.2.5. Se não houver êxito nas negociações, nas hipóteses em que o preço de mercado </w:t>
      </w:r>
      <w:proofErr w:type="gramStart"/>
      <w:r w:rsidRPr="002B7389">
        <w:t>tornar-se</w:t>
      </w:r>
      <w:proofErr w:type="gramEnd"/>
      <w:r w:rsidRPr="002B7389">
        <w:t xml:space="preserve"> superior ou inferior ao preço registrado. </w:t>
      </w:r>
    </w:p>
    <w:p w14:paraId="5FDDD9B7" w14:textId="77777777" w:rsidR="00CC69C2" w:rsidRPr="002B7389" w:rsidRDefault="00CC69C2" w:rsidP="002B7389">
      <w:pPr>
        <w:pStyle w:val="Nivel3"/>
        <w:numPr>
          <w:ilvl w:val="0"/>
          <w:numId w:val="0"/>
        </w:numPr>
        <w:spacing w:before="0" w:after="0" w:line="240" w:lineRule="auto"/>
      </w:pPr>
      <w:r w:rsidRPr="002B7389">
        <w:t xml:space="preserve">14.3. No cancelamento da ata ou do registro do preço do fornecedor, por iniciativa do Gestor da Ata, será assegurado o contraditório e a ampla defesa, com prazo de cinco dias úteis para apresentação de defesa, contados da notificação, pessoal ou por publicação no Diário Oficial Eletrônico do Município. </w:t>
      </w:r>
    </w:p>
    <w:p w14:paraId="5CF639AA" w14:textId="77777777" w:rsidR="00CC69C2" w:rsidRPr="002B7389" w:rsidRDefault="00CC69C2" w:rsidP="002B7389">
      <w:pPr>
        <w:pStyle w:val="Nivel3"/>
        <w:numPr>
          <w:ilvl w:val="0"/>
          <w:numId w:val="0"/>
        </w:numPr>
        <w:spacing w:before="0" w:after="0" w:line="240" w:lineRule="auto"/>
      </w:pPr>
      <w:r w:rsidRPr="002B7389">
        <w:t xml:space="preserve">14.4. Nos casos de Revisão dos Preços Registrados e de Cancelamento da Ata ou do Preço Registrado, o Gestor da Ata, mediante decisão fundamentada, poderá suspender preventivamente o registro do preço do fornecedor ou a ata de registro de preços. </w:t>
      </w:r>
    </w:p>
    <w:p w14:paraId="76CF0FF9" w14:textId="5A58AB28" w:rsidR="00CC69C2" w:rsidRDefault="00CC69C2" w:rsidP="002B7389">
      <w:pPr>
        <w:pStyle w:val="Nivel3"/>
        <w:numPr>
          <w:ilvl w:val="0"/>
          <w:numId w:val="0"/>
        </w:numPr>
        <w:spacing w:before="0" w:after="0" w:line="240" w:lineRule="auto"/>
      </w:pPr>
      <w:r w:rsidRPr="002B7389">
        <w:t>14.5. A decisão de suspensão será publicada no Diário Oficial Eletrônico do Município.</w:t>
      </w:r>
    </w:p>
    <w:p w14:paraId="572002CA" w14:textId="77777777" w:rsidR="00517271" w:rsidRPr="002B7389" w:rsidRDefault="00517271" w:rsidP="002B7389">
      <w:pPr>
        <w:pStyle w:val="Nivel3"/>
        <w:numPr>
          <w:ilvl w:val="0"/>
          <w:numId w:val="0"/>
        </w:numPr>
        <w:spacing w:before="0" w:after="0" w:line="240" w:lineRule="auto"/>
      </w:pPr>
    </w:p>
    <w:p w14:paraId="00A4B67A" w14:textId="77777777" w:rsidR="00CC69C2" w:rsidRPr="002B7389" w:rsidRDefault="00CC69C2" w:rsidP="002B7389">
      <w:pPr>
        <w:pStyle w:val="Nivel01"/>
        <w:numPr>
          <w:ilvl w:val="0"/>
          <w:numId w:val="0"/>
        </w:numPr>
        <w:tabs>
          <w:tab w:val="clear" w:pos="567"/>
          <w:tab w:val="left" w:pos="0"/>
        </w:tabs>
        <w:spacing w:before="0"/>
        <w:rPr>
          <w:color w:val="FFFFFF" w:themeColor="background1"/>
        </w:rPr>
      </w:pPr>
      <w:r w:rsidRPr="002B7389">
        <w:t>15.CLÁUSULA DÉCIMA QUINTA – DOTAÇÃO ORÇAMENTÁRIA</w:t>
      </w:r>
    </w:p>
    <w:p w14:paraId="49F912E7" w14:textId="77777777" w:rsidR="00CC69C2" w:rsidRPr="002B7389" w:rsidRDefault="00CC69C2" w:rsidP="002B7389">
      <w:pPr>
        <w:pStyle w:val="Nivel3"/>
        <w:numPr>
          <w:ilvl w:val="0"/>
          <w:numId w:val="0"/>
        </w:numPr>
        <w:tabs>
          <w:tab w:val="left" w:pos="142"/>
        </w:tabs>
        <w:spacing w:before="0" w:after="0" w:line="240" w:lineRule="auto"/>
      </w:pPr>
      <w:r w:rsidRPr="002B7389">
        <w:rPr>
          <w:color w:val="auto"/>
        </w:rPr>
        <w:t xml:space="preserve">15.1. </w:t>
      </w:r>
      <w:r w:rsidRPr="002B7389">
        <w:t>As despesas decorrentes da presente contratação correrão à conta de recursos específicos consignados no Orçamento Municipal, nos termos do Edital.</w:t>
      </w:r>
    </w:p>
    <w:p w14:paraId="6C5B6791" w14:textId="19CF0926" w:rsidR="00CC69C2" w:rsidRDefault="00CC69C2" w:rsidP="002B7389">
      <w:pPr>
        <w:pStyle w:val="Nvel2-Red"/>
        <w:numPr>
          <w:ilvl w:val="0"/>
          <w:numId w:val="0"/>
        </w:numPr>
        <w:tabs>
          <w:tab w:val="left" w:pos="284"/>
        </w:tabs>
        <w:spacing w:before="0" w:after="0" w:line="240" w:lineRule="auto"/>
        <w:rPr>
          <w:i w:val="0"/>
          <w:iCs w:val="0"/>
          <w:color w:val="auto"/>
        </w:rPr>
      </w:pPr>
      <w:r w:rsidRPr="002B7389">
        <w:rPr>
          <w:i w:val="0"/>
          <w:iCs w:val="0"/>
          <w:color w:val="auto"/>
        </w:rPr>
        <w:t>15.1.1. Estendendo-se a contratação para o exercício financeiro seguinte, a dotação relativa será indicada após aprovação da Lei Orçamentária respectiva e liberação dos créditos correspondentes, mediante apostilamento.</w:t>
      </w:r>
    </w:p>
    <w:p w14:paraId="6AFD4E75" w14:textId="77777777" w:rsidR="00517271" w:rsidRPr="002B7389" w:rsidRDefault="00517271" w:rsidP="002B7389">
      <w:pPr>
        <w:pStyle w:val="Nvel2-Red"/>
        <w:numPr>
          <w:ilvl w:val="0"/>
          <w:numId w:val="0"/>
        </w:numPr>
        <w:tabs>
          <w:tab w:val="left" w:pos="284"/>
        </w:tabs>
        <w:spacing w:before="0" w:after="0" w:line="240" w:lineRule="auto"/>
        <w:rPr>
          <w:i w:val="0"/>
          <w:iCs w:val="0"/>
          <w:color w:val="auto"/>
        </w:rPr>
      </w:pPr>
    </w:p>
    <w:p w14:paraId="09A1164C" w14:textId="77777777" w:rsidR="00CC69C2" w:rsidRPr="002B7389" w:rsidRDefault="00CC69C2" w:rsidP="002B7389">
      <w:pPr>
        <w:pStyle w:val="Nivel01"/>
        <w:numPr>
          <w:ilvl w:val="0"/>
          <w:numId w:val="0"/>
        </w:numPr>
        <w:tabs>
          <w:tab w:val="left" w:pos="0"/>
        </w:tabs>
        <w:spacing w:before="0"/>
        <w:rPr>
          <w:b w:val="0"/>
          <w:bCs w:val="0"/>
        </w:rPr>
      </w:pPr>
      <w:r w:rsidRPr="002B7389">
        <w:t xml:space="preserve">16.CLÁUSULA DÉCIMA SEXTA – DOS CASOS OMISSOS </w:t>
      </w:r>
    </w:p>
    <w:p w14:paraId="6CFE3E25" w14:textId="23AE4E2F" w:rsidR="00CC69C2" w:rsidRPr="002B7389" w:rsidRDefault="00CC69C2" w:rsidP="002B7389">
      <w:pPr>
        <w:pStyle w:val="Nivel2"/>
        <w:numPr>
          <w:ilvl w:val="0"/>
          <w:numId w:val="0"/>
        </w:numPr>
        <w:tabs>
          <w:tab w:val="left" w:pos="142"/>
        </w:tabs>
        <w:spacing w:before="0" w:after="0" w:line="240" w:lineRule="auto"/>
      </w:pPr>
      <w:r w:rsidRPr="002B7389">
        <w:t xml:space="preserve">16.1. Os casos omissos serão decididos pelo Gestor da Ata, segundo as disposições contidas na Lei Federal </w:t>
      </w:r>
      <w:hyperlink r:id="rId47" w:history="1">
        <w:r w:rsidRPr="002B7389">
          <w:rPr>
            <w:rStyle w:val="Hyperlink"/>
            <w:color w:val="auto"/>
            <w:u w:val="none"/>
          </w:rPr>
          <w:t>nº. 14.133, de 2021</w:t>
        </w:r>
      </w:hyperlink>
      <w:r w:rsidRPr="002B7389">
        <w:t xml:space="preserve">, e demais normas aplicáveis e, subsidiariamente, segundo as disposições contidas na </w:t>
      </w:r>
      <w:hyperlink r:id="rId48" w:history="1">
        <w:r w:rsidRPr="002B7389">
          <w:rPr>
            <w:rStyle w:val="Hyperlink"/>
            <w:color w:val="auto"/>
            <w:u w:val="none"/>
          </w:rPr>
          <w:t>Lei nº 8.078, de 1990 – Código de Defesa do Consumidor</w:t>
        </w:r>
      </w:hyperlink>
      <w:r w:rsidRPr="002B7389">
        <w:t xml:space="preserve"> – e normas e princípios gerais dos contratos.</w:t>
      </w:r>
    </w:p>
    <w:p w14:paraId="70A300B5" w14:textId="77777777" w:rsidR="00CC69C2" w:rsidRPr="002B7389" w:rsidRDefault="00CC69C2" w:rsidP="002B7389">
      <w:pPr>
        <w:pStyle w:val="Nivel01"/>
        <w:numPr>
          <w:ilvl w:val="0"/>
          <w:numId w:val="0"/>
        </w:numPr>
        <w:tabs>
          <w:tab w:val="clear" w:pos="567"/>
          <w:tab w:val="left" w:pos="0"/>
        </w:tabs>
        <w:spacing w:before="0"/>
        <w:rPr>
          <w:color w:val="FFFFFF" w:themeColor="background1"/>
        </w:rPr>
      </w:pPr>
      <w:r w:rsidRPr="002B7389">
        <w:t>17.CLÁUSULA DÉCIMA SÉTIMA – DAS CONTRATAÇÕES DECORRENTES DA ATA</w:t>
      </w:r>
    </w:p>
    <w:p w14:paraId="385F15EB" w14:textId="77777777" w:rsidR="00CC69C2" w:rsidRPr="002B7389" w:rsidRDefault="00CC69C2" w:rsidP="002B7389">
      <w:pPr>
        <w:pStyle w:val="Nivel2"/>
        <w:numPr>
          <w:ilvl w:val="0"/>
          <w:numId w:val="0"/>
        </w:numPr>
        <w:tabs>
          <w:tab w:val="left" w:pos="142"/>
        </w:tabs>
        <w:spacing w:before="0" w:after="0" w:line="240" w:lineRule="auto"/>
      </w:pPr>
      <w:r w:rsidRPr="002B7389">
        <w:t xml:space="preserve">17.1. As contratações serão, via de regra, formalizadas por nota de empenho encaminhada ao e-mail do fornecedor, cujo aceite deverá ser confirmado em um dia. </w:t>
      </w:r>
    </w:p>
    <w:p w14:paraId="32D89D15" w14:textId="77777777" w:rsidR="00CC69C2" w:rsidRPr="002B7389" w:rsidRDefault="00CC69C2" w:rsidP="002B7389">
      <w:pPr>
        <w:pStyle w:val="Nivel2"/>
        <w:numPr>
          <w:ilvl w:val="0"/>
          <w:numId w:val="0"/>
        </w:numPr>
        <w:tabs>
          <w:tab w:val="left" w:pos="284"/>
        </w:tabs>
        <w:spacing w:before="0" w:after="0" w:line="240" w:lineRule="auto"/>
      </w:pPr>
      <w:r w:rsidRPr="002B7389">
        <w:t>17.1.1. Caso o FORNECEDOR não aceite a nota de empenho, o Administração poderá convocar os fornecedores integrantes do cadastro de reserva.</w:t>
      </w:r>
    </w:p>
    <w:p w14:paraId="3B0EF7C2" w14:textId="77777777" w:rsidR="00CC69C2" w:rsidRPr="002B7389" w:rsidRDefault="00CC69C2" w:rsidP="002B7389">
      <w:pPr>
        <w:pStyle w:val="Nivel2"/>
        <w:numPr>
          <w:ilvl w:val="0"/>
          <w:numId w:val="0"/>
        </w:numPr>
        <w:tabs>
          <w:tab w:val="left" w:pos="142"/>
        </w:tabs>
        <w:spacing w:before="0" w:after="0" w:line="240" w:lineRule="auto"/>
      </w:pPr>
      <w:r w:rsidRPr="002B7389">
        <w:t>17.2. Da presente Ata poderá ser originado Contrato, nos padrões administrativos e, em obediência às exigências legais para confecção do respectivo instrumento.</w:t>
      </w:r>
    </w:p>
    <w:p w14:paraId="4843B21B" w14:textId="77777777" w:rsidR="00CC69C2" w:rsidRPr="002B7389" w:rsidRDefault="00CC69C2" w:rsidP="002B7389">
      <w:pPr>
        <w:pStyle w:val="Nivel2"/>
        <w:numPr>
          <w:ilvl w:val="0"/>
          <w:numId w:val="0"/>
        </w:numPr>
        <w:tabs>
          <w:tab w:val="left" w:pos="284"/>
        </w:tabs>
        <w:spacing w:before="0" w:after="0" w:line="240" w:lineRule="auto"/>
      </w:pPr>
      <w:r w:rsidRPr="002B7389">
        <w:t>17.2.1.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778448B9" w14:textId="201C642B" w:rsidR="00CC69C2" w:rsidRDefault="00CC69C2" w:rsidP="002B7389">
      <w:pPr>
        <w:pStyle w:val="Nivel2"/>
        <w:numPr>
          <w:ilvl w:val="0"/>
          <w:numId w:val="0"/>
        </w:numPr>
        <w:tabs>
          <w:tab w:val="left" w:pos="284"/>
        </w:tabs>
        <w:spacing w:before="0" w:after="0" w:line="240" w:lineRule="auto"/>
      </w:pPr>
      <w:r w:rsidRPr="002B7389">
        <w:t>17.2.2. Os contratos decorrentes do sistema de registro de preços poderão ser alterados, observado o art. 124 da Lei nº 14.133, de 2021.</w:t>
      </w:r>
    </w:p>
    <w:p w14:paraId="32D0AF77" w14:textId="77777777" w:rsidR="00517271" w:rsidRPr="002B7389" w:rsidRDefault="00517271" w:rsidP="002B7389">
      <w:pPr>
        <w:pStyle w:val="Nivel2"/>
        <w:numPr>
          <w:ilvl w:val="0"/>
          <w:numId w:val="0"/>
        </w:numPr>
        <w:tabs>
          <w:tab w:val="left" w:pos="284"/>
        </w:tabs>
        <w:spacing w:before="0" w:after="0" w:line="240" w:lineRule="auto"/>
      </w:pPr>
    </w:p>
    <w:p w14:paraId="28E6E562" w14:textId="77777777" w:rsidR="00CC69C2" w:rsidRPr="002B7389" w:rsidRDefault="00CC69C2" w:rsidP="002B7389">
      <w:pPr>
        <w:pStyle w:val="Nivel01"/>
        <w:numPr>
          <w:ilvl w:val="0"/>
          <w:numId w:val="0"/>
        </w:numPr>
        <w:tabs>
          <w:tab w:val="left" w:pos="0"/>
        </w:tabs>
        <w:spacing w:before="0"/>
        <w:rPr>
          <w:color w:val="FFFFFF" w:themeColor="background1"/>
        </w:rPr>
      </w:pPr>
      <w:r w:rsidRPr="002B7389">
        <w:lastRenderedPageBreak/>
        <w:t>18.CLÁUSULA DÉCIMA OITAVA – PUBLICAÇÃO</w:t>
      </w:r>
    </w:p>
    <w:p w14:paraId="7670F984" w14:textId="731C4F55" w:rsidR="00CC69C2" w:rsidRDefault="00CC69C2" w:rsidP="002B7389">
      <w:pPr>
        <w:pStyle w:val="Nivel2"/>
        <w:numPr>
          <w:ilvl w:val="0"/>
          <w:numId w:val="0"/>
        </w:numPr>
        <w:tabs>
          <w:tab w:val="left" w:pos="142"/>
        </w:tabs>
        <w:spacing w:before="0" w:after="0" w:line="240" w:lineRule="auto"/>
        <w:rPr>
          <w:color w:val="auto"/>
        </w:rPr>
      </w:pPr>
      <w:r w:rsidRPr="002B7389">
        <w:t xml:space="preserve">18.1. </w:t>
      </w:r>
      <w:r w:rsidRPr="002B7389">
        <w:rPr>
          <w:color w:val="auto"/>
        </w:rPr>
        <w:t xml:space="preserve">Incumbirá ao contratante divulgar o presente instrumento no Portal Nacional de Contratações Públicas (PNCP), na forma prevista no </w:t>
      </w:r>
      <w:hyperlink r:id="rId49" w:anchor="art94" w:history="1">
        <w:r w:rsidRPr="002B7389">
          <w:rPr>
            <w:rStyle w:val="Hyperlink"/>
            <w:color w:val="auto"/>
            <w:u w:val="none"/>
          </w:rPr>
          <w:t>art. 94 da Lei 14.133, de 2021</w:t>
        </w:r>
      </w:hyperlink>
      <w:r w:rsidRPr="002B7389">
        <w:rPr>
          <w:color w:val="auto"/>
        </w:rPr>
        <w:t>, bem como no respectivo sítio oficial na Internet.</w:t>
      </w:r>
    </w:p>
    <w:p w14:paraId="08FF77F3" w14:textId="77777777" w:rsidR="00517271" w:rsidRPr="002B7389" w:rsidRDefault="00517271" w:rsidP="002B7389">
      <w:pPr>
        <w:pStyle w:val="Nivel2"/>
        <w:numPr>
          <w:ilvl w:val="0"/>
          <w:numId w:val="0"/>
        </w:numPr>
        <w:tabs>
          <w:tab w:val="left" w:pos="142"/>
        </w:tabs>
        <w:spacing w:before="0" w:after="0" w:line="240" w:lineRule="auto"/>
        <w:rPr>
          <w:color w:val="auto"/>
        </w:rPr>
      </w:pPr>
    </w:p>
    <w:p w14:paraId="67214565" w14:textId="77777777" w:rsidR="00CC69C2" w:rsidRPr="002B7389" w:rsidRDefault="00CC69C2" w:rsidP="002B7389">
      <w:pPr>
        <w:pStyle w:val="Nivel01"/>
        <w:numPr>
          <w:ilvl w:val="0"/>
          <w:numId w:val="0"/>
        </w:numPr>
        <w:tabs>
          <w:tab w:val="left" w:pos="0"/>
        </w:tabs>
        <w:spacing w:before="0"/>
      </w:pPr>
      <w:r w:rsidRPr="002B7389">
        <w:t>19.CLÁUSULA DÉCIMA NONA – FORO</w:t>
      </w:r>
    </w:p>
    <w:p w14:paraId="02702B0E" w14:textId="77777777" w:rsidR="00CC69C2" w:rsidRPr="002B7389" w:rsidRDefault="00CC69C2" w:rsidP="002B7389">
      <w:pPr>
        <w:pStyle w:val="Nivel2"/>
        <w:numPr>
          <w:ilvl w:val="0"/>
          <w:numId w:val="0"/>
        </w:numPr>
        <w:tabs>
          <w:tab w:val="left" w:pos="142"/>
        </w:tabs>
        <w:spacing w:before="0" w:after="0" w:line="240" w:lineRule="auto"/>
        <w:rPr>
          <w:color w:val="auto"/>
        </w:rPr>
      </w:pPr>
      <w:r w:rsidRPr="002B7389">
        <w:rPr>
          <w:color w:val="auto"/>
          <w:lang w:eastAsia="en-US"/>
        </w:rPr>
        <w:t>19.1. Fica eleito o Foro da Comarca de Marilândia do Sul/PR</w:t>
      </w:r>
      <w:r w:rsidRPr="002B7389">
        <w:rPr>
          <w:color w:val="auto"/>
        </w:rPr>
        <w:t xml:space="preserve"> para dirimir os litígios que decorrerem da execução deste Termo de Contrato que não puderem ser compostos pela conciliação.</w:t>
      </w:r>
    </w:p>
    <w:p w14:paraId="24307920" w14:textId="77777777" w:rsidR="00CC69C2" w:rsidRPr="002B7389" w:rsidRDefault="00CC69C2" w:rsidP="002B7389">
      <w:pPr>
        <w:pStyle w:val="Nvel2-Red"/>
        <w:numPr>
          <w:ilvl w:val="0"/>
          <w:numId w:val="0"/>
        </w:numPr>
        <w:tabs>
          <w:tab w:val="left" w:pos="0"/>
        </w:tabs>
        <w:spacing w:before="0" w:after="0" w:line="240" w:lineRule="auto"/>
        <w:jc w:val="right"/>
        <w:rPr>
          <w:i w:val="0"/>
          <w:iCs w:val="0"/>
          <w:color w:val="auto"/>
        </w:rPr>
      </w:pPr>
    </w:p>
    <w:p w14:paraId="72A38D93" w14:textId="77777777" w:rsidR="00CC69C2" w:rsidRPr="002B7389" w:rsidRDefault="00CC69C2" w:rsidP="002B7389">
      <w:pPr>
        <w:pStyle w:val="Nvel2-Red"/>
        <w:numPr>
          <w:ilvl w:val="0"/>
          <w:numId w:val="0"/>
        </w:numPr>
        <w:tabs>
          <w:tab w:val="left" w:pos="0"/>
        </w:tabs>
        <w:spacing w:before="0" w:after="0" w:line="240" w:lineRule="auto"/>
        <w:jc w:val="right"/>
        <w:rPr>
          <w:i w:val="0"/>
          <w:iCs w:val="0"/>
          <w:color w:val="auto"/>
        </w:rPr>
      </w:pPr>
      <w:r w:rsidRPr="002B7389">
        <w:rPr>
          <w:i w:val="0"/>
          <w:iCs w:val="0"/>
          <w:color w:val="auto"/>
        </w:rPr>
        <w:t xml:space="preserve">Marilândia do Sul, </w:t>
      </w:r>
      <w:proofErr w:type="spellStart"/>
      <w:r w:rsidRPr="002B7389">
        <w:rPr>
          <w:i w:val="0"/>
          <w:iCs w:val="0"/>
          <w:color w:val="auto"/>
        </w:rPr>
        <w:t>xx</w:t>
      </w:r>
      <w:proofErr w:type="spellEnd"/>
      <w:r w:rsidRPr="002B7389">
        <w:rPr>
          <w:i w:val="0"/>
          <w:iCs w:val="0"/>
          <w:color w:val="auto"/>
        </w:rPr>
        <w:t xml:space="preserve"> de </w:t>
      </w:r>
      <w:proofErr w:type="spellStart"/>
      <w:r w:rsidRPr="002B7389">
        <w:rPr>
          <w:i w:val="0"/>
          <w:iCs w:val="0"/>
          <w:color w:val="auto"/>
        </w:rPr>
        <w:t>xxxx</w:t>
      </w:r>
      <w:proofErr w:type="spellEnd"/>
      <w:r w:rsidRPr="002B7389">
        <w:rPr>
          <w:i w:val="0"/>
          <w:iCs w:val="0"/>
          <w:color w:val="auto"/>
        </w:rPr>
        <w:t xml:space="preserve"> de 2025.</w:t>
      </w:r>
    </w:p>
    <w:p w14:paraId="077B4627" w14:textId="77777777" w:rsidR="00CC69C2" w:rsidRPr="002B7389" w:rsidRDefault="00CC69C2" w:rsidP="002B7389">
      <w:pPr>
        <w:pStyle w:val="Nvel2-Red"/>
        <w:numPr>
          <w:ilvl w:val="0"/>
          <w:numId w:val="0"/>
        </w:numPr>
        <w:tabs>
          <w:tab w:val="left" w:pos="0"/>
        </w:tabs>
        <w:spacing w:before="0" w:after="0" w:line="240" w:lineRule="auto"/>
        <w:rPr>
          <w:i w:val="0"/>
          <w:iCs w:val="0"/>
          <w:color w:val="auto"/>
        </w:rPr>
      </w:pPr>
    </w:p>
    <w:p w14:paraId="1F3F027D" w14:textId="77777777" w:rsidR="00CC69C2" w:rsidRPr="002B7389" w:rsidRDefault="00CC69C2" w:rsidP="002B7389">
      <w:pPr>
        <w:widowControl w:val="0"/>
        <w:jc w:val="center"/>
        <w:rPr>
          <w:rFonts w:ascii="Arial" w:hAnsi="Arial" w:cs="Arial"/>
          <w:b/>
          <w:bCs/>
          <w:sz w:val="20"/>
          <w:szCs w:val="20"/>
        </w:rPr>
      </w:pPr>
    </w:p>
    <w:p w14:paraId="4F4F315A"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_____________________________</w:t>
      </w:r>
    </w:p>
    <w:p w14:paraId="2C252F86"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Gestor da Ata</w:t>
      </w:r>
    </w:p>
    <w:p w14:paraId="299CFBC0" w14:textId="77777777" w:rsidR="00CC69C2" w:rsidRPr="002B7389" w:rsidRDefault="00CC69C2" w:rsidP="002B7389">
      <w:pPr>
        <w:widowControl w:val="0"/>
        <w:jc w:val="center"/>
        <w:rPr>
          <w:rFonts w:ascii="Arial" w:hAnsi="Arial" w:cs="Arial"/>
          <w:b/>
          <w:bCs/>
          <w:sz w:val="20"/>
          <w:szCs w:val="20"/>
        </w:rPr>
      </w:pPr>
    </w:p>
    <w:p w14:paraId="0672C6F3" w14:textId="77777777" w:rsidR="00CC69C2" w:rsidRPr="002B7389" w:rsidRDefault="00CC69C2" w:rsidP="002B7389">
      <w:pPr>
        <w:widowControl w:val="0"/>
        <w:jc w:val="center"/>
        <w:rPr>
          <w:rFonts w:ascii="Arial" w:hAnsi="Arial" w:cs="Arial"/>
          <w:b/>
          <w:bCs/>
          <w:sz w:val="20"/>
          <w:szCs w:val="20"/>
        </w:rPr>
      </w:pPr>
    </w:p>
    <w:p w14:paraId="7C4715B7"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______________________________</w:t>
      </w:r>
    </w:p>
    <w:p w14:paraId="4E190B96"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Fiscal da Ata</w:t>
      </w:r>
    </w:p>
    <w:p w14:paraId="31DE47F1" w14:textId="77777777" w:rsidR="00CC69C2" w:rsidRPr="002B7389" w:rsidRDefault="00CC69C2" w:rsidP="002B7389">
      <w:pPr>
        <w:widowControl w:val="0"/>
        <w:jc w:val="center"/>
        <w:rPr>
          <w:rFonts w:ascii="Arial" w:hAnsi="Arial" w:cs="Arial"/>
          <w:b/>
          <w:bCs/>
          <w:sz w:val="20"/>
          <w:szCs w:val="20"/>
        </w:rPr>
      </w:pPr>
    </w:p>
    <w:p w14:paraId="377AC936" w14:textId="77777777" w:rsidR="00CC69C2" w:rsidRPr="002B7389" w:rsidRDefault="00CC69C2" w:rsidP="002B7389">
      <w:pPr>
        <w:widowControl w:val="0"/>
        <w:jc w:val="center"/>
        <w:rPr>
          <w:rFonts w:ascii="Arial" w:hAnsi="Arial" w:cs="Arial"/>
          <w:b/>
          <w:bCs/>
          <w:sz w:val="20"/>
          <w:szCs w:val="20"/>
        </w:rPr>
      </w:pPr>
    </w:p>
    <w:p w14:paraId="7C85DC3A"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____________________________</w:t>
      </w:r>
    </w:p>
    <w:p w14:paraId="365EA571" w14:textId="77777777" w:rsidR="00CC69C2" w:rsidRPr="002B7389" w:rsidRDefault="00CC69C2" w:rsidP="002B7389">
      <w:pPr>
        <w:widowControl w:val="0"/>
        <w:jc w:val="center"/>
        <w:rPr>
          <w:rFonts w:ascii="Arial" w:hAnsi="Arial" w:cs="Arial"/>
          <w:b/>
          <w:bCs/>
          <w:sz w:val="20"/>
          <w:szCs w:val="20"/>
        </w:rPr>
      </w:pPr>
      <w:r w:rsidRPr="002B7389">
        <w:rPr>
          <w:rFonts w:ascii="Arial" w:hAnsi="Arial" w:cs="Arial"/>
          <w:b/>
          <w:bCs/>
          <w:sz w:val="20"/>
          <w:szCs w:val="20"/>
        </w:rPr>
        <w:t>Signatário</w:t>
      </w:r>
    </w:p>
    <w:p w14:paraId="67FDAA01" w14:textId="77777777" w:rsidR="00CC69C2" w:rsidRPr="002B7389" w:rsidRDefault="00CC69C2" w:rsidP="002B7389">
      <w:pPr>
        <w:widowControl w:val="0"/>
        <w:jc w:val="both"/>
        <w:rPr>
          <w:rFonts w:ascii="Arial" w:hAnsi="Arial" w:cs="Arial"/>
          <w:b/>
          <w:bCs/>
          <w:sz w:val="20"/>
          <w:szCs w:val="20"/>
        </w:rPr>
      </w:pPr>
    </w:p>
    <w:p w14:paraId="096FCCEC" w14:textId="77777777" w:rsidR="00CC69C2" w:rsidRPr="002B7389" w:rsidRDefault="00CC69C2" w:rsidP="002B7389">
      <w:pPr>
        <w:jc w:val="both"/>
        <w:rPr>
          <w:rFonts w:ascii="Arial" w:hAnsi="Arial" w:cs="Arial"/>
          <w:b/>
          <w:bCs/>
          <w:sz w:val="20"/>
          <w:szCs w:val="20"/>
        </w:rPr>
      </w:pPr>
      <w:r w:rsidRPr="002B7389">
        <w:rPr>
          <w:rFonts w:ascii="Arial" w:hAnsi="Arial" w:cs="Arial"/>
          <w:b/>
          <w:bCs/>
          <w:sz w:val="20"/>
          <w:szCs w:val="20"/>
        </w:rPr>
        <w:t>Testemunhas:</w:t>
      </w:r>
    </w:p>
    <w:p w14:paraId="21152412" w14:textId="77777777" w:rsidR="00CC69C2" w:rsidRPr="002B7389" w:rsidRDefault="00CC69C2" w:rsidP="002B7389">
      <w:pPr>
        <w:jc w:val="both"/>
        <w:rPr>
          <w:rFonts w:ascii="Arial" w:hAnsi="Arial" w:cs="Arial"/>
          <w:b/>
          <w:bCs/>
          <w:sz w:val="20"/>
          <w:szCs w:val="20"/>
        </w:rPr>
      </w:pPr>
    </w:p>
    <w:p w14:paraId="43159211" w14:textId="77777777" w:rsidR="00CC69C2" w:rsidRPr="002B7389" w:rsidRDefault="00CC69C2" w:rsidP="002B7389">
      <w:pPr>
        <w:jc w:val="both"/>
        <w:rPr>
          <w:rFonts w:ascii="Arial" w:hAnsi="Arial" w:cs="Arial"/>
          <w:b/>
          <w:bCs/>
          <w:sz w:val="20"/>
          <w:szCs w:val="20"/>
        </w:rPr>
      </w:pPr>
      <w:r w:rsidRPr="002B7389">
        <w:rPr>
          <w:rFonts w:ascii="Arial" w:hAnsi="Arial" w:cs="Arial"/>
          <w:b/>
          <w:bCs/>
          <w:sz w:val="20"/>
          <w:szCs w:val="20"/>
        </w:rPr>
        <w:t xml:space="preserve">  </w:t>
      </w:r>
    </w:p>
    <w:p w14:paraId="2D91739D" w14:textId="77777777" w:rsidR="00CC69C2" w:rsidRPr="002B7389" w:rsidRDefault="00CC69C2" w:rsidP="002B7389">
      <w:pPr>
        <w:jc w:val="center"/>
        <w:rPr>
          <w:rFonts w:ascii="Arial" w:hAnsi="Arial" w:cs="Arial"/>
          <w:b/>
          <w:bCs/>
          <w:sz w:val="20"/>
          <w:szCs w:val="20"/>
        </w:rPr>
      </w:pPr>
      <w:r w:rsidRPr="002B7389">
        <w:rPr>
          <w:rFonts w:ascii="Arial" w:hAnsi="Arial" w:cs="Arial"/>
          <w:b/>
          <w:bCs/>
          <w:sz w:val="20"/>
          <w:szCs w:val="20"/>
        </w:rPr>
        <w:t>_________________________                                                   ____________________________</w:t>
      </w:r>
    </w:p>
    <w:p w14:paraId="400D14EB" w14:textId="77777777" w:rsidR="00CC69C2" w:rsidRPr="002B7389" w:rsidRDefault="00CC69C2" w:rsidP="002B7389">
      <w:pPr>
        <w:jc w:val="center"/>
        <w:rPr>
          <w:rFonts w:ascii="Arial" w:hAnsi="Arial" w:cs="Arial"/>
          <w:b/>
          <w:bCs/>
          <w:sz w:val="20"/>
          <w:szCs w:val="20"/>
        </w:rPr>
      </w:pPr>
    </w:p>
    <w:p w14:paraId="50E84EC4" w14:textId="77777777" w:rsidR="00CC69C2" w:rsidRPr="002B7389" w:rsidRDefault="00CC69C2" w:rsidP="002B7389">
      <w:pPr>
        <w:jc w:val="center"/>
        <w:rPr>
          <w:rFonts w:ascii="Arial" w:hAnsi="Arial" w:cs="Arial"/>
          <w:b/>
          <w:bCs/>
          <w:sz w:val="20"/>
          <w:szCs w:val="20"/>
        </w:rPr>
      </w:pPr>
    </w:p>
    <w:p w14:paraId="7B229568" w14:textId="77777777" w:rsidR="00CC69C2" w:rsidRPr="002B7389" w:rsidRDefault="00CC69C2" w:rsidP="002B7389">
      <w:pPr>
        <w:jc w:val="center"/>
        <w:rPr>
          <w:rFonts w:ascii="Arial" w:hAnsi="Arial" w:cs="Arial"/>
          <w:b/>
          <w:bCs/>
          <w:sz w:val="20"/>
          <w:szCs w:val="20"/>
        </w:rPr>
      </w:pPr>
    </w:p>
    <w:p w14:paraId="1528244B" w14:textId="77777777" w:rsidR="00CC69C2" w:rsidRPr="002B7389" w:rsidRDefault="00CC69C2" w:rsidP="002B7389">
      <w:pPr>
        <w:jc w:val="center"/>
        <w:rPr>
          <w:rFonts w:ascii="Arial" w:hAnsi="Arial" w:cs="Arial"/>
          <w:b/>
          <w:bCs/>
          <w:sz w:val="20"/>
          <w:szCs w:val="20"/>
        </w:rPr>
      </w:pPr>
    </w:p>
    <w:p w14:paraId="40051FFF" w14:textId="77777777" w:rsidR="00CC69C2" w:rsidRDefault="00CC69C2" w:rsidP="002B7389">
      <w:pPr>
        <w:jc w:val="center"/>
        <w:rPr>
          <w:rFonts w:ascii="Arial" w:hAnsi="Arial" w:cs="Arial"/>
          <w:b/>
          <w:bCs/>
          <w:sz w:val="20"/>
          <w:szCs w:val="20"/>
        </w:rPr>
      </w:pPr>
    </w:p>
    <w:p w14:paraId="3CD83D9A" w14:textId="77777777" w:rsidR="00517271" w:rsidRDefault="00517271" w:rsidP="002B7389">
      <w:pPr>
        <w:jc w:val="center"/>
        <w:rPr>
          <w:rFonts w:ascii="Arial" w:hAnsi="Arial" w:cs="Arial"/>
          <w:b/>
          <w:bCs/>
          <w:sz w:val="20"/>
          <w:szCs w:val="20"/>
        </w:rPr>
      </w:pPr>
    </w:p>
    <w:p w14:paraId="39A4554A" w14:textId="77777777" w:rsidR="00517271" w:rsidRDefault="00517271" w:rsidP="002B7389">
      <w:pPr>
        <w:jc w:val="center"/>
        <w:rPr>
          <w:rFonts w:ascii="Arial" w:hAnsi="Arial" w:cs="Arial"/>
          <w:b/>
          <w:bCs/>
          <w:sz w:val="20"/>
          <w:szCs w:val="20"/>
        </w:rPr>
      </w:pPr>
    </w:p>
    <w:p w14:paraId="7D31BB2E" w14:textId="77777777" w:rsidR="00517271" w:rsidRDefault="00517271" w:rsidP="002B7389">
      <w:pPr>
        <w:jc w:val="center"/>
        <w:rPr>
          <w:rFonts w:ascii="Arial" w:hAnsi="Arial" w:cs="Arial"/>
          <w:b/>
          <w:bCs/>
          <w:sz w:val="20"/>
          <w:szCs w:val="20"/>
        </w:rPr>
      </w:pPr>
    </w:p>
    <w:p w14:paraId="6F2E34CD" w14:textId="77777777" w:rsidR="00517271" w:rsidRDefault="00517271" w:rsidP="002B7389">
      <w:pPr>
        <w:jc w:val="center"/>
        <w:rPr>
          <w:rFonts w:ascii="Arial" w:hAnsi="Arial" w:cs="Arial"/>
          <w:b/>
          <w:bCs/>
          <w:sz w:val="20"/>
          <w:szCs w:val="20"/>
        </w:rPr>
      </w:pPr>
    </w:p>
    <w:p w14:paraId="29B039DB" w14:textId="77777777" w:rsidR="00517271" w:rsidRDefault="00517271" w:rsidP="002B7389">
      <w:pPr>
        <w:jc w:val="center"/>
        <w:rPr>
          <w:rFonts w:ascii="Arial" w:hAnsi="Arial" w:cs="Arial"/>
          <w:b/>
          <w:bCs/>
          <w:sz w:val="20"/>
          <w:szCs w:val="20"/>
        </w:rPr>
      </w:pPr>
    </w:p>
    <w:p w14:paraId="1DA3E4F2" w14:textId="77777777" w:rsidR="00517271" w:rsidRDefault="00517271" w:rsidP="002B7389">
      <w:pPr>
        <w:jc w:val="center"/>
        <w:rPr>
          <w:rFonts w:ascii="Arial" w:hAnsi="Arial" w:cs="Arial"/>
          <w:b/>
          <w:bCs/>
          <w:sz w:val="20"/>
          <w:szCs w:val="20"/>
        </w:rPr>
      </w:pPr>
    </w:p>
    <w:p w14:paraId="244C0D93" w14:textId="77777777" w:rsidR="00517271" w:rsidRDefault="00517271" w:rsidP="002B7389">
      <w:pPr>
        <w:jc w:val="center"/>
        <w:rPr>
          <w:rFonts w:ascii="Arial" w:hAnsi="Arial" w:cs="Arial"/>
          <w:b/>
          <w:bCs/>
          <w:sz w:val="20"/>
          <w:szCs w:val="20"/>
        </w:rPr>
      </w:pPr>
    </w:p>
    <w:p w14:paraId="7BCD75D2" w14:textId="77777777" w:rsidR="00517271" w:rsidRDefault="00517271" w:rsidP="002B7389">
      <w:pPr>
        <w:jc w:val="center"/>
        <w:rPr>
          <w:rFonts w:ascii="Arial" w:hAnsi="Arial" w:cs="Arial"/>
          <w:b/>
          <w:bCs/>
          <w:sz w:val="20"/>
          <w:szCs w:val="20"/>
        </w:rPr>
      </w:pPr>
    </w:p>
    <w:p w14:paraId="44A932FF" w14:textId="77777777" w:rsidR="00517271" w:rsidRDefault="00517271" w:rsidP="002B7389">
      <w:pPr>
        <w:jc w:val="center"/>
        <w:rPr>
          <w:rFonts w:ascii="Arial" w:hAnsi="Arial" w:cs="Arial"/>
          <w:b/>
          <w:bCs/>
          <w:sz w:val="20"/>
          <w:szCs w:val="20"/>
        </w:rPr>
      </w:pPr>
    </w:p>
    <w:p w14:paraId="342CB0B5" w14:textId="77777777" w:rsidR="00517271" w:rsidRDefault="00517271" w:rsidP="002B7389">
      <w:pPr>
        <w:jc w:val="center"/>
        <w:rPr>
          <w:rFonts w:ascii="Arial" w:hAnsi="Arial" w:cs="Arial"/>
          <w:b/>
          <w:bCs/>
          <w:sz w:val="20"/>
          <w:szCs w:val="20"/>
        </w:rPr>
      </w:pPr>
    </w:p>
    <w:p w14:paraId="28BFCAC5" w14:textId="77777777" w:rsidR="00517271" w:rsidRPr="002B7389" w:rsidRDefault="00517271" w:rsidP="002B7389">
      <w:pPr>
        <w:jc w:val="center"/>
        <w:rPr>
          <w:rFonts w:ascii="Arial" w:hAnsi="Arial" w:cs="Arial"/>
          <w:b/>
          <w:bCs/>
          <w:sz w:val="20"/>
          <w:szCs w:val="20"/>
        </w:rPr>
      </w:pPr>
    </w:p>
    <w:p w14:paraId="1FA94FCE" w14:textId="77777777" w:rsidR="00CC69C2" w:rsidRPr="002B7389" w:rsidRDefault="00CC69C2" w:rsidP="002B7389">
      <w:pPr>
        <w:jc w:val="center"/>
        <w:rPr>
          <w:rFonts w:ascii="Arial" w:hAnsi="Arial" w:cs="Arial"/>
          <w:b/>
          <w:bCs/>
          <w:sz w:val="20"/>
          <w:szCs w:val="20"/>
        </w:rPr>
      </w:pPr>
    </w:p>
    <w:p w14:paraId="21A5D30D" w14:textId="60D2A528" w:rsidR="00CC69C2" w:rsidRDefault="00CC69C2" w:rsidP="00517271">
      <w:pPr>
        <w:jc w:val="center"/>
        <w:rPr>
          <w:rFonts w:ascii="Arial" w:hAnsi="Arial" w:cs="Arial"/>
          <w:b/>
          <w:bCs/>
          <w:sz w:val="20"/>
          <w:szCs w:val="20"/>
        </w:rPr>
      </w:pPr>
      <w:r w:rsidRPr="002B7389">
        <w:rPr>
          <w:rFonts w:ascii="Arial" w:hAnsi="Arial" w:cs="Arial"/>
          <w:b/>
          <w:bCs/>
          <w:sz w:val="20"/>
          <w:szCs w:val="20"/>
        </w:rPr>
        <w:t>ANEXO IV - DECLARAÇÃO UNIFICADA</w:t>
      </w:r>
    </w:p>
    <w:p w14:paraId="6CF47C53" w14:textId="77777777" w:rsidR="00517271" w:rsidRPr="002B7389" w:rsidRDefault="00517271" w:rsidP="00517271">
      <w:pPr>
        <w:jc w:val="center"/>
        <w:rPr>
          <w:rFonts w:ascii="Arial" w:hAnsi="Arial" w:cs="Arial"/>
          <w:b/>
          <w:bCs/>
          <w:sz w:val="20"/>
          <w:szCs w:val="20"/>
        </w:rPr>
      </w:pPr>
    </w:p>
    <w:p w14:paraId="61C50688" w14:textId="0C16D536" w:rsidR="00CC69C2" w:rsidRDefault="00CC69C2" w:rsidP="002B7389">
      <w:pPr>
        <w:widowControl w:val="0"/>
        <w:tabs>
          <w:tab w:val="right" w:pos="8075"/>
        </w:tabs>
        <w:autoSpaceDE w:val="0"/>
        <w:autoSpaceDN w:val="0"/>
        <w:adjustRightInd w:val="0"/>
        <w:jc w:val="both"/>
        <w:rPr>
          <w:rFonts w:ascii="Arial" w:hAnsi="Arial" w:cs="Arial"/>
          <w:b/>
          <w:bCs/>
          <w:spacing w:val="-1"/>
          <w:sz w:val="20"/>
          <w:szCs w:val="20"/>
        </w:rPr>
      </w:pPr>
      <w:r w:rsidRPr="002B7389">
        <w:rPr>
          <w:rFonts w:ascii="Arial" w:hAnsi="Arial" w:cs="Arial"/>
          <w:b/>
          <w:bCs/>
          <w:sz w:val="20"/>
          <w:szCs w:val="20"/>
        </w:rPr>
        <w:t xml:space="preserve">Declaração de que cumpre e concorda com os requisitos do edital; 2 </w:t>
      </w:r>
      <w:r w:rsidRPr="002B7389">
        <w:rPr>
          <w:rFonts w:ascii="Arial" w:hAnsi="Arial" w:cs="Arial"/>
          <w:b/>
          <w:bCs/>
          <w:spacing w:val="1"/>
          <w:sz w:val="20"/>
          <w:szCs w:val="20"/>
        </w:rPr>
        <w:t>que</w:t>
      </w:r>
      <w:r w:rsidRPr="002B7389">
        <w:rPr>
          <w:rFonts w:ascii="Arial" w:hAnsi="Arial" w:cs="Arial"/>
          <w:b/>
          <w:bCs/>
          <w:sz w:val="20"/>
          <w:szCs w:val="20"/>
        </w:rPr>
        <w:t xml:space="preserve"> </w:t>
      </w:r>
      <w:r w:rsidRPr="002B7389">
        <w:rPr>
          <w:rFonts w:ascii="Arial" w:hAnsi="Arial" w:cs="Arial"/>
          <w:b/>
          <w:bCs/>
          <w:spacing w:val="-1"/>
          <w:sz w:val="20"/>
          <w:szCs w:val="20"/>
        </w:rPr>
        <w:t>c</w:t>
      </w:r>
      <w:r w:rsidRPr="002B7389">
        <w:rPr>
          <w:rFonts w:ascii="Arial" w:hAnsi="Arial" w:cs="Arial"/>
          <w:b/>
          <w:bCs/>
          <w:spacing w:val="1"/>
          <w:sz w:val="20"/>
          <w:szCs w:val="20"/>
        </w:rPr>
        <w:t>u</w:t>
      </w:r>
      <w:r w:rsidRPr="002B7389">
        <w:rPr>
          <w:rFonts w:ascii="Arial" w:hAnsi="Arial" w:cs="Arial"/>
          <w:b/>
          <w:bCs/>
          <w:spacing w:val="-4"/>
          <w:sz w:val="20"/>
          <w:szCs w:val="20"/>
        </w:rPr>
        <w:t>m</w:t>
      </w:r>
      <w:r w:rsidRPr="002B7389">
        <w:rPr>
          <w:rFonts w:ascii="Arial" w:hAnsi="Arial" w:cs="Arial"/>
          <w:b/>
          <w:bCs/>
          <w:spacing w:val="1"/>
          <w:sz w:val="20"/>
          <w:szCs w:val="20"/>
        </w:rPr>
        <w:t>pr</w:t>
      </w:r>
      <w:r w:rsidRPr="002B7389">
        <w:rPr>
          <w:rFonts w:ascii="Arial" w:hAnsi="Arial" w:cs="Arial"/>
          <w:b/>
          <w:bCs/>
          <w:sz w:val="20"/>
          <w:szCs w:val="20"/>
        </w:rPr>
        <w:t>e o</w:t>
      </w:r>
      <w:r w:rsidRPr="002B7389">
        <w:rPr>
          <w:rFonts w:ascii="Arial" w:hAnsi="Arial" w:cs="Arial"/>
          <w:b/>
          <w:bCs/>
          <w:spacing w:val="-1"/>
          <w:sz w:val="20"/>
          <w:szCs w:val="20"/>
        </w:rPr>
        <w:t xml:space="preserve"> ar</w:t>
      </w:r>
      <w:r w:rsidRPr="002B7389">
        <w:rPr>
          <w:rFonts w:ascii="Arial" w:hAnsi="Arial" w:cs="Arial"/>
          <w:b/>
          <w:bCs/>
          <w:sz w:val="20"/>
          <w:szCs w:val="20"/>
        </w:rPr>
        <w:t>t.</w:t>
      </w:r>
      <w:r w:rsidRPr="002B7389">
        <w:rPr>
          <w:rFonts w:ascii="Arial" w:hAnsi="Arial" w:cs="Arial"/>
          <w:b/>
          <w:bCs/>
          <w:spacing w:val="1"/>
          <w:sz w:val="20"/>
          <w:szCs w:val="20"/>
        </w:rPr>
        <w:t xml:space="preserve"> 7</w:t>
      </w:r>
      <w:r w:rsidRPr="002B7389">
        <w:rPr>
          <w:rFonts w:ascii="Arial" w:hAnsi="Arial" w:cs="Arial"/>
          <w:b/>
          <w:bCs/>
          <w:sz w:val="20"/>
          <w:szCs w:val="20"/>
        </w:rPr>
        <w:t>º,</w:t>
      </w:r>
      <w:r w:rsidRPr="002B7389">
        <w:rPr>
          <w:rFonts w:ascii="Arial" w:hAnsi="Arial" w:cs="Arial"/>
          <w:b/>
          <w:bCs/>
          <w:spacing w:val="1"/>
          <w:sz w:val="20"/>
          <w:szCs w:val="20"/>
        </w:rPr>
        <w:t xml:space="preserve"> </w:t>
      </w:r>
      <w:r w:rsidRPr="002B7389">
        <w:rPr>
          <w:rFonts w:ascii="Arial" w:hAnsi="Arial" w:cs="Arial"/>
          <w:b/>
          <w:bCs/>
          <w:sz w:val="20"/>
          <w:szCs w:val="20"/>
        </w:rPr>
        <w:t>X</w:t>
      </w:r>
      <w:r w:rsidRPr="002B7389">
        <w:rPr>
          <w:rFonts w:ascii="Arial" w:hAnsi="Arial" w:cs="Arial"/>
          <w:b/>
          <w:bCs/>
          <w:spacing w:val="-1"/>
          <w:sz w:val="20"/>
          <w:szCs w:val="20"/>
        </w:rPr>
        <w:t>X</w:t>
      </w:r>
      <w:r w:rsidRPr="002B7389">
        <w:rPr>
          <w:rFonts w:ascii="Arial" w:hAnsi="Arial" w:cs="Arial"/>
          <w:b/>
          <w:bCs/>
          <w:spacing w:val="-3"/>
          <w:sz w:val="20"/>
          <w:szCs w:val="20"/>
        </w:rPr>
        <w:t>X</w:t>
      </w:r>
      <w:r w:rsidRPr="002B7389">
        <w:rPr>
          <w:rFonts w:ascii="Arial" w:hAnsi="Arial" w:cs="Arial"/>
          <w:b/>
          <w:bCs/>
          <w:spacing w:val="2"/>
          <w:sz w:val="20"/>
          <w:szCs w:val="20"/>
        </w:rPr>
        <w:t>I</w:t>
      </w:r>
      <w:r w:rsidRPr="002B7389">
        <w:rPr>
          <w:rFonts w:ascii="Arial" w:hAnsi="Arial" w:cs="Arial"/>
          <w:b/>
          <w:bCs/>
          <w:sz w:val="20"/>
          <w:szCs w:val="20"/>
        </w:rPr>
        <w:t>I</w:t>
      </w:r>
      <w:r w:rsidRPr="002B7389">
        <w:rPr>
          <w:rFonts w:ascii="Arial" w:hAnsi="Arial" w:cs="Arial"/>
          <w:b/>
          <w:bCs/>
          <w:spacing w:val="-1"/>
          <w:sz w:val="20"/>
          <w:szCs w:val="20"/>
        </w:rPr>
        <w:t>I</w:t>
      </w:r>
      <w:r w:rsidRPr="002B7389">
        <w:rPr>
          <w:rFonts w:ascii="Arial" w:hAnsi="Arial" w:cs="Arial"/>
          <w:b/>
          <w:bCs/>
          <w:sz w:val="20"/>
          <w:szCs w:val="20"/>
        </w:rPr>
        <w:t xml:space="preserve">, </w:t>
      </w:r>
      <w:r w:rsidRPr="002B7389">
        <w:rPr>
          <w:rFonts w:ascii="Arial" w:hAnsi="Arial" w:cs="Arial"/>
          <w:b/>
          <w:bCs/>
          <w:spacing w:val="-2"/>
          <w:sz w:val="20"/>
          <w:szCs w:val="20"/>
        </w:rPr>
        <w:t>d</w:t>
      </w:r>
      <w:r w:rsidRPr="002B7389">
        <w:rPr>
          <w:rFonts w:ascii="Arial" w:hAnsi="Arial" w:cs="Arial"/>
          <w:b/>
          <w:bCs/>
          <w:sz w:val="20"/>
          <w:szCs w:val="20"/>
        </w:rPr>
        <w:t>a</w:t>
      </w:r>
      <w:r w:rsidRPr="002B7389">
        <w:rPr>
          <w:rFonts w:ascii="Arial" w:hAnsi="Arial" w:cs="Arial"/>
          <w:b/>
          <w:bCs/>
          <w:spacing w:val="-1"/>
          <w:sz w:val="20"/>
          <w:szCs w:val="20"/>
        </w:rPr>
        <w:t xml:space="preserve"> </w:t>
      </w:r>
      <w:r w:rsidRPr="002B7389">
        <w:rPr>
          <w:rFonts w:ascii="Arial" w:hAnsi="Arial" w:cs="Arial"/>
          <w:b/>
          <w:bCs/>
          <w:spacing w:val="2"/>
          <w:sz w:val="20"/>
          <w:szCs w:val="20"/>
        </w:rPr>
        <w:t>C</w:t>
      </w:r>
      <w:r w:rsidRPr="002B7389">
        <w:rPr>
          <w:rFonts w:ascii="Arial" w:hAnsi="Arial" w:cs="Arial"/>
          <w:b/>
          <w:bCs/>
          <w:spacing w:val="-1"/>
          <w:sz w:val="20"/>
          <w:szCs w:val="20"/>
        </w:rPr>
        <w:t>o</w:t>
      </w:r>
      <w:r w:rsidRPr="002B7389">
        <w:rPr>
          <w:rFonts w:ascii="Arial" w:hAnsi="Arial" w:cs="Arial"/>
          <w:b/>
          <w:bCs/>
          <w:spacing w:val="1"/>
          <w:sz w:val="20"/>
          <w:szCs w:val="20"/>
        </w:rPr>
        <w:t>n</w:t>
      </w:r>
      <w:r w:rsidRPr="002B7389">
        <w:rPr>
          <w:rFonts w:ascii="Arial" w:hAnsi="Arial" w:cs="Arial"/>
          <w:b/>
          <w:bCs/>
          <w:sz w:val="20"/>
          <w:szCs w:val="20"/>
        </w:rPr>
        <w:t>stit</w:t>
      </w:r>
      <w:r w:rsidRPr="002B7389">
        <w:rPr>
          <w:rFonts w:ascii="Arial" w:hAnsi="Arial" w:cs="Arial"/>
          <w:b/>
          <w:bCs/>
          <w:spacing w:val="-2"/>
          <w:sz w:val="20"/>
          <w:szCs w:val="20"/>
        </w:rPr>
        <w:t>u</w:t>
      </w:r>
      <w:r w:rsidRPr="002B7389">
        <w:rPr>
          <w:rFonts w:ascii="Arial" w:hAnsi="Arial" w:cs="Arial"/>
          <w:b/>
          <w:bCs/>
          <w:sz w:val="20"/>
          <w:szCs w:val="20"/>
        </w:rPr>
        <w:t>i</w:t>
      </w:r>
      <w:r w:rsidRPr="002B7389">
        <w:rPr>
          <w:rFonts w:ascii="Arial" w:hAnsi="Arial" w:cs="Arial"/>
          <w:b/>
          <w:bCs/>
          <w:spacing w:val="2"/>
          <w:sz w:val="20"/>
          <w:szCs w:val="20"/>
        </w:rPr>
        <w:t>ç</w:t>
      </w:r>
      <w:r w:rsidRPr="002B7389">
        <w:rPr>
          <w:rFonts w:ascii="Arial" w:hAnsi="Arial" w:cs="Arial"/>
          <w:b/>
          <w:bCs/>
          <w:spacing w:val="-1"/>
          <w:sz w:val="20"/>
          <w:szCs w:val="20"/>
        </w:rPr>
        <w:t>ã</w:t>
      </w:r>
      <w:r w:rsidRPr="002B7389">
        <w:rPr>
          <w:rFonts w:ascii="Arial" w:hAnsi="Arial" w:cs="Arial"/>
          <w:b/>
          <w:bCs/>
          <w:sz w:val="20"/>
          <w:szCs w:val="20"/>
        </w:rPr>
        <w:t>o</w:t>
      </w:r>
      <w:r w:rsidRPr="002B7389">
        <w:rPr>
          <w:rFonts w:ascii="Arial" w:hAnsi="Arial" w:cs="Arial"/>
          <w:b/>
          <w:bCs/>
          <w:spacing w:val="-1"/>
          <w:sz w:val="20"/>
          <w:szCs w:val="20"/>
        </w:rPr>
        <w:t xml:space="preserve"> </w:t>
      </w:r>
      <w:r w:rsidRPr="002B7389">
        <w:rPr>
          <w:rFonts w:ascii="Arial" w:hAnsi="Arial" w:cs="Arial"/>
          <w:b/>
          <w:bCs/>
          <w:sz w:val="20"/>
          <w:szCs w:val="20"/>
        </w:rPr>
        <w:t>F</w:t>
      </w:r>
      <w:r w:rsidRPr="002B7389">
        <w:rPr>
          <w:rFonts w:ascii="Arial" w:hAnsi="Arial" w:cs="Arial"/>
          <w:b/>
          <w:bCs/>
          <w:spacing w:val="2"/>
          <w:sz w:val="20"/>
          <w:szCs w:val="20"/>
        </w:rPr>
        <w:t>e</w:t>
      </w:r>
      <w:r w:rsidRPr="002B7389">
        <w:rPr>
          <w:rFonts w:ascii="Arial" w:hAnsi="Arial" w:cs="Arial"/>
          <w:b/>
          <w:bCs/>
          <w:spacing w:val="-2"/>
          <w:sz w:val="20"/>
          <w:szCs w:val="20"/>
        </w:rPr>
        <w:t>d</w:t>
      </w:r>
      <w:r w:rsidRPr="002B7389">
        <w:rPr>
          <w:rFonts w:ascii="Arial" w:hAnsi="Arial" w:cs="Arial"/>
          <w:b/>
          <w:bCs/>
          <w:spacing w:val="-1"/>
          <w:sz w:val="20"/>
          <w:szCs w:val="20"/>
        </w:rPr>
        <w:t>e</w:t>
      </w:r>
      <w:r w:rsidRPr="002B7389">
        <w:rPr>
          <w:rFonts w:ascii="Arial" w:hAnsi="Arial" w:cs="Arial"/>
          <w:b/>
          <w:bCs/>
          <w:spacing w:val="1"/>
          <w:sz w:val="20"/>
          <w:szCs w:val="20"/>
        </w:rPr>
        <w:t>r</w:t>
      </w:r>
      <w:r w:rsidRPr="002B7389">
        <w:rPr>
          <w:rFonts w:ascii="Arial" w:hAnsi="Arial" w:cs="Arial"/>
          <w:b/>
          <w:bCs/>
          <w:spacing w:val="-1"/>
          <w:sz w:val="20"/>
          <w:szCs w:val="20"/>
        </w:rPr>
        <w:t>a</w:t>
      </w:r>
      <w:r w:rsidRPr="002B7389">
        <w:rPr>
          <w:rFonts w:ascii="Arial" w:hAnsi="Arial" w:cs="Arial"/>
          <w:b/>
          <w:bCs/>
          <w:sz w:val="20"/>
          <w:szCs w:val="20"/>
        </w:rPr>
        <w:t>l;</w:t>
      </w:r>
      <w:r w:rsidRPr="002B7389">
        <w:rPr>
          <w:rFonts w:ascii="Arial" w:hAnsi="Arial" w:cs="Arial"/>
          <w:b/>
          <w:bCs/>
          <w:spacing w:val="1"/>
          <w:sz w:val="20"/>
          <w:szCs w:val="20"/>
        </w:rPr>
        <w:t xml:space="preserve"> </w:t>
      </w:r>
      <w:r w:rsidRPr="002B7389">
        <w:rPr>
          <w:rFonts w:ascii="Arial" w:hAnsi="Arial" w:cs="Arial"/>
          <w:b/>
          <w:bCs/>
          <w:sz w:val="20"/>
          <w:szCs w:val="20"/>
        </w:rPr>
        <w:t xml:space="preserve">3 que cumpre os </w:t>
      </w:r>
      <w:hyperlink r:id="rId50" w:history="1">
        <w:r w:rsidRPr="002B7389">
          <w:rPr>
            <w:rFonts w:ascii="Arial" w:hAnsi="Arial" w:cs="Arial"/>
            <w:b/>
            <w:bCs/>
            <w:sz w:val="20"/>
            <w:szCs w:val="20"/>
          </w:rPr>
          <w:t>incisos III e IV do art. 1º e no inciso III do art. 5º da Constituição Federal</w:t>
        </w:r>
      </w:hyperlink>
      <w:r w:rsidRPr="002B7389">
        <w:rPr>
          <w:rFonts w:ascii="Arial" w:hAnsi="Arial" w:cs="Arial"/>
          <w:b/>
          <w:bCs/>
          <w:sz w:val="20"/>
          <w:szCs w:val="20"/>
        </w:rPr>
        <w:t>; 4 que cumpre reserva de cargos; 5 Se cooperativa cumpre os requisitos estabelecidos no artigo 16 da Lei nº 14.133, de 2021; 6 Caso se enquadre como microempresa, empresa de pequeno porte ou sociedade cooperativa declaração de que cumpre os requisitos estabelecidos no artigo 3° da Lei Complementar nº 123, de 2006; 7 In</w:t>
      </w:r>
      <w:r w:rsidRPr="002B7389">
        <w:rPr>
          <w:rFonts w:ascii="Arial" w:hAnsi="Arial" w:cs="Arial"/>
          <w:b/>
          <w:bCs/>
          <w:spacing w:val="2"/>
          <w:sz w:val="20"/>
          <w:szCs w:val="20"/>
        </w:rPr>
        <w:t>e</w:t>
      </w:r>
      <w:r w:rsidRPr="002B7389">
        <w:rPr>
          <w:rFonts w:ascii="Arial" w:hAnsi="Arial" w:cs="Arial"/>
          <w:b/>
          <w:bCs/>
          <w:spacing w:val="1"/>
          <w:sz w:val="20"/>
          <w:szCs w:val="20"/>
        </w:rPr>
        <w:t>x</w:t>
      </w:r>
      <w:r w:rsidRPr="002B7389">
        <w:rPr>
          <w:rFonts w:ascii="Arial" w:hAnsi="Arial" w:cs="Arial"/>
          <w:b/>
          <w:bCs/>
          <w:sz w:val="20"/>
          <w:szCs w:val="20"/>
        </w:rPr>
        <w:t>ist</w:t>
      </w:r>
      <w:r w:rsidRPr="002B7389">
        <w:rPr>
          <w:rFonts w:ascii="Arial" w:hAnsi="Arial" w:cs="Arial"/>
          <w:b/>
          <w:bCs/>
          <w:spacing w:val="-1"/>
          <w:sz w:val="20"/>
          <w:szCs w:val="20"/>
        </w:rPr>
        <w:t>ê</w:t>
      </w:r>
      <w:r w:rsidRPr="002B7389">
        <w:rPr>
          <w:rFonts w:ascii="Arial" w:hAnsi="Arial" w:cs="Arial"/>
          <w:b/>
          <w:bCs/>
          <w:spacing w:val="-2"/>
          <w:sz w:val="20"/>
          <w:szCs w:val="20"/>
        </w:rPr>
        <w:t>n</w:t>
      </w:r>
      <w:r w:rsidRPr="002B7389">
        <w:rPr>
          <w:rFonts w:ascii="Arial" w:hAnsi="Arial" w:cs="Arial"/>
          <w:b/>
          <w:bCs/>
          <w:spacing w:val="-1"/>
          <w:sz w:val="20"/>
          <w:szCs w:val="20"/>
        </w:rPr>
        <w:t>c</w:t>
      </w:r>
      <w:r w:rsidRPr="002B7389">
        <w:rPr>
          <w:rFonts w:ascii="Arial" w:hAnsi="Arial" w:cs="Arial"/>
          <w:b/>
          <w:bCs/>
          <w:sz w:val="20"/>
          <w:szCs w:val="20"/>
        </w:rPr>
        <w:t>ia</w:t>
      </w:r>
      <w:r w:rsidRPr="002B7389">
        <w:rPr>
          <w:rFonts w:ascii="Arial" w:hAnsi="Arial" w:cs="Arial"/>
          <w:b/>
          <w:bCs/>
          <w:spacing w:val="2"/>
          <w:sz w:val="20"/>
          <w:szCs w:val="20"/>
        </w:rPr>
        <w:t xml:space="preserve"> </w:t>
      </w:r>
      <w:r w:rsidRPr="002B7389">
        <w:rPr>
          <w:rFonts w:ascii="Arial" w:hAnsi="Arial" w:cs="Arial"/>
          <w:b/>
          <w:bCs/>
          <w:spacing w:val="-2"/>
          <w:sz w:val="20"/>
          <w:szCs w:val="20"/>
        </w:rPr>
        <w:t>d</w:t>
      </w:r>
      <w:r w:rsidRPr="002B7389">
        <w:rPr>
          <w:rFonts w:ascii="Arial" w:hAnsi="Arial" w:cs="Arial"/>
          <w:b/>
          <w:bCs/>
          <w:sz w:val="20"/>
          <w:szCs w:val="20"/>
        </w:rPr>
        <w:t>e F</w:t>
      </w:r>
      <w:r w:rsidRPr="002B7389">
        <w:rPr>
          <w:rFonts w:ascii="Arial" w:hAnsi="Arial" w:cs="Arial"/>
          <w:b/>
          <w:bCs/>
          <w:spacing w:val="-1"/>
          <w:sz w:val="20"/>
          <w:szCs w:val="20"/>
        </w:rPr>
        <w:t>a</w:t>
      </w:r>
      <w:r w:rsidRPr="002B7389">
        <w:rPr>
          <w:rFonts w:ascii="Arial" w:hAnsi="Arial" w:cs="Arial"/>
          <w:b/>
          <w:bCs/>
          <w:sz w:val="20"/>
          <w:szCs w:val="20"/>
        </w:rPr>
        <w:t>to</w:t>
      </w:r>
      <w:r w:rsidRPr="002B7389">
        <w:rPr>
          <w:rFonts w:ascii="Arial" w:hAnsi="Arial" w:cs="Arial"/>
          <w:b/>
          <w:bCs/>
          <w:spacing w:val="-1"/>
          <w:sz w:val="20"/>
          <w:szCs w:val="20"/>
        </w:rPr>
        <w:t xml:space="preserve"> </w:t>
      </w:r>
      <w:r w:rsidRPr="002B7389">
        <w:rPr>
          <w:rFonts w:ascii="Arial" w:hAnsi="Arial" w:cs="Arial"/>
          <w:b/>
          <w:bCs/>
          <w:spacing w:val="3"/>
          <w:sz w:val="20"/>
          <w:szCs w:val="20"/>
        </w:rPr>
        <w:t>S</w:t>
      </w:r>
      <w:r w:rsidRPr="002B7389">
        <w:rPr>
          <w:rFonts w:ascii="Arial" w:hAnsi="Arial" w:cs="Arial"/>
          <w:b/>
          <w:bCs/>
          <w:spacing w:val="-2"/>
          <w:sz w:val="20"/>
          <w:szCs w:val="20"/>
        </w:rPr>
        <w:t>u</w:t>
      </w:r>
      <w:r w:rsidRPr="002B7389">
        <w:rPr>
          <w:rFonts w:ascii="Arial" w:hAnsi="Arial" w:cs="Arial"/>
          <w:b/>
          <w:bCs/>
          <w:spacing w:val="1"/>
          <w:sz w:val="20"/>
          <w:szCs w:val="20"/>
        </w:rPr>
        <w:t>p</w:t>
      </w:r>
      <w:r w:rsidRPr="002B7389">
        <w:rPr>
          <w:rFonts w:ascii="Arial" w:hAnsi="Arial" w:cs="Arial"/>
          <w:b/>
          <w:bCs/>
          <w:spacing w:val="-1"/>
          <w:sz w:val="20"/>
          <w:szCs w:val="20"/>
        </w:rPr>
        <w:t>er</w:t>
      </w:r>
      <w:r w:rsidRPr="002B7389">
        <w:rPr>
          <w:rFonts w:ascii="Arial" w:hAnsi="Arial" w:cs="Arial"/>
          <w:b/>
          <w:bCs/>
          <w:spacing w:val="1"/>
          <w:sz w:val="20"/>
          <w:szCs w:val="20"/>
        </w:rPr>
        <w:t>v</w:t>
      </w:r>
      <w:r w:rsidRPr="002B7389">
        <w:rPr>
          <w:rFonts w:ascii="Arial" w:hAnsi="Arial" w:cs="Arial"/>
          <w:b/>
          <w:bCs/>
          <w:spacing w:val="-1"/>
          <w:sz w:val="20"/>
          <w:szCs w:val="20"/>
        </w:rPr>
        <w:t>e</w:t>
      </w:r>
      <w:r w:rsidRPr="002B7389">
        <w:rPr>
          <w:rFonts w:ascii="Arial" w:hAnsi="Arial" w:cs="Arial"/>
          <w:b/>
          <w:bCs/>
          <w:spacing w:val="-2"/>
          <w:sz w:val="20"/>
          <w:szCs w:val="20"/>
        </w:rPr>
        <w:t>n</w:t>
      </w:r>
      <w:r w:rsidRPr="002B7389">
        <w:rPr>
          <w:rFonts w:ascii="Arial" w:hAnsi="Arial" w:cs="Arial"/>
          <w:b/>
          <w:bCs/>
          <w:spacing w:val="3"/>
          <w:sz w:val="20"/>
          <w:szCs w:val="20"/>
        </w:rPr>
        <w:t>i</w:t>
      </w:r>
      <w:r w:rsidRPr="002B7389">
        <w:rPr>
          <w:rFonts w:ascii="Arial" w:hAnsi="Arial" w:cs="Arial"/>
          <w:b/>
          <w:bCs/>
          <w:spacing w:val="-1"/>
          <w:sz w:val="20"/>
          <w:szCs w:val="20"/>
        </w:rPr>
        <w:t>e</w:t>
      </w:r>
      <w:r w:rsidRPr="002B7389">
        <w:rPr>
          <w:rFonts w:ascii="Arial" w:hAnsi="Arial" w:cs="Arial"/>
          <w:b/>
          <w:bCs/>
          <w:spacing w:val="-2"/>
          <w:sz w:val="20"/>
          <w:szCs w:val="20"/>
        </w:rPr>
        <w:t>n</w:t>
      </w:r>
      <w:r w:rsidRPr="002B7389">
        <w:rPr>
          <w:rFonts w:ascii="Arial" w:hAnsi="Arial" w:cs="Arial"/>
          <w:b/>
          <w:bCs/>
          <w:spacing w:val="2"/>
          <w:sz w:val="20"/>
          <w:szCs w:val="20"/>
        </w:rPr>
        <w:t>t</w:t>
      </w:r>
      <w:r w:rsidRPr="002B7389">
        <w:rPr>
          <w:rFonts w:ascii="Arial" w:hAnsi="Arial" w:cs="Arial"/>
          <w:b/>
          <w:bCs/>
          <w:spacing w:val="1"/>
          <w:sz w:val="20"/>
          <w:szCs w:val="20"/>
        </w:rPr>
        <w:t>e</w:t>
      </w:r>
      <w:r w:rsidRPr="002B7389">
        <w:rPr>
          <w:rFonts w:ascii="Arial" w:hAnsi="Arial" w:cs="Arial"/>
          <w:b/>
          <w:bCs/>
          <w:sz w:val="20"/>
          <w:szCs w:val="20"/>
        </w:rPr>
        <w:t>;</w:t>
      </w:r>
      <w:r w:rsidRPr="002B7389">
        <w:rPr>
          <w:rFonts w:ascii="Arial" w:hAnsi="Arial" w:cs="Arial"/>
          <w:b/>
          <w:bCs/>
          <w:spacing w:val="1"/>
          <w:sz w:val="20"/>
          <w:szCs w:val="20"/>
        </w:rPr>
        <w:t xml:space="preserve"> </w:t>
      </w:r>
      <w:r w:rsidRPr="002B7389">
        <w:rPr>
          <w:rFonts w:ascii="Arial" w:hAnsi="Arial" w:cs="Arial"/>
          <w:b/>
          <w:bCs/>
          <w:sz w:val="20"/>
          <w:szCs w:val="20"/>
        </w:rPr>
        <w:t xml:space="preserve">8 </w:t>
      </w:r>
      <w:r w:rsidRPr="002B7389">
        <w:rPr>
          <w:rFonts w:ascii="Arial" w:hAnsi="Arial" w:cs="Arial"/>
          <w:b/>
          <w:bCs/>
          <w:spacing w:val="-1"/>
          <w:sz w:val="20"/>
          <w:szCs w:val="20"/>
        </w:rPr>
        <w:t xml:space="preserve">Condicionantes legais </w:t>
      </w:r>
    </w:p>
    <w:p w14:paraId="47C1B4AB" w14:textId="77777777" w:rsidR="00517271" w:rsidRPr="002B7389" w:rsidRDefault="00517271" w:rsidP="002B7389">
      <w:pPr>
        <w:widowControl w:val="0"/>
        <w:tabs>
          <w:tab w:val="right" w:pos="8075"/>
        </w:tabs>
        <w:autoSpaceDE w:val="0"/>
        <w:autoSpaceDN w:val="0"/>
        <w:adjustRightInd w:val="0"/>
        <w:jc w:val="both"/>
        <w:rPr>
          <w:rFonts w:ascii="Arial" w:hAnsi="Arial" w:cs="Arial"/>
          <w:b/>
          <w:bCs/>
          <w:spacing w:val="-1"/>
          <w:sz w:val="20"/>
          <w:szCs w:val="20"/>
        </w:rPr>
      </w:pPr>
    </w:p>
    <w:p w14:paraId="5E9887AA" w14:textId="77777777" w:rsidR="00CC69C2" w:rsidRPr="002B7389" w:rsidRDefault="00CC69C2" w:rsidP="002B7389">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r w:rsidRPr="002B7389">
        <w:rPr>
          <w:rFonts w:ascii="Arial" w:hAnsi="Arial" w:cs="Arial"/>
          <w:sz w:val="20"/>
          <w:szCs w:val="20"/>
        </w:rPr>
        <w:t>O signatário da presente, em nome da proponente (</w:t>
      </w:r>
      <w:r w:rsidRPr="002B7389">
        <w:rPr>
          <w:rFonts w:ascii="Arial" w:hAnsi="Arial" w:cs="Arial"/>
          <w:b/>
          <w:bCs/>
          <w:sz w:val="20"/>
          <w:szCs w:val="20"/>
          <w:u w:val="single"/>
        </w:rPr>
        <w:t>nome da empresa)........</w:t>
      </w:r>
      <w:r w:rsidRPr="002B7389">
        <w:rPr>
          <w:rFonts w:ascii="Arial" w:hAnsi="Arial" w:cs="Arial"/>
          <w:sz w:val="20"/>
          <w:szCs w:val="20"/>
        </w:rPr>
        <w:t>, inscrita no CNPJ sob n°</w:t>
      </w:r>
      <w:r w:rsidRPr="002B7389">
        <w:rPr>
          <w:rFonts w:ascii="Arial" w:hAnsi="Arial" w:cs="Arial"/>
          <w:b/>
          <w:bCs/>
          <w:sz w:val="20"/>
          <w:szCs w:val="20"/>
        </w:rPr>
        <w:t>.....................</w:t>
      </w:r>
      <w:r w:rsidRPr="002B7389">
        <w:rPr>
          <w:rFonts w:ascii="Arial" w:hAnsi="Arial" w:cs="Arial"/>
          <w:sz w:val="20"/>
          <w:szCs w:val="20"/>
        </w:rPr>
        <w:t xml:space="preserve"> , sediada (Endereço completo),para fim específico de futura contratação o instrumento será assinado pelo Sr. (a) </w:t>
      </w:r>
      <w:r w:rsidRPr="002B7389">
        <w:rPr>
          <w:rFonts w:ascii="Arial" w:hAnsi="Arial" w:cs="Arial"/>
          <w:b/>
          <w:bCs/>
          <w:sz w:val="20"/>
          <w:szCs w:val="20"/>
        </w:rPr>
        <w:t>..........................</w:t>
      </w:r>
      <w:r w:rsidRPr="002B7389">
        <w:rPr>
          <w:rFonts w:ascii="Arial" w:hAnsi="Arial" w:cs="Arial"/>
          <w:sz w:val="20"/>
          <w:szCs w:val="20"/>
        </w:rPr>
        <w:t xml:space="preserve">, (qualificação) portador(a) da Carteira de Identidade nº </w:t>
      </w:r>
      <w:r w:rsidRPr="002B7389">
        <w:rPr>
          <w:rFonts w:ascii="Arial" w:hAnsi="Arial" w:cs="Arial"/>
          <w:b/>
          <w:bCs/>
          <w:sz w:val="20"/>
          <w:szCs w:val="20"/>
        </w:rPr>
        <w:t>.....................</w:t>
      </w:r>
      <w:r w:rsidRPr="002B7389">
        <w:rPr>
          <w:rFonts w:ascii="Arial" w:hAnsi="Arial" w:cs="Arial"/>
          <w:sz w:val="20"/>
          <w:szCs w:val="20"/>
        </w:rPr>
        <w:t xml:space="preserve">e CPF nº ...................., </w:t>
      </w:r>
      <w:r w:rsidRPr="002B7389">
        <w:rPr>
          <w:rFonts w:ascii="Arial" w:hAnsi="Arial" w:cs="Arial"/>
          <w:b/>
          <w:bCs/>
          <w:sz w:val="20"/>
          <w:szCs w:val="20"/>
        </w:rPr>
        <w:t xml:space="preserve">declara, para todos os fins legais e necessários, sob as penas da lei, que: </w:t>
      </w:r>
    </w:p>
    <w:p w14:paraId="1C99730E" w14:textId="77777777" w:rsidR="00CC69C2" w:rsidRPr="002B7389" w:rsidRDefault="00CC69C2" w:rsidP="002B7389">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B7389">
        <w:rPr>
          <w:rFonts w:ascii="Arial" w:hAnsi="Arial" w:cs="Arial"/>
          <w:sz w:val="20"/>
          <w:szCs w:val="20"/>
        </w:rPr>
        <w:t xml:space="preserve">(  </w:t>
      </w:r>
      <w:proofErr w:type="gramEnd"/>
      <w:r w:rsidRPr="002B7389">
        <w:rPr>
          <w:rFonts w:ascii="Arial" w:hAnsi="Arial" w:cs="Arial"/>
          <w:sz w:val="20"/>
          <w:szCs w:val="20"/>
        </w:rPr>
        <w:t xml:space="preserve"> ) 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45DFA1F3" w14:textId="77777777" w:rsidR="00CC69C2" w:rsidRPr="002B7389" w:rsidRDefault="00CC69C2" w:rsidP="002B7389">
      <w:pPr>
        <w:pStyle w:val="Nivel3"/>
        <w:numPr>
          <w:ilvl w:val="0"/>
          <w:numId w:val="18"/>
        </w:numPr>
        <w:spacing w:before="0" w:after="0" w:line="240" w:lineRule="auto"/>
        <w:ind w:left="0" w:firstLine="0"/>
        <w:rPr>
          <w:color w:val="auto"/>
        </w:rPr>
      </w:pPr>
      <w:r w:rsidRPr="002B7389">
        <w:rPr>
          <w:color w:val="auto"/>
        </w:rPr>
        <w:t xml:space="preserve">(    ) Não emprega menor de 18 anos em trabalho noturno, perigoso ou insalubre e não emprega menor de 16 anos, salvo menor, a partir de 14 anos, na condição de aprendiz, nos termos do </w:t>
      </w:r>
      <w:hyperlink r:id="rId51" w:anchor="art7" w:history="1">
        <w:r w:rsidRPr="002B7389">
          <w:rPr>
            <w:rStyle w:val="Hyperlink"/>
            <w:color w:val="auto"/>
          </w:rPr>
          <w:t>artigo 7°, XXXIII, da Constituição</w:t>
        </w:r>
      </w:hyperlink>
      <w:r w:rsidRPr="002B7389">
        <w:rPr>
          <w:color w:val="auto"/>
        </w:rPr>
        <w:t>;</w:t>
      </w:r>
    </w:p>
    <w:p w14:paraId="2F54B428" w14:textId="77777777" w:rsidR="00CC69C2" w:rsidRPr="002B7389" w:rsidRDefault="00CC69C2" w:rsidP="002B7389">
      <w:pPr>
        <w:pStyle w:val="Nivel3"/>
        <w:numPr>
          <w:ilvl w:val="0"/>
          <w:numId w:val="18"/>
        </w:numPr>
        <w:spacing w:before="0" w:after="0" w:line="240" w:lineRule="auto"/>
        <w:ind w:left="0" w:firstLine="0"/>
        <w:rPr>
          <w:color w:val="auto"/>
        </w:rPr>
      </w:pPr>
      <w:r w:rsidRPr="002B7389">
        <w:rPr>
          <w:color w:val="auto"/>
        </w:rPr>
        <w:t xml:space="preserve">(    ) Não possui, em sua cadeia produtiva, empregados executando trabalho degradante ou forçado, observando o disposto nos </w:t>
      </w:r>
      <w:hyperlink r:id="rId52" w:history="1">
        <w:r w:rsidRPr="002B7389">
          <w:rPr>
            <w:rStyle w:val="Hyperlink"/>
            <w:color w:val="auto"/>
          </w:rPr>
          <w:t>incisos III e IV do art. 1º e no inciso III do art. 5º da Constituição Federal</w:t>
        </w:r>
      </w:hyperlink>
      <w:r w:rsidRPr="002B7389">
        <w:rPr>
          <w:color w:val="auto"/>
        </w:rPr>
        <w:t>;</w:t>
      </w:r>
    </w:p>
    <w:p w14:paraId="5F9023F1" w14:textId="77777777" w:rsidR="00CC69C2" w:rsidRPr="002B7389" w:rsidRDefault="00CC69C2" w:rsidP="002B7389">
      <w:pPr>
        <w:pStyle w:val="Nivel3"/>
        <w:numPr>
          <w:ilvl w:val="0"/>
          <w:numId w:val="18"/>
        </w:numPr>
        <w:spacing w:before="0" w:after="0" w:line="240" w:lineRule="auto"/>
        <w:ind w:left="0" w:firstLine="0"/>
        <w:rPr>
          <w:color w:val="auto"/>
        </w:rPr>
      </w:pPr>
      <w:proofErr w:type="gramStart"/>
      <w:r w:rsidRPr="002B7389">
        <w:rPr>
          <w:color w:val="auto"/>
        </w:rPr>
        <w:t xml:space="preserve">(  </w:t>
      </w:r>
      <w:proofErr w:type="gramEnd"/>
      <w:r w:rsidRPr="002B7389">
        <w:rPr>
          <w:color w:val="auto"/>
        </w:rPr>
        <w:t xml:space="preserve">  ) Cumpre as exigências de reserva de cargos para pessoa com deficiência e para reabilitado da Previdência Social, previstas em lei e em outras normas específicas.</w:t>
      </w:r>
    </w:p>
    <w:p w14:paraId="37BFC458" w14:textId="77777777" w:rsidR="00CC69C2" w:rsidRPr="002B7389" w:rsidRDefault="00CC69C2" w:rsidP="002B7389">
      <w:pPr>
        <w:pStyle w:val="Nivel3"/>
        <w:numPr>
          <w:ilvl w:val="0"/>
          <w:numId w:val="18"/>
        </w:numPr>
        <w:spacing w:before="0" w:after="0" w:line="240" w:lineRule="auto"/>
        <w:ind w:left="0" w:firstLine="0"/>
        <w:rPr>
          <w:rStyle w:val="Hyperlink"/>
          <w:color w:val="auto"/>
        </w:rPr>
      </w:pPr>
      <w:r w:rsidRPr="002B7389">
        <w:rPr>
          <w:color w:val="auto"/>
        </w:rPr>
        <w:lastRenderedPageBreak/>
        <w:t xml:space="preserve">(    ) Se organizado em cooperativa, declaração de que cumpre os requisitos estabelecidos no </w:t>
      </w:r>
      <w:hyperlink r:id="rId53" w:anchor="art16" w:history="1">
        <w:r w:rsidRPr="002B7389">
          <w:rPr>
            <w:rStyle w:val="Hyperlink"/>
            <w:color w:val="auto"/>
          </w:rPr>
          <w:t>artigo 16 da Lei nº 14.133, de 2021</w:t>
        </w:r>
      </w:hyperlink>
      <w:r w:rsidRPr="002B7389">
        <w:rPr>
          <w:rStyle w:val="Hyperlink"/>
          <w:color w:val="auto"/>
        </w:rPr>
        <w:t>.</w:t>
      </w:r>
    </w:p>
    <w:p w14:paraId="52DC3E1B" w14:textId="77777777" w:rsidR="00CC69C2" w:rsidRPr="002B7389" w:rsidRDefault="00CC69C2" w:rsidP="002B7389">
      <w:pPr>
        <w:pStyle w:val="Nivel3"/>
        <w:numPr>
          <w:ilvl w:val="0"/>
          <w:numId w:val="18"/>
        </w:numPr>
        <w:spacing w:before="0" w:after="0" w:line="240" w:lineRule="auto"/>
        <w:ind w:left="0" w:firstLine="0"/>
        <w:rPr>
          <w:rStyle w:val="Hyperlink"/>
          <w:color w:val="auto"/>
        </w:rPr>
      </w:pPr>
      <w:r w:rsidRPr="002B7389">
        <w:rPr>
          <w:rStyle w:val="Hyperlink"/>
          <w:color w:val="auto"/>
        </w:rPr>
        <w:t xml:space="preserve">(  ) se </w:t>
      </w:r>
      <w:r w:rsidRPr="002B7389">
        <w:rPr>
          <w:color w:val="auto"/>
        </w:rPr>
        <w:t xml:space="preserve">enquadrado como microempresa, empresa de pequeno porte ou sociedade cooperativa, declaração de que cumpre os requisitos estabelecidos no </w:t>
      </w:r>
      <w:hyperlink r:id="rId54" w:anchor="art3" w:history="1">
        <w:r w:rsidRPr="002B7389">
          <w:rPr>
            <w:rStyle w:val="Hyperlink"/>
            <w:color w:val="auto"/>
          </w:rPr>
          <w:t>artigo 3° da Lei Complementar nº 123, de 2006</w:t>
        </w:r>
      </w:hyperlink>
      <w:r w:rsidRPr="002B7389">
        <w:rPr>
          <w:color w:val="auto"/>
        </w:rPr>
        <w:t xml:space="preserve">, estando apto a usufruir do tratamento favorecido estabelecido em seus </w:t>
      </w:r>
      <w:hyperlink r:id="rId55" w:anchor="art42" w:history="1">
        <w:proofErr w:type="spellStart"/>
        <w:r w:rsidRPr="002B7389">
          <w:rPr>
            <w:rStyle w:val="Hyperlink"/>
            <w:color w:val="auto"/>
          </w:rPr>
          <w:t>arts</w:t>
        </w:r>
        <w:proofErr w:type="spellEnd"/>
        <w:r w:rsidRPr="002B7389">
          <w:rPr>
            <w:rStyle w:val="Hyperlink"/>
            <w:color w:val="auto"/>
          </w:rPr>
          <w:t>. 42 a 49</w:t>
        </w:r>
      </w:hyperlink>
      <w:r w:rsidRPr="002B7389">
        <w:rPr>
          <w:color w:val="auto"/>
        </w:rPr>
        <w:t xml:space="preserve">, observado o disposto nos </w:t>
      </w:r>
      <w:hyperlink r:id="rId56" w:anchor="art4§1" w:history="1">
        <w:r w:rsidRPr="002B7389">
          <w:rPr>
            <w:rStyle w:val="Hyperlink"/>
            <w:color w:val="auto"/>
          </w:rPr>
          <w:t>§§ 1º ao 3º do art. 4º, da Lei n.º 14.133, de 2021.</w:t>
        </w:r>
      </w:hyperlink>
    </w:p>
    <w:p w14:paraId="66477F5A" w14:textId="77777777" w:rsidR="00CC69C2" w:rsidRPr="002B7389" w:rsidRDefault="00CC69C2" w:rsidP="002B7389">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B7389">
        <w:rPr>
          <w:rFonts w:ascii="Arial" w:hAnsi="Arial" w:cs="Arial"/>
          <w:sz w:val="20"/>
          <w:szCs w:val="20"/>
        </w:rPr>
        <w:t xml:space="preserve">(  </w:t>
      </w:r>
      <w:proofErr w:type="gramEnd"/>
      <w:r w:rsidRPr="002B7389">
        <w:rPr>
          <w:rFonts w:ascii="Arial" w:hAnsi="Arial" w:cs="Arial"/>
          <w:sz w:val="20"/>
          <w:szCs w:val="20"/>
        </w:rPr>
        <w:t xml:space="preserve">   ) Está</w:t>
      </w:r>
      <w:r w:rsidRPr="002B7389">
        <w:rPr>
          <w:rFonts w:ascii="Arial" w:hAnsi="Arial" w:cs="Arial"/>
          <w:spacing w:val="30"/>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l</w:t>
      </w:r>
      <w:r w:rsidRPr="002B7389">
        <w:rPr>
          <w:rFonts w:ascii="Arial" w:hAnsi="Arial" w:cs="Arial"/>
          <w:spacing w:val="-2"/>
          <w:sz w:val="20"/>
          <w:szCs w:val="20"/>
        </w:rPr>
        <w:t>e</w:t>
      </w:r>
      <w:r w:rsidRPr="002B7389">
        <w:rPr>
          <w:rFonts w:ascii="Arial" w:hAnsi="Arial" w:cs="Arial"/>
          <w:spacing w:val="1"/>
          <w:sz w:val="20"/>
          <w:szCs w:val="20"/>
        </w:rPr>
        <w:t>n</w:t>
      </w:r>
      <w:r w:rsidRPr="002B7389">
        <w:rPr>
          <w:rFonts w:ascii="Arial" w:hAnsi="Arial" w:cs="Arial"/>
          <w:sz w:val="20"/>
          <w:szCs w:val="20"/>
        </w:rPr>
        <w:t>am</w:t>
      </w:r>
      <w:r w:rsidRPr="002B7389">
        <w:rPr>
          <w:rFonts w:ascii="Arial" w:hAnsi="Arial" w:cs="Arial"/>
          <w:spacing w:val="-2"/>
          <w:sz w:val="20"/>
          <w:szCs w:val="20"/>
        </w:rPr>
        <w:t>e</w:t>
      </w:r>
      <w:r w:rsidRPr="002B7389">
        <w:rPr>
          <w:rFonts w:ascii="Arial" w:hAnsi="Arial" w:cs="Arial"/>
          <w:spacing w:val="-1"/>
          <w:sz w:val="20"/>
          <w:szCs w:val="20"/>
        </w:rPr>
        <w:t>n</w:t>
      </w:r>
      <w:r w:rsidRPr="002B7389">
        <w:rPr>
          <w:rFonts w:ascii="Arial" w:hAnsi="Arial" w:cs="Arial"/>
          <w:spacing w:val="1"/>
          <w:sz w:val="20"/>
          <w:szCs w:val="20"/>
        </w:rPr>
        <w:t>t</w:t>
      </w:r>
      <w:r w:rsidRPr="002B7389">
        <w:rPr>
          <w:rFonts w:ascii="Arial" w:hAnsi="Arial" w:cs="Arial"/>
          <w:sz w:val="20"/>
          <w:szCs w:val="20"/>
        </w:rPr>
        <w:t>e</w:t>
      </w:r>
      <w:r w:rsidRPr="002B7389">
        <w:rPr>
          <w:rFonts w:ascii="Arial" w:hAnsi="Arial" w:cs="Arial"/>
          <w:spacing w:val="30"/>
          <w:sz w:val="20"/>
          <w:szCs w:val="20"/>
        </w:rPr>
        <w:t xml:space="preserve"> </w:t>
      </w:r>
      <w:r w:rsidRPr="002B7389">
        <w:rPr>
          <w:rFonts w:ascii="Arial" w:hAnsi="Arial" w:cs="Arial"/>
          <w:sz w:val="20"/>
          <w:szCs w:val="20"/>
        </w:rPr>
        <w:t>c</w:t>
      </w:r>
      <w:r w:rsidRPr="002B7389">
        <w:rPr>
          <w:rFonts w:ascii="Arial" w:hAnsi="Arial" w:cs="Arial"/>
          <w:spacing w:val="-2"/>
          <w:sz w:val="20"/>
          <w:szCs w:val="20"/>
        </w:rPr>
        <w:t>a</w:t>
      </w:r>
      <w:r w:rsidRPr="002B7389">
        <w:rPr>
          <w:rFonts w:ascii="Arial" w:hAnsi="Arial" w:cs="Arial"/>
          <w:spacing w:val="1"/>
          <w:sz w:val="20"/>
          <w:szCs w:val="20"/>
        </w:rPr>
        <w:t>p</w:t>
      </w:r>
      <w:r w:rsidRPr="002B7389">
        <w:rPr>
          <w:rFonts w:ascii="Arial" w:hAnsi="Arial" w:cs="Arial"/>
          <w:spacing w:val="-2"/>
          <w:sz w:val="20"/>
          <w:szCs w:val="20"/>
        </w:rPr>
        <w:t>a</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pacing w:val="1"/>
          <w:sz w:val="20"/>
          <w:szCs w:val="20"/>
        </w:rPr>
        <w:t>t</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z w:val="20"/>
          <w:szCs w:val="20"/>
        </w:rPr>
        <w:t>o</w:t>
      </w:r>
      <w:r w:rsidRPr="002B7389">
        <w:rPr>
          <w:rFonts w:ascii="Arial" w:hAnsi="Arial" w:cs="Arial"/>
          <w:spacing w:val="31"/>
          <w:sz w:val="20"/>
          <w:szCs w:val="20"/>
        </w:rPr>
        <w:t xml:space="preserve"> </w:t>
      </w:r>
      <w:r w:rsidRPr="002B7389">
        <w:rPr>
          <w:rFonts w:ascii="Arial" w:hAnsi="Arial" w:cs="Arial"/>
          <w:sz w:val="20"/>
          <w:szCs w:val="20"/>
        </w:rPr>
        <w:t>a</w:t>
      </w:r>
      <w:r w:rsidRPr="002B7389">
        <w:rPr>
          <w:rFonts w:ascii="Arial" w:hAnsi="Arial" w:cs="Arial"/>
          <w:spacing w:val="32"/>
          <w:sz w:val="20"/>
          <w:szCs w:val="20"/>
        </w:rPr>
        <w:t xml:space="preserve"> </w:t>
      </w:r>
      <w:r w:rsidRPr="002B7389">
        <w:rPr>
          <w:rFonts w:ascii="Arial" w:hAnsi="Arial" w:cs="Arial"/>
          <w:spacing w:val="-2"/>
          <w:sz w:val="20"/>
          <w:szCs w:val="20"/>
        </w:rPr>
        <w:t>e</w:t>
      </w:r>
      <w:r w:rsidRPr="002B7389">
        <w:rPr>
          <w:rFonts w:ascii="Arial" w:hAnsi="Arial" w:cs="Arial"/>
          <w:spacing w:val="-1"/>
          <w:sz w:val="20"/>
          <w:szCs w:val="20"/>
        </w:rPr>
        <w:t>f</w:t>
      </w:r>
      <w:r w:rsidRPr="002B7389">
        <w:rPr>
          <w:rFonts w:ascii="Arial" w:hAnsi="Arial" w:cs="Arial"/>
          <w:spacing w:val="-2"/>
          <w:sz w:val="20"/>
          <w:szCs w:val="20"/>
        </w:rPr>
        <w:t>e</w:t>
      </w:r>
      <w:r w:rsidRPr="002B7389">
        <w:rPr>
          <w:rFonts w:ascii="Arial" w:hAnsi="Arial" w:cs="Arial"/>
          <w:spacing w:val="1"/>
          <w:sz w:val="20"/>
          <w:szCs w:val="20"/>
        </w:rPr>
        <w:t>tu</w:t>
      </w:r>
      <w:r w:rsidRPr="002B7389">
        <w:rPr>
          <w:rFonts w:ascii="Arial" w:hAnsi="Arial" w:cs="Arial"/>
          <w:spacing w:val="-2"/>
          <w:sz w:val="20"/>
          <w:szCs w:val="20"/>
        </w:rPr>
        <w:t>a</w:t>
      </w:r>
      <w:r w:rsidRPr="002B7389">
        <w:rPr>
          <w:rFonts w:ascii="Arial" w:hAnsi="Arial" w:cs="Arial"/>
          <w:sz w:val="20"/>
          <w:szCs w:val="20"/>
        </w:rPr>
        <w:t>r</w:t>
      </w:r>
      <w:r w:rsidRPr="002B7389">
        <w:rPr>
          <w:rFonts w:ascii="Arial" w:hAnsi="Arial" w:cs="Arial"/>
          <w:spacing w:val="31"/>
          <w:sz w:val="20"/>
          <w:szCs w:val="20"/>
        </w:rPr>
        <w:t xml:space="preserve"> </w:t>
      </w:r>
      <w:r w:rsidRPr="002B7389">
        <w:rPr>
          <w:rFonts w:ascii="Arial" w:hAnsi="Arial" w:cs="Arial"/>
          <w:sz w:val="20"/>
          <w:szCs w:val="20"/>
        </w:rPr>
        <w:t>o</w:t>
      </w:r>
      <w:r w:rsidRPr="002B7389">
        <w:rPr>
          <w:rFonts w:ascii="Arial" w:hAnsi="Arial" w:cs="Arial"/>
          <w:spacing w:val="31"/>
          <w:sz w:val="20"/>
          <w:szCs w:val="20"/>
        </w:rPr>
        <w:t xml:space="preserve"> </w:t>
      </w:r>
      <w:r w:rsidRPr="002B7389">
        <w:rPr>
          <w:rFonts w:ascii="Arial" w:hAnsi="Arial" w:cs="Arial"/>
          <w:spacing w:val="-1"/>
          <w:sz w:val="20"/>
          <w:szCs w:val="20"/>
        </w:rPr>
        <w:t>for</w:t>
      </w:r>
      <w:r w:rsidRPr="002B7389">
        <w:rPr>
          <w:rFonts w:ascii="Arial" w:hAnsi="Arial" w:cs="Arial"/>
          <w:spacing w:val="1"/>
          <w:sz w:val="20"/>
          <w:szCs w:val="20"/>
        </w:rPr>
        <w:t>n</w:t>
      </w:r>
      <w:r w:rsidRPr="002B7389">
        <w:rPr>
          <w:rFonts w:ascii="Arial" w:hAnsi="Arial" w:cs="Arial"/>
          <w:spacing w:val="-2"/>
          <w:sz w:val="20"/>
          <w:szCs w:val="20"/>
        </w:rPr>
        <w:t>e</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z w:val="20"/>
          <w:szCs w:val="20"/>
        </w:rPr>
        <w:t>m</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o</w:t>
      </w:r>
      <w:r w:rsidRPr="002B7389">
        <w:rPr>
          <w:rFonts w:ascii="Arial" w:hAnsi="Arial" w:cs="Arial"/>
          <w:spacing w:val="31"/>
          <w:sz w:val="20"/>
          <w:szCs w:val="20"/>
        </w:rPr>
        <w:t xml:space="preserve"> </w:t>
      </w:r>
      <w:r w:rsidRPr="002B7389">
        <w:rPr>
          <w:rFonts w:ascii="Arial" w:hAnsi="Arial" w:cs="Arial"/>
          <w:spacing w:val="1"/>
          <w:sz w:val="20"/>
          <w:szCs w:val="20"/>
        </w:rPr>
        <w:t>d</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29"/>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rod</w:t>
      </w:r>
      <w:r w:rsidRPr="002B7389">
        <w:rPr>
          <w:rFonts w:ascii="Arial" w:hAnsi="Arial" w:cs="Arial"/>
          <w:spacing w:val="1"/>
          <w:sz w:val="20"/>
          <w:szCs w:val="20"/>
        </w:rPr>
        <w:t>ut</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32"/>
          <w:sz w:val="20"/>
          <w:szCs w:val="20"/>
        </w:rPr>
        <w:t xml:space="preserve"> </w:t>
      </w:r>
      <w:r w:rsidRPr="002B7389">
        <w:rPr>
          <w:rFonts w:ascii="Arial" w:hAnsi="Arial" w:cs="Arial"/>
          <w:spacing w:val="-1"/>
          <w:sz w:val="20"/>
          <w:szCs w:val="20"/>
        </w:rPr>
        <w:t>li</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pacing w:val="1"/>
          <w:sz w:val="20"/>
          <w:szCs w:val="20"/>
        </w:rPr>
        <w:t>t</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32"/>
          <w:sz w:val="20"/>
          <w:szCs w:val="20"/>
        </w:rPr>
        <w:t xml:space="preserve"> </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pacing w:val="-1"/>
          <w:sz w:val="20"/>
          <w:szCs w:val="20"/>
        </w:rPr>
        <w:t>f</w:t>
      </w:r>
      <w:r w:rsidRPr="002B7389">
        <w:rPr>
          <w:rFonts w:ascii="Arial" w:hAnsi="Arial" w:cs="Arial"/>
          <w:spacing w:val="-2"/>
          <w:sz w:val="20"/>
          <w:szCs w:val="20"/>
        </w:rPr>
        <w:t>e</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30"/>
          <w:sz w:val="20"/>
          <w:szCs w:val="20"/>
        </w:rPr>
        <w:t xml:space="preserve"> </w:t>
      </w:r>
      <w:r w:rsidRPr="002B7389">
        <w:rPr>
          <w:rFonts w:ascii="Arial" w:hAnsi="Arial" w:cs="Arial"/>
          <w:sz w:val="20"/>
          <w:szCs w:val="20"/>
        </w:rPr>
        <w:t>ao</w:t>
      </w:r>
      <w:r w:rsidRPr="002B7389">
        <w:rPr>
          <w:rFonts w:ascii="Arial" w:hAnsi="Arial" w:cs="Arial"/>
          <w:spacing w:val="31"/>
          <w:sz w:val="20"/>
          <w:szCs w:val="20"/>
        </w:rPr>
        <w:t xml:space="preserve"> </w:t>
      </w:r>
      <w:r w:rsidRPr="002B7389">
        <w:rPr>
          <w:rFonts w:ascii="Arial" w:hAnsi="Arial" w:cs="Arial"/>
          <w:spacing w:val="-1"/>
          <w:sz w:val="20"/>
          <w:szCs w:val="20"/>
        </w:rPr>
        <w:t>presente pregão</w:t>
      </w:r>
      <w:r w:rsidRPr="002B7389">
        <w:rPr>
          <w:rFonts w:ascii="Arial" w:hAnsi="Arial" w:cs="Arial"/>
          <w:sz w:val="20"/>
          <w:szCs w:val="20"/>
        </w:rPr>
        <w:t>,</w:t>
      </w:r>
      <w:r w:rsidRPr="002B7389">
        <w:rPr>
          <w:rFonts w:ascii="Arial" w:hAnsi="Arial" w:cs="Arial"/>
          <w:spacing w:val="30"/>
          <w:sz w:val="20"/>
          <w:szCs w:val="20"/>
        </w:rPr>
        <w:t xml:space="preserve"> </w:t>
      </w:r>
      <w:r w:rsidRPr="002B7389">
        <w:rPr>
          <w:rFonts w:ascii="Arial" w:hAnsi="Arial" w:cs="Arial"/>
          <w:spacing w:val="1"/>
          <w:sz w:val="20"/>
          <w:szCs w:val="20"/>
        </w:rPr>
        <w:t>n</w:t>
      </w:r>
      <w:r w:rsidRPr="002B7389">
        <w:rPr>
          <w:rFonts w:ascii="Arial" w:hAnsi="Arial" w:cs="Arial"/>
          <w:spacing w:val="-2"/>
          <w:sz w:val="20"/>
          <w:szCs w:val="20"/>
        </w:rPr>
        <w:t>a</w:t>
      </w:r>
      <w:r w:rsidRPr="002B7389">
        <w:rPr>
          <w:rFonts w:ascii="Arial" w:hAnsi="Arial" w:cs="Arial"/>
          <w:sz w:val="20"/>
          <w:szCs w:val="20"/>
        </w:rPr>
        <w:t xml:space="preserve">s </w:t>
      </w:r>
      <w:r w:rsidRPr="002B7389">
        <w:rPr>
          <w:rFonts w:ascii="Arial" w:hAnsi="Arial" w:cs="Arial"/>
          <w:spacing w:val="1"/>
          <w:sz w:val="20"/>
          <w:szCs w:val="20"/>
        </w:rPr>
        <w:t>q</w:t>
      </w:r>
      <w:r w:rsidRPr="002B7389">
        <w:rPr>
          <w:rFonts w:ascii="Arial" w:hAnsi="Arial" w:cs="Arial"/>
          <w:spacing w:val="-1"/>
          <w:sz w:val="20"/>
          <w:szCs w:val="20"/>
        </w:rPr>
        <w:t>u</w:t>
      </w:r>
      <w:r w:rsidRPr="002B7389">
        <w:rPr>
          <w:rFonts w:ascii="Arial" w:hAnsi="Arial" w:cs="Arial"/>
          <w:sz w:val="20"/>
          <w:szCs w:val="20"/>
        </w:rPr>
        <w:t>a</w:t>
      </w:r>
      <w:r w:rsidRPr="002B7389">
        <w:rPr>
          <w:rFonts w:ascii="Arial" w:hAnsi="Arial" w:cs="Arial"/>
          <w:spacing w:val="-1"/>
          <w:sz w:val="20"/>
          <w:szCs w:val="20"/>
        </w:rPr>
        <w:t>n</w:t>
      </w:r>
      <w:r w:rsidRPr="002B7389">
        <w:rPr>
          <w:rFonts w:ascii="Arial" w:hAnsi="Arial" w:cs="Arial"/>
          <w:spacing w:val="1"/>
          <w:sz w:val="20"/>
          <w:szCs w:val="20"/>
        </w:rPr>
        <w:t>t</w:t>
      </w:r>
      <w:r w:rsidRPr="002B7389">
        <w:rPr>
          <w:rFonts w:ascii="Arial" w:hAnsi="Arial" w:cs="Arial"/>
          <w:spacing w:val="-1"/>
          <w:sz w:val="20"/>
          <w:szCs w:val="20"/>
        </w:rPr>
        <w:t>i</w:t>
      </w:r>
      <w:r w:rsidRPr="002B7389">
        <w:rPr>
          <w:rFonts w:ascii="Arial" w:hAnsi="Arial" w:cs="Arial"/>
          <w:spacing w:val="1"/>
          <w:sz w:val="20"/>
          <w:szCs w:val="20"/>
        </w:rPr>
        <w:t>d</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s e</w:t>
      </w:r>
      <w:r w:rsidRPr="002B7389">
        <w:rPr>
          <w:rFonts w:ascii="Arial" w:hAnsi="Arial" w:cs="Arial"/>
          <w:spacing w:val="-1"/>
          <w:sz w:val="20"/>
          <w:szCs w:val="20"/>
        </w:rPr>
        <w:t xml:space="preserve"> </w:t>
      </w:r>
      <w:r w:rsidRPr="002B7389">
        <w:rPr>
          <w:rFonts w:ascii="Arial" w:hAnsi="Arial" w:cs="Arial"/>
          <w:spacing w:val="1"/>
          <w:sz w:val="20"/>
          <w:szCs w:val="20"/>
        </w:rPr>
        <w:t>n</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2"/>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z w:val="20"/>
          <w:szCs w:val="20"/>
        </w:rPr>
        <w:t>a</w:t>
      </w:r>
      <w:r w:rsidRPr="002B7389">
        <w:rPr>
          <w:rFonts w:ascii="Arial" w:hAnsi="Arial" w:cs="Arial"/>
          <w:spacing w:val="-2"/>
          <w:sz w:val="20"/>
          <w:szCs w:val="20"/>
        </w:rPr>
        <w:t>z</w:t>
      </w:r>
      <w:r w:rsidRPr="002B7389">
        <w:rPr>
          <w:rFonts w:ascii="Arial" w:hAnsi="Arial" w:cs="Arial"/>
          <w:spacing w:val="-1"/>
          <w:sz w:val="20"/>
          <w:szCs w:val="20"/>
        </w:rPr>
        <w:t>o</w:t>
      </w:r>
      <w:r w:rsidRPr="002B7389">
        <w:rPr>
          <w:rFonts w:ascii="Arial" w:hAnsi="Arial" w:cs="Arial"/>
          <w:sz w:val="20"/>
          <w:szCs w:val="20"/>
        </w:rPr>
        <w:t xml:space="preserve">s </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pacing w:val="-1"/>
          <w:sz w:val="20"/>
          <w:szCs w:val="20"/>
        </w:rPr>
        <w:t>v</w:t>
      </w:r>
      <w:r w:rsidRPr="002B7389">
        <w:rPr>
          <w:rFonts w:ascii="Arial" w:hAnsi="Arial" w:cs="Arial"/>
          <w:spacing w:val="1"/>
          <w:sz w:val="20"/>
          <w:szCs w:val="20"/>
        </w:rPr>
        <w:t>i</w:t>
      </w:r>
      <w:r w:rsidRPr="002B7389">
        <w:rPr>
          <w:rFonts w:ascii="Arial" w:hAnsi="Arial" w:cs="Arial"/>
          <w:sz w:val="20"/>
          <w:szCs w:val="20"/>
        </w:rPr>
        <w:t>s</w:t>
      </w:r>
      <w:r w:rsidRPr="002B7389">
        <w:rPr>
          <w:rFonts w:ascii="Arial" w:hAnsi="Arial" w:cs="Arial"/>
          <w:spacing w:val="1"/>
          <w:sz w:val="20"/>
          <w:szCs w:val="20"/>
        </w:rPr>
        <w:t>t</w:t>
      </w:r>
      <w:r w:rsidRPr="002B7389">
        <w:rPr>
          <w:rFonts w:ascii="Arial" w:hAnsi="Arial" w:cs="Arial"/>
          <w:spacing w:val="-1"/>
          <w:sz w:val="20"/>
          <w:szCs w:val="20"/>
        </w:rPr>
        <w:t>o</w:t>
      </w:r>
      <w:r w:rsidRPr="002B7389">
        <w:rPr>
          <w:rFonts w:ascii="Arial" w:hAnsi="Arial" w:cs="Arial"/>
          <w:sz w:val="20"/>
          <w:szCs w:val="20"/>
        </w:rPr>
        <w:t>s.</w:t>
      </w:r>
    </w:p>
    <w:p w14:paraId="5FED8EF6" w14:textId="77777777" w:rsidR="00CC69C2" w:rsidRPr="002B7389" w:rsidRDefault="00CC69C2" w:rsidP="002B7389">
      <w:pPr>
        <w:pStyle w:val="PargrafodaLista"/>
        <w:widowControl w:val="0"/>
        <w:numPr>
          <w:ilvl w:val="0"/>
          <w:numId w:val="18"/>
        </w:numPr>
        <w:tabs>
          <w:tab w:val="left" w:pos="0"/>
        </w:tabs>
        <w:autoSpaceDE w:val="0"/>
        <w:autoSpaceDN w:val="0"/>
        <w:adjustRightInd w:val="0"/>
        <w:ind w:left="0" w:firstLine="0"/>
        <w:jc w:val="both"/>
        <w:rPr>
          <w:rFonts w:ascii="Arial" w:hAnsi="Arial" w:cs="Arial"/>
          <w:sz w:val="20"/>
          <w:szCs w:val="20"/>
        </w:rPr>
      </w:pPr>
      <w:proofErr w:type="gramStart"/>
      <w:r w:rsidRPr="002B7389">
        <w:rPr>
          <w:rFonts w:ascii="Arial" w:hAnsi="Arial" w:cs="Arial"/>
          <w:spacing w:val="-3"/>
          <w:sz w:val="20"/>
          <w:szCs w:val="20"/>
        </w:rPr>
        <w:t xml:space="preserve">(  </w:t>
      </w:r>
      <w:proofErr w:type="gramEnd"/>
      <w:r w:rsidRPr="002B7389">
        <w:rPr>
          <w:rFonts w:ascii="Arial" w:hAnsi="Arial" w:cs="Arial"/>
          <w:spacing w:val="-3"/>
          <w:sz w:val="20"/>
          <w:szCs w:val="20"/>
        </w:rPr>
        <w:t xml:space="preserve">   ) até</w:t>
      </w:r>
      <w:r w:rsidRPr="002B7389">
        <w:rPr>
          <w:rFonts w:ascii="Arial" w:hAnsi="Arial" w:cs="Arial"/>
          <w:spacing w:val="1"/>
          <w:sz w:val="20"/>
          <w:szCs w:val="20"/>
        </w:rPr>
        <w:t xml:space="preserve"> </w:t>
      </w:r>
      <w:r w:rsidRPr="002B7389">
        <w:rPr>
          <w:rFonts w:ascii="Arial" w:hAnsi="Arial" w:cs="Arial"/>
          <w:sz w:val="20"/>
          <w:szCs w:val="20"/>
        </w:rPr>
        <w:t>a</w:t>
      </w:r>
      <w:r w:rsidRPr="002B7389">
        <w:rPr>
          <w:rFonts w:ascii="Arial" w:hAnsi="Arial" w:cs="Arial"/>
          <w:spacing w:val="4"/>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
          <w:sz w:val="20"/>
          <w:szCs w:val="20"/>
        </w:rPr>
        <w:t xml:space="preserve"> d</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z w:val="20"/>
          <w:szCs w:val="20"/>
        </w:rPr>
        <w:t>a</w:t>
      </w:r>
      <w:r w:rsidRPr="002B7389">
        <w:rPr>
          <w:rFonts w:ascii="Arial" w:hAnsi="Arial" w:cs="Arial"/>
          <w:spacing w:val="1"/>
          <w:sz w:val="20"/>
          <w:szCs w:val="20"/>
        </w:rPr>
        <w:t xml:space="preserve"> </w:t>
      </w:r>
      <w:r w:rsidRPr="002B7389">
        <w:rPr>
          <w:rFonts w:ascii="Arial" w:hAnsi="Arial" w:cs="Arial"/>
          <w:spacing w:val="-1"/>
          <w:sz w:val="20"/>
          <w:szCs w:val="20"/>
        </w:rPr>
        <w:t>i</w:t>
      </w:r>
      <w:r w:rsidRPr="002B7389">
        <w:rPr>
          <w:rFonts w:ascii="Arial" w:hAnsi="Arial" w:cs="Arial"/>
          <w:spacing w:val="1"/>
          <w:sz w:val="20"/>
          <w:szCs w:val="20"/>
        </w:rPr>
        <w:t>n</w:t>
      </w:r>
      <w:r w:rsidRPr="002B7389">
        <w:rPr>
          <w:rFonts w:ascii="Arial" w:hAnsi="Arial" w:cs="Arial"/>
          <w:spacing w:val="-2"/>
          <w:sz w:val="20"/>
          <w:szCs w:val="20"/>
        </w:rPr>
        <w:t>e</w:t>
      </w:r>
      <w:r w:rsidRPr="002B7389">
        <w:rPr>
          <w:rFonts w:ascii="Arial" w:hAnsi="Arial" w:cs="Arial"/>
          <w:spacing w:val="1"/>
          <w:sz w:val="20"/>
          <w:szCs w:val="20"/>
        </w:rPr>
        <w:t>xi</w:t>
      </w:r>
      <w:r w:rsidRPr="002B7389">
        <w:rPr>
          <w:rFonts w:ascii="Arial" w:hAnsi="Arial" w:cs="Arial"/>
          <w:sz w:val="20"/>
          <w:szCs w:val="20"/>
        </w:rPr>
        <w:t>s</w:t>
      </w:r>
      <w:r w:rsidRPr="002B7389">
        <w:rPr>
          <w:rFonts w:ascii="Arial" w:hAnsi="Arial" w:cs="Arial"/>
          <w:spacing w:val="1"/>
          <w:sz w:val="20"/>
          <w:szCs w:val="20"/>
        </w:rPr>
        <w:t>t</w:t>
      </w:r>
      <w:r w:rsidRPr="002B7389">
        <w:rPr>
          <w:rFonts w:ascii="Arial" w:hAnsi="Arial" w:cs="Arial"/>
          <w:spacing w:val="-2"/>
          <w:sz w:val="20"/>
          <w:szCs w:val="20"/>
        </w:rPr>
        <w:t>e</w:t>
      </w:r>
      <w:r w:rsidRPr="002B7389">
        <w:rPr>
          <w:rFonts w:ascii="Arial" w:hAnsi="Arial" w:cs="Arial"/>
          <w:sz w:val="20"/>
          <w:szCs w:val="20"/>
        </w:rPr>
        <w:t>m</w:t>
      </w:r>
      <w:r w:rsidRPr="002B7389">
        <w:rPr>
          <w:rFonts w:ascii="Arial" w:hAnsi="Arial" w:cs="Arial"/>
          <w:spacing w:val="3"/>
          <w:sz w:val="20"/>
          <w:szCs w:val="20"/>
        </w:rPr>
        <w:t xml:space="preserve"> </w:t>
      </w:r>
      <w:r w:rsidRPr="002B7389">
        <w:rPr>
          <w:rFonts w:ascii="Arial" w:hAnsi="Arial" w:cs="Arial"/>
          <w:spacing w:val="-1"/>
          <w:sz w:val="20"/>
          <w:szCs w:val="20"/>
        </w:rPr>
        <w:t>f</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3"/>
          <w:sz w:val="20"/>
          <w:szCs w:val="20"/>
        </w:rPr>
        <w:t xml:space="preserve"> </w:t>
      </w:r>
      <w:r w:rsidRPr="002B7389">
        <w:rPr>
          <w:rFonts w:ascii="Arial" w:hAnsi="Arial" w:cs="Arial"/>
          <w:spacing w:val="-1"/>
          <w:sz w:val="20"/>
          <w:szCs w:val="20"/>
        </w:rPr>
        <w:t>i</w:t>
      </w:r>
      <w:r w:rsidRPr="002B7389">
        <w:rPr>
          <w:rFonts w:ascii="Arial" w:hAnsi="Arial" w:cs="Arial"/>
          <w:sz w:val="20"/>
          <w:szCs w:val="20"/>
        </w:rPr>
        <w:t>m</w:t>
      </w:r>
      <w:r w:rsidRPr="002B7389">
        <w:rPr>
          <w:rFonts w:ascii="Arial" w:hAnsi="Arial" w:cs="Arial"/>
          <w:spacing w:val="1"/>
          <w:sz w:val="20"/>
          <w:szCs w:val="20"/>
        </w:rPr>
        <w:t>p</w:t>
      </w:r>
      <w:r w:rsidRPr="002B7389">
        <w:rPr>
          <w:rFonts w:ascii="Arial" w:hAnsi="Arial" w:cs="Arial"/>
          <w:spacing w:val="-2"/>
          <w:sz w:val="20"/>
          <w:szCs w:val="20"/>
        </w:rPr>
        <w:t>e</w:t>
      </w:r>
      <w:r w:rsidRPr="002B7389">
        <w:rPr>
          <w:rFonts w:ascii="Arial" w:hAnsi="Arial" w:cs="Arial"/>
          <w:spacing w:val="1"/>
          <w:sz w:val="20"/>
          <w:szCs w:val="20"/>
        </w:rPr>
        <w:t>d</w:t>
      </w:r>
      <w:r w:rsidRPr="002B7389">
        <w:rPr>
          <w:rFonts w:ascii="Arial" w:hAnsi="Arial" w:cs="Arial"/>
          <w:spacing w:val="-1"/>
          <w:sz w:val="20"/>
          <w:szCs w:val="20"/>
        </w:rPr>
        <w:t>i</w:t>
      </w:r>
      <w:r w:rsidRPr="002B7389">
        <w:rPr>
          <w:rFonts w:ascii="Arial" w:hAnsi="Arial" w:cs="Arial"/>
          <w:spacing w:val="1"/>
          <w:sz w:val="20"/>
          <w:szCs w:val="20"/>
        </w:rPr>
        <w:t>ti</w:t>
      </w:r>
      <w:r w:rsidRPr="002B7389">
        <w:rPr>
          <w:rFonts w:ascii="Arial" w:hAnsi="Arial" w:cs="Arial"/>
          <w:spacing w:val="-1"/>
          <w:sz w:val="20"/>
          <w:szCs w:val="20"/>
        </w:rPr>
        <w:t>vo</w:t>
      </w:r>
      <w:r w:rsidRPr="002B7389">
        <w:rPr>
          <w:rFonts w:ascii="Arial" w:hAnsi="Arial" w:cs="Arial"/>
          <w:sz w:val="20"/>
          <w:szCs w:val="20"/>
        </w:rPr>
        <w:t>s</w:t>
      </w:r>
      <w:r w:rsidRPr="002B7389">
        <w:rPr>
          <w:rFonts w:ascii="Arial" w:hAnsi="Arial" w:cs="Arial"/>
          <w:spacing w:val="3"/>
          <w:sz w:val="20"/>
          <w:szCs w:val="20"/>
        </w:rPr>
        <w:t xml:space="preserve"> </w:t>
      </w:r>
      <w:r w:rsidRPr="002B7389">
        <w:rPr>
          <w:rFonts w:ascii="Arial" w:hAnsi="Arial" w:cs="Arial"/>
          <w:spacing w:val="-1"/>
          <w:sz w:val="20"/>
          <w:szCs w:val="20"/>
        </w:rPr>
        <w:t>p</w:t>
      </w:r>
      <w:r w:rsidRPr="002B7389">
        <w:rPr>
          <w:rFonts w:ascii="Arial" w:hAnsi="Arial" w:cs="Arial"/>
          <w:sz w:val="20"/>
          <w:szCs w:val="20"/>
        </w:rPr>
        <w:t>a</w:t>
      </w:r>
      <w:r w:rsidRPr="002B7389">
        <w:rPr>
          <w:rFonts w:ascii="Arial" w:hAnsi="Arial" w:cs="Arial"/>
          <w:spacing w:val="-1"/>
          <w:sz w:val="20"/>
          <w:szCs w:val="20"/>
        </w:rPr>
        <w:t>r</w:t>
      </w:r>
      <w:r w:rsidRPr="002B7389">
        <w:rPr>
          <w:rFonts w:ascii="Arial" w:hAnsi="Arial" w:cs="Arial"/>
          <w:sz w:val="20"/>
          <w:szCs w:val="20"/>
        </w:rPr>
        <w:t>a</w:t>
      </w:r>
      <w:r w:rsidRPr="002B7389">
        <w:rPr>
          <w:rFonts w:ascii="Arial" w:hAnsi="Arial" w:cs="Arial"/>
          <w:spacing w:val="4"/>
          <w:sz w:val="20"/>
          <w:szCs w:val="20"/>
        </w:rPr>
        <w:t xml:space="preserve"> </w:t>
      </w:r>
      <w:r w:rsidRPr="002B7389">
        <w:rPr>
          <w:rFonts w:ascii="Arial" w:hAnsi="Arial" w:cs="Arial"/>
          <w:spacing w:val="-3"/>
          <w:sz w:val="20"/>
          <w:szCs w:val="20"/>
        </w:rPr>
        <w:t>s</w:t>
      </w:r>
      <w:r w:rsidRPr="002B7389">
        <w:rPr>
          <w:rFonts w:ascii="Arial" w:hAnsi="Arial" w:cs="Arial"/>
          <w:spacing w:val="1"/>
          <w:sz w:val="20"/>
          <w:szCs w:val="20"/>
        </w:rPr>
        <w:t>u</w:t>
      </w:r>
      <w:r w:rsidRPr="002B7389">
        <w:rPr>
          <w:rFonts w:ascii="Arial" w:hAnsi="Arial" w:cs="Arial"/>
          <w:sz w:val="20"/>
          <w:szCs w:val="20"/>
        </w:rPr>
        <w:t>a</w:t>
      </w:r>
      <w:r w:rsidRPr="002B7389">
        <w:rPr>
          <w:rFonts w:ascii="Arial" w:hAnsi="Arial" w:cs="Arial"/>
          <w:spacing w:val="1"/>
          <w:sz w:val="20"/>
          <w:szCs w:val="20"/>
        </w:rPr>
        <w:t xml:space="preserve"> </w:t>
      </w:r>
      <w:r w:rsidRPr="002B7389">
        <w:rPr>
          <w:rFonts w:ascii="Arial" w:hAnsi="Arial" w:cs="Arial"/>
          <w:spacing w:val="-1"/>
          <w:sz w:val="20"/>
          <w:szCs w:val="20"/>
        </w:rPr>
        <w:t>h</w:t>
      </w:r>
      <w:r w:rsidRPr="002B7389">
        <w:rPr>
          <w:rFonts w:ascii="Arial" w:hAnsi="Arial" w:cs="Arial"/>
          <w:sz w:val="20"/>
          <w:szCs w:val="20"/>
        </w:rPr>
        <w:t>a</w:t>
      </w:r>
      <w:r w:rsidRPr="002B7389">
        <w:rPr>
          <w:rFonts w:ascii="Arial" w:hAnsi="Arial" w:cs="Arial"/>
          <w:spacing w:val="-1"/>
          <w:sz w:val="20"/>
          <w:szCs w:val="20"/>
        </w:rPr>
        <w:t>b</w:t>
      </w:r>
      <w:r w:rsidRPr="002B7389">
        <w:rPr>
          <w:rFonts w:ascii="Arial" w:hAnsi="Arial" w:cs="Arial"/>
          <w:spacing w:val="1"/>
          <w:sz w:val="20"/>
          <w:szCs w:val="20"/>
        </w:rPr>
        <w:t>i</w:t>
      </w:r>
      <w:r w:rsidRPr="002B7389">
        <w:rPr>
          <w:rFonts w:ascii="Arial" w:hAnsi="Arial" w:cs="Arial"/>
          <w:spacing w:val="-1"/>
          <w:sz w:val="20"/>
          <w:szCs w:val="20"/>
        </w:rPr>
        <w:t>l</w:t>
      </w:r>
      <w:r w:rsidRPr="002B7389">
        <w:rPr>
          <w:rFonts w:ascii="Arial" w:hAnsi="Arial" w:cs="Arial"/>
          <w:spacing w:val="1"/>
          <w:sz w:val="20"/>
          <w:szCs w:val="20"/>
        </w:rPr>
        <w:t>i</w:t>
      </w:r>
      <w:r w:rsidRPr="002B7389">
        <w:rPr>
          <w:rFonts w:ascii="Arial" w:hAnsi="Arial" w:cs="Arial"/>
          <w:spacing w:val="-1"/>
          <w:sz w:val="20"/>
          <w:szCs w:val="20"/>
        </w:rPr>
        <w:t>t</w:t>
      </w:r>
      <w:r w:rsidRPr="002B7389">
        <w:rPr>
          <w:rFonts w:ascii="Arial" w:hAnsi="Arial" w:cs="Arial"/>
          <w:sz w:val="20"/>
          <w:szCs w:val="20"/>
        </w:rPr>
        <w:t xml:space="preserve">ação </w:t>
      </w:r>
      <w:r w:rsidRPr="002B7389">
        <w:rPr>
          <w:rFonts w:ascii="Arial" w:hAnsi="Arial" w:cs="Arial"/>
          <w:spacing w:val="1"/>
          <w:sz w:val="20"/>
          <w:szCs w:val="20"/>
        </w:rPr>
        <w:t>n</w:t>
      </w:r>
      <w:r w:rsidRPr="002B7389">
        <w:rPr>
          <w:rFonts w:ascii="Arial" w:hAnsi="Arial" w:cs="Arial"/>
          <w:sz w:val="20"/>
          <w:szCs w:val="20"/>
        </w:rPr>
        <w:t>o</w:t>
      </w:r>
      <w:r w:rsidRPr="002B7389">
        <w:rPr>
          <w:rFonts w:ascii="Arial" w:hAnsi="Arial" w:cs="Arial"/>
          <w:spacing w:val="2"/>
          <w:sz w:val="20"/>
          <w:szCs w:val="20"/>
        </w:rPr>
        <w:t xml:space="preserve"> </w:t>
      </w:r>
      <w:r w:rsidRPr="002B7389">
        <w:rPr>
          <w:rFonts w:ascii="Arial" w:hAnsi="Arial" w:cs="Arial"/>
          <w:spacing w:val="-1"/>
          <w:sz w:val="20"/>
          <w:szCs w:val="20"/>
        </w:rPr>
        <w:t xml:space="preserve">Presente Pregão </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2"/>
          <w:sz w:val="20"/>
          <w:szCs w:val="20"/>
        </w:rPr>
        <w:t xml:space="preserve"> Prefeitura Municipal de Marilândia do Sul</w:t>
      </w:r>
      <w:r w:rsidRPr="002B7389">
        <w:rPr>
          <w:rFonts w:ascii="Arial" w:hAnsi="Arial" w:cs="Arial"/>
          <w:sz w:val="20"/>
          <w:szCs w:val="20"/>
        </w:rPr>
        <w:t>,</w:t>
      </w:r>
      <w:r w:rsidRPr="002B7389">
        <w:rPr>
          <w:rFonts w:ascii="Arial" w:hAnsi="Arial" w:cs="Arial"/>
          <w:spacing w:val="4"/>
          <w:sz w:val="20"/>
          <w:szCs w:val="20"/>
        </w:rPr>
        <w:t xml:space="preserve"> </w:t>
      </w:r>
      <w:r w:rsidRPr="002B7389">
        <w:rPr>
          <w:rFonts w:ascii="Arial" w:hAnsi="Arial" w:cs="Arial"/>
          <w:spacing w:val="-2"/>
          <w:sz w:val="20"/>
          <w:szCs w:val="20"/>
        </w:rPr>
        <w:t>c</w:t>
      </w:r>
      <w:r w:rsidRPr="002B7389">
        <w:rPr>
          <w:rFonts w:ascii="Arial" w:hAnsi="Arial" w:cs="Arial"/>
          <w:spacing w:val="1"/>
          <w:sz w:val="20"/>
          <w:szCs w:val="20"/>
        </w:rPr>
        <w:t>i</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
          <w:sz w:val="20"/>
          <w:szCs w:val="20"/>
        </w:rPr>
        <w:t xml:space="preserve"> d</w:t>
      </w:r>
      <w:r w:rsidRPr="002B7389">
        <w:rPr>
          <w:rFonts w:ascii="Arial" w:hAnsi="Arial" w:cs="Arial"/>
          <w:sz w:val="20"/>
          <w:szCs w:val="20"/>
        </w:rPr>
        <w:t xml:space="preserve">a </w:t>
      </w:r>
      <w:r w:rsidRPr="002B7389">
        <w:rPr>
          <w:rFonts w:ascii="Arial" w:hAnsi="Arial" w:cs="Arial"/>
          <w:spacing w:val="-1"/>
          <w:sz w:val="20"/>
          <w:szCs w:val="20"/>
        </w:rPr>
        <w:t>o</w:t>
      </w:r>
      <w:r w:rsidRPr="002B7389">
        <w:rPr>
          <w:rFonts w:ascii="Arial" w:hAnsi="Arial" w:cs="Arial"/>
          <w:spacing w:val="1"/>
          <w:sz w:val="20"/>
          <w:szCs w:val="20"/>
        </w:rPr>
        <w:t>b</w:t>
      </w:r>
      <w:r w:rsidRPr="002B7389">
        <w:rPr>
          <w:rFonts w:ascii="Arial" w:hAnsi="Arial" w:cs="Arial"/>
          <w:spacing w:val="-1"/>
          <w:sz w:val="20"/>
          <w:szCs w:val="20"/>
        </w:rPr>
        <w:t>r</w:t>
      </w:r>
      <w:r w:rsidRPr="002B7389">
        <w:rPr>
          <w:rFonts w:ascii="Arial" w:hAnsi="Arial" w:cs="Arial"/>
          <w:spacing w:val="1"/>
          <w:sz w:val="20"/>
          <w:szCs w:val="20"/>
        </w:rPr>
        <w:t>i</w:t>
      </w:r>
      <w:r w:rsidRPr="002B7389">
        <w:rPr>
          <w:rFonts w:ascii="Arial" w:hAnsi="Arial" w:cs="Arial"/>
          <w:spacing w:val="-1"/>
          <w:sz w:val="20"/>
          <w:szCs w:val="20"/>
        </w:rPr>
        <w:t>g</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pacing w:val="-1"/>
          <w:sz w:val="20"/>
          <w:szCs w:val="20"/>
        </w:rPr>
        <w:t>or</w:t>
      </w:r>
      <w:r w:rsidRPr="002B7389">
        <w:rPr>
          <w:rFonts w:ascii="Arial" w:hAnsi="Arial" w:cs="Arial"/>
          <w:spacing w:val="1"/>
          <w:sz w:val="20"/>
          <w:szCs w:val="20"/>
        </w:rPr>
        <w:t>i</w:t>
      </w:r>
      <w:r w:rsidRPr="002B7389">
        <w:rPr>
          <w:rFonts w:ascii="Arial" w:hAnsi="Arial" w:cs="Arial"/>
          <w:spacing w:val="-2"/>
          <w:sz w:val="20"/>
          <w:szCs w:val="20"/>
        </w:rPr>
        <w:t>e</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3"/>
          <w:sz w:val="20"/>
          <w:szCs w:val="20"/>
        </w:rPr>
        <w:t xml:space="preserve"> </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c</w:t>
      </w:r>
      <w:r w:rsidRPr="002B7389">
        <w:rPr>
          <w:rFonts w:ascii="Arial" w:hAnsi="Arial" w:cs="Arial"/>
          <w:spacing w:val="-1"/>
          <w:sz w:val="20"/>
          <w:szCs w:val="20"/>
        </w:rPr>
        <w:t>l</w:t>
      </w:r>
      <w:r w:rsidRPr="002B7389">
        <w:rPr>
          <w:rFonts w:ascii="Arial" w:hAnsi="Arial" w:cs="Arial"/>
          <w:sz w:val="20"/>
          <w:szCs w:val="20"/>
        </w:rPr>
        <w:t>a</w:t>
      </w:r>
      <w:r w:rsidRPr="002B7389">
        <w:rPr>
          <w:rFonts w:ascii="Arial" w:hAnsi="Arial" w:cs="Arial"/>
          <w:spacing w:val="-1"/>
          <w:sz w:val="20"/>
          <w:szCs w:val="20"/>
        </w:rPr>
        <w:t>r</w:t>
      </w:r>
      <w:r w:rsidRPr="002B7389">
        <w:rPr>
          <w:rFonts w:ascii="Arial" w:hAnsi="Arial" w:cs="Arial"/>
          <w:sz w:val="20"/>
          <w:szCs w:val="20"/>
        </w:rPr>
        <w:t xml:space="preserve">ar </w:t>
      </w:r>
      <w:r w:rsidRPr="002B7389">
        <w:rPr>
          <w:rFonts w:ascii="Arial" w:hAnsi="Arial" w:cs="Arial"/>
          <w:spacing w:val="-1"/>
          <w:sz w:val="20"/>
          <w:szCs w:val="20"/>
        </w:rPr>
        <w:t>o</w:t>
      </w:r>
      <w:r w:rsidRPr="002B7389">
        <w:rPr>
          <w:rFonts w:ascii="Arial" w:hAnsi="Arial" w:cs="Arial"/>
          <w:sz w:val="20"/>
          <w:szCs w:val="20"/>
        </w:rPr>
        <w:t>c</w:t>
      </w:r>
      <w:r w:rsidRPr="002B7389">
        <w:rPr>
          <w:rFonts w:ascii="Arial" w:hAnsi="Arial" w:cs="Arial"/>
          <w:spacing w:val="-1"/>
          <w:sz w:val="20"/>
          <w:szCs w:val="20"/>
        </w:rPr>
        <w:t>orr</w:t>
      </w:r>
      <w:r w:rsidRPr="002B7389">
        <w:rPr>
          <w:rFonts w:ascii="Arial" w:hAnsi="Arial" w:cs="Arial"/>
          <w:spacing w:val="-2"/>
          <w:sz w:val="20"/>
          <w:szCs w:val="20"/>
        </w:rPr>
        <w:t>ê</w:t>
      </w:r>
      <w:r w:rsidRPr="002B7389">
        <w:rPr>
          <w:rFonts w:ascii="Arial" w:hAnsi="Arial" w:cs="Arial"/>
          <w:spacing w:val="1"/>
          <w:sz w:val="20"/>
          <w:szCs w:val="20"/>
        </w:rPr>
        <w:t>n</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z w:val="20"/>
          <w:szCs w:val="20"/>
        </w:rPr>
        <w:t xml:space="preserve">as </w:t>
      </w:r>
      <w:r w:rsidRPr="002B7389">
        <w:rPr>
          <w:rFonts w:ascii="Arial" w:hAnsi="Arial" w:cs="Arial"/>
          <w:spacing w:val="-2"/>
          <w:sz w:val="20"/>
          <w:szCs w:val="20"/>
        </w:rPr>
        <w:t>s</w:t>
      </w:r>
      <w:r w:rsidRPr="002B7389">
        <w:rPr>
          <w:rFonts w:ascii="Arial" w:hAnsi="Arial" w:cs="Arial"/>
          <w:spacing w:val="1"/>
          <w:sz w:val="20"/>
          <w:szCs w:val="20"/>
        </w:rPr>
        <w:t>up</w:t>
      </w:r>
      <w:r w:rsidRPr="002B7389">
        <w:rPr>
          <w:rFonts w:ascii="Arial" w:hAnsi="Arial" w:cs="Arial"/>
          <w:spacing w:val="-2"/>
          <w:sz w:val="20"/>
          <w:szCs w:val="20"/>
        </w:rPr>
        <w:t>e</w:t>
      </w:r>
      <w:r w:rsidRPr="002B7389">
        <w:rPr>
          <w:rFonts w:ascii="Arial" w:hAnsi="Arial" w:cs="Arial"/>
          <w:spacing w:val="-1"/>
          <w:sz w:val="20"/>
          <w:szCs w:val="20"/>
        </w:rPr>
        <w:t>rv</w:t>
      </w:r>
      <w:r w:rsidRPr="002B7389">
        <w:rPr>
          <w:rFonts w:ascii="Arial" w:hAnsi="Arial" w:cs="Arial"/>
          <w:spacing w:val="-2"/>
          <w:sz w:val="20"/>
          <w:szCs w:val="20"/>
        </w:rPr>
        <w:t>e</w:t>
      </w:r>
      <w:r w:rsidRPr="002B7389">
        <w:rPr>
          <w:rFonts w:ascii="Arial" w:hAnsi="Arial" w:cs="Arial"/>
          <w:spacing w:val="1"/>
          <w:sz w:val="20"/>
          <w:szCs w:val="20"/>
        </w:rPr>
        <w:t>ni</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pacing w:val="-2"/>
          <w:sz w:val="20"/>
          <w:szCs w:val="20"/>
        </w:rPr>
        <w:t>e</w:t>
      </w:r>
      <w:r w:rsidRPr="002B7389">
        <w:rPr>
          <w:rFonts w:ascii="Arial" w:hAnsi="Arial" w:cs="Arial"/>
          <w:sz w:val="20"/>
          <w:szCs w:val="20"/>
        </w:rPr>
        <w:t>s.</w:t>
      </w:r>
    </w:p>
    <w:p w14:paraId="37926974" w14:textId="77777777" w:rsidR="00CC69C2" w:rsidRPr="002B7389" w:rsidRDefault="00CC69C2" w:rsidP="002B7389">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2B7389">
        <w:rPr>
          <w:rFonts w:ascii="Arial" w:hAnsi="Arial" w:cs="Arial"/>
          <w:sz w:val="20"/>
          <w:szCs w:val="20"/>
        </w:rPr>
        <w:t xml:space="preserve">(  </w:t>
      </w:r>
      <w:proofErr w:type="gramEnd"/>
      <w:r w:rsidRPr="002B7389">
        <w:rPr>
          <w:rFonts w:ascii="Arial" w:hAnsi="Arial" w:cs="Arial"/>
          <w:sz w:val="20"/>
          <w:szCs w:val="20"/>
        </w:rPr>
        <w:t xml:space="preserve">   ) autorizo expressamente o compartilhamento dos meus dados pessoais nos documentos relacionados ao processo de licitação e contratação, conforme regido pela Lei nº 13.709, de 14 de agosto de 2018, conhecida como Lei Geral de Proteção de Dados (LGPD). Esta autorização abrange o compartilhamento de informações como nome, CPF, RG, endereço e quaisquer outros dados pessoais necessários para o adequado andamento do processo de licitação e contratação.</w:t>
      </w:r>
    </w:p>
    <w:p w14:paraId="06E46B2C" w14:textId="77777777" w:rsidR="00CC69C2" w:rsidRPr="002B7389" w:rsidRDefault="00CC69C2" w:rsidP="002B7389">
      <w:pPr>
        <w:pStyle w:val="PargrafodaLista"/>
        <w:widowControl w:val="0"/>
        <w:autoSpaceDE w:val="0"/>
        <w:autoSpaceDN w:val="0"/>
        <w:adjustRightInd w:val="0"/>
        <w:ind w:left="0"/>
        <w:jc w:val="both"/>
        <w:rPr>
          <w:rFonts w:ascii="Arial" w:hAnsi="Arial" w:cs="Arial"/>
          <w:sz w:val="20"/>
          <w:szCs w:val="20"/>
        </w:rPr>
      </w:pPr>
      <w:r w:rsidRPr="002B7389">
        <w:rPr>
          <w:rFonts w:ascii="Arial" w:hAnsi="Arial" w:cs="Arial"/>
          <w:sz w:val="20"/>
          <w:szCs w:val="20"/>
        </w:rPr>
        <w:t>Declaro estar ciente dos princípios e das garantias estabelecidas pela Lei Geral de Proteção de Dados e concordo com o compartilhamento de meus dados pessoais para os fins especificados nesta declaração.</w:t>
      </w:r>
    </w:p>
    <w:p w14:paraId="03F03D45" w14:textId="77777777" w:rsidR="00CC69C2" w:rsidRPr="002B7389" w:rsidRDefault="00CC69C2" w:rsidP="002B7389">
      <w:pPr>
        <w:pStyle w:val="PargrafodaLista"/>
        <w:widowControl w:val="0"/>
        <w:numPr>
          <w:ilvl w:val="0"/>
          <w:numId w:val="18"/>
        </w:numPr>
        <w:autoSpaceDE w:val="0"/>
        <w:autoSpaceDN w:val="0"/>
        <w:adjustRightInd w:val="0"/>
        <w:ind w:left="0" w:firstLine="0"/>
        <w:jc w:val="both"/>
        <w:rPr>
          <w:rFonts w:ascii="Arial" w:hAnsi="Arial" w:cs="Arial"/>
          <w:sz w:val="20"/>
          <w:szCs w:val="20"/>
        </w:rPr>
      </w:pPr>
      <w:proofErr w:type="gramStart"/>
      <w:r w:rsidRPr="002B7389">
        <w:rPr>
          <w:rFonts w:ascii="Arial" w:hAnsi="Arial" w:cs="Arial"/>
          <w:sz w:val="20"/>
          <w:szCs w:val="20"/>
        </w:rPr>
        <w:t xml:space="preserve">(  </w:t>
      </w:r>
      <w:proofErr w:type="gramEnd"/>
      <w:r w:rsidRPr="002B7389">
        <w:rPr>
          <w:rFonts w:ascii="Arial" w:hAnsi="Arial" w:cs="Arial"/>
          <w:sz w:val="20"/>
          <w:szCs w:val="20"/>
        </w:rPr>
        <w:t xml:space="preserve">  ) Não possui </w:t>
      </w:r>
      <w:r w:rsidRPr="002B7389">
        <w:rPr>
          <w:rFonts w:ascii="Arial" w:hAnsi="Arial" w:cs="Arial"/>
          <w:color w:val="000000"/>
          <w:sz w:val="20"/>
          <w:szCs w:val="20"/>
        </w:rPr>
        <w:t>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14:paraId="57D2D414" w14:textId="49E5BBE6" w:rsidR="00CC69C2" w:rsidRDefault="00CC69C2" w:rsidP="002B7389">
      <w:pPr>
        <w:pStyle w:val="PargrafodaLista"/>
        <w:widowControl w:val="0"/>
        <w:numPr>
          <w:ilvl w:val="0"/>
          <w:numId w:val="18"/>
        </w:numPr>
        <w:autoSpaceDE w:val="0"/>
        <w:autoSpaceDN w:val="0"/>
        <w:adjustRightInd w:val="0"/>
        <w:ind w:left="0" w:firstLine="0"/>
        <w:jc w:val="both"/>
        <w:rPr>
          <w:rFonts w:ascii="Arial" w:hAnsi="Arial" w:cs="Arial"/>
          <w:sz w:val="20"/>
          <w:szCs w:val="20"/>
        </w:rPr>
      </w:pP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pacing w:val="-1"/>
          <w:sz w:val="20"/>
          <w:szCs w:val="20"/>
        </w:rPr>
        <w:t>r</w:t>
      </w:r>
      <w:r w:rsidRPr="002B7389">
        <w:rPr>
          <w:rFonts w:ascii="Arial" w:hAnsi="Arial" w:cs="Arial"/>
          <w:sz w:val="20"/>
          <w:szCs w:val="20"/>
        </w:rPr>
        <w:t>e</w:t>
      </w:r>
      <w:r w:rsidRPr="002B7389">
        <w:rPr>
          <w:rFonts w:ascii="Arial" w:hAnsi="Arial" w:cs="Arial"/>
          <w:spacing w:val="2"/>
          <w:sz w:val="20"/>
          <w:szCs w:val="20"/>
        </w:rPr>
        <w:t xml:space="preserve"> </w:t>
      </w:r>
      <w:r w:rsidRPr="002B7389">
        <w:rPr>
          <w:rFonts w:ascii="Arial" w:hAnsi="Arial" w:cs="Arial"/>
          <w:spacing w:val="-1"/>
          <w:sz w:val="20"/>
          <w:szCs w:val="20"/>
        </w:rPr>
        <w:t>o</w:t>
      </w:r>
      <w:r w:rsidRPr="002B7389">
        <w:rPr>
          <w:rFonts w:ascii="Arial" w:hAnsi="Arial" w:cs="Arial"/>
          <w:sz w:val="20"/>
          <w:szCs w:val="20"/>
        </w:rPr>
        <w:t>s</w:t>
      </w:r>
      <w:r w:rsidRPr="002B7389">
        <w:rPr>
          <w:rFonts w:ascii="Arial" w:hAnsi="Arial" w:cs="Arial"/>
          <w:spacing w:val="4"/>
          <w:sz w:val="20"/>
          <w:szCs w:val="20"/>
        </w:rPr>
        <w:t xml:space="preserve"> </w:t>
      </w:r>
      <w:r w:rsidRPr="002B7389">
        <w:rPr>
          <w:rFonts w:ascii="Arial" w:hAnsi="Arial" w:cs="Arial"/>
          <w:sz w:val="20"/>
          <w:szCs w:val="20"/>
        </w:rPr>
        <w:t>m</w:t>
      </w:r>
      <w:r w:rsidRPr="002B7389">
        <w:rPr>
          <w:rFonts w:ascii="Arial" w:hAnsi="Arial" w:cs="Arial"/>
          <w:spacing w:val="-2"/>
          <w:sz w:val="20"/>
          <w:szCs w:val="20"/>
        </w:rPr>
        <w:t>e</w:t>
      </w:r>
      <w:r w:rsidRPr="002B7389">
        <w:rPr>
          <w:rFonts w:ascii="Arial" w:hAnsi="Arial" w:cs="Arial"/>
          <w:sz w:val="20"/>
          <w:szCs w:val="20"/>
        </w:rPr>
        <w:t>m</w:t>
      </w:r>
      <w:r w:rsidRPr="002B7389">
        <w:rPr>
          <w:rFonts w:ascii="Arial" w:hAnsi="Arial" w:cs="Arial"/>
          <w:spacing w:val="1"/>
          <w:sz w:val="20"/>
          <w:szCs w:val="20"/>
        </w:rPr>
        <w:t>b</w:t>
      </w:r>
      <w:r w:rsidRPr="002B7389">
        <w:rPr>
          <w:rFonts w:ascii="Arial" w:hAnsi="Arial" w:cs="Arial"/>
          <w:spacing w:val="-1"/>
          <w:sz w:val="20"/>
          <w:szCs w:val="20"/>
        </w:rPr>
        <w:t>ro</w:t>
      </w:r>
      <w:r w:rsidRPr="002B7389">
        <w:rPr>
          <w:rFonts w:ascii="Arial" w:hAnsi="Arial" w:cs="Arial"/>
          <w:sz w:val="20"/>
          <w:szCs w:val="20"/>
        </w:rPr>
        <w:t>s</w:t>
      </w:r>
      <w:r w:rsidRPr="002B7389">
        <w:rPr>
          <w:rFonts w:ascii="Arial" w:hAnsi="Arial" w:cs="Arial"/>
          <w:spacing w:val="4"/>
          <w:sz w:val="20"/>
          <w:szCs w:val="20"/>
        </w:rPr>
        <w:t xml:space="preserve"> </w:t>
      </w:r>
      <w:r w:rsidRPr="002B7389">
        <w:rPr>
          <w:rFonts w:ascii="Arial" w:hAnsi="Arial" w:cs="Arial"/>
          <w:spacing w:val="1"/>
          <w:sz w:val="20"/>
          <w:szCs w:val="20"/>
        </w:rPr>
        <w:t>d</w:t>
      </w:r>
      <w:r w:rsidRPr="002B7389">
        <w:rPr>
          <w:rFonts w:ascii="Arial" w:hAnsi="Arial" w:cs="Arial"/>
          <w:sz w:val="20"/>
          <w:szCs w:val="20"/>
        </w:rPr>
        <w:t xml:space="preserve">o </w:t>
      </w:r>
      <w:r w:rsidRPr="002B7389">
        <w:rPr>
          <w:rFonts w:ascii="Arial" w:hAnsi="Arial" w:cs="Arial"/>
          <w:spacing w:val="1"/>
          <w:sz w:val="20"/>
          <w:szCs w:val="20"/>
        </w:rPr>
        <w:t>q</w:t>
      </w:r>
      <w:r w:rsidRPr="002B7389">
        <w:rPr>
          <w:rFonts w:ascii="Arial" w:hAnsi="Arial" w:cs="Arial"/>
          <w:spacing w:val="-1"/>
          <w:sz w:val="20"/>
          <w:szCs w:val="20"/>
        </w:rPr>
        <w:t>u</w:t>
      </w:r>
      <w:r w:rsidRPr="002B7389">
        <w:rPr>
          <w:rFonts w:ascii="Arial" w:hAnsi="Arial" w:cs="Arial"/>
          <w:sz w:val="20"/>
          <w:szCs w:val="20"/>
        </w:rPr>
        <w:t>a</w:t>
      </w:r>
      <w:r w:rsidRPr="002B7389">
        <w:rPr>
          <w:rFonts w:ascii="Arial" w:hAnsi="Arial" w:cs="Arial"/>
          <w:spacing w:val="1"/>
          <w:sz w:val="20"/>
          <w:szCs w:val="20"/>
        </w:rPr>
        <w:t>d</w:t>
      </w:r>
      <w:r w:rsidRPr="002B7389">
        <w:rPr>
          <w:rFonts w:ascii="Arial" w:hAnsi="Arial" w:cs="Arial"/>
          <w:spacing w:val="-1"/>
          <w:sz w:val="20"/>
          <w:szCs w:val="20"/>
        </w:rPr>
        <w:t>r</w:t>
      </w:r>
      <w:r w:rsidRPr="002B7389">
        <w:rPr>
          <w:rFonts w:ascii="Arial" w:hAnsi="Arial" w:cs="Arial"/>
          <w:sz w:val="20"/>
          <w:szCs w:val="20"/>
        </w:rPr>
        <w:t>o</w:t>
      </w:r>
      <w:r w:rsidRPr="002B7389">
        <w:rPr>
          <w:rFonts w:ascii="Arial" w:hAnsi="Arial" w:cs="Arial"/>
          <w:spacing w:val="3"/>
          <w:sz w:val="20"/>
          <w:szCs w:val="20"/>
        </w:rPr>
        <w:t xml:space="preserve"> </w:t>
      </w:r>
      <w:r w:rsidRPr="002B7389">
        <w:rPr>
          <w:rFonts w:ascii="Arial" w:hAnsi="Arial" w:cs="Arial"/>
          <w:sz w:val="20"/>
          <w:szCs w:val="20"/>
        </w:rPr>
        <w:t>s</w:t>
      </w:r>
      <w:r w:rsidRPr="002B7389">
        <w:rPr>
          <w:rFonts w:ascii="Arial" w:hAnsi="Arial" w:cs="Arial"/>
          <w:spacing w:val="-1"/>
          <w:sz w:val="20"/>
          <w:szCs w:val="20"/>
        </w:rPr>
        <w:t>o</w:t>
      </w:r>
      <w:r w:rsidRPr="002B7389">
        <w:rPr>
          <w:rFonts w:ascii="Arial" w:hAnsi="Arial" w:cs="Arial"/>
          <w:spacing w:val="-2"/>
          <w:sz w:val="20"/>
          <w:szCs w:val="20"/>
        </w:rPr>
        <w:t>c</w:t>
      </w:r>
      <w:r w:rsidRPr="002B7389">
        <w:rPr>
          <w:rFonts w:ascii="Arial" w:hAnsi="Arial" w:cs="Arial"/>
          <w:spacing w:val="1"/>
          <w:sz w:val="20"/>
          <w:szCs w:val="20"/>
        </w:rPr>
        <w:t>i</w:t>
      </w:r>
      <w:r w:rsidRPr="002B7389">
        <w:rPr>
          <w:rFonts w:ascii="Arial" w:hAnsi="Arial" w:cs="Arial"/>
          <w:spacing w:val="-2"/>
          <w:sz w:val="20"/>
          <w:szCs w:val="20"/>
        </w:rPr>
        <w:t>e</w:t>
      </w:r>
      <w:r w:rsidRPr="002B7389">
        <w:rPr>
          <w:rFonts w:ascii="Arial" w:hAnsi="Arial" w:cs="Arial"/>
          <w:spacing w:val="-1"/>
          <w:sz w:val="20"/>
          <w:szCs w:val="20"/>
        </w:rPr>
        <w:t>t</w:t>
      </w:r>
      <w:r w:rsidRPr="002B7389">
        <w:rPr>
          <w:rFonts w:ascii="Arial" w:hAnsi="Arial" w:cs="Arial"/>
          <w:sz w:val="20"/>
          <w:szCs w:val="20"/>
        </w:rPr>
        <w:t>á</w:t>
      </w:r>
      <w:r w:rsidRPr="002B7389">
        <w:rPr>
          <w:rFonts w:ascii="Arial" w:hAnsi="Arial" w:cs="Arial"/>
          <w:spacing w:val="-1"/>
          <w:sz w:val="20"/>
          <w:szCs w:val="20"/>
        </w:rPr>
        <w:t>r</w:t>
      </w:r>
      <w:r w:rsidRPr="002B7389">
        <w:rPr>
          <w:rFonts w:ascii="Arial" w:hAnsi="Arial" w:cs="Arial"/>
          <w:spacing w:val="1"/>
          <w:sz w:val="20"/>
          <w:szCs w:val="20"/>
        </w:rPr>
        <w:t>i</w:t>
      </w:r>
      <w:r w:rsidRPr="002B7389">
        <w:rPr>
          <w:rFonts w:ascii="Arial" w:hAnsi="Arial" w:cs="Arial"/>
          <w:spacing w:val="-1"/>
          <w:sz w:val="20"/>
          <w:szCs w:val="20"/>
        </w:rPr>
        <w:t>o</w:t>
      </w:r>
      <w:r w:rsidRPr="002B7389">
        <w:rPr>
          <w:rFonts w:ascii="Arial" w:hAnsi="Arial" w:cs="Arial"/>
          <w:sz w:val="20"/>
          <w:szCs w:val="20"/>
        </w:rPr>
        <w:t>,</w:t>
      </w:r>
      <w:r w:rsidRPr="002B7389">
        <w:rPr>
          <w:rFonts w:ascii="Arial" w:hAnsi="Arial" w:cs="Arial"/>
          <w:spacing w:val="2"/>
          <w:sz w:val="20"/>
          <w:szCs w:val="20"/>
        </w:rPr>
        <w:t xml:space="preserve"> </w:t>
      </w:r>
      <w:r w:rsidRPr="002B7389">
        <w:rPr>
          <w:rFonts w:ascii="Arial" w:hAnsi="Arial" w:cs="Arial"/>
          <w:spacing w:val="1"/>
          <w:sz w:val="20"/>
          <w:szCs w:val="20"/>
        </w:rPr>
        <w:t>h</w:t>
      </w:r>
      <w:r w:rsidRPr="002B7389">
        <w:rPr>
          <w:rFonts w:ascii="Arial" w:hAnsi="Arial" w:cs="Arial"/>
          <w:sz w:val="20"/>
          <w:szCs w:val="20"/>
        </w:rPr>
        <w:t>á</w:t>
      </w:r>
      <w:r w:rsidRPr="002B7389">
        <w:rPr>
          <w:rFonts w:ascii="Arial" w:hAnsi="Arial" w:cs="Arial"/>
          <w:spacing w:val="2"/>
          <w:sz w:val="20"/>
          <w:szCs w:val="20"/>
        </w:rPr>
        <w:t xml:space="preserve"> </w:t>
      </w:r>
      <w:r w:rsidRPr="002B7389">
        <w:rPr>
          <w:rFonts w:ascii="Arial" w:hAnsi="Arial" w:cs="Arial"/>
          <w:sz w:val="20"/>
          <w:szCs w:val="20"/>
        </w:rPr>
        <w:t>c</w:t>
      </w:r>
      <w:r w:rsidRPr="002B7389">
        <w:rPr>
          <w:rFonts w:ascii="Arial" w:hAnsi="Arial" w:cs="Arial"/>
          <w:spacing w:val="-1"/>
          <w:sz w:val="20"/>
          <w:szCs w:val="20"/>
        </w:rPr>
        <w:t>ôn</w:t>
      </w:r>
      <w:r w:rsidRPr="002B7389">
        <w:rPr>
          <w:rFonts w:ascii="Arial" w:hAnsi="Arial" w:cs="Arial"/>
          <w:spacing w:val="4"/>
          <w:sz w:val="20"/>
          <w:szCs w:val="20"/>
        </w:rPr>
        <w:t>j</w:t>
      </w:r>
      <w:r w:rsidRPr="002B7389">
        <w:rPr>
          <w:rFonts w:ascii="Arial" w:hAnsi="Arial" w:cs="Arial"/>
          <w:spacing w:val="1"/>
          <w:sz w:val="20"/>
          <w:szCs w:val="20"/>
        </w:rPr>
        <w:t>u</w:t>
      </w:r>
      <w:r w:rsidRPr="002B7389">
        <w:rPr>
          <w:rFonts w:ascii="Arial" w:hAnsi="Arial" w:cs="Arial"/>
          <w:spacing w:val="-1"/>
          <w:sz w:val="20"/>
          <w:szCs w:val="20"/>
        </w:rPr>
        <w:t>g</w:t>
      </w:r>
      <w:r w:rsidRPr="002B7389">
        <w:rPr>
          <w:rFonts w:ascii="Arial" w:hAnsi="Arial" w:cs="Arial"/>
          <w:spacing w:val="-2"/>
          <w:sz w:val="20"/>
          <w:szCs w:val="20"/>
        </w:rPr>
        <w:t>e</w:t>
      </w:r>
      <w:r w:rsidRPr="002B7389">
        <w:rPr>
          <w:rFonts w:ascii="Arial" w:hAnsi="Arial" w:cs="Arial"/>
          <w:sz w:val="20"/>
          <w:szCs w:val="20"/>
        </w:rPr>
        <w:t>,</w:t>
      </w:r>
      <w:r w:rsidRPr="002B7389">
        <w:rPr>
          <w:rFonts w:ascii="Arial" w:hAnsi="Arial" w:cs="Arial"/>
          <w:spacing w:val="4"/>
          <w:sz w:val="20"/>
          <w:szCs w:val="20"/>
        </w:rPr>
        <w:t xml:space="preserve"> </w:t>
      </w:r>
      <w:r w:rsidRPr="002B7389">
        <w:rPr>
          <w:rFonts w:ascii="Arial" w:hAnsi="Arial" w:cs="Arial"/>
          <w:sz w:val="20"/>
          <w:szCs w:val="20"/>
        </w:rPr>
        <w:t>c</w:t>
      </w:r>
      <w:r w:rsidRPr="002B7389">
        <w:rPr>
          <w:rFonts w:ascii="Arial" w:hAnsi="Arial" w:cs="Arial"/>
          <w:spacing w:val="-1"/>
          <w:sz w:val="20"/>
          <w:szCs w:val="20"/>
        </w:rPr>
        <w:t>o</w:t>
      </w:r>
      <w:r w:rsidRPr="002B7389">
        <w:rPr>
          <w:rFonts w:ascii="Arial" w:hAnsi="Arial" w:cs="Arial"/>
          <w:spacing w:val="-3"/>
          <w:sz w:val="20"/>
          <w:szCs w:val="20"/>
        </w:rPr>
        <w:t>m</w:t>
      </w:r>
      <w:r w:rsidRPr="002B7389">
        <w:rPr>
          <w:rFonts w:ascii="Arial" w:hAnsi="Arial" w:cs="Arial"/>
          <w:spacing w:val="1"/>
          <w:sz w:val="20"/>
          <w:szCs w:val="20"/>
        </w:rPr>
        <w:t>p</w:t>
      </w:r>
      <w:r w:rsidRPr="002B7389">
        <w:rPr>
          <w:rFonts w:ascii="Arial" w:hAnsi="Arial" w:cs="Arial"/>
          <w:spacing w:val="-2"/>
          <w:sz w:val="20"/>
          <w:szCs w:val="20"/>
        </w:rPr>
        <w:t>a</w:t>
      </w:r>
      <w:r w:rsidRPr="002B7389">
        <w:rPr>
          <w:rFonts w:ascii="Arial" w:hAnsi="Arial" w:cs="Arial"/>
          <w:spacing w:val="-1"/>
          <w:sz w:val="20"/>
          <w:szCs w:val="20"/>
        </w:rPr>
        <w:t>n</w:t>
      </w:r>
      <w:r w:rsidRPr="002B7389">
        <w:rPr>
          <w:rFonts w:ascii="Arial" w:hAnsi="Arial" w:cs="Arial"/>
          <w:spacing w:val="1"/>
          <w:sz w:val="20"/>
          <w:szCs w:val="20"/>
        </w:rPr>
        <w:t>h</w:t>
      </w:r>
      <w:r w:rsidRPr="002B7389">
        <w:rPr>
          <w:rFonts w:ascii="Arial" w:hAnsi="Arial" w:cs="Arial"/>
          <w:spacing w:val="-2"/>
          <w:sz w:val="20"/>
          <w:szCs w:val="20"/>
        </w:rPr>
        <w:t>e</w:t>
      </w:r>
      <w:r w:rsidRPr="002B7389">
        <w:rPr>
          <w:rFonts w:ascii="Arial" w:hAnsi="Arial" w:cs="Arial"/>
          <w:spacing w:val="1"/>
          <w:sz w:val="20"/>
          <w:szCs w:val="20"/>
        </w:rPr>
        <w:t>i</w:t>
      </w:r>
      <w:r w:rsidRPr="002B7389">
        <w:rPr>
          <w:rFonts w:ascii="Arial" w:hAnsi="Arial" w:cs="Arial"/>
          <w:spacing w:val="-1"/>
          <w:sz w:val="20"/>
          <w:szCs w:val="20"/>
        </w:rPr>
        <w:t>r</w:t>
      </w:r>
      <w:r w:rsidRPr="002B7389">
        <w:rPr>
          <w:rFonts w:ascii="Arial" w:hAnsi="Arial" w:cs="Arial"/>
          <w:sz w:val="20"/>
          <w:szCs w:val="20"/>
        </w:rPr>
        <w:t>o</w:t>
      </w:r>
      <w:r w:rsidRPr="002B7389">
        <w:rPr>
          <w:rFonts w:ascii="Arial" w:hAnsi="Arial" w:cs="Arial"/>
          <w:spacing w:val="3"/>
          <w:sz w:val="20"/>
          <w:szCs w:val="20"/>
        </w:rPr>
        <w:t xml:space="preserve"> </w:t>
      </w:r>
      <w:r w:rsidRPr="002B7389">
        <w:rPr>
          <w:rFonts w:ascii="Arial" w:hAnsi="Arial" w:cs="Arial"/>
          <w:spacing w:val="-1"/>
          <w:sz w:val="20"/>
          <w:szCs w:val="20"/>
        </w:rPr>
        <w:t>o</w:t>
      </w:r>
      <w:r w:rsidRPr="002B7389">
        <w:rPr>
          <w:rFonts w:ascii="Arial" w:hAnsi="Arial" w:cs="Arial"/>
          <w:sz w:val="20"/>
          <w:szCs w:val="20"/>
        </w:rPr>
        <w:t>u</w:t>
      </w:r>
      <w:r w:rsidRPr="002B7389">
        <w:rPr>
          <w:rFonts w:ascii="Arial" w:hAnsi="Arial" w:cs="Arial"/>
          <w:spacing w:val="2"/>
          <w:sz w:val="20"/>
          <w:szCs w:val="20"/>
        </w:rPr>
        <w:t xml:space="preserve"> </w:t>
      </w:r>
      <w:r w:rsidRPr="002B7389">
        <w:rPr>
          <w:rFonts w:ascii="Arial" w:hAnsi="Arial" w:cs="Arial"/>
          <w:spacing w:val="1"/>
          <w:sz w:val="20"/>
          <w:szCs w:val="20"/>
        </w:rPr>
        <w:t>p</w:t>
      </w:r>
      <w:r w:rsidRPr="002B7389">
        <w:rPr>
          <w:rFonts w:ascii="Arial" w:hAnsi="Arial" w:cs="Arial"/>
          <w:sz w:val="20"/>
          <w:szCs w:val="20"/>
        </w:rPr>
        <w:t>a</w:t>
      </w:r>
      <w:r w:rsidRPr="002B7389">
        <w:rPr>
          <w:rFonts w:ascii="Arial" w:hAnsi="Arial" w:cs="Arial"/>
          <w:spacing w:val="-3"/>
          <w:sz w:val="20"/>
          <w:szCs w:val="20"/>
        </w:rPr>
        <w:t>r</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2"/>
          <w:sz w:val="20"/>
          <w:szCs w:val="20"/>
        </w:rPr>
        <w:t xml:space="preserve"> </w:t>
      </w:r>
      <w:r w:rsidRPr="002B7389">
        <w:rPr>
          <w:rFonts w:ascii="Arial" w:hAnsi="Arial" w:cs="Arial"/>
          <w:spacing w:val="-2"/>
          <w:sz w:val="20"/>
          <w:szCs w:val="20"/>
        </w:rPr>
        <w:t>e</w:t>
      </w:r>
      <w:r w:rsidRPr="002B7389">
        <w:rPr>
          <w:rFonts w:ascii="Arial" w:hAnsi="Arial" w:cs="Arial"/>
          <w:sz w:val="20"/>
          <w:szCs w:val="20"/>
        </w:rPr>
        <w:t>m</w:t>
      </w:r>
      <w:r w:rsidRPr="002B7389">
        <w:rPr>
          <w:rFonts w:ascii="Arial" w:hAnsi="Arial" w:cs="Arial"/>
          <w:spacing w:val="4"/>
          <w:sz w:val="20"/>
          <w:szCs w:val="20"/>
        </w:rPr>
        <w:t xml:space="preserve"> </w:t>
      </w:r>
      <w:r w:rsidRPr="002B7389">
        <w:rPr>
          <w:rFonts w:ascii="Arial" w:hAnsi="Arial" w:cs="Arial"/>
          <w:spacing w:val="-1"/>
          <w:sz w:val="20"/>
          <w:szCs w:val="20"/>
        </w:rPr>
        <w:t>l</w:t>
      </w:r>
      <w:r w:rsidRPr="002B7389">
        <w:rPr>
          <w:rFonts w:ascii="Arial" w:hAnsi="Arial" w:cs="Arial"/>
          <w:spacing w:val="1"/>
          <w:sz w:val="20"/>
          <w:szCs w:val="20"/>
        </w:rPr>
        <w:t>in</w:t>
      </w:r>
      <w:r w:rsidRPr="002B7389">
        <w:rPr>
          <w:rFonts w:ascii="Arial" w:hAnsi="Arial" w:cs="Arial"/>
          <w:spacing w:val="-1"/>
          <w:sz w:val="20"/>
          <w:szCs w:val="20"/>
        </w:rPr>
        <w:t>h</w:t>
      </w:r>
      <w:r w:rsidRPr="002B7389">
        <w:rPr>
          <w:rFonts w:ascii="Arial" w:hAnsi="Arial" w:cs="Arial"/>
          <w:sz w:val="20"/>
          <w:szCs w:val="20"/>
        </w:rPr>
        <w:t>a</w:t>
      </w:r>
      <w:r w:rsidRPr="002B7389">
        <w:rPr>
          <w:rFonts w:ascii="Arial" w:hAnsi="Arial" w:cs="Arial"/>
          <w:spacing w:val="4"/>
          <w:sz w:val="20"/>
          <w:szCs w:val="20"/>
        </w:rPr>
        <w:t xml:space="preserve"> </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pacing w:val="1"/>
          <w:sz w:val="20"/>
          <w:szCs w:val="20"/>
        </w:rPr>
        <w:t>t</w:t>
      </w:r>
      <w:r w:rsidRPr="002B7389">
        <w:rPr>
          <w:rFonts w:ascii="Arial" w:hAnsi="Arial" w:cs="Arial"/>
          <w:spacing w:val="-2"/>
          <w:sz w:val="20"/>
          <w:szCs w:val="20"/>
        </w:rPr>
        <w:t>a</w:t>
      </w:r>
      <w:r w:rsidRPr="002B7389">
        <w:rPr>
          <w:rFonts w:ascii="Arial" w:hAnsi="Arial" w:cs="Arial"/>
          <w:sz w:val="20"/>
          <w:szCs w:val="20"/>
        </w:rPr>
        <w:t>,</w:t>
      </w:r>
      <w:r w:rsidRPr="002B7389">
        <w:rPr>
          <w:rFonts w:ascii="Arial" w:hAnsi="Arial" w:cs="Arial"/>
          <w:spacing w:val="4"/>
          <w:sz w:val="20"/>
          <w:szCs w:val="20"/>
        </w:rPr>
        <w:t xml:space="preserve"> </w:t>
      </w:r>
      <w:r w:rsidRPr="002B7389">
        <w:rPr>
          <w:rFonts w:ascii="Arial" w:hAnsi="Arial" w:cs="Arial"/>
          <w:sz w:val="20"/>
          <w:szCs w:val="20"/>
        </w:rPr>
        <w:t>c</w:t>
      </w:r>
      <w:r w:rsidRPr="002B7389">
        <w:rPr>
          <w:rFonts w:ascii="Arial" w:hAnsi="Arial" w:cs="Arial"/>
          <w:spacing w:val="-1"/>
          <w:sz w:val="20"/>
          <w:szCs w:val="20"/>
        </w:rPr>
        <w:t>ol</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pacing w:val="-2"/>
          <w:sz w:val="20"/>
          <w:szCs w:val="20"/>
        </w:rPr>
        <w:t>e</w:t>
      </w:r>
      <w:r w:rsidRPr="002B7389">
        <w:rPr>
          <w:rFonts w:ascii="Arial" w:hAnsi="Arial" w:cs="Arial"/>
          <w:spacing w:val="-1"/>
          <w:sz w:val="20"/>
          <w:szCs w:val="20"/>
        </w:rPr>
        <w:t>r</w:t>
      </w:r>
      <w:r w:rsidRPr="002B7389">
        <w:rPr>
          <w:rFonts w:ascii="Arial" w:hAnsi="Arial" w:cs="Arial"/>
          <w:sz w:val="20"/>
          <w:szCs w:val="20"/>
        </w:rPr>
        <w:t>al</w:t>
      </w:r>
      <w:r w:rsidRPr="002B7389">
        <w:rPr>
          <w:rFonts w:ascii="Arial" w:hAnsi="Arial" w:cs="Arial"/>
          <w:spacing w:val="2"/>
          <w:sz w:val="20"/>
          <w:szCs w:val="20"/>
        </w:rPr>
        <w:t xml:space="preserve"> </w:t>
      </w:r>
      <w:r w:rsidRPr="002B7389">
        <w:rPr>
          <w:rFonts w:ascii="Arial" w:hAnsi="Arial" w:cs="Arial"/>
          <w:spacing w:val="-1"/>
          <w:sz w:val="20"/>
          <w:szCs w:val="20"/>
        </w:rPr>
        <w:t>o</w:t>
      </w:r>
      <w:r w:rsidRPr="002B7389">
        <w:rPr>
          <w:rFonts w:ascii="Arial" w:hAnsi="Arial" w:cs="Arial"/>
          <w:sz w:val="20"/>
          <w:szCs w:val="20"/>
        </w:rPr>
        <w:t>u</w:t>
      </w:r>
      <w:r w:rsidRPr="002B7389">
        <w:rPr>
          <w:rFonts w:ascii="Arial" w:hAnsi="Arial" w:cs="Arial"/>
          <w:spacing w:val="3"/>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o</w:t>
      </w:r>
      <w:r w:rsidRPr="002B7389">
        <w:rPr>
          <w:rFonts w:ascii="Arial" w:hAnsi="Arial" w:cs="Arial"/>
          <w:sz w:val="20"/>
          <w:szCs w:val="20"/>
        </w:rPr>
        <w:t>r</w:t>
      </w:r>
      <w:r w:rsidRPr="002B7389">
        <w:rPr>
          <w:rFonts w:ascii="Arial" w:hAnsi="Arial" w:cs="Arial"/>
          <w:spacing w:val="3"/>
          <w:sz w:val="20"/>
          <w:szCs w:val="20"/>
        </w:rPr>
        <w:t xml:space="preserve"> </w:t>
      </w:r>
      <w:r w:rsidRPr="002B7389">
        <w:rPr>
          <w:rFonts w:ascii="Arial" w:hAnsi="Arial" w:cs="Arial"/>
          <w:sz w:val="20"/>
          <w:szCs w:val="20"/>
        </w:rPr>
        <w:t>a</w:t>
      </w:r>
      <w:r w:rsidRPr="002B7389">
        <w:rPr>
          <w:rFonts w:ascii="Arial" w:hAnsi="Arial" w:cs="Arial"/>
          <w:spacing w:val="-3"/>
          <w:sz w:val="20"/>
          <w:szCs w:val="20"/>
        </w:rPr>
        <w:t>f</w:t>
      </w:r>
      <w:r w:rsidRPr="002B7389">
        <w:rPr>
          <w:rFonts w:ascii="Arial" w:hAnsi="Arial" w:cs="Arial"/>
          <w:spacing w:val="1"/>
          <w:sz w:val="20"/>
          <w:szCs w:val="20"/>
        </w:rPr>
        <w:t>i</w:t>
      </w:r>
      <w:r w:rsidRPr="002B7389">
        <w:rPr>
          <w:rFonts w:ascii="Arial" w:hAnsi="Arial" w:cs="Arial"/>
          <w:spacing w:val="-1"/>
          <w:sz w:val="20"/>
          <w:szCs w:val="20"/>
        </w:rPr>
        <w:t>n</w:t>
      </w:r>
      <w:r w:rsidRPr="002B7389">
        <w:rPr>
          <w:rFonts w:ascii="Arial" w:hAnsi="Arial" w:cs="Arial"/>
          <w:spacing w:val="1"/>
          <w:sz w:val="20"/>
          <w:szCs w:val="20"/>
        </w:rPr>
        <w:t>i</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w:t>
      </w:r>
      <w:r w:rsidRPr="002B7389">
        <w:rPr>
          <w:rFonts w:ascii="Arial" w:hAnsi="Arial" w:cs="Arial"/>
          <w:spacing w:val="2"/>
          <w:sz w:val="20"/>
          <w:szCs w:val="20"/>
        </w:rPr>
        <w:t xml:space="preserve"> </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z w:val="20"/>
          <w:szCs w:val="20"/>
        </w:rPr>
        <w:t>é</w:t>
      </w:r>
      <w:r w:rsidRPr="002B7389">
        <w:rPr>
          <w:rFonts w:ascii="Arial" w:hAnsi="Arial" w:cs="Arial"/>
          <w:spacing w:val="2"/>
          <w:sz w:val="20"/>
          <w:szCs w:val="20"/>
        </w:rPr>
        <w:t xml:space="preserve"> </w:t>
      </w:r>
      <w:r w:rsidRPr="002B7389">
        <w:rPr>
          <w:rFonts w:ascii="Arial" w:hAnsi="Arial" w:cs="Arial"/>
          <w:sz w:val="20"/>
          <w:szCs w:val="20"/>
        </w:rPr>
        <w:t xml:space="preserve">o </w:t>
      </w:r>
      <w:r w:rsidRPr="002B7389">
        <w:rPr>
          <w:rFonts w:ascii="Arial" w:hAnsi="Arial" w:cs="Arial"/>
          <w:spacing w:val="1"/>
          <w:sz w:val="20"/>
          <w:szCs w:val="20"/>
        </w:rPr>
        <w:t>t</w:t>
      </w:r>
      <w:r w:rsidRPr="002B7389">
        <w:rPr>
          <w:rFonts w:ascii="Arial" w:hAnsi="Arial" w:cs="Arial"/>
          <w:spacing w:val="-2"/>
          <w:sz w:val="20"/>
          <w:szCs w:val="20"/>
        </w:rPr>
        <w:t>e</w:t>
      </w:r>
      <w:r w:rsidRPr="002B7389">
        <w:rPr>
          <w:rFonts w:ascii="Arial" w:hAnsi="Arial" w:cs="Arial"/>
          <w:spacing w:val="-1"/>
          <w:sz w:val="20"/>
          <w:szCs w:val="20"/>
        </w:rPr>
        <w:t>r</w:t>
      </w:r>
      <w:r w:rsidRPr="002B7389">
        <w:rPr>
          <w:rFonts w:ascii="Arial" w:hAnsi="Arial" w:cs="Arial"/>
          <w:sz w:val="20"/>
          <w:szCs w:val="20"/>
        </w:rPr>
        <w:t>c</w:t>
      </w:r>
      <w:r w:rsidRPr="002B7389">
        <w:rPr>
          <w:rFonts w:ascii="Arial" w:hAnsi="Arial" w:cs="Arial"/>
          <w:spacing w:val="-2"/>
          <w:sz w:val="20"/>
          <w:szCs w:val="20"/>
        </w:rPr>
        <w:t>e</w:t>
      </w:r>
      <w:r w:rsidRPr="002B7389">
        <w:rPr>
          <w:rFonts w:ascii="Arial" w:hAnsi="Arial" w:cs="Arial"/>
          <w:spacing w:val="1"/>
          <w:sz w:val="20"/>
          <w:szCs w:val="20"/>
        </w:rPr>
        <w:t>i</w:t>
      </w:r>
      <w:r w:rsidRPr="002B7389">
        <w:rPr>
          <w:rFonts w:ascii="Arial" w:hAnsi="Arial" w:cs="Arial"/>
          <w:spacing w:val="-1"/>
          <w:sz w:val="20"/>
          <w:szCs w:val="20"/>
        </w:rPr>
        <w:t>r</w:t>
      </w:r>
      <w:r w:rsidRPr="002B7389">
        <w:rPr>
          <w:rFonts w:ascii="Arial" w:hAnsi="Arial" w:cs="Arial"/>
          <w:sz w:val="20"/>
          <w:szCs w:val="20"/>
        </w:rPr>
        <w:t>o</w:t>
      </w:r>
      <w:r w:rsidRPr="002B7389">
        <w:rPr>
          <w:rFonts w:ascii="Arial" w:hAnsi="Arial" w:cs="Arial"/>
          <w:spacing w:val="3"/>
          <w:sz w:val="20"/>
          <w:szCs w:val="20"/>
        </w:rPr>
        <w:t xml:space="preserve"> </w:t>
      </w:r>
      <w:r w:rsidRPr="002B7389">
        <w:rPr>
          <w:rFonts w:ascii="Arial" w:hAnsi="Arial" w:cs="Arial"/>
          <w:spacing w:val="-1"/>
          <w:sz w:val="20"/>
          <w:szCs w:val="20"/>
        </w:rPr>
        <w:t>gr</w:t>
      </w:r>
      <w:r w:rsidRPr="002B7389">
        <w:rPr>
          <w:rFonts w:ascii="Arial" w:hAnsi="Arial" w:cs="Arial"/>
          <w:sz w:val="20"/>
          <w:szCs w:val="20"/>
        </w:rPr>
        <w:t>a</w:t>
      </w:r>
      <w:r w:rsidRPr="002B7389">
        <w:rPr>
          <w:rFonts w:ascii="Arial" w:hAnsi="Arial" w:cs="Arial"/>
          <w:spacing w:val="1"/>
          <w:sz w:val="20"/>
          <w:szCs w:val="20"/>
        </w:rPr>
        <w:t>u</w:t>
      </w:r>
      <w:r w:rsidRPr="002B7389">
        <w:rPr>
          <w:rFonts w:ascii="Arial" w:hAnsi="Arial" w:cs="Arial"/>
          <w:sz w:val="20"/>
          <w:szCs w:val="20"/>
        </w:rPr>
        <w:t xml:space="preserve">, </w:t>
      </w:r>
      <w:r w:rsidRPr="002B7389">
        <w:rPr>
          <w:rFonts w:ascii="Arial" w:hAnsi="Arial" w:cs="Arial"/>
          <w:spacing w:val="1"/>
          <w:sz w:val="20"/>
          <w:szCs w:val="20"/>
        </w:rPr>
        <w:t>i</w:t>
      </w:r>
      <w:r w:rsidRPr="002B7389">
        <w:rPr>
          <w:rFonts w:ascii="Arial" w:hAnsi="Arial" w:cs="Arial"/>
          <w:spacing w:val="-1"/>
          <w:sz w:val="20"/>
          <w:szCs w:val="20"/>
        </w:rPr>
        <w:t>n</w:t>
      </w:r>
      <w:r w:rsidRPr="002B7389">
        <w:rPr>
          <w:rFonts w:ascii="Arial" w:hAnsi="Arial" w:cs="Arial"/>
          <w:sz w:val="20"/>
          <w:szCs w:val="20"/>
        </w:rPr>
        <w:t>c</w:t>
      </w:r>
      <w:r w:rsidRPr="002B7389">
        <w:rPr>
          <w:rFonts w:ascii="Arial" w:hAnsi="Arial" w:cs="Arial"/>
          <w:spacing w:val="-1"/>
          <w:sz w:val="20"/>
          <w:szCs w:val="20"/>
        </w:rPr>
        <w:t>l</w:t>
      </w:r>
      <w:r w:rsidRPr="002B7389">
        <w:rPr>
          <w:rFonts w:ascii="Arial" w:hAnsi="Arial" w:cs="Arial"/>
          <w:spacing w:val="1"/>
          <w:sz w:val="20"/>
          <w:szCs w:val="20"/>
        </w:rPr>
        <w:t>u</w:t>
      </w:r>
      <w:r w:rsidRPr="002B7389">
        <w:rPr>
          <w:rFonts w:ascii="Arial" w:hAnsi="Arial" w:cs="Arial"/>
          <w:sz w:val="20"/>
          <w:szCs w:val="20"/>
        </w:rPr>
        <w:t>s</w:t>
      </w:r>
      <w:r w:rsidRPr="002B7389">
        <w:rPr>
          <w:rFonts w:ascii="Arial" w:hAnsi="Arial" w:cs="Arial"/>
          <w:spacing w:val="1"/>
          <w:sz w:val="20"/>
          <w:szCs w:val="20"/>
        </w:rPr>
        <w:t>i</w:t>
      </w:r>
      <w:r w:rsidRPr="002B7389">
        <w:rPr>
          <w:rFonts w:ascii="Arial" w:hAnsi="Arial" w:cs="Arial"/>
          <w:spacing w:val="-1"/>
          <w:sz w:val="20"/>
          <w:szCs w:val="20"/>
        </w:rPr>
        <w:t>v</w:t>
      </w:r>
      <w:r w:rsidRPr="002B7389">
        <w:rPr>
          <w:rFonts w:ascii="Arial" w:hAnsi="Arial" w:cs="Arial"/>
          <w:spacing w:val="-2"/>
          <w:sz w:val="20"/>
          <w:szCs w:val="20"/>
        </w:rPr>
        <w:t>e</w:t>
      </w:r>
      <w:r w:rsidRPr="002B7389">
        <w:rPr>
          <w:rFonts w:ascii="Arial" w:hAnsi="Arial" w:cs="Arial"/>
          <w:sz w:val="20"/>
          <w:szCs w:val="20"/>
        </w:rPr>
        <w:t>,</w:t>
      </w:r>
      <w:r w:rsidRPr="002B7389">
        <w:rPr>
          <w:rFonts w:ascii="Arial" w:hAnsi="Arial" w:cs="Arial"/>
          <w:spacing w:val="4"/>
          <w:sz w:val="20"/>
          <w:szCs w:val="20"/>
        </w:rPr>
        <w:t xml:space="preserve"> </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4"/>
          <w:sz w:val="20"/>
          <w:szCs w:val="20"/>
        </w:rPr>
        <w:t xml:space="preserve"> </w:t>
      </w:r>
      <w:r w:rsidRPr="002B7389">
        <w:rPr>
          <w:rFonts w:ascii="Arial" w:hAnsi="Arial" w:cs="Arial"/>
          <w:spacing w:val="-2"/>
          <w:sz w:val="20"/>
          <w:szCs w:val="20"/>
        </w:rPr>
        <w:t>a</w:t>
      </w:r>
      <w:r w:rsidRPr="002B7389">
        <w:rPr>
          <w:rFonts w:ascii="Arial" w:hAnsi="Arial" w:cs="Arial"/>
          <w:spacing w:val="1"/>
          <w:sz w:val="20"/>
          <w:szCs w:val="20"/>
        </w:rPr>
        <w:t>ut</w:t>
      </w:r>
      <w:r w:rsidRPr="002B7389">
        <w:rPr>
          <w:rFonts w:ascii="Arial" w:hAnsi="Arial" w:cs="Arial"/>
          <w:spacing w:val="-1"/>
          <w:sz w:val="20"/>
          <w:szCs w:val="20"/>
        </w:rPr>
        <w:t>ori</w:t>
      </w:r>
      <w:r w:rsidRPr="002B7389">
        <w:rPr>
          <w:rFonts w:ascii="Arial" w:hAnsi="Arial" w:cs="Arial"/>
          <w:spacing w:val="1"/>
          <w:sz w:val="20"/>
          <w:szCs w:val="20"/>
        </w:rPr>
        <w:t>d</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n</w:t>
      </w:r>
      <w:r w:rsidRPr="002B7389">
        <w:rPr>
          <w:rFonts w:ascii="Arial" w:hAnsi="Arial" w:cs="Arial"/>
          <w:spacing w:val="-1"/>
          <w:sz w:val="20"/>
          <w:szCs w:val="20"/>
        </w:rPr>
        <w:t>o</w:t>
      </w:r>
      <w:r w:rsidRPr="002B7389">
        <w:rPr>
          <w:rFonts w:ascii="Arial" w:hAnsi="Arial" w:cs="Arial"/>
          <w:sz w:val="20"/>
          <w:szCs w:val="20"/>
        </w:rPr>
        <w:t>m</w:t>
      </w:r>
      <w:r w:rsidRPr="002B7389">
        <w:rPr>
          <w:rFonts w:ascii="Arial" w:hAnsi="Arial" w:cs="Arial"/>
          <w:spacing w:val="-2"/>
          <w:sz w:val="20"/>
          <w:szCs w:val="20"/>
        </w:rPr>
        <w:t>e</w:t>
      </w:r>
      <w:r w:rsidRPr="002B7389">
        <w:rPr>
          <w:rFonts w:ascii="Arial" w:hAnsi="Arial" w:cs="Arial"/>
          <w:sz w:val="20"/>
          <w:szCs w:val="20"/>
        </w:rPr>
        <w:t>a</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pacing w:val="-1"/>
          <w:sz w:val="20"/>
          <w:szCs w:val="20"/>
        </w:rPr>
        <w:t>o</w:t>
      </w:r>
      <w:r w:rsidRPr="002B7389">
        <w:rPr>
          <w:rFonts w:ascii="Arial" w:hAnsi="Arial" w:cs="Arial"/>
          <w:sz w:val="20"/>
          <w:szCs w:val="20"/>
        </w:rPr>
        <w:t>u</w:t>
      </w:r>
      <w:r w:rsidRPr="002B7389">
        <w:rPr>
          <w:rFonts w:ascii="Arial" w:hAnsi="Arial" w:cs="Arial"/>
          <w:spacing w:val="2"/>
          <w:sz w:val="20"/>
          <w:szCs w:val="20"/>
        </w:rPr>
        <w:t xml:space="preserve"> </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pacing w:val="-1"/>
          <w:sz w:val="20"/>
          <w:szCs w:val="20"/>
        </w:rPr>
        <w:t>rv</w:t>
      </w:r>
      <w:r w:rsidRPr="002B7389">
        <w:rPr>
          <w:rFonts w:ascii="Arial" w:hAnsi="Arial" w:cs="Arial"/>
          <w:spacing w:val="1"/>
          <w:sz w:val="20"/>
          <w:szCs w:val="20"/>
        </w:rPr>
        <w:t>id</w:t>
      </w:r>
      <w:r w:rsidRPr="002B7389">
        <w:rPr>
          <w:rFonts w:ascii="Arial" w:hAnsi="Arial" w:cs="Arial"/>
          <w:spacing w:val="-1"/>
          <w:sz w:val="20"/>
          <w:szCs w:val="20"/>
        </w:rPr>
        <w:t>o</w:t>
      </w:r>
      <w:r w:rsidRPr="002B7389">
        <w:rPr>
          <w:rFonts w:ascii="Arial" w:hAnsi="Arial" w:cs="Arial"/>
          <w:sz w:val="20"/>
          <w:szCs w:val="20"/>
        </w:rPr>
        <w:t>r</w:t>
      </w:r>
      <w:r w:rsidRPr="002B7389">
        <w:rPr>
          <w:rFonts w:ascii="Arial" w:hAnsi="Arial" w:cs="Arial"/>
          <w:spacing w:val="1"/>
          <w:sz w:val="20"/>
          <w:szCs w:val="20"/>
        </w:rPr>
        <w:t xml:space="preserve"> in</w:t>
      </w:r>
      <w:r w:rsidRPr="002B7389">
        <w:rPr>
          <w:rFonts w:ascii="Arial" w:hAnsi="Arial" w:cs="Arial"/>
          <w:spacing w:val="-1"/>
          <w:sz w:val="20"/>
          <w:szCs w:val="20"/>
        </w:rPr>
        <w:t>v</w:t>
      </w:r>
      <w:r w:rsidRPr="002B7389">
        <w:rPr>
          <w:rFonts w:ascii="Arial" w:hAnsi="Arial" w:cs="Arial"/>
          <w:spacing w:val="-2"/>
          <w:sz w:val="20"/>
          <w:szCs w:val="20"/>
        </w:rPr>
        <w:t>e</w:t>
      </w:r>
      <w:r w:rsidRPr="002B7389">
        <w:rPr>
          <w:rFonts w:ascii="Arial" w:hAnsi="Arial" w:cs="Arial"/>
          <w:sz w:val="20"/>
          <w:szCs w:val="20"/>
        </w:rPr>
        <w:t>s</w:t>
      </w:r>
      <w:r w:rsidRPr="002B7389">
        <w:rPr>
          <w:rFonts w:ascii="Arial" w:hAnsi="Arial" w:cs="Arial"/>
          <w:spacing w:val="1"/>
          <w:sz w:val="20"/>
          <w:szCs w:val="20"/>
        </w:rPr>
        <w:t>t</w:t>
      </w:r>
      <w:r w:rsidRPr="002B7389">
        <w:rPr>
          <w:rFonts w:ascii="Arial" w:hAnsi="Arial" w:cs="Arial"/>
          <w:spacing w:val="-1"/>
          <w:sz w:val="20"/>
          <w:szCs w:val="20"/>
        </w:rPr>
        <w:t>i</w:t>
      </w:r>
      <w:r w:rsidRPr="002B7389">
        <w:rPr>
          <w:rFonts w:ascii="Arial" w:hAnsi="Arial" w:cs="Arial"/>
          <w:spacing w:val="1"/>
          <w:sz w:val="20"/>
          <w:szCs w:val="20"/>
        </w:rPr>
        <w:t>nd</w:t>
      </w:r>
      <w:r w:rsidRPr="002B7389">
        <w:rPr>
          <w:rFonts w:ascii="Arial" w:hAnsi="Arial" w:cs="Arial"/>
          <w:sz w:val="20"/>
          <w:szCs w:val="20"/>
        </w:rPr>
        <w:t>o</w:t>
      </w:r>
      <w:r w:rsidRPr="002B7389">
        <w:rPr>
          <w:rFonts w:ascii="Arial" w:hAnsi="Arial" w:cs="Arial"/>
          <w:spacing w:val="2"/>
          <w:sz w:val="20"/>
          <w:szCs w:val="20"/>
        </w:rPr>
        <w:t xml:space="preserve"> </w:t>
      </w:r>
      <w:r w:rsidRPr="002B7389">
        <w:rPr>
          <w:rFonts w:ascii="Arial" w:hAnsi="Arial" w:cs="Arial"/>
          <w:spacing w:val="-2"/>
          <w:sz w:val="20"/>
          <w:szCs w:val="20"/>
        </w:rPr>
        <w:t>e</w:t>
      </w:r>
      <w:r w:rsidRPr="002B7389">
        <w:rPr>
          <w:rFonts w:ascii="Arial" w:hAnsi="Arial" w:cs="Arial"/>
          <w:sz w:val="20"/>
          <w:szCs w:val="20"/>
        </w:rPr>
        <w:t>m</w:t>
      </w:r>
      <w:r w:rsidRPr="002B7389">
        <w:rPr>
          <w:rFonts w:ascii="Arial" w:hAnsi="Arial" w:cs="Arial"/>
          <w:spacing w:val="3"/>
          <w:sz w:val="20"/>
          <w:szCs w:val="20"/>
        </w:rPr>
        <w:t xml:space="preserve"> </w:t>
      </w:r>
      <w:r w:rsidRPr="002B7389">
        <w:rPr>
          <w:rFonts w:ascii="Arial" w:hAnsi="Arial" w:cs="Arial"/>
          <w:sz w:val="20"/>
          <w:szCs w:val="20"/>
        </w:rPr>
        <w:t>ca</w:t>
      </w:r>
      <w:r w:rsidRPr="002B7389">
        <w:rPr>
          <w:rFonts w:ascii="Arial" w:hAnsi="Arial" w:cs="Arial"/>
          <w:spacing w:val="-1"/>
          <w:sz w:val="20"/>
          <w:szCs w:val="20"/>
        </w:rPr>
        <w:t>rg</w:t>
      </w:r>
      <w:r w:rsidRPr="002B7389">
        <w:rPr>
          <w:rFonts w:ascii="Arial" w:hAnsi="Arial" w:cs="Arial"/>
          <w:sz w:val="20"/>
          <w:szCs w:val="20"/>
        </w:rPr>
        <w:t>o</w:t>
      </w:r>
      <w:r w:rsidRPr="002B7389">
        <w:rPr>
          <w:rFonts w:ascii="Arial" w:hAnsi="Arial" w:cs="Arial"/>
          <w:spacing w:val="2"/>
          <w:sz w:val="20"/>
          <w:szCs w:val="20"/>
        </w:rPr>
        <w:t xml:space="preserve"> </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di</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z w:val="20"/>
          <w:szCs w:val="20"/>
        </w:rPr>
        <w:t>çã</w:t>
      </w:r>
      <w:r w:rsidRPr="002B7389">
        <w:rPr>
          <w:rFonts w:ascii="Arial" w:hAnsi="Arial" w:cs="Arial"/>
          <w:spacing w:val="-1"/>
          <w:sz w:val="20"/>
          <w:szCs w:val="20"/>
        </w:rPr>
        <w:t>o</w:t>
      </w:r>
      <w:r w:rsidRPr="002B7389">
        <w:rPr>
          <w:rFonts w:ascii="Arial" w:hAnsi="Arial" w:cs="Arial"/>
          <w:sz w:val="20"/>
          <w:szCs w:val="20"/>
        </w:rPr>
        <w:t>,</w:t>
      </w:r>
      <w:r w:rsidRPr="002B7389">
        <w:rPr>
          <w:rFonts w:ascii="Arial" w:hAnsi="Arial" w:cs="Arial"/>
          <w:spacing w:val="1"/>
          <w:sz w:val="20"/>
          <w:szCs w:val="20"/>
        </w:rPr>
        <w:t xml:space="preserve"> </w:t>
      </w:r>
      <w:r w:rsidRPr="002B7389">
        <w:rPr>
          <w:rFonts w:ascii="Arial" w:hAnsi="Arial" w:cs="Arial"/>
          <w:sz w:val="20"/>
          <w:szCs w:val="20"/>
        </w:rPr>
        <w:t>c</w:t>
      </w:r>
      <w:r w:rsidRPr="002B7389">
        <w:rPr>
          <w:rFonts w:ascii="Arial" w:hAnsi="Arial" w:cs="Arial"/>
          <w:spacing w:val="1"/>
          <w:sz w:val="20"/>
          <w:szCs w:val="20"/>
        </w:rPr>
        <w:t>h</w:t>
      </w:r>
      <w:r w:rsidRPr="002B7389">
        <w:rPr>
          <w:rFonts w:ascii="Arial" w:hAnsi="Arial" w:cs="Arial"/>
          <w:spacing w:val="-2"/>
          <w:sz w:val="20"/>
          <w:szCs w:val="20"/>
        </w:rPr>
        <w:t>e</w:t>
      </w:r>
      <w:r w:rsidRPr="002B7389">
        <w:rPr>
          <w:rFonts w:ascii="Arial" w:hAnsi="Arial" w:cs="Arial"/>
          <w:spacing w:val="-3"/>
          <w:sz w:val="20"/>
          <w:szCs w:val="20"/>
        </w:rPr>
        <w:t>f</w:t>
      </w:r>
      <w:r w:rsidRPr="002B7389">
        <w:rPr>
          <w:rFonts w:ascii="Arial" w:hAnsi="Arial" w:cs="Arial"/>
          <w:spacing w:val="1"/>
          <w:sz w:val="20"/>
          <w:szCs w:val="20"/>
        </w:rPr>
        <w:t>i</w:t>
      </w:r>
      <w:r w:rsidRPr="002B7389">
        <w:rPr>
          <w:rFonts w:ascii="Arial" w:hAnsi="Arial" w:cs="Arial"/>
          <w:sz w:val="20"/>
          <w:szCs w:val="20"/>
        </w:rPr>
        <w:t>a</w:t>
      </w:r>
      <w:r w:rsidRPr="002B7389">
        <w:rPr>
          <w:rFonts w:ascii="Arial" w:hAnsi="Arial" w:cs="Arial"/>
          <w:spacing w:val="4"/>
          <w:sz w:val="20"/>
          <w:szCs w:val="20"/>
        </w:rPr>
        <w:t xml:space="preserve"> </w:t>
      </w:r>
      <w:r w:rsidRPr="002B7389">
        <w:rPr>
          <w:rFonts w:ascii="Arial" w:hAnsi="Arial" w:cs="Arial"/>
          <w:spacing w:val="-1"/>
          <w:sz w:val="20"/>
          <w:szCs w:val="20"/>
        </w:rPr>
        <w:t>o</w:t>
      </w:r>
      <w:r w:rsidRPr="002B7389">
        <w:rPr>
          <w:rFonts w:ascii="Arial" w:hAnsi="Arial" w:cs="Arial"/>
          <w:sz w:val="20"/>
          <w:szCs w:val="20"/>
        </w:rPr>
        <w:t>u</w:t>
      </w:r>
      <w:r w:rsidRPr="002B7389">
        <w:rPr>
          <w:rFonts w:ascii="Arial" w:hAnsi="Arial" w:cs="Arial"/>
          <w:spacing w:val="4"/>
          <w:sz w:val="20"/>
          <w:szCs w:val="20"/>
        </w:rPr>
        <w:t xml:space="preserve"> </w:t>
      </w:r>
      <w:r w:rsidRPr="002B7389">
        <w:rPr>
          <w:rFonts w:ascii="Arial" w:hAnsi="Arial" w:cs="Arial"/>
          <w:sz w:val="20"/>
          <w:szCs w:val="20"/>
        </w:rPr>
        <w:t>a</w:t>
      </w:r>
      <w:r w:rsidRPr="002B7389">
        <w:rPr>
          <w:rFonts w:ascii="Arial" w:hAnsi="Arial" w:cs="Arial"/>
          <w:spacing w:val="-3"/>
          <w:sz w:val="20"/>
          <w:szCs w:val="20"/>
        </w:rPr>
        <w:t>s</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z w:val="20"/>
          <w:szCs w:val="20"/>
        </w:rPr>
        <w:t>ss</w:t>
      </w:r>
      <w:r w:rsidRPr="002B7389">
        <w:rPr>
          <w:rFonts w:ascii="Arial" w:hAnsi="Arial" w:cs="Arial"/>
          <w:spacing w:val="-1"/>
          <w:sz w:val="20"/>
          <w:szCs w:val="20"/>
        </w:rPr>
        <w:t>o</w:t>
      </w:r>
      <w:r w:rsidRPr="002B7389">
        <w:rPr>
          <w:rFonts w:ascii="Arial" w:hAnsi="Arial" w:cs="Arial"/>
          <w:spacing w:val="9"/>
          <w:sz w:val="20"/>
          <w:szCs w:val="20"/>
        </w:rPr>
        <w:t>r</w:t>
      </w:r>
      <w:r w:rsidRPr="002B7389">
        <w:rPr>
          <w:rFonts w:ascii="Arial" w:hAnsi="Arial" w:cs="Arial"/>
          <w:sz w:val="20"/>
          <w:szCs w:val="20"/>
        </w:rPr>
        <w:t>am</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pacing w:val="-1"/>
          <w:sz w:val="20"/>
          <w:szCs w:val="20"/>
        </w:rPr>
        <w:t>o vinculado à Secretaria Municipal Requisitante ou Secretaria Municipal de Compras e Licitações</w:t>
      </w:r>
      <w:r w:rsidRPr="002B7389">
        <w:rPr>
          <w:rFonts w:ascii="Arial" w:hAnsi="Arial" w:cs="Arial"/>
          <w:sz w:val="20"/>
          <w:szCs w:val="20"/>
        </w:rPr>
        <w:t>,</w:t>
      </w:r>
      <w:r w:rsidRPr="002B7389">
        <w:rPr>
          <w:rFonts w:ascii="Arial" w:hAnsi="Arial" w:cs="Arial"/>
          <w:spacing w:val="4"/>
          <w:sz w:val="20"/>
          <w:szCs w:val="20"/>
        </w:rPr>
        <w:t xml:space="preserve"> ou ainda, de servidor designado </w:t>
      </w:r>
      <w:r w:rsidRPr="002B7389">
        <w:rPr>
          <w:rFonts w:ascii="Arial" w:hAnsi="Arial" w:cs="Arial"/>
          <w:spacing w:val="-1"/>
          <w:sz w:val="20"/>
          <w:szCs w:val="20"/>
        </w:rPr>
        <w:t>p</w:t>
      </w:r>
      <w:r w:rsidRPr="002B7389">
        <w:rPr>
          <w:rFonts w:ascii="Arial" w:hAnsi="Arial" w:cs="Arial"/>
          <w:sz w:val="20"/>
          <w:szCs w:val="20"/>
        </w:rPr>
        <w:t>a</w:t>
      </w:r>
      <w:r w:rsidRPr="002B7389">
        <w:rPr>
          <w:rFonts w:ascii="Arial" w:hAnsi="Arial" w:cs="Arial"/>
          <w:spacing w:val="-1"/>
          <w:sz w:val="20"/>
          <w:szCs w:val="20"/>
        </w:rPr>
        <w:t>r</w:t>
      </w:r>
      <w:r w:rsidRPr="002B7389">
        <w:rPr>
          <w:rFonts w:ascii="Arial" w:hAnsi="Arial" w:cs="Arial"/>
          <w:sz w:val="20"/>
          <w:szCs w:val="20"/>
        </w:rPr>
        <w:t xml:space="preserve">a o </w:t>
      </w:r>
      <w:r w:rsidRPr="002B7389">
        <w:rPr>
          <w:rFonts w:ascii="Arial" w:hAnsi="Arial" w:cs="Arial"/>
          <w:spacing w:val="-2"/>
          <w:sz w:val="20"/>
          <w:szCs w:val="20"/>
        </w:rPr>
        <w:t>e</w:t>
      </w:r>
      <w:r w:rsidRPr="002B7389">
        <w:rPr>
          <w:rFonts w:ascii="Arial" w:hAnsi="Arial" w:cs="Arial"/>
          <w:spacing w:val="1"/>
          <w:sz w:val="20"/>
          <w:szCs w:val="20"/>
        </w:rPr>
        <w:t>x</w:t>
      </w:r>
      <w:r w:rsidRPr="002B7389">
        <w:rPr>
          <w:rFonts w:ascii="Arial" w:hAnsi="Arial" w:cs="Arial"/>
          <w:spacing w:val="-2"/>
          <w:sz w:val="20"/>
          <w:szCs w:val="20"/>
        </w:rPr>
        <w:t>e</w:t>
      </w:r>
      <w:r w:rsidRPr="002B7389">
        <w:rPr>
          <w:rFonts w:ascii="Arial" w:hAnsi="Arial" w:cs="Arial"/>
          <w:spacing w:val="-1"/>
          <w:sz w:val="20"/>
          <w:szCs w:val="20"/>
        </w:rPr>
        <w:t>r</w:t>
      </w:r>
      <w:r w:rsidRPr="002B7389">
        <w:rPr>
          <w:rFonts w:ascii="Arial" w:hAnsi="Arial" w:cs="Arial"/>
          <w:sz w:val="20"/>
          <w:szCs w:val="20"/>
        </w:rPr>
        <w:t>c</w:t>
      </w:r>
      <w:r w:rsidRPr="002B7389">
        <w:rPr>
          <w:rFonts w:ascii="Arial" w:hAnsi="Arial" w:cs="Arial"/>
          <w:spacing w:val="1"/>
          <w:sz w:val="20"/>
          <w:szCs w:val="20"/>
        </w:rPr>
        <w:t>í</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z w:val="20"/>
          <w:szCs w:val="20"/>
        </w:rPr>
        <w:t xml:space="preserve">o </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z w:val="20"/>
          <w:szCs w:val="20"/>
        </w:rPr>
        <w:t>ca</w:t>
      </w:r>
      <w:r w:rsidRPr="002B7389">
        <w:rPr>
          <w:rFonts w:ascii="Arial" w:hAnsi="Arial" w:cs="Arial"/>
          <w:spacing w:val="-1"/>
          <w:sz w:val="20"/>
          <w:szCs w:val="20"/>
        </w:rPr>
        <w:t>rg</w:t>
      </w:r>
      <w:r w:rsidRPr="002B7389">
        <w:rPr>
          <w:rFonts w:ascii="Arial" w:hAnsi="Arial" w:cs="Arial"/>
          <w:sz w:val="20"/>
          <w:szCs w:val="20"/>
        </w:rPr>
        <w:t xml:space="preserve">o </w:t>
      </w:r>
      <w:r w:rsidRPr="002B7389">
        <w:rPr>
          <w:rFonts w:ascii="Arial" w:hAnsi="Arial" w:cs="Arial"/>
          <w:spacing w:val="-2"/>
          <w:sz w:val="20"/>
          <w:szCs w:val="20"/>
        </w:rPr>
        <w:t>e</w:t>
      </w:r>
      <w:r w:rsidRPr="002B7389">
        <w:rPr>
          <w:rFonts w:ascii="Arial" w:hAnsi="Arial" w:cs="Arial"/>
          <w:sz w:val="20"/>
          <w:szCs w:val="20"/>
        </w:rPr>
        <w:t xml:space="preserve">m </w:t>
      </w:r>
      <w:r w:rsidRPr="002B7389">
        <w:rPr>
          <w:rFonts w:ascii="Arial" w:hAnsi="Arial" w:cs="Arial"/>
          <w:spacing w:val="1"/>
          <w:sz w:val="20"/>
          <w:szCs w:val="20"/>
        </w:rPr>
        <w:t>c</w:t>
      </w:r>
      <w:r w:rsidRPr="002B7389">
        <w:rPr>
          <w:rFonts w:ascii="Arial" w:hAnsi="Arial" w:cs="Arial"/>
          <w:sz w:val="20"/>
          <w:szCs w:val="20"/>
        </w:rPr>
        <w:t xml:space="preserve">omissão </w:t>
      </w:r>
      <w:r w:rsidRPr="002B7389">
        <w:rPr>
          <w:rFonts w:ascii="Arial" w:hAnsi="Arial" w:cs="Arial"/>
          <w:spacing w:val="-1"/>
          <w:sz w:val="20"/>
          <w:szCs w:val="20"/>
        </w:rPr>
        <w:t>o</w:t>
      </w:r>
      <w:r w:rsidRPr="002B7389">
        <w:rPr>
          <w:rFonts w:ascii="Arial" w:hAnsi="Arial" w:cs="Arial"/>
          <w:sz w:val="20"/>
          <w:szCs w:val="20"/>
        </w:rPr>
        <w:t>u</w:t>
      </w:r>
      <w:r w:rsidRPr="002B7389">
        <w:rPr>
          <w:rFonts w:ascii="Arial" w:hAnsi="Arial" w:cs="Arial"/>
          <w:spacing w:val="2"/>
          <w:sz w:val="20"/>
          <w:szCs w:val="20"/>
        </w:rPr>
        <w:t xml:space="preserve"> </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z w:val="20"/>
          <w:szCs w:val="20"/>
        </w:rPr>
        <w:t>c</w:t>
      </w:r>
      <w:r w:rsidRPr="002B7389">
        <w:rPr>
          <w:rFonts w:ascii="Arial" w:hAnsi="Arial" w:cs="Arial"/>
          <w:spacing w:val="-1"/>
          <w:sz w:val="20"/>
          <w:szCs w:val="20"/>
        </w:rPr>
        <w:t>o</w:t>
      </w:r>
      <w:r w:rsidRPr="002B7389">
        <w:rPr>
          <w:rFonts w:ascii="Arial" w:hAnsi="Arial" w:cs="Arial"/>
          <w:spacing w:val="1"/>
          <w:sz w:val="20"/>
          <w:szCs w:val="20"/>
        </w:rPr>
        <w:t>n</w:t>
      </w:r>
      <w:r w:rsidRPr="002B7389">
        <w:rPr>
          <w:rFonts w:ascii="Arial" w:hAnsi="Arial" w:cs="Arial"/>
          <w:spacing w:val="-1"/>
          <w:sz w:val="20"/>
          <w:szCs w:val="20"/>
        </w:rPr>
        <w:t>f</w:t>
      </w:r>
      <w:r w:rsidRPr="002B7389">
        <w:rPr>
          <w:rFonts w:ascii="Arial" w:hAnsi="Arial" w:cs="Arial"/>
          <w:spacing w:val="1"/>
          <w:sz w:val="20"/>
          <w:szCs w:val="20"/>
        </w:rPr>
        <w:t>i</w:t>
      </w:r>
      <w:r w:rsidRPr="002B7389">
        <w:rPr>
          <w:rFonts w:ascii="Arial" w:hAnsi="Arial" w:cs="Arial"/>
          <w:spacing w:val="-2"/>
          <w:sz w:val="20"/>
          <w:szCs w:val="20"/>
        </w:rPr>
        <w:t>a</w:t>
      </w:r>
      <w:r w:rsidRPr="002B7389">
        <w:rPr>
          <w:rFonts w:ascii="Arial" w:hAnsi="Arial" w:cs="Arial"/>
          <w:spacing w:val="1"/>
          <w:sz w:val="20"/>
          <w:szCs w:val="20"/>
        </w:rPr>
        <w:t>n</w:t>
      </w:r>
      <w:r w:rsidRPr="002B7389">
        <w:rPr>
          <w:rFonts w:ascii="Arial" w:hAnsi="Arial" w:cs="Arial"/>
          <w:spacing w:val="-2"/>
          <w:sz w:val="20"/>
          <w:szCs w:val="20"/>
        </w:rPr>
        <w:t>ç</w:t>
      </w:r>
      <w:r w:rsidRPr="002B7389">
        <w:rPr>
          <w:rFonts w:ascii="Arial" w:hAnsi="Arial" w:cs="Arial"/>
          <w:sz w:val="20"/>
          <w:szCs w:val="20"/>
        </w:rPr>
        <w:t>a,</w:t>
      </w:r>
      <w:r w:rsidRPr="002B7389">
        <w:rPr>
          <w:rFonts w:ascii="Arial" w:hAnsi="Arial" w:cs="Arial"/>
          <w:spacing w:val="1"/>
          <w:sz w:val="20"/>
          <w:szCs w:val="20"/>
        </w:rPr>
        <w:t xml:space="preserve"> </w:t>
      </w:r>
      <w:r w:rsidRPr="002B7389">
        <w:rPr>
          <w:rFonts w:ascii="Arial" w:hAnsi="Arial" w:cs="Arial"/>
          <w:sz w:val="20"/>
          <w:szCs w:val="20"/>
        </w:rPr>
        <w:t>c</w:t>
      </w:r>
      <w:r w:rsidRPr="002B7389">
        <w:rPr>
          <w:rFonts w:ascii="Arial" w:hAnsi="Arial" w:cs="Arial"/>
          <w:spacing w:val="-1"/>
          <w:sz w:val="20"/>
          <w:szCs w:val="20"/>
        </w:rPr>
        <w:t>o</w:t>
      </w:r>
      <w:r w:rsidRPr="002B7389">
        <w:rPr>
          <w:rFonts w:ascii="Arial" w:hAnsi="Arial" w:cs="Arial"/>
          <w:spacing w:val="-3"/>
          <w:sz w:val="20"/>
          <w:szCs w:val="20"/>
        </w:rPr>
        <w:t>m</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pacing w:val="-2"/>
          <w:sz w:val="20"/>
          <w:szCs w:val="20"/>
        </w:rPr>
        <w:t>ee</w:t>
      </w:r>
      <w:r w:rsidRPr="002B7389">
        <w:rPr>
          <w:rFonts w:ascii="Arial" w:hAnsi="Arial" w:cs="Arial"/>
          <w:spacing w:val="1"/>
          <w:sz w:val="20"/>
          <w:szCs w:val="20"/>
        </w:rPr>
        <w:t>nd</w:t>
      </w:r>
      <w:r w:rsidRPr="002B7389">
        <w:rPr>
          <w:rFonts w:ascii="Arial" w:hAnsi="Arial" w:cs="Arial"/>
          <w:spacing w:val="-1"/>
          <w:sz w:val="20"/>
          <w:szCs w:val="20"/>
        </w:rPr>
        <w:t>i</w:t>
      </w:r>
      <w:r w:rsidRPr="002B7389">
        <w:rPr>
          <w:rFonts w:ascii="Arial" w:hAnsi="Arial" w:cs="Arial"/>
          <w:spacing w:val="1"/>
          <w:sz w:val="20"/>
          <w:szCs w:val="20"/>
        </w:rPr>
        <w:t>d</w:t>
      </w:r>
      <w:r w:rsidRPr="002B7389">
        <w:rPr>
          <w:rFonts w:ascii="Arial" w:hAnsi="Arial" w:cs="Arial"/>
          <w:sz w:val="20"/>
          <w:szCs w:val="20"/>
        </w:rPr>
        <w:t>o a</w:t>
      </w:r>
      <w:r w:rsidRPr="002B7389">
        <w:rPr>
          <w:rFonts w:ascii="Arial" w:hAnsi="Arial" w:cs="Arial"/>
          <w:spacing w:val="-1"/>
          <w:sz w:val="20"/>
          <w:szCs w:val="20"/>
        </w:rPr>
        <w:t>j</w:t>
      </w:r>
      <w:r w:rsidRPr="002B7389">
        <w:rPr>
          <w:rFonts w:ascii="Arial" w:hAnsi="Arial" w:cs="Arial"/>
          <w:spacing w:val="1"/>
          <w:sz w:val="20"/>
          <w:szCs w:val="20"/>
        </w:rPr>
        <w:t>u</w:t>
      </w:r>
      <w:r w:rsidRPr="002B7389">
        <w:rPr>
          <w:rFonts w:ascii="Arial" w:hAnsi="Arial" w:cs="Arial"/>
          <w:sz w:val="20"/>
          <w:szCs w:val="20"/>
        </w:rPr>
        <w:t>s</w:t>
      </w:r>
      <w:r w:rsidRPr="002B7389">
        <w:rPr>
          <w:rFonts w:ascii="Arial" w:hAnsi="Arial" w:cs="Arial"/>
          <w:spacing w:val="1"/>
          <w:sz w:val="20"/>
          <w:szCs w:val="20"/>
        </w:rPr>
        <w:t>t</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z w:val="20"/>
          <w:szCs w:val="20"/>
        </w:rPr>
        <w:t>m</w:t>
      </w:r>
      <w:r w:rsidRPr="002B7389">
        <w:rPr>
          <w:rFonts w:ascii="Arial" w:hAnsi="Arial" w:cs="Arial"/>
          <w:spacing w:val="-2"/>
          <w:sz w:val="20"/>
          <w:szCs w:val="20"/>
        </w:rPr>
        <w:t>e</w:t>
      </w:r>
      <w:r w:rsidRPr="002B7389">
        <w:rPr>
          <w:rFonts w:ascii="Arial" w:hAnsi="Arial" w:cs="Arial"/>
          <w:spacing w:val="-1"/>
          <w:sz w:val="20"/>
          <w:szCs w:val="20"/>
        </w:rPr>
        <w:t>d</w:t>
      </w:r>
      <w:r w:rsidRPr="002B7389">
        <w:rPr>
          <w:rFonts w:ascii="Arial" w:hAnsi="Arial" w:cs="Arial"/>
          <w:spacing w:val="1"/>
          <w:sz w:val="20"/>
          <w:szCs w:val="20"/>
        </w:rPr>
        <w:t>i</w:t>
      </w:r>
      <w:r w:rsidRPr="002B7389">
        <w:rPr>
          <w:rFonts w:ascii="Arial" w:hAnsi="Arial" w:cs="Arial"/>
          <w:spacing w:val="-2"/>
          <w:sz w:val="20"/>
          <w:szCs w:val="20"/>
        </w:rPr>
        <w:t>a</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s</w:t>
      </w:r>
      <w:r w:rsidRPr="002B7389">
        <w:rPr>
          <w:rFonts w:ascii="Arial" w:hAnsi="Arial" w:cs="Arial"/>
          <w:spacing w:val="1"/>
          <w:sz w:val="20"/>
          <w:szCs w:val="20"/>
        </w:rPr>
        <w:t>i</w:t>
      </w:r>
      <w:r w:rsidRPr="002B7389">
        <w:rPr>
          <w:rFonts w:ascii="Arial" w:hAnsi="Arial" w:cs="Arial"/>
          <w:spacing w:val="-4"/>
          <w:sz w:val="20"/>
          <w:szCs w:val="20"/>
        </w:rPr>
        <w:t>g</w:t>
      </w:r>
      <w:r w:rsidRPr="002B7389">
        <w:rPr>
          <w:rFonts w:ascii="Arial" w:hAnsi="Arial" w:cs="Arial"/>
          <w:spacing w:val="1"/>
          <w:sz w:val="20"/>
          <w:szCs w:val="20"/>
        </w:rPr>
        <w:t>n</w:t>
      </w:r>
      <w:r w:rsidRPr="002B7389">
        <w:rPr>
          <w:rFonts w:ascii="Arial" w:hAnsi="Arial" w:cs="Arial"/>
          <w:spacing w:val="-2"/>
          <w:sz w:val="20"/>
          <w:szCs w:val="20"/>
        </w:rPr>
        <w:t>a</w:t>
      </w:r>
      <w:r w:rsidRPr="002B7389">
        <w:rPr>
          <w:rFonts w:ascii="Arial" w:hAnsi="Arial" w:cs="Arial"/>
          <w:sz w:val="20"/>
          <w:szCs w:val="20"/>
        </w:rPr>
        <w:t xml:space="preserve">ção </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pacing w:val="1"/>
          <w:sz w:val="20"/>
          <w:szCs w:val="20"/>
        </w:rPr>
        <w:t>p</w:t>
      </w:r>
      <w:r w:rsidRPr="002B7389">
        <w:rPr>
          <w:rFonts w:ascii="Arial" w:hAnsi="Arial" w:cs="Arial"/>
          <w:spacing w:val="-1"/>
          <w:sz w:val="20"/>
          <w:szCs w:val="20"/>
        </w:rPr>
        <w:t>ro</w:t>
      </w:r>
      <w:r w:rsidRPr="002B7389">
        <w:rPr>
          <w:rFonts w:ascii="Arial" w:hAnsi="Arial" w:cs="Arial"/>
          <w:sz w:val="20"/>
          <w:szCs w:val="20"/>
        </w:rPr>
        <w:t>ca</w:t>
      </w:r>
      <w:r w:rsidRPr="002B7389">
        <w:rPr>
          <w:rFonts w:ascii="Arial" w:hAnsi="Arial" w:cs="Arial"/>
          <w:spacing w:val="-3"/>
          <w:sz w:val="20"/>
          <w:szCs w:val="20"/>
        </w:rPr>
        <w:t>s</w:t>
      </w:r>
      <w:r w:rsidRPr="002B7389">
        <w:rPr>
          <w:rFonts w:ascii="Arial" w:hAnsi="Arial" w:cs="Arial"/>
          <w:sz w:val="20"/>
          <w:szCs w:val="20"/>
        </w:rPr>
        <w:t>?</w:t>
      </w:r>
      <w:r w:rsidRPr="002B7389">
        <w:rPr>
          <w:rFonts w:ascii="Arial" w:hAnsi="Arial" w:cs="Arial"/>
          <w:spacing w:val="-1"/>
          <w:sz w:val="20"/>
          <w:szCs w:val="20"/>
        </w:rPr>
        <w:t xml:space="preserve"> (S</w:t>
      </w:r>
      <w:r w:rsidRPr="002B7389">
        <w:rPr>
          <w:rFonts w:ascii="Arial" w:hAnsi="Arial" w:cs="Arial"/>
          <w:spacing w:val="1"/>
          <w:sz w:val="20"/>
          <w:szCs w:val="20"/>
        </w:rPr>
        <w:t>ú</w:t>
      </w:r>
      <w:r w:rsidRPr="002B7389">
        <w:rPr>
          <w:rFonts w:ascii="Arial" w:hAnsi="Arial" w:cs="Arial"/>
          <w:sz w:val="20"/>
          <w:szCs w:val="20"/>
        </w:rPr>
        <w:t>m</w:t>
      </w:r>
      <w:r w:rsidRPr="002B7389">
        <w:rPr>
          <w:rFonts w:ascii="Arial" w:hAnsi="Arial" w:cs="Arial"/>
          <w:spacing w:val="1"/>
          <w:sz w:val="20"/>
          <w:szCs w:val="20"/>
        </w:rPr>
        <w:t>u</w:t>
      </w:r>
      <w:r w:rsidRPr="002B7389">
        <w:rPr>
          <w:rFonts w:ascii="Arial" w:hAnsi="Arial" w:cs="Arial"/>
          <w:spacing w:val="-1"/>
          <w:sz w:val="20"/>
          <w:szCs w:val="20"/>
        </w:rPr>
        <w:t>l</w:t>
      </w:r>
      <w:r w:rsidRPr="002B7389">
        <w:rPr>
          <w:rFonts w:ascii="Arial" w:hAnsi="Arial" w:cs="Arial"/>
          <w:sz w:val="20"/>
          <w:szCs w:val="20"/>
        </w:rPr>
        <w:t>a</w:t>
      </w:r>
      <w:r w:rsidRPr="002B7389">
        <w:rPr>
          <w:rFonts w:ascii="Arial" w:hAnsi="Arial" w:cs="Arial"/>
          <w:spacing w:val="1"/>
          <w:sz w:val="20"/>
          <w:szCs w:val="20"/>
        </w:rPr>
        <w:t xml:space="preserve"> </w:t>
      </w:r>
      <w:r w:rsidRPr="002B7389">
        <w:rPr>
          <w:rFonts w:ascii="Arial" w:hAnsi="Arial" w:cs="Arial"/>
          <w:spacing w:val="-1"/>
          <w:sz w:val="20"/>
          <w:szCs w:val="20"/>
        </w:rPr>
        <w:t>vi</w:t>
      </w:r>
      <w:r w:rsidRPr="002B7389">
        <w:rPr>
          <w:rFonts w:ascii="Arial" w:hAnsi="Arial" w:cs="Arial"/>
          <w:spacing w:val="1"/>
          <w:sz w:val="20"/>
          <w:szCs w:val="20"/>
        </w:rPr>
        <w:t>n</w:t>
      </w:r>
      <w:r w:rsidRPr="002B7389">
        <w:rPr>
          <w:rFonts w:ascii="Arial" w:hAnsi="Arial" w:cs="Arial"/>
          <w:spacing w:val="-2"/>
          <w:sz w:val="20"/>
          <w:szCs w:val="20"/>
        </w:rPr>
        <w:t>c</w:t>
      </w:r>
      <w:r w:rsidRPr="002B7389">
        <w:rPr>
          <w:rFonts w:ascii="Arial" w:hAnsi="Arial" w:cs="Arial"/>
          <w:spacing w:val="1"/>
          <w:sz w:val="20"/>
          <w:szCs w:val="20"/>
        </w:rPr>
        <w:t>u</w:t>
      </w:r>
      <w:r w:rsidRPr="002B7389">
        <w:rPr>
          <w:rFonts w:ascii="Arial" w:hAnsi="Arial" w:cs="Arial"/>
          <w:spacing w:val="-1"/>
          <w:sz w:val="20"/>
          <w:szCs w:val="20"/>
        </w:rPr>
        <w:t>l</w:t>
      </w:r>
      <w:r w:rsidRPr="002B7389">
        <w:rPr>
          <w:rFonts w:ascii="Arial" w:hAnsi="Arial" w:cs="Arial"/>
          <w:spacing w:val="-2"/>
          <w:sz w:val="20"/>
          <w:szCs w:val="20"/>
        </w:rPr>
        <w:t>a</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
          <w:sz w:val="20"/>
          <w:szCs w:val="20"/>
        </w:rPr>
        <w:t xml:space="preserve"> n</w:t>
      </w:r>
      <w:r w:rsidRPr="002B7389">
        <w:rPr>
          <w:rFonts w:ascii="Arial" w:hAnsi="Arial" w:cs="Arial"/>
          <w:sz w:val="20"/>
          <w:szCs w:val="20"/>
        </w:rPr>
        <w:t>º</w:t>
      </w:r>
      <w:r w:rsidRPr="002B7389">
        <w:rPr>
          <w:rFonts w:ascii="Arial" w:hAnsi="Arial" w:cs="Arial"/>
          <w:spacing w:val="-1"/>
          <w:sz w:val="20"/>
          <w:szCs w:val="20"/>
        </w:rPr>
        <w:t xml:space="preserve"> </w:t>
      </w:r>
      <w:r w:rsidRPr="002B7389">
        <w:rPr>
          <w:rFonts w:ascii="Arial" w:hAnsi="Arial" w:cs="Arial"/>
          <w:spacing w:val="1"/>
          <w:sz w:val="20"/>
          <w:szCs w:val="20"/>
        </w:rPr>
        <w:t>1</w:t>
      </w:r>
      <w:r w:rsidRPr="002B7389">
        <w:rPr>
          <w:rFonts w:ascii="Arial" w:hAnsi="Arial" w:cs="Arial"/>
          <w:sz w:val="20"/>
          <w:szCs w:val="20"/>
        </w:rPr>
        <w:t>3</w:t>
      </w:r>
      <w:r w:rsidRPr="002B7389">
        <w:rPr>
          <w:rFonts w:ascii="Arial" w:hAnsi="Arial" w:cs="Arial"/>
          <w:spacing w:val="4"/>
          <w:sz w:val="20"/>
          <w:szCs w:val="20"/>
        </w:rPr>
        <w:t xml:space="preserve"> </w:t>
      </w:r>
      <w:r w:rsidRPr="002B7389">
        <w:rPr>
          <w:rFonts w:ascii="Arial" w:hAnsi="Arial" w:cs="Arial"/>
          <w:sz w:val="20"/>
          <w:szCs w:val="20"/>
        </w:rPr>
        <w:t xml:space="preserve">- </w:t>
      </w:r>
      <w:r w:rsidRPr="002B7389">
        <w:rPr>
          <w:rFonts w:ascii="Arial" w:hAnsi="Arial" w:cs="Arial"/>
          <w:spacing w:val="-1"/>
          <w:sz w:val="20"/>
          <w:szCs w:val="20"/>
        </w:rPr>
        <w:t>S</w:t>
      </w:r>
      <w:r w:rsidRPr="002B7389">
        <w:rPr>
          <w:rFonts w:ascii="Arial" w:hAnsi="Arial" w:cs="Arial"/>
          <w:spacing w:val="-2"/>
          <w:sz w:val="20"/>
          <w:szCs w:val="20"/>
        </w:rPr>
        <w:t>T</w:t>
      </w:r>
      <w:r w:rsidRPr="002B7389">
        <w:rPr>
          <w:rFonts w:ascii="Arial" w:hAnsi="Arial" w:cs="Arial"/>
          <w:spacing w:val="-3"/>
          <w:sz w:val="20"/>
          <w:szCs w:val="20"/>
        </w:rPr>
        <w:t>F</w:t>
      </w:r>
      <w:r w:rsidRPr="002B7389">
        <w:rPr>
          <w:rFonts w:ascii="Arial" w:hAnsi="Arial" w:cs="Arial"/>
          <w:sz w:val="20"/>
          <w:szCs w:val="20"/>
        </w:rPr>
        <w:t>).</w:t>
      </w:r>
    </w:p>
    <w:p w14:paraId="544BF3C6" w14:textId="77777777" w:rsidR="00517271" w:rsidRPr="00517271" w:rsidRDefault="00517271" w:rsidP="00517271">
      <w:pPr>
        <w:pStyle w:val="PargrafodaLista"/>
        <w:widowControl w:val="0"/>
        <w:autoSpaceDE w:val="0"/>
        <w:autoSpaceDN w:val="0"/>
        <w:adjustRightInd w:val="0"/>
        <w:ind w:left="0"/>
        <w:jc w:val="both"/>
        <w:rPr>
          <w:rFonts w:ascii="Arial" w:hAnsi="Arial" w:cs="Arial"/>
          <w:sz w:val="20"/>
          <w:szCs w:val="20"/>
        </w:rPr>
      </w:pPr>
    </w:p>
    <w:p w14:paraId="4E1EE2CC" w14:textId="77777777" w:rsidR="00CC69C2" w:rsidRPr="002B7389" w:rsidRDefault="00CC69C2" w:rsidP="002B7389">
      <w:pPr>
        <w:widowControl w:val="0"/>
        <w:autoSpaceDE w:val="0"/>
        <w:autoSpaceDN w:val="0"/>
        <w:adjustRightInd w:val="0"/>
        <w:jc w:val="both"/>
        <w:rPr>
          <w:rFonts w:ascii="Arial" w:hAnsi="Arial" w:cs="Arial"/>
          <w:sz w:val="20"/>
          <w:szCs w:val="20"/>
        </w:rPr>
      </w:pPr>
      <w:proofErr w:type="gramStart"/>
      <w:r w:rsidRPr="002B7389">
        <w:rPr>
          <w:rFonts w:ascii="Arial" w:hAnsi="Arial" w:cs="Arial"/>
          <w:sz w:val="20"/>
          <w:szCs w:val="20"/>
        </w:rPr>
        <w:t xml:space="preserve">( </w:t>
      </w:r>
      <w:r w:rsidRPr="002B7389">
        <w:rPr>
          <w:rFonts w:ascii="Arial" w:hAnsi="Arial" w:cs="Arial"/>
          <w:spacing w:val="1"/>
          <w:sz w:val="20"/>
          <w:szCs w:val="20"/>
        </w:rPr>
        <w:t xml:space="preserve"> </w:t>
      </w:r>
      <w:r w:rsidRPr="002B7389">
        <w:rPr>
          <w:rFonts w:ascii="Arial" w:hAnsi="Arial" w:cs="Arial"/>
          <w:sz w:val="20"/>
          <w:szCs w:val="20"/>
        </w:rPr>
        <w:t>)</w:t>
      </w:r>
      <w:proofErr w:type="gramEnd"/>
      <w:r w:rsidRPr="002B7389">
        <w:rPr>
          <w:rFonts w:ascii="Arial" w:hAnsi="Arial" w:cs="Arial"/>
          <w:sz w:val="20"/>
          <w:szCs w:val="20"/>
        </w:rPr>
        <w:t xml:space="preserve"> </w:t>
      </w:r>
      <w:r w:rsidRPr="002B7389">
        <w:rPr>
          <w:rFonts w:ascii="Arial" w:hAnsi="Arial" w:cs="Arial"/>
          <w:spacing w:val="-1"/>
          <w:sz w:val="20"/>
          <w:szCs w:val="20"/>
        </w:rPr>
        <w:t>N</w:t>
      </w:r>
      <w:r w:rsidRPr="002B7389">
        <w:rPr>
          <w:rFonts w:ascii="Arial" w:hAnsi="Arial" w:cs="Arial"/>
          <w:sz w:val="20"/>
          <w:szCs w:val="20"/>
        </w:rPr>
        <w:t>ão</w:t>
      </w:r>
    </w:p>
    <w:p w14:paraId="305985C4" w14:textId="0D6638C1" w:rsidR="00CC69C2" w:rsidRDefault="00CC69C2" w:rsidP="002B7389">
      <w:pPr>
        <w:pStyle w:val="PargrafodaLista"/>
        <w:widowControl w:val="0"/>
        <w:autoSpaceDE w:val="0"/>
        <w:autoSpaceDN w:val="0"/>
        <w:adjustRightInd w:val="0"/>
        <w:ind w:left="0"/>
        <w:jc w:val="both"/>
        <w:rPr>
          <w:rFonts w:ascii="Arial" w:hAnsi="Arial" w:cs="Arial"/>
          <w:sz w:val="20"/>
          <w:szCs w:val="20"/>
        </w:rPr>
      </w:pPr>
      <w:proofErr w:type="gramStart"/>
      <w:r w:rsidRPr="002B7389">
        <w:rPr>
          <w:rFonts w:ascii="Arial" w:hAnsi="Arial" w:cs="Arial"/>
          <w:sz w:val="20"/>
          <w:szCs w:val="20"/>
        </w:rPr>
        <w:t xml:space="preserve">( </w:t>
      </w:r>
      <w:r w:rsidRPr="002B7389">
        <w:rPr>
          <w:rFonts w:ascii="Arial" w:hAnsi="Arial" w:cs="Arial"/>
          <w:spacing w:val="1"/>
          <w:sz w:val="20"/>
          <w:szCs w:val="20"/>
        </w:rPr>
        <w:t xml:space="preserve"> </w:t>
      </w:r>
      <w:r w:rsidRPr="002B7389">
        <w:rPr>
          <w:rFonts w:ascii="Arial" w:hAnsi="Arial" w:cs="Arial"/>
          <w:sz w:val="20"/>
          <w:szCs w:val="20"/>
        </w:rPr>
        <w:t>)</w:t>
      </w:r>
      <w:proofErr w:type="gramEnd"/>
      <w:r w:rsidRPr="002B7389">
        <w:rPr>
          <w:rFonts w:ascii="Arial" w:hAnsi="Arial" w:cs="Arial"/>
          <w:sz w:val="20"/>
          <w:szCs w:val="20"/>
        </w:rPr>
        <w:t xml:space="preserve"> </w:t>
      </w:r>
      <w:r w:rsidRPr="002B7389">
        <w:rPr>
          <w:rFonts w:ascii="Arial" w:hAnsi="Arial" w:cs="Arial"/>
          <w:spacing w:val="-1"/>
          <w:sz w:val="20"/>
          <w:szCs w:val="20"/>
        </w:rPr>
        <w:t>S</w:t>
      </w:r>
      <w:r w:rsidRPr="002B7389">
        <w:rPr>
          <w:rFonts w:ascii="Arial" w:hAnsi="Arial" w:cs="Arial"/>
          <w:spacing w:val="1"/>
          <w:sz w:val="20"/>
          <w:szCs w:val="20"/>
        </w:rPr>
        <w:t>i</w:t>
      </w:r>
      <w:r w:rsidRPr="002B7389">
        <w:rPr>
          <w:rFonts w:ascii="Arial" w:hAnsi="Arial" w:cs="Arial"/>
          <w:sz w:val="20"/>
          <w:szCs w:val="20"/>
        </w:rPr>
        <w:t>m</w:t>
      </w:r>
    </w:p>
    <w:p w14:paraId="57BCBABD" w14:textId="77777777" w:rsidR="00517271" w:rsidRPr="002B7389" w:rsidRDefault="00517271" w:rsidP="002B7389">
      <w:pPr>
        <w:pStyle w:val="PargrafodaLista"/>
        <w:widowControl w:val="0"/>
        <w:autoSpaceDE w:val="0"/>
        <w:autoSpaceDN w:val="0"/>
        <w:adjustRightInd w:val="0"/>
        <w:ind w:left="0"/>
        <w:jc w:val="both"/>
        <w:rPr>
          <w:rFonts w:ascii="Arial" w:hAnsi="Arial" w:cs="Arial"/>
          <w:sz w:val="20"/>
          <w:szCs w:val="20"/>
        </w:rPr>
      </w:pPr>
    </w:p>
    <w:p w14:paraId="756D7489" w14:textId="77777777" w:rsidR="00CC69C2" w:rsidRPr="002B7389" w:rsidRDefault="00CC69C2" w:rsidP="002B7389">
      <w:pPr>
        <w:widowControl w:val="0"/>
        <w:autoSpaceDE w:val="0"/>
        <w:autoSpaceDN w:val="0"/>
        <w:adjustRightInd w:val="0"/>
        <w:jc w:val="both"/>
        <w:rPr>
          <w:rFonts w:ascii="Arial" w:hAnsi="Arial" w:cs="Arial"/>
          <w:sz w:val="20"/>
          <w:szCs w:val="20"/>
        </w:rPr>
      </w:pPr>
      <w:r w:rsidRPr="002B7389">
        <w:rPr>
          <w:rFonts w:ascii="Arial" w:hAnsi="Arial" w:cs="Arial"/>
          <w:sz w:val="20"/>
          <w:szCs w:val="20"/>
        </w:rPr>
        <w:t xml:space="preserve">Em </w:t>
      </w:r>
      <w:r w:rsidRPr="002B7389">
        <w:rPr>
          <w:rFonts w:ascii="Arial" w:hAnsi="Arial" w:cs="Arial"/>
          <w:spacing w:val="-1"/>
          <w:sz w:val="20"/>
          <w:szCs w:val="20"/>
        </w:rPr>
        <w:t>C</w:t>
      </w:r>
      <w:r w:rsidRPr="002B7389">
        <w:rPr>
          <w:rFonts w:ascii="Arial" w:hAnsi="Arial" w:cs="Arial"/>
          <w:sz w:val="20"/>
          <w:szCs w:val="20"/>
        </w:rPr>
        <w:t>aso</w:t>
      </w:r>
      <w:r w:rsidRPr="002B7389">
        <w:rPr>
          <w:rFonts w:ascii="Arial" w:hAnsi="Arial" w:cs="Arial"/>
          <w:spacing w:val="-1"/>
          <w:sz w:val="20"/>
          <w:szCs w:val="20"/>
        </w:rPr>
        <w:t xml:space="preserve"> Po</w:t>
      </w:r>
      <w:r w:rsidRPr="002B7389">
        <w:rPr>
          <w:rFonts w:ascii="Arial" w:hAnsi="Arial" w:cs="Arial"/>
          <w:sz w:val="20"/>
          <w:szCs w:val="20"/>
        </w:rPr>
        <w:t>s</w:t>
      </w:r>
      <w:r w:rsidRPr="002B7389">
        <w:rPr>
          <w:rFonts w:ascii="Arial" w:hAnsi="Arial" w:cs="Arial"/>
          <w:spacing w:val="1"/>
          <w:sz w:val="20"/>
          <w:szCs w:val="20"/>
        </w:rPr>
        <w:t>i</w:t>
      </w:r>
      <w:r w:rsidRPr="002B7389">
        <w:rPr>
          <w:rFonts w:ascii="Arial" w:hAnsi="Arial" w:cs="Arial"/>
          <w:spacing w:val="-1"/>
          <w:sz w:val="20"/>
          <w:szCs w:val="20"/>
        </w:rPr>
        <w:t>t</w:t>
      </w:r>
      <w:r w:rsidRPr="002B7389">
        <w:rPr>
          <w:rFonts w:ascii="Arial" w:hAnsi="Arial" w:cs="Arial"/>
          <w:spacing w:val="1"/>
          <w:sz w:val="20"/>
          <w:szCs w:val="20"/>
        </w:rPr>
        <w:t>i</w:t>
      </w:r>
      <w:r w:rsidRPr="002B7389">
        <w:rPr>
          <w:rFonts w:ascii="Arial" w:hAnsi="Arial" w:cs="Arial"/>
          <w:spacing w:val="-1"/>
          <w:sz w:val="20"/>
          <w:szCs w:val="20"/>
        </w:rPr>
        <w:t>vo</w:t>
      </w:r>
      <w:r w:rsidRPr="002B7389">
        <w:rPr>
          <w:rFonts w:ascii="Arial" w:hAnsi="Arial" w:cs="Arial"/>
          <w:sz w:val="20"/>
          <w:szCs w:val="20"/>
        </w:rPr>
        <w:t>,</w:t>
      </w:r>
      <w:r w:rsidRPr="002B7389">
        <w:rPr>
          <w:rFonts w:ascii="Arial" w:hAnsi="Arial" w:cs="Arial"/>
          <w:spacing w:val="1"/>
          <w:sz w:val="20"/>
          <w:szCs w:val="20"/>
        </w:rPr>
        <w:t xml:space="preserve"> </w:t>
      </w:r>
      <w:r w:rsidRPr="002B7389">
        <w:rPr>
          <w:rFonts w:ascii="Arial" w:hAnsi="Arial" w:cs="Arial"/>
          <w:spacing w:val="-2"/>
          <w:sz w:val="20"/>
          <w:szCs w:val="20"/>
        </w:rPr>
        <w:t>a</w:t>
      </w:r>
      <w:r w:rsidRPr="002B7389">
        <w:rPr>
          <w:rFonts w:ascii="Arial" w:hAnsi="Arial" w:cs="Arial"/>
          <w:spacing w:val="1"/>
          <w:sz w:val="20"/>
          <w:szCs w:val="20"/>
        </w:rPr>
        <w:t>p</w:t>
      </w:r>
      <w:r w:rsidRPr="002B7389">
        <w:rPr>
          <w:rFonts w:ascii="Arial" w:hAnsi="Arial" w:cs="Arial"/>
          <w:spacing w:val="-1"/>
          <w:sz w:val="20"/>
          <w:szCs w:val="20"/>
        </w:rPr>
        <w:t>on</w:t>
      </w:r>
      <w:r w:rsidRPr="002B7389">
        <w:rPr>
          <w:rFonts w:ascii="Arial" w:hAnsi="Arial" w:cs="Arial"/>
          <w:spacing w:val="1"/>
          <w:sz w:val="20"/>
          <w:szCs w:val="20"/>
        </w:rPr>
        <w:t>t</w:t>
      </w:r>
      <w:r w:rsidRPr="002B7389">
        <w:rPr>
          <w:rFonts w:ascii="Arial" w:hAnsi="Arial" w:cs="Arial"/>
          <w:sz w:val="20"/>
          <w:szCs w:val="20"/>
        </w:rPr>
        <w:t>a</w:t>
      </w:r>
      <w:r w:rsidRPr="002B7389">
        <w:rPr>
          <w:rFonts w:ascii="Arial" w:hAnsi="Arial" w:cs="Arial"/>
          <w:spacing w:val="-1"/>
          <w:sz w:val="20"/>
          <w:szCs w:val="20"/>
        </w:rPr>
        <w:t>r</w:t>
      </w:r>
      <w:r w:rsidRPr="002B7389">
        <w:rPr>
          <w:rFonts w:ascii="Arial" w:hAnsi="Arial" w:cs="Arial"/>
          <w:sz w:val="20"/>
          <w:szCs w:val="20"/>
        </w:rPr>
        <w:t>:________________________________________________________________</w:t>
      </w:r>
    </w:p>
    <w:p w14:paraId="031C9ECA" w14:textId="77777777" w:rsidR="00CC69C2" w:rsidRPr="002B7389" w:rsidRDefault="00CC69C2" w:rsidP="002B7389">
      <w:pPr>
        <w:widowControl w:val="0"/>
        <w:autoSpaceDE w:val="0"/>
        <w:autoSpaceDN w:val="0"/>
        <w:adjustRightInd w:val="0"/>
        <w:jc w:val="both"/>
        <w:rPr>
          <w:rFonts w:ascii="Arial" w:hAnsi="Arial" w:cs="Arial"/>
          <w:sz w:val="20"/>
          <w:szCs w:val="20"/>
        </w:rPr>
      </w:pPr>
      <w:r w:rsidRPr="002B7389">
        <w:rPr>
          <w:rFonts w:ascii="Arial" w:hAnsi="Arial" w:cs="Arial"/>
          <w:sz w:val="20"/>
          <w:szCs w:val="20"/>
        </w:rPr>
        <w:t>_____________________________________________________________________________________.</w:t>
      </w:r>
    </w:p>
    <w:p w14:paraId="155F0328" w14:textId="77777777" w:rsidR="00517271" w:rsidRDefault="00517271" w:rsidP="002B7389">
      <w:pPr>
        <w:widowControl w:val="0"/>
        <w:tabs>
          <w:tab w:val="left" w:pos="800"/>
        </w:tabs>
        <w:autoSpaceDE w:val="0"/>
        <w:autoSpaceDN w:val="0"/>
        <w:adjustRightInd w:val="0"/>
        <w:jc w:val="both"/>
        <w:rPr>
          <w:rFonts w:ascii="Arial" w:hAnsi="Arial" w:cs="Arial"/>
          <w:spacing w:val="-1"/>
          <w:sz w:val="20"/>
          <w:szCs w:val="20"/>
        </w:rPr>
      </w:pPr>
    </w:p>
    <w:p w14:paraId="7C0457F6" w14:textId="7E54C6E4" w:rsidR="00CC69C2" w:rsidRPr="002B7389" w:rsidRDefault="00CC69C2" w:rsidP="002B7389">
      <w:pPr>
        <w:widowControl w:val="0"/>
        <w:tabs>
          <w:tab w:val="left" w:pos="800"/>
        </w:tabs>
        <w:autoSpaceDE w:val="0"/>
        <w:autoSpaceDN w:val="0"/>
        <w:adjustRightInd w:val="0"/>
        <w:jc w:val="both"/>
        <w:rPr>
          <w:rFonts w:ascii="Arial" w:hAnsi="Arial" w:cs="Arial"/>
          <w:sz w:val="20"/>
          <w:szCs w:val="20"/>
        </w:rPr>
      </w:pPr>
      <w:r w:rsidRPr="002B7389">
        <w:rPr>
          <w:rFonts w:ascii="Arial" w:hAnsi="Arial" w:cs="Arial"/>
          <w:spacing w:val="-1"/>
          <w:sz w:val="20"/>
          <w:szCs w:val="20"/>
        </w:rPr>
        <w:t>Po</w:t>
      </w:r>
      <w:r w:rsidRPr="002B7389">
        <w:rPr>
          <w:rFonts w:ascii="Arial" w:hAnsi="Arial" w:cs="Arial"/>
          <w:sz w:val="20"/>
          <w:szCs w:val="20"/>
        </w:rPr>
        <w:t>r</w:t>
      </w:r>
      <w:r w:rsidRPr="002B7389">
        <w:rPr>
          <w:rFonts w:ascii="Arial" w:hAnsi="Arial" w:cs="Arial"/>
          <w:spacing w:val="12"/>
          <w:sz w:val="20"/>
          <w:szCs w:val="20"/>
        </w:rPr>
        <w:t xml:space="preserve"> </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z w:val="20"/>
          <w:szCs w:val="20"/>
        </w:rPr>
        <w:t>r</w:t>
      </w:r>
      <w:r w:rsidRPr="002B7389">
        <w:rPr>
          <w:rFonts w:ascii="Arial" w:hAnsi="Arial" w:cs="Arial"/>
          <w:spacing w:val="12"/>
          <w:sz w:val="20"/>
          <w:szCs w:val="20"/>
        </w:rPr>
        <w:t xml:space="preserve"> </w:t>
      </w:r>
      <w:r w:rsidRPr="002B7389">
        <w:rPr>
          <w:rFonts w:ascii="Arial" w:hAnsi="Arial" w:cs="Arial"/>
          <w:sz w:val="20"/>
          <w:szCs w:val="20"/>
        </w:rPr>
        <w:t>e</w:t>
      </w:r>
      <w:r w:rsidRPr="002B7389">
        <w:rPr>
          <w:rFonts w:ascii="Arial" w:hAnsi="Arial" w:cs="Arial"/>
          <w:spacing w:val="-1"/>
          <w:sz w:val="20"/>
          <w:szCs w:val="20"/>
        </w:rPr>
        <w:t>x</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z w:val="20"/>
          <w:szCs w:val="20"/>
        </w:rPr>
        <w:t>ssão</w:t>
      </w:r>
      <w:r w:rsidRPr="002B7389">
        <w:rPr>
          <w:rFonts w:ascii="Arial" w:hAnsi="Arial" w:cs="Arial"/>
          <w:spacing w:val="12"/>
          <w:sz w:val="20"/>
          <w:szCs w:val="20"/>
        </w:rPr>
        <w:t xml:space="preserve"> </w:t>
      </w:r>
      <w:r w:rsidRPr="002B7389">
        <w:rPr>
          <w:rFonts w:ascii="Arial" w:hAnsi="Arial" w:cs="Arial"/>
          <w:spacing w:val="-1"/>
          <w:sz w:val="20"/>
          <w:szCs w:val="20"/>
        </w:rPr>
        <w:t>f</w:t>
      </w:r>
      <w:r w:rsidRPr="002B7389">
        <w:rPr>
          <w:rFonts w:ascii="Arial" w:hAnsi="Arial" w:cs="Arial"/>
          <w:spacing w:val="1"/>
          <w:sz w:val="20"/>
          <w:szCs w:val="20"/>
        </w:rPr>
        <w:t>i</w:t>
      </w:r>
      <w:r w:rsidRPr="002B7389">
        <w:rPr>
          <w:rFonts w:ascii="Arial" w:hAnsi="Arial" w:cs="Arial"/>
          <w:spacing w:val="-2"/>
          <w:sz w:val="20"/>
          <w:szCs w:val="20"/>
        </w:rPr>
        <w:t>e</w:t>
      </w:r>
      <w:r w:rsidRPr="002B7389">
        <w:rPr>
          <w:rFonts w:ascii="Arial" w:hAnsi="Arial" w:cs="Arial"/>
          <w:sz w:val="20"/>
          <w:szCs w:val="20"/>
        </w:rPr>
        <w:t>l</w:t>
      </w:r>
      <w:r w:rsidRPr="002B7389">
        <w:rPr>
          <w:rFonts w:ascii="Arial" w:hAnsi="Arial" w:cs="Arial"/>
          <w:spacing w:val="11"/>
          <w:sz w:val="20"/>
          <w:szCs w:val="20"/>
        </w:rPr>
        <w:t xml:space="preserve"> </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13"/>
          <w:sz w:val="20"/>
          <w:szCs w:val="20"/>
        </w:rPr>
        <w:t xml:space="preserve"> </w:t>
      </w:r>
      <w:r w:rsidRPr="002B7389">
        <w:rPr>
          <w:rFonts w:ascii="Arial" w:hAnsi="Arial" w:cs="Arial"/>
          <w:spacing w:val="-1"/>
          <w:sz w:val="20"/>
          <w:szCs w:val="20"/>
        </w:rPr>
        <w:t>v</w:t>
      </w:r>
      <w:r w:rsidRPr="002B7389">
        <w:rPr>
          <w:rFonts w:ascii="Arial" w:hAnsi="Arial" w:cs="Arial"/>
          <w:spacing w:val="-2"/>
          <w:sz w:val="20"/>
          <w:szCs w:val="20"/>
        </w:rPr>
        <w:t>e</w:t>
      </w:r>
      <w:r w:rsidRPr="002B7389">
        <w:rPr>
          <w:rFonts w:ascii="Arial" w:hAnsi="Arial" w:cs="Arial"/>
          <w:spacing w:val="-1"/>
          <w:sz w:val="20"/>
          <w:szCs w:val="20"/>
        </w:rPr>
        <w:t>r</w:t>
      </w:r>
      <w:r w:rsidRPr="002B7389">
        <w:rPr>
          <w:rFonts w:ascii="Arial" w:hAnsi="Arial" w:cs="Arial"/>
          <w:spacing w:val="1"/>
          <w:sz w:val="20"/>
          <w:szCs w:val="20"/>
        </w:rPr>
        <w:t>d</w:t>
      </w:r>
      <w:r w:rsidRPr="002B7389">
        <w:rPr>
          <w:rFonts w:ascii="Arial" w:hAnsi="Arial" w:cs="Arial"/>
          <w:sz w:val="20"/>
          <w:szCs w:val="20"/>
        </w:rPr>
        <w:t>a</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w:t>
      </w:r>
      <w:r w:rsidRPr="002B7389">
        <w:rPr>
          <w:rFonts w:ascii="Arial" w:hAnsi="Arial" w:cs="Arial"/>
          <w:spacing w:val="13"/>
          <w:sz w:val="20"/>
          <w:szCs w:val="20"/>
        </w:rPr>
        <w:t xml:space="preserve"> </w:t>
      </w:r>
      <w:r w:rsidRPr="002B7389">
        <w:rPr>
          <w:rFonts w:ascii="Arial" w:hAnsi="Arial" w:cs="Arial"/>
          <w:spacing w:val="-1"/>
          <w:sz w:val="20"/>
          <w:szCs w:val="20"/>
        </w:rPr>
        <w:t>f</w:t>
      </w:r>
      <w:r w:rsidRPr="002B7389">
        <w:rPr>
          <w:rFonts w:ascii="Arial" w:hAnsi="Arial" w:cs="Arial"/>
          <w:spacing w:val="1"/>
          <w:sz w:val="20"/>
          <w:szCs w:val="20"/>
        </w:rPr>
        <w:t>i</w:t>
      </w:r>
      <w:r w:rsidRPr="002B7389">
        <w:rPr>
          <w:rFonts w:ascii="Arial" w:hAnsi="Arial" w:cs="Arial"/>
          <w:spacing w:val="-3"/>
          <w:sz w:val="20"/>
          <w:szCs w:val="20"/>
        </w:rPr>
        <w:t>r</w:t>
      </w:r>
      <w:r w:rsidRPr="002B7389">
        <w:rPr>
          <w:rFonts w:ascii="Arial" w:hAnsi="Arial" w:cs="Arial"/>
          <w:sz w:val="20"/>
          <w:szCs w:val="20"/>
        </w:rPr>
        <w:t>mo</w:t>
      </w:r>
      <w:r w:rsidRPr="002B7389">
        <w:rPr>
          <w:rFonts w:ascii="Arial" w:hAnsi="Arial" w:cs="Arial"/>
          <w:spacing w:val="11"/>
          <w:sz w:val="20"/>
          <w:szCs w:val="20"/>
        </w:rPr>
        <w:t xml:space="preserve"> </w:t>
      </w:r>
      <w:r w:rsidRPr="002B7389">
        <w:rPr>
          <w:rFonts w:ascii="Arial" w:hAnsi="Arial" w:cs="Arial"/>
          <w:sz w:val="20"/>
          <w:szCs w:val="20"/>
        </w:rPr>
        <w:t>a</w:t>
      </w:r>
      <w:r w:rsidRPr="002B7389">
        <w:rPr>
          <w:rFonts w:ascii="Arial" w:hAnsi="Arial" w:cs="Arial"/>
          <w:spacing w:val="13"/>
          <w:sz w:val="20"/>
          <w:szCs w:val="20"/>
        </w:rPr>
        <w:t xml:space="preserve"> </w:t>
      </w:r>
      <w:r w:rsidRPr="002B7389">
        <w:rPr>
          <w:rFonts w:ascii="Arial" w:hAnsi="Arial" w:cs="Arial"/>
          <w:spacing w:val="1"/>
          <w:sz w:val="20"/>
          <w:szCs w:val="20"/>
        </w:rPr>
        <w:t>p</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pacing w:val="1"/>
          <w:sz w:val="20"/>
          <w:szCs w:val="20"/>
        </w:rPr>
        <w:t>nt</w:t>
      </w:r>
      <w:r w:rsidRPr="002B7389">
        <w:rPr>
          <w:rFonts w:ascii="Arial" w:hAnsi="Arial" w:cs="Arial"/>
          <w:sz w:val="20"/>
          <w:szCs w:val="20"/>
        </w:rPr>
        <w:t>e</w:t>
      </w:r>
      <w:r w:rsidRPr="002B7389">
        <w:rPr>
          <w:rFonts w:ascii="Arial" w:hAnsi="Arial" w:cs="Arial"/>
          <w:spacing w:val="11"/>
          <w:sz w:val="20"/>
          <w:szCs w:val="20"/>
        </w:rPr>
        <w:t xml:space="preserve"> </w:t>
      </w:r>
      <w:r w:rsidRPr="002B7389">
        <w:rPr>
          <w:rFonts w:ascii="Arial" w:hAnsi="Arial" w:cs="Arial"/>
          <w:spacing w:val="-1"/>
          <w:sz w:val="20"/>
          <w:szCs w:val="20"/>
        </w:rPr>
        <w:t>D</w:t>
      </w:r>
      <w:r w:rsidRPr="002B7389">
        <w:rPr>
          <w:rFonts w:ascii="Arial" w:hAnsi="Arial" w:cs="Arial"/>
          <w:spacing w:val="-2"/>
          <w:sz w:val="20"/>
          <w:szCs w:val="20"/>
        </w:rPr>
        <w:t>e</w:t>
      </w:r>
      <w:r w:rsidRPr="002B7389">
        <w:rPr>
          <w:rFonts w:ascii="Arial" w:hAnsi="Arial" w:cs="Arial"/>
          <w:sz w:val="20"/>
          <w:szCs w:val="20"/>
        </w:rPr>
        <w:t>c</w:t>
      </w:r>
      <w:r w:rsidRPr="002B7389">
        <w:rPr>
          <w:rFonts w:ascii="Arial" w:hAnsi="Arial" w:cs="Arial"/>
          <w:spacing w:val="-1"/>
          <w:sz w:val="20"/>
          <w:szCs w:val="20"/>
        </w:rPr>
        <w:t>l</w:t>
      </w:r>
      <w:r w:rsidRPr="002B7389">
        <w:rPr>
          <w:rFonts w:ascii="Arial" w:hAnsi="Arial" w:cs="Arial"/>
          <w:sz w:val="20"/>
          <w:szCs w:val="20"/>
        </w:rPr>
        <w:t>a</w:t>
      </w:r>
      <w:r w:rsidRPr="002B7389">
        <w:rPr>
          <w:rFonts w:ascii="Arial" w:hAnsi="Arial" w:cs="Arial"/>
          <w:spacing w:val="-1"/>
          <w:sz w:val="20"/>
          <w:szCs w:val="20"/>
        </w:rPr>
        <w:t>r</w:t>
      </w:r>
      <w:r w:rsidRPr="002B7389">
        <w:rPr>
          <w:rFonts w:ascii="Arial" w:hAnsi="Arial" w:cs="Arial"/>
          <w:sz w:val="20"/>
          <w:szCs w:val="20"/>
        </w:rPr>
        <w:t>açã</w:t>
      </w:r>
      <w:r w:rsidRPr="002B7389">
        <w:rPr>
          <w:rFonts w:ascii="Arial" w:hAnsi="Arial" w:cs="Arial"/>
          <w:spacing w:val="-1"/>
          <w:sz w:val="20"/>
          <w:szCs w:val="20"/>
        </w:rPr>
        <w:t>o</w:t>
      </w:r>
      <w:r w:rsidRPr="002B7389">
        <w:rPr>
          <w:rFonts w:ascii="Arial" w:hAnsi="Arial" w:cs="Arial"/>
          <w:sz w:val="20"/>
          <w:szCs w:val="20"/>
        </w:rPr>
        <w:t>,</w:t>
      </w:r>
      <w:r w:rsidRPr="002B7389">
        <w:rPr>
          <w:rFonts w:ascii="Arial" w:hAnsi="Arial" w:cs="Arial"/>
          <w:spacing w:val="11"/>
          <w:sz w:val="20"/>
          <w:szCs w:val="20"/>
        </w:rPr>
        <w:t xml:space="preserve"> </w:t>
      </w:r>
      <w:r w:rsidRPr="002B7389">
        <w:rPr>
          <w:rFonts w:ascii="Arial" w:hAnsi="Arial" w:cs="Arial"/>
          <w:sz w:val="20"/>
          <w:szCs w:val="20"/>
        </w:rPr>
        <w:t>as</w:t>
      </w:r>
      <w:r w:rsidRPr="002B7389">
        <w:rPr>
          <w:rFonts w:ascii="Arial" w:hAnsi="Arial" w:cs="Arial"/>
          <w:spacing w:val="-3"/>
          <w:sz w:val="20"/>
          <w:szCs w:val="20"/>
        </w:rPr>
        <w:t>s</w:t>
      </w:r>
      <w:r w:rsidRPr="002B7389">
        <w:rPr>
          <w:rFonts w:ascii="Arial" w:hAnsi="Arial" w:cs="Arial"/>
          <w:spacing w:val="1"/>
          <w:sz w:val="20"/>
          <w:szCs w:val="20"/>
        </w:rPr>
        <w:t>u</w:t>
      </w:r>
      <w:r w:rsidRPr="002B7389">
        <w:rPr>
          <w:rFonts w:ascii="Arial" w:hAnsi="Arial" w:cs="Arial"/>
          <w:sz w:val="20"/>
          <w:szCs w:val="20"/>
        </w:rPr>
        <w:t>m</w:t>
      </w:r>
      <w:r w:rsidRPr="002B7389">
        <w:rPr>
          <w:rFonts w:ascii="Arial" w:hAnsi="Arial" w:cs="Arial"/>
          <w:spacing w:val="-2"/>
          <w:sz w:val="20"/>
          <w:szCs w:val="20"/>
        </w:rPr>
        <w:t>i</w:t>
      </w:r>
      <w:r w:rsidRPr="002B7389">
        <w:rPr>
          <w:rFonts w:ascii="Arial" w:hAnsi="Arial" w:cs="Arial"/>
          <w:spacing w:val="-1"/>
          <w:sz w:val="20"/>
          <w:szCs w:val="20"/>
        </w:rPr>
        <w:t>nd</w:t>
      </w:r>
      <w:r w:rsidRPr="002B7389">
        <w:rPr>
          <w:rFonts w:ascii="Arial" w:hAnsi="Arial" w:cs="Arial"/>
          <w:sz w:val="20"/>
          <w:szCs w:val="20"/>
        </w:rPr>
        <w:t>o</w:t>
      </w:r>
      <w:r w:rsidRPr="002B7389">
        <w:rPr>
          <w:rFonts w:ascii="Arial" w:hAnsi="Arial" w:cs="Arial"/>
          <w:spacing w:val="11"/>
          <w:sz w:val="20"/>
          <w:szCs w:val="20"/>
        </w:rPr>
        <w:t xml:space="preserve"> </w:t>
      </w:r>
      <w:r w:rsidRPr="002B7389">
        <w:rPr>
          <w:rFonts w:ascii="Arial" w:hAnsi="Arial" w:cs="Arial"/>
          <w:sz w:val="20"/>
          <w:szCs w:val="20"/>
        </w:rPr>
        <w:t>as</w:t>
      </w:r>
      <w:r w:rsidRPr="002B7389">
        <w:rPr>
          <w:rFonts w:ascii="Arial" w:hAnsi="Arial" w:cs="Arial"/>
          <w:spacing w:val="12"/>
          <w:sz w:val="20"/>
          <w:szCs w:val="20"/>
        </w:rPr>
        <w:t xml:space="preserve"> </w:t>
      </w:r>
      <w:r w:rsidRPr="002B7389">
        <w:rPr>
          <w:rFonts w:ascii="Arial" w:hAnsi="Arial" w:cs="Arial"/>
          <w:sz w:val="20"/>
          <w:szCs w:val="20"/>
        </w:rPr>
        <w:t>c</w:t>
      </w:r>
      <w:r w:rsidRPr="002B7389">
        <w:rPr>
          <w:rFonts w:ascii="Arial" w:hAnsi="Arial" w:cs="Arial"/>
          <w:spacing w:val="-1"/>
          <w:sz w:val="20"/>
          <w:szCs w:val="20"/>
        </w:rPr>
        <w:t>o</w:t>
      </w:r>
      <w:r w:rsidRPr="002B7389">
        <w:rPr>
          <w:rFonts w:ascii="Arial" w:hAnsi="Arial" w:cs="Arial"/>
          <w:spacing w:val="1"/>
          <w:sz w:val="20"/>
          <w:szCs w:val="20"/>
        </w:rPr>
        <w:t>n</w:t>
      </w:r>
      <w:r w:rsidRPr="002B7389">
        <w:rPr>
          <w:rFonts w:ascii="Arial" w:hAnsi="Arial" w:cs="Arial"/>
          <w:sz w:val="20"/>
          <w:szCs w:val="20"/>
        </w:rPr>
        <w:t>s</w:t>
      </w:r>
      <w:r w:rsidRPr="002B7389">
        <w:rPr>
          <w:rFonts w:ascii="Arial" w:hAnsi="Arial" w:cs="Arial"/>
          <w:spacing w:val="-2"/>
          <w:sz w:val="20"/>
          <w:szCs w:val="20"/>
        </w:rPr>
        <w:t>e</w:t>
      </w:r>
      <w:r w:rsidRPr="002B7389">
        <w:rPr>
          <w:rFonts w:ascii="Arial" w:hAnsi="Arial" w:cs="Arial"/>
          <w:spacing w:val="-1"/>
          <w:sz w:val="20"/>
          <w:szCs w:val="20"/>
        </w:rPr>
        <w:t>q</w:t>
      </w:r>
      <w:r w:rsidRPr="002B7389">
        <w:rPr>
          <w:rFonts w:ascii="Arial" w:hAnsi="Arial" w:cs="Arial"/>
          <w:spacing w:val="1"/>
          <w:sz w:val="20"/>
          <w:szCs w:val="20"/>
        </w:rPr>
        <w:t>u</w:t>
      </w:r>
      <w:r w:rsidRPr="002B7389">
        <w:rPr>
          <w:rFonts w:ascii="Arial" w:hAnsi="Arial" w:cs="Arial"/>
          <w:spacing w:val="-2"/>
          <w:sz w:val="20"/>
          <w:szCs w:val="20"/>
        </w:rPr>
        <w:t>ê</w:t>
      </w:r>
      <w:r w:rsidRPr="002B7389">
        <w:rPr>
          <w:rFonts w:ascii="Arial" w:hAnsi="Arial" w:cs="Arial"/>
          <w:spacing w:val="-1"/>
          <w:sz w:val="20"/>
          <w:szCs w:val="20"/>
        </w:rPr>
        <w:t>n</w:t>
      </w:r>
      <w:r w:rsidRPr="002B7389">
        <w:rPr>
          <w:rFonts w:ascii="Arial" w:hAnsi="Arial" w:cs="Arial"/>
          <w:sz w:val="20"/>
          <w:szCs w:val="20"/>
        </w:rPr>
        <w:t>c</w:t>
      </w:r>
      <w:r w:rsidRPr="002B7389">
        <w:rPr>
          <w:rFonts w:ascii="Arial" w:hAnsi="Arial" w:cs="Arial"/>
          <w:spacing w:val="1"/>
          <w:sz w:val="20"/>
          <w:szCs w:val="20"/>
        </w:rPr>
        <w:t>i</w:t>
      </w:r>
      <w:r w:rsidRPr="002B7389">
        <w:rPr>
          <w:rFonts w:ascii="Arial" w:hAnsi="Arial" w:cs="Arial"/>
          <w:spacing w:val="-2"/>
          <w:sz w:val="20"/>
          <w:szCs w:val="20"/>
        </w:rPr>
        <w:t>a</w:t>
      </w:r>
      <w:r w:rsidRPr="002B7389">
        <w:rPr>
          <w:rFonts w:ascii="Arial" w:hAnsi="Arial" w:cs="Arial"/>
          <w:sz w:val="20"/>
          <w:szCs w:val="20"/>
        </w:rPr>
        <w:t>s</w:t>
      </w:r>
      <w:r w:rsidRPr="002B7389">
        <w:rPr>
          <w:rFonts w:ascii="Arial" w:hAnsi="Arial" w:cs="Arial"/>
          <w:spacing w:val="12"/>
          <w:sz w:val="20"/>
          <w:szCs w:val="20"/>
        </w:rPr>
        <w:t xml:space="preserve"> </w:t>
      </w:r>
      <w:r w:rsidRPr="002B7389">
        <w:rPr>
          <w:rFonts w:ascii="Arial" w:hAnsi="Arial" w:cs="Arial"/>
          <w:spacing w:val="-2"/>
          <w:sz w:val="20"/>
          <w:szCs w:val="20"/>
        </w:rPr>
        <w:t>c</w:t>
      </w:r>
      <w:r w:rsidRPr="002B7389">
        <w:rPr>
          <w:rFonts w:ascii="Arial" w:hAnsi="Arial" w:cs="Arial"/>
          <w:spacing w:val="1"/>
          <w:sz w:val="20"/>
          <w:szCs w:val="20"/>
        </w:rPr>
        <w:t>i</w:t>
      </w:r>
      <w:r w:rsidRPr="002B7389">
        <w:rPr>
          <w:rFonts w:ascii="Arial" w:hAnsi="Arial" w:cs="Arial"/>
          <w:spacing w:val="-1"/>
          <w:sz w:val="20"/>
          <w:szCs w:val="20"/>
        </w:rPr>
        <w:t>v</w:t>
      </w:r>
      <w:r w:rsidRPr="002B7389">
        <w:rPr>
          <w:rFonts w:ascii="Arial" w:hAnsi="Arial" w:cs="Arial"/>
          <w:spacing w:val="1"/>
          <w:sz w:val="20"/>
          <w:szCs w:val="20"/>
        </w:rPr>
        <w:t>i</w:t>
      </w:r>
      <w:r w:rsidRPr="002B7389">
        <w:rPr>
          <w:rFonts w:ascii="Arial" w:hAnsi="Arial" w:cs="Arial"/>
          <w:sz w:val="20"/>
          <w:szCs w:val="20"/>
        </w:rPr>
        <w:t>s,</w:t>
      </w:r>
      <w:r w:rsidRPr="002B7389">
        <w:rPr>
          <w:rFonts w:ascii="Arial" w:hAnsi="Arial" w:cs="Arial"/>
          <w:spacing w:val="11"/>
          <w:sz w:val="20"/>
          <w:szCs w:val="20"/>
        </w:rPr>
        <w:t xml:space="preserve"> </w:t>
      </w:r>
      <w:r w:rsidRPr="002B7389">
        <w:rPr>
          <w:rFonts w:ascii="Arial" w:hAnsi="Arial" w:cs="Arial"/>
          <w:spacing w:val="1"/>
          <w:sz w:val="20"/>
          <w:szCs w:val="20"/>
        </w:rPr>
        <w:t>p</w:t>
      </w:r>
      <w:r w:rsidRPr="002B7389">
        <w:rPr>
          <w:rFonts w:ascii="Arial" w:hAnsi="Arial" w:cs="Arial"/>
          <w:spacing w:val="-2"/>
          <w:sz w:val="20"/>
          <w:szCs w:val="20"/>
        </w:rPr>
        <w:t>e</w:t>
      </w:r>
      <w:r w:rsidRPr="002B7389">
        <w:rPr>
          <w:rFonts w:ascii="Arial" w:hAnsi="Arial" w:cs="Arial"/>
          <w:spacing w:val="-1"/>
          <w:sz w:val="20"/>
          <w:szCs w:val="20"/>
        </w:rPr>
        <w:t>n</w:t>
      </w:r>
      <w:r w:rsidRPr="002B7389">
        <w:rPr>
          <w:rFonts w:ascii="Arial" w:hAnsi="Arial" w:cs="Arial"/>
          <w:sz w:val="20"/>
          <w:szCs w:val="20"/>
        </w:rPr>
        <w:t>a</w:t>
      </w:r>
      <w:r w:rsidRPr="002B7389">
        <w:rPr>
          <w:rFonts w:ascii="Arial" w:hAnsi="Arial" w:cs="Arial"/>
          <w:spacing w:val="1"/>
          <w:sz w:val="20"/>
          <w:szCs w:val="20"/>
        </w:rPr>
        <w:t>i</w:t>
      </w:r>
      <w:r w:rsidRPr="002B7389">
        <w:rPr>
          <w:rFonts w:ascii="Arial" w:hAnsi="Arial" w:cs="Arial"/>
          <w:sz w:val="20"/>
          <w:szCs w:val="20"/>
        </w:rPr>
        <w:t>s</w:t>
      </w:r>
      <w:r w:rsidRPr="002B7389">
        <w:rPr>
          <w:rFonts w:ascii="Arial" w:hAnsi="Arial" w:cs="Arial"/>
          <w:spacing w:val="12"/>
          <w:sz w:val="20"/>
          <w:szCs w:val="20"/>
        </w:rPr>
        <w:t xml:space="preserve"> </w:t>
      </w:r>
      <w:r w:rsidRPr="002B7389">
        <w:rPr>
          <w:rFonts w:ascii="Arial" w:hAnsi="Arial" w:cs="Arial"/>
          <w:sz w:val="20"/>
          <w:szCs w:val="20"/>
        </w:rPr>
        <w:t>e</w:t>
      </w:r>
      <w:r w:rsidRPr="002B7389">
        <w:rPr>
          <w:rFonts w:ascii="Arial" w:hAnsi="Arial" w:cs="Arial"/>
          <w:spacing w:val="11"/>
          <w:sz w:val="20"/>
          <w:szCs w:val="20"/>
        </w:rPr>
        <w:t xml:space="preserve"> </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z w:val="20"/>
          <w:szCs w:val="20"/>
        </w:rPr>
        <w:t>mi</w:t>
      </w:r>
      <w:r w:rsidRPr="002B7389">
        <w:rPr>
          <w:rFonts w:ascii="Arial" w:hAnsi="Arial" w:cs="Arial"/>
          <w:spacing w:val="-1"/>
          <w:sz w:val="20"/>
          <w:szCs w:val="20"/>
        </w:rPr>
        <w:t>n</w:t>
      </w:r>
      <w:r w:rsidRPr="002B7389">
        <w:rPr>
          <w:rFonts w:ascii="Arial" w:hAnsi="Arial" w:cs="Arial"/>
          <w:spacing w:val="1"/>
          <w:sz w:val="20"/>
          <w:szCs w:val="20"/>
        </w:rPr>
        <w:t>i</w:t>
      </w:r>
      <w:r w:rsidRPr="002B7389">
        <w:rPr>
          <w:rFonts w:ascii="Arial" w:hAnsi="Arial" w:cs="Arial"/>
          <w:sz w:val="20"/>
          <w:szCs w:val="20"/>
        </w:rPr>
        <w:t>s</w:t>
      </w:r>
      <w:r w:rsidRPr="002B7389">
        <w:rPr>
          <w:rFonts w:ascii="Arial" w:hAnsi="Arial" w:cs="Arial"/>
          <w:spacing w:val="1"/>
          <w:sz w:val="20"/>
          <w:szCs w:val="20"/>
        </w:rPr>
        <w:t>t</w:t>
      </w:r>
      <w:r w:rsidRPr="002B7389">
        <w:rPr>
          <w:rFonts w:ascii="Arial" w:hAnsi="Arial" w:cs="Arial"/>
          <w:spacing w:val="-1"/>
          <w:sz w:val="20"/>
          <w:szCs w:val="20"/>
        </w:rPr>
        <w:t>r</w:t>
      </w:r>
      <w:r w:rsidRPr="002B7389">
        <w:rPr>
          <w:rFonts w:ascii="Arial" w:hAnsi="Arial" w:cs="Arial"/>
          <w:spacing w:val="-2"/>
          <w:sz w:val="20"/>
          <w:szCs w:val="20"/>
        </w:rPr>
        <w:t>a</w:t>
      </w:r>
      <w:r w:rsidRPr="002B7389">
        <w:rPr>
          <w:rFonts w:ascii="Arial" w:hAnsi="Arial" w:cs="Arial"/>
          <w:spacing w:val="1"/>
          <w:sz w:val="20"/>
          <w:szCs w:val="20"/>
        </w:rPr>
        <w:t>ti</w:t>
      </w:r>
      <w:r w:rsidRPr="002B7389">
        <w:rPr>
          <w:rFonts w:ascii="Arial" w:hAnsi="Arial" w:cs="Arial"/>
          <w:spacing w:val="-4"/>
          <w:sz w:val="20"/>
          <w:szCs w:val="20"/>
        </w:rPr>
        <w:t>v</w:t>
      </w:r>
      <w:r w:rsidRPr="002B7389">
        <w:rPr>
          <w:rFonts w:ascii="Arial" w:hAnsi="Arial" w:cs="Arial"/>
          <w:sz w:val="20"/>
          <w:szCs w:val="20"/>
        </w:rPr>
        <w:t>as</w:t>
      </w:r>
      <w:r w:rsidRPr="002B7389">
        <w:rPr>
          <w:rFonts w:ascii="Arial" w:hAnsi="Arial" w:cs="Arial"/>
          <w:spacing w:val="12"/>
          <w:sz w:val="20"/>
          <w:szCs w:val="20"/>
        </w:rPr>
        <w:t xml:space="preserve"> </w:t>
      </w:r>
      <w:r w:rsidRPr="002B7389">
        <w:rPr>
          <w:rFonts w:ascii="Arial" w:hAnsi="Arial" w:cs="Arial"/>
          <w:sz w:val="20"/>
          <w:szCs w:val="20"/>
        </w:rPr>
        <w:t>s</w:t>
      </w:r>
      <w:r w:rsidRPr="002B7389">
        <w:rPr>
          <w:rFonts w:ascii="Arial" w:hAnsi="Arial" w:cs="Arial"/>
          <w:spacing w:val="8"/>
          <w:sz w:val="20"/>
          <w:szCs w:val="20"/>
        </w:rPr>
        <w:t>o</w:t>
      </w:r>
      <w:r w:rsidRPr="002B7389">
        <w:rPr>
          <w:rFonts w:ascii="Arial" w:hAnsi="Arial" w:cs="Arial"/>
          <w:spacing w:val="1"/>
          <w:sz w:val="20"/>
          <w:szCs w:val="20"/>
        </w:rPr>
        <w:t>b</w:t>
      </w:r>
      <w:r w:rsidRPr="002B7389">
        <w:rPr>
          <w:rFonts w:ascii="Arial" w:hAnsi="Arial" w:cs="Arial"/>
          <w:spacing w:val="-1"/>
          <w:sz w:val="20"/>
          <w:szCs w:val="20"/>
        </w:rPr>
        <w:t>r</w:t>
      </w:r>
      <w:r w:rsidRPr="002B7389">
        <w:rPr>
          <w:rFonts w:ascii="Arial" w:hAnsi="Arial" w:cs="Arial"/>
          <w:sz w:val="20"/>
          <w:szCs w:val="20"/>
        </w:rPr>
        <w:t>e</w:t>
      </w:r>
      <w:r w:rsidRPr="002B7389">
        <w:rPr>
          <w:rFonts w:ascii="Arial" w:hAnsi="Arial" w:cs="Arial"/>
          <w:spacing w:val="11"/>
          <w:sz w:val="20"/>
          <w:szCs w:val="20"/>
        </w:rPr>
        <w:t xml:space="preserve"> </w:t>
      </w:r>
      <w:r w:rsidRPr="002B7389">
        <w:rPr>
          <w:rFonts w:ascii="Arial" w:hAnsi="Arial" w:cs="Arial"/>
          <w:spacing w:val="-2"/>
          <w:sz w:val="20"/>
          <w:szCs w:val="20"/>
        </w:rPr>
        <w:t>e</w:t>
      </w:r>
      <w:r w:rsidRPr="002B7389">
        <w:rPr>
          <w:rFonts w:ascii="Arial" w:hAnsi="Arial" w:cs="Arial"/>
          <w:spacing w:val="-1"/>
          <w:sz w:val="20"/>
          <w:szCs w:val="20"/>
        </w:rPr>
        <w:t>v</w:t>
      </w:r>
      <w:r w:rsidRPr="002B7389">
        <w:rPr>
          <w:rFonts w:ascii="Arial" w:hAnsi="Arial" w:cs="Arial"/>
          <w:spacing w:val="-2"/>
          <w:sz w:val="20"/>
          <w:szCs w:val="20"/>
        </w:rPr>
        <w:t>e</w:t>
      </w:r>
      <w:r w:rsidRPr="002B7389">
        <w:rPr>
          <w:rFonts w:ascii="Arial" w:hAnsi="Arial" w:cs="Arial"/>
          <w:spacing w:val="1"/>
          <w:sz w:val="20"/>
          <w:szCs w:val="20"/>
        </w:rPr>
        <w:t>ntu</w:t>
      </w:r>
      <w:r w:rsidRPr="002B7389">
        <w:rPr>
          <w:rFonts w:ascii="Arial" w:hAnsi="Arial" w:cs="Arial"/>
          <w:sz w:val="20"/>
          <w:szCs w:val="20"/>
        </w:rPr>
        <w:t xml:space="preserve">al </w:t>
      </w:r>
      <w:r w:rsidRPr="002B7389">
        <w:rPr>
          <w:rFonts w:ascii="Arial" w:hAnsi="Arial" w:cs="Arial"/>
          <w:spacing w:val="-1"/>
          <w:sz w:val="20"/>
          <w:szCs w:val="20"/>
        </w:rPr>
        <w:t>f</w:t>
      </w:r>
      <w:r w:rsidRPr="002B7389">
        <w:rPr>
          <w:rFonts w:ascii="Arial" w:hAnsi="Arial" w:cs="Arial"/>
          <w:sz w:val="20"/>
          <w:szCs w:val="20"/>
        </w:rPr>
        <w:t>a</w:t>
      </w:r>
      <w:r w:rsidRPr="002B7389">
        <w:rPr>
          <w:rFonts w:ascii="Arial" w:hAnsi="Arial" w:cs="Arial"/>
          <w:spacing w:val="-1"/>
          <w:sz w:val="20"/>
          <w:szCs w:val="20"/>
        </w:rPr>
        <w:t>l</w:t>
      </w:r>
      <w:r w:rsidRPr="002B7389">
        <w:rPr>
          <w:rFonts w:ascii="Arial" w:hAnsi="Arial" w:cs="Arial"/>
          <w:sz w:val="20"/>
          <w:szCs w:val="20"/>
        </w:rPr>
        <w:t>s</w:t>
      </w:r>
      <w:r w:rsidRPr="002B7389">
        <w:rPr>
          <w:rFonts w:ascii="Arial" w:hAnsi="Arial" w:cs="Arial"/>
          <w:spacing w:val="1"/>
          <w:sz w:val="20"/>
          <w:szCs w:val="20"/>
        </w:rPr>
        <w:t>id</w:t>
      </w:r>
      <w:r w:rsidRPr="002B7389">
        <w:rPr>
          <w:rFonts w:ascii="Arial" w:hAnsi="Arial" w:cs="Arial"/>
          <w:spacing w:val="-2"/>
          <w:sz w:val="20"/>
          <w:szCs w:val="20"/>
        </w:rPr>
        <w:t>a</w:t>
      </w:r>
      <w:r w:rsidRPr="002B7389">
        <w:rPr>
          <w:rFonts w:ascii="Arial" w:hAnsi="Arial" w:cs="Arial"/>
          <w:spacing w:val="1"/>
          <w:sz w:val="20"/>
          <w:szCs w:val="20"/>
        </w:rPr>
        <w:t>d</w:t>
      </w:r>
      <w:r w:rsidRPr="002B7389">
        <w:rPr>
          <w:rFonts w:ascii="Arial" w:hAnsi="Arial" w:cs="Arial"/>
          <w:sz w:val="20"/>
          <w:szCs w:val="20"/>
        </w:rPr>
        <w:t>e</w:t>
      </w:r>
      <w:r w:rsidRPr="002B7389">
        <w:rPr>
          <w:rFonts w:ascii="Arial" w:hAnsi="Arial" w:cs="Arial"/>
          <w:spacing w:val="-1"/>
          <w:sz w:val="20"/>
          <w:szCs w:val="20"/>
        </w:rPr>
        <w:t xml:space="preserve"> </w:t>
      </w:r>
      <w:r w:rsidRPr="002B7389">
        <w:rPr>
          <w:rFonts w:ascii="Arial" w:hAnsi="Arial" w:cs="Arial"/>
          <w:spacing w:val="1"/>
          <w:sz w:val="20"/>
          <w:szCs w:val="20"/>
        </w:rPr>
        <w:t>d</w:t>
      </w:r>
      <w:r w:rsidRPr="002B7389">
        <w:rPr>
          <w:rFonts w:ascii="Arial" w:hAnsi="Arial" w:cs="Arial"/>
          <w:sz w:val="20"/>
          <w:szCs w:val="20"/>
        </w:rPr>
        <w:t>o</w:t>
      </w:r>
      <w:r w:rsidRPr="002B7389">
        <w:rPr>
          <w:rFonts w:ascii="Arial" w:hAnsi="Arial" w:cs="Arial"/>
          <w:spacing w:val="-3"/>
          <w:sz w:val="20"/>
          <w:szCs w:val="20"/>
        </w:rPr>
        <w:t xml:space="preserve"> </w:t>
      </w:r>
      <w:r w:rsidRPr="002B7389">
        <w:rPr>
          <w:rFonts w:ascii="Arial" w:hAnsi="Arial" w:cs="Arial"/>
          <w:spacing w:val="-1"/>
          <w:sz w:val="20"/>
          <w:szCs w:val="20"/>
        </w:rPr>
        <w:t>q</w:t>
      </w:r>
      <w:r w:rsidRPr="002B7389">
        <w:rPr>
          <w:rFonts w:ascii="Arial" w:hAnsi="Arial" w:cs="Arial"/>
          <w:spacing w:val="1"/>
          <w:sz w:val="20"/>
          <w:szCs w:val="20"/>
        </w:rPr>
        <w:t>u</w:t>
      </w:r>
      <w:r w:rsidRPr="002B7389">
        <w:rPr>
          <w:rFonts w:ascii="Arial" w:hAnsi="Arial" w:cs="Arial"/>
          <w:sz w:val="20"/>
          <w:szCs w:val="20"/>
        </w:rPr>
        <w:t>e</w:t>
      </w:r>
      <w:r w:rsidRPr="002B7389">
        <w:rPr>
          <w:rFonts w:ascii="Arial" w:hAnsi="Arial" w:cs="Arial"/>
          <w:spacing w:val="-1"/>
          <w:sz w:val="20"/>
          <w:szCs w:val="20"/>
        </w:rPr>
        <w:t xml:space="preserve"> fo</w:t>
      </w:r>
      <w:r w:rsidRPr="002B7389">
        <w:rPr>
          <w:rFonts w:ascii="Arial" w:hAnsi="Arial" w:cs="Arial"/>
          <w:sz w:val="20"/>
          <w:szCs w:val="20"/>
        </w:rPr>
        <w:t xml:space="preserve">r </w:t>
      </w:r>
      <w:r w:rsidRPr="002B7389">
        <w:rPr>
          <w:rFonts w:ascii="Arial" w:hAnsi="Arial" w:cs="Arial"/>
          <w:spacing w:val="-1"/>
          <w:sz w:val="20"/>
          <w:szCs w:val="20"/>
        </w:rPr>
        <w:t>r</w:t>
      </w:r>
      <w:r w:rsidRPr="002B7389">
        <w:rPr>
          <w:rFonts w:ascii="Arial" w:hAnsi="Arial" w:cs="Arial"/>
          <w:spacing w:val="-2"/>
          <w:sz w:val="20"/>
          <w:szCs w:val="20"/>
        </w:rPr>
        <w:t>e</w:t>
      </w:r>
      <w:r w:rsidRPr="002B7389">
        <w:rPr>
          <w:rFonts w:ascii="Arial" w:hAnsi="Arial" w:cs="Arial"/>
          <w:spacing w:val="-1"/>
          <w:sz w:val="20"/>
          <w:szCs w:val="20"/>
        </w:rPr>
        <w:t>l</w:t>
      </w:r>
      <w:r w:rsidRPr="002B7389">
        <w:rPr>
          <w:rFonts w:ascii="Arial" w:hAnsi="Arial" w:cs="Arial"/>
          <w:sz w:val="20"/>
          <w:szCs w:val="20"/>
        </w:rPr>
        <w:t>a</w:t>
      </w:r>
      <w:r w:rsidRPr="002B7389">
        <w:rPr>
          <w:rFonts w:ascii="Arial" w:hAnsi="Arial" w:cs="Arial"/>
          <w:spacing w:val="1"/>
          <w:sz w:val="20"/>
          <w:szCs w:val="20"/>
        </w:rPr>
        <w:t>t</w:t>
      </w:r>
      <w:r w:rsidRPr="002B7389">
        <w:rPr>
          <w:rFonts w:ascii="Arial" w:hAnsi="Arial" w:cs="Arial"/>
          <w:sz w:val="20"/>
          <w:szCs w:val="20"/>
        </w:rPr>
        <w:t>a</w:t>
      </w:r>
      <w:r w:rsidRPr="002B7389">
        <w:rPr>
          <w:rFonts w:ascii="Arial" w:hAnsi="Arial" w:cs="Arial"/>
          <w:spacing w:val="1"/>
          <w:sz w:val="20"/>
          <w:szCs w:val="20"/>
        </w:rPr>
        <w:t>d</w:t>
      </w:r>
      <w:r w:rsidRPr="002B7389">
        <w:rPr>
          <w:rFonts w:ascii="Arial" w:hAnsi="Arial" w:cs="Arial"/>
          <w:spacing w:val="-1"/>
          <w:sz w:val="20"/>
          <w:szCs w:val="20"/>
        </w:rPr>
        <w:t>o</w:t>
      </w:r>
      <w:r w:rsidRPr="002B7389">
        <w:rPr>
          <w:rFonts w:ascii="Arial" w:hAnsi="Arial" w:cs="Arial"/>
          <w:sz w:val="20"/>
          <w:szCs w:val="20"/>
        </w:rPr>
        <w:t>.</w:t>
      </w:r>
    </w:p>
    <w:p w14:paraId="4DAF7B7E"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 xml:space="preserve">                                        </w:t>
      </w:r>
    </w:p>
    <w:p w14:paraId="60217CBE" w14:textId="77777777" w:rsidR="00CC69C2" w:rsidRPr="002B7389" w:rsidRDefault="00CC69C2" w:rsidP="002B7389">
      <w:pPr>
        <w:widowControl w:val="0"/>
        <w:autoSpaceDE w:val="0"/>
        <w:autoSpaceDN w:val="0"/>
        <w:adjustRightInd w:val="0"/>
        <w:jc w:val="center"/>
        <w:rPr>
          <w:rFonts w:ascii="Arial" w:hAnsi="Arial" w:cs="Arial"/>
          <w:sz w:val="20"/>
          <w:szCs w:val="20"/>
        </w:rPr>
      </w:pPr>
      <w:r w:rsidRPr="002B7389">
        <w:rPr>
          <w:rFonts w:ascii="Arial" w:hAnsi="Arial" w:cs="Arial"/>
          <w:sz w:val="20"/>
          <w:szCs w:val="20"/>
        </w:rPr>
        <w:t xml:space="preserve">Cidade, Sigla Estado  </w:t>
      </w:r>
      <w:r w:rsidRPr="002B7389">
        <w:rPr>
          <w:rFonts w:ascii="Arial" w:hAnsi="Arial" w:cs="Arial"/>
          <w:sz w:val="20"/>
          <w:szCs w:val="20"/>
          <w:u w:val="single"/>
        </w:rPr>
        <w:t xml:space="preserve">           </w:t>
      </w:r>
      <w:r w:rsidRPr="002B7389">
        <w:rPr>
          <w:rFonts w:ascii="Arial" w:hAnsi="Arial" w:cs="Arial"/>
          <w:spacing w:val="-3"/>
          <w:sz w:val="20"/>
          <w:szCs w:val="20"/>
        </w:rPr>
        <w:t xml:space="preserve"> </w:t>
      </w:r>
      <w:r w:rsidRPr="002B7389">
        <w:rPr>
          <w:rFonts w:ascii="Arial" w:hAnsi="Arial" w:cs="Arial"/>
          <w:spacing w:val="1"/>
          <w:sz w:val="20"/>
          <w:szCs w:val="20"/>
        </w:rPr>
        <w:t>d</w:t>
      </w:r>
      <w:r w:rsidRPr="002B7389">
        <w:rPr>
          <w:rFonts w:ascii="Arial" w:hAnsi="Arial" w:cs="Arial"/>
          <w:sz w:val="20"/>
          <w:szCs w:val="20"/>
        </w:rPr>
        <w:t xml:space="preserve">e </w:t>
      </w:r>
      <w:r w:rsidRPr="002B7389">
        <w:rPr>
          <w:rFonts w:ascii="Arial" w:hAnsi="Arial" w:cs="Arial"/>
          <w:sz w:val="20"/>
          <w:szCs w:val="20"/>
          <w:u w:val="single"/>
        </w:rPr>
        <w:t xml:space="preserve">                        </w:t>
      </w:r>
      <w:r w:rsidRPr="002B7389">
        <w:rPr>
          <w:rFonts w:ascii="Arial" w:hAnsi="Arial" w:cs="Arial"/>
          <w:spacing w:val="40"/>
          <w:sz w:val="20"/>
          <w:szCs w:val="20"/>
          <w:u w:val="single"/>
        </w:rPr>
        <w:t xml:space="preserve"> </w:t>
      </w:r>
      <w:r w:rsidRPr="002B7389">
        <w:rPr>
          <w:rFonts w:ascii="Arial" w:hAnsi="Arial" w:cs="Arial"/>
          <w:spacing w:val="-1"/>
          <w:sz w:val="20"/>
          <w:szCs w:val="20"/>
        </w:rPr>
        <w:t xml:space="preserve"> </w:t>
      </w:r>
      <w:proofErr w:type="spellStart"/>
      <w:r w:rsidRPr="002B7389">
        <w:rPr>
          <w:rFonts w:ascii="Arial" w:hAnsi="Arial" w:cs="Arial"/>
          <w:spacing w:val="1"/>
          <w:sz w:val="20"/>
          <w:szCs w:val="20"/>
        </w:rPr>
        <w:t>d</w:t>
      </w:r>
      <w:r w:rsidRPr="002B7389">
        <w:rPr>
          <w:rFonts w:ascii="Arial" w:hAnsi="Arial" w:cs="Arial"/>
          <w:sz w:val="20"/>
          <w:szCs w:val="20"/>
        </w:rPr>
        <w:t>e</w:t>
      </w:r>
      <w:proofErr w:type="spellEnd"/>
      <w:r w:rsidRPr="002B7389">
        <w:rPr>
          <w:rFonts w:ascii="Arial" w:hAnsi="Arial" w:cs="Arial"/>
          <w:spacing w:val="-3"/>
          <w:sz w:val="20"/>
          <w:szCs w:val="20"/>
        </w:rPr>
        <w:t xml:space="preserve"> </w:t>
      </w:r>
      <w:r w:rsidRPr="002B7389">
        <w:rPr>
          <w:rFonts w:ascii="Arial" w:hAnsi="Arial" w:cs="Arial"/>
          <w:spacing w:val="1"/>
          <w:sz w:val="20"/>
          <w:szCs w:val="20"/>
        </w:rPr>
        <w:t>2025</w:t>
      </w:r>
      <w:r w:rsidRPr="002B7389">
        <w:rPr>
          <w:rFonts w:ascii="Arial" w:hAnsi="Arial" w:cs="Arial"/>
          <w:sz w:val="20"/>
          <w:szCs w:val="20"/>
        </w:rPr>
        <w:t>.</w:t>
      </w:r>
    </w:p>
    <w:p w14:paraId="7FBB7B68" w14:textId="77777777" w:rsidR="00CC69C2" w:rsidRPr="002B7389" w:rsidRDefault="00CC69C2" w:rsidP="002B7389">
      <w:pPr>
        <w:widowControl w:val="0"/>
        <w:autoSpaceDE w:val="0"/>
        <w:autoSpaceDN w:val="0"/>
        <w:adjustRightInd w:val="0"/>
        <w:jc w:val="both"/>
        <w:rPr>
          <w:rFonts w:ascii="Arial" w:hAnsi="Arial" w:cs="Arial"/>
          <w:sz w:val="20"/>
          <w:szCs w:val="20"/>
        </w:rPr>
      </w:pPr>
    </w:p>
    <w:p w14:paraId="567A44AF" w14:textId="77777777" w:rsidR="00CC69C2" w:rsidRPr="002B7389" w:rsidRDefault="00CC69C2" w:rsidP="002B7389">
      <w:pPr>
        <w:widowControl w:val="0"/>
        <w:autoSpaceDE w:val="0"/>
        <w:autoSpaceDN w:val="0"/>
        <w:adjustRightInd w:val="0"/>
        <w:jc w:val="both"/>
        <w:rPr>
          <w:rFonts w:ascii="Arial" w:hAnsi="Arial" w:cs="Arial"/>
          <w:sz w:val="20"/>
          <w:szCs w:val="20"/>
        </w:rPr>
      </w:pPr>
      <w:r w:rsidRPr="002B7389">
        <w:rPr>
          <w:rFonts w:ascii="Arial" w:hAnsi="Arial" w:cs="Arial"/>
          <w:noProof/>
          <w:sz w:val="20"/>
          <w:szCs w:val="20"/>
        </w:rPr>
        <mc:AlternateContent>
          <mc:Choice Requires="wps">
            <w:drawing>
              <wp:anchor distT="0" distB="0" distL="114300" distR="114300" simplePos="0" relativeHeight="251659264" behindDoc="1" locked="0" layoutInCell="0" allowOverlap="1" wp14:anchorId="2BA9C9D0" wp14:editId="2BAFFB0B">
                <wp:simplePos x="0" y="0"/>
                <wp:positionH relativeFrom="page">
                  <wp:posOffset>1073150</wp:posOffset>
                </wp:positionH>
                <wp:positionV relativeFrom="paragraph">
                  <wp:posOffset>110490</wp:posOffset>
                </wp:positionV>
                <wp:extent cx="4699000" cy="102870"/>
                <wp:effectExtent l="0" t="0" r="25400" b="0"/>
                <wp:wrapNone/>
                <wp:docPr id="1" name="Forma livr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699000" cy="102870"/>
                        </a:xfrm>
                        <a:custGeom>
                          <a:avLst/>
                          <a:gdLst>
                            <a:gd name="T0" fmla="*/ 0 w 4799"/>
                            <a:gd name="T1" fmla="*/ 0 h 102870"/>
                            <a:gd name="T2" fmla="*/ 4699221 w 4799"/>
                            <a:gd name="T3" fmla="*/ 0 h 102870"/>
                            <a:gd name="T4" fmla="*/ 0 60000 65536"/>
                            <a:gd name="T5" fmla="*/ 0 60000 65536"/>
                          </a:gdLst>
                          <a:ahLst/>
                          <a:cxnLst>
                            <a:cxn ang="T4">
                              <a:pos x="T0" y="T1"/>
                            </a:cxn>
                            <a:cxn ang="T5">
                              <a:pos x="T2" y="T3"/>
                            </a:cxn>
                          </a:cxnLst>
                          <a:rect l="0" t="0" r="r" b="b"/>
                          <a:pathLst>
                            <a:path w="4799" h="102870">
                              <a:moveTo>
                                <a:pt x="0" y="0"/>
                              </a:moveTo>
                              <a:lnTo>
                                <a:pt x="4799" y="0"/>
                              </a:lnTo>
                            </a:path>
                          </a:pathLst>
                        </a:custGeom>
                        <a:noFill/>
                        <a:ln w="4082">
                          <a:solidFill>
                            <a:srgbClr val="000000"/>
                          </a:solidFill>
                          <a:round/>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7AD63D6" id="Forma livre 1" o:spid="_x0000_s1026" style="position:absolute;margin-left:84.5pt;margin-top:8.7pt;width:370pt;height:8.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799,1028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" o:allowincell="f" path="m,l4799,e" filled="f" strokeweight=".1134mm">
                <v:path arrowok="t" o:connecttype="custom" o:connectlocs="0,0;2147483646,0" o:connectangles="0,0"/>
                <w10:wrap anchorx="page"/>
              </v:shape>
            </w:pict>
          </mc:Fallback>
        </mc:AlternateContent>
      </w:r>
    </w:p>
    <w:p w14:paraId="31F30E4D" w14:textId="77777777" w:rsidR="00075135" w:rsidRPr="002B7389" w:rsidRDefault="00075135" w:rsidP="002B7389">
      <w:pPr>
        <w:pStyle w:val="Nivel3"/>
        <w:numPr>
          <w:ilvl w:val="0"/>
          <w:numId w:val="0"/>
        </w:numPr>
        <w:tabs>
          <w:tab w:val="left" w:pos="0"/>
        </w:tabs>
        <w:spacing w:before="0" w:after="0" w:line="240" w:lineRule="auto"/>
        <w:rPr>
          <w:color w:val="auto"/>
        </w:rPr>
      </w:pPr>
    </w:p>
    <w:sectPr w:rsidR="00075135" w:rsidRPr="002B7389" w:rsidSect="009900CA">
      <w:headerReference w:type="default" r:id="rId57"/>
      <w:footerReference w:type="default" r:id="rId58"/>
      <w:headerReference w:type="first" r:id="rId59"/>
      <w:pgSz w:w="11906" w:h="16838" w:code="9"/>
      <w:pgMar w:top="1418" w:right="1134" w:bottom="1418"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6BD223" w14:textId="77777777" w:rsidR="005F5F42" w:rsidRDefault="005F5F42">
      <w:r>
        <w:separator/>
      </w:r>
    </w:p>
  </w:endnote>
  <w:endnote w:type="continuationSeparator" w:id="0">
    <w:p w14:paraId="1043A1BB" w14:textId="77777777" w:rsidR="005F5F42" w:rsidRDefault="005F5F42">
      <w:r>
        <w:continuationSeparator/>
      </w:r>
    </w:p>
  </w:endnote>
  <w:endnote w:type="continuationNotice" w:id="1">
    <w:p w14:paraId="55711608" w14:textId="77777777" w:rsidR="005F5F42" w:rsidRDefault="005F5F4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MS Mincho">
    <w:altName w:val="Yu Gothic"/>
    <w:panose1 w:val="02020609040205080304"/>
    <w:charset w:val="80"/>
    <w:family w:val="modern"/>
    <w:pitch w:val="fixed"/>
    <w:sig w:usb0="E00002FF" w:usb1="6AC7FDFB" w:usb2="08000012" w:usb3="00000000" w:csb0="0002009F" w:csb1="00000000"/>
  </w:font>
  <w:font w:name="Ecofont_Spranq_eco_Sans">
    <w:altName w:val="Calibri"/>
    <w:charset w:val="00"/>
    <w:family w:val="swiss"/>
    <w:pitch w:val="variable"/>
    <w:sig w:usb0="00000003" w:usb1="1000204A"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1"/>
    <w:family w:val="roman"/>
    <w:pitch w:val="variable"/>
  </w:font>
  <w:font w:name="NSimSun">
    <w:panose1 w:val="02010609030101010101"/>
    <w:charset w:val="86"/>
    <w:family w:val="modern"/>
    <w:pitch w:val="fixed"/>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SansSerif">
    <w:altName w:val="Times New Roman"/>
    <w:panose1 w:val="00000000000000000000"/>
    <w:charset w:val="00"/>
    <w:family w:val="roman"/>
    <w:notTrueType/>
    <w:pitch w:val="default"/>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rPr>
        <w:rFonts w:ascii="Arial" w:hAnsi="Arial" w:cs="Arial"/>
        <w:sz w:val="14"/>
        <w:szCs w:val="14"/>
      </w:rPr>
    </w:sdtEndPr>
    <w:sdtContent>
      <w:p w14:paraId="58DEC1BC" w14:textId="77777777" w:rsidR="00D31BAE" w:rsidRPr="007B5385" w:rsidRDefault="00D31BAE" w:rsidP="00E96341">
        <w:pPr>
          <w:pStyle w:val="Rodap"/>
          <w:rPr>
            <w:color w:val="548DD4" w:themeColor="text2" w:themeTint="99"/>
            <w:spacing w:val="60"/>
            <w:sz w:val="16"/>
            <w:szCs w:val="16"/>
          </w:rPr>
        </w:pPr>
        <w:r>
          <w:rPr>
            <w:color w:val="548DD4" w:themeColor="text2" w:themeTint="99"/>
            <w:spacing w:val="60"/>
            <w:sz w:val="22"/>
            <w:szCs w:val="22"/>
          </w:rPr>
          <w:tab/>
        </w:r>
        <w:r>
          <w:rPr>
            <w:color w:val="548DD4" w:themeColor="text2" w:themeTint="99"/>
            <w:spacing w:val="60"/>
            <w:sz w:val="22"/>
            <w:szCs w:val="22"/>
          </w:rPr>
          <w:tab/>
        </w:r>
      </w:p>
      <w:p w14:paraId="239342FA" w14:textId="0B605E8F" w:rsidR="00D31BAE" w:rsidRPr="004B16C0" w:rsidRDefault="00D31BAE" w:rsidP="00EF4A41">
        <w:pPr>
          <w:pStyle w:val="Rodap"/>
          <w:rPr>
            <w:rFonts w:ascii="Arial" w:hAnsi="Arial" w:cs="Arial"/>
            <w:color w:val="7F7F7F" w:themeColor="text1" w:themeTint="80"/>
            <w:sz w:val="18"/>
            <w:szCs w:val="18"/>
          </w:rPr>
        </w:pPr>
        <w:r w:rsidRPr="00C50A0D">
          <w:rPr>
            <w:color w:val="7F7F7F" w:themeColor="text1" w:themeTint="80"/>
            <w:spacing w:val="60"/>
            <w:sz w:val="22"/>
            <w:szCs w:val="22"/>
          </w:rPr>
          <w:tab/>
        </w:r>
        <w:r w:rsidRPr="00C50A0D">
          <w:rPr>
            <w:color w:val="7F7F7F" w:themeColor="text1" w:themeTint="80"/>
            <w:spacing w:val="60"/>
            <w:sz w:val="22"/>
            <w:szCs w:val="22"/>
          </w:rPr>
          <w:tab/>
        </w: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AC7304">
          <w:rPr>
            <w:rFonts w:ascii="Arial" w:hAnsi="Arial" w:cs="Arial"/>
            <w:noProof/>
            <w:color w:val="595959" w:themeColor="text1" w:themeTint="A6"/>
            <w:sz w:val="18"/>
            <w:szCs w:val="18"/>
          </w:rPr>
          <w:t>22</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AC7304">
          <w:rPr>
            <w:rFonts w:ascii="Arial" w:hAnsi="Arial" w:cs="Arial"/>
            <w:noProof/>
            <w:color w:val="595959" w:themeColor="text1" w:themeTint="A6"/>
            <w:sz w:val="18"/>
            <w:szCs w:val="18"/>
          </w:rPr>
          <w:t>43</w:t>
        </w:r>
        <w:r w:rsidRPr="00244403">
          <w:rPr>
            <w:rFonts w:ascii="Arial" w:hAnsi="Arial" w:cs="Arial"/>
            <w:color w:val="595959" w:themeColor="text1" w:themeTint="A6"/>
            <w:sz w:val="18"/>
            <w:szCs w:val="18"/>
          </w:rPr>
          <w:fldChar w:fldCharType="end"/>
        </w:r>
      </w:p>
    </w:sdtContent>
  </w:sdt>
  <w:p w14:paraId="7E6308F2" w14:textId="73E1414E" w:rsidR="00D31BAE" w:rsidRPr="00842420" w:rsidRDefault="00D31BAE" w:rsidP="00225EC5">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97D034C" w14:textId="77777777" w:rsidR="005F5F42" w:rsidRDefault="005F5F42">
      <w:r>
        <w:separator/>
      </w:r>
    </w:p>
  </w:footnote>
  <w:footnote w:type="continuationSeparator" w:id="0">
    <w:p w14:paraId="359825A0" w14:textId="77777777" w:rsidR="005F5F42" w:rsidRDefault="005F5F42">
      <w:r>
        <w:continuationSeparator/>
      </w:r>
    </w:p>
  </w:footnote>
  <w:footnote w:type="continuationNotice" w:id="1">
    <w:p w14:paraId="7034DA36" w14:textId="77777777" w:rsidR="005F5F42" w:rsidRDefault="005F5F4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A37974" w14:textId="77777777" w:rsidR="00D31BAE" w:rsidRPr="00371EDB" w:rsidRDefault="00D31BAE" w:rsidP="00506E10">
    <w:pPr>
      <w:pStyle w:val="SemEspaamento"/>
      <w:jc w:val="center"/>
      <w:rPr>
        <w:rFonts w:ascii="Arial" w:hAnsi="Arial" w:cs="Arial"/>
        <w:b/>
        <w:sz w:val="20"/>
        <w:szCs w:val="20"/>
        <w:lang w:eastAsia="ar-SA"/>
      </w:rPr>
    </w:pPr>
    <w:r>
      <w:tab/>
    </w:r>
    <w:r w:rsidRPr="00371EDB">
      <w:rPr>
        <w:rFonts w:ascii="Arial" w:hAnsi="Arial" w:cs="Arial"/>
        <w:b/>
        <w:noProof/>
        <w:sz w:val="20"/>
        <w:szCs w:val="20"/>
        <w:lang w:eastAsia="pt-BR"/>
      </w:rPr>
      <w:drawing>
        <wp:anchor distT="0" distB="0" distL="114935" distR="114935" simplePos="0" relativeHeight="251661312" behindDoc="0" locked="0" layoutInCell="1" allowOverlap="1" wp14:anchorId="79B3AD2A" wp14:editId="7D0710E7">
          <wp:simplePos x="0" y="0"/>
          <wp:positionH relativeFrom="column">
            <wp:posOffset>42932</wp:posOffset>
          </wp:positionH>
          <wp:positionV relativeFrom="paragraph">
            <wp:posOffset>-76476</wp:posOffset>
          </wp:positionV>
          <wp:extent cx="659959" cy="679958"/>
          <wp:effectExtent l="0" t="0" r="6985" b="6350"/>
          <wp:wrapNone/>
          <wp:docPr id="204582951" name="Imagem 204582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02771838" w14:textId="77777777" w:rsidR="00D31BAE" w:rsidRPr="00371EDB" w:rsidRDefault="00D31BAE" w:rsidP="00506E10">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2DE8D999"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58F09C16" w14:textId="77777777" w:rsidR="00D31BAE" w:rsidRPr="00371EDB" w:rsidRDefault="00D31BAE" w:rsidP="00506E10">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21A0D47E" w14:textId="77777777" w:rsidR="00D31BAE" w:rsidRPr="00371EDB" w:rsidRDefault="00D31BAE" w:rsidP="00506E10">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p w14:paraId="36411352" w14:textId="3204B580" w:rsidR="00D31BAE" w:rsidRDefault="00D31BAE" w:rsidP="00506E10">
    <w:pPr>
      <w:pStyle w:val="Cabealho"/>
      <w:tabs>
        <w:tab w:val="left" w:pos="2615"/>
      </w:tabs>
    </w:pPr>
    <w:r>
      <w:tab/>
    </w: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1F35F8"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noProof/>
        <w:sz w:val="20"/>
        <w:szCs w:val="20"/>
        <w:lang w:eastAsia="pt-BR"/>
      </w:rPr>
      <w:drawing>
        <wp:anchor distT="0" distB="0" distL="114935" distR="114935" simplePos="0" relativeHeight="251659264" behindDoc="0" locked="0" layoutInCell="1" allowOverlap="1" wp14:anchorId="550107B1" wp14:editId="1E288D5E">
          <wp:simplePos x="0" y="0"/>
          <wp:positionH relativeFrom="column">
            <wp:posOffset>42932</wp:posOffset>
          </wp:positionH>
          <wp:positionV relativeFrom="paragraph">
            <wp:posOffset>-76476</wp:posOffset>
          </wp:positionV>
          <wp:extent cx="659959" cy="679958"/>
          <wp:effectExtent l="0" t="0" r="6985" b="635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lum contrast="30000"/>
                    <a:extLst>
                      <a:ext uri="{28A0092B-C50C-407E-A947-70E740481C1C}">
                        <a14:useLocalDpi xmlns:a14="http://schemas.microsoft.com/office/drawing/2010/main" val="0"/>
                      </a:ext>
                    </a:extLst>
                  </a:blip>
                  <a:srcRect/>
                  <a:stretch>
                    <a:fillRect/>
                  </a:stretch>
                </pic:blipFill>
                <pic:spPr bwMode="auto">
                  <a:xfrm>
                    <a:off x="0" y="0"/>
                    <a:ext cx="659959" cy="679958"/>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371EDB">
      <w:rPr>
        <w:rFonts w:ascii="Arial" w:hAnsi="Arial" w:cs="Arial"/>
        <w:b/>
        <w:sz w:val="20"/>
        <w:szCs w:val="20"/>
        <w:lang w:eastAsia="ar-SA"/>
      </w:rPr>
      <w:t>MUNICÍPIO DE MARILANDIA DO SUL</w:t>
    </w:r>
  </w:p>
  <w:p w14:paraId="486625D6" w14:textId="77777777" w:rsidR="00D31BAE" w:rsidRPr="00371EDB" w:rsidRDefault="00D31BAE" w:rsidP="00371EDB">
    <w:pPr>
      <w:pStyle w:val="SemEspaamento"/>
      <w:jc w:val="center"/>
      <w:rPr>
        <w:rFonts w:ascii="Arial" w:eastAsia="Batang" w:hAnsi="Arial" w:cs="Arial"/>
        <w:b/>
        <w:bCs/>
        <w:sz w:val="20"/>
        <w:szCs w:val="20"/>
        <w:lang w:eastAsia="ar-SA"/>
      </w:rPr>
    </w:pPr>
    <w:r w:rsidRPr="00371EDB">
      <w:rPr>
        <w:rFonts w:ascii="Arial" w:eastAsia="Batang" w:hAnsi="Arial" w:cs="Arial"/>
        <w:b/>
        <w:bCs/>
        <w:sz w:val="20"/>
        <w:szCs w:val="20"/>
        <w:lang w:eastAsia="ar-SA"/>
      </w:rPr>
      <w:t>SECRETARIA DE COMPRAS E LICITAÇÃO</w:t>
    </w:r>
  </w:p>
  <w:p w14:paraId="11C66C2C"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CNPJ Nº 75.771.303/0001-07</w:t>
    </w:r>
  </w:p>
  <w:p w14:paraId="0430854B" w14:textId="77777777" w:rsidR="00D31BAE" w:rsidRPr="00371EDB" w:rsidRDefault="00D31BAE" w:rsidP="00371EDB">
    <w:pPr>
      <w:pStyle w:val="SemEspaamento"/>
      <w:jc w:val="center"/>
      <w:rPr>
        <w:rFonts w:ascii="Arial" w:hAnsi="Arial" w:cs="Arial"/>
        <w:b/>
        <w:sz w:val="20"/>
        <w:szCs w:val="20"/>
        <w:lang w:eastAsia="ar-SA"/>
      </w:rPr>
    </w:pPr>
    <w:r w:rsidRPr="00371EDB">
      <w:rPr>
        <w:rFonts w:ascii="Arial" w:hAnsi="Arial" w:cs="Arial"/>
        <w:b/>
        <w:bCs/>
        <w:sz w:val="20"/>
        <w:szCs w:val="20"/>
        <w:lang w:eastAsia="ar-SA"/>
      </w:rPr>
      <w:t xml:space="preserve">Rua Silvio </w:t>
    </w:r>
    <w:proofErr w:type="spellStart"/>
    <w:r w:rsidRPr="00371EDB">
      <w:rPr>
        <w:rFonts w:ascii="Arial" w:hAnsi="Arial" w:cs="Arial"/>
        <w:b/>
        <w:bCs/>
        <w:sz w:val="20"/>
        <w:szCs w:val="20"/>
        <w:lang w:eastAsia="ar-SA"/>
      </w:rPr>
      <w:t>Beligni</w:t>
    </w:r>
    <w:proofErr w:type="spellEnd"/>
    <w:r w:rsidRPr="00371EDB">
      <w:rPr>
        <w:rFonts w:ascii="Arial" w:hAnsi="Arial" w:cs="Arial"/>
        <w:b/>
        <w:bCs/>
        <w:sz w:val="20"/>
        <w:szCs w:val="20"/>
        <w:lang w:eastAsia="ar-SA"/>
      </w:rPr>
      <w:t>, 200 – Centro - Fone (43) 3428-1122 – Fax (43) 3428-1188</w:t>
    </w:r>
  </w:p>
  <w:p w14:paraId="59B1CF47" w14:textId="002FDBFC" w:rsidR="00D31BAE" w:rsidRPr="00371EDB" w:rsidRDefault="00D31BAE" w:rsidP="00371EDB">
    <w:pPr>
      <w:pStyle w:val="SemEspaamento"/>
      <w:jc w:val="center"/>
      <w:rPr>
        <w:rFonts w:ascii="Arial" w:hAnsi="Arial" w:cs="Arial"/>
        <w:b/>
        <w:bCs/>
        <w:sz w:val="20"/>
        <w:szCs w:val="20"/>
        <w:lang w:eastAsia="ar-SA"/>
      </w:rPr>
    </w:pPr>
    <w:r w:rsidRPr="00371EDB">
      <w:rPr>
        <w:rFonts w:ascii="Arial" w:hAnsi="Arial" w:cs="Arial"/>
        <w:b/>
        <w:bCs/>
        <w:sz w:val="20"/>
        <w:szCs w:val="20"/>
        <w:lang w:eastAsia="ar-SA"/>
      </w:rPr>
      <w:t>CEP: 86.825-000 – Marilândia do Sul – Estado do Paraná</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E11AAFD2"/>
    <w:multiLevelType w:val="singleLevel"/>
    <w:tmpl w:val="E11AAFD2"/>
    <w:lvl w:ilvl="0">
      <w:start w:val="12"/>
      <w:numFmt w:val="decimal"/>
      <w:suff w:val="space"/>
      <w:lvlText w:val="%1-"/>
      <w:lvlJc w:val="left"/>
    </w:lvl>
  </w:abstractNum>
  <w:abstractNum w:abstractNumId="1"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2" w15:restartNumberingAfterBreak="0">
    <w:nsid w:val="043E6397"/>
    <w:multiLevelType w:val="multilevel"/>
    <w:tmpl w:val="ECD8BC56"/>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19ED5076"/>
    <w:multiLevelType w:val="multilevel"/>
    <w:tmpl w:val="463E286C"/>
    <w:lvl w:ilvl="0">
      <w:start w:val="3"/>
      <w:numFmt w:val="decimal"/>
      <w:lvlText w:val="%1"/>
      <w:lvlJc w:val="left"/>
      <w:pPr>
        <w:ind w:left="360" w:hanging="360"/>
      </w:pPr>
      <w:rPr>
        <w:rFonts w:hint="default"/>
      </w:rPr>
    </w:lvl>
    <w:lvl w:ilvl="1">
      <w:start w:val="7"/>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4" w15:restartNumberingAfterBreak="0">
    <w:nsid w:val="1CA771AA"/>
    <w:multiLevelType w:val="hybridMultilevel"/>
    <w:tmpl w:val="17E055E4"/>
    <w:lvl w:ilvl="0" w:tplc="9E8E18B4">
      <w:start w:val="1"/>
      <w:numFmt w:val="upperRoman"/>
      <w:lvlText w:val="%1."/>
      <w:lvlJc w:val="left"/>
      <w:pPr>
        <w:ind w:left="1200" w:hanging="720"/>
      </w:pPr>
      <w:rPr>
        <w:rFonts w:hint="default"/>
      </w:rPr>
    </w:lvl>
    <w:lvl w:ilvl="1" w:tplc="04160019">
      <w:start w:val="1"/>
      <w:numFmt w:val="lowerLetter"/>
      <w:lvlText w:val="%2."/>
      <w:lvlJc w:val="left"/>
      <w:pPr>
        <w:ind w:left="1560" w:hanging="360"/>
      </w:pPr>
    </w:lvl>
    <w:lvl w:ilvl="2" w:tplc="0416001B" w:tentative="1">
      <w:start w:val="1"/>
      <w:numFmt w:val="lowerRoman"/>
      <w:lvlText w:val="%3."/>
      <w:lvlJc w:val="right"/>
      <w:pPr>
        <w:ind w:left="2280" w:hanging="180"/>
      </w:pPr>
    </w:lvl>
    <w:lvl w:ilvl="3" w:tplc="0416000F" w:tentative="1">
      <w:start w:val="1"/>
      <w:numFmt w:val="decimal"/>
      <w:lvlText w:val="%4."/>
      <w:lvlJc w:val="left"/>
      <w:pPr>
        <w:ind w:left="3000" w:hanging="360"/>
      </w:pPr>
    </w:lvl>
    <w:lvl w:ilvl="4" w:tplc="04160019" w:tentative="1">
      <w:start w:val="1"/>
      <w:numFmt w:val="lowerLetter"/>
      <w:lvlText w:val="%5."/>
      <w:lvlJc w:val="left"/>
      <w:pPr>
        <w:ind w:left="3720" w:hanging="360"/>
      </w:pPr>
    </w:lvl>
    <w:lvl w:ilvl="5" w:tplc="0416001B" w:tentative="1">
      <w:start w:val="1"/>
      <w:numFmt w:val="lowerRoman"/>
      <w:lvlText w:val="%6."/>
      <w:lvlJc w:val="right"/>
      <w:pPr>
        <w:ind w:left="4440" w:hanging="180"/>
      </w:pPr>
    </w:lvl>
    <w:lvl w:ilvl="6" w:tplc="0416000F" w:tentative="1">
      <w:start w:val="1"/>
      <w:numFmt w:val="decimal"/>
      <w:lvlText w:val="%7."/>
      <w:lvlJc w:val="left"/>
      <w:pPr>
        <w:ind w:left="5160" w:hanging="360"/>
      </w:pPr>
    </w:lvl>
    <w:lvl w:ilvl="7" w:tplc="04160019" w:tentative="1">
      <w:start w:val="1"/>
      <w:numFmt w:val="lowerLetter"/>
      <w:lvlText w:val="%8."/>
      <w:lvlJc w:val="left"/>
      <w:pPr>
        <w:ind w:left="5880" w:hanging="360"/>
      </w:pPr>
    </w:lvl>
    <w:lvl w:ilvl="8" w:tplc="0416001B" w:tentative="1">
      <w:start w:val="1"/>
      <w:numFmt w:val="lowerRoman"/>
      <w:lvlText w:val="%9."/>
      <w:lvlJc w:val="right"/>
      <w:pPr>
        <w:ind w:left="6600" w:hanging="180"/>
      </w:pPr>
    </w:lvl>
  </w:abstractNum>
  <w:abstractNum w:abstractNumId="5" w15:restartNumberingAfterBreak="0">
    <w:nsid w:val="1D5C100D"/>
    <w:multiLevelType w:val="multilevel"/>
    <w:tmpl w:val="0CB4CC06"/>
    <w:lvl w:ilvl="0">
      <w:start w:val="1"/>
      <w:numFmt w:val="decimal"/>
      <w:pStyle w:val="Nivel01"/>
      <w:lvlText w:val="%1."/>
      <w:lvlJc w:val="left"/>
      <w:pPr>
        <w:ind w:left="5039" w:hanging="360"/>
      </w:pPr>
      <w:rPr>
        <w:rFonts w:hint="default"/>
        <w:b/>
      </w:rPr>
    </w:lvl>
    <w:lvl w:ilvl="1">
      <w:start w:val="1"/>
      <w:numFmt w:val="decimal"/>
      <w:pStyle w:val="Nivel2"/>
      <w:lvlText w:val="%1.%2."/>
      <w:lvlJc w:val="left"/>
      <w:pPr>
        <w:ind w:left="858" w:hanging="432"/>
      </w:pPr>
      <w:rPr>
        <w:rFonts w:hint="default"/>
        <w:b w:val="0"/>
        <w:i w:val="0"/>
        <w:strike w:val="0"/>
        <w:color w:val="auto"/>
        <w:sz w:val="20"/>
        <w:szCs w:val="20"/>
        <w:u w:val="none"/>
      </w:rPr>
    </w:lvl>
    <w:lvl w:ilvl="2">
      <w:start w:val="1"/>
      <w:numFmt w:val="decimal"/>
      <w:pStyle w:val="Nivel3"/>
      <w:lvlText w:val="%1.%2.%3."/>
      <w:lvlJc w:val="left"/>
      <w:pPr>
        <w:ind w:left="4757"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rPr>
        <w:rFonts w:hint="default"/>
      </w:rPr>
    </w:lvl>
    <w:lvl w:ilvl="4">
      <w:start w:val="1"/>
      <w:numFmt w:val="decimal"/>
      <w:pStyle w:val="Nivel5"/>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25062339"/>
    <w:multiLevelType w:val="multilevel"/>
    <w:tmpl w:val="51EAE220"/>
    <w:lvl w:ilvl="0">
      <w:start w:val="2"/>
      <w:numFmt w:val="decimal"/>
      <w:lvlText w:val="%1"/>
      <w:lvlJc w:val="left"/>
      <w:pPr>
        <w:ind w:left="360" w:hanging="360"/>
      </w:pPr>
      <w:rPr>
        <w:rFonts w:hint="default"/>
        <w:b/>
        <w:bCs/>
      </w:rPr>
    </w:lvl>
    <w:lvl w:ilvl="1">
      <w:start w:val="12"/>
      <w:numFmt w:val="decimal"/>
      <w:lvlText w:val="%1.%2"/>
      <w:lvlJc w:val="left"/>
      <w:pPr>
        <w:ind w:left="501" w:hanging="360"/>
      </w:pPr>
      <w:rPr>
        <w:rFonts w:hint="default"/>
        <w:i w:val="0"/>
        <w:iCs/>
      </w:rPr>
    </w:lvl>
    <w:lvl w:ilvl="2">
      <w:start w:val="1"/>
      <w:numFmt w:val="decimal"/>
      <w:lvlText w:val="%1.%2.%3"/>
      <w:lvlJc w:val="left"/>
      <w:pPr>
        <w:ind w:left="1288"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7" w15:restartNumberingAfterBreak="0">
    <w:nsid w:val="2DCB0797"/>
    <w:multiLevelType w:val="multilevel"/>
    <w:tmpl w:val="1862D1A0"/>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b w:val="0"/>
        <w:bCs w:val="0"/>
        <w:sz w:val="20"/>
        <w:szCs w:val="20"/>
      </w:rPr>
    </w:lvl>
    <w:lvl w:ilvl="3">
      <w:start w:val="1"/>
      <w:numFmt w:val="decimal"/>
      <w:isLgl/>
      <w:lvlText w:val="%1.%2.%3.%4"/>
      <w:lvlJc w:val="left"/>
      <w:pPr>
        <w:ind w:left="1440" w:hanging="108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800" w:hanging="144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2160" w:hanging="180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312B7D17"/>
    <w:multiLevelType w:val="multilevel"/>
    <w:tmpl w:val="65608560"/>
    <w:lvl w:ilvl="0">
      <w:start w:val="9"/>
      <w:numFmt w:val="decimal"/>
      <w:lvlText w:val="%1"/>
      <w:lvlJc w:val="left"/>
      <w:pPr>
        <w:ind w:left="720" w:hanging="360"/>
      </w:pPr>
      <w:rPr>
        <w:rFonts w:hint="default"/>
      </w:rPr>
    </w:lvl>
    <w:lvl w:ilvl="1">
      <w:start w:val="4"/>
      <w:numFmt w:val="decimal"/>
      <w:isLgl/>
      <w:lvlText w:val="%1.%2."/>
      <w:lvlJc w:val="left"/>
      <w:pPr>
        <w:ind w:left="915" w:hanging="555"/>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330633A6"/>
    <w:multiLevelType w:val="multilevel"/>
    <w:tmpl w:val="A55AE558"/>
    <w:lvl w:ilvl="0">
      <w:start w:val="6"/>
      <w:numFmt w:val="decimal"/>
      <w:lvlText w:val="%1"/>
      <w:lvlJc w:val="left"/>
      <w:pPr>
        <w:ind w:left="360" w:hanging="360"/>
      </w:pPr>
      <w:rPr>
        <w:rFonts w:hint="default"/>
        <w:b/>
        <w:bCs w:val="0"/>
      </w:rPr>
    </w:lvl>
    <w:lvl w:ilvl="1">
      <w:start w:val="1"/>
      <w:numFmt w:val="decimal"/>
      <w:lvlText w:val="%1.%2"/>
      <w:lvlJc w:val="left"/>
      <w:pPr>
        <w:ind w:left="927" w:hanging="360"/>
      </w:pPr>
      <w:rPr>
        <w:rFonts w:hint="default"/>
        <w:b w:val="0"/>
        <w:i w:val="0"/>
        <w:iCs w:val="0"/>
      </w:rPr>
    </w:lvl>
    <w:lvl w:ilvl="2">
      <w:start w:val="1"/>
      <w:numFmt w:val="decimal"/>
      <w:lvlText w:val="%1.%2.%3"/>
      <w:lvlJc w:val="left"/>
      <w:pPr>
        <w:ind w:left="1854" w:hanging="720"/>
      </w:pPr>
      <w:rPr>
        <w:rFonts w:hint="default"/>
        <w:b w:val="0"/>
        <w:i w:val="0"/>
        <w:iCs w:val="0"/>
      </w:rPr>
    </w:lvl>
    <w:lvl w:ilvl="3">
      <w:start w:val="1"/>
      <w:numFmt w:val="decimal"/>
      <w:lvlText w:val="%1.%2.%3.%4"/>
      <w:lvlJc w:val="left"/>
      <w:pPr>
        <w:ind w:left="2781" w:hanging="1080"/>
      </w:pPr>
      <w:rPr>
        <w:rFonts w:hint="default"/>
        <w:b w:val="0"/>
      </w:rPr>
    </w:lvl>
    <w:lvl w:ilvl="4">
      <w:start w:val="1"/>
      <w:numFmt w:val="decimal"/>
      <w:lvlText w:val="%1.%2.%3.%4.%5"/>
      <w:lvlJc w:val="left"/>
      <w:pPr>
        <w:ind w:left="3348" w:hanging="1080"/>
      </w:pPr>
      <w:rPr>
        <w:rFonts w:hint="default"/>
        <w:b w:val="0"/>
      </w:rPr>
    </w:lvl>
    <w:lvl w:ilvl="5">
      <w:start w:val="1"/>
      <w:numFmt w:val="decimal"/>
      <w:lvlText w:val="%1.%2.%3.%4.%5.%6"/>
      <w:lvlJc w:val="left"/>
      <w:pPr>
        <w:ind w:left="4275" w:hanging="1440"/>
      </w:pPr>
      <w:rPr>
        <w:rFonts w:hint="default"/>
        <w:b w:val="0"/>
      </w:rPr>
    </w:lvl>
    <w:lvl w:ilvl="6">
      <w:start w:val="1"/>
      <w:numFmt w:val="decimal"/>
      <w:lvlText w:val="%1.%2.%3.%4.%5.%6.%7"/>
      <w:lvlJc w:val="left"/>
      <w:pPr>
        <w:ind w:left="4842" w:hanging="1440"/>
      </w:pPr>
      <w:rPr>
        <w:rFonts w:hint="default"/>
        <w:b w:val="0"/>
      </w:rPr>
    </w:lvl>
    <w:lvl w:ilvl="7">
      <w:start w:val="1"/>
      <w:numFmt w:val="decimal"/>
      <w:lvlText w:val="%1.%2.%3.%4.%5.%6.%7.%8"/>
      <w:lvlJc w:val="left"/>
      <w:pPr>
        <w:ind w:left="5769" w:hanging="1800"/>
      </w:pPr>
      <w:rPr>
        <w:rFonts w:hint="default"/>
        <w:b w:val="0"/>
      </w:rPr>
    </w:lvl>
    <w:lvl w:ilvl="8">
      <w:start w:val="1"/>
      <w:numFmt w:val="decimal"/>
      <w:lvlText w:val="%1.%2.%3.%4.%5.%6.%7.%8.%9"/>
      <w:lvlJc w:val="left"/>
      <w:pPr>
        <w:ind w:left="6336" w:hanging="1800"/>
      </w:pPr>
      <w:rPr>
        <w:rFonts w:hint="default"/>
        <w:b w:val="0"/>
      </w:rPr>
    </w:lvl>
  </w:abstractNum>
  <w:abstractNum w:abstractNumId="10"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2" w15:restartNumberingAfterBreak="0">
    <w:nsid w:val="3C0CFD2D"/>
    <w:multiLevelType w:val="singleLevel"/>
    <w:tmpl w:val="3C0CFD2D"/>
    <w:lvl w:ilvl="0">
      <w:start w:val="1"/>
      <w:numFmt w:val="decimal"/>
      <w:lvlText w:val="%1."/>
      <w:lvlJc w:val="left"/>
      <w:pPr>
        <w:tabs>
          <w:tab w:val="left" w:pos="312"/>
        </w:tabs>
      </w:pPr>
      <w:rPr>
        <w:b w:val="0"/>
        <w:bCs w:val="0"/>
      </w:rPr>
    </w:lvl>
  </w:abstractNum>
  <w:abstractNum w:abstractNumId="13"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826EF4"/>
    <w:multiLevelType w:val="multilevel"/>
    <w:tmpl w:val="D0583F4A"/>
    <w:lvl w:ilvl="0">
      <w:start w:val="9"/>
      <w:numFmt w:val="decimal"/>
      <w:lvlText w:val="%1"/>
      <w:lvlJc w:val="left"/>
      <w:pPr>
        <w:ind w:left="435" w:hanging="435"/>
      </w:pPr>
      <w:rPr>
        <w:rFonts w:hint="default"/>
      </w:rPr>
    </w:lvl>
    <w:lvl w:ilvl="1">
      <w:start w:val="4"/>
      <w:numFmt w:val="decimal"/>
      <w:lvlText w:val="%1.%2"/>
      <w:lvlJc w:val="left"/>
      <w:pPr>
        <w:ind w:left="577" w:hanging="435"/>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5" w15:restartNumberingAfterBreak="0">
    <w:nsid w:val="42394414"/>
    <w:multiLevelType w:val="hybridMultilevel"/>
    <w:tmpl w:val="608C4F9E"/>
    <w:lvl w:ilvl="0" w:tplc="41582D82">
      <w:start w:val="7"/>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E781CBA"/>
    <w:multiLevelType w:val="multilevel"/>
    <w:tmpl w:val="9DAA1D0E"/>
    <w:lvl w:ilvl="0">
      <w:start w:val="1"/>
      <w:numFmt w:val="decimal"/>
      <w:lvlText w:val="%1"/>
      <w:lvlJc w:val="left"/>
      <w:pPr>
        <w:ind w:left="360" w:hanging="360"/>
      </w:pPr>
      <w:rPr>
        <w:rFonts w:hint="default"/>
      </w:rPr>
    </w:lvl>
    <w:lvl w:ilvl="1">
      <w:start w:val="1"/>
      <w:numFmt w:val="decimal"/>
      <w:lvlText w:val="%1.%2"/>
      <w:lvlJc w:val="left"/>
      <w:pPr>
        <w:ind w:left="4613" w:hanging="360"/>
      </w:pPr>
      <w:rPr>
        <w:rFonts w:hint="default"/>
        <w:i w:val="0"/>
        <w:iCs/>
      </w:rPr>
    </w:lvl>
    <w:lvl w:ilvl="2">
      <w:start w:val="1"/>
      <w:numFmt w:val="decimal"/>
      <w:lvlText w:val="%1.%2.%3"/>
      <w:lvlJc w:val="left"/>
      <w:pPr>
        <w:ind w:left="1855" w:hanging="720"/>
      </w:pPr>
      <w:rPr>
        <w:rFonts w:hint="default"/>
        <w:b w:val="0"/>
        <w:bCs/>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472" w:hanging="1800"/>
      </w:pPr>
      <w:rPr>
        <w:rFonts w:hint="default"/>
      </w:rPr>
    </w:lvl>
  </w:abstractNum>
  <w:abstractNum w:abstractNumId="18" w15:restartNumberingAfterBreak="0">
    <w:nsid w:val="56CEE67E"/>
    <w:multiLevelType w:val="singleLevel"/>
    <w:tmpl w:val="56CEE67E"/>
    <w:lvl w:ilvl="0">
      <w:start w:val="1"/>
      <w:numFmt w:val="decimal"/>
      <w:lvlText w:val="%1."/>
      <w:lvlJc w:val="left"/>
      <w:pPr>
        <w:tabs>
          <w:tab w:val="left" w:pos="312"/>
        </w:tabs>
        <w:ind w:left="50" w:firstLine="0"/>
      </w:pPr>
    </w:lvl>
  </w:abstractNum>
  <w:abstractNum w:abstractNumId="19" w15:restartNumberingAfterBreak="0">
    <w:nsid w:val="610C5478"/>
    <w:multiLevelType w:val="multilevel"/>
    <w:tmpl w:val="610C5478"/>
    <w:lvl w:ilvl="0">
      <w:start w:val="1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BD0749"/>
    <w:multiLevelType w:val="hybridMultilevel"/>
    <w:tmpl w:val="5860B85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7515EE6"/>
    <w:multiLevelType w:val="multilevel"/>
    <w:tmpl w:val="529C7CFA"/>
    <w:lvl w:ilvl="0">
      <w:start w:val="1"/>
      <w:numFmt w:val="upperRoman"/>
      <w:lvlText w:val="%1."/>
      <w:lvlJc w:val="left"/>
      <w:pPr>
        <w:ind w:left="1080" w:hanging="72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22" w15:restartNumberingAfterBreak="0">
    <w:nsid w:val="6761383E"/>
    <w:multiLevelType w:val="multilevel"/>
    <w:tmpl w:val="CC5687EE"/>
    <w:lvl w:ilvl="0">
      <w:start w:val="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6C0C69B9"/>
    <w:multiLevelType w:val="multilevel"/>
    <w:tmpl w:val="35AA38BC"/>
    <w:lvl w:ilvl="0">
      <w:start w:val="5"/>
      <w:numFmt w:val="decimal"/>
      <w:lvlText w:val="%1"/>
      <w:lvlJc w:val="left"/>
      <w:pPr>
        <w:ind w:left="465" w:hanging="465"/>
      </w:pPr>
      <w:rPr>
        <w:rFonts w:hint="default"/>
      </w:rPr>
    </w:lvl>
    <w:lvl w:ilvl="1">
      <w:start w:val="16"/>
      <w:numFmt w:val="decimal"/>
      <w:lvlText w:val="%1.%2"/>
      <w:lvlJc w:val="left"/>
      <w:pPr>
        <w:ind w:left="1392" w:hanging="465"/>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861" w:hanging="108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6075" w:hanging="144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8289" w:hanging="1800"/>
      </w:pPr>
      <w:rPr>
        <w:rFonts w:hint="default"/>
      </w:rPr>
    </w:lvl>
    <w:lvl w:ilvl="8">
      <w:start w:val="1"/>
      <w:numFmt w:val="decimal"/>
      <w:lvlText w:val="%1.%2.%3.%4.%5.%6.%7.%8.%9"/>
      <w:lvlJc w:val="left"/>
      <w:pPr>
        <w:ind w:left="9216" w:hanging="1800"/>
      </w:pPr>
      <w:rPr>
        <w:rFonts w:hint="default"/>
      </w:rPr>
    </w:lvl>
  </w:abstractNum>
  <w:abstractNum w:abstractNumId="25" w15:restartNumberingAfterBreak="0">
    <w:nsid w:val="6DFF1929"/>
    <w:multiLevelType w:val="multilevel"/>
    <w:tmpl w:val="EEFCF73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6F864A77"/>
    <w:multiLevelType w:val="hybridMultilevel"/>
    <w:tmpl w:val="D032C876"/>
    <w:lvl w:ilvl="0" w:tplc="F48AECEC">
      <w:start w:val="1"/>
      <w:numFmt w:val="decimal"/>
      <w:lvlText w:val="%1."/>
      <w:lvlJc w:val="left"/>
      <w:pPr>
        <w:ind w:left="720" w:hanging="360"/>
      </w:pPr>
      <w:rPr>
        <w:rFonts w:eastAsiaTheme="minorHAnsi"/>
        <w:b/>
        <w:sz w:val="22"/>
      </w:r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7"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8" w15:restartNumberingAfterBreak="0">
    <w:nsid w:val="77264142"/>
    <w:multiLevelType w:val="multilevel"/>
    <w:tmpl w:val="6150C15E"/>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7896759E"/>
    <w:multiLevelType w:val="hybridMultilevel"/>
    <w:tmpl w:val="AE628A5A"/>
    <w:lvl w:ilvl="0" w:tplc="10CCBDE8">
      <w:start w:val="1"/>
      <w:numFmt w:val="lowerLetter"/>
      <w:lvlText w:val="%1)"/>
      <w:lvlJc w:val="left"/>
      <w:pPr>
        <w:ind w:left="2574" w:hanging="720"/>
      </w:pPr>
      <w:rPr>
        <w:rFonts w:ascii="Arial" w:eastAsiaTheme="minorEastAsia" w:hAnsi="Arial" w:cs="Arial"/>
      </w:rPr>
    </w:lvl>
    <w:lvl w:ilvl="1" w:tplc="04160019" w:tentative="1">
      <w:start w:val="1"/>
      <w:numFmt w:val="lowerLetter"/>
      <w:lvlText w:val="%2."/>
      <w:lvlJc w:val="left"/>
      <w:pPr>
        <w:ind w:left="2934" w:hanging="360"/>
      </w:pPr>
    </w:lvl>
    <w:lvl w:ilvl="2" w:tplc="0416001B" w:tentative="1">
      <w:start w:val="1"/>
      <w:numFmt w:val="lowerRoman"/>
      <w:lvlText w:val="%3."/>
      <w:lvlJc w:val="right"/>
      <w:pPr>
        <w:ind w:left="3654" w:hanging="180"/>
      </w:pPr>
    </w:lvl>
    <w:lvl w:ilvl="3" w:tplc="0416000F" w:tentative="1">
      <w:start w:val="1"/>
      <w:numFmt w:val="decimal"/>
      <w:lvlText w:val="%4."/>
      <w:lvlJc w:val="left"/>
      <w:pPr>
        <w:ind w:left="4374" w:hanging="360"/>
      </w:pPr>
    </w:lvl>
    <w:lvl w:ilvl="4" w:tplc="04160019" w:tentative="1">
      <w:start w:val="1"/>
      <w:numFmt w:val="lowerLetter"/>
      <w:lvlText w:val="%5."/>
      <w:lvlJc w:val="left"/>
      <w:pPr>
        <w:ind w:left="5094" w:hanging="360"/>
      </w:pPr>
    </w:lvl>
    <w:lvl w:ilvl="5" w:tplc="0416001B" w:tentative="1">
      <w:start w:val="1"/>
      <w:numFmt w:val="lowerRoman"/>
      <w:lvlText w:val="%6."/>
      <w:lvlJc w:val="right"/>
      <w:pPr>
        <w:ind w:left="5814" w:hanging="180"/>
      </w:pPr>
    </w:lvl>
    <w:lvl w:ilvl="6" w:tplc="0416000F" w:tentative="1">
      <w:start w:val="1"/>
      <w:numFmt w:val="decimal"/>
      <w:lvlText w:val="%7."/>
      <w:lvlJc w:val="left"/>
      <w:pPr>
        <w:ind w:left="6534" w:hanging="360"/>
      </w:pPr>
    </w:lvl>
    <w:lvl w:ilvl="7" w:tplc="04160019" w:tentative="1">
      <w:start w:val="1"/>
      <w:numFmt w:val="lowerLetter"/>
      <w:lvlText w:val="%8."/>
      <w:lvlJc w:val="left"/>
      <w:pPr>
        <w:ind w:left="7254" w:hanging="360"/>
      </w:pPr>
    </w:lvl>
    <w:lvl w:ilvl="8" w:tplc="0416001B" w:tentative="1">
      <w:start w:val="1"/>
      <w:numFmt w:val="lowerRoman"/>
      <w:lvlText w:val="%9."/>
      <w:lvlJc w:val="right"/>
      <w:pPr>
        <w:ind w:left="7974" w:hanging="180"/>
      </w:pPr>
    </w:lvl>
  </w:abstractNum>
  <w:abstractNum w:abstractNumId="30"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1" w15:restartNumberingAfterBreak="0">
    <w:nsid w:val="7CBD41FD"/>
    <w:multiLevelType w:val="hybridMultilevel"/>
    <w:tmpl w:val="FE3AB4E8"/>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7E8046B6"/>
    <w:multiLevelType w:val="multilevel"/>
    <w:tmpl w:val="66765596"/>
    <w:lvl w:ilvl="0">
      <w:start w:val="8"/>
      <w:numFmt w:val="decimal"/>
      <w:lvlText w:val="%1"/>
      <w:lvlJc w:val="left"/>
      <w:pPr>
        <w:ind w:left="360" w:hanging="360"/>
      </w:pPr>
      <w:rPr>
        <w:rFonts w:hint="default"/>
      </w:rPr>
    </w:lvl>
    <w:lvl w:ilvl="1">
      <w:start w:val="2"/>
      <w:numFmt w:val="decimal"/>
      <w:lvlText w:val="%1.%2"/>
      <w:lvlJc w:val="left"/>
      <w:pPr>
        <w:ind w:left="360" w:hanging="360"/>
      </w:pPr>
      <w:rPr>
        <w:rFonts w:hint="default"/>
        <w:color w:val="000000" w:themeColor="text1"/>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0253E6"/>
    <w:multiLevelType w:val="multilevel"/>
    <w:tmpl w:val="AB461B14"/>
    <w:lvl w:ilvl="0">
      <w:start w:val="2"/>
      <w:numFmt w:val="decimal"/>
      <w:lvlText w:val="%1"/>
      <w:lvlJc w:val="left"/>
      <w:pPr>
        <w:ind w:left="360" w:hanging="360"/>
      </w:pPr>
      <w:rPr>
        <w:rFonts w:hint="default"/>
      </w:rPr>
    </w:lvl>
    <w:lvl w:ilvl="1">
      <w:start w:val="1"/>
      <w:numFmt w:val="decimal"/>
      <w:lvlText w:val="%1.%2"/>
      <w:lvlJc w:val="left"/>
      <w:pPr>
        <w:ind w:left="19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362363019">
    <w:abstractNumId w:val="5"/>
  </w:num>
  <w:num w:numId="2" w16cid:durableId="1642035199">
    <w:abstractNumId w:val="1"/>
  </w:num>
  <w:num w:numId="3" w16cid:durableId="1056079540">
    <w:abstractNumId w:val="27"/>
  </w:num>
  <w:num w:numId="4" w16cid:durableId="662315407">
    <w:abstractNumId w:val="30"/>
  </w:num>
  <w:num w:numId="5" w16cid:durableId="162210046">
    <w:abstractNumId w:val="13"/>
  </w:num>
  <w:num w:numId="6" w16cid:durableId="930965650">
    <w:abstractNumId w:val="10"/>
  </w:num>
  <w:num w:numId="7" w16cid:durableId="1209025299">
    <w:abstractNumId w:val="16"/>
  </w:num>
  <w:num w:numId="8" w16cid:durableId="1211578904">
    <w:abstractNumId w:val="23"/>
  </w:num>
  <w:num w:numId="9" w16cid:durableId="1295983671">
    <w:abstractNumId w:val="17"/>
  </w:num>
  <w:num w:numId="10" w16cid:durableId="1407801145">
    <w:abstractNumId w:val="9"/>
  </w:num>
  <w:num w:numId="11" w16cid:durableId="1887451612">
    <w:abstractNumId w:val="29"/>
  </w:num>
  <w:num w:numId="12" w16cid:durableId="1512446857">
    <w:abstractNumId w:val="22"/>
  </w:num>
  <w:num w:numId="13" w16cid:durableId="916744263">
    <w:abstractNumId w:val="21"/>
  </w:num>
  <w:num w:numId="14" w16cid:durableId="871186987">
    <w:abstractNumId w:val="28"/>
  </w:num>
  <w:num w:numId="15" w16cid:durableId="1206790108">
    <w:abstractNumId w:val="14"/>
  </w:num>
  <w:num w:numId="16" w16cid:durableId="418908381">
    <w:abstractNumId w:val="7"/>
  </w:num>
  <w:num w:numId="17" w16cid:durableId="1798717754">
    <w:abstractNumId w:val="3"/>
  </w:num>
  <w:num w:numId="18" w16cid:durableId="904678682">
    <w:abstractNumId w:val="20"/>
  </w:num>
  <w:num w:numId="19" w16cid:durableId="129247538">
    <w:abstractNumId w:val="24"/>
  </w:num>
  <w:num w:numId="20" w16cid:durableId="1748844699">
    <w:abstractNumId w:val="4"/>
  </w:num>
  <w:num w:numId="21" w16cid:durableId="1505239792">
    <w:abstractNumId w:val="6"/>
  </w:num>
  <w:num w:numId="22" w16cid:durableId="1897008597">
    <w:abstractNumId w:val="2"/>
  </w:num>
  <w:num w:numId="23" w16cid:durableId="85927606">
    <w:abstractNumId w:val="33"/>
  </w:num>
  <w:num w:numId="24" w16cid:durableId="1676423648">
    <w:abstractNumId w:val="8"/>
  </w:num>
  <w:num w:numId="25" w16cid:durableId="532770964">
    <w:abstractNumId w:val="25"/>
  </w:num>
  <w:num w:numId="26" w16cid:durableId="101346173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542865533">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698817745">
    <w:abstractNumId w:val="12"/>
  </w:num>
  <w:num w:numId="29" w16cid:durableId="234975179">
    <w:abstractNumId w:val="18"/>
  </w:num>
  <w:num w:numId="30" w16cid:durableId="968513182">
    <w:abstractNumId w:val="19"/>
  </w:num>
  <w:num w:numId="31" w16cid:durableId="2049446694">
    <w:abstractNumId w:val="0"/>
  </w:num>
  <w:num w:numId="32" w16cid:durableId="1774665348">
    <w:abstractNumId w:val="15"/>
  </w:num>
  <w:num w:numId="33" w16cid:durableId="1366061396">
    <w:abstractNumId w:val="31"/>
  </w:num>
  <w:num w:numId="34" w16cid:durableId="1539969883">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ctiveWritingStyle w:appName="MSWord" w:lang="pt-BR" w:vendorID="64" w:dllVersion="0" w:nlCheck="1" w:checkStyle="0"/>
  <w:activeWritingStyle w:appName="MSWord" w:lang="pt-BR" w:vendorID="64" w:dllVersion="4096" w:nlCheck="1" w:checkStyle="0"/>
  <w:activeWritingStyle w:appName="MSWord" w:lang="pt-BR" w:vendorID="64" w:dllVersion="6" w:nlCheck="1" w:checkStyle="0"/>
  <w:activeWritingStyle w:appName="MSWord" w:lang="en-US" w:vendorID="64" w:dllVersion="4096" w:nlCheck="1" w:checkStyle="0"/>
  <w:activeWritingStyle w:appName="MSWord" w:lang="en-US" w:vendorID="64" w:dllVersion="6" w:nlCheck="1" w:checkStyle="1"/>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characterSpacingControl w:val="doNotCompress"/>
  <w:hdrShapeDefaults>
    <o:shapedefaults v:ext="edit" spidmax="8193"/>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71E"/>
    <w:rsid w:val="00000E05"/>
    <w:rsid w:val="00001089"/>
    <w:rsid w:val="000010AA"/>
    <w:rsid w:val="000019C6"/>
    <w:rsid w:val="0000236D"/>
    <w:rsid w:val="00003298"/>
    <w:rsid w:val="00003F8B"/>
    <w:rsid w:val="00004D4F"/>
    <w:rsid w:val="00004F1B"/>
    <w:rsid w:val="00005901"/>
    <w:rsid w:val="00005A68"/>
    <w:rsid w:val="00005C75"/>
    <w:rsid w:val="00006179"/>
    <w:rsid w:val="00006180"/>
    <w:rsid w:val="000066C8"/>
    <w:rsid w:val="000069B4"/>
    <w:rsid w:val="000070AF"/>
    <w:rsid w:val="000073F3"/>
    <w:rsid w:val="0000756E"/>
    <w:rsid w:val="00007E0D"/>
    <w:rsid w:val="00010C6A"/>
    <w:rsid w:val="0001110B"/>
    <w:rsid w:val="00011390"/>
    <w:rsid w:val="000122C1"/>
    <w:rsid w:val="000124BA"/>
    <w:rsid w:val="0001296B"/>
    <w:rsid w:val="00012A11"/>
    <w:rsid w:val="00012C9C"/>
    <w:rsid w:val="00013954"/>
    <w:rsid w:val="00014236"/>
    <w:rsid w:val="0001427F"/>
    <w:rsid w:val="0001451E"/>
    <w:rsid w:val="00014B1F"/>
    <w:rsid w:val="00014E7A"/>
    <w:rsid w:val="00014FC0"/>
    <w:rsid w:val="00015076"/>
    <w:rsid w:val="0001535D"/>
    <w:rsid w:val="00015651"/>
    <w:rsid w:val="000156E9"/>
    <w:rsid w:val="00015783"/>
    <w:rsid w:val="000158F1"/>
    <w:rsid w:val="00015A6E"/>
    <w:rsid w:val="00015D4B"/>
    <w:rsid w:val="00016EDE"/>
    <w:rsid w:val="00016F0F"/>
    <w:rsid w:val="0001716E"/>
    <w:rsid w:val="00017E16"/>
    <w:rsid w:val="00020C33"/>
    <w:rsid w:val="0002118D"/>
    <w:rsid w:val="000212C9"/>
    <w:rsid w:val="00021486"/>
    <w:rsid w:val="0002260C"/>
    <w:rsid w:val="0002289A"/>
    <w:rsid w:val="000229B1"/>
    <w:rsid w:val="00022BA7"/>
    <w:rsid w:val="0002306D"/>
    <w:rsid w:val="00023CDD"/>
    <w:rsid w:val="000242C8"/>
    <w:rsid w:val="00025B38"/>
    <w:rsid w:val="00025E06"/>
    <w:rsid w:val="00026A9C"/>
    <w:rsid w:val="00027155"/>
    <w:rsid w:val="000277DE"/>
    <w:rsid w:val="00027855"/>
    <w:rsid w:val="00027933"/>
    <w:rsid w:val="00027A5D"/>
    <w:rsid w:val="000311E1"/>
    <w:rsid w:val="000318BA"/>
    <w:rsid w:val="00031DBE"/>
    <w:rsid w:val="00031E06"/>
    <w:rsid w:val="000321F5"/>
    <w:rsid w:val="000322A8"/>
    <w:rsid w:val="00032EA8"/>
    <w:rsid w:val="0003303A"/>
    <w:rsid w:val="000335F5"/>
    <w:rsid w:val="00033DA9"/>
    <w:rsid w:val="00033E86"/>
    <w:rsid w:val="000340B8"/>
    <w:rsid w:val="00034A29"/>
    <w:rsid w:val="00034FD6"/>
    <w:rsid w:val="00035D80"/>
    <w:rsid w:val="00036982"/>
    <w:rsid w:val="00036DF4"/>
    <w:rsid w:val="000373BF"/>
    <w:rsid w:val="0003743B"/>
    <w:rsid w:val="00037654"/>
    <w:rsid w:val="00037A0C"/>
    <w:rsid w:val="00037B74"/>
    <w:rsid w:val="00037C97"/>
    <w:rsid w:val="00037CFD"/>
    <w:rsid w:val="00040217"/>
    <w:rsid w:val="0004076C"/>
    <w:rsid w:val="000408A0"/>
    <w:rsid w:val="00040957"/>
    <w:rsid w:val="00040D0F"/>
    <w:rsid w:val="00041176"/>
    <w:rsid w:val="00041517"/>
    <w:rsid w:val="00041B5D"/>
    <w:rsid w:val="0004226B"/>
    <w:rsid w:val="00042328"/>
    <w:rsid w:val="00042708"/>
    <w:rsid w:val="00042714"/>
    <w:rsid w:val="00042A28"/>
    <w:rsid w:val="00042DB9"/>
    <w:rsid w:val="000438B3"/>
    <w:rsid w:val="00044685"/>
    <w:rsid w:val="0004478F"/>
    <w:rsid w:val="00044CF4"/>
    <w:rsid w:val="000452C7"/>
    <w:rsid w:val="0004586D"/>
    <w:rsid w:val="0004587A"/>
    <w:rsid w:val="00045EE0"/>
    <w:rsid w:val="00046DDA"/>
    <w:rsid w:val="00047139"/>
    <w:rsid w:val="00047D73"/>
    <w:rsid w:val="00050015"/>
    <w:rsid w:val="000501A4"/>
    <w:rsid w:val="000502FB"/>
    <w:rsid w:val="00050712"/>
    <w:rsid w:val="00050CA9"/>
    <w:rsid w:val="00050EA0"/>
    <w:rsid w:val="00050F20"/>
    <w:rsid w:val="00051312"/>
    <w:rsid w:val="00051782"/>
    <w:rsid w:val="0005180E"/>
    <w:rsid w:val="000518EF"/>
    <w:rsid w:val="000518F5"/>
    <w:rsid w:val="00051F02"/>
    <w:rsid w:val="00051FCF"/>
    <w:rsid w:val="00052048"/>
    <w:rsid w:val="000526DD"/>
    <w:rsid w:val="00052F23"/>
    <w:rsid w:val="00053303"/>
    <w:rsid w:val="00053480"/>
    <w:rsid w:val="00053E65"/>
    <w:rsid w:val="00054A1F"/>
    <w:rsid w:val="00055034"/>
    <w:rsid w:val="00055889"/>
    <w:rsid w:val="00055C19"/>
    <w:rsid w:val="00055F99"/>
    <w:rsid w:val="00056119"/>
    <w:rsid w:val="00056433"/>
    <w:rsid w:val="000564D1"/>
    <w:rsid w:val="00060256"/>
    <w:rsid w:val="00060414"/>
    <w:rsid w:val="00060A78"/>
    <w:rsid w:val="00060B91"/>
    <w:rsid w:val="00060E15"/>
    <w:rsid w:val="00060E1B"/>
    <w:rsid w:val="00061553"/>
    <w:rsid w:val="00061DA5"/>
    <w:rsid w:val="0006206B"/>
    <w:rsid w:val="0006239C"/>
    <w:rsid w:val="00062853"/>
    <w:rsid w:val="00062E0E"/>
    <w:rsid w:val="0006303F"/>
    <w:rsid w:val="000633EF"/>
    <w:rsid w:val="00063660"/>
    <w:rsid w:val="0006419C"/>
    <w:rsid w:val="00064A73"/>
    <w:rsid w:val="0006504E"/>
    <w:rsid w:val="000652F6"/>
    <w:rsid w:val="0006537A"/>
    <w:rsid w:val="00065883"/>
    <w:rsid w:val="000662C1"/>
    <w:rsid w:val="00066368"/>
    <w:rsid w:val="00066564"/>
    <w:rsid w:val="00066C2F"/>
    <w:rsid w:val="000670EC"/>
    <w:rsid w:val="000677A2"/>
    <w:rsid w:val="00067B0A"/>
    <w:rsid w:val="0007019A"/>
    <w:rsid w:val="00070375"/>
    <w:rsid w:val="0007075C"/>
    <w:rsid w:val="000709FF"/>
    <w:rsid w:val="00070A3F"/>
    <w:rsid w:val="00070EA5"/>
    <w:rsid w:val="00070FD8"/>
    <w:rsid w:val="000725AE"/>
    <w:rsid w:val="00073004"/>
    <w:rsid w:val="00073596"/>
    <w:rsid w:val="00073852"/>
    <w:rsid w:val="00073E63"/>
    <w:rsid w:val="000747D4"/>
    <w:rsid w:val="00075135"/>
    <w:rsid w:val="0007625C"/>
    <w:rsid w:val="00076CBC"/>
    <w:rsid w:val="0007709E"/>
    <w:rsid w:val="00077127"/>
    <w:rsid w:val="000779C7"/>
    <w:rsid w:val="00077E39"/>
    <w:rsid w:val="00077F21"/>
    <w:rsid w:val="00080710"/>
    <w:rsid w:val="00080B53"/>
    <w:rsid w:val="00080CE7"/>
    <w:rsid w:val="00080DD9"/>
    <w:rsid w:val="00081098"/>
    <w:rsid w:val="00081282"/>
    <w:rsid w:val="0008205E"/>
    <w:rsid w:val="000823C4"/>
    <w:rsid w:val="000826B8"/>
    <w:rsid w:val="0008276E"/>
    <w:rsid w:val="00082DC7"/>
    <w:rsid w:val="000831C8"/>
    <w:rsid w:val="00084490"/>
    <w:rsid w:val="00084518"/>
    <w:rsid w:val="000850DC"/>
    <w:rsid w:val="0008664B"/>
    <w:rsid w:val="00086D55"/>
    <w:rsid w:val="00086F6B"/>
    <w:rsid w:val="000872C8"/>
    <w:rsid w:val="000879FB"/>
    <w:rsid w:val="00087EF2"/>
    <w:rsid w:val="000902AA"/>
    <w:rsid w:val="00090425"/>
    <w:rsid w:val="00090534"/>
    <w:rsid w:val="00090BA7"/>
    <w:rsid w:val="00090D08"/>
    <w:rsid w:val="00090F5D"/>
    <w:rsid w:val="0009137B"/>
    <w:rsid w:val="00091828"/>
    <w:rsid w:val="00091897"/>
    <w:rsid w:val="00091A12"/>
    <w:rsid w:val="000921E1"/>
    <w:rsid w:val="000923CA"/>
    <w:rsid w:val="00092759"/>
    <w:rsid w:val="00092CA5"/>
    <w:rsid w:val="000935AA"/>
    <w:rsid w:val="00093B86"/>
    <w:rsid w:val="00094191"/>
    <w:rsid w:val="00094321"/>
    <w:rsid w:val="00094790"/>
    <w:rsid w:val="00094A8E"/>
    <w:rsid w:val="00094CD9"/>
    <w:rsid w:val="00094D55"/>
    <w:rsid w:val="000967EB"/>
    <w:rsid w:val="00096B41"/>
    <w:rsid w:val="000A0129"/>
    <w:rsid w:val="000A0585"/>
    <w:rsid w:val="000A05E3"/>
    <w:rsid w:val="000A0BAC"/>
    <w:rsid w:val="000A102A"/>
    <w:rsid w:val="000A179E"/>
    <w:rsid w:val="000A1A7B"/>
    <w:rsid w:val="000A1B88"/>
    <w:rsid w:val="000A1BEE"/>
    <w:rsid w:val="000A1EAC"/>
    <w:rsid w:val="000A23DA"/>
    <w:rsid w:val="000A3D93"/>
    <w:rsid w:val="000A494B"/>
    <w:rsid w:val="000A498A"/>
    <w:rsid w:val="000A5075"/>
    <w:rsid w:val="000A50B2"/>
    <w:rsid w:val="000A5266"/>
    <w:rsid w:val="000A5746"/>
    <w:rsid w:val="000A5D6C"/>
    <w:rsid w:val="000A5E21"/>
    <w:rsid w:val="000A674F"/>
    <w:rsid w:val="000A6EF7"/>
    <w:rsid w:val="000A7471"/>
    <w:rsid w:val="000A7A72"/>
    <w:rsid w:val="000A7A9F"/>
    <w:rsid w:val="000B01DF"/>
    <w:rsid w:val="000B02A1"/>
    <w:rsid w:val="000B0F42"/>
    <w:rsid w:val="000B142C"/>
    <w:rsid w:val="000B1534"/>
    <w:rsid w:val="000B1626"/>
    <w:rsid w:val="000B1C01"/>
    <w:rsid w:val="000B226F"/>
    <w:rsid w:val="000B2310"/>
    <w:rsid w:val="000B283A"/>
    <w:rsid w:val="000B3B09"/>
    <w:rsid w:val="000B49DC"/>
    <w:rsid w:val="000B56AB"/>
    <w:rsid w:val="000B63EB"/>
    <w:rsid w:val="000B663C"/>
    <w:rsid w:val="000B7B55"/>
    <w:rsid w:val="000C052F"/>
    <w:rsid w:val="000C05F5"/>
    <w:rsid w:val="000C08E9"/>
    <w:rsid w:val="000C0A7A"/>
    <w:rsid w:val="000C123B"/>
    <w:rsid w:val="000C18AB"/>
    <w:rsid w:val="000C19BD"/>
    <w:rsid w:val="000C1A8D"/>
    <w:rsid w:val="000C20BD"/>
    <w:rsid w:val="000C21AD"/>
    <w:rsid w:val="000C2C16"/>
    <w:rsid w:val="000C2E00"/>
    <w:rsid w:val="000C32BF"/>
    <w:rsid w:val="000C380A"/>
    <w:rsid w:val="000C3E5F"/>
    <w:rsid w:val="000C40ED"/>
    <w:rsid w:val="000C4324"/>
    <w:rsid w:val="000C4759"/>
    <w:rsid w:val="000C4824"/>
    <w:rsid w:val="000C5D14"/>
    <w:rsid w:val="000C6446"/>
    <w:rsid w:val="000C670A"/>
    <w:rsid w:val="000C7B49"/>
    <w:rsid w:val="000C7FA6"/>
    <w:rsid w:val="000C7FFC"/>
    <w:rsid w:val="000D017E"/>
    <w:rsid w:val="000D176D"/>
    <w:rsid w:val="000D239E"/>
    <w:rsid w:val="000D294B"/>
    <w:rsid w:val="000D2A6B"/>
    <w:rsid w:val="000D2AC3"/>
    <w:rsid w:val="000D2B1C"/>
    <w:rsid w:val="000D348F"/>
    <w:rsid w:val="000D3590"/>
    <w:rsid w:val="000D4159"/>
    <w:rsid w:val="000D4D3E"/>
    <w:rsid w:val="000D5774"/>
    <w:rsid w:val="000D5CAD"/>
    <w:rsid w:val="000D6597"/>
    <w:rsid w:val="000D6BCF"/>
    <w:rsid w:val="000D76B8"/>
    <w:rsid w:val="000E071F"/>
    <w:rsid w:val="000E15DC"/>
    <w:rsid w:val="000E20A6"/>
    <w:rsid w:val="000E238A"/>
    <w:rsid w:val="000E2757"/>
    <w:rsid w:val="000E27EC"/>
    <w:rsid w:val="000E2F19"/>
    <w:rsid w:val="000E31D5"/>
    <w:rsid w:val="000E320E"/>
    <w:rsid w:val="000E3CC6"/>
    <w:rsid w:val="000E3D71"/>
    <w:rsid w:val="000E3F86"/>
    <w:rsid w:val="000E42DE"/>
    <w:rsid w:val="000E4C1B"/>
    <w:rsid w:val="000E4F8C"/>
    <w:rsid w:val="000E5C58"/>
    <w:rsid w:val="000E5ED5"/>
    <w:rsid w:val="000E610F"/>
    <w:rsid w:val="000E611D"/>
    <w:rsid w:val="000E63C8"/>
    <w:rsid w:val="000E739A"/>
    <w:rsid w:val="000E7EB8"/>
    <w:rsid w:val="000E7F73"/>
    <w:rsid w:val="000F03F6"/>
    <w:rsid w:val="000F0A2E"/>
    <w:rsid w:val="000F104D"/>
    <w:rsid w:val="000F113C"/>
    <w:rsid w:val="000F1290"/>
    <w:rsid w:val="000F1778"/>
    <w:rsid w:val="000F1C1C"/>
    <w:rsid w:val="000F1CCF"/>
    <w:rsid w:val="000F2B66"/>
    <w:rsid w:val="000F2D6D"/>
    <w:rsid w:val="000F397B"/>
    <w:rsid w:val="000F3ABC"/>
    <w:rsid w:val="000F3C28"/>
    <w:rsid w:val="000F4088"/>
    <w:rsid w:val="000F4F96"/>
    <w:rsid w:val="000F5110"/>
    <w:rsid w:val="000F53EE"/>
    <w:rsid w:val="000F5A07"/>
    <w:rsid w:val="000F68B7"/>
    <w:rsid w:val="000F6B25"/>
    <w:rsid w:val="001003FA"/>
    <w:rsid w:val="0010044D"/>
    <w:rsid w:val="0010051D"/>
    <w:rsid w:val="00100606"/>
    <w:rsid w:val="00100990"/>
    <w:rsid w:val="0010099D"/>
    <w:rsid w:val="00100BD1"/>
    <w:rsid w:val="00100C50"/>
    <w:rsid w:val="00100D91"/>
    <w:rsid w:val="0010113D"/>
    <w:rsid w:val="001011D5"/>
    <w:rsid w:val="00101E6A"/>
    <w:rsid w:val="001029A8"/>
    <w:rsid w:val="00102F0D"/>
    <w:rsid w:val="00102F2B"/>
    <w:rsid w:val="0010312E"/>
    <w:rsid w:val="00103391"/>
    <w:rsid w:val="00103440"/>
    <w:rsid w:val="00103461"/>
    <w:rsid w:val="00103668"/>
    <w:rsid w:val="00103ADE"/>
    <w:rsid w:val="00104204"/>
    <w:rsid w:val="00104C11"/>
    <w:rsid w:val="00105043"/>
    <w:rsid w:val="00105071"/>
    <w:rsid w:val="00105707"/>
    <w:rsid w:val="00105BB9"/>
    <w:rsid w:val="00105C7B"/>
    <w:rsid w:val="00106309"/>
    <w:rsid w:val="00106B39"/>
    <w:rsid w:val="00110305"/>
    <w:rsid w:val="001103FF"/>
    <w:rsid w:val="00110909"/>
    <w:rsid w:val="001116F8"/>
    <w:rsid w:val="00111BE1"/>
    <w:rsid w:val="00111C8B"/>
    <w:rsid w:val="0011261C"/>
    <w:rsid w:val="00112A6A"/>
    <w:rsid w:val="00112ABD"/>
    <w:rsid w:val="00112B4C"/>
    <w:rsid w:val="0011358D"/>
    <w:rsid w:val="00113EEB"/>
    <w:rsid w:val="00114C63"/>
    <w:rsid w:val="00115429"/>
    <w:rsid w:val="0011575E"/>
    <w:rsid w:val="00115C30"/>
    <w:rsid w:val="00116179"/>
    <w:rsid w:val="00116D83"/>
    <w:rsid w:val="00116F81"/>
    <w:rsid w:val="001208D4"/>
    <w:rsid w:val="00120C5D"/>
    <w:rsid w:val="00120DAD"/>
    <w:rsid w:val="0012102E"/>
    <w:rsid w:val="001219B0"/>
    <w:rsid w:val="00121BF7"/>
    <w:rsid w:val="00121E12"/>
    <w:rsid w:val="00122C50"/>
    <w:rsid w:val="00122CF4"/>
    <w:rsid w:val="00123693"/>
    <w:rsid w:val="001243BC"/>
    <w:rsid w:val="00124736"/>
    <w:rsid w:val="00124990"/>
    <w:rsid w:val="00124A63"/>
    <w:rsid w:val="00124F89"/>
    <w:rsid w:val="00124FB7"/>
    <w:rsid w:val="00125A7B"/>
    <w:rsid w:val="00125AF2"/>
    <w:rsid w:val="00125CCF"/>
    <w:rsid w:val="001260FD"/>
    <w:rsid w:val="00126D51"/>
    <w:rsid w:val="0012731E"/>
    <w:rsid w:val="0012744D"/>
    <w:rsid w:val="001274AB"/>
    <w:rsid w:val="00127AAA"/>
    <w:rsid w:val="00127D78"/>
    <w:rsid w:val="00127DCD"/>
    <w:rsid w:val="00130039"/>
    <w:rsid w:val="001304C0"/>
    <w:rsid w:val="001305E6"/>
    <w:rsid w:val="001305EC"/>
    <w:rsid w:val="00130664"/>
    <w:rsid w:val="00130737"/>
    <w:rsid w:val="00130BEE"/>
    <w:rsid w:val="00131089"/>
    <w:rsid w:val="001315F2"/>
    <w:rsid w:val="00132214"/>
    <w:rsid w:val="00132231"/>
    <w:rsid w:val="00133148"/>
    <w:rsid w:val="001334AA"/>
    <w:rsid w:val="00133A1F"/>
    <w:rsid w:val="001342C0"/>
    <w:rsid w:val="00134694"/>
    <w:rsid w:val="00134FE4"/>
    <w:rsid w:val="0013520A"/>
    <w:rsid w:val="00135710"/>
    <w:rsid w:val="00135CCD"/>
    <w:rsid w:val="00136255"/>
    <w:rsid w:val="00136307"/>
    <w:rsid w:val="00136D43"/>
    <w:rsid w:val="0013709F"/>
    <w:rsid w:val="00137BE7"/>
    <w:rsid w:val="00137F60"/>
    <w:rsid w:val="0014004B"/>
    <w:rsid w:val="001400AB"/>
    <w:rsid w:val="00140584"/>
    <w:rsid w:val="00140A41"/>
    <w:rsid w:val="00140EE3"/>
    <w:rsid w:val="00141189"/>
    <w:rsid w:val="001414AC"/>
    <w:rsid w:val="001419CD"/>
    <w:rsid w:val="001419EE"/>
    <w:rsid w:val="00141AE9"/>
    <w:rsid w:val="00142B67"/>
    <w:rsid w:val="00142FE1"/>
    <w:rsid w:val="0014325E"/>
    <w:rsid w:val="00143845"/>
    <w:rsid w:val="00143DB3"/>
    <w:rsid w:val="00143E29"/>
    <w:rsid w:val="001441A4"/>
    <w:rsid w:val="001443B4"/>
    <w:rsid w:val="00144AB1"/>
    <w:rsid w:val="00144E73"/>
    <w:rsid w:val="0014670B"/>
    <w:rsid w:val="001468D3"/>
    <w:rsid w:val="00146BDF"/>
    <w:rsid w:val="00146F4E"/>
    <w:rsid w:val="00147222"/>
    <w:rsid w:val="0014755F"/>
    <w:rsid w:val="00150295"/>
    <w:rsid w:val="001516EA"/>
    <w:rsid w:val="0015172D"/>
    <w:rsid w:val="0015394F"/>
    <w:rsid w:val="00153E25"/>
    <w:rsid w:val="0015429C"/>
    <w:rsid w:val="00154505"/>
    <w:rsid w:val="00154B86"/>
    <w:rsid w:val="00154BF4"/>
    <w:rsid w:val="00155B20"/>
    <w:rsid w:val="00155D25"/>
    <w:rsid w:val="001562A8"/>
    <w:rsid w:val="00156349"/>
    <w:rsid w:val="0015684D"/>
    <w:rsid w:val="00156C74"/>
    <w:rsid w:val="00156E90"/>
    <w:rsid w:val="00157D8E"/>
    <w:rsid w:val="00157FFA"/>
    <w:rsid w:val="00160549"/>
    <w:rsid w:val="00160602"/>
    <w:rsid w:val="001608E4"/>
    <w:rsid w:val="00160BBD"/>
    <w:rsid w:val="00160D9F"/>
    <w:rsid w:val="00160DA4"/>
    <w:rsid w:val="00162645"/>
    <w:rsid w:val="00162BDB"/>
    <w:rsid w:val="0016418C"/>
    <w:rsid w:val="00164870"/>
    <w:rsid w:val="001648FB"/>
    <w:rsid w:val="00164CC3"/>
    <w:rsid w:val="00164D3A"/>
    <w:rsid w:val="00164EBC"/>
    <w:rsid w:val="0016553F"/>
    <w:rsid w:val="00165573"/>
    <w:rsid w:val="00165577"/>
    <w:rsid w:val="0016584A"/>
    <w:rsid w:val="00165B4D"/>
    <w:rsid w:val="0016603C"/>
    <w:rsid w:val="00166516"/>
    <w:rsid w:val="00166820"/>
    <w:rsid w:val="00166A12"/>
    <w:rsid w:val="001670F5"/>
    <w:rsid w:val="00167409"/>
    <w:rsid w:val="00167512"/>
    <w:rsid w:val="00170173"/>
    <w:rsid w:val="00170558"/>
    <w:rsid w:val="001705DE"/>
    <w:rsid w:val="001706E2"/>
    <w:rsid w:val="00170CA1"/>
    <w:rsid w:val="00170CE1"/>
    <w:rsid w:val="00170D49"/>
    <w:rsid w:val="00171A80"/>
    <w:rsid w:val="00171E2A"/>
    <w:rsid w:val="001723DF"/>
    <w:rsid w:val="0017284B"/>
    <w:rsid w:val="00172A0F"/>
    <w:rsid w:val="0017326E"/>
    <w:rsid w:val="00174843"/>
    <w:rsid w:val="00174CAA"/>
    <w:rsid w:val="00174D48"/>
    <w:rsid w:val="00174F1B"/>
    <w:rsid w:val="00175089"/>
    <w:rsid w:val="00175662"/>
    <w:rsid w:val="00175687"/>
    <w:rsid w:val="00175B9C"/>
    <w:rsid w:val="00176D13"/>
    <w:rsid w:val="001772A8"/>
    <w:rsid w:val="001777C6"/>
    <w:rsid w:val="00177958"/>
    <w:rsid w:val="00177CD5"/>
    <w:rsid w:val="00180391"/>
    <w:rsid w:val="00180B4C"/>
    <w:rsid w:val="0018179A"/>
    <w:rsid w:val="001817D2"/>
    <w:rsid w:val="00181E1F"/>
    <w:rsid w:val="00181F1C"/>
    <w:rsid w:val="0018218A"/>
    <w:rsid w:val="001825A9"/>
    <w:rsid w:val="00182912"/>
    <w:rsid w:val="00183935"/>
    <w:rsid w:val="00184017"/>
    <w:rsid w:val="00184086"/>
    <w:rsid w:val="001842A6"/>
    <w:rsid w:val="00184618"/>
    <w:rsid w:val="00184919"/>
    <w:rsid w:val="00184E7C"/>
    <w:rsid w:val="00185F3B"/>
    <w:rsid w:val="0018613B"/>
    <w:rsid w:val="001904A8"/>
    <w:rsid w:val="00191140"/>
    <w:rsid w:val="001916AA"/>
    <w:rsid w:val="001935E5"/>
    <w:rsid w:val="001937C4"/>
    <w:rsid w:val="00194118"/>
    <w:rsid w:val="00194866"/>
    <w:rsid w:val="00194F7C"/>
    <w:rsid w:val="001959DA"/>
    <w:rsid w:val="00197070"/>
    <w:rsid w:val="001979BA"/>
    <w:rsid w:val="001A009A"/>
    <w:rsid w:val="001A0186"/>
    <w:rsid w:val="001A0A05"/>
    <w:rsid w:val="001A1138"/>
    <w:rsid w:val="001A13FA"/>
    <w:rsid w:val="001A15C2"/>
    <w:rsid w:val="001A1732"/>
    <w:rsid w:val="001A1CAD"/>
    <w:rsid w:val="001A20E8"/>
    <w:rsid w:val="001A257E"/>
    <w:rsid w:val="001A2ACE"/>
    <w:rsid w:val="001A2CE9"/>
    <w:rsid w:val="001A3153"/>
    <w:rsid w:val="001A3A05"/>
    <w:rsid w:val="001A3ADF"/>
    <w:rsid w:val="001A3E18"/>
    <w:rsid w:val="001A43DE"/>
    <w:rsid w:val="001A4748"/>
    <w:rsid w:val="001A570F"/>
    <w:rsid w:val="001A6234"/>
    <w:rsid w:val="001A76B0"/>
    <w:rsid w:val="001A7D49"/>
    <w:rsid w:val="001A7EEF"/>
    <w:rsid w:val="001A7F1F"/>
    <w:rsid w:val="001B005B"/>
    <w:rsid w:val="001B046A"/>
    <w:rsid w:val="001B1079"/>
    <w:rsid w:val="001B1976"/>
    <w:rsid w:val="001B2538"/>
    <w:rsid w:val="001B2A3F"/>
    <w:rsid w:val="001B2A9D"/>
    <w:rsid w:val="001B2FAE"/>
    <w:rsid w:val="001B3448"/>
    <w:rsid w:val="001B3617"/>
    <w:rsid w:val="001B3DA3"/>
    <w:rsid w:val="001B4796"/>
    <w:rsid w:val="001B4A0C"/>
    <w:rsid w:val="001B53DE"/>
    <w:rsid w:val="001B6423"/>
    <w:rsid w:val="001B7184"/>
    <w:rsid w:val="001B7FE6"/>
    <w:rsid w:val="001C11C5"/>
    <w:rsid w:val="001C2C97"/>
    <w:rsid w:val="001C2E71"/>
    <w:rsid w:val="001C2FA4"/>
    <w:rsid w:val="001C3F32"/>
    <w:rsid w:val="001C41C8"/>
    <w:rsid w:val="001C48B6"/>
    <w:rsid w:val="001C4C04"/>
    <w:rsid w:val="001C501A"/>
    <w:rsid w:val="001C57FF"/>
    <w:rsid w:val="001C59C0"/>
    <w:rsid w:val="001C5C3A"/>
    <w:rsid w:val="001C5FEE"/>
    <w:rsid w:val="001C694F"/>
    <w:rsid w:val="001C6C9C"/>
    <w:rsid w:val="001C7098"/>
    <w:rsid w:val="001C70DB"/>
    <w:rsid w:val="001C721E"/>
    <w:rsid w:val="001C72CA"/>
    <w:rsid w:val="001D1172"/>
    <w:rsid w:val="001D1D7D"/>
    <w:rsid w:val="001D21DD"/>
    <w:rsid w:val="001D27D5"/>
    <w:rsid w:val="001D288E"/>
    <w:rsid w:val="001D28CC"/>
    <w:rsid w:val="001D2907"/>
    <w:rsid w:val="001D2C58"/>
    <w:rsid w:val="001D3305"/>
    <w:rsid w:val="001D3368"/>
    <w:rsid w:val="001D3524"/>
    <w:rsid w:val="001D3951"/>
    <w:rsid w:val="001D3BA3"/>
    <w:rsid w:val="001D3ED8"/>
    <w:rsid w:val="001D4665"/>
    <w:rsid w:val="001D4741"/>
    <w:rsid w:val="001D4EF3"/>
    <w:rsid w:val="001D557C"/>
    <w:rsid w:val="001D6554"/>
    <w:rsid w:val="001D6EE5"/>
    <w:rsid w:val="001D7B52"/>
    <w:rsid w:val="001E053E"/>
    <w:rsid w:val="001E093F"/>
    <w:rsid w:val="001E1335"/>
    <w:rsid w:val="001E137B"/>
    <w:rsid w:val="001E1D6B"/>
    <w:rsid w:val="001E204B"/>
    <w:rsid w:val="001E2495"/>
    <w:rsid w:val="001E2579"/>
    <w:rsid w:val="001E2E97"/>
    <w:rsid w:val="001E3AAF"/>
    <w:rsid w:val="001E40A3"/>
    <w:rsid w:val="001E40D3"/>
    <w:rsid w:val="001E52DF"/>
    <w:rsid w:val="001E576C"/>
    <w:rsid w:val="001E60BA"/>
    <w:rsid w:val="001E702D"/>
    <w:rsid w:val="001E722B"/>
    <w:rsid w:val="001E7281"/>
    <w:rsid w:val="001E7948"/>
    <w:rsid w:val="001E7CE4"/>
    <w:rsid w:val="001F0A6E"/>
    <w:rsid w:val="001F0D23"/>
    <w:rsid w:val="001F0E4E"/>
    <w:rsid w:val="001F28BE"/>
    <w:rsid w:val="001F39FA"/>
    <w:rsid w:val="001F4655"/>
    <w:rsid w:val="001F4C3C"/>
    <w:rsid w:val="001F5154"/>
    <w:rsid w:val="001F610B"/>
    <w:rsid w:val="001F66DD"/>
    <w:rsid w:val="001F6A1C"/>
    <w:rsid w:val="001F6AED"/>
    <w:rsid w:val="001F6C44"/>
    <w:rsid w:val="00200097"/>
    <w:rsid w:val="0020019F"/>
    <w:rsid w:val="00200A4B"/>
    <w:rsid w:val="002018CC"/>
    <w:rsid w:val="00201BC1"/>
    <w:rsid w:val="00201F24"/>
    <w:rsid w:val="00201F8C"/>
    <w:rsid w:val="00201FED"/>
    <w:rsid w:val="00202234"/>
    <w:rsid w:val="00202A04"/>
    <w:rsid w:val="00202BFE"/>
    <w:rsid w:val="00202DBE"/>
    <w:rsid w:val="00203BD2"/>
    <w:rsid w:val="00205034"/>
    <w:rsid w:val="00205197"/>
    <w:rsid w:val="00205399"/>
    <w:rsid w:val="0020593D"/>
    <w:rsid w:val="002059A3"/>
    <w:rsid w:val="002059AC"/>
    <w:rsid w:val="00205B37"/>
    <w:rsid w:val="00205D29"/>
    <w:rsid w:val="00205F6E"/>
    <w:rsid w:val="00206083"/>
    <w:rsid w:val="00206118"/>
    <w:rsid w:val="00206480"/>
    <w:rsid w:val="0020786B"/>
    <w:rsid w:val="00207B07"/>
    <w:rsid w:val="00207B98"/>
    <w:rsid w:val="00210001"/>
    <w:rsid w:val="00210338"/>
    <w:rsid w:val="002105DC"/>
    <w:rsid w:val="00210B04"/>
    <w:rsid w:val="0021106D"/>
    <w:rsid w:val="0021162B"/>
    <w:rsid w:val="00211C19"/>
    <w:rsid w:val="00211F6A"/>
    <w:rsid w:val="00212535"/>
    <w:rsid w:val="00213E2F"/>
    <w:rsid w:val="00213E32"/>
    <w:rsid w:val="00214276"/>
    <w:rsid w:val="00216492"/>
    <w:rsid w:val="0021698A"/>
    <w:rsid w:val="00216AA5"/>
    <w:rsid w:val="00220307"/>
    <w:rsid w:val="00220365"/>
    <w:rsid w:val="00220636"/>
    <w:rsid w:val="00220CD0"/>
    <w:rsid w:val="00220D79"/>
    <w:rsid w:val="00220FFE"/>
    <w:rsid w:val="00221BA5"/>
    <w:rsid w:val="00221E7C"/>
    <w:rsid w:val="002226F5"/>
    <w:rsid w:val="00222980"/>
    <w:rsid w:val="002231F7"/>
    <w:rsid w:val="00223218"/>
    <w:rsid w:val="0022333F"/>
    <w:rsid w:val="002234CA"/>
    <w:rsid w:val="00223621"/>
    <w:rsid w:val="002241A2"/>
    <w:rsid w:val="00225EC5"/>
    <w:rsid w:val="00226061"/>
    <w:rsid w:val="0022617E"/>
    <w:rsid w:val="00226320"/>
    <w:rsid w:val="002267BC"/>
    <w:rsid w:val="002273DE"/>
    <w:rsid w:val="00227861"/>
    <w:rsid w:val="00227F96"/>
    <w:rsid w:val="00230C82"/>
    <w:rsid w:val="00231D35"/>
    <w:rsid w:val="00231E9C"/>
    <w:rsid w:val="002322DE"/>
    <w:rsid w:val="00232484"/>
    <w:rsid w:val="002324ED"/>
    <w:rsid w:val="0023260A"/>
    <w:rsid w:val="00232E32"/>
    <w:rsid w:val="002333D7"/>
    <w:rsid w:val="002345B4"/>
    <w:rsid w:val="00234748"/>
    <w:rsid w:val="00235187"/>
    <w:rsid w:val="002356FD"/>
    <w:rsid w:val="00236150"/>
    <w:rsid w:val="00236166"/>
    <w:rsid w:val="00236AD2"/>
    <w:rsid w:val="00236EF6"/>
    <w:rsid w:val="00237C62"/>
    <w:rsid w:val="00240B17"/>
    <w:rsid w:val="00240E5B"/>
    <w:rsid w:val="00241680"/>
    <w:rsid w:val="00241D78"/>
    <w:rsid w:val="00241F34"/>
    <w:rsid w:val="002430F2"/>
    <w:rsid w:val="00243760"/>
    <w:rsid w:val="00244213"/>
    <w:rsid w:val="00244403"/>
    <w:rsid w:val="0024516A"/>
    <w:rsid w:val="00245337"/>
    <w:rsid w:val="00245B04"/>
    <w:rsid w:val="00245C2C"/>
    <w:rsid w:val="002463C0"/>
    <w:rsid w:val="002463FA"/>
    <w:rsid w:val="00246D0B"/>
    <w:rsid w:val="00246DAE"/>
    <w:rsid w:val="00247010"/>
    <w:rsid w:val="00250C01"/>
    <w:rsid w:val="002514FE"/>
    <w:rsid w:val="002521DC"/>
    <w:rsid w:val="0025283E"/>
    <w:rsid w:val="00252859"/>
    <w:rsid w:val="00253319"/>
    <w:rsid w:val="0025376C"/>
    <w:rsid w:val="002538B4"/>
    <w:rsid w:val="002538E3"/>
    <w:rsid w:val="00253C18"/>
    <w:rsid w:val="00253EDB"/>
    <w:rsid w:val="00255593"/>
    <w:rsid w:val="00255907"/>
    <w:rsid w:val="0025592E"/>
    <w:rsid w:val="00255B96"/>
    <w:rsid w:val="00255C24"/>
    <w:rsid w:val="0025656B"/>
    <w:rsid w:val="00256D88"/>
    <w:rsid w:val="00257354"/>
    <w:rsid w:val="002573FE"/>
    <w:rsid w:val="002574DA"/>
    <w:rsid w:val="00257699"/>
    <w:rsid w:val="00257DB8"/>
    <w:rsid w:val="0026009E"/>
    <w:rsid w:val="0026065F"/>
    <w:rsid w:val="00260802"/>
    <w:rsid w:val="00261723"/>
    <w:rsid w:val="002617C8"/>
    <w:rsid w:val="002617F3"/>
    <w:rsid w:val="00261925"/>
    <w:rsid w:val="00261A38"/>
    <w:rsid w:val="002632D7"/>
    <w:rsid w:val="0026386A"/>
    <w:rsid w:val="00263A2E"/>
    <w:rsid w:val="0026417F"/>
    <w:rsid w:val="00264F79"/>
    <w:rsid w:val="0026552C"/>
    <w:rsid w:val="002656A2"/>
    <w:rsid w:val="00265B35"/>
    <w:rsid w:val="00265F07"/>
    <w:rsid w:val="00265FB6"/>
    <w:rsid w:val="00266554"/>
    <w:rsid w:val="00267125"/>
    <w:rsid w:val="00267178"/>
    <w:rsid w:val="00267993"/>
    <w:rsid w:val="00267B22"/>
    <w:rsid w:val="0027097C"/>
    <w:rsid w:val="002711B5"/>
    <w:rsid w:val="00271CB6"/>
    <w:rsid w:val="002722EA"/>
    <w:rsid w:val="0027248A"/>
    <w:rsid w:val="00272E2D"/>
    <w:rsid w:val="0027301A"/>
    <w:rsid w:val="002735FF"/>
    <w:rsid w:val="00273748"/>
    <w:rsid w:val="00273809"/>
    <w:rsid w:val="0027381F"/>
    <w:rsid w:val="002744AA"/>
    <w:rsid w:val="00274FAF"/>
    <w:rsid w:val="0027611F"/>
    <w:rsid w:val="00276ECC"/>
    <w:rsid w:val="00277454"/>
    <w:rsid w:val="00277FA1"/>
    <w:rsid w:val="0028037D"/>
    <w:rsid w:val="00280542"/>
    <w:rsid w:val="00280846"/>
    <w:rsid w:val="00281469"/>
    <w:rsid w:val="00281E5E"/>
    <w:rsid w:val="002821A0"/>
    <w:rsid w:val="00282AC5"/>
    <w:rsid w:val="00282DB1"/>
    <w:rsid w:val="00283BFE"/>
    <w:rsid w:val="00283D51"/>
    <w:rsid w:val="002840F4"/>
    <w:rsid w:val="0028552D"/>
    <w:rsid w:val="00285733"/>
    <w:rsid w:val="00285983"/>
    <w:rsid w:val="00286AD9"/>
    <w:rsid w:val="00286AF4"/>
    <w:rsid w:val="0028765E"/>
    <w:rsid w:val="0028769B"/>
    <w:rsid w:val="00287BB2"/>
    <w:rsid w:val="00287D22"/>
    <w:rsid w:val="00290164"/>
    <w:rsid w:val="0029037D"/>
    <w:rsid w:val="002906AC"/>
    <w:rsid w:val="00290D32"/>
    <w:rsid w:val="002911C7"/>
    <w:rsid w:val="00291936"/>
    <w:rsid w:val="00291A77"/>
    <w:rsid w:val="00291ABA"/>
    <w:rsid w:val="00291AC3"/>
    <w:rsid w:val="00291C5D"/>
    <w:rsid w:val="002923A3"/>
    <w:rsid w:val="00292457"/>
    <w:rsid w:val="0029266A"/>
    <w:rsid w:val="002926AC"/>
    <w:rsid w:val="002927E7"/>
    <w:rsid w:val="002928EB"/>
    <w:rsid w:val="00292A58"/>
    <w:rsid w:val="00292EF1"/>
    <w:rsid w:val="002931C6"/>
    <w:rsid w:val="0029332D"/>
    <w:rsid w:val="00293744"/>
    <w:rsid w:val="002937D4"/>
    <w:rsid w:val="00293AE8"/>
    <w:rsid w:val="00293D30"/>
    <w:rsid w:val="00293FFC"/>
    <w:rsid w:val="00294348"/>
    <w:rsid w:val="00294C1A"/>
    <w:rsid w:val="00294F3F"/>
    <w:rsid w:val="002950EF"/>
    <w:rsid w:val="00295618"/>
    <w:rsid w:val="00295EB3"/>
    <w:rsid w:val="002961D6"/>
    <w:rsid w:val="00296F0D"/>
    <w:rsid w:val="00297E77"/>
    <w:rsid w:val="002A046D"/>
    <w:rsid w:val="002A0D02"/>
    <w:rsid w:val="002A1164"/>
    <w:rsid w:val="002A127F"/>
    <w:rsid w:val="002A1291"/>
    <w:rsid w:val="002A17C6"/>
    <w:rsid w:val="002A18C1"/>
    <w:rsid w:val="002A19C7"/>
    <w:rsid w:val="002A1D8D"/>
    <w:rsid w:val="002A2822"/>
    <w:rsid w:val="002A3A9F"/>
    <w:rsid w:val="002A3D1E"/>
    <w:rsid w:val="002A4265"/>
    <w:rsid w:val="002A4B35"/>
    <w:rsid w:val="002A50DF"/>
    <w:rsid w:val="002A51E3"/>
    <w:rsid w:val="002A566E"/>
    <w:rsid w:val="002A5B83"/>
    <w:rsid w:val="002A611E"/>
    <w:rsid w:val="002A7034"/>
    <w:rsid w:val="002A7E55"/>
    <w:rsid w:val="002B0A65"/>
    <w:rsid w:val="002B0CB2"/>
    <w:rsid w:val="002B0CF8"/>
    <w:rsid w:val="002B138E"/>
    <w:rsid w:val="002B1A68"/>
    <w:rsid w:val="002B210B"/>
    <w:rsid w:val="002B2A87"/>
    <w:rsid w:val="002B2E88"/>
    <w:rsid w:val="002B2EE9"/>
    <w:rsid w:val="002B34DB"/>
    <w:rsid w:val="002B39B4"/>
    <w:rsid w:val="002B3ACD"/>
    <w:rsid w:val="002B3F95"/>
    <w:rsid w:val="002B50AB"/>
    <w:rsid w:val="002B5995"/>
    <w:rsid w:val="002B5E72"/>
    <w:rsid w:val="002B60CC"/>
    <w:rsid w:val="002B626F"/>
    <w:rsid w:val="002B657A"/>
    <w:rsid w:val="002B7389"/>
    <w:rsid w:val="002B7727"/>
    <w:rsid w:val="002B7EB0"/>
    <w:rsid w:val="002C006A"/>
    <w:rsid w:val="002C1258"/>
    <w:rsid w:val="002C17A8"/>
    <w:rsid w:val="002C2C44"/>
    <w:rsid w:val="002C4E86"/>
    <w:rsid w:val="002C53B8"/>
    <w:rsid w:val="002C54C1"/>
    <w:rsid w:val="002C5E97"/>
    <w:rsid w:val="002C6278"/>
    <w:rsid w:val="002C661C"/>
    <w:rsid w:val="002C6793"/>
    <w:rsid w:val="002C6ABC"/>
    <w:rsid w:val="002C719F"/>
    <w:rsid w:val="002C72B3"/>
    <w:rsid w:val="002C78B4"/>
    <w:rsid w:val="002C7B23"/>
    <w:rsid w:val="002D04FB"/>
    <w:rsid w:val="002D07BF"/>
    <w:rsid w:val="002D07E2"/>
    <w:rsid w:val="002D14AB"/>
    <w:rsid w:val="002D1B50"/>
    <w:rsid w:val="002D21D8"/>
    <w:rsid w:val="002D2E88"/>
    <w:rsid w:val="002D2F15"/>
    <w:rsid w:val="002D381A"/>
    <w:rsid w:val="002D5122"/>
    <w:rsid w:val="002D5AAD"/>
    <w:rsid w:val="002D5AD4"/>
    <w:rsid w:val="002D5C0A"/>
    <w:rsid w:val="002D5CA9"/>
    <w:rsid w:val="002D6984"/>
    <w:rsid w:val="002D6BF6"/>
    <w:rsid w:val="002D6CFB"/>
    <w:rsid w:val="002D6DBE"/>
    <w:rsid w:val="002D78B4"/>
    <w:rsid w:val="002D78B9"/>
    <w:rsid w:val="002D7C8E"/>
    <w:rsid w:val="002E1455"/>
    <w:rsid w:val="002E15A7"/>
    <w:rsid w:val="002E160F"/>
    <w:rsid w:val="002E1EE8"/>
    <w:rsid w:val="002E2016"/>
    <w:rsid w:val="002E2043"/>
    <w:rsid w:val="002E2074"/>
    <w:rsid w:val="002E276E"/>
    <w:rsid w:val="002E2B74"/>
    <w:rsid w:val="002E2FFE"/>
    <w:rsid w:val="002E3A34"/>
    <w:rsid w:val="002E3B9D"/>
    <w:rsid w:val="002E3D0B"/>
    <w:rsid w:val="002E3EEA"/>
    <w:rsid w:val="002E3F91"/>
    <w:rsid w:val="002E40C5"/>
    <w:rsid w:val="002E4709"/>
    <w:rsid w:val="002E480D"/>
    <w:rsid w:val="002E5386"/>
    <w:rsid w:val="002E544D"/>
    <w:rsid w:val="002E590E"/>
    <w:rsid w:val="002E5F6B"/>
    <w:rsid w:val="002E60B3"/>
    <w:rsid w:val="002E6499"/>
    <w:rsid w:val="002E649F"/>
    <w:rsid w:val="002E6DA0"/>
    <w:rsid w:val="002E7459"/>
    <w:rsid w:val="002E7544"/>
    <w:rsid w:val="002E7C0B"/>
    <w:rsid w:val="002E7F19"/>
    <w:rsid w:val="002F084D"/>
    <w:rsid w:val="002F0A9A"/>
    <w:rsid w:val="002F0D0C"/>
    <w:rsid w:val="002F1CE6"/>
    <w:rsid w:val="002F1DAD"/>
    <w:rsid w:val="002F1E3F"/>
    <w:rsid w:val="002F308B"/>
    <w:rsid w:val="002F3699"/>
    <w:rsid w:val="002F3A33"/>
    <w:rsid w:val="002F3B04"/>
    <w:rsid w:val="002F3E8D"/>
    <w:rsid w:val="002F4811"/>
    <w:rsid w:val="002F48A7"/>
    <w:rsid w:val="002F6672"/>
    <w:rsid w:val="002F6A58"/>
    <w:rsid w:val="002F70BE"/>
    <w:rsid w:val="002F717F"/>
    <w:rsid w:val="002F7EB1"/>
    <w:rsid w:val="00301CAE"/>
    <w:rsid w:val="00302138"/>
    <w:rsid w:val="00302A6E"/>
    <w:rsid w:val="00303864"/>
    <w:rsid w:val="00303DF2"/>
    <w:rsid w:val="00304AEA"/>
    <w:rsid w:val="00304B56"/>
    <w:rsid w:val="003051D8"/>
    <w:rsid w:val="00305F81"/>
    <w:rsid w:val="00307DBE"/>
    <w:rsid w:val="00307E9D"/>
    <w:rsid w:val="00310361"/>
    <w:rsid w:val="00310599"/>
    <w:rsid w:val="003105D9"/>
    <w:rsid w:val="003109E1"/>
    <w:rsid w:val="00310B4A"/>
    <w:rsid w:val="00311D0A"/>
    <w:rsid w:val="00312284"/>
    <w:rsid w:val="00313147"/>
    <w:rsid w:val="0031358C"/>
    <w:rsid w:val="003136D5"/>
    <w:rsid w:val="00313B45"/>
    <w:rsid w:val="00313D13"/>
    <w:rsid w:val="00313E32"/>
    <w:rsid w:val="00313FDC"/>
    <w:rsid w:val="003141E8"/>
    <w:rsid w:val="00314264"/>
    <w:rsid w:val="00314319"/>
    <w:rsid w:val="00314CA9"/>
    <w:rsid w:val="003156BC"/>
    <w:rsid w:val="00315A92"/>
    <w:rsid w:val="00315CA8"/>
    <w:rsid w:val="00316D00"/>
    <w:rsid w:val="0031715D"/>
    <w:rsid w:val="00320345"/>
    <w:rsid w:val="003217E6"/>
    <w:rsid w:val="0032192E"/>
    <w:rsid w:val="00321A1D"/>
    <w:rsid w:val="00322A3E"/>
    <w:rsid w:val="00322CB7"/>
    <w:rsid w:val="003238C3"/>
    <w:rsid w:val="00323E6D"/>
    <w:rsid w:val="00324781"/>
    <w:rsid w:val="00324BCD"/>
    <w:rsid w:val="00324E01"/>
    <w:rsid w:val="00324F30"/>
    <w:rsid w:val="00325023"/>
    <w:rsid w:val="0032533F"/>
    <w:rsid w:val="00325FD8"/>
    <w:rsid w:val="003265B9"/>
    <w:rsid w:val="003265FC"/>
    <w:rsid w:val="00327232"/>
    <w:rsid w:val="00327DD2"/>
    <w:rsid w:val="00330864"/>
    <w:rsid w:val="0033103B"/>
    <w:rsid w:val="003310F0"/>
    <w:rsid w:val="00331182"/>
    <w:rsid w:val="00332AB2"/>
    <w:rsid w:val="00332C60"/>
    <w:rsid w:val="00333B87"/>
    <w:rsid w:val="00333D81"/>
    <w:rsid w:val="003342E1"/>
    <w:rsid w:val="003343F8"/>
    <w:rsid w:val="00335189"/>
    <w:rsid w:val="0033550F"/>
    <w:rsid w:val="0033678D"/>
    <w:rsid w:val="003367B5"/>
    <w:rsid w:val="00337355"/>
    <w:rsid w:val="003373DB"/>
    <w:rsid w:val="0033777C"/>
    <w:rsid w:val="0033795C"/>
    <w:rsid w:val="0034018E"/>
    <w:rsid w:val="00340192"/>
    <w:rsid w:val="0034062D"/>
    <w:rsid w:val="00340692"/>
    <w:rsid w:val="00340EE0"/>
    <w:rsid w:val="00340FFA"/>
    <w:rsid w:val="003412B1"/>
    <w:rsid w:val="003415B6"/>
    <w:rsid w:val="00341B71"/>
    <w:rsid w:val="00342322"/>
    <w:rsid w:val="003426BF"/>
    <w:rsid w:val="00342A21"/>
    <w:rsid w:val="00342AA1"/>
    <w:rsid w:val="00342CB9"/>
    <w:rsid w:val="00343032"/>
    <w:rsid w:val="00343533"/>
    <w:rsid w:val="00343A5B"/>
    <w:rsid w:val="00343ADA"/>
    <w:rsid w:val="00343C3E"/>
    <w:rsid w:val="00343C73"/>
    <w:rsid w:val="00343DE8"/>
    <w:rsid w:val="00343FE5"/>
    <w:rsid w:val="00344637"/>
    <w:rsid w:val="00344BEF"/>
    <w:rsid w:val="00344C69"/>
    <w:rsid w:val="00344F82"/>
    <w:rsid w:val="00345AA4"/>
    <w:rsid w:val="00345C4E"/>
    <w:rsid w:val="003466A3"/>
    <w:rsid w:val="00346C68"/>
    <w:rsid w:val="0034712C"/>
    <w:rsid w:val="0034750F"/>
    <w:rsid w:val="00347598"/>
    <w:rsid w:val="0034776F"/>
    <w:rsid w:val="0034783E"/>
    <w:rsid w:val="00350615"/>
    <w:rsid w:val="00350BED"/>
    <w:rsid w:val="00350E1F"/>
    <w:rsid w:val="003510C3"/>
    <w:rsid w:val="00352541"/>
    <w:rsid w:val="00354B78"/>
    <w:rsid w:val="00355EDF"/>
    <w:rsid w:val="0035658A"/>
    <w:rsid w:val="00356904"/>
    <w:rsid w:val="003576DB"/>
    <w:rsid w:val="00357ADD"/>
    <w:rsid w:val="00357DC7"/>
    <w:rsid w:val="00360444"/>
    <w:rsid w:val="00360501"/>
    <w:rsid w:val="0036051A"/>
    <w:rsid w:val="003605F6"/>
    <w:rsid w:val="003606BD"/>
    <w:rsid w:val="00361551"/>
    <w:rsid w:val="003618E3"/>
    <w:rsid w:val="00362541"/>
    <w:rsid w:val="00362847"/>
    <w:rsid w:val="003629E4"/>
    <w:rsid w:val="003639AA"/>
    <w:rsid w:val="00363E13"/>
    <w:rsid w:val="00364141"/>
    <w:rsid w:val="00364606"/>
    <w:rsid w:val="003648BA"/>
    <w:rsid w:val="00364911"/>
    <w:rsid w:val="00364F4B"/>
    <w:rsid w:val="00365C7D"/>
    <w:rsid w:val="00365F02"/>
    <w:rsid w:val="003664F7"/>
    <w:rsid w:val="00366705"/>
    <w:rsid w:val="0036700A"/>
    <w:rsid w:val="003671ED"/>
    <w:rsid w:val="00367D72"/>
    <w:rsid w:val="00367EF6"/>
    <w:rsid w:val="00370241"/>
    <w:rsid w:val="00370EBC"/>
    <w:rsid w:val="00370FE8"/>
    <w:rsid w:val="0037125D"/>
    <w:rsid w:val="003716C9"/>
    <w:rsid w:val="00371E7E"/>
    <w:rsid w:val="00371EDB"/>
    <w:rsid w:val="00371EF6"/>
    <w:rsid w:val="00372512"/>
    <w:rsid w:val="00373E09"/>
    <w:rsid w:val="00373F2A"/>
    <w:rsid w:val="00374525"/>
    <w:rsid w:val="00374739"/>
    <w:rsid w:val="00374B6B"/>
    <w:rsid w:val="00374D92"/>
    <w:rsid w:val="003751AD"/>
    <w:rsid w:val="0037540D"/>
    <w:rsid w:val="00375A0A"/>
    <w:rsid w:val="00376236"/>
    <w:rsid w:val="00376A71"/>
    <w:rsid w:val="00377222"/>
    <w:rsid w:val="003778BE"/>
    <w:rsid w:val="003779A2"/>
    <w:rsid w:val="003800AF"/>
    <w:rsid w:val="00380E90"/>
    <w:rsid w:val="0038139C"/>
    <w:rsid w:val="00381E84"/>
    <w:rsid w:val="00382182"/>
    <w:rsid w:val="003823E1"/>
    <w:rsid w:val="0038245E"/>
    <w:rsid w:val="00382798"/>
    <w:rsid w:val="00383436"/>
    <w:rsid w:val="00383CAA"/>
    <w:rsid w:val="003842E9"/>
    <w:rsid w:val="00384CB4"/>
    <w:rsid w:val="00384DBB"/>
    <w:rsid w:val="0038519B"/>
    <w:rsid w:val="003859E2"/>
    <w:rsid w:val="00385B97"/>
    <w:rsid w:val="00386157"/>
    <w:rsid w:val="00386912"/>
    <w:rsid w:val="00386AAC"/>
    <w:rsid w:val="00386ADE"/>
    <w:rsid w:val="00386C8D"/>
    <w:rsid w:val="00390D0A"/>
    <w:rsid w:val="00390F03"/>
    <w:rsid w:val="003911FA"/>
    <w:rsid w:val="00391AB2"/>
    <w:rsid w:val="00391E14"/>
    <w:rsid w:val="003931C2"/>
    <w:rsid w:val="003936AA"/>
    <w:rsid w:val="00393C0E"/>
    <w:rsid w:val="003945AA"/>
    <w:rsid w:val="0039545C"/>
    <w:rsid w:val="003959F6"/>
    <w:rsid w:val="003963D1"/>
    <w:rsid w:val="00396DE4"/>
    <w:rsid w:val="00396E8A"/>
    <w:rsid w:val="003979FF"/>
    <w:rsid w:val="00397CB6"/>
    <w:rsid w:val="003A05B0"/>
    <w:rsid w:val="003A0AD2"/>
    <w:rsid w:val="003A0D0D"/>
    <w:rsid w:val="003A1ED1"/>
    <w:rsid w:val="003A2532"/>
    <w:rsid w:val="003A2584"/>
    <w:rsid w:val="003A2654"/>
    <w:rsid w:val="003A29A9"/>
    <w:rsid w:val="003A2D48"/>
    <w:rsid w:val="003A2FDC"/>
    <w:rsid w:val="003A30F1"/>
    <w:rsid w:val="003A3116"/>
    <w:rsid w:val="003A337E"/>
    <w:rsid w:val="003A3FB0"/>
    <w:rsid w:val="003A44C6"/>
    <w:rsid w:val="003A4E63"/>
    <w:rsid w:val="003A5367"/>
    <w:rsid w:val="003A54A7"/>
    <w:rsid w:val="003A5D49"/>
    <w:rsid w:val="003A6388"/>
    <w:rsid w:val="003A71A0"/>
    <w:rsid w:val="003A728F"/>
    <w:rsid w:val="003A73C1"/>
    <w:rsid w:val="003A7599"/>
    <w:rsid w:val="003A76A4"/>
    <w:rsid w:val="003A79B2"/>
    <w:rsid w:val="003A7B29"/>
    <w:rsid w:val="003B003F"/>
    <w:rsid w:val="003B01FD"/>
    <w:rsid w:val="003B09A5"/>
    <w:rsid w:val="003B0A07"/>
    <w:rsid w:val="003B0D27"/>
    <w:rsid w:val="003B2188"/>
    <w:rsid w:val="003B219B"/>
    <w:rsid w:val="003B2B65"/>
    <w:rsid w:val="003B32C1"/>
    <w:rsid w:val="003B3A4B"/>
    <w:rsid w:val="003B3F08"/>
    <w:rsid w:val="003B479C"/>
    <w:rsid w:val="003B47AE"/>
    <w:rsid w:val="003B48C0"/>
    <w:rsid w:val="003B55DE"/>
    <w:rsid w:val="003B5DF2"/>
    <w:rsid w:val="003B6D97"/>
    <w:rsid w:val="003B7226"/>
    <w:rsid w:val="003B74E1"/>
    <w:rsid w:val="003B791E"/>
    <w:rsid w:val="003B7EA4"/>
    <w:rsid w:val="003C0AA6"/>
    <w:rsid w:val="003C1379"/>
    <w:rsid w:val="003C181E"/>
    <w:rsid w:val="003C2524"/>
    <w:rsid w:val="003C2A40"/>
    <w:rsid w:val="003C32AE"/>
    <w:rsid w:val="003C46B5"/>
    <w:rsid w:val="003C493E"/>
    <w:rsid w:val="003C4C35"/>
    <w:rsid w:val="003C502C"/>
    <w:rsid w:val="003C5CFB"/>
    <w:rsid w:val="003C5E76"/>
    <w:rsid w:val="003C609E"/>
    <w:rsid w:val="003C6275"/>
    <w:rsid w:val="003C62F2"/>
    <w:rsid w:val="003C65E9"/>
    <w:rsid w:val="003C6615"/>
    <w:rsid w:val="003C674E"/>
    <w:rsid w:val="003C6AD6"/>
    <w:rsid w:val="003C6CE4"/>
    <w:rsid w:val="003C709C"/>
    <w:rsid w:val="003C7298"/>
    <w:rsid w:val="003C7A23"/>
    <w:rsid w:val="003D0233"/>
    <w:rsid w:val="003D023E"/>
    <w:rsid w:val="003D084B"/>
    <w:rsid w:val="003D1078"/>
    <w:rsid w:val="003D10F7"/>
    <w:rsid w:val="003D129F"/>
    <w:rsid w:val="003D2C66"/>
    <w:rsid w:val="003D4284"/>
    <w:rsid w:val="003D4382"/>
    <w:rsid w:val="003D43E5"/>
    <w:rsid w:val="003D47AF"/>
    <w:rsid w:val="003D4C30"/>
    <w:rsid w:val="003D5314"/>
    <w:rsid w:val="003D57A2"/>
    <w:rsid w:val="003D584E"/>
    <w:rsid w:val="003D6109"/>
    <w:rsid w:val="003D6286"/>
    <w:rsid w:val="003D6C15"/>
    <w:rsid w:val="003D6D9F"/>
    <w:rsid w:val="003D717C"/>
    <w:rsid w:val="003D729D"/>
    <w:rsid w:val="003D7493"/>
    <w:rsid w:val="003D7BC9"/>
    <w:rsid w:val="003E036D"/>
    <w:rsid w:val="003E0F62"/>
    <w:rsid w:val="003E1085"/>
    <w:rsid w:val="003E143F"/>
    <w:rsid w:val="003E26F1"/>
    <w:rsid w:val="003E3753"/>
    <w:rsid w:val="003E4181"/>
    <w:rsid w:val="003E4719"/>
    <w:rsid w:val="003E4927"/>
    <w:rsid w:val="003E4AE0"/>
    <w:rsid w:val="003E4D76"/>
    <w:rsid w:val="003E5379"/>
    <w:rsid w:val="003E55B1"/>
    <w:rsid w:val="003E5730"/>
    <w:rsid w:val="003E6B31"/>
    <w:rsid w:val="003E6D56"/>
    <w:rsid w:val="003E6E03"/>
    <w:rsid w:val="003E74B0"/>
    <w:rsid w:val="003E7DE1"/>
    <w:rsid w:val="003F004A"/>
    <w:rsid w:val="003F0212"/>
    <w:rsid w:val="003F048E"/>
    <w:rsid w:val="003F092F"/>
    <w:rsid w:val="003F0AE3"/>
    <w:rsid w:val="003F1437"/>
    <w:rsid w:val="003F185C"/>
    <w:rsid w:val="003F1DD8"/>
    <w:rsid w:val="003F2446"/>
    <w:rsid w:val="003F2479"/>
    <w:rsid w:val="003F2D4E"/>
    <w:rsid w:val="003F305B"/>
    <w:rsid w:val="003F3197"/>
    <w:rsid w:val="003F367F"/>
    <w:rsid w:val="003F36A3"/>
    <w:rsid w:val="003F3A4A"/>
    <w:rsid w:val="003F44B2"/>
    <w:rsid w:val="003F5171"/>
    <w:rsid w:val="003F579D"/>
    <w:rsid w:val="003F5CD4"/>
    <w:rsid w:val="003F675F"/>
    <w:rsid w:val="003F6883"/>
    <w:rsid w:val="003F6C4D"/>
    <w:rsid w:val="003F6E6A"/>
    <w:rsid w:val="003F6F05"/>
    <w:rsid w:val="003F6FEC"/>
    <w:rsid w:val="003F76F6"/>
    <w:rsid w:val="003F7C89"/>
    <w:rsid w:val="00400200"/>
    <w:rsid w:val="004011D9"/>
    <w:rsid w:val="004015E6"/>
    <w:rsid w:val="00401A9B"/>
    <w:rsid w:val="004021C4"/>
    <w:rsid w:val="004021DF"/>
    <w:rsid w:val="004036E0"/>
    <w:rsid w:val="004037DD"/>
    <w:rsid w:val="00403C5C"/>
    <w:rsid w:val="00403EDC"/>
    <w:rsid w:val="00404065"/>
    <w:rsid w:val="0040443F"/>
    <w:rsid w:val="0040446F"/>
    <w:rsid w:val="004053E1"/>
    <w:rsid w:val="004055C9"/>
    <w:rsid w:val="00405763"/>
    <w:rsid w:val="00406952"/>
    <w:rsid w:val="00407603"/>
    <w:rsid w:val="00407680"/>
    <w:rsid w:val="004076F7"/>
    <w:rsid w:val="00407F1C"/>
    <w:rsid w:val="004119BA"/>
    <w:rsid w:val="004122ED"/>
    <w:rsid w:val="00412C7A"/>
    <w:rsid w:val="00413089"/>
    <w:rsid w:val="004130BD"/>
    <w:rsid w:val="00413DFC"/>
    <w:rsid w:val="0041402E"/>
    <w:rsid w:val="00414DDA"/>
    <w:rsid w:val="00414DF1"/>
    <w:rsid w:val="00414E9B"/>
    <w:rsid w:val="0041506F"/>
    <w:rsid w:val="00415D0B"/>
    <w:rsid w:val="00415F27"/>
    <w:rsid w:val="00415F7E"/>
    <w:rsid w:val="00416A59"/>
    <w:rsid w:val="00416AE2"/>
    <w:rsid w:val="00416D8E"/>
    <w:rsid w:val="00416EE0"/>
    <w:rsid w:val="00417067"/>
    <w:rsid w:val="004170DD"/>
    <w:rsid w:val="004172F1"/>
    <w:rsid w:val="0041775A"/>
    <w:rsid w:val="00417CA8"/>
    <w:rsid w:val="00420140"/>
    <w:rsid w:val="0042021B"/>
    <w:rsid w:val="004202BA"/>
    <w:rsid w:val="0042080B"/>
    <w:rsid w:val="00421408"/>
    <w:rsid w:val="0042190C"/>
    <w:rsid w:val="00421E20"/>
    <w:rsid w:val="00422721"/>
    <w:rsid w:val="00422A84"/>
    <w:rsid w:val="004230DE"/>
    <w:rsid w:val="00423B4A"/>
    <w:rsid w:val="00423F44"/>
    <w:rsid w:val="004246E7"/>
    <w:rsid w:val="00424EA3"/>
    <w:rsid w:val="00425359"/>
    <w:rsid w:val="00425856"/>
    <w:rsid w:val="00425EC5"/>
    <w:rsid w:val="00426BA6"/>
    <w:rsid w:val="00427410"/>
    <w:rsid w:val="00427990"/>
    <w:rsid w:val="00427A6C"/>
    <w:rsid w:val="004306D1"/>
    <w:rsid w:val="004307A2"/>
    <w:rsid w:val="00430FD9"/>
    <w:rsid w:val="00430FDB"/>
    <w:rsid w:val="00431129"/>
    <w:rsid w:val="00431629"/>
    <w:rsid w:val="004316D7"/>
    <w:rsid w:val="00431740"/>
    <w:rsid w:val="00431B71"/>
    <w:rsid w:val="00431C55"/>
    <w:rsid w:val="00431EDA"/>
    <w:rsid w:val="00431F33"/>
    <w:rsid w:val="0043231C"/>
    <w:rsid w:val="00432470"/>
    <w:rsid w:val="00432837"/>
    <w:rsid w:val="00432C72"/>
    <w:rsid w:val="00433207"/>
    <w:rsid w:val="0043396E"/>
    <w:rsid w:val="00433A09"/>
    <w:rsid w:val="004350B5"/>
    <w:rsid w:val="0043521E"/>
    <w:rsid w:val="00435447"/>
    <w:rsid w:val="00435546"/>
    <w:rsid w:val="00435B99"/>
    <w:rsid w:val="00435EA4"/>
    <w:rsid w:val="00435EDE"/>
    <w:rsid w:val="004370AA"/>
    <w:rsid w:val="00440D8A"/>
    <w:rsid w:val="00441A6B"/>
    <w:rsid w:val="00441EA1"/>
    <w:rsid w:val="0044294C"/>
    <w:rsid w:val="00443B3B"/>
    <w:rsid w:val="00443D53"/>
    <w:rsid w:val="00443E2F"/>
    <w:rsid w:val="00444126"/>
    <w:rsid w:val="00445418"/>
    <w:rsid w:val="0044564C"/>
    <w:rsid w:val="00445798"/>
    <w:rsid w:val="00446BA8"/>
    <w:rsid w:val="00446E40"/>
    <w:rsid w:val="0044725C"/>
    <w:rsid w:val="00447465"/>
    <w:rsid w:val="004479B1"/>
    <w:rsid w:val="00447C27"/>
    <w:rsid w:val="004505C1"/>
    <w:rsid w:val="004507B8"/>
    <w:rsid w:val="00450CD0"/>
    <w:rsid w:val="00451065"/>
    <w:rsid w:val="0045133B"/>
    <w:rsid w:val="004519B1"/>
    <w:rsid w:val="00452011"/>
    <w:rsid w:val="00452D4A"/>
    <w:rsid w:val="0045310B"/>
    <w:rsid w:val="00453647"/>
    <w:rsid w:val="0045379E"/>
    <w:rsid w:val="0045384E"/>
    <w:rsid w:val="00453C82"/>
    <w:rsid w:val="00453EC6"/>
    <w:rsid w:val="004546BE"/>
    <w:rsid w:val="004549EA"/>
    <w:rsid w:val="00454CC0"/>
    <w:rsid w:val="00454F2D"/>
    <w:rsid w:val="0045512F"/>
    <w:rsid w:val="0045540E"/>
    <w:rsid w:val="00455494"/>
    <w:rsid w:val="00455AB5"/>
    <w:rsid w:val="00455CBE"/>
    <w:rsid w:val="00455EB7"/>
    <w:rsid w:val="00455FD5"/>
    <w:rsid w:val="00457B6F"/>
    <w:rsid w:val="00457CC6"/>
    <w:rsid w:val="004602E1"/>
    <w:rsid w:val="0046036D"/>
    <w:rsid w:val="004609C2"/>
    <w:rsid w:val="00460C3A"/>
    <w:rsid w:val="00460E8A"/>
    <w:rsid w:val="004617D7"/>
    <w:rsid w:val="00462126"/>
    <w:rsid w:val="0046230A"/>
    <w:rsid w:val="0046239B"/>
    <w:rsid w:val="00462707"/>
    <w:rsid w:val="004627FF"/>
    <w:rsid w:val="00462950"/>
    <w:rsid w:val="004629B8"/>
    <w:rsid w:val="00462C95"/>
    <w:rsid w:val="00462E4C"/>
    <w:rsid w:val="004634B2"/>
    <w:rsid w:val="00463B0A"/>
    <w:rsid w:val="0046486A"/>
    <w:rsid w:val="004649EB"/>
    <w:rsid w:val="00464AAF"/>
    <w:rsid w:val="00464B78"/>
    <w:rsid w:val="00464D4C"/>
    <w:rsid w:val="00464E7E"/>
    <w:rsid w:val="00464FEC"/>
    <w:rsid w:val="004653C5"/>
    <w:rsid w:val="004658FD"/>
    <w:rsid w:val="00465909"/>
    <w:rsid w:val="00465AED"/>
    <w:rsid w:val="00465B92"/>
    <w:rsid w:val="004662D7"/>
    <w:rsid w:val="0046697C"/>
    <w:rsid w:val="00466F3B"/>
    <w:rsid w:val="00466F9E"/>
    <w:rsid w:val="0046744C"/>
    <w:rsid w:val="00467518"/>
    <w:rsid w:val="004679B7"/>
    <w:rsid w:val="00471425"/>
    <w:rsid w:val="00471443"/>
    <w:rsid w:val="00472103"/>
    <w:rsid w:val="004728ED"/>
    <w:rsid w:val="004737D0"/>
    <w:rsid w:val="00474F4B"/>
    <w:rsid w:val="004750E0"/>
    <w:rsid w:val="00475ACE"/>
    <w:rsid w:val="00475C7D"/>
    <w:rsid w:val="0047641C"/>
    <w:rsid w:val="00476C51"/>
    <w:rsid w:val="00476CBE"/>
    <w:rsid w:val="004773FC"/>
    <w:rsid w:val="00477623"/>
    <w:rsid w:val="00477C37"/>
    <w:rsid w:val="00480328"/>
    <w:rsid w:val="004804EA"/>
    <w:rsid w:val="0048110E"/>
    <w:rsid w:val="00482163"/>
    <w:rsid w:val="00482AA9"/>
    <w:rsid w:val="004830F4"/>
    <w:rsid w:val="004834FC"/>
    <w:rsid w:val="00483B15"/>
    <w:rsid w:val="00483FB9"/>
    <w:rsid w:val="004845C8"/>
    <w:rsid w:val="004849BE"/>
    <w:rsid w:val="0048562B"/>
    <w:rsid w:val="004866B0"/>
    <w:rsid w:val="00486C44"/>
    <w:rsid w:val="004875F1"/>
    <w:rsid w:val="004903FB"/>
    <w:rsid w:val="00490754"/>
    <w:rsid w:val="00491176"/>
    <w:rsid w:val="004913E1"/>
    <w:rsid w:val="004919E4"/>
    <w:rsid w:val="00491F90"/>
    <w:rsid w:val="0049237B"/>
    <w:rsid w:val="00492C93"/>
    <w:rsid w:val="00492E29"/>
    <w:rsid w:val="00493D94"/>
    <w:rsid w:val="004946CD"/>
    <w:rsid w:val="00494AE7"/>
    <w:rsid w:val="00494E37"/>
    <w:rsid w:val="004958BE"/>
    <w:rsid w:val="004958CF"/>
    <w:rsid w:val="00495FC7"/>
    <w:rsid w:val="0049669A"/>
    <w:rsid w:val="00496877"/>
    <w:rsid w:val="00496B3C"/>
    <w:rsid w:val="004974D8"/>
    <w:rsid w:val="004977C7"/>
    <w:rsid w:val="00497BC0"/>
    <w:rsid w:val="004A03F8"/>
    <w:rsid w:val="004A11A8"/>
    <w:rsid w:val="004A13C4"/>
    <w:rsid w:val="004A1BC0"/>
    <w:rsid w:val="004A1F98"/>
    <w:rsid w:val="004A31A0"/>
    <w:rsid w:val="004A3794"/>
    <w:rsid w:val="004A4C06"/>
    <w:rsid w:val="004A57D7"/>
    <w:rsid w:val="004A57DB"/>
    <w:rsid w:val="004A57F5"/>
    <w:rsid w:val="004A58AA"/>
    <w:rsid w:val="004A5D92"/>
    <w:rsid w:val="004A62AE"/>
    <w:rsid w:val="004A68E6"/>
    <w:rsid w:val="004A6AA4"/>
    <w:rsid w:val="004A712B"/>
    <w:rsid w:val="004A7195"/>
    <w:rsid w:val="004A71CA"/>
    <w:rsid w:val="004A7264"/>
    <w:rsid w:val="004A781C"/>
    <w:rsid w:val="004A7960"/>
    <w:rsid w:val="004A7BBC"/>
    <w:rsid w:val="004A7DEB"/>
    <w:rsid w:val="004B0381"/>
    <w:rsid w:val="004B05B0"/>
    <w:rsid w:val="004B07DB"/>
    <w:rsid w:val="004B0CAC"/>
    <w:rsid w:val="004B16C0"/>
    <w:rsid w:val="004B19B5"/>
    <w:rsid w:val="004B1D7D"/>
    <w:rsid w:val="004B2677"/>
    <w:rsid w:val="004B3088"/>
    <w:rsid w:val="004B32A8"/>
    <w:rsid w:val="004B32F7"/>
    <w:rsid w:val="004B37BA"/>
    <w:rsid w:val="004B3A83"/>
    <w:rsid w:val="004B3CE0"/>
    <w:rsid w:val="004B460A"/>
    <w:rsid w:val="004B4F03"/>
    <w:rsid w:val="004B4F0C"/>
    <w:rsid w:val="004B68C4"/>
    <w:rsid w:val="004B6B1E"/>
    <w:rsid w:val="004C0212"/>
    <w:rsid w:val="004C05F9"/>
    <w:rsid w:val="004C0B32"/>
    <w:rsid w:val="004C1573"/>
    <w:rsid w:val="004C18FD"/>
    <w:rsid w:val="004C2123"/>
    <w:rsid w:val="004C2751"/>
    <w:rsid w:val="004C2864"/>
    <w:rsid w:val="004C2BFF"/>
    <w:rsid w:val="004C30A7"/>
    <w:rsid w:val="004C41A0"/>
    <w:rsid w:val="004C4681"/>
    <w:rsid w:val="004C49F0"/>
    <w:rsid w:val="004C4F8F"/>
    <w:rsid w:val="004C52CE"/>
    <w:rsid w:val="004C56C8"/>
    <w:rsid w:val="004C6779"/>
    <w:rsid w:val="004C77A7"/>
    <w:rsid w:val="004C7A04"/>
    <w:rsid w:val="004D067A"/>
    <w:rsid w:val="004D0D16"/>
    <w:rsid w:val="004D133F"/>
    <w:rsid w:val="004D2BC8"/>
    <w:rsid w:val="004D31CA"/>
    <w:rsid w:val="004D3268"/>
    <w:rsid w:val="004D374E"/>
    <w:rsid w:val="004D38D3"/>
    <w:rsid w:val="004D3991"/>
    <w:rsid w:val="004D39AE"/>
    <w:rsid w:val="004D3F8F"/>
    <w:rsid w:val="004D6780"/>
    <w:rsid w:val="004D6968"/>
    <w:rsid w:val="004D6DCA"/>
    <w:rsid w:val="004D715C"/>
    <w:rsid w:val="004D7205"/>
    <w:rsid w:val="004D7340"/>
    <w:rsid w:val="004D79E0"/>
    <w:rsid w:val="004E0194"/>
    <w:rsid w:val="004E10B3"/>
    <w:rsid w:val="004E1325"/>
    <w:rsid w:val="004E13D4"/>
    <w:rsid w:val="004E1905"/>
    <w:rsid w:val="004E1E6B"/>
    <w:rsid w:val="004E2308"/>
    <w:rsid w:val="004E2404"/>
    <w:rsid w:val="004E2628"/>
    <w:rsid w:val="004E2A2E"/>
    <w:rsid w:val="004E2C7F"/>
    <w:rsid w:val="004E2F37"/>
    <w:rsid w:val="004E3BF3"/>
    <w:rsid w:val="004E4437"/>
    <w:rsid w:val="004E4A16"/>
    <w:rsid w:val="004E52AA"/>
    <w:rsid w:val="004E54DA"/>
    <w:rsid w:val="004E573C"/>
    <w:rsid w:val="004E5811"/>
    <w:rsid w:val="004E6F11"/>
    <w:rsid w:val="004E6FA6"/>
    <w:rsid w:val="004EE66A"/>
    <w:rsid w:val="004F0A3B"/>
    <w:rsid w:val="004F0B5E"/>
    <w:rsid w:val="004F0BDB"/>
    <w:rsid w:val="004F0C21"/>
    <w:rsid w:val="004F1177"/>
    <w:rsid w:val="004F1294"/>
    <w:rsid w:val="004F16B4"/>
    <w:rsid w:val="004F1A89"/>
    <w:rsid w:val="004F20C3"/>
    <w:rsid w:val="004F2445"/>
    <w:rsid w:val="004F2773"/>
    <w:rsid w:val="004F299C"/>
    <w:rsid w:val="004F2E9D"/>
    <w:rsid w:val="004F45F2"/>
    <w:rsid w:val="004F563A"/>
    <w:rsid w:val="004F56C3"/>
    <w:rsid w:val="004F5DF9"/>
    <w:rsid w:val="004F6042"/>
    <w:rsid w:val="004F65CC"/>
    <w:rsid w:val="004F66B4"/>
    <w:rsid w:val="004F6A97"/>
    <w:rsid w:val="004F6C38"/>
    <w:rsid w:val="004F6F8C"/>
    <w:rsid w:val="004F737D"/>
    <w:rsid w:val="004F7542"/>
    <w:rsid w:val="004F78C6"/>
    <w:rsid w:val="0050032A"/>
    <w:rsid w:val="00500584"/>
    <w:rsid w:val="0050094B"/>
    <w:rsid w:val="005009C7"/>
    <w:rsid w:val="00501186"/>
    <w:rsid w:val="0050139A"/>
    <w:rsid w:val="005014F9"/>
    <w:rsid w:val="00501790"/>
    <w:rsid w:val="0050224C"/>
    <w:rsid w:val="005024BD"/>
    <w:rsid w:val="0050256B"/>
    <w:rsid w:val="0050298B"/>
    <w:rsid w:val="0050340D"/>
    <w:rsid w:val="005037A6"/>
    <w:rsid w:val="00503912"/>
    <w:rsid w:val="00503938"/>
    <w:rsid w:val="0050463D"/>
    <w:rsid w:val="00505A4C"/>
    <w:rsid w:val="0050624B"/>
    <w:rsid w:val="00506818"/>
    <w:rsid w:val="00506E10"/>
    <w:rsid w:val="005072FA"/>
    <w:rsid w:val="005076BB"/>
    <w:rsid w:val="005077D1"/>
    <w:rsid w:val="005079D6"/>
    <w:rsid w:val="005104ED"/>
    <w:rsid w:val="00510960"/>
    <w:rsid w:val="00510A57"/>
    <w:rsid w:val="0051253C"/>
    <w:rsid w:val="005128F7"/>
    <w:rsid w:val="00512D53"/>
    <w:rsid w:val="005132A8"/>
    <w:rsid w:val="00513768"/>
    <w:rsid w:val="005137C6"/>
    <w:rsid w:val="00513C6E"/>
    <w:rsid w:val="0051477F"/>
    <w:rsid w:val="00514883"/>
    <w:rsid w:val="005154BE"/>
    <w:rsid w:val="0051571F"/>
    <w:rsid w:val="00515BBC"/>
    <w:rsid w:val="005164CD"/>
    <w:rsid w:val="00516728"/>
    <w:rsid w:val="0051674B"/>
    <w:rsid w:val="00516B66"/>
    <w:rsid w:val="00516B96"/>
    <w:rsid w:val="00516EEE"/>
    <w:rsid w:val="00516F69"/>
    <w:rsid w:val="00516FFE"/>
    <w:rsid w:val="005171F2"/>
    <w:rsid w:val="00517271"/>
    <w:rsid w:val="005175CE"/>
    <w:rsid w:val="00517CCC"/>
    <w:rsid w:val="00517D94"/>
    <w:rsid w:val="00517E46"/>
    <w:rsid w:val="005201AC"/>
    <w:rsid w:val="00520D64"/>
    <w:rsid w:val="00521DA7"/>
    <w:rsid w:val="00521DFE"/>
    <w:rsid w:val="00522127"/>
    <w:rsid w:val="00523E99"/>
    <w:rsid w:val="00524074"/>
    <w:rsid w:val="0052410E"/>
    <w:rsid w:val="00524710"/>
    <w:rsid w:val="00525315"/>
    <w:rsid w:val="005259D4"/>
    <w:rsid w:val="00525A84"/>
    <w:rsid w:val="00525BE2"/>
    <w:rsid w:val="005268EB"/>
    <w:rsid w:val="00526B87"/>
    <w:rsid w:val="00526C3D"/>
    <w:rsid w:val="005273E0"/>
    <w:rsid w:val="005276CE"/>
    <w:rsid w:val="00527CBD"/>
    <w:rsid w:val="00527D57"/>
    <w:rsid w:val="00530AE8"/>
    <w:rsid w:val="0053119E"/>
    <w:rsid w:val="0053132E"/>
    <w:rsid w:val="00531425"/>
    <w:rsid w:val="00532126"/>
    <w:rsid w:val="00532993"/>
    <w:rsid w:val="00532A04"/>
    <w:rsid w:val="00533750"/>
    <w:rsid w:val="005338DF"/>
    <w:rsid w:val="0053391D"/>
    <w:rsid w:val="0053498D"/>
    <w:rsid w:val="00534B33"/>
    <w:rsid w:val="00535307"/>
    <w:rsid w:val="005356C1"/>
    <w:rsid w:val="00535A68"/>
    <w:rsid w:val="00536923"/>
    <w:rsid w:val="00537A7D"/>
    <w:rsid w:val="0054016D"/>
    <w:rsid w:val="005402E7"/>
    <w:rsid w:val="005403AB"/>
    <w:rsid w:val="0054077F"/>
    <w:rsid w:val="00540A4E"/>
    <w:rsid w:val="00541DB9"/>
    <w:rsid w:val="00542A36"/>
    <w:rsid w:val="005434D7"/>
    <w:rsid w:val="0054384E"/>
    <w:rsid w:val="00544C09"/>
    <w:rsid w:val="00545B8E"/>
    <w:rsid w:val="0054646D"/>
    <w:rsid w:val="005465B7"/>
    <w:rsid w:val="00547069"/>
    <w:rsid w:val="0055057F"/>
    <w:rsid w:val="00551646"/>
    <w:rsid w:val="0055195D"/>
    <w:rsid w:val="00551CE8"/>
    <w:rsid w:val="00551F75"/>
    <w:rsid w:val="005520B4"/>
    <w:rsid w:val="005522B9"/>
    <w:rsid w:val="00552879"/>
    <w:rsid w:val="00552F78"/>
    <w:rsid w:val="00553389"/>
    <w:rsid w:val="0055393D"/>
    <w:rsid w:val="005539FC"/>
    <w:rsid w:val="00553D9A"/>
    <w:rsid w:val="00554D01"/>
    <w:rsid w:val="00554F4E"/>
    <w:rsid w:val="00555496"/>
    <w:rsid w:val="005555D6"/>
    <w:rsid w:val="005559BF"/>
    <w:rsid w:val="00555A41"/>
    <w:rsid w:val="00556D01"/>
    <w:rsid w:val="00557403"/>
    <w:rsid w:val="00557405"/>
    <w:rsid w:val="00557B3A"/>
    <w:rsid w:val="00560149"/>
    <w:rsid w:val="0056038A"/>
    <w:rsid w:val="0056091A"/>
    <w:rsid w:val="00561103"/>
    <w:rsid w:val="00561B3E"/>
    <w:rsid w:val="00561C04"/>
    <w:rsid w:val="00561C8A"/>
    <w:rsid w:val="0056213B"/>
    <w:rsid w:val="00562331"/>
    <w:rsid w:val="00562B21"/>
    <w:rsid w:val="00562E08"/>
    <w:rsid w:val="00562F82"/>
    <w:rsid w:val="00563591"/>
    <w:rsid w:val="0056373B"/>
    <w:rsid w:val="0056383C"/>
    <w:rsid w:val="00564913"/>
    <w:rsid w:val="00564978"/>
    <w:rsid w:val="005652D1"/>
    <w:rsid w:val="00565AD2"/>
    <w:rsid w:val="0056638F"/>
    <w:rsid w:val="005663FC"/>
    <w:rsid w:val="00566D73"/>
    <w:rsid w:val="00567C15"/>
    <w:rsid w:val="00570B5A"/>
    <w:rsid w:val="00570DD6"/>
    <w:rsid w:val="0057249A"/>
    <w:rsid w:val="00572580"/>
    <w:rsid w:val="00572663"/>
    <w:rsid w:val="00572EE5"/>
    <w:rsid w:val="00573B09"/>
    <w:rsid w:val="00573BD8"/>
    <w:rsid w:val="00575326"/>
    <w:rsid w:val="0057585B"/>
    <w:rsid w:val="00575FA2"/>
    <w:rsid w:val="00576256"/>
    <w:rsid w:val="005762B2"/>
    <w:rsid w:val="00576CCF"/>
    <w:rsid w:val="0057713A"/>
    <w:rsid w:val="00577B8D"/>
    <w:rsid w:val="005800D8"/>
    <w:rsid w:val="0058092B"/>
    <w:rsid w:val="00580C15"/>
    <w:rsid w:val="00581069"/>
    <w:rsid w:val="00581347"/>
    <w:rsid w:val="00581492"/>
    <w:rsid w:val="00581688"/>
    <w:rsid w:val="005817F5"/>
    <w:rsid w:val="00581981"/>
    <w:rsid w:val="005819EE"/>
    <w:rsid w:val="00581D87"/>
    <w:rsid w:val="00581EA5"/>
    <w:rsid w:val="0058251E"/>
    <w:rsid w:val="00582710"/>
    <w:rsid w:val="00584482"/>
    <w:rsid w:val="005846C9"/>
    <w:rsid w:val="00584FA3"/>
    <w:rsid w:val="00585447"/>
    <w:rsid w:val="00585EEB"/>
    <w:rsid w:val="00586906"/>
    <w:rsid w:val="005872CC"/>
    <w:rsid w:val="005873EA"/>
    <w:rsid w:val="005873FC"/>
    <w:rsid w:val="00587A73"/>
    <w:rsid w:val="00590646"/>
    <w:rsid w:val="00590EAF"/>
    <w:rsid w:val="00591709"/>
    <w:rsid w:val="00591ADF"/>
    <w:rsid w:val="00592626"/>
    <w:rsid w:val="005926A6"/>
    <w:rsid w:val="00592A56"/>
    <w:rsid w:val="00592C40"/>
    <w:rsid w:val="00592FEA"/>
    <w:rsid w:val="00593A4B"/>
    <w:rsid w:val="00593A7A"/>
    <w:rsid w:val="00593CD6"/>
    <w:rsid w:val="005941CA"/>
    <w:rsid w:val="0059549E"/>
    <w:rsid w:val="005954DF"/>
    <w:rsid w:val="005957DD"/>
    <w:rsid w:val="00595DA6"/>
    <w:rsid w:val="00596883"/>
    <w:rsid w:val="00596AF1"/>
    <w:rsid w:val="00596C72"/>
    <w:rsid w:val="00597021"/>
    <w:rsid w:val="00597898"/>
    <w:rsid w:val="00597AC2"/>
    <w:rsid w:val="00597CA8"/>
    <w:rsid w:val="005A0202"/>
    <w:rsid w:val="005A0528"/>
    <w:rsid w:val="005A0C51"/>
    <w:rsid w:val="005A1DF1"/>
    <w:rsid w:val="005A29E3"/>
    <w:rsid w:val="005A3B20"/>
    <w:rsid w:val="005A3F8A"/>
    <w:rsid w:val="005A445B"/>
    <w:rsid w:val="005A507E"/>
    <w:rsid w:val="005A510C"/>
    <w:rsid w:val="005A511F"/>
    <w:rsid w:val="005A5A4F"/>
    <w:rsid w:val="005A5C12"/>
    <w:rsid w:val="005A640F"/>
    <w:rsid w:val="005A6547"/>
    <w:rsid w:val="005A65CD"/>
    <w:rsid w:val="005A6A91"/>
    <w:rsid w:val="005A750C"/>
    <w:rsid w:val="005B0066"/>
    <w:rsid w:val="005B018E"/>
    <w:rsid w:val="005B046F"/>
    <w:rsid w:val="005B07CB"/>
    <w:rsid w:val="005B09C8"/>
    <w:rsid w:val="005B0AAE"/>
    <w:rsid w:val="005B1254"/>
    <w:rsid w:val="005B12EE"/>
    <w:rsid w:val="005B1C24"/>
    <w:rsid w:val="005B1C59"/>
    <w:rsid w:val="005B20BB"/>
    <w:rsid w:val="005B2E7C"/>
    <w:rsid w:val="005B3094"/>
    <w:rsid w:val="005B359A"/>
    <w:rsid w:val="005B41F1"/>
    <w:rsid w:val="005B48F0"/>
    <w:rsid w:val="005B4D36"/>
    <w:rsid w:val="005B4E76"/>
    <w:rsid w:val="005B511B"/>
    <w:rsid w:val="005B5788"/>
    <w:rsid w:val="005B58F0"/>
    <w:rsid w:val="005B5D6A"/>
    <w:rsid w:val="005B654A"/>
    <w:rsid w:val="005B6D5A"/>
    <w:rsid w:val="005B785F"/>
    <w:rsid w:val="005B7C12"/>
    <w:rsid w:val="005C0A2B"/>
    <w:rsid w:val="005C1511"/>
    <w:rsid w:val="005C1659"/>
    <w:rsid w:val="005C25B5"/>
    <w:rsid w:val="005C2C48"/>
    <w:rsid w:val="005C3069"/>
    <w:rsid w:val="005C3522"/>
    <w:rsid w:val="005C36F8"/>
    <w:rsid w:val="005C3930"/>
    <w:rsid w:val="005C3E02"/>
    <w:rsid w:val="005C434E"/>
    <w:rsid w:val="005C4633"/>
    <w:rsid w:val="005C4DA7"/>
    <w:rsid w:val="005C528C"/>
    <w:rsid w:val="005C52BD"/>
    <w:rsid w:val="005C52D4"/>
    <w:rsid w:val="005C5BB0"/>
    <w:rsid w:val="005C6AB8"/>
    <w:rsid w:val="005C6B12"/>
    <w:rsid w:val="005C6C4A"/>
    <w:rsid w:val="005C6D5D"/>
    <w:rsid w:val="005C7669"/>
    <w:rsid w:val="005C76D8"/>
    <w:rsid w:val="005C7D37"/>
    <w:rsid w:val="005C7DCE"/>
    <w:rsid w:val="005D0DD1"/>
    <w:rsid w:val="005D0FB4"/>
    <w:rsid w:val="005D14BE"/>
    <w:rsid w:val="005D1649"/>
    <w:rsid w:val="005D1FC2"/>
    <w:rsid w:val="005D260F"/>
    <w:rsid w:val="005D2666"/>
    <w:rsid w:val="005D2ACC"/>
    <w:rsid w:val="005D2B55"/>
    <w:rsid w:val="005D3030"/>
    <w:rsid w:val="005D4928"/>
    <w:rsid w:val="005D5B63"/>
    <w:rsid w:val="005D6447"/>
    <w:rsid w:val="005D71B0"/>
    <w:rsid w:val="005E08E2"/>
    <w:rsid w:val="005E1321"/>
    <w:rsid w:val="005E15FA"/>
    <w:rsid w:val="005E162E"/>
    <w:rsid w:val="005E1666"/>
    <w:rsid w:val="005E1C1D"/>
    <w:rsid w:val="005E21A3"/>
    <w:rsid w:val="005E233F"/>
    <w:rsid w:val="005E2DD4"/>
    <w:rsid w:val="005E2EEC"/>
    <w:rsid w:val="005E37A0"/>
    <w:rsid w:val="005E47F7"/>
    <w:rsid w:val="005E4B53"/>
    <w:rsid w:val="005E538B"/>
    <w:rsid w:val="005E5528"/>
    <w:rsid w:val="005E587B"/>
    <w:rsid w:val="005E60E9"/>
    <w:rsid w:val="005E6642"/>
    <w:rsid w:val="005E6C5D"/>
    <w:rsid w:val="005E6D43"/>
    <w:rsid w:val="005E7043"/>
    <w:rsid w:val="005E753C"/>
    <w:rsid w:val="005E75AD"/>
    <w:rsid w:val="005F0676"/>
    <w:rsid w:val="005F1E76"/>
    <w:rsid w:val="005F2122"/>
    <w:rsid w:val="005F255F"/>
    <w:rsid w:val="005F2DC9"/>
    <w:rsid w:val="005F333B"/>
    <w:rsid w:val="005F34E6"/>
    <w:rsid w:val="005F37CF"/>
    <w:rsid w:val="005F4215"/>
    <w:rsid w:val="005F50D6"/>
    <w:rsid w:val="005F51D4"/>
    <w:rsid w:val="005F51F9"/>
    <w:rsid w:val="005F5F42"/>
    <w:rsid w:val="005F6148"/>
    <w:rsid w:val="005F65EF"/>
    <w:rsid w:val="005F66D8"/>
    <w:rsid w:val="005F6AE0"/>
    <w:rsid w:val="005F6C70"/>
    <w:rsid w:val="005F6E82"/>
    <w:rsid w:val="005F6F64"/>
    <w:rsid w:val="005F729C"/>
    <w:rsid w:val="005F7566"/>
    <w:rsid w:val="005F76E7"/>
    <w:rsid w:val="005F7AE3"/>
    <w:rsid w:val="005F7B0A"/>
    <w:rsid w:val="005F7B7B"/>
    <w:rsid w:val="005F7EAE"/>
    <w:rsid w:val="0060025A"/>
    <w:rsid w:val="0060085B"/>
    <w:rsid w:val="00600BC4"/>
    <w:rsid w:val="00600BD2"/>
    <w:rsid w:val="00600C49"/>
    <w:rsid w:val="006010E1"/>
    <w:rsid w:val="00601131"/>
    <w:rsid w:val="00601FBB"/>
    <w:rsid w:val="0060211C"/>
    <w:rsid w:val="00602213"/>
    <w:rsid w:val="006026D1"/>
    <w:rsid w:val="00602B5F"/>
    <w:rsid w:val="00602B70"/>
    <w:rsid w:val="00603459"/>
    <w:rsid w:val="00604007"/>
    <w:rsid w:val="00604277"/>
    <w:rsid w:val="00604447"/>
    <w:rsid w:val="00604CC7"/>
    <w:rsid w:val="00604DC9"/>
    <w:rsid w:val="00604FCF"/>
    <w:rsid w:val="00605362"/>
    <w:rsid w:val="0060537D"/>
    <w:rsid w:val="00605C11"/>
    <w:rsid w:val="00605D96"/>
    <w:rsid w:val="00606440"/>
    <w:rsid w:val="006078C2"/>
    <w:rsid w:val="00607A05"/>
    <w:rsid w:val="00607EFD"/>
    <w:rsid w:val="006105A2"/>
    <w:rsid w:val="0061085F"/>
    <w:rsid w:val="00610BEB"/>
    <w:rsid w:val="006113BA"/>
    <w:rsid w:val="00611810"/>
    <w:rsid w:val="0061183E"/>
    <w:rsid w:val="00611899"/>
    <w:rsid w:val="00611A86"/>
    <w:rsid w:val="0061210A"/>
    <w:rsid w:val="00612413"/>
    <w:rsid w:val="006126A1"/>
    <w:rsid w:val="00612ECF"/>
    <w:rsid w:val="006132F4"/>
    <w:rsid w:val="00613538"/>
    <w:rsid w:val="006135AD"/>
    <w:rsid w:val="0061387E"/>
    <w:rsid w:val="00613B56"/>
    <w:rsid w:val="00614AA6"/>
    <w:rsid w:val="00614B9F"/>
    <w:rsid w:val="00615222"/>
    <w:rsid w:val="006152C9"/>
    <w:rsid w:val="00615A36"/>
    <w:rsid w:val="00616134"/>
    <w:rsid w:val="00616815"/>
    <w:rsid w:val="00616835"/>
    <w:rsid w:val="006171A9"/>
    <w:rsid w:val="00617518"/>
    <w:rsid w:val="00617891"/>
    <w:rsid w:val="00617F5C"/>
    <w:rsid w:val="0062051A"/>
    <w:rsid w:val="0062055A"/>
    <w:rsid w:val="00620648"/>
    <w:rsid w:val="006207E8"/>
    <w:rsid w:val="00620B7F"/>
    <w:rsid w:val="00620C94"/>
    <w:rsid w:val="00621052"/>
    <w:rsid w:val="006210D6"/>
    <w:rsid w:val="00621264"/>
    <w:rsid w:val="00621397"/>
    <w:rsid w:val="006217A6"/>
    <w:rsid w:val="006219D6"/>
    <w:rsid w:val="00621B3B"/>
    <w:rsid w:val="00622415"/>
    <w:rsid w:val="00622B52"/>
    <w:rsid w:val="0062305D"/>
    <w:rsid w:val="00623436"/>
    <w:rsid w:val="00623498"/>
    <w:rsid w:val="006236D8"/>
    <w:rsid w:val="0062403D"/>
    <w:rsid w:val="006243BF"/>
    <w:rsid w:val="00625595"/>
    <w:rsid w:val="00625D3B"/>
    <w:rsid w:val="006260A4"/>
    <w:rsid w:val="00626502"/>
    <w:rsid w:val="00626903"/>
    <w:rsid w:val="006272FB"/>
    <w:rsid w:val="0062767A"/>
    <w:rsid w:val="00627C2F"/>
    <w:rsid w:val="00627F57"/>
    <w:rsid w:val="0063029C"/>
    <w:rsid w:val="00630464"/>
    <w:rsid w:val="00630CF2"/>
    <w:rsid w:val="00630F60"/>
    <w:rsid w:val="00631549"/>
    <w:rsid w:val="00632048"/>
    <w:rsid w:val="0063246D"/>
    <w:rsid w:val="0063257C"/>
    <w:rsid w:val="006328C5"/>
    <w:rsid w:val="00632D6B"/>
    <w:rsid w:val="006331B2"/>
    <w:rsid w:val="006344FE"/>
    <w:rsid w:val="00634D6A"/>
    <w:rsid w:val="00634E98"/>
    <w:rsid w:val="00635279"/>
    <w:rsid w:val="00635B69"/>
    <w:rsid w:val="00636593"/>
    <w:rsid w:val="00637005"/>
    <w:rsid w:val="00640298"/>
    <w:rsid w:val="00640A36"/>
    <w:rsid w:val="00640AAE"/>
    <w:rsid w:val="00640D81"/>
    <w:rsid w:val="00640F39"/>
    <w:rsid w:val="00640F57"/>
    <w:rsid w:val="006414FF"/>
    <w:rsid w:val="00641BFD"/>
    <w:rsid w:val="00642224"/>
    <w:rsid w:val="0064233A"/>
    <w:rsid w:val="006431A0"/>
    <w:rsid w:val="00643CE7"/>
    <w:rsid w:val="006443EF"/>
    <w:rsid w:val="00644475"/>
    <w:rsid w:val="006445F8"/>
    <w:rsid w:val="00644FDA"/>
    <w:rsid w:val="00645C8E"/>
    <w:rsid w:val="0064607E"/>
    <w:rsid w:val="00646360"/>
    <w:rsid w:val="00646E4B"/>
    <w:rsid w:val="0064710C"/>
    <w:rsid w:val="006477A7"/>
    <w:rsid w:val="00647B47"/>
    <w:rsid w:val="00647C0B"/>
    <w:rsid w:val="00647CA5"/>
    <w:rsid w:val="0065019F"/>
    <w:rsid w:val="006501D0"/>
    <w:rsid w:val="00650242"/>
    <w:rsid w:val="00651A08"/>
    <w:rsid w:val="00651A2B"/>
    <w:rsid w:val="006520F3"/>
    <w:rsid w:val="006522C2"/>
    <w:rsid w:val="00652486"/>
    <w:rsid w:val="006525BA"/>
    <w:rsid w:val="00652C9E"/>
    <w:rsid w:val="00653403"/>
    <w:rsid w:val="006536A3"/>
    <w:rsid w:val="00653AC0"/>
    <w:rsid w:val="00653C85"/>
    <w:rsid w:val="00654058"/>
    <w:rsid w:val="006549BF"/>
    <w:rsid w:val="00654A62"/>
    <w:rsid w:val="006553B5"/>
    <w:rsid w:val="00655AAF"/>
    <w:rsid w:val="00655DFF"/>
    <w:rsid w:val="00656133"/>
    <w:rsid w:val="0065614D"/>
    <w:rsid w:val="00656847"/>
    <w:rsid w:val="00656A30"/>
    <w:rsid w:val="0065709C"/>
    <w:rsid w:val="006572C6"/>
    <w:rsid w:val="00657E82"/>
    <w:rsid w:val="00660BF3"/>
    <w:rsid w:val="00660F84"/>
    <w:rsid w:val="00660F89"/>
    <w:rsid w:val="00661292"/>
    <w:rsid w:val="0066135B"/>
    <w:rsid w:val="00661946"/>
    <w:rsid w:val="00662442"/>
    <w:rsid w:val="00662652"/>
    <w:rsid w:val="00663029"/>
    <w:rsid w:val="00663046"/>
    <w:rsid w:val="006637FF"/>
    <w:rsid w:val="006639D3"/>
    <w:rsid w:val="00663F00"/>
    <w:rsid w:val="00664013"/>
    <w:rsid w:val="00664458"/>
    <w:rsid w:val="00664475"/>
    <w:rsid w:val="00664ECD"/>
    <w:rsid w:val="00666099"/>
    <w:rsid w:val="00666139"/>
    <w:rsid w:val="00666E77"/>
    <w:rsid w:val="00667103"/>
    <w:rsid w:val="0066729E"/>
    <w:rsid w:val="006673E7"/>
    <w:rsid w:val="006674C2"/>
    <w:rsid w:val="00667559"/>
    <w:rsid w:val="00667571"/>
    <w:rsid w:val="00667C76"/>
    <w:rsid w:val="00670BB3"/>
    <w:rsid w:val="00671932"/>
    <w:rsid w:val="00671D99"/>
    <w:rsid w:val="00671E95"/>
    <w:rsid w:val="00672017"/>
    <w:rsid w:val="00672293"/>
    <w:rsid w:val="00672A14"/>
    <w:rsid w:val="006735EB"/>
    <w:rsid w:val="00673847"/>
    <w:rsid w:val="00674840"/>
    <w:rsid w:val="00674964"/>
    <w:rsid w:val="00674C6E"/>
    <w:rsid w:val="00675EF4"/>
    <w:rsid w:val="00677831"/>
    <w:rsid w:val="006779CB"/>
    <w:rsid w:val="00677A77"/>
    <w:rsid w:val="0068033D"/>
    <w:rsid w:val="006803C4"/>
    <w:rsid w:val="00680467"/>
    <w:rsid w:val="0068087C"/>
    <w:rsid w:val="00680B7E"/>
    <w:rsid w:val="00681927"/>
    <w:rsid w:val="00681F9B"/>
    <w:rsid w:val="00682215"/>
    <w:rsid w:val="00683408"/>
    <w:rsid w:val="00683B94"/>
    <w:rsid w:val="00683CFC"/>
    <w:rsid w:val="00683F27"/>
    <w:rsid w:val="006842B0"/>
    <w:rsid w:val="00684CA4"/>
    <w:rsid w:val="00684D0A"/>
    <w:rsid w:val="00684DA0"/>
    <w:rsid w:val="00684E72"/>
    <w:rsid w:val="00685909"/>
    <w:rsid w:val="0068599B"/>
    <w:rsid w:val="00686692"/>
    <w:rsid w:val="006869EC"/>
    <w:rsid w:val="006876DE"/>
    <w:rsid w:val="00690011"/>
    <w:rsid w:val="006901E4"/>
    <w:rsid w:val="00690316"/>
    <w:rsid w:val="00690653"/>
    <w:rsid w:val="0069077E"/>
    <w:rsid w:val="00690CAC"/>
    <w:rsid w:val="00691B58"/>
    <w:rsid w:val="00692178"/>
    <w:rsid w:val="00692798"/>
    <w:rsid w:val="006927AE"/>
    <w:rsid w:val="00692D34"/>
    <w:rsid w:val="00693033"/>
    <w:rsid w:val="00693321"/>
    <w:rsid w:val="006934B6"/>
    <w:rsid w:val="006939A3"/>
    <w:rsid w:val="00693A8E"/>
    <w:rsid w:val="00694893"/>
    <w:rsid w:val="00694DD9"/>
    <w:rsid w:val="00695097"/>
    <w:rsid w:val="00695430"/>
    <w:rsid w:val="00695BE6"/>
    <w:rsid w:val="006963BC"/>
    <w:rsid w:val="00696FB8"/>
    <w:rsid w:val="00697671"/>
    <w:rsid w:val="006A0069"/>
    <w:rsid w:val="006A02A7"/>
    <w:rsid w:val="006A075A"/>
    <w:rsid w:val="006A09BE"/>
    <w:rsid w:val="006A0DCA"/>
    <w:rsid w:val="006A0F5F"/>
    <w:rsid w:val="006A12B1"/>
    <w:rsid w:val="006A1E80"/>
    <w:rsid w:val="006A2935"/>
    <w:rsid w:val="006A3CAE"/>
    <w:rsid w:val="006A4E44"/>
    <w:rsid w:val="006A51E4"/>
    <w:rsid w:val="006A5C3E"/>
    <w:rsid w:val="006A5F42"/>
    <w:rsid w:val="006A5FEA"/>
    <w:rsid w:val="006A6103"/>
    <w:rsid w:val="006A65AD"/>
    <w:rsid w:val="006A6690"/>
    <w:rsid w:val="006A6813"/>
    <w:rsid w:val="006A68C5"/>
    <w:rsid w:val="006A6B84"/>
    <w:rsid w:val="006A71EB"/>
    <w:rsid w:val="006B08C6"/>
    <w:rsid w:val="006B0AB0"/>
    <w:rsid w:val="006B10ED"/>
    <w:rsid w:val="006B1342"/>
    <w:rsid w:val="006B156A"/>
    <w:rsid w:val="006B186A"/>
    <w:rsid w:val="006B18A4"/>
    <w:rsid w:val="006B194C"/>
    <w:rsid w:val="006B1A86"/>
    <w:rsid w:val="006B26E3"/>
    <w:rsid w:val="006B3257"/>
    <w:rsid w:val="006B3A27"/>
    <w:rsid w:val="006B4CA3"/>
    <w:rsid w:val="006B4D26"/>
    <w:rsid w:val="006B4E9E"/>
    <w:rsid w:val="006B51B2"/>
    <w:rsid w:val="006B5B2C"/>
    <w:rsid w:val="006B62A5"/>
    <w:rsid w:val="006B75D1"/>
    <w:rsid w:val="006B7B15"/>
    <w:rsid w:val="006B7FB0"/>
    <w:rsid w:val="006C0913"/>
    <w:rsid w:val="006C0D78"/>
    <w:rsid w:val="006C17A0"/>
    <w:rsid w:val="006C17D4"/>
    <w:rsid w:val="006C2CC5"/>
    <w:rsid w:val="006C3C4A"/>
    <w:rsid w:val="006C4642"/>
    <w:rsid w:val="006C468E"/>
    <w:rsid w:val="006C5AAA"/>
    <w:rsid w:val="006C6780"/>
    <w:rsid w:val="006C67DA"/>
    <w:rsid w:val="006C69E6"/>
    <w:rsid w:val="006C7300"/>
    <w:rsid w:val="006C785D"/>
    <w:rsid w:val="006C7CCE"/>
    <w:rsid w:val="006D000D"/>
    <w:rsid w:val="006D04BE"/>
    <w:rsid w:val="006D0921"/>
    <w:rsid w:val="006D0D9A"/>
    <w:rsid w:val="006D1198"/>
    <w:rsid w:val="006D18F6"/>
    <w:rsid w:val="006D1B6C"/>
    <w:rsid w:val="006D27E3"/>
    <w:rsid w:val="006D28E7"/>
    <w:rsid w:val="006D2BFA"/>
    <w:rsid w:val="006D2C83"/>
    <w:rsid w:val="006D2F95"/>
    <w:rsid w:val="006D3A60"/>
    <w:rsid w:val="006D3DD5"/>
    <w:rsid w:val="006D4135"/>
    <w:rsid w:val="006D425F"/>
    <w:rsid w:val="006D472D"/>
    <w:rsid w:val="006D4818"/>
    <w:rsid w:val="006D49B7"/>
    <w:rsid w:val="006D61D0"/>
    <w:rsid w:val="006D6610"/>
    <w:rsid w:val="006D70F2"/>
    <w:rsid w:val="006D780E"/>
    <w:rsid w:val="006D7854"/>
    <w:rsid w:val="006D7860"/>
    <w:rsid w:val="006E09F2"/>
    <w:rsid w:val="006E1476"/>
    <w:rsid w:val="006E1990"/>
    <w:rsid w:val="006E1B4C"/>
    <w:rsid w:val="006E1DB8"/>
    <w:rsid w:val="006E1E3F"/>
    <w:rsid w:val="006E28D6"/>
    <w:rsid w:val="006E29ED"/>
    <w:rsid w:val="006E2D9C"/>
    <w:rsid w:val="006E3E9F"/>
    <w:rsid w:val="006E4C6B"/>
    <w:rsid w:val="006E4F55"/>
    <w:rsid w:val="006E53E9"/>
    <w:rsid w:val="006E54A6"/>
    <w:rsid w:val="006E5777"/>
    <w:rsid w:val="006E5DA5"/>
    <w:rsid w:val="006E6236"/>
    <w:rsid w:val="006E649F"/>
    <w:rsid w:val="006E6A4A"/>
    <w:rsid w:val="006E721C"/>
    <w:rsid w:val="006E7556"/>
    <w:rsid w:val="006E786D"/>
    <w:rsid w:val="006F003B"/>
    <w:rsid w:val="006F12DD"/>
    <w:rsid w:val="006F20F5"/>
    <w:rsid w:val="006F2149"/>
    <w:rsid w:val="006F2599"/>
    <w:rsid w:val="006F26AF"/>
    <w:rsid w:val="006F38DB"/>
    <w:rsid w:val="006F3EE2"/>
    <w:rsid w:val="006F412D"/>
    <w:rsid w:val="006F42FA"/>
    <w:rsid w:val="006F43B0"/>
    <w:rsid w:val="006F461B"/>
    <w:rsid w:val="006F4798"/>
    <w:rsid w:val="006F480C"/>
    <w:rsid w:val="006F4C61"/>
    <w:rsid w:val="006F55FD"/>
    <w:rsid w:val="006F5EB6"/>
    <w:rsid w:val="006F777E"/>
    <w:rsid w:val="006F78F5"/>
    <w:rsid w:val="006F7AAA"/>
    <w:rsid w:val="0070051E"/>
    <w:rsid w:val="00700CBD"/>
    <w:rsid w:val="00700E41"/>
    <w:rsid w:val="007010B9"/>
    <w:rsid w:val="00701698"/>
    <w:rsid w:val="0070180C"/>
    <w:rsid w:val="00701B88"/>
    <w:rsid w:val="00702125"/>
    <w:rsid w:val="00702245"/>
    <w:rsid w:val="007025B5"/>
    <w:rsid w:val="007028C7"/>
    <w:rsid w:val="007029D6"/>
    <w:rsid w:val="00702D8D"/>
    <w:rsid w:val="00702E58"/>
    <w:rsid w:val="00703295"/>
    <w:rsid w:val="0070372D"/>
    <w:rsid w:val="00704462"/>
    <w:rsid w:val="007049A5"/>
    <w:rsid w:val="007055DF"/>
    <w:rsid w:val="007058EE"/>
    <w:rsid w:val="00705D39"/>
    <w:rsid w:val="00705D43"/>
    <w:rsid w:val="0070653A"/>
    <w:rsid w:val="00706C56"/>
    <w:rsid w:val="00707396"/>
    <w:rsid w:val="0070762A"/>
    <w:rsid w:val="00707F9F"/>
    <w:rsid w:val="0071058D"/>
    <w:rsid w:val="00710A47"/>
    <w:rsid w:val="00710C7E"/>
    <w:rsid w:val="00710EB3"/>
    <w:rsid w:val="00710F3D"/>
    <w:rsid w:val="00710FFF"/>
    <w:rsid w:val="0071215E"/>
    <w:rsid w:val="007136D9"/>
    <w:rsid w:val="00713A16"/>
    <w:rsid w:val="00714034"/>
    <w:rsid w:val="007145B4"/>
    <w:rsid w:val="00714968"/>
    <w:rsid w:val="00714A09"/>
    <w:rsid w:val="00715114"/>
    <w:rsid w:val="00715139"/>
    <w:rsid w:val="007159EC"/>
    <w:rsid w:val="00715EF7"/>
    <w:rsid w:val="007162AB"/>
    <w:rsid w:val="007164C4"/>
    <w:rsid w:val="007166B3"/>
    <w:rsid w:val="00716ABD"/>
    <w:rsid w:val="00716E0D"/>
    <w:rsid w:val="0071708F"/>
    <w:rsid w:val="007173F2"/>
    <w:rsid w:val="00720342"/>
    <w:rsid w:val="007204BE"/>
    <w:rsid w:val="007204CC"/>
    <w:rsid w:val="00720EA6"/>
    <w:rsid w:val="007211B4"/>
    <w:rsid w:val="007214E3"/>
    <w:rsid w:val="00721E20"/>
    <w:rsid w:val="00721F24"/>
    <w:rsid w:val="00722B76"/>
    <w:rsid w:val="00722D13"/>
    <w:rsid w:val="00722EB6"/>
    <w:rsid w:val="00723B4F"/>
    <w:rsid w:val="007242A3"/>
    <w:rsid w:val="007262AF"/>
    <w:rsid w:val="00726924"/>
    <w:rsid w:val="00726FC1"/>
    <w:rsid w:val="0072717B"/>
    <w:rsid w:val="0072781B"/>
    <w:rsid w:val="00727F52"/>
    <w:rsid w:val="0073009A"/>
    <w:rsid w:val="00730973"/>
    <w:rsid w:val="00730D94"/>
    <w:rsid w:val="00730F03"/>
    <w:rsid w:val="007310DE"/>
    <w:rsid w:val="0073153F"/>
    <w:rsid w:val="00731741"/>
    <w:rsid w:val="007317FD"/>
    <w:rsid w:val="007321C2"/>
    <w:rsid w:val="0073225B"/>
    <w:rsid w:val="007323C7"/>
    <w:rsid w:val="00732BBA"/>
    <w:rsid w:val="00733245"/>
    <w:rsid w:val="00733AF3"/>
    <w:rsid w:val="00733DE0"/>
    <w:rsid w:val="00734628"/>
    <w:rsid w:val="00734933"/>
    <w:rsid w:val="00734BA3"/>
    <w:rsid w:val="00734EFD"/>
    <w:rsid w:val="007350B8"/>
    <w:rsid w:val="007357C5"/>
    <w:rsid w:val="0073590A"/>
    <w:rsid w:val="00735A52"/>
    <w:rsid w:val="00735ABA"/>
    <w:rsid w:val="00735EE1"/>
    <w:rsid w:val="007366D4"/>
    <w:rsid w:val="00737779"/>
    <w:rsid w:val="0073789D"/>
    <w:rsid w:val="00737AA8"/>
    <w:rsid w:val="007402A6"/>
    <w:rsid w:val="0074032D"/>
    <w:rsid w:val="0074032E"/>
    <w:rsid w:val="007405A7"/>
    <w:rsid w:val="007406E4"/>
    <w:rsid w:val="0074075A"/>
    <w:rsid w:val="00740892"/>
    <w:rsid w:val="00740D25"/>
    <w:rsid w:val="00740EDD"/>
    <w:rsid w:val="00741214"/>
    <w:rsid w:val="00741298"/>
    <w:rsid w:val="00741328"/>
    <w:rsid w:val="007417B1"/>
    <w:rsid w:val="00742372"/>
    <w:rsid w:val="007435AB"/>
    <w:rsid w:val="00744A89"/>
    <w:rsid w:val="00744F18"/>
    <w:rsid w:val="0074508F"/>
    <w:rsid w:val="00746073"/>
    <w:rsid w:val="007468EF"/>
    <w:rsid w:val="00747316"/>
    <w:rsid w:val="00747434"/>
    <w:rsid w:val="0074783D"/>
    <w:rsid w:val="00747CCD"/>
    <w:rsid w:val="00747D2C"/>
    <w:rsid w:val="00750046"/>
    <w:rsid w:val="00750255"/>
    <w:rsid w:val="007508B8"/>
    <w:rsid w:val="00750A6C"/>
    <w:rsid w:val="00751280"/>
    <w:rsid w:val="00751D83"/>
    <w:rsid w:val="007520F5"/>
    <w:rsid w:val="00752D36"/>
    <w:rsid w:val="007531D3"/>
    <w:rsid w:val="00754116"/>
    <w:rsid w:val="00754359"/>
    <w:rsid w:val="0075654A"/>
    <w:rsid w:val="007569EA"/>
    <w:rsid w:val="00756F76"/>
    <w:rsid w:val="00757201"/>
    <w:rsid w:val="0075748A"/>
    <w:rsid w:val="007579D9"/>
    <w:rsid w:val="00757B14"/>
    <w:rsid w:val="0076008F"/>
    <w:rsid w:val="00760C85"/>
    <w:rsid w:val="00761AF2"/>
    <w:rsid w:val="00761E49"/>
    <w:rsid w:val="00762CAC"/>
    <w:rsid w:val="0076316C"/>
    <w:rsid w:val="00763C01"/>
    <w:rsid w:val="00763FAD"/>
    <w:rsid w:val="007643AB"/>
    <w:rsid w:val="00764B79"/>
    <w:rsid w:val="00764F36"/>
    <w:rsid w:val="007656AF"/>
    <w:rsid w:val="00766275"/>
    <w:rsid w:val="0076696B"/>
    <w:rsid w:val="007672C9"/>
    <w:rsid w:val="007679B9"/>
    <w:rsid w:val="00767A83"/>
    <w:rsid w:val="00767DDE"/>
    <w:rsid w:val="007705B8"/>
    <w:rsid w:val="00771D84"/>
    <w:rsid w:val="007725B4"/>
    <w:rsid w:val="00772D94"/>
    <w:rsid w:val="00772F50"/>
    <w:rsid w:val="00773785"/>
    <w:rsid w:val="00774FA1"/>
    <w:rsid w:val="0077505F"/>
    <w:rsid w:val="00775259"/>
    <w:rsid w:val="00776216"/>
    <w:rsid w:val="007763D6"/>
    <w:rsid w:val="00776572"/>
    <w:rsid w:val="0077738D"/>
    <w:rsid w:val="007774C2"/>
    <w:rsid w:val="00777ADF"/>
    <w:rsid w:val="00781AD8"/>
    <w:rsid w:val="00782C8E"/>
    <w:rsid w:val="007837EB"/>
    <w:rsid w:val="00783D19"/>
    <w:rsid w:val="00784CC4"/>
    <w:rsid w:val="00786098"/>
    <w:rsid w:val="00786EB8"/>
    <w:rsid w:val="00787D28"/>
    <w:rsid w:val="0079000C"/>
    <w:rsid w:val="00790033"/>
    <w:rsid w:val="00790B29"/>
    <w:rsid w:val="00790B3E"/>
    <w:rsid w:val="00790D7B"/>
    <w:rsid w:val="00790D93"/>
    <w:rsid w:val="00791CD7"/>
    <w:rsid w:val="00791F2C"/>
    <w:rsid w:val="007923B8"/>
    <w:rsid w:val="00792BE4"/>
    <w:rsid w:val="00792D22"/>
    <w:rsid w:val="007938EF"/>
    <w:rsid w:val="00793EEB"/>
    <w:rsid w:val="0079430D"/>
    <w:rsid w:val="007953B9"/>
    <w:rsid w:val="0079697B"/>
    <w:rsid w:val="00797137"/>
    <w:rsid w:val="0079754C"/>
    <w:rsid w:val="007A0657"/>
    <w:rsid w:val="007A0679"/>
    <w:rsid w:val="007A0AF5"/>
    <w:rsid w:val="007A1395"/>
    <w:rsid w:val="007A17E7"/>
    <w:rsid w:val="007A22E9"/>
    <w:rsid w:val="007A24A2"/>
    <w:rsid w:val="007A24EB"/>
    <w:rsid w:val="007A25CC"/>
    <w:rsid w:val="007A282D"/>
    <w:rsid w:val="007A331E"/>
    <w:rsid w:val="007A3B34"/>
    <w:rsid w:val="007A3BD0"/>
    <w:rsid w:val="007A455D"/>
    <w:rsid w:val="007A4C6D"/>
    <w:rsid w:val="007A4F2F"/>
    <w:rsid w:val="007A50A6"/>
    <w:rsid w:val="007A61EC"/>
    <w:rsid w:val="007A644F"/>
    <w:rsid w:val="007A65FC"/>
    <w:rsid w:val="007A67A3"/>
    <w:rsid w:val="007A6A0E"/>
    <w:rsid w:val="007A6B97"/>
    <w:rsid w:val="007A6FEB"/>
    <w:rsid w:val="007A7CE5"/>
    <w:rsid w:val="007B02C3"/>
    <w:rsid w:val="007B04E7"/>
    <w:rsid w:val="007B07CA"/>
    <w:rsid w:val="007B0C6A"/>
    <w:rsid w:val="007B19CE"/>
    <w:rsid w:val="007B1E12"/>
    <w:rsid w:val="007B1E53"/>
    <w:rsid w:val="007B3291"/>
    <w:rsid w:val="007B3771"/>
    <w:rsid w:val="007B5385"/>
    <w:rsid w:val="007B547C"/>
    <w:rsid w:val="007B63C3"/>
    <w:rsid w:val="007B63FB"/>
    <w:rsid w:val="007B668E"/>
    <w:rsid w:val="007B70C3"/>
    <w:rsid w:val="007B7A0C"/>
    <w:rsid w:val="007B7C23"/>
    <w:rsid w:val="007B7DE6"/>
    <w:rsid w:val="007B7FFE"/>
    <w:rsid w:val="007C0255"/>
    <w:rsid w:val="007C052A"/>
    <w:rsid w:val="007C07CA"/>
    <w:rsid w:val="007C09C8"/>
    <w:rsid w:val="007C0C22"/>
    <w:rsid w:val="007C0DA2"/>
    <w:rsid w:val="007C13ED"/>
    <w:rsid w:val="007C1651"/>
    <w:rsid w:val="007C19EA"/>
    <w:rsid w:val="007C1A8C"/>
    <w:rsid w:val="007C22AA"/>
    <w:rsid w:val="007C22CA"/>
    <w:rsid w:val="007C2346"/>
    <w:rsid w:val="007C2707"/>
    <w:rsid w:val="007C2DD4"/>
    <w:rsid w:val="007C33CF"/>
    <w:rsid w:val="007C3543"/>
    <w:rsid w:val="007C36CB"/>
    <w:rsid w:val="007C608B"/>
    <w:rsid w:val="007C62E7"/>
    <w:rsid w:val="007C6623"/>
    <w:rsid w:val="007C671E"/>
    <w:rsid w:val="007C6AA3"/>
    <w:rsid w:val="007C6EA1"/>
    <w:rsid w:val="007C7457"/>
    <w:rsid w:val="007D011C"/>
    <w:rsid w:val="007D0D04"/>
    <w:rsid w:val="007D1573"/>
    <w:rsid w:val="007D1CB4"/>
    <w:rsid w:val="007D1F1A"/>
    <w:rsid w:val="007D3011"/>
    <w:rsid w:val="007D3195"/>
    <w:rsid w:val="007D3572"/>
    <w:rsid w:val="007D3850"/>
    <w:rsid w:val="007D3FCB"/>
    <w:rsid w:val="007D4064"/>
    <w:rsid w:val="007D501A"/>
    <w:rsid w:val="007D5105"/>
    <w:rsid w:val="007D53CD"/>
    <w:rsid w:val="007D6377"/>
    <w:rsid w:val="007D6528"/>
    <w:rsid w:val="007D699F"/>
    <w:rsid w:val="007D6AF4"/>
    <w:rsid w:val="007D7065"/>
    <w:rsid w:val="007D7069"/>
    <w:rsid w:val="007D74EB"/>
    <w:rsid w:val="007E01AF"/>
    <w:rsid w:val="007E02CE"/>
    <w:rsid w:val="007E103C"/>
    <w:rsid w:val="007E1221"/>
    <w:rsid w:val="007E13FE"/>
    <w:rsid w:val="007E1A89"/>
    <w:rsid w:val="007E24B8"/>
    <w:rsid w:val="007E2A27"/>
    <w:rsid w:val="007E300C"/>
    <w:rsid w:val="007E3133"/>
    <w:rsid w:val="007E3995"/>
    <w:rsid w:val="007E39F0"/>
    <w:rsid w:val="007E3F65"/>
    <w:rsid w:val="007E4A54"/>
    <w:rsid w:val="007E4AD7"/>
    <w:rsid w:val="007E50D9"/>
    <w:rsid w:val="007E5253"/>
    <w:rsid w:val="007E5648"/>
    <w:rsid w:val="007E57A5"/>
    <w:rsid w:val="007E5B0E"/>
    <w:rsid w:val="007E5CB8"/>
    <w:rsid w:val="007E61F7"/>
    <w:rsid w:val="007E6339"/>
    <w:rsid w:val="007E650F"/>
    <w:rsid w:val="007E666A"/>
    <w:rsid w:val="007E681E"/>
    <w:rsid w:val="007E68F6"/>
    <w:rsid w:val="007E6ACE"/>
    <w:rsid w:val="007E6B0B"/>
    <w:rsid w:val="007E6B84"/>
    <w:rsid w:val="007E6D39"/>
    <w:rsid w:val="007E6EF9"/>
    <w:rsid w:val="007E6FF9"/>
    <w:rsid w:val="007E7220"/>
    <w:rsid w:val="007E7814"/>
    <w:rsid w:val="007E7972"/>
    <w:rsid w:val="007E7C59"/>
    <w:rsid w:val="007F0511"/>
    <w:rsid w:val="007F087C"/>
    <w:rsid w:val="007F1FC9"/>
    <w:rsid w:val="007F2093"/>
    <w:rsid w:val="007F2AE5"/>
    <w:rsid w:val="007F2B8F"/>
    <w:rsid w:val="007F31E1"/>
    <w:rsid w:val="007F3400"/>
    <w:rsid w:val="007F370B"/>
    <w:rsid w:val="007F3AC5"/>
    <w:rsid w:val="007F44C7"/>
    <w:rsid w:val="007F49A4"/>
    <w:rsid w:val="007F4C89"/>
    <w:rsid w:val="007F4DCC"/>
    <w:rsid w:val="007F4FC3"/>
    <w:rsid w:val="007F52E1"/>
    <w:rsid w:val="007F53A1"/>
    <w:rsid w:val="007F53C5"/>
    <w:rsid w:val="007F56C3"/>
    <w:rsid w:val="007F5EA8"/>
    <w:rsid w:val="007F5FEB"/>
    <w:rsid w:val="007F616F"/>
    <w:rsid w:val="007F6AB0"/>
    <w:rsid w:val="007F77AD"/>
    <w:rsid w:val="0080075A"/>
    <w:rsid w:val="00800A85"/>
    <w:rsid w:val="00800C84"/>
    <w:rsid w:val="00801A84"/>
    <w:rsid w:val="0080257D"/>
    <w:rsid w:val="008025AE"/>
    <w:rsid w:val="00802670"/>
    <w:rsid w:val="00803615"/>
    <w:rsid w:val="0080375F"/>
    <w:rsid w:val="00803805"/>
    <w:rsid w:val="00803812"/>
    <w:rsid w:val="00803EA8"/>
    <w:rsid w:val="00803EA9"/>
    <w:rsid w:val="00803F6B"/>
    <w:rsid w:val="008040EC"/>
    <w:rsid w:val="00804C2D"/>
    <w:rsid w:val="00804C68"/>
    <w:rsid w:val="008050FB"/>
    <w:rsid w:val="008052B1"/>
    <w:rsid w:val="00805337"/>
    <w:rsid w:val="0080582D"/>
    <w:rsid w:val="00805832"/>
    <w:rsid w:val="008058DA"/>
    <w:rsid w:val="008059CD"/>
    <w:rsid w:val="00805AB1"/>
    <w:rsid w:val="00805D11"/>
    <w:rsid w:val="00805F72"/>
    <w:rsid w:val="0080756C"/>
    <w:rsid w:val="00807832"/>
    <w:rsid w:val="00807941"/>
    <w:rsid w:val="00807FAE"/>
    <w:rsid w:val="00810322"/>
    <w:rsid w:val="00810325"/>
    <w:rsid w:val="00811243"/>
    <w:rsid w:val="00811AF4"/>
    <w:rsid w:val="00811E3F"/>
    <w:rsid w:val="0081220D"/>
    <w:rsid w:val="0081249F"/>
    <w:rsid w:val="008126C4"/>
    <w:rsid w:val="00812758"/>
    <w:rsid w:val="008131BE"/>
    <w:rsid w:val="00813520"/>
    <w:rsid w:val="00813F88"/>
    <w:rsid w:val="00814B36"/>
    <w:rsid w:val="0081517D"/>
    <w:rsid w:val="008152DB"/>
    <w:rsid w:val="00815792"/>
    <w:rsid w:val="00815C9B"/>
    <w:rsid w:val="00815F59"/>
    <w:rsid w:val="008160DC"/>
    <w:rsid w:val="008168D8"/>
    <w:rsid w:val="00816D49"/>
    <w:rsid w:val="008203A8"/>
    <w:rsid w:val="008210C3"/>
    <w:rsid w:val="00821833"/>
    <w:rsid w:val="00822C89"/>
    <w:rsid w:val="008241C6"/>
    <w:rsid w:val="008243C9"/>
    <w:rsid w:val="00824831"/>
    <w:rsid w:val="008251AB"/>
    <w:rsid w:val="008255A4"/>
    <w:rsid w:val="008257ED"/>
    <w:rsid w:val="00825ABA"/>
    <w:rsid w:val="00826440"/>
    <w:rsid w:val="00826715"/>
    <w:rsid w:val="008275D0"/>
    <w:rsid w:val="008278E9"/>
    <w:rsid w:val="00830FF6"/>
    <w:rsid w:val="008311F1"/>
    <w:rsid w:val="00831204"/>
    <w:rsid w:val="00831208"/>
    <w:rsid w:val="00831253"/>
    <w:rsid w:val="008313BC"/>
    <w:rsid w:val="008322C9"/>
    <w:rsid w:val="0083279B"/>
    <w:rsid w:val="00832B4A"/>
    <w:rsid w:val="00832B94"/>
    <w:rsid w:val="00832FB1"/>
    <w:rsid w:val="008332D5"/>
    <w:rsid w:val="0083385A"/>
    <w:rsid w:val="00833B44"/>
    <w:rsid w:val="00833D61"/>
    <w:rsid w:val="00833D71"/>
    <w:rsid w:val="0083414A"/>
    <w:rsid w:val="008346D3"/>
    <w:rsid w:val="00835378"/>
    <w:rsid w:val="00835A02"/>
    <w:rsid w:val="00836387"/>
    <w:rsid w:val="00836E21"/>
    <w:rsid w:val="0083705E"/>
    <w:rsid w:val="008372F5"/>
    <w:rsid w:val="00837428"/>
    <w:rsid w:val="0083782E"/>
    <w:rsid w:val="0083796E"/>
    <w:rsid w:val="00840481"/>
    <w:rsid w:val="00840BF1"/>
    <w:rsid w:val="008414B4"/>
    <w:rsid w:val="00841859"/>
    <w:rsid w:val="00842420"/>
    <w:rsid w:val="008426C4"/>
    <w:rsid w:val="008429CF"/>
    <w:rsid w:val="00843638"/>
    <w:rsid w:val="00843883"/>
    <w:rsid w:val="0084405B"/>
    <w:rsid w:val="008443C4"/>
    <w:rsid w:val="008446E2"/>
    <w:rsid w:val="0084493A"/>
    <w:rsid w:val="008449EB"/>
    <w:rsid w:val="00844CEC"/>
    <w:rsid w:val="00844E0E"/>
    <w:rsid w:val="008454BE"/>
    <w:rsid w:val="00845630"/>
    <w:rsid w:val="00845869"/>
    <w:rsid w:val="00845896"/>
    <w:rsid w:val="00845B40"/>
    <w:rsid w:val="008461D0"/>
    <w:rsid w:val="008466CC"/>
    <w:rsid w:val="0084708B"/>
    <w:rsid w:val="00847DE3"/>
    <w:rsid w:val="00847E19"/>
    <w:rsid w:val="00850CD3"/>
    <w:rsid w:val="0085112C"/>
    <w:rsid w:val="00851263"/>
    <w:rsid w:val="0085183E"/>
    <w:rsid w:val="00851C76"/>
    <w:rsid w:val="00852FCF"/>
    <w:rsid w:val="008536D6"/>
    <w:rsid w:val="00853766"/>
    <w:rsid w:val="00854E60"/>
    <w:rsid w:val="00854F1F"/>
    <w:rsid w:val="00855F5F"/>
    <w:rsid w:val="0085639E"/>
    <w:rsid w:val="00856B1B"/>
    <w:rsid w:val="0085724C"/>
    <w:rsid w:val="008574D7"/>
    <w:rsid w:val="0085765D"/>
    <w:rsid w:val="00857D58"/>
    <w:rsid w:val="008601A9"/>
    <w:rsid w:val="00860C62"/>
    <w:rsid w:val="0086157D"/>
    <w:rsid w:val="00861895"/>
    <w:rsid w:val="008622AA"/>
    <w:rsid w:val="00862ACD"/>
    <w:rsid w:val="00862BA0"/>
    <w:rsid w:val="00863708"/>
    <w:rsid w:val="008638A1"/>
    <w:rsid w:val="00863971"/>
    <w:rsid w:val="00863DEB"/>
    <w:rsid w:val="008647FE"/>
    <w:rsid w:val="0086494C"/>
    <w:rsid w:val="00864D34"/>
    <w:rsid w:val="00864D69"/>
    <w:rsid w:val="0086517F"/>
    <w:rsid w:val="008651F9"/>
    <w:rsid w:val="008659BB"/>
    <w:rsid w:val="00865B0D"/>
    <w:rsid w:val="00865C90"/>
    <w:rsid w:val="00865FDD"/>
    <w:rsid w:val="0086664D"/>
    <w:rsid w:val="00866EC9"/>
    <w:rsid w:val="00867351"/>
    <w:rsid w:val="00867652"/>
    <w:rsid w:val="00867756"/>
    <w:rsid w:val="00867DCD"/>
    <w:rsid w:val="008705E9"/>
    <w:rsid w:val="00870713"/>
    <w:rsid w:val="0087179D"/>
    <w:rsid w:val="00871B33"/>
    <w:rsid w:val="00871D88"/>
    <w:rsid w:val="00871DC0"/>
    <w:rsid w:val="00871F22"/>
    <w:rsid w:val="00872512"/>
    <w:rsid w:val="00872949"/>
    <w:rsid w:val="00872BBF"/>
    <w:rsid w:val="00872BE4"/>
    <w:rsid w:val="00872DA0"/>
    <w:rsid w:val="00872E44"/>
    <w:rsid w:val="00872F40"/>
    <w:rsid w:val="008730BB"/>
    <w:rsid w:val="00873E83"/>
    <w:rsid w:val="00873EE6"/>
    <w:rsid w:val="008748BC"/>
    <w:rsid w:val="008748E2"/>
    <w:rsid w:val="00874D66"/>
    <w:rsid w:val="008753F7"/>
    <w:rsid w:val="008756B5"/>
    <w:rsid w:val="008758AF"/>
    <w:rsid w:val="00875D39"/>
    <w:rsid w:val="00876C17"/>
    <w:rsid w:val="00876E49"/>
    <w:rsid w:val="00877167"/>
    <w:rsid w:val="00877391"/>
    <w:rsid w:val="0087781F"/>
    <w:rsid w:val="00877B4E"/>
    <w:rsid w:val="00877C94"/>
    <w:rsid w:val="0088157A"/>
    <w:rsid w:val="00881678"/>
    <w:rsid w:val="00881D8A"/>
    <w:rsid w:val="008833F1"/>
    <w:rsid w:val="00883C32"/>
    <w:rsid w:val="00883CD5"/>
    <w:rsid w:val="00883E9B"/>
    <w:rsid w:val="00884360"/>
    <w:rsid w:val="00884ADD"/>
    <w:rsid w:val="00885CDD"/>
    <w:rsid w:val="008862EF"/>
    <w:rsid w:val="0088729E"/>
    <w:rsid w:val="008874C6"/>
    <w:rsid w:val="008877B1"/>
    <w:rsid w:val="00887874"/>
    <w:rsid w:val="00887B8D"/>
    <w:rsid w:val="00887E41"/>
    <w:rsid w:val="0089054E"/>
    <w:rsid w:val="008907FD"/>
    <w:rsid w:val="00890F02"/>
    <w:rsid w:val="008910AF"/>
    <w:rsid w:val="008920B9"/>
    <w:rsid w:val="00892887"/>
    <w:rsid w:val="00892B90"/>
    <w:rsid w:val="00892D75"/>
    <w:rsid w:val="008933EF"/>
    <w:rsid w:val="00893BB7"/>
    <w:rsid w:val="008941DB"/>
    <w:rsid w:val="008944F8"/>
    <w:rsid w:val="00894546"/>
    <w:rsid w:val="008954D8"/>
    <w:rsid w:val="00895940"/>
    <w:rsid w:val="00895C7B"/>
    <w:rsid w:val="00895DEA"/>
    <w:rsid w:val="00895E31"/>
    <w:rsid w:val="0089695D"/>
    <w:rsid w:val="0089712D"/>
    <w:rsid w:val="0089733D"/>
    <w:rsid w:val="00897720"/>
    <w:rsid w:val="008979DB"/>
    <w:rsid w:val="008A07A8"/>
    <w:rsid w:val="008A0E9B"/>
    <w:rsid w:val="008A0F8E"/>
    <w:rsid w:val="008A16EA"/>
    <w:rsid w:val="008A19CD"/>
    <w:rsid w:val="008A2862"/>
    <w:rsid w:val="008A28A1"/>
    <w:rsid w:val="008A2C5D"/>
    <w:rsid w:val="008A2E6C"/>
    <w:rsid w:val="008A2F60"/>
    <w:rsid w:val="008A3046"/>
    <w:rsid w:val="008A3DF9"/>
    <w:rsid w:val="008A413C"/>
    <w:rsid w:val="008A5209"/>
    <w:rsid w:val="008A547E"/>
    <w:rsid w:val="008A5B1F"/>
    <w:rsid w:val="008A5DDC"/>
    <w:rsid w:val="008A5E8A"/>
    <w:rsid w:val="008A5FC8"/>
    <w:rsid w:val="008A65D4"/>
    <w:rsid w:val="008A66F4"/>
    <w:rsid w:val="008A7254"/>
    <w:rsid w:val="008A7474"/>
    <w:rsid w:val="008B060F"/>
    <w:rsid w:val="008B0B42"/>
    <w:rsid w:val="008B0D56"/>
    <w:rsid w:val="008B100B"/>
    <w:rsid w:val="008B131B"/>
    <w:rsid w:val="008B16F3"/>
    <w:rsid w:val="008B1A4F"/>
    <w:rsid w:val="008B1A8B"/>
    <w:rsid w:val="008B2929"/>
    <w:rsid w:val="008B2CE0"/>
    <w:rsid w:val="008B2E67"/>
    <w:rsid w:val="008B31F9"/>
    <w:rsid w:val="008B3A74"/>
    <w:rsid w:val="008B3BD2"/>
    <w:rsid w:val="008B3C40"/>
    <w:rsid w:val="008B428B"/>
    <w:rsid w:val="008B47E4"/>
    <w:rsid w:val="008B47F3"/>
    <w:rsid w:val="008B4A65"/>
    <w:rsid w:val="008B4E9B"/>
    <w:rsid w:val="008B4FFD"/>
    <w:rsid w:val="008B50DF"/>
    <w:rsid w:val="008B522A"/>
    <w:rsid w:val="008B5B23"/>
    <w:rsid w:val="008B5B36"/>
    <w:rsid w:val="008B5D4D"/>
    <w:rsid w:val="008B60D9"/>
    <w:rsid w:val="008B6162"/>
    <w:rsid w:val="008B65CC"/>
    <w:rsid w:val="008B65D2"/>
    <w:rsid w:val="008B706F"/>
    <w:rsid w:val="008B7732"/>
    <w:rsid w:val="008C04DF"/>
    <w:rsid w:val="008C082D"/>
    <w:rsid w:val="008C1041"/>
    <w:rsid w:val="008C162C"/>
    <w:rsid w:val="008C1880"/>
    <w:rsid w:val="008C1897"/>
    <w:rsid w:val="008C1971"/>
    <w:rsid w:val="008C2AD0"/>
    <w:rsid w:val="008C2FA8"/>
    <w:rsid w:val="008C31AE"/>
    <w:rsid w:val="008C3BC3"/>
    <w:rsid w:val="008C3C66"/>
    <w:rsid w:val="008C452F"/>
    <w:rsid w:val="008C4AF5"/>
    <w:rsid w:val="008C4B80"/>
    <w:rsid w:val="008C5036"/>
    <w:rsid w:val="008C5399"/>
    <w:rsid w:val="008C62E2"/>
    <w:rsid w:val="008C644C"/>
    <w:rsid w:val="008C6827"/>
    <w:rsid w:val="008C6874"/>
    <w:rsid w:val="008C6AC2"/>
    <w:rsid w:val="008C7098"/>
    <w:rsid w:val="008C74B6"/>
    <w:rsid w:val="008C798F"/>
    <w:rsid w:val="008C7A3E"/>
    <w:rsid w:val="008C7A85"/>
    <w:rsid w:val="008D00FE"/>
    <w:rsid w:val="008D2147"/>
    <w:rsid w:val="008D2AC6"/>
    <w:rsid w:val="008D2CAF"/>
    <w:rsid w:val="008D303A"/>
    <w:rsid w:val="008D3ACE"/>
    <w:rsid w:val="008D3C0D"/>
    <w:rsid w:val="008D3C88"/>
    <w:rsid w:val="008D3DE1"/>
    <w:rsid w:val="008D4E7E"/>
    <w:rsid w:val="008D51CC"/>
    <w:rsid w:val="008D648F"/>
    <w:rsid w:val="008D6B57"/>
    <w:rsid w:val="008D6C14"/>
    <w:rsid w:val="008D750E"/>
    <w:rsid w:val="008D76C3"/>
    <w:rsid w:val="008D7A55"/>
    <w:rsid w:val="008E0BE2"/>
    <w:rsid w:val="008E0CD1"/>
    <w:rsid w:val="008E10AE"/>
    <w:rsid w:val="008E16B6"/>
    <w:rsid w:val="008E1CB2"/>
    <w:rsid w:val="008E31A9"/>
    <w:rsid w:val="008E4F95"/>
    <w:rsid w:val="008E530B"/>
    <w:rsid w:val="008E5366"/>
    <w:rsid w:val="008E5533"/>
    <w:rsid w:val="008E688A"/>
    <w:rsid w:val="008E737B"/>
    <w:rsid w:val="008E775F"/>
    <w:rsid w:val="008F1A30"/>
    <w:rsid w:val="008F1C6E"/>
    <w:rsid w:val="008F1D91"/>
    <w:rsid w:val="008F1FC1"/>
    <w:rsid w:val="008F2118"/>
    <w:rsid w:val="008F2238"/>
    <w:rsid w:val="008F2479"/>
    <w:rsid w:val="008F2691"/>
    <w:rsid w:val="008F2DF6"/>
    <w:rsid w:val="008F2E3D"/>
    <w:rsid w:val="008F330B"/>
    <w:rsid w:val="008F35DC"/>
    <w:rsid w:val="008F478E"/>
    <w:rsid w:val="008F4D52"/>
    <w:rsid w:val="008F4E41"/>
    <w:rsid w:val="008F5276"/>
    <w:rsid w:val="008F6222"/>
    <w:rsid w:val="008F665E"/>
    <w:rsid w:val="008F670B"/>
    <w:rsid w:val="008F7A00"/>
    <w:rsid w:val="00900C1C"/>
    <w:rsid w:val="00900F65"/>
    <w:rsid w:val="0090112C"/>
    <w:rsid w:val="00901337"/>
    <w:rsid w:val="009015BF"/>
    <w:rsid w:val="009029B0"/>
    <w:rsid w:val="009039B0"/>
    <w:rsid w:val="0090408D"/>
    <w:rsid w:val="00904580"/>
    <w:rsid w:val="00904757"/>
    <w:rsid w:val="00904B36"/>
    <w:rsid w:val="00904C80"/>
    <w:rsid w:val="00904E6B"/>
    <w:rsid w:val="00904FCB"/>
    <w:rsid w:val="009056EC"/>
    <w:rsid w:val="00905E74"/>
    <w:rsid w:val="00906538"/>
    <w:rsid w:val="00906992"/>
    <w:rsid w:val="00906EEC"/>
    <w:rsid w:val="0090701B"/>
    <w:rsid w:val="0091038F"/>
    <w:rsid w:val="00910AE9"/>
    <w:rsid w:val="009113C8"/>
    <w:rsid w:val="00912037"/>
    <w:rsid w:val="009129EF"/>
    <w:rsid w:val="0091310B"/>
    <w:rsid w:val="00913531"/>
    <w:rsid w:val="0091384B"/>
    <w:rsid w:val="009139BE"/>
    <w:rsid w:val="00913F33"/>
    <w:rsid w:val="00914204"/>
    <w:rsid w:val="00914306"/>
    <w:rsid w:val="00914392"/>
    <w:rsid w:val="009143B2"/>
    <w:rsid w:val="00915C7E"/>
    <w:rsid w:val="009166AF"/>
    <w:rsid w:val="00917862"/>
    <w:rsid w:val="00920239"/>
    <w:rsid w:val="009206C0"/>
    <w:rsid w:val="00922606"/>
    <w:rsid w:val="00922791"/>
    <w:rsid w:val="00922D31"/>
    <w:rsid w:val="009239F9"/>
    <w:rsid w:val="00923F34"/>
    <w:rsid w:val="0092559F"/>
    <w:rsid w:val="00925C6F"/>
    <w:rsid w:val="0092607C"/>
    <w:rsid w:val="00926081"/>
    <w:rsid w:val="0092675A"/>
    <w:rsid w:val="00930389"/>
    <w:rsid w:val="0093068A"/>
    <w:rsid w:val="00930A6C"/>
    <w:rsid w:val="00930B95"/>
    <w:rsid w:val="00930F94"/>
    <w:rsid w:val="009310DB"/>
    <w:rsid w:val="00931141"/>
    <w:rsid w:val="00931231"/>
    <w:rsid w:val="009316EE"/>
    <w:rsid w:val="00931C86"/>
    <w:rsid w:val="009320A4"/>
    <w:rsid w:val="00932289"/>
    <w:rsid w:val="00932383"/>
    <w:rsid w:val="00932771"/>
    <w:rsid w:val="00932A03"/>
    <w:rsid w:val="009349DB"/>
    <w:rsid w:val="00934D3B"/>
    <w:rsid w:val="00935224"/>
    <w:rsid w:val="00935665"/>
    <w:rsid w:val="00935B30"/>
    <w:rsid w:val="00936A4E"/>
    <w:rsid w:val="00936DAF"/>
    <w:rsid w:val="00936E77"/>
    <w:rsid w:val="009370ED"/>
    <w:rsid w:val="00937965"/>
    <w:rsid w:val="00937C76"/>
    <w:rsid w:val="0094038F"/>
    <w:rsid w:val="0094067C"/>
    <w:rsid w:val="00940AE9"/>
    <w:rsid w:val="00940C55"/>
    <w:rsid w:val="00940DF8"/>
    <w:rsid w:val="00940F74"/>
    <w:rsid w:val="00941123"/>
    <w:rsid w:val="00941580"/>
    <w:rsid w:val="00942962"/>
    <w:rsid w:val="00943006"/>
    <w:rsid w:val="00944A06"/>
    <w:rsid w:val="00944E0C"/>
    <w:rsid w:val="00945998"/>
    <w:rsid w:val="00945CE8"/>
    <w:rsid w:val="00946C48"/>
    <w:rsid w:val="00946D8B"/>
    <w:rsid w:val="00946DD8"/>
    <w:rsid w:val="00946EFF"/>
    <w:rsid w:val="00946F6E"/>
    <w:rsid w:val="009474C2"/>
    <w:rsid w:val="0094777A"/>
    <w:rsid w:val="00947A98"/>
    <w:rsid w:val="0095083A"/>
    <w:rsid w:val="00950D81"/>
    <w:rsid w:val="009514CD"/>
    <w:rsid w:val="00951BD9"/>
    <w:rsid w:val="009528A2"/>
    <w:rsid w:val="00952A05"/>
    <w:rsid w:val="00953040"/>
    <w:rsid w:val="00953831"/>
    <w:rsid w:val="00953F58"/>
    <w:rsid w:val="009543EB"/>
    <w:rsid w:val="00954610"/>
    <w:rsid w:val="00954978"/>
    <w:rsid w:val="00954B1B"/>
    <w:rsid w:val="00956C23"/>
    <w:rsid w:val="00957B9C"/>
    <w:rsid w:val="00957C86"/>
    <w:rsid w:val="0096019A"/>
    <w:rsid w:val="00960F15"/>
    <w:rsid w:val="00961A98"/>
    <w:rsid w:val="009620E6"/>
    <w:rsid w:val="009623AB"/>
    <w:rsid w:val="009628F8"/>
    <w:rsid w:val="00962AFE"/>
    <w:rsid w:val="009631BA"/>
    <w:rsid w:val="009631C3"/>
    <w:rsid w:val="00963456"/>
    <w:rsid w:val="0096378F"/>
    <w:rsid w:val="00963D67"/>
    <w:rsid w:val="00964131"/>
    <w:rsid w:val="00964206"/>
    <w:rsid w:val="00965380"/>
    <w:rsid w:val="009656EE"/>
    <w:rsid w:val="00965871"/>
    <w:rsid w:val="00965E26"/>
    <w:rsid w:val="009663C6"/>
    <w:rsid w:val="0096643C"/>
    <w:rsid w:val="00966F17"/>
    <w:rsid w:val="00967ED7"/>
    <w:rsid w:val="00970139"/>
    <w:rsid w:val="00970A6B"/>
    <w:rsid w:val="00971154"/>
    <w:rsid w:val="00971171"/>
    <w:rsid w:val="00971251"/>
    <w:rsid w:val="009713C6"/>
    <w:rsid w:val="00971D9B"/>
    <w:rsid w:val="00971EB2"/>
    <w:rsid w:val="0097273A"/>
    <w:rsid w:val="00972EC5"/>
    <w:rsid w:val="009731EC"/>
    <w:rsid w:val="009732E9"/>
    <w:rsid w:val="00973586"/>
    <w:rsid w:val="009737D9"/>
    <w:rsid w:val="00973C29"/>
    <w:rsid w:val="00973F7E"/>
    <w:rsid w:val="0097505B"/>
    <w:rsid w:val="009758E3"/>
    <w:rsid w:val="009763C4"/>
    <w:rsid w:val="00976C4F"/>
    <w:rsid w:val="009772F1"/>
    <w:rsid w:val="00977A6B"/>
    <w:rsid w:val="009803F1"/>
    <w:rsid w:val="0098062F"/>
    <w:rsid w:val="009807B4"/>
    <w:rsid w:val="0098182A"/>
    <w:rsid w:val="009828C6"/>
    <w:rsid w:val="00982964"/>
    <w:rsid w:val="00982D78"/>
    <w:rsid w:val="00983A84"/>
    <w:rsid w:val="00983B4C"/>
    <w:rsid w:val="00983DFB"/>
    <w:rsid w:val="009843E2"/>
    <w:rsid w:val="009844F7"/>
    <w:rsid w:val="00984753"/>
    <w:rsid w:val="00984AA1"/>
    <w:rsid w:val="00985462"/>
    <w:rsid w:val="00985463"/>
    <w:rsid w:val="0098582B"/>
    <w:rsid w:val="00985947"/>
    <w:rsid w:val="00985FE7"/>
    <w:rsid w:val="00986029"/>
    <w:rsid w:val="009861AC"/>
    <w:rsid w:val="009900CA"/>
    <w:rsid w:val="0099079E"/>
    <w:rsid w:val="0099188F"/>
    <w:rsid w:val="0099189A"/>
    <w:rsid w:val="00991F5D"/>
    <w:rsid w:val="0099281E"/>
    <w:rsid w:val="00992870"/>
    <w:rsid w:val="009930B9"/>
    <w:rsid w:val="009934E2"/>
    <w:rsid w:val="00993AB6"/>
    <w:rsid w:val="00993DDC"/>
    <w:rsid w:val="00994079"/>
    <w:rsid w:val="00994175"/>
    <w:rsid w:val="00994F59"/>
    <w:rsid w:val="00995933"/>
    <w:rsid w:val="00995FFD"/>
    <w:rsid w:val="00996A15"/>
    <w:rsid w:val="00996D6B"/>
    <w:rsid w:val="00997F4B"/>
    <w:rsid w:val="009A0B5D"/>
    <w:rsid w:val="009A1301"/>
    <w:rsid w:val="009A21D5"/>
    <w:rsid w:val="009A244C"/>
    <w:rsid w:val="009A2BBB"/>
    <w:rsid w:val="009A2C08"/>
    <w:rsid w:val="009A2CD1"/>
    <w:rsid w:val="009A35A6"/>
    <w:rsid w:val="009A3612"/>
    <w:rsid w:val="009A3884"/>
    <w:rsid w:val="009A3F81"/>
    <w:rsid w:val="009A4059"/>
    <w:rsid w:val="009A44C8"/>
    <w:rsid w:val="009A4579"/>
    <w:rsid w:val="009A45B0"/>
    <w:rsid w:val="009A4755"/>
    <w:rsid w:val="009A4EAB"/>
    <w:rsid w:val="009A5BCC"/>
    <w:rsid w:val="009A5F58"/>
    <w:rsid w:val="009A6A6F"/>
    <w:rsid w:val="009A735F"/>
    <w:rsid w:val="009B04F1"/>
    <w:rsid w:val="009B07DC"/>
    <w:rsid w:val="009B08FB"/>
    <w:rsid w:val="009B1226"/>
    <w:rsid w:val="009B13B9"/>
    <w:rsid w:val="009B19A2"/>
    <w:rsid w:val="009B1AD4"/>
    <w:rsid w:val="009B1B69"/>
    <w:rsid w:val="009B1D67"/>
    <w:rsid w:val="009B3317"/>
    <w:rsid w:val="009B3E08"/>
    <w:rsid w:val="009B47EE"/>
    <w:rsid w:val="009B500C"/>
    <w:rsid w:val="009B533B"/>
    <w:rsid w:val="009B5A67"/>
    <w:rsid w:val="009B610A"/>
    <w:rsid w:val="009B65D5"/>
    <w:rsid w:val="009B7570"/>
    <w:rsid w:val="009C0336"/>
    <w:rsid w:val="009C0DCE"/>
    <w:rsid w:val="009C1051"/>
    <w:rsid w:val="009C137B"/>
    <w:rsid w:val="009C16FB"/>
    <w:rsid w:val="009C1772"/>
    <w:rsid w:val="009C17DA"/>
    <w:rsid w:val="009C18CC"/>
    <w:rsid w:val="009C1C22"/>
    <w:rsid w:val="009C1F5C"/>
    <w:rsid w:val="009C1F80"/>
    <w:rsid w:val="009C2C62"/>
    <w:rsid w:val="009C2FC1"/>
    <w:rsid w:val="009C37B1"/>
    <w:rsid w:val="009C3AFB"/>
    <w:rsid w:val="009C3B95"/>
    <w:rsid w:val="009C3C80"/>
    <w:rsid w:val="009C3D9C"/>
    <w:rsid w:val="009C470D"/>
    <w:rsid w:val="009C4CD0"/>
    <w:rsid w:val="009C5CA0"/>
    <w:rsid w:val="009C61DC"/>
    <w:rsid w:val="009C638B"/>
    <w:rsid w:val="009C7998"/>
    <w:rsid w:val="009C7AEF"/>
    <w:rsid w:val="009C7DCE"/>
    <w:rsid w:val="009D05E0"/>
    <w:rsid w:val="009D1119"/>
    <w:rsid w:val="009D199C"/>
    <w:rsid w:val="009D1F22"/>
    <w:rsid w:val="009D217F"/>
    <w:rsid w:val="009D2594"/>
    <w:rsid w:val="009D29E9"/>
    <w:rsid w:val="009D3626"/>
    <w:rsid w:val="009D3B66"/>
    <w:rsid w:val="009D443F"/>
    <w:rsid w:val="009D4E01"/>
    <w:rsid w:val="009D5318"/>
    <w:rsid w:val="009D5F9F"/>
    <w:rsid w:val="009D655A"/>
    <w:rsid w:val="009D68FB"/>
    <w:rsid w:val="009D6EE3"/>
    <w:rsid w:val="009D72FC"/>
    <w:rsid w:val="009D771F"/>
    <w:rsid w:val="009D7BA9"/>
    <w:rsid w:val="009D7CD5"/>
    <w:rsid w:val="009E04B3"/>
    <w:rsid w:val="009E0780"/>
    <w:rsid w:val="009E0DFC"/>
    <w:rsid w:val="009E12EA"/>
    <w:rsid w:val="009E1880"/>
    <w:rsid w:val="009E1A06"/>
    <w:rsid w:val="009E1A85"/>
    <w:rsid w:val="009E247B"/>
    <w:rsid w:val="009E3413"/>
    <w:rsid w:val="009E36A5"/>
    <w:rsid w:val="009E3E4F"/>
    <w:rsid w:val="009E41A0"/>
    <w:rsid w:val="009E442B"/>
    <w:rsid w:val="009E46AE"/>
    <w:rsid w:val="009E5252"/>
    <w:rsid w:val="009E5B74"/>
    <w:rsid w:val="009E60BC"/>
    <w:rsid w:val="009E644A"/>
    <w:rsid w:val="009E6E9A"/>
    <w:rsid w:val="009E7C14"/>
    <w:rsid w:val="009F0803"/>
    <w:rsid w:val="009F094B"/>
    <w:rsid w:val="009F0A01"/>
    <w:rsid w:val="009F14DF"/>
    <w:rsid w:val="009F1B50"/>
    <w:rsid w:val="009F1EFE"/>
    <w:rsid w:val="009F1F1A"/>
    <w:rsid w:val="009F2D3D"/>
    <w:rsid w:val="009F3B2B"/>
    <w:rsid w:val="009F3CA2"/>
    <w:rsid w:val="009F3EA2"/>
    <w:rsid w:val="009F419C"/>
    <w:rsid w:val="009F43E0"/>
    <w:rsid w:val="009F486D"/>
    <w:rsid w:val="009F49B2"/>
    <w:rsid w:val="009F52C1"/>
    <w:rsid w:val="009F52CE"/>
    <w:rsid w:val="009F5EB6"/>
    <w:rsid w:val="009F62D9"/>
    <w:rsid w:val="009F6755"/>
    <w:rsid w:val="009F6F37"/>
    <w:rsid w:val="00A00C12"/>
    <w:rsid w:val="00A016F4"/>
    <w:rsid w:val="00A01D7B"/>
    <w:rsid w:val="00A01FC1"/>
    <w:rsid w:val="00A0211B"/>
    <w:rsid w:val="00A034B0"/>
    <w:rsid w:val="00A037C8"/>
    <w:rsid w:val="00A03AB2"/>
    <w:rsid w:val="00A03AC2"/>
    <w:rsid w:val="00A03C7D"/>
    <w:rsid w:val="00A04583"/>
    <w:rsid w:val="00A04B94"/>
    <w:rsid w:val="00A04CCE"/>
    <w:rsid w:val="00A04D6C"/>
    <w:rsid w:val="00A053A2"/>
    <w:rsid w:val="00A055A5"/>
    <w:rsid w:val="00A059F8"/>
    <w:rsid w:val="00A05DD6"/>
    <w:rsid w:val="00A06074"/>
    <w:rsid w:val="00A0626C"/>
    <w:rsid w:val="00A06502"/>
    <w:rsid w:val="00A07A85"/>
    <w:rsid w:val="00A07CE5"/>
    <w:rsid w:val="00A07E04"/>
    <w:rsid w:val="00A1067D"/>
    <w:rsid w:val="00A108E0"/>
    <w:rsid w:val="00A10938"/>
    <w:rsid w:val="00A10977"/>
    <w:rsid w:val="00A10FD0"/>
    <w:rsid w:val="00A113C1"/>
    <w:rsid w:val="00A116EB"/>
    <w:rsid w:val="00A11EA9"/>
    <w:rsid w:val="00A12068"/>
    <w:rsid w:val="00A120B9"/>
    <w:rsid w:val="00A1260A"/>
    <w:rsid w:val="00A1264F"/>
    <w:rsid w:val="00A12978"/>
    <w:rsid w:val="00A12A7C"/>
    <w:rsid w:val="00A1316F"/>
    <w:rsid w:val="00A1330E"/>
    <w:rsid w:val="00A138DE"/>
    <w:rsid w:val="00A13C2E"/>
    <w:rsid w:val="00A140F7"/>
    <w:rsid w:val="00A143C5"/>
    <w:rsid w:val="00A1448C"/>
    <w:rsid w:val="00A14C15"/>
    <w:rsid w:val="00A14F1F"/>
    <w:rsid w:val="00A15328"/>
    <w:rsid w:val="00A15D7C"/>
    <w:rsid w:val="00A16688"/>
    <w:rsid w:val="00A1791D"/>
    <w:rsid w:val="00A17CF5"/>
    <w:rsid w:val="00A203CB"/>
    <w:rsid w:val="00A204BC"/>
    <w:rsid w:val="00A210D2"/>
    <w:rsid w:val="00A215A8"/>
    <w:rsid w:val="00A2243A"/>
    <w:rsid w:val="00A22790"/>
    <w:rsid w:val="00A22822"/>
    <w:rsid w:val="00A22A39"/>
    <w:rsid w:val="00A22CC2"/>
    <w:rsid w:val="00A2334F"/>
    <w:rsid w:val="00A2351C"/>
    <w:rsid w:val="00A23838"/>
    <w:rsid w:val="00A23944"/>
    <w:rsid w:val="00A2400F"/>
    <w:rsid w:val="00A243B7"/>
    <w:rsid w:val="00A25337"/>
    <w:rsid w:val="00A25B55"/>
    <w:rsid w:val="00A25E59"/>
    <w:rsid w:val="00A25FA0"/>
    <w:rsid w:val="00A260CE"/>
    <w:rsid w:val="00A2678B"/>
    <w:rsid w:val="00A278CE"/>
    <w:rsid w:val="00A30B98"/>
    <w:rsid w:val="00A30E18"/>
    <w:rsid w:val="00A31884"/>
    <w:rsid w:val="00A31893"/>
    <w:rsid w:val="00A31A3C"/>
    <w:rsid w:val="00A320C1"/>
    <w:rsid w:val="00A321B6"/>
    <w:rsid w:val="00A32E8A"/>
    <w:rsid w:val="00A33F37"/>
    <w:rsid w:val="00A342AB"/>
    <w:rsid w:val="00A34481"/>
    <w:rsid w:val="00A3453E"/>
    <w:rsid w:val="00A34A91"/>
    <w:rsid w:val="00A34AE0"/>
    <w:rsid w:val="00A34CBA"/>
    <w:rsid w:val="00A34DE6"/>
    <w:rsid w:val="00A34F8A"/>
    <w:rsid w:val="00A356F4"/>
    <w:rsid w:val="00A35A96"/>
    <w:rsid w:val="00A35C5C"/>
    <w:rsid w:val="00A35E95"/>
    <w:rsid w:val="00A36056"/>
    <w:rsid w:val="00A361CA"/>
    <w:rsid w:val="00A36AB7"/>
    <w:rsid w:val="00A374EB"/>
    <w:rsid w:val="00A3768F"/>
    <w:rsid w:val="00A40131"/>
    <w:rsid w:val="00A402A1"/>
    <w:rsid w:val="00A41D8A"/>
    <w:rsid w:val="00A4274E"/>
    <w:rsid w:val="00A430BE"/>
    <w:rsid w:val="00A43707"/>
    <w:rsid w:val="00A440FE"/>
    <w:rsid w:val="00A44175"/>
    <w:rsid w:val="00A44D8F"/>
    <w:rsid w:val="00A45A85"/>
    <w:rsid w:val="00A45C90"/>
    <w:rsid w:val="00A46260"/>
    <w:rsid w:val="00A464DE"/>
    <w:rsid w:val="00A46777"/>
    <w:rsid w:val="00A46B3B"/>
    <w:rsid w:val="00A46CF2"/>
    <w:rsid w:val="00A46E8E"/>
    <w:rsid w:val="00A46F7D"/>
    <w:rsid w:val="00A47184"/>
    <w:rsid w:val="00A475B0"/>
    <w:rsid w:val="00A47C8E"/>
    <w:rsid w:val="00A502C3"/>
    <w:rsid w:val="00A50455"/>
    <w:rsid w:val="00A50D22"/>
    <w:rsid w:val="00A50E14"/>
    <w:rsid w:val="00A51233"/>
    <w:rsid w:val="00A512C3"/>
    <w:rsid w:val="00A51CDD"/>
    <w:rsid w:val="00A5223C"/>
    <w:rsid w:val="00A522C3"/>
    <w:rsid w:val="00A528B0"/>
    <w:rsid w:val="00A52A69"/>
    <w:rsid w:val="00A52DAD"/>
    <w:rsid w:val="00A52DCE"/>
    <w:rsid w:val="00A53477"/>
    <w:rsid w:val="00A54E22"/>
    <w:rsid w:val="00A55140"/>
    <w:rsid w:val="00A562CA"/>
    <w:rsid w:val="00A56787"/>
    <w:rsid w:val="00A5694E"/>
    <w:rsid w:val="00A571AE"/>
    <w:rsid w:val="00A571FE"/>
    <w:rsid w:val="00A575B4"/>
    <w:rsid w:val="00A5796A"/>
    <w:rsid w:val="00A57DDC"/>
    <w:rsid w:val="00A60300"/>
    <w:rsid w:val="00A60395"/>
    <w:rsid w:val="00A60929"/>
    <w:rsid w:val="00A61063"/>
    <w:rsid w:val="00A61836"/>
    <w:rsid w:val="00A619B6"/>
    <w:rsid w:val="00A61B26"/>
    <w:rsid w:val="00A61D1D"/>
    <w:rsid w:val="00A61D8E"/>
    <w:rsid w:val="00A61EE9"/>
    <w:rsid w:val="00A622F0"/>
    <w:rsid w:val="00A6287E"/>
    <w:rsid w:val="00A63507"/>
    <w:rsid w:val="00A63733"/>
    <w:rsid w:val="00A64A3F"/>
    <w:rsid w:val="00A64DC9"/>
    <w:rsid w:val="00A65280"/>
    <w:rsid w:val="00A65365"/>
    <w:rsid w:val="00A65624"/>
    <w:rsid w:val="00A656EC"/>
    <w:rsid w:val="00A658A4"/>
    <w:rsid w:val="00A65A83"/>
    <w:rsid w:val="00A66F23"/>
    <w:rsid w:val="00A6710A"/>
    <w:rsid w:val="00A67354"/>
    <w:rsid w:val="00A675BB"/>
    <w:rsid w:val="00A70C1F"/>
    <w:rsid w:val="00A70DF7"/>
    <w:rsid w:val="00A711F0"/>
    <w:rsid w:val="00A71593"/>
    <w:rsid w:val="00A71EFB"/>
    <w:rsid w:val="00A72644"/>
    <w:rsid w:val="00A72B79"/>
    <w:rsid w:val="00A73268"/>
    <w:rsid w:val="00A7358E"/>
    <w:rsid w:val="00A73BD7"/>
    <w:rsid w:val="00A742C7"/>
    <w:rsid w:val="00A743AB"/>
    <w:rsid w:val="00A7453E"/>
    <w:rsid w:val="00A7519C"/>
    <w:rsid w:val="00A753C0"/>
    <w:rsid w:val="00A75510"/>
    <w:rsid w:val="00A761E5"/>
    <w:rsid w:val="00A76D45"/>
    <w:rsid w:val="00A77212"/>
    <w:rsid w:val="00A77C2C"/>
    <w:rsid w:val="00A80062"/>
    <w:rsid w:val="00A80110"/>
    <w:rsid w:val="00A805B8"/>
    <w:rsid w:val="00A8095B"/>
    <w:rsid w:val="00A80F27"/>
    <w:rsid w:val="00A80F6B"/>
    <w:rsid w:val="00A816B8"/>
    <w:rsid w:val="00A8182F"/>
    <w:rsid w:val="00A81C19"/>
    <w:rsid w:val="00A82146"/>
    <w:rsid w:val="00A82545"/>
    <w:rsid w:val="00A82683"/>
    <w:rsid w:val="00A82B55"/>
    <w:rsid w:val="00A82C68"/>
    <w:rsid w:val="00A831D9"/>
    <w:rsid w:val="00A83508"/>
    <w:rsid w:val="00A84306"/>
    <w:rsid w:val="00A84636"/>
    <w:rsid w:val="00A84F12"/>
    <w:rsid w:val="00A856EB"/>
    <w:rsid w:val="00A85EE4"/>
    <w:rsid w:val="00A86236"/>
    <w:rsid w:val="00A8750C"/>
    <w:rsid w:val="00A875E3"/>
    <w:rsid w:val="00A87694"/>
    <w:rsid w:val="00A901E1"/>
    <w:rsid w:val="00A9022E"/>
    <w:rsid w:val="00A902D4"/>
    <w:rsid w:val="00A9079C"/>
    <w:rsid w:val="00A90C0D"/>
    <w:rsid w:val="00A90F3C"/>
    <w:rsid w:val="00A90FFB"/>
    <w:rsid w:val="00A91257"/>
    <w:rsid w:val="00A9209F"/>
    <w:rsid w:val="00A9235A"/>
    <w:rsid w:val="00A92C0D"/>
    <w:rsid w:val="00A92EB1"/>
    <w:rsid w:val="00A93011"/>
    <w:rsid w:val="00A93BE0"/>
    <w:rsid w:val="00A93C25"/>
    <w:rsid w:val="00A93E1B"/>
    <w:rsid w:val="00A9408B"/>
    <w:rsid w:val="00A942E6"/>
    <w:rsid w:val="00A9464D"/>
    <w:rsid w:val="00A94974"/>
    <w:rsid w:val="00A94DD9"/>
    <w:rsid w:val="00A9539C"/>
    <w:rsid w:val="00A95683"/>
    <w:rsid w:val="00A9641B"/>
    <w:rsid w:val="00A9643B"/>
    <w:rsid w:val="00A967CF"/>
    <w:rsid w:val="00A96E21"/>
    <w:rsid w:val="00A96E34"/>
    <w:rsid w:val="00A979B1"/>
    <w:rsid w:val="00AA0AD4"/>
    <w:rsid w:val="00AA1165"/>
    <w:rsid w:val="00AA1480"/>
    <w:rsid w:val="00AA1C10"/>
    <w:rsid w:val="00AA1E32"/>
    <w:rsid w:val="00AA2601"/>
    <w:rsid w:val="00AA2720"/>
    <w:rsid w:val="00AA2A10"/>
    <w:rsid w:val="00AA3467"/>
    <w:rsid w:val="00AA3682"/>
    <w:rsid w:val="00AA397F"/>
    <w:rsid w:val="00AA3F31"/>
    <w:rsid w:val="00AA437A"/>
    <w:rsid w:val="00AA4625"/>
    <w:rsid w:val="00AA5517"/>
    <w:rsid w:val="00AA6BB6"/>
    <w:rsid w:val="00AA763D"/>
    <w:rsid w:val="00AA7BCE"/>
    <w:rsid w:val="00AA7D57"/>
    <w:rsid w:val="00AB02E9"/>
    <w:rsid w:val="00AB10EA"/>
    <w:rsid w:val="00AB16B3"/>
    <w:rsid w:val="00AB1EFA"/>
    <w:rsid w:val="00AB1F1A"/>
    <w:rsid w:val="00AB2740"/>
    <w:rsid w:val="00AB2EE7"/>
    <w:rsid w:val="00AB31D7"/>
    <w:rsid w:val="00AB33AA"/>
    <w:rsid w:val="00AB35CB"/>
    <w:rsid w:val="00AB3F0D"/>
    <w:rsid w:val="00AB4639"/>
    <w:rsid w:val="00AB48EC"/>
    <w:rsid w:val="00AB53E4"/>
    <w:rsid w:val="00AB5467"/>
    <w:rsid w:val="00AB5488"/>
    <w:rsid w:val="00AB6007"/>
    <w:rsid w:val="00AB6EAC"/>
    <w:rsid w:val="00AC00D2"/>
    <w:rsid w:val="00AC0699"/>
    <w:rsid w:val="00AC181B"/>
    <w:rsid w:val="00AC191A"/>
    <w:rsid w:val="00AC252B"/>
    <w:rsid w:val="00AC2BEF"/>
    <w:rsid w:val="00AC2F08"/>
    <w:rsid w:val="00AC3031"/>
    <w:rsid w:val="00AC35B2"/>
    <w:rsid w:val="00AC3CBD"/>
    <w:rsid w:val="00AC4B39"/>
    <w:rsid w:val="00AC4F34"/>
    <w:rsid w:val="00AC50BC"/>
    <w:rsid w:val="00AC5259"/>
    <w:rsid w:val="00AC5AB4"/>
    <w:rsid w:val="00AC6104"/>
    <w:rsid w:val="00AC63AC"/>
    <w:rsid w:val="00AC64EC"/>
    <w:rsid w:val="00AC6EC2"/>
    <w:rsid w:val="00AC6FBC"/>
    <w:rsid w:val="00AC6FC6"/>
    <w:rsid w:val="00AC7304"/>
    <w:rsid w:val="00AD0265"/>
    <w:rsid w:val="00AD047A"/>
    <w:rsid w:val="00AD0DE9"/>
    <w:rsid w:val="00AD13C0"/>
    <w:rsid w:val="00AD1F3E"/>
    <w:rsid w:val="00AD2036"/>
    <w:rsid w:val="00AD22E3"/>
    <w:rsid w:val="00AD2971"/>
    <w:rsid w:val="00AD4439"/>
    <w:rsid w:val="00AD5FE2"/>
    <w:rsid w:val="00AD6488"/>
    <w:rsid w:val="00AD76F2"/>
    <w:rsid w:val="00AD7D03"/>
    <w:rsid w:val="00AE1224"/>
    <w:rsid w:val="00AE12C5"/>
    <w:rsid w:val="00AE18A3"/>
    <w:rsid w:val="00AE1DBB"/>
    <w:rsid w:val="00AE3505"/>
    <w:rsid w:val="00AE3756"/>
    <w:rsid w:val="00AE3A4B"/>
    <w:rsid w:val="00AE3A63"/>
    <w:rsid w:val="00AE4572"/>
    <w:rsid w:val="00AE4755"/>
    <w:rsid w:val="00AE53FF"/>
    <w:rsid w:val="00AE5416"/>
    <w:rsid w:val="00AE5435"/>
    <w:rsid w:val="00AE5C7D"/>
    <w:rsid w:val="00AE62F6"/>
    <w:rsid w:val="00AE63B2"/>
    <w:rsid w:val="00AE645C"/>
    <w:rsid w:val="00AE71E0"/>
    <w:rsid w:val="00AE749F"/>
    <w:rsid w:val="00AE7DED"/>
    <w:rsid w:val="00AF10FA"/>
    <w:rsid w:val="00AF2255"/>
    <w:rsid w:val="00AF2918"/>
    <w:rsid w:val="00AF313A"/>
    <w:rsid w:val="00AF3ABE"/>
    <w:rsid w:val="00AF49C5"/>
    <w:rsid w:val="00AF52E0"/>
    <w:rsid w:val="00AF5615"/>
    <w:rsid w:val="00AF57FA"/>
    <w:rsid w:val="00AF6079"/>
    <w:rsid w:val="00AF6286"/>
    <w:rsid w:val="00AF6959"/>
    <w:rsid w:val="00AF7408"/>
    <w:rsid w:val="00AF7AC8"/>
    <w:rsid w:val="00AF7C76"/>
    <w:rsid w:val="00AF7F9A"/>
    <w:rsid w:val="00B00520"/>
    <w:rsid w:val="00B00789"/>
    <w:rsid w:val="00B00B25"/>
    <w:rsid w:val="00B00F8E"/>
    <w:rsid w:val="00B014D0"/>
    <w:rsid w:val="00B020E0"/>
    <w:rsid w:val="00B0226D"/>
    <w:rsid w:val="00B02B9A"/>
    <w:rsid w:val="00B02CD1"/>
    <w:rsid w:val="00B03B39"/>
    <w:rsid w:val="00B03CB0"/>
    <w:rsid w:val="00B041A9"/>
    <w:rsid w:val="00B04350"/>
    <w:rsid w:val="00B0465E"/>
    <w:rsid w:val="00B04F0C"/>
    <w:rsid w:val="00B0515F"/>
    <w:rsid w:val="00B05CBC"/>
    <w:rsid w:val="00B06363"/>
    <w:rsid w:val="00B06A70"/>
    <w:rsid w:val="00B06B41"/>
    <w:rsid w:val="00B06BA8"/>
    <w:rsid w:val="00B06D0F"/>
    <w:rsid w:val="00B076BD"/>
    <w:rsid w:val="00B07A6A"/>
    <w:rsid w:val="00B07B44"/>
    <w:rsid w:val="00B07BE6"/>
    <w:rsid w:val="00B10A7B"/>
    <w:rsid w:val="00B10BBD"/>
    <w:rsid w:val="00B1122A"/>
    <w:rsid w:val="00B11638"/>
    <w:rsid w:val="00B1199E"/>
    <w:rsid w:val="00B1218F"/>
    <w:rsid w:val="00B122CE"/>
    <w:rsid w:val="00B122FA"/>
    <w:rsid w:val="00B12341"/>
    <w:rsid w:val="00B129B3"/>
    <w:rsid w:val="00B13262"/>
    <w:rsid w:val="00B1340D"/>
    <w:rsid w:val="00B135A4"/>
    <w:rsid w:val="00B13E3E"/>
    <w:rsid w:val="00B14140"/>
    <w:rsid w:val="00B145CD"/>
    <w:rsid w:val="00B14791"/>
    <w:rsid w:val="00B14AC6"/>
    <w:rsid w:val="00B14BE0"/>
    <w:rsid w:val="00B14C20"/>
    <w:rsid w:val="00B14E56"/>
    <w:rsid w:val="00B14F16"/>
    <w:rsid w:val="00B16238"/>
    <w:rsid w:val="00B168B5"/>
    <w:rsid w:val="00B173B2"/>
    <w:rsid w:val="00B2005F"/>
    <w:rsid w:val="00B20164"/>
    <w:rsid w:val="00B202C7"/>
    <w:rsid w:val="00B203F3"/>
    <w:rsid w:val="00B2101D"/>
    <w:rsid w:val="00B210D6"/>
    <w:rsid w:val="00B21628"/>
    <w:rsid w:val="00B23939"/>
    <w:rsid w:val="00B23AB4"/>
    <w:rsid w:val="00B23F81"/>
    <w:rsid w:val="00B23F8B"/>
    <w:rsid w:val="00B24204"/>
    <w:rsid w:val="00B24EB1"/>
    <w:rsid w:val="00B2518B"/>
    <w:rsid w:val="00B259B3"/>
    <w:rsid w:val="00B25B73"/>
    <w:rsid w:val="00B266D8"/>
    <w:rsid w:val="00B2680C"/>
    <w:rsid w:val="00B26930"/>
    <w:rsid w:val="00B276A4"/>
    <w:rsid w:val="00B27724"/>
    <w:rsid w:val="00B27905"/>
    <w:rsid w:val="00B3027F"/>
    <w:rsid w:val="00B306F3"/>
    <w:rsid w:val="00B30AAD"/>
    <w:rsid w:val="00B30BC2"/>
    <w:rsid w:val="00B30C63"/>
    <w:rsid w:val="00B30F3D"/>
    <w:rsid w:val="00B3150D"/>
    <w:rsid w:val="00B315B3"/>
    <w:rsid w:val="00B31645"/>
    <w:rsid w:val="00B32991"/>
    <w:rsid w:val="00B32AAE"/>
    <w:rsid w:val="00B32E8B"/>
    <w:rsid w:val="00B33711"/>
    <w:rsid w:val="00B339BC"/>
    <w:rsid w:val="00B33D65"/>
    <w:rsid w:val="00B33EA5"/>
    <w:rsid w:val="00B33F5C"/>
    <w:rsid w:val="00B340AB"/>
    <w:rsid w:val="00B34514"/>
    <w:rsid w:val="00B34550"/>
    <w:rsid w:val="00B34ED7"/>
    <w:rsid w:val="00B34F46"/>
    <w:rsid w:val="00B35482"/>
    <w:rsid w:val="00B35F95"/>
    <w:rsid w:val="00B36B18"/>
    <w:rsid w:val="00B36C69"/>
    <w:rsid w:val="00B36D0A"/>
    <w:rsid w:val="00B36D81"/>
    <w:rsid w:val="00B3755C"/>
    <w:rsid w:val="00B37837"/>
    <w:rsid w:val="00B37938"/>
    <w:rsid w:val="00B379BC"/>
    <w:rsid w:val="00B37D7D"/>
    <w:rsid w:val="00B37F7E"/>
    <w:rsid w:val="00B40375"/>
    <w:rsid w:val="00B412BD"/>
    <w:rsid w:val="00B419E4"/>
    <w:rsid w:val="00B41C6A"/>
    <w:rsid w:val="00B41DDA"/>
    <w:rsid w:val="00B42043"/>
    <w:rsid w:val="00B42469"/>
    <w:rsid w:val="00B432A0"/>
    <w:rsid w:val="00B4424E"/>
    <w:rsid w:val="00B44753"/>
    <w:rsid w:val="00B45088"/>
    <w:rsid w:val="00B45473"/>
    <w:rsid w:val="00B457B8"/>
    <w:rsid w:val="00B45F25"/>
    <w:rsid w:val="00B462A7"/>
    <w:rsid w:val="00B4664F"/>
    <w:rsid w:val="00B4738B"/>
    <w:rsid w:val="00B476AF"/>
    <w:rsid w:val="00B4772D"/>
    <w:rsid w:val="00B47A63"/>
    <w:rsid w:val="00B47CC4"/>
    <w:rsid w:val="00B5124B"/>
    <w:rsid w:val="00B517F7"/>
    <w:rsid w:val="00B518E5"/>
    <w:rsid w:val="00B51AE9"/>
    <w:rsid w:val="00B51C75"/>
    <w:rsid w:val="00B51EBF"/>
    <w:rsid w:val="00B52AFC"/>
    <w:rsid w:val="00B52B41"/>
    <w:rsid w:val="00B52C97"/>
    <w:rsid w:val="00B52EFE"/>
    <w:rsid w:val="00B5341C"/>
    <w:rsid w:val="00B535A3"/>
    <w:rsid w:val="00B539CF"/>
    <w:rsid w:val="00B53BFC"/>
    <w:rsid w:val="00B53EAC"/>
    <w:rsid w:val="00B53FA1"/>
    <w:rsid w:val="00B54E35"/>
    <w:rsid w:val="00B56016"/>
    <w:rsid w:val="00B562D1"/>
    <w:rsid w:val="00B568B8"/>
    <w:rsid w:val="00B56CDC"/>
    <w:rsid w:val="00B56E01"/>
    <w:rsid w:val="00B570B9"/>
    <w:rsid w:val="00B5715D"/>
    <w:rsid w:val="00B57479"/>
    <w:rsid w:val="00B575DE"/>
    <w:rsid w:val="00B5796C"/>
    <w:rsid w:val="00B60331"/>
    <w:rsid w:val="00B607A0"/>
    <w:rsid w:val="00B60A8A"/>
    <w:rsid w:val="00B60DCA"/>
    <w:rsid w:val="00B61824"/>
    <w:rsid w:val="00B62BAE"/>
    <w:rsid w:val="00B62C84"/>
    <w:rsid w:val="00B6305A"/>
    <w:rsid w:val="00B63483"/>
    <w:rsid w:val="00B6369D"/>
    <w:rsid w:val="00B63ABC"/>
    <w:rsid w:val="00B63C73"/>
    <w:rsid w:val="00B642C5"/>
    <w:rsid w:val="00B6496B"/>
    <w:rsid w:val="00B660B9"/>
    <w:rsid w:val="00B66329"/>
    <w:rsid w:val="00B66F3E"/>
    <w:rsid w:val="00B66FC2"/>
    <w:rsid w:val="00B672B3"/>
    <w:rsid w:val="00B678CC"/>
    <w:rsid w:val="00B678DB"/>
    <w:rsid w:val="00B67C5C"/>
    <w:rsid w:val="00B70404"/>
    <w:rsid w:val="00B70F45"/>
    <w:rsid w:val="00B712C3"/>
    <w:rsid w:val="00B713FD"/>
    <w:rsid w:val="00B71F21"/>
    <w:rsid w:val="00B72A25"/>
    <w:rsid w:val="00B72F55"/>
    <w:rsid w:val="00B730E0"/>
    <w:rsid w:val="00B7367C"/>
    <w:rsid w:val="00B75204"/>
    <w:rsid w:val="00B7615E"/>
    <w:rsid w:val="00B76B5C"/>
    <w:rsid w:val="00B76C9D"/>
    <w:rsid w:val="00B76DB6"/>
    <w:rsid w:val="00B76EA0"/>
    <w:rsid w:val="00B775B0"/>
    <w:rsid w:val="00B77761"/>
    <w:rsid w:val="00B77A66"/>
    <w:rsid w:val="00B77D22"/>
    <w:rsid w:val="00B77DBF"/>
    <w:rsid w:val="00B801A6"/>
    <w:rsid w:val="00B80269"/>
    <w:rsid w:val="00B803AB"/>
    <w:rsid w:val="00B8044D"/>
    <w:rsid w:val="00B81030"/>
    <w:rsid w:val="00B810DF"/>
    <w:rsid w:val="00B81983"/>
    <w:rsid w:val="00B819AC"/>
    <w:rsid w:val="00B81FBB"/>
    <w:rsid w:val="00B823AE"/>
    <w:rsid w:val="00B827FD"/>
    <w:rsid w:val="00B837C2"/>
    <w:rsid w:val="00B84851"/>
    <w:rsid w:val="00B8533F"/>
    <w:rsid w:val="00B85414"/>
    <w:rsid w:val="00B8591C"/>
    <w:rsid w:val="00B863A8"/>
    <w:rsid w:val="00B86760"/>
    <w:rsid w:val="00B8706B"/>
    <w:rsid w:val="00B8772A"/>
    <w:rsid w:val="00B902B9"/>
    <w:rsid w:val="00B9049B"/>
    <w:rsid w:val="00B904FB"/>
    <w:rsid w:val="00B90708"/>
    <w:rsid w:val="00B90A68"/>
    <w:rsid w:val="00B90D05"/>
    <w:rsid w:val="00B90D26"/>
    <w:rsid w:val="00B910E0"/>
    <w:rsid w:val="00B91144"/>
    <w:rsid w:val="00B91319"/>
    <w:rsid w:val="00B91E6E"/>
    <w:rsid w:val="00B925A9"/>
    <w:rsid w:val="00B929CF"/>
    <w:rsid w:val="00B92C59"/>
    <w:rsid w:val="00B92D3D"/>
    <w:rsid w:val="00B93112"/>
    <w:rsid w:val="00B931AD"/>
    <w:rsid w:val="00B93BA2"/>
    <w:rsid w:val="00B93D60"/>
    <w:rsid w:val="00B943EA"/>
    <w:rsid w:val="00B945DA"/>
    <w:rsid w:val="00B950F0"/>
    <w:rsid w:val="00B95B21"/>
    <w:rsid w:val="00B95BFE"/>
    <w:rsid w:val="00B95D10"/>
    <w:rsid w:val="00B96063"/>
    <w:rsid w:val="00B961CB"/>
    <w:rsid w:val="00B96C22"/>
    <w:rsid w:val="00B972D3"/>
    <w:rsid w:val="00B97C29"/>
    <w:rsid w:val="00BA0098"/>
    <w:rsid w:val="00BA036D"/>
    <w:rsid w:val="00BA0965"/>
    <w:rsid w:val="00BA1705"/>
    <w:rsid w:val="00BA2132"/>
    <w:rsid w:val="00BA22D3"/>
    <w:rsid w:val="00BA2524"/>
    <w:rsid w:val="00BA3049"/>
    <w:rsid w:val="00BA3224"/>
    <w:rsid w:val="00BA4295"/>
    <w:rsid w:val="00BA456F"/>
    <w:rsid w:val="00BA493D"/>
    <w:rsid w:val="00BA4D69"/>
    <w:rsid w:val="00BA5352"/>
    <w:rsid w:val="00BA5B58"/>
    <w:rsid w:val="00BA659C"/>
    <w:rsid w:val="00BA6A58"/>
    <w:rsid w:val="00BA728C"/>
    <w:rsid w:val="00BA73D4"/>
    <w:rsid w:val="00BA74F1"/>
    <w:rsid w:val="00BA78DC"/>
    <w:rsid w:val="00BA7C4B"/>
    <w:rsid w:val="00BB0200"/>
    <w:rsid w:val="00BB0275"/>
    <w:rsid w:val="00BB0338"/>
    <w:rsid w:val="00BB0479"/>
    <w:rsid w:val="00BB0AB1"/>
    <w:rsid w:val="00BB0AD4"/>
    <w:rsid w:val="00BB1260"/>
    <w:rsid w:val="00BB168A"/>
    <w:rsid w:val="00BB186A"/>
    <w:rsid w:val="00BB19E4"/>
    <w:rsid w:val="00BB230F"/>
    <w:rsid w:val="00BB2496"/>
    <w:rsid w:val="00BB2765"/>
    <w:rsid w:val="00BB3136"/>
    <w:rsid w:val="00BB3497"/>
    <w:rsid w:val="00BB3940"/>
    <w:rsid w:val="00BB4389"/>
    <w:rsid w:val="00BB467E"/>
    <w:rsid w:val="00BB5587"/>
    <w:rsid w:val="00BB5F6F"/>
    <w:rsid w:val="00BB611F"/>
    <w:rsid w:val="00BB61BE"/>
    <w:rsid w:val="00BB64A9"/>
    <w:rsid w:val="00BB6B61"/>
    <w:rsid w:val="00BB7191"/>
    <w:rsid w:val="00BB72C2"/>
    <w:rsid w:val="00BB76D3"/>
    <w:rsid w:val="00BB7FBE"/>
    <w:rsid w:val="00BC0922"/>
    <w:rsid w:val="00BC1712"/>
    <w:rsid w:val="00BC19AD"/>
    <w:rsid w:val="00BC1B16"/>
    <w:rsid w:val="00BC1B26"/>
    <w:rsid w:val="00BC1F08"/>
    <w:rsid w:val="00BC22AB"/>
    <w:rsid w:val="00BC278B"/>
    <w:rsid w:val="00BC2797"/>
    <w:rsid w:val="00BC2DF0"/>
    <w:rsid w:val="00BC2F58"/>
    <w:rsid w:val="00BC3101"/>
    <w:rsid w:val="00BC4189"/>
    <w:rsid w:val="00BC4227"/>
    <w:rsid w:val="00BC4340"/>
    <w:rsid w:val="00BC4952"/>
    <w:rsid w:val="00BC5007"/>
    <w:rsid w:val="00BC54CD"/>
    <w:rsid w:val="00BC56F5"/>
    <w:rsid w:val="00BC615D"/>
    <w:rsid w:val="00BC6177"/>
    <w:rsid w:val="00BC6A7D"/>
    <w:rsid w:val="00BC6BE0"/>
    <w:rsid w:val="00BC6CD8"/>
    <w:rsid w:val="00BC6EAE"/>
    <w:rsid w:val="00BC73E9"/>
    <w:rsid w:val="00BC76B1"/>
    <w:rsid w:val="00BD1366"/>
    <w:rsid w:val="00BD1656"/>
    <w:rsid w:val="00BD1827"/>
    <w:rsid w:val="00BD18CC"/>
    <w:rsid w:val="00BD1AC1"/>
    <w:rsid w:val="00BD1D46"/>
    <w:rsid w:val="00BD1EAE"/>
    <w:rsid w:val="00BD29F5"/>
    <w:rsid w:val="00BD3242"/>
    <w:rsid w:val="00BD3419"/>
    <w:rsid w:val="00BD39EC"/>
    <w:rsid w:val="00BD42CA"/>
    <w:rsid w:val="00BD43E5"/>
    <w:rsid w:val="00BD50D4"/>
    <w:rsid w:val="00BD512A"/>
    <w:rsid w:val="00BD5479"/>
    <w:rsid w:val="00BD57EF"/>
    <w:rsid w:val="00BD59E3"/>
    <w:rsid w:val="00BD66A5"/>
    <w:rsid w:val="00BD672B"/>
    <w:rsid w:val="00BD676A"/>
    <w:rsid w:val="00BD771F"/>
    <w:rsid w:val="00BD7C76"/>
    <w:rsid w:val="00BD7CF5"/>
    <w:rsid w:val="00BD7FD7"/>
    <w:rsid w:val="00BE0208"/>
    <w:rsid w:val="00BE0315"/>
    <w:rsid w:val="00BE05F0"/>
    <w:rsid w:val="00BE08D5"/>
    <w:rsid w:val="00BE091A"/>
    <w:rsid w:val="00BE09C0"/>
    <w:rsid w:val="00BE0D73"/>
    <w:rsid w:val="00BE1168"/>
    <w:rsid w:val="00BE11B8"/>
    <w:rsid w:val="00BE137E"/>
    <w:rsid w:val="00BE1772"/>
    <w:rsid w:val="00BE1DEB"/>
    <w:rsid w:val="00BE2903"/>
    <w:rsid w:val="00BE2A49"/>
    <w:rsid w:val="00BE2E8B"/>
    <w:rsid w:val="00BE318A"/>
    <w:rsid w:val="00BE349E"/>
    <w:rsid w:val="00BE35DA"/>
    <w:rsid w:val="00BE44F2"/>
    <w:rsid w:val="00BE4BB1"/>
    <w:rsid w:val="00BE5C3E"/>
    <w:rsid w:val="00BE6F48"/>
    <w:rsid w:val="00BE7488"/>
    <w:rsid w:val="00BF0A46"/>
    <w:rsid w:val="00BF0E8E"/>
    <w:rsid w:val="00BF17C6"/>
    <w:rsid w:val="00BF1A7F"/>
    <w:rsid w:val="00BF2085"/>
    <w:rsid w:val="00BF2E36"/>
    <w:rsid w:val="00BF3E91"/>
    <w:rsid w:val="00BF4B11"/>
    <w:rsid w:val="00BF5324"/>
    <w:rsid w:val="00BF561D"/>
    <w:rsid w:val="00BF5652"/>
    <w:rsid w:val="00BF577F"/>
    <w:rsid w:val="00BF5A3F"/>
    <w:rsid w:val="00BF5B28"/>
    <w:rsid w:val="00BF70EF"/>
    <w:rsid w:val="00BF7266"/>
    <w:rsid w:val="00BF7734"/>
    <w:rsid w:val="00C00474"/>
    <w:rsid w:val="00C0072C"/>
    <w:rsid w:val="00C00F37"/>
    <w:rsid w:val="00C011D9"/>
    <w:rsid w:val="00C01FEE"/>
    <w:rsid w:val="00C020EE"/>
    <w:rsid w:val="00C0247E"/>
    <w:rsid w:val="00C02911"/>
    <w:rsid w:val="00C02A99"/>
    <w:rsid w:val="00C03F48"/>
    <w:rsid w:val="00C03F51"/>
    <w:rsid w:val="00C0422A"/>
    <w:rsid w:val="00C0501B"/>
    <w:rsid w:val="00C05C5B"/>
    <w:rsid w:val="00C05DDE"/>
    <w:rsid w:val="00C0648F"/>
    <w:rsid w:val="00C06649"/>
    <w:rsid w:val="00C06762"/>
    <w:rsid w:val="00C06812"/>
    <w:rsid w:val="00C06CED"/>
    <w:rsid w:val="00C10466"/>
    <w:rsid w:val="00C10CC7"/>
    <w:rsid w:val="00C1112B"/>
    <w:rsid w:val="00C111ED"/>
    <w:rsid w:val="00C11CD0"/>
    <w:rsid w:val="00C11DF8"/>
    <w:rsid w:val="00C11F38"/>
    <w:rsid w:val="00C13225"/>
    <w:rsid w:val="00C136A2"/>
    <w:rsid w:val="00C1392A"/>
    <w:rsid w:val="00C13FBE"/>
    <w:rsid w:val="00C149DC"/>
    <w:rsid w:val="00C14C86"/>
    <w:rsid w:val="00C150EB"/>
    <w:rsid w:val="00C15313"/>
    <w:rsid w:val="00C15A5F"/>
    <w:rsid w:val="00C15E5C"/>
    <w:rsid w:val="00C15F63"/>
    <w:rsid w:val="00C165EE"/>
    <w:rsid w:val="00C16954"/>
    <w:rsid w:val="00C17715"/>
    <w:rsid w:val="00C17B48"/>
    <w:rsid w:val="00C17E55"/>
    <w:rsid w:val="00C20227"/>
    <w:rsid w:val="00C2039E"/>
    <w:rsid w:val="00C20514"/>
    <w:rsid w:val="00C20941"/>
    <w:rsid w:val="00C20C76"/>
    <w:rsid w:val="00C21875"/>
    <w:rsid w:val="00C21B5C"/>
    <w:rsid w:val="00C21CFB"/>
    <w:rsid w:val="00C21F01"/>
    <w:rsid w:val="00C21F45"/>
    <w:rsid w:val="00C2265F"/>
    <w:rsid w:val="00C22916"/>
    <w:rsid w:val="00C229F8"/>
    <w:rsid w:val="00C22DD5"/>
    <w:rsid w:val="00C232DB"/>
    <w:rsid w:val="00C2356F"/>
    <w:rsid w:val="00C2369A"/>
    <w:rsid w:val="00C23D71"/>
    <w:rsid w:val="00C25365"/>
    <w:rsid w:val="00C2540C"/>
    <w:rsid w:val="00C2551B"/>
    <w:rsid w:val="00C25B02"/>
    <w:rsid w:val="00C25BA5"/>
    <w:rsid w:val="00C270A4"/>
    <w:rsid w:val="00C27214"/>
    <w:rsid w:val="00C27BB6"/>
    <w:rsid w:val="00C30796"/>
    <w:rsid w:val="00C30F2D"/>
    <w:rsid w:val="00C312AB"/>
    <w:rsid w:val="00C322F1"/>
    <w:rsid w:val="00C32CFA"/>
    <w:rsid w:val="00C33284"/>
    <w:rsid w:val="00C33F76"/>
    <w:rsid w:val="00C3401D"/>
    <w:rsid w:val="00C34398"/>
    <w:rsid w:val="00C343E5"/>
    <w:rsid w:val="00C3451A"/>
    <w:rsid w:val="00C351A6"/>
    <w:rsid w:val="00C35A4C"/>
    <w:rsid w:val="00C35E0D"/>
    <w:rsid w:val="00C36FEF"/>
    <w:rsid w:val="00C37066"/>
    <w:rsid w:val="00C371FA"/>
    <w:rsid w:val="00C375E5"/>
    <w:rsid w:val="00C377A2"/>
    <w:rsid w:val="00C40FFC"/>
    <w:rsid w:val="00C4109B"/>
    <w:rsid w:val="00C41480"/>
    <w:rsid w:val="00C41622"/>
    <w:rsid w:val="00C425B8"/>
    <w:rsid w:val="00C431D6"/>
    <w:rsid w:val="00C434C7"/>
    <w:rsid w:val="00C439B8"/>
    <w:rsid w:val="00C4432D"/>
    <w:rsid w:val="00C445C2"/>
    <w:rsid w:val="00C446B0"/>
    <w:rsid w:val="00C45808"/>
    <w:rsid w:val="00C45A4B"/>
    <w:rsid w:val="00C45B88"/>
    <w:rsid w:val="00C461F2"/>
    <w:rsid w:val="00C46492"/>
    <w:rsid w:val="00C46B9D"/>
    <w:rsid w:val="00C46F61"/>
    <w:rsid w:val="00C47598"/>
    <w:rsid w:val="00C47BB2"/>
    <w:rsid w:val="00C47CC5"/>
    <w:rsid w:val="00C5014C"/>
    <w:rsid w:val="00C50A0D"/>
    <w:rsid w:val="00C50F0D"/>
    <w:rsid w:val="00C51A32"/>
    <w:rsid w:val="00C51C28"/>
    <w:rsid w:val="00C523AD"/>
    <w:rsid w:val="00C528C5"/>
    <w:rsid w:val="00C52DB8"/>
    <w:rsid w:val="00C53456"/>
    <w:rsid w:val="00C5397B"/>
    <w:rsid w:val="00C53E6D"/>
    <w:rsid w:val="00C53E92"/>
    <w:rsid w:val="00C54A67"/>
    <w:rsid w:val="00C54CD6"/>
    <w:rsid w:val="00C554DC"/>
    <w:rsid w:val="00C55CCA"/>
    <w:rsid w:val="00C55E36"/>
    <w:rsid w:val="00C55EA7"/>
    <w:rsid w:val="00C56560"/>
    <w:rsid w:val="00C60425"/>
    <w:rsid w:val="00C60557"/>
    <w:rsid w:val="00C60AFD"/>
    <w:rsid w:val="00C60C2D"/>
    <w:rsid w:val="00C60C9B"/>
    <w:rsid w:val="00C6162E"/>
    <w:rsid w:val="00C6190E"/>
    <w:rsid w:val="00C61E0E"/>
    <w:rsid w:val="00C62163"/>
    <w:rsid w:val="00C6267B"/>
    <w:rsid w:val="00C62E53"/>
    <w:rsid w:val="00C62E87"/>
    <w:rsid w:val="00C62FB0"/>
    <w:rsid w:val="00C63E23"/>
    <w:rsid w:val="00C65399"/>
    <w:rsid w:val="00C65917"/>
    <w:rsid w:val="00C671D2"/>
    <w:rsid w:val="00C67A0A"/>
    <w:rsid w:val="00C67F26"/>
    <w:rsid w:val="00C70043"/>
    <w:rsid w:val="00C71330"/>
    <w:rsid w:val="00C713F2"/>
    <w:rsid w:val="00C71B29"/>
    <w:rsid w:val="00C71B5B"/>
    <w:rsid w:val="00C71C2B"/>
    <w:rsid w:val="00C71EE7"/>
    <w:rsid w:val="00C7208D"/>
    <w:rsid w:val="00C721DE"/>
    <w:rsid w:val="00C72ABC"/>
    <w:rsid w:val="00C72B5A"/>
    <w:rsid w:val="00C73861"/>
    <w:rsid w:val="00C7432C"/>
    <w:rsid w:val="00C75173"/>
    <w:rsid w:val="00C754E8"/>
    <w:rsid w:val="00C75791"/>
    <w:rsid w:val="00C75B78"/>
    <w:rsid w:val="00C75F30"/>
    <w:rsid w:val="00C76304"/>
    <w:rsid w:val="00C76427"/>
    <w:rsid w:val="00C769B0"/>
    <w:rsid w:val="00C7762E"/>
    <w:rsid w:val="00C77AEC"/>
    <w:rsid w:val="00C77F90"/>
    <w:rsid w:val="00C80554"/>
    <w:rsid w:val="00C807A2"/>
    <w:rsid w:val="00C808AC"/>
    <w:rsid w:val="00C8197A"/>
    <w:rsid w:val="00C82282"/>
    <w:rsid w:val="00C828AE"/>
    <w:rsid w:val="00C82CCA"/>
    <w:rsid w:val="00C84084"/>
    <w:rsid w:val="00C841FF"/>
    <w:rsid w:val="00C8462C"/>
    <w:rsid w:val="00C8471E"/>
    <w:rsid w:val="00C84955"/>
    <w:rsid w:val="00C84A39"/>
    <w:rsid w:val="00C85BF0"/>
    <w:rsid w:val="00C85FED"/>
    <w:rsid w:val="00C86467"/>
    <w:rsid w:val="00C86688"/>
    <w:rsid w:val="00C87199"/>
    <w:rsid w:val="00C90404"/>
    <w:rsid w:val="00C90A32"/>
    <w:rsid w:val="00C912FD"/>
    <w:rsid w:val="00C91A3F"/>
    <w:rsid w:val="00C92316"/>
    <w:rsid w:val="00C92547"/>
    <w:rsid w:val="00C926FD"/>
    <w:rsid w:val="00C9320A"/>
    <w:rsid w:val="00C93EDB"/>
    <w:rsid w:val="00C941A8"/>
    <w:rsid w:val="00C945D2"/>
    <w:rsid w:val="00C94E83"/>
    <w:rsid w:val="00C95C72"/>
    <w:rsid w:val="00C95FE9"/>
    <w:rsid w:val="00C962B5"/>
    <w:rsid w:val="00C96959"/>
    <w:rsid w:val="00C96B86"/>
    <w:rsid w:val="00C971F9"/>
    <w:rsid w:val="00C97254"/>
    <w:rsid w:val="00C97DF7"/>
    <w:rsid w:val="00CA0AEE"/>
    <w:rsid w:val="00CA14C9"/>
    <w:rsid w:val="00CA1A6A"/>
    <w:rsid w:val="00CA20A3"/>
    <w:rsid w:val="00CA236E"/>
    <w:rsid w:val="00CA24FB"/>
    <w:rsid w:val="00CA255C"/>
    <w:rsid w:val="00CA27D6"/>
    <w:rsid w:val="00CA2D5B"/>
    <w:rsid w:val="00CA2F94"/>
    <w:rsid w:val="00CA361B"/>
    <w:rsid w:val="00CA3B64"/>
    <w:rsid w:val="00CA6108"/>
    <w:rsid w:val="00CA64D5"/>
    <w:rsid w:val="00CA66DA"/>
    <w:rsid w:val="00CA67A1"/>
    <w:rsid w:val="00CA79C5"/>
    <w:rsid w:val="00CA7A20"/>
    <w:rsid w:val="00CB11A0"/>
    <w:rsid w:val="00CB1877"/>
    <w:rsid w:val="00CB1AAC"/>
    <w:rsid w:val="00CB1C13"/>
    <w:rsid w:val="00CB21E2"/>
    <w:rsid w:val="00CB3192"/>
    <w:rsid w:val="00CB3201"/>
    <w:rsid w:val="00CB3415"/>
    <w:rsid w:val="00CB360D"/>
    <w:rsid w:val="00CB3785"/>
    <w:rsid w:val="00CB3A41"/>
    <w:rsid w:val="00CB4329"/>
    <w:rsid w:val="00CB4E57"/>
    <w:rsid w:val="00CB5BB6"/>
    <w:rsid w:val="00CB6290"/>
    <w:rsid w:val="00CB6785"/>
    <w:rsid w:val="00CB681A"/>
    <w:rsid w:val="00CB6E40"/>
    <w:rsid w:val="00CB6EAE"/>
    <w:rsid w:val="00CB7127"/>
    <w:rsid w:val="00CB766B"/>
    <w:rsid w:val="00CB7C04"/>
    <w:rsid w:val="00CB7E10"/>
    <w:rsid w:val="00CC0DEB"/>
    <w:rsid w:val="00CC1417"/>
    <w:rsid w:val="00CC1478"/>
    <w:rsid w:val="00CC1720"/>
    <w:rsid w:val="00CC191C"/>
    <w:rsid w:val="00CC1F0F"/>
    <w:rsid w:val="00CC2759"/>
    <w:rsid w:val="00CC2F44"/>
    <w:rsid w:val="00CC30E0"/>
    <w:rsid w:val="00CC356D"/>
    <w:rsid w:val="00CC3FEB"/>
    <w:rsid w:val="00CC469A"/>
    <w:rsid w:val="00CC52D2"/>
    <w:rsid w:val="00CC5719"/>
    <w:rsid w:val="00CC66FE"/>
    <w:rsid w:val="00CC69C2"/>
    <w:rsid w:val="00CC6F87"/>
    <w:rsid w:val="00CC7262"/>
    <w:rsid w:val="00CC7A24"/>
    <w:rsid w:val="00CC7DFE"/>
    <w:rsid w:val="00CD0040"/>
    <w:rsid w:val="00CD0BEF"/>
    <w:rsid w:val="00CD0EF3"/>
    <w:rsid w:val="00CD109D"/>
    <w:rsid w:val="00CD1E9D"/>
    <w:rsid w:val="00CD243C"/>
    <w:rsid w:val="00CD2A30"/>
    <w:rsid w:val="00CD2D54"/>
    <w:rsid w:val="00CD4041"/>
    <w:rsid w:val="00CD4565"/>
    <w:rsid w:val="00CD461B"/>
    <w:rsid w:val="00CD4B0C"/>
    <w:rsid w:val="00CD5288"/>
    <w:rsid w:val="00CD57BE"/>
    <w:rsid w:val="00CD58FC"/>
    <w:rsid w:val="00CD5DE7"/>
    <w:rsid w:val="00CD6672"/>
    <w:rsid w:val="00CD66E6"/>
    <w:rsid w:val="00CD6ABB"/>
    <w:rsid w:val="00CD7896"/>
    <w:rsid w:val="00CD79E5"/>
    <w:rsid w:val="00CD7AB9"/>
    <w:rsid w:val="00CE158F"/>
    <w:rsid w:val="00CE1872"/>
    <w:rsid w:val="00CE1983"/>
    <w:rsid w:val="00CE2661"/>
    <w:rsid w:val="00CE2909"/>
    <w:rsid w:val="00CE2C36"/>
    <w:rsid w:val="00CE350A"/>
    <w:rsid w:val="00CE39CD"/>
    <w:rsid w:val="00CE3E59"/>
    <w:rsid w:val="00CE417B"/>
    <w:rsid w:val="00CE442C"/>
    <w:rsid w:val="00CE5352"/>
    <w:rsid w:val="00CE53E5"/>
    <w:rsid w:val="00CE5813"/>
    <w:rsid w:val="00CE5A1B"/>
    <w:rsid w:val="00CE5CF2"/>
    <w:rsid w:val="00CE5D94"/>
    <w:rsid w:val="00CE5F1B"/>
    <w:rsid w:val="00CE6298"/>
    <w:rsid w:val="00CE6713"/>
    <w:rsid w:val="00CE71E9"/>
    <w:rsid w:val="00CE7B1F"/>
    <w:rsid w:val="00CE7F9D"/>
    <w:rsid w:val="00CF042D"/>
    <w:rsid w:val="00CF0842"/>
    <w:rsid w:val="00CF0DEC"/>
    <w:rsid w:val="00CF10DB"/>
    <w:rsid w:val="00CF126F"/>
    <w:rsid w:val="00CF1EA6"/>
    <w:rsid w:val="00CF2572"/>
    <w:rsid w:val="00CF25A1"/>
    <w:rsid w:val="00CF28AD"/>
    <w:rsid w:val="00CF2BA1"/>
    <w:rsid w:val="00CF2EA9"/>
    <w:rsid w:val="00CF2FFE"/>
    <w:rsid w:val="00CF3124"/>
    <w:rsid w:val="00CF3ECF"/>
    <w:rsid w:val="00CF40BE"/>
    <w:rsid w:val="00CF461F"/>
    <w:rsid w:val="00CF467E"/>
    <w:rsid w:val="00CF476A"/>
    <w:rsid w:val="00CF4AB5"/>
    <w:rsid w:val="00CF4B9C"/>
    <w:rsid w:val="00CF509A"/>
    <w:rsid w:val="00CF54F1"/>
    <w:rsid w:val="00CF5996"/>
    <w:rsid w:val="00CF60FA"/>
    <w:rsid w:val="00CF643D"/>
    <w:rsid w:val="00CF69C0"/>
    <w:rsid w:val="00CF6B77"/>
    <w:rsid w:val="00CF71E3"/>
    <w:rsid w:val="00CF7724"/>
    <w:rsid w:val="00CF7FDD"/>
    <w:rsid w:val="00D000EB"/>
    <w:rsid w:val="00D00862"/>
    <w:rsid w:val="00D00A5D"/>
    <w:rsid w:val="00D00A87"/>
    <w:rsid w:val="00D01045"/>
    <w:rsid w:val="00D01354"/>
    <w:rsid w:val="00D01910"/>
    <w:rsid w:val="00D01ED2"/>
    <w:rsid w:val="00D02F2F"/>
    <w:rsid w:val="00D03237"/>
    <w:rsid w:val="00D03329"/>
    <w:rsid w:val="00D03CB9"/>
    <w:rsid w:val="00D04533"/>
    <w:rsid w:val="00D04573"/>
    <w:rsid w:val="00D04940"/>
    <w:rsid w:val="00D05411"/>
    <w:rsid w:val="00D054F2"/>
    <w:rsid w:val="00D055D2"/>
    <w:rsid w:val="00D055F6"/>
    <w:rsid w:val="00D05E5A"/>
    <w:rsid w:val="00D06336"/>
    <w:rsid w:val="00D06476"/>
    <w:rsid w:val="00D06535"/>
    <w:rsid w:val="00D065C2"/>
    <w:rsid w:val="00D06995"/>
    <w:rsid w:val="00D070BF"/>
    <w:rsid w:val="00D07B0D"/>
    <w:rsid w:val="00D103E5"/>
    <w:rsid w:val="00D10DF0"/>
    <w:rsid w:val="00D10E20"/>
    <w:rsid w:val="00D1160E"/>
    <w:rsid w:val="00D11C22"/>
    <w:rsid w:val="00D12C10"/>
    <w:rsid w:val="00D1305C"/>
    <w:rsid w:val="00D13087"/>
    <w:rsid w:val="00D137F1"/>
    <w:rsid w:val="00D13856"/>
    <w:rsid w:val="00D13A97"/>
    <w:rsid w:val="00D14643"/>
    <w:rsid w:val="00D16FA0"/>
    <w:rsid w:val="00D17378"/>
    <w:rsid w:val="00D2017F"/>
    <w:rsid w:val="00D20455"/>
    <w:rsid w:val="00D206F5"/>
    <w:rsid w:val="00D21449"/>
    <w:rsid w:val="00D216B2"/>
    <w:rsid w:val="00D222F1"/>
    <w:rsid w:val="00D22940"/>
    <w:rsid w:val="00D22F69"/>
    <w:rsid w:val="00D23974"/>
    <w:rsid w:val="00D24E2E"/>
    <w:rsid w:val="00D2519A"/>
    <w:rsid w:val="00D25462"/>
    <w:rsid w:val="00D25507"/>
    <w:rsid w:val="00D25D83"/>
    <w:rsid w:val="00D2632E"/>
    <w:rsid w:val="00D26479"/>
    <w:rsid w:val="00D26DCE"/>
    <w:rsid w:val="00D27859"/>
    <w:rsid w:val="00D27A0C"/>
    <w:rsid w:val="00D27CE3"/>
    <w:rsid w:val="00D27D7D"/>
    <w:rsid w:val="00D27DAC"/>
    <w:rsid w:val="00D27DF5"/>
    <w:rsid w:val="00D306D5"/>
    <w:rsid w:val="00D30A43"/>
    <w:rsid w:val="00D311E0"/>
    <w:rsid w:val="00D3163F"/>
    <w:rsid w:val="00D319AD"/>
    <w:rsid w:val="00D31BAE"/>
    <w:rsid w:val="00D3275F"/>
    <w:rsid w:val="00D32D5F"/>
    <w:rsid w:val="00D3316C"/>
    <w:rsid w:val="00D335D6"/>
    <w:rsid w:val="00D33B88"/>
    <w:rsid w:val="00D34138"/>
    <w:rsid w:val="00D341F3"/>
    <w:rsid w:val="00D34548"/>
    <w:rsid w:val="00D34914"/>
    <w:rsid w:val="00D36606"/>
    <w:rsid w:val="00D36816"/>
    <w:rsid w:val="00D36C8D"/>
    <w:rsid w:val="00D36CD7"/>
    <w:rsid w:val="00D36ED9"/>
    <w:rsid w:val="00D37A37"/>
    <w:rsid w:val="00D4101D"/>
    <w:rsid w:val="00D4128C"/>
    <w:rsid w:val="00D42AFB"/>
    <w:rsid w:val="00D43511"/>
    <w:rsid w:val="00D4404B"/>
    <w:rsid w:val="00D4411B"/>
    <w:rsid w:val="00D44ABA"/>
    <w:rsid w:val="00D44EC6"/>
    <w:rsid w:val="00D45EB6"/>
    <w:rsid w:val="00D4638E"/>
    <w:rsid w:val="00D46D18"/>
    <w:rsid w:val="00D4724C"/>
    <w:rsid w:val="00D47E56"/>
    <w:rsid w:val="00D50161"/>
    <w:rsid w:val="00D501D3"/>
    <w:rsid w:val="00D50378"/>
    <w:rsid w:val="00D507DF"/>
    <w:rsid w:val="00D5130A"/>
    <w:rsid w:val="00D51533"/>
    <w:rsid w:val="00D51769"/>
    <w:rsid w:val="00D51F85"/>
    <w:rsid w:val="00D5221C"/>
    <w:rsid w:val="00D522D8"/>
    <w:rsid w:val="00D52D7F"/>
    <w:rsid w:val="00D53A98"/>
    <w:rsid w:val="00D53F6E"/>
    <w:rsid w:val="00D54174"/>
    <w:rsid w:val="00D548CF"/>
    <w:rsid w:val="00D5491C"/>
    <w:rsid w:val="00D54A71"/>
    <w:rsid w:val="00D54CCF"/>
    <w:rsid w:val="00D554E8"/>
    <w:rsid w:val="00D55E12"/>
    <w:rsid w:val="00D5657D"/>
    <w:rsid w:val="00D5704D"/>
    <w:rsid w:val="00D572C9"/>
    <w:rsid w:val="00D5748E"/>
    <w:rsid w:val="00D577BB"/>
    <w:rsid w:val="00D60B39"/>
    <w:rsid w:val="00D610C4"/>
    <w:rsid w:val="00D612A9"/>
    <w:rsid w:val="00D61309"/>
    <w:rsid w:val="00D61ABF"/>
    <w:rsid w:val="00D61CE2"/>
    <w:rsid w:val="00D61E63"/>
    <w:rsid w:val="00D6201F"/>
    <w:rsid w:val="00D62050"/>
    <w:rsid w:val="00D63253"/>
    <w:rsid w:val="00D63287"/>
    <w:rsid w:val="00D636BE"/>
    <w:rsid w:val="00D63797"/>
    <w:rsid w:val="00D6411E"/>
    <w:rsid w:val="00D64482"/>
    <w:rsid w:val="00D64979"/>
    <w:rsid w:val="00D64A0C"/>
    <w:rsid w:val="00D65C71"/>
    <w:rsid w:val="00D65DCC"/>
    <w:rsid w:val="00D66935"/>
    <w:rsid w:val="00D66BED"/>
    <w:rsid w:val="00D66C59"/>
    <w:rsid w:val="00D67313"/>
    <w:rsid w:val="00D702CA"/>
    <w:rsid w:val="00D70636"/>
    <w:rsid w:val="00D71230"/>
    <w:rsid w:val="00D712E6"/>
    <w:rsid w:val="00D72C90"/>
    <w:rsid w:val="00D7313C"/>
    <w:rsid w:val="00D735D0"/>
    <w:rsid w:val="00D738D2"/>
    <w:rsid w:val="00D74118"/>
    <w:rsid w:val="00D74693"/>
    <w:rsid w:val="00D74696"/>
    <w:rsid w:val="00D75688"/>
    <w:rsid w:val="00D7589B"/>
    <w:rsid w:val="00D760A2"/>
    <w:rsid w:val="00D77315"/>
    <w:rsid w:val="00D77465"/>
    <w:rsid w:val="00D77D3C"/>
    <w:rsid w:val="00D80021"/>
    <w:rsid w:val="00D807E5"/>
    <w:rsid w:val="00D80803"/>
    <w:rsid w:val="00D80843"/>
    <w:rsid w:val="00D833BE"/>
    <w:rsid w:val="00D84C22"/>
    <w:rsid w:val="00D8562F"/>
    <w:rsid w:val="00D858D9"/>
    <w:rsid w:val="00D85B15"/>
    <w:rsid w:val="00D8707A"/>
    <w:rsid w:val="00D8724C"/>
    <w:rsid w:val="00D8776E"/>
    <w:rsid w:val="00D8796D"/>
    <w:rsid w:val="00D87E37"/>
    <w:rsid w:val="00D87F8C"/>
    <w:rsid w:val="00D9027A"/>
    <w:rsid w:val="00D90280"/>
    <w:rsid w:val="00D90951"/>
    <w:rsid w:val="00D90A85"/>
    <w:rsid w:val="00D923F7"/>
    <w:rsid w:val="00D92936"/>
    <w:rsid w:val="00D929A3"/>
    <w:rsid w:val="00D93004"/>
    <w:rsid w:val="00D930C0"/>
    <w:rsid w:val="00D936B2"/>
    <w:rsid w:val="00D93711"/>
    <w:rsid w:val="00D938C1"/>
    <w:rsid w:val="00D939E9"/>
    <w:rsid w:val="00D942C4"/>
    <w:rsid w:val="00D94901"/>
    <w:rsid w:val="00D94F5E"/>
    <w:rsid w:val="00D95413"/>
    <w:rsid w:val="00D96172"/>
    <w:rsid w:val="00D963A9"/>
    <w:rsid w:val="00D96479"/>
    <w:rsid w:val="00D964FA"/>
    <w:rsid w:val="00D96D2A"/>
    <w:rsid w:val="00D96F2A"/>
    <w:rsid w:val="00D97571"/>
    <w:rsid w:val="00D97A50"/>
    <w:rsid w:val="00DA05BF"/>
    <w:rsid w:val="00DA0C2C"/>
    <w:rsid w:val="00DA193F"/>
    <w:rsid w:val="00DA1B0B"/>
    <w:rsid w:val="00DA2589"/>
    <w:rsid w:val="00DA29C7"/>
    <w:rsid w:val="00DA2AF8"/>
    <w:rsid w:val="00DA2C76"/>
    <w:rsid w:val="00DA37EF"/>
    <w:rsid w:val="00DA386A"/>
    <w:rsid w:val="00DA466E"/>
    <w:rsid w:val="00DA47A8"/>
    <w:rsid w:val="00DA524D"/>
    <w:rsid w:val="00DA7D61"/>
    <w:rsid w:val="00DB0BB5"/>
    <w:rsid w:val="00DB1401"/>
    <w:rsid w:val="00DB14DD"/>
    <w:rsid w:val="00DB1890"/>
    <w:rsid w:val="00DB1D21"/>
    <w:rsid w:val="00DB1F2C"/>
    <w:rsid w:val="00DB203C"/>
    <w:rsid w:val="00DB2897"/>
    <w:rsid w:val="00DB2E73"/>
    <w:rsid w:val="00DB328C"/>
    <w:rsid w:val="00DB3592"/>
    <w:rsid w:val="00DB47E5"/>
    <w:rsid w:val="00DB485B"/>
    <w:rsid w:val="00DB4C93"/>
    <w:rsid w:val="00DB5421"/>
    <w:rsid w:val="00DB5704"/>
    <w:rsid w:val="00DB5F2D"/>
    <w:rsid w:val="00DB64F4"/>
    <w:rsid w:val="00DB7C3F"/>
    <w:rsid w:val="00DC0172"/>
    <w:rsid w:val="00DC01C9"/>
    <w:rsid w:val="00DC039D"/>
    <w:rsid w:val="00DC1496"/>
    <w:rsid w:val="00DC198B"/>
    <w:rsid w:val="00DC1993"/>
    <w:rsid w:val="00DC20CE"/>
    <w:rsid w:val="00DC23C9"/>
    <w:rsid w:val="00DC2894"/>
    <w:rsid w:val="00DC3052"/>
    <w:rsid w:val="00DC392E"/>
    <w:rsid w:val="00DC3F8A"/>
    <w:rsid w:val="00DC4144"/>
    <w:rsid w:val="00DC41DD"/>
    <w:rsid w:val="00DC44D6"/>
    <w:rsid w:val="00DC45A9"/>
    <w:rsid w:val="00DC5B1A"/>
    <w:rsid w:val="00DC6AB8"/>
    <w:rsid w:val="00DC6DB4"/>
    <w:rsid w:val="00DC71C7"/>
    <w:rsid w:val="00DC738E"/>
    <w:rsid w:val="00DC744C"/>
    <w:rsid w:val="00DC7871"/>
    <w:rsid w:val="00DC78C8"/>
    <w:rsid w:val="00DC795E"/>
    <w:rsid w:val="00DD0482"/>
    <w:rsid w:val="00DD0533"/>
    <w:rsid w:val="00DD07E0"/>
    <w:rsid w:val="00DD1537"/>
    <w:rsid w:val="00DD2A23"/>
    <w:rsid w:val="00DD2A90"/>
    <w:rsid w:val="00DD2BDB"/>
    <w:rsid w:val="00DD369A"/>
    <w:rsid w:val="00DD3A14"/>
    <w:rsid w:val="00DD46E9"/>
    <w:rsid w:val="00DD49C2"/>
    <w:rsid w:val="00DD4EF1"/>
    <w:rsid w:val="00DD52BE"/>
    <w:rsid w:val="00DD618F"/>
    <w:rsid w:val="00DD6A38"/>
    <w:rsid w:val="00DD740A"/>
    <w:rsid w:val="00DD77DD"/>
    <w:rsid w:val="00DD793C"/>
    <w:rsid w:val="00DD7F26"/>
    <w:rsid w:val="00DE0175"/>
    <w:rsid w:val="00DE0D00"/>
    <w:rsid w:val="00DE0D18"/>
    <w:rsid w:val="00DE1208"/>
    <w:rsid w:val="00DE16CD"/>
    <w:rsid w:val="00DE1C1B"/>
    <w:rsid w:val="00DE220D"/>
    <w:rsid w:val="00DE2803"/>
    <w:rsid w:val="00DE2F0F"/>
    <w:rsid w:val="00DE3213"/>
    <w:rsid w:val="00DE3F0E"/>
    <w:rsid w:val="00DE40FF"/>
    <w:rsid w:val="00DE6492"/>
    <w:rsid w:val="00DE652F"/>
    <w:rsid w:val="00DE65AF"/>
    <w:rsid w:val="00DE7690"/>
    <w:rsid w:val="00DE7902"/>
    <w:rsid w:val="00DF02EE"/>
    <w:rsid w:val="00DF0517"/>
    <w:rsid w:val="00DF0830"/>
    <w:rsid w:val="00DF1358"/>
    <w:rsid w:val="00DF1877"/>
    <w:rsid w:val="00DF1CDA"/>
    <w:rsid w:val="00DF2420"/>
    <w:rsid w:val="00DF2592"/>
    <w:rsid w:val="00DF280B"/>
    <w:rsid w:val="00DF28B7"/>
    <w:rsid w:val="00DF2EAD"/>
    <w:rsid w:val="00DF3079"/>
    <w:rsid w:val="00DF3345"/>
    <w:rsid w:val="00DF383D"/>
    <w:rsid w:val="00DF43E8"/>
    <w:rsid w:val="00DF4B3E"/>
    <w:rsid w:val="00DF5745"/>
    <w:rsid w:val="00DF58E2"/>
    <w:rsid w:val="00DF5B3B"/>
    <w:rsid w:val="00DF5F6C"/>
    <w:rsid w:val="00DF621E"/>
    <w:rsid w:val="00DF6703"/>
    <w:rsid w:val="00DF68C0"/>
    <w:rsid w:val="00DF6A1B"/>
    <w:rsid w:val="00DF73BB"/>
    <w:rsid w:val="00DF7546"/>
    <w:rsid w:val="00DF7650"/>
    <w:rsid w:val="00DF791C"/>
    <w:rsid w:val="00DF7F5A"/>
    <w:rsid w:val="00E00303"/>
    <w:rsid w:val="00E00332"/>
    <w:rsid w:val="00E0073A"/>
    <w:rsid w:val="00E008BA"/>
    <w:rsid w:val="00E00EBC"/>
    <w:rsid w:val="00E00FFD"/>
    <w:rsid w:val="00E0156E"/>
    <w:rsid w:val="00E01B12"/>
    <w:rsid w:val="00E01DF3"/>
    <w:rsid w:val="00E026FD"/>
    <w:rsid w:val="00E02A02"/>
    <w:rsid w:val="00E02AE7"/>
    <w:rsid w:val="00E02F7E"/>
    <w:rsid w:val="00E037E3"/>
    <w:rsid w:val="00E04590"/>
    <w:rsid w:val="00E04C02"/>
    <w:rsid w:val="00E04FBA"/>
    <w:rsid w:val="00E053B2"/>
    <w:rsid w:val="00E0617A"/>
    <w:rsid w:val="00E0644B"/>
    <w:rsid w:val="00E064D3"/>
    <w:rsid w:val="00E06595"/>
    <w:rsid w:val="00E0763E"/>
    <w:rsid w:val="00E0799E"/>
    <w:rsid w:val="00E07B7D"/>
    <w:rsid w:val="00E07DB8"/>
    <w:rsid w:val="00E1050F"/>
    <w:rsid w:val="00E11290"/>
    <w:rsid w:val="00E113B7"/>
    <w:rsid w:val="00E114C5"/>
    <w:rsid w:val="00E12316"/>
    <w:rsid w:val="00E1277F"/>
    <w:rsid w:val="00E12E73"/>
    <w:rsid w:val="00E139D5"/>
    <w:rsid w:val="00E13A67"/>
    <w:rsid w:val="00E14042"/>
    <w:rsid w:val="00E144E8"/>
    <w:rsid w:val="00E148C4"/>
    <w:rsid w:val="00E14CA5"/>
    <w:rsid w:val="00E15202"/>
    <w:rsid w:val="00E152DF"/>
    <w:rsid w:val="00E15505"/>
    <w:rsid w:val="00E15611"/>
    <w:rsid w:val="00E15952"/>
    <w:rsid w:val="00E162B5"/>
    <w:rsid w:val="00E17141"/>
    <w:rsid w:val="00E17BBC"/>
    <w:rsid w:val="00E17D3D"/>
    <w:rsid w:val="00E21659"/>
    <w:rsid w:val="00E21896"/>
    <w:rsid w:val="00E219A1"/>
    <w:rsid w:val="00E2202A"/>
    <w:rsid w:val="00E22D1B"/>
    <w:rsid w:val="00E2324A"/>
    <w:rsid w:val="00E235F5"/>
    <w:rsid w:val="00E23783"/>
    <w:rsid w:val="00E237BD"/>
    <w:rsid w:val="00E23A53"/>
    <w:rsid w:val="00E23DF4"/>
    <w:rsid w:val="00E23E48"/>
    <w:rsid w:val="00E2401E"/>
    <w:rsid w:val="00E256E5"/>
    <w:rsid w:val="00E26411"/>
    <w:rsid w:val="00E264BC"/>
    <w:rsid w:val="00E26AC1"/>
    <w:rsid w:val="00E26E21"/>
    <w:rsid w:val="00E2720A"/>
    <w:rsid w:val="00E27AE8"/>
    <w:rsid w:val="00E27AEB"/>
    <w:rsid w:val="00E3008F"/>
    <w:rsid w:val="00E307B6"/>
    <w:rsid w:val="00E30B42"/>
    <w:rsid w:val="00E3142D"/>
    <w:rsid w:val="00E316F5"/>
    <w:rsid w:val="00E32E9C"/>
    <w:rsid w:val="00E339F2"/>
    <w:rsid w:val="00E34EBE"/>
    <w:rsid w:val="00E34F85"/>
    <w:rsid w:val="00E36093"/>
    <w:rsid w:val="00E37AE3"/>
    <w:rsid w:val="00E406D2"/>
    <w:rsid w:val="00E40BF8"/>
    <w:rsid w:val="00E410C7"/>
    <w:rsid w:val="00E4154D"/>
    <w:rsid w:val="00E4196F"/>
    <w:rsid w:val="00E41A87"/>
    <w:rsid w:val="00E41AD6"/>
    <w:rsid w:val="00E41B01"/>
    <w:rsid w:val="00E42017"/>
    <w:rsid w:val="00E423E2"/>
    <w:rsid w:val="00E42698"/>
    <w:rsid w:val="00E426E5"/>
    <w:rsid w:val="00E42730"/>
    <w:rsid w:val="00E43060"/>
    <w:rsid w:val="00E4363A"/>
    <w:rsid w:val="00E43AED"/>
    <w:rsid w:val="00E440D0"/>
    <w:rsid w:val="00E45AB1"/>
    <w:rsid w:val="00E45B52"/>
    <w:rsid w:val="00E45C81"/>
    <w:rsid w:val="00E46268"/>
    <w:rsid w:val="00E462F2"/>
    <w:rsid w:val="00E468E6"/>
    <w:rsid w:val="00E46C38"/>
    <w:rsid w:val="00E46C51"/>
    <w:rsid w:val="00E46CC9"/>
    <w:rsid w:val="00E47919"/>
    <w:rsid w:val="00E47A50"/>
    <w:rsid w:val="00E47FB7"/>
    <w:rsid w:val="00E50255"/>
    <w:rsid w:val="00E50772"/>
    <w:rsid w:val="00E50D89"/>
    <w:rsid w:val="00E528F9"/>
    <w:rsid w:val="00E53522"/>
    <w:rsid w:val="00E53CA6"/>
    <w:rsid w:val="00E545FA"/>
    <w:rsid w:val="00E546E8"/>
    <w:rsid w:val="00E5496E"/>
    <w:rsid w:val="00E55854"/>
    <w:rsid w:val="00E55BA5"/>
    <w:rsid w:val="00E56707"/>
    <w:rsid w:val="00E56ACD"/>
    <w:rsid w:val="00E56F80"/>
    <w:rsid w:val="00E57279"/>
    <w:rsid w:val="00E572DD"/>
    <w:rsid w:val="00E57739"/>
    <w:rsid w:val="00E6045F"/>
    <w:rsid w:val="00E60CA2"/>
    <w:rsid w:val="00E628AD"/>
    <w:rsid w:val="00E62908"/>
    <w:rsid w:val="00E64339"/>
    <w:rsid w:val="00E64DAA"/>
    <w:rsid w:val="00E64E82"/>
    <w:rsid w:val="00E656C5"/>
    <w:rsid w:val="00E66B76"/>
    <w:rsid w:val="00E67584"/>
    <w:rsid w:val="00E67669"/>
    <w:rsid w:val="00E677BD"/>
    <w:rsid w:val="00E67AE7"/>
    <w:rsid w:val="00E7011C"/>
    <w:rsid w:val="00E708BC"/>
    <w:rsid w:val="00E70C34"/>
    <w:rsid w:val="00E70C44"/>
    <w:rsid w:val="00E7100C"/>
    <w:rsid w:val="00E7138D"/>
    <w:rsid w:val="00E723C3"/>
    <w:rsid w:val="00E7273B"/>
    <w:rsid w:val="00E72B6E"/>
    <w:rsid w:val="00E742F4"/>
    <w:rsid w:val="00E74B6D"/>
    <w:rsid w:val="00E74BE2"/>
    <w:rsid w:val="00E75976"/>
    <w:rsid w:val="00E75C2C"/>
    <w:rsid w:val="00E75E5C"/>
    <w:rsid w:val="00E760FF"/>
    <w:rsid w:val="00E76384"/>
    <w:rsid w:val="00E76A5E"/>
    <w:rsid w:val="00E775E3"/>
    <w:rsid w:val="00E77A45"/>
    <w:rsid w:val="00E801E4"/>
    <w:rsid w:val="00E80693"/>
    <w:rsid w:val="00E812F5"/>
    <w:rsid w:val="00E8154B"/>
    <w:rsid w:val="00E8161C"/>
    <w:rsid w:val="00E82968"/>
    <w:rsid w:val="00E8357D"/>
    <w:rsid w:val="00E8373C"/>
    <w:rsid w:val="00E83967"/>
    <w:rsid w:val="00E839AD"/>
    <w:rsid w:val="00E83E51"/>
    <w:rsid w:val="00E83FCE"/>
    <w:rsid w:val="00E84570"/>
    <w:rsid w:val="00E846CA"/>
    <w:rsid w:val="00E8487A"/>
    <w:rsid w:val="00E84C8F"/>
    <w:rsid w:val="00E85726"/>
    <w:rsid w:val="00E85E2B"/>
    <w:rsid w:val="00E862E5"/>
    <w:rsid w:val="00E872A7"/>
    <w:rsid w:val="00E878CC"/>
    <w:rsid w:val="00E87A7D"/>
    <w:rsid w:val="00E87EAD"/>
    <w:rsid w:val="00E901AB"/>
    <w:rsid w:val="00E90AF8"/>
    <w:rsid w:val="00E923FD"/>
    <w:rsid w:val="00E924F7"/>
    <w:rsid w:val="00E9292A"/>
    <w:rsid w:val="00E9354D"/>
    <w:rsid w:val="00E945EC"/>
    <w:rsid w:val="00E94687"/>
    <w:rsid w:val="00E94869"/>
    <w:rsid w:val="00E94976"/>
    <w:rsid w:val="00E94B53"/>
    <w:rsid w:val="00E9569D"/>
    <w:rsid w:val="00E95DD9"/>
    <w:rsid w:val="00E96341"/>
    <w:rsid w:val="00E9647F"/>
    <w:rsid w:val="00E967EA"/>
    <w:rsid w:val="00E96839"/>
    <w:rsid w:val="00E96CB9"/>
    <w:rsid w:val="00E9721B"/>
    <w:rsid w:val="00E97299"/>
    <w:rsid w:val="00E9754A"/>
    <w:rsid w:val="00E97A23"/>
    <w:rsid w:val="00E97C21"/>
    <w:rsid w:val="00EA05D9"/>
    <w:rsid w:val="00EA1521"/>
    <w:rsid w:val="00EA16C4"/>
    <w:rsid w:val="00EA18A6"/>
    <w:rsid w:val="00EA19E9"/>
    <w:rsid w:val="00EA2418"/>
    <w:rsid w:val="00EA2443"/>
    <w:rsid w:val="00EA24A3"/>
    <w:rsid w:val="00EA2B94"/>
    <w:rsid w:val="00EA3333"/>
    <w:rsid w:val="00EA369D"/>
    <w:rsid w:val="00EA3B6D"/>
    <w:rsid w:val="00EA3EF5"/>
    <w:rsid w:val="00EA411E"/>
    <w:rsid w:val="00EA4C4D"/>
    <w:rsid w:val="00EA539E"/>
    <w:rsid w:val="00EA641F"/>
    <w:rsid w:val="00EA64F1"/>
    <w:rsid w:val="00EA670C"/>
    <w:rsid w:val="00EA6A5A"/>
    <w:rsid w:val="00EA6F05"/>
    <w:rsid w:val="00EA6F9D"/>
    <w:rsid w:val="00EA714D"/>
    <w:rsid w:val="00EA7386"/>
    <w:rsid w:val="00EA7B93"/>
    <w:rsid w:val="00EB01C3"/>
    <w:rsid w:val="00EB0493"/>
    <w:rsid w:val="00EB19E0"/>
    <w:rsid w:val="00EB1C21"/>
    <w:rsid w:val="00EB249C"/>
    <w:rsid w:val="00EB33B0"/>
    <w:rsid w:val="00EB3B36"/>
    <w:rsid w:val="00EB42A7"/>
    <w:rsid w:val="00EB5649"/>
    <w:rsid w:val="00EB5754"/>
    <w:rsid w:val="00EB5A80"/>
    <w:rsid w:val="00EB6151"/>
    <w:rsid w:val="00EB644D"/>
    <w:rsid w:val="00EB6727"/>
    <w:rsid w:val="00EB675E"/>
    <w:rsid w:val="00EB6BB7"/>
    <w:rsid w:val="00EB780D"/>
    <w:rsid w:val="00EB7FBE"/>
    <w:rsid w:val="00EC0337"/>
    <w:rsid w:val="00EC07DD"/>
    <w:rsid w:val="00EC093F"/>
    <w:rsid w:val="00EC0C98"/>
    <w:rsid w:val="00EC0D7C"/>
    <w:rsid w:val="00EC1115"/>
    <w:rsid w:val="00EC11A8"/>
    <w:rsid w:val="00EC1934"/>
    <w:rsid w:val="00EC19D7"/>
    <w:rsid w:val="00EC2131"/>
    <w:rsid w:val="00EC2591"/>
    <w:rsid w:val="00EC282E"/>
    <w:rsid w:val="00EC2BF5"/>
    <w:rsid w:val="00EC2E5A"/>
    <w:rsid w:val="00EC2F2F"/>
    <w:rsid w:val="00EC3652"/>
    <w:rsid w:val="00EC3754"/>
    <w:rsid w:val="00EC3D03"/>
    <w:rsid w:val="00EC4915"/>
    <w:rsid w:val="00EC4A39"/>
    <w:rsid w:val="00EC5199"/>
    <w:rsid w:val="00EC6827"/>
    <w:rsid w:val="00EC6D38"/>
    <w:rsid w:val="00EC6FCA"/>
    <w:rsid w:val="00EC7169"/>
    <w:rsid w:val="00EC7B1E"/>
    <w:rsid w:val="00EC7C76"/>
    <w:rsid w:val="00EC7EA9"/>
    <w:rsid w:val="00EC7F14"/>
    <w:rsid w:val="00EC7FC4"/>
    <w:rsid w:val="00ED0190"/>
    <w:rsid w:val="00ED2B2B"/>
    <w:rsid w:val="00ED2EBD"/>
    <w:rsid w:val="00ED3078"/>
    <w:rsid w:val="00ED3187"/>
    <w:rsid w:val="00ED3424"/>
    <w:rsid w:val="00ED35A7"/>
    <w:rsid w:val="00ED3B24"/>
    <w:rsid w:val="00ED3BB6"/>
    <w:rsid w:val="00ED415E"/>
    <w:rsid w:val="00ED450E"/>
    <w:rsid w:val="00ED473B"/>
    <w:rsid w:val="00ED4969"/>
    <w:rsid w:val="00ED56D3"/>
    <w:rsid w:val="00ED6108"/>
    <w:rsid w:val="00ED7770"/>
    <w:rsid w:val="00ED78E4"/>
    <w:rsid w:val="00EE1043"/>
    <w:rsid w:val="00EE1A88"/>
    <w:rsid w:val="00EE1CA1"/>
    <w:rsid w:val="00EE220A"/>
    <w:rsid w:val="00EE2448"/>
    <w:rsid w:val="00EE249B"/>
    <w:rsid w:val="00EE2853"/>
    <w:rsid w:val="00EE3012"/>
    <w:rsid w:val="00EE31AF"/>
    <w:rsid w:val="00EE352A"/>
    <w:rsid w:val="00EE4A0C"/>
    <w:rsid w:val="00EE5F9E"/>
    <w:rsid w:val="00EE627B"/>
    <w:rsid w:val="00EE7A5E"/>
    <w:rsid w:val="00EF0685"/>
    <w:rsid w:val="00EF0991"/>
    <w:rsid w:val="00EF0B5F"/>
    <w:rsid w:val="00EF0DE4"/>
    <w:rsid w:val="00EF16CA"/>
    <w:rsid w:val="00EF1C9B"/>
    <w:rsid w:val="00EF26BD"/>
    <w:rsid w:val="00EF2B66"/>
    <w:rsid w:val="00EF2E83"/>
    <w:rsid w:val="00EF2EAB"/>
    <w:rsid w:val="00EF4033"/>
    <w:rsid w:val="00EF4A41"/>
    <w:rsid w:val="00EF5BBE"/>
    <w:rsid w:val="00EF5D36"/>
    <w:rsid w:val="00EF5F34"/>
    <w:rsid w:val="00EF66FC"/>
    <w:rsid w:val="00EF6B68"/>
    <w:rsid w:val="00EF72D1"/>
    <w:rsid w:val="00EF7936"/>
    <w:rsid w:val="00F00C01"/>
    <w:rsid w:val="00F0135B"/>
    <w:rsid w:val="00F01FD1"/>
    <w:rsid w:val="00F0247E"/>
    <w:rsid w:val="00F02E73"/>
    <w:rsid w:val="00F03088"/>
    <w:rsid w:val="00F03091"/>
    <w:rsid w:val="00F03789"/>
    <w:rsid w:val="00F05459"/>
    <w:rsid w:val="00F05514"/>
    <w:rsid w:val="00F063A1"/>
    <w:rsid w:val="00F06CF5"/>
    <w:rsid w:val="00F07781"/>
    <w:rsid w:val="00F07B66"/>
    <w:rsid w:val="00F10028"/>
    <w:rsid w:val="00F10140"/>
    <w:rsid w:val="00F107E3"/>
    <w:rsid w:val="00F109C7"/>
    <w:rsid w:val="00F11021"/>
    <w:rsid w:val="00F11525"/>
    <w:rsid w:val="00F11BAF"/>
    <w:rsid w:val="00F11CE3"/>
    <w:rsid w:val="00F123B1"/>
    <w:rsid w:val="00F12825"/>
    <w:rsid w:val="00F12BD2"/>
    <w:rsid w:val="00F132DC"/>
    <w:rsid w:val="00F13644"/>
    <w:rsid w:val="00F13A9A"/>
    <w:rsid w:val="00F13B13"/>
    <w:rsid w:val="00F13B27"/>
    <w:rsid w:val="00F13FE2"/>
    <w:rsid w:val="00F14AB5"/>
    <w:rsid w:val="00F14D13"/>
    <w:rsid w:val="00F15AF3"/>
    <w:rsid w:val="00F15C07"/>
    <w:rsid w:val="00F16213"/>
    <w:rsid w:val="00F16278"/>
    <w:rsid w:val="00F16471"/>
    <w:rsid w:val="00F16559"/>
    <w:rsid w:val="00F16672"/>
    <w:rsid w:val="00F16E77"/>
    <w:rsid w:val="00F16FDF"/>
    <w:rsid w:val="00F17672"/>
    <w:rsid w:val="00F179D0"/>
    <w:rsid w:val="00F17BB2"/>
    <w:rsid w:val="00F17DA4"/>
    <w:rsid w:val="00F17DCE"/>
    <w:rsid w:val="00F2177A"/>
    <w:rsid w:val="00F21BE9"/>
    <w:rsid w:val="00F22750"/>
    <w:rsid w:val="00F23455"/>
    <w:rsid w:val="00F23A49"/>
    <w:rsid w:val="00F23CA1"/>
    <w:rsid w:val="00F2401A"/>
    <w:rsid w:val="00F24798"/>
    <w:rsid w:val="00F24B19"/>
    <w:rsid w:val="00F2516C"/>
    <w:rsid w:val="00F257BB"/>
    <w:rsid w:val="00F2614C"/>
    <w:rsid w:val="00F26211"/>
    <w:rsid w:val="00F2646F"/>
    <w:rsid w:val="00F264A0"/>
    <w:rsid w:val="00F264E5"/>
    <w:rsid w:val="00F2696E"/>
    <w:rsid w:val="00F26E33"/>
    <w:rsid w:val="00F26ECD"/>
    <w:rsid w:val="00F2730C"/>
    <w:rsid w:val="00F27684"/>
    <w:rsid w:val="00F2778C"/>
    <w:rsid w:val="00F27E65"/>
    <w:rsid w:val="00F30EE7"/>
    <w:rsid w:val="00F318BA"/>
    <w:rsid w:val="00F318CC"/>
    <w:rsid w:val="00F31AC1"/>
    <w:rsid w:val="00F31D5B"/>
    <w:rsid w:val="00F31DEA"/>
    <w:rsid w:val="00F3216D"/>
    <w:rsid w:val="00F32C6F"/>
    <w:rsid w:val="00F32E3C"/>
    <w:rsid w:val="00F338D8"/>
    <w:rsid w:val="00F33B08"/>
    <w:rsid w:val="00F33E87"/>
    <w:rsid w:val="00F34096"/>
    <w:rsid w:val="00F34116"/>
    <w:rsid w:val="00F34129"/>
    <w:rsid w:val="00F349D4"/>
    <w:rsid w:val="00F34C4A"/>
    <w:rsid w:val="00F356D2"/>
    <w:rsid w:val="00F35C3B"/>
    <w:rsid w:val="00F365A8"/>
    <w:rsid w:val="00F3697D"/>
    <w:rsid w:val="00F36A95"/>
    <w:rsid w:val="00F36E1B"/>
    <w:rsid w:val="00F36F01"/>
    <w:rsid w:val="00F37349"/>
    <w:rsid w:val="00F3755E"/>
    <w:rsid w:val="00F37D6D"/>
    <w:rsid w:val="00F40094"/>
    <w:rsid w:val="00F404A7"/>
    <w:rsid w:val="00F405C9"/>
    <w:rsid w:val="00F40A19"/>
    <w:rsid w:val="00F40C29"/>
    <w:rsid w:val="00F414CD"/>
    <w:rsid w:val="00F414F8"/>
    <w:rsid w:val="00F41725"/>
    <w:rsid w:val="00F424DB"/>
    <w:rsid w:val="00F42585"/>
    <w:rsid w:val="00F425BD"/>
    <w:rsid w:val="00F42631"/>
    <w:rsid w:val="00F43603"/>
    <w:rsid w:val="00F43AA9"/>
    <w:rsid w:val="00F43CA2"/>
    <w:rsid w:val="00F44320"/>
    <w:rsid w:val="00F44435"/>
    <w:rsid w:val="00F44FA1"/>
    <w:rsid w:val="00F45418"/>
    <w:rsid w:val="00F45BCE"/>
    <w:rsid w:val="00F4645D"/>
    <w:rsid w:val="00F46558"/>
    <w:rsid w:val="00F46639"/>
    <w:rsid w:val="00F46676"/>
    <w:rsid w:val="00F47377"/>
    <w:rsid w:val="00F4749C"/>
    <w:rsid w:val="00F47626"/>
    <w:rsid w:val="00F476A9"/>
    <w:rsid w:val="00F47CAB"/>
    <w:rsid w:val="00F50275"/>
    <w:rsid w:val="00F505C7"/>
    <w:rsid w:val="00F505F4"/>
    <w:rsid w:val="00F50CEB"/>
    <w:rsid w:val="00F51366"/>
    <w:rsid w:val="00F522F3"/>
    <w:rsid w:val="00F53109"/>
    <w:rsid w:val="00F53117"/>
    <w:rsid w:val="00F534AD"/>
    <w:rsid w:val="00F53C9E"/>
    <w:rsid w:val="00F54824"/>
    <w:rsid w:val="00F54B2F"/>
    <w:rsid w:val="00F54CAC"/>
    <w:rsid w:val="00F54D09"/>
    <w:rsid w:val="00F55486"/>
    <w:rsid w:val="00F55B14"/>
    <w:rsid w:val="00F55D7D"/>
    <w:rsid w:val="00F564A7"/>
    <w:rsid w:val="00F566F6"/>
    <w:rsid w:val="00F56CE1"/>
    <w:rsid w:val="00F57031"/>
    <w:rsid w:val="00F57532"/>
    <w:rsid w:val="00F6003E"/>
    <w:rsid w:val="00F6038F"/>
    <w:rsid w:val="00F60839"/>
    <w:rsid w:val="00F6128F"/>
    <w:rsid w:val="00F6186F"/>
    <w:rsid w:val="00F61D4B"/>
    <w:rsid w:val="00F61DD5"/>
    <w:rsid w:val="00F62107"/>
    <w:rsid w:val="00F6274E"/>
    <w:rsid w:val="00F62833"/>
    <w:rsid w:val="00F62AE5"/>
    <w:rsid w:val="00F62B07"/>
    <w:rsid w:val="00F62D01"/>
    <w:rsid w:val="00F62EE5"/>
    <w:rsid w:val="00F63BB0"/>
    <w:rsid w:val="00F64C7D"/>
    <w:rsid w:val="00F65784"/>
    <w:rsid w:val="00F66746"/>
    <w:rsid w:val="00F669C5"/>
    <w:rsid w:val="00F66F82"/>
    <w:rsid w:val="00F672FF"/>
    <w:rsid w:val="00F67ACE"/>
    <w:rsid w:val="00F67C1B"/>
    <w:rsid w:val="00F67F40"/>
    <w:rsid w:val="00F70195"/>
    <w:rsid w:val="00F70FC0"/>
    <w:rsid w:val="00F715E7"/>
    <w:rsid w:val="00F71FF8"/>
    <w:rsid w:val="00F721E2"/>
    <w:rsid w:val="00F72602"/>
    <w:rsid w:val="00F72DEA"/>
    <w:rsid w:val="00F7331C"/>
    <w:rsid w:val="00F73FD4"/>
    <w:rsid w:val="00F74ABA"/>
    <w:rsid w:val="00F75340"/>
    <w:rsid w:val="00F75710"/>
    <w:rsid w:val="00F75739"/>
    <w:rsid w:val="00F75AC9"/>
    <w:rsid w:val="00F75C20"/>
    <w:rsid w:val="00F75ED1"/>
    <w:rsid w:val="00F76413"/>
    <w:rsid w:val="00F767BB"/>
    <w:rsid w:val="00F76F00"/>
    <w:rsid w:val="00F77077"/>
    <w:rsid w:val="00F7731B"/>
    <w:rsid w:val="00F77814"/>
    <w:rsid w:val="00F77891"/>
    <w:rsid w:val="00F7791B"/>
    <w:rsid w:val="00F803B0"/>
    <w:rsid w:val="00F80409"/>
    <w:rsid w:val="00F8065B"/>
    <w:rsid w:val="00F8086E"/>
    <w:rsid w:val="00F80C31"/>
    <w:rsid w:val="00F80E14"/>
    <w:rsid w:val="00F80E25"/>
    <w:rsid w:val="00F81524"/>
    <w:rsid w:val="00F822FE"/>
    <w:rsid w:val="00F82562"/>
    <w:rsid w:val="00F83142"/>
    <w:rsid w:val="00F83362"/>
    <w:rsid w:val="00F84101"/>
    <w:rsid w:val="00F84739"/>
    <w:rsid w:val="00F8520A"/>
    <w:rsid w:val="00F857AD"/>
    <w:rsid w:val="00F8600C"/>
    <w:rsid w:val="00F863C1"/>
    <w:rsid w:val="00F86631"/>
    <w:rsid w:val="00F869B7"/>
    <w:rsid w:val="00F86E68"/>
    <w:rsid w:val="00F86EB2"/>
    <w:rsid w:val="00F86EF5"/>
    <w:rsid w:val="00F875C4"/>
    <w:rsid w:val="00F876E5"/>
    <w:rsid w:val="00F8779D"/>
    <w:rsid w:val="00F878A6"/>
    <w:rsid w:val="00F9005C"/>
    <w:rsid w:val="00F904AE"/>
    <w:rsid w:val="00F90826"/>
    <w:rsid w:val="00F91B2C"/>
    <w:rsid w:val="00F91CBA"/>
    <w:rsid w:val="00F91D8E"/>
    <w:rsid w:val="00F91DF2"/>
    <w:rsid w:val="00F92513"/>
    <w:rsid w:val="00F925C6"/>
    <w:rsid w:val="00F9294C"/>
    <w:rsid w:val="00F92F98"/>
    <w:rsid w:val="00F93AEB"/>
    <w:rsid w:val="00F93DB1"/>
    <w:rsid w:val="00F93FC5"/>
    <w:rsid w:val="00F94CD4"/>
    <w:rsid w:val="00F9506A"/>
    <w:rsid w:val="00F955CD"/>
    <w:rsid w:val="00F958CD"/>
    <w:rsid w:val="00F959F2"/>
    <w:rsid w:val="00F95B03"/>
    <w:rsid w:val="00F95EB3"/>
    <w:rsid w:val="00F96026"/>
    <w:rsid w:val="00F96B57"/>
    <w:rsid w:val="00F97704"/>
    <w:rsid w:val="00F97CE1"/>
    <w:rsid w:val="00FA02EC"/>
    <w:rsid w:val="00FA0966"/>
    <w:rsid w:val="00FA1419"/>
    <w:rsid w:val="00FA1755"/>
    <w:rsid w:val="00FA18F2"/>
    <w:rsid w:val="00FA1ECE"/>
    <w:rsid w:val="00FA208B"/>
    <w:rsid w:val="00FA267A"/>
    <w:rsid w:val="00FA280A"/>
    <w:rsid w:val="00FA2D0D"/>
    <w:rsid w:val="00FA368A"/>
    <w:rsid w:val="00FA3832"/>
    <w:rsid w:val="00FA3EBF"/>
    <w:rsid w:val="00FA4C90"/>
    <w:rsid w:val="00FA4EEC"/>
    <w:rsid w:val="00FA5127"/>
    <w:rsid w:val="00FA6905"/>
    <w:rsid w:val="00FA7A01"/>
    <w:rsid w:val="00FB03E9"/>
    <w:rsid w:val="00FB08DC"/>
    <w:rsid w:val="00FB1250"/>
    <w:rsid w:val="00FB231E"/>
    <w:rsid w:val="00FB28CB"/>
    <w:rsid w:val="00FB2DFF"/>
    <w:rsid w:val="00FB2F2E"/>
    <w:rsid w:val="00FB31C0"/>
    <w:rsid w:val="00FB3742"/>
    <w:rsid w:val="00FB37C3"/>
    <w:rsid w:val="00FB4456"/>
    <w:rsid w:val="00FB4D43"/>
    <w:rsid w:val="00FB5120"/>
    <w:rsid w:val="00FB5485"/>
    <w:rsid w:val="00FB5D74"/>
    <w:rsid w:val="00FB5F5C"/>
    <w:rsid w:val="00FB6220"/>
    <w:rsid w:val="00FB6981"/>
    <w:rsid w:val="00FB6D84"/>
    <w:rsid w:val="00FB6FDB"/>
    <w:rsid w:val="00FB7076"/>
    <w:rsid w:val="00FB7543"/>
    <w:rsid w:val="00FB75FC"/>
    <w:rsid w:val="00FC0936"/>
    <w:rsid w:val="00FC0BCA"/>
    <w:rsid w:val="00FC1093"/>
    <w:rsid w:val="00FC1673"/>
    <w:rsid w:val="00FC188B"/>
    <w:rsid w:val="00FC21CD"/>
    <w:rsid w:val="00FC2225"/>
    <w:rsid w:val="00FC25E0"/>
    <w:rsid w:val="00FC3406"/>
    <w:rsid w:val="00FC3598"/>
    <w:rsid w:val="00FC3A0E"/>
    <w:rsid w:val="00FC3B9D"/>
    <w:rsid w:val="00FC3CB4"/>
    <w:rsid w:val="00FC4607"/>
    <w:rsid w:val="00FC4E08"/>
    <w:rsid w:val="00FC5D45"/>
    <w:rsid w:val="00FC5E78"/>
    <w:rsid w:val="00FC65A3"/>
    <w:rsid w:val="00FC691C"/>
    <w:rsid w:val="00FC69B4"/>
    <w:rsid w:val="00FC6CBD"/>
    <w:rsid w:val="00FC7CBF"/>
    <w:rsid w:val="00FD046D"/>
    <w:rsid w:val="00FD0A3A"/>
    <w:rsid w:val="00FD14BA"/>
    <w:rsid w:val="00FD16AF"/>
    <w:rsid w:val="00FD18F7"/>
    <w:rsid w:val="00FD1F4D"/>
    <w:rsid w:val="00FD2218"/>
    <w:rsid w:val="00FD28C6"/>
    <w:rsid w:val="00FD2A3E"/>
    <w:rsid w:val="00FD3BCE"/>
    <w:rsid w:val="00FD496E"/>
    <w:rsid w:val="00FD4EA9"/>
    <w:rsid w:val="00FD5091"/>
    <w:rsid w:val="00FD546E"/>
    <w:rsid w:val="00FD5869"/>
    <w:rsid w:val="00FD6D94"/>
    <w:rsid w:val="00FD6FFE"/>
    <w:rsid w:val="00FD7077"/>
    <w:rsid w:val="00FD7766"/>
    <w:rsid w:val="00FE0522"/>
    <w:rsid w:val="00FE1050"/>
    <w:rsid w:val="00FE116B"/>
    <w:rsid w:val="00FE153D"/>
    <w:rsid w:val="00FE1DD3"/>
    <w:rsid w:val="00FE2700"/>
    <w:rsid w:val="00FE27F4"/>
    <w:rsid w:val="00FE2C1E"/>
    <w:rsid w:val="00FE2EAD"/>
    <w:rsid w:val="00FE3184"/>
    <w:rsid w:val="00FE374D"/>
    <w:rsid w:val="00FE3887"/>
    <w:rsid w:val="00FE3BFD"/>
    <w:rsid w:val="00FE41B2"/>
    <w:rsid w:val="00FE42BA"/>
    <w:rsid w:val="00FE5BBC"/>
    <w:rsid w:val="00FE5DEC"/>
    <w:rsid w:val="00FE6509"/>
    <w:rsid w:val="00FE6638"/>
    <w:rsid w:val="00FE69B0"/>
    <w:rsid w:val="00FE77ED"/>
    <w:rsid w:val="00FE7D6B"/>
    <w:rsid w:val="00FF1B0B"/>
    <w:rsid w:val="00FF1FBA"/>
    <w:rsid w:val="00FF2773"/>
    <w:rsid w:val="00FF2B42"/>
    <w:rsid w:val="00FF322C"/>
    <w:rsid w:val="00FF3537"/>
    <w:rsid w:val="00FF36B4"/>
    <w:rsid w:val="00FF3EF8"/>
    <w:rsid w:val="00FF454E"/>
    <w:rsid w:val="00FF507F"/>
    <w:rsid w:val="00FF5D4D"/>
    <w:rsid w:val="00FF634E"/>
    <w:rsid w:val="00FF649E"/>
    <w:rsid w:val="00FF6FE3"/>
    <w:rsid w:val="00FF7511"/>
    <w:rsid w:val="00FF7625"/>
    <w:rsid w:val="00FF7A60"/>
    <w:rsid w:val="02A5B310"/>
    <w:rsid w:val="036F9FAF"/>
    <w:rsid w:val="055AB46E"/>
    <w:rsid w:val="05B482E3"/>
    <w:rsid w:val="060EA3DB"/>
    <w:rsid w:val="063653B2"/>
    <w:rsid w:val="07AA743C"/>
    <w:rsid w:val="0825C528"/>
    <w:rsid w:val="0AB4EB49"/>
    <w:rsid w:val="0C72485D"/>
    <w:rsid w:val="0C9E538D"/>
    <w:rsid w:val="0CD8499C"/>
    <w:rsid w:val="0DA1B3F3"/>
    <w:rsid w:val="0DB0AC54"/>
    <w:rsid w:val="0E03D98A"/>
    <w:rsid w:val="0F79B9D7"/>
    <w:rsid w:val="100FA523"/>
    <w:rsid w:val="10E0D201"/>
    <w:rsid w:val="11041DAD"/>
    <w:rsid w:val="114D992C"/>
    <w:rsid w:val="15FB6522"/>
    <w:rsid w:val="165C66F7"/>
    <w:rsid w:val="16649FEF"/>
    <w:rsid w:val="187314D3"/>
    <w:rsid w:val="193305E4"/>
    <w:rsid w:val="1A0CC7BE"/>
    <w:rsid w:val="1AB5ADE8"/>
    <w:rsid w:val="1AECDB15"/>
    <w:rsid w:val="1C3EC466"/>
    <w:rsid w:val="1C8CA1DF"/>
    <w:rsid w:val="1D38DAFD"/>
    <w:rsid w:val="21D19061"/>
    <w:rsid w:val="21E662A0"/>
    <w:rsid w:val="225CA34E"/>
    <w:rsid w:val="23272055"/>
    <w:rsid w:val="242F06C7"/>
    <w:rsid w:val="24DF3391"/>
    <w:rsid w:val="2657C157"/>
    <w:rsid w:val="26789B7A"/>
    <w:rsid w:val="27D707DD"/>
    <w:rsid w:val="29F468E2"/>
    <w:rsid w:val="2A115A7D"/>
    <w:rsid w:val="2AF6E43E"/>
    <w:rsid w:val="2B4D64D2"/>
    <w:rsid w:val="2B7872A7"/>
    <w:rsid w:val="2E29257B"/>
    <w:rsid w:val="2E715A7F"/>
    <w:rsid w:val="2F33A853"/>
    <w:rsid w:val="2F5F874C"/>
    <w:rsid w:val="3003D639"/>
    <w:rsid w:val="3022A7F5"/>
    <w:rsid w:val="30CF78B4"/>
    <w:rsid w:val="325B8041"/>
    <w:rsid w:val="34A1E81C"/>
    <w:rsid w:val="36EC78EE"/>
    <w:rsid w:val="36F4710C"/>
    <w:rsid w:val="37B73D70"/>
    <w:rsid w:val="390C2635"/>
    <w:rsid w:val="3920A23A"/>
    <w:rsid w:val="3AE9E302"/>
    <w:rsid w:val="3B9683F7"/>
    <w:rsid w:val="3BCB3C2E"/>
    <w:rsid w:val="3CAB666A"/>
    <w:rsid w:val="40993BDC"/>
    <w:rsid w:val="411272C2"/>
    <w:rsid w:val="4284D176"/>
    <w:rsid w:val="42E0FEE6"/>
    <w:rsid w:val="43168137"/>
    <w:rsid w:val="446868FA"/>
    <w:rsid w:val="449EE389"/>
    <w:rsid w:val="44A8FB23"/>
    <w:rsid w:val="4638CD78"/>
    <w:rsid w:val="471E9E97"/>
    <w:rsid w:val="484339E3"/>
    <w:rsid w:val="48703D10"/>
    <w:rsid w:val="48C08A7A"/>
    <w:rsid w:val="499D5E6E"/>
    <w:rsid w:val="4A336D75"/>
    <w:rsid w:val="4A7BDDE7"/>
    <w:rsid w:val="4AD3BACB"/>
    <w:rsid w:val="4B428375"/>
    <w:rsid w:val="4B8F2946"/>
    <w:rsid w:val="4D338AB3"/>
    <w:rsid w:val="4E973839"/>
    <w:rsid w:val="512C7C40"/>
    <w:rsid w:val="515AB37A"/>
    <w:rsid w:val="5189942C"/>
    <w:rsid w:val="52F683DB"/>
    <w:rsid w:val="532B3C12"/>
    <w:rsid w:val="55FA4715"/>
    <w:rsid w:val="5658C53A"/>
    <w:rsid w:val="569C1CFF"/>
    <w:rsid w:val="583BAD14"/>
    <w:rsid w:val="58ED34F0"/>
    <w:rsid w:val="5B58F1E4"/>
    <w:rsid w:val="5CD15AEC"/>
    <w:rsid w:val="5E1E1829"/>
    <w:rsid w:val="5EE1B42A"/>
    <w:rsid w:val="607D848B"/>
    <w:rsid w:val="61981D74"/>
    <w:rsid w:val="61D6BAE2"/>
    <w:rsid w:val="633AA146"/>
    <w:rsid w:val="64D671A7"/>
    <w:rsid w:val="650E5BA4"/>
    <w:rsid w:val="66F3CCEC"/>
    <w:rsid w:val="67AF5CA0"/>
    <w:rsid w:val="6B7D8026"/>
    <w:rsid w:val="6CB288AC"/>
    <w:rsid w:val="6CB29864"/>
    <w:rsid w:val="6CDEAB8A"/>
    <w:rsid w:val="6DAB702B"/>
    <w:rsid w:val="6E9858D8"/>
    <w:rsid w:val="6EA8BB6A"/>
    <w:rsid w:val="6EFA4BB6"/>
    <w:rsid w:val="6F16824D"/>
    <w:rsid w:val="6F9619D1"/>
    <w:rsid w:val="71104140"/>
    <w:rsid w:val="712F5AB8"/>
    <w:rsid w:val="724B2FE2"/>
    <w:rsid w:val="749958C6"/>
    <w:rsid w:val="74F482F7"/>
    <w:rsid w:val="759EF8DD"/>
    <w:rsid w:val="75AED98F"/>
    <w:rsid w:val="75FCB035"/>
    <w:rsid w:val="77392A14"/>
    <w:rsid w:val="77467F07"/>
    <w:rsid w:val="77E0AB9D"/>
    <w:rsid w:val="788D7F63"/>
    <w:rsid w:val="78DAB8D5"/>
    <w:rsid w:val="78F9E42E"/>
    <w:rsid w:val="79546C12"/>
    <w:rsid w:val="7A70CAD6"/>
    <w:rsid w:val="7B63C47B"/>
    <w:rsid w:val="7C19F02A"/>
    <w:rsid w:val="7D0285A2"/>
    <w:rsid w:val="7D377ED9"/>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23E57C0E"/>
  <w15:docId w15:val="{822195B6-01EE-4D36-8E99-1A8FBD2CAE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heading 1" w:uiPriority="9"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qFormat="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qFormat="1"/>
    <w:lsdException w:name="Table Theme" w:semiHidden="1" w:unhideWhenUsed="1"/>
    <w:lsdException w:name="Placeholder Text" w:semiHidden="1" w:uiPriority="67"/>
    <w:lsdException w:name="No Spacing" w:uiPriority="1" w:qFormat="1"/>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Quote"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23E48"/>
    <w:rPr>
      <w:rFonts w:ascii="Ecofont_Spranq_eco_Sans" w:hAnsi="Ecofont_Spranq_eco_Sans" w:cs="Tahoma"/>
      <w:sz w:val="24"/>
      <w:szCs w:val="24"/>
      <w:lang w:eastAsia="pt-BR"/>
    </w:rPr>
  </w:style>
  <w:style w:type="paragraph" w:styleId="Ttulo1">
    <w:name w:val="heading 1"/>
    <w:basedOn w:val="Normal"/>
    <w:next w:val="Normal"/>
    <w:link w:val="Ttulo1Char"/>
    <w:uiPriority w:val="9"/>
    <w:qFormat/>
    <w:rsid w:val="007F77AD"/>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rsid w:val="004B460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iPriority w:val="9"/>
    <w:semiHidden/>
    <w:unhideWhenUsed/>
    <w:qFormat/>
    <w:rsid w:val="00CB3192"/>
    <w:pPr>
      <w:keepNext/>
      <w:keepLines/>
      <w:spacing w:before="40" w:line="259" w:lineRule="auto"/>
      <w:outlineLvl w:val="2"/>
    </w:pPr>
    <w:rPr>
      <w:rFonts w:asciiTheme="majorHAnsi" w:eastAsiaTheme="majorEastAsia" w:hAnsiTheme="majorHAnsi" w:cstheme="majorBidi"/>
      <w:color w:val="243F60" w:themeColor="accent1" w:themeShade="7F"/>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773FC"/>
    <w:pPr>
      <w:ind w:left="720"/>
      <w:contextualSpacing/>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4B460A"/>
    <w:rPr>
      <w:b/>
      <w:color w:val="000000"/>
      <w:sz w:val="24"/>
    </w:rPr>
  </w:style>
  <w:style w:type="paragraph" w:customStyle="1" w:styleId="Nvel2">
    <w:name w:val="Nível 2"/>
    <w:basedOn w:val="Normal"/>
    <w:next w:val="Normal"/>
    <w:rsid w:val="00D30A43"/>
    <w:pPr>
      <w:spacing w:after="120"/>
      <w:jc w:val="both"/>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qFormat/>
    <w:rsid w:val="00BF1A7F"/>
    <w:rPr>
      <w:color w:val="000080"/>
      <w:u w:val="single"/>
    </w:rPr>
  </w:style>
  <w:style w:type="paragraph" w:styleId="Citao">
    <w:name w:val="Quote"/>
    <w:aliases w:val="TCU,Citação AGU,NotaExplicativa"/>
    <w:basedOn w:val="Normal"/>
    <w:next w:val="Normal"/>
    <w:link w:val="CitaoChar"/>
    <w:qFormat/>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1A3A05"/>
    <w:pPr>
      <w:numPr>
        <w:numId w:val="2"/>
      </w:numPr>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rsid w:val="00CA24FB"/>
    <w:pPr>
      <w:tabs>
        <w:tab w:val="center" w:pos="4252"/>
        <w:tab w:val="right" w:pos="8504"/>
      </w:tabs>
    </w:pPr>
  </w:style>
  <w:style w:type="character" w:customStyle="1" w:styleId="CabealhoChar">
    <w:name w:val="Cabeçalho Char"/>
    <w:link w:val="Cabealho"/>
    <w:rsid w:val="00CA24FB"/>
    <w:rPr>
      <w:rFonts w:ascii="Ecofont_Spranq_eco_Sans" w:hAnsi="Ecofont_Spranq_eco_Sans" w:cs="Tahoma"/>
      <w:sz w:val="24"/>
      <w:szCs w:val="24"/>
    </w:rPr>
  </w:style>
  <w:style w:type="paragraph" w:styleId="Rodap">
    <w:name w:val="footer"/>
    <w:basedOn w:val="Normal"/>
    <w:link w:val="RodapChar"/>
    <w:uiPriority w:val="99"/>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nhideWhenUsed/>
    <w:qFormat/>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unhideWhenUsed/>
    <w:rsid w:val="00430FDB"/>
    <w:rPr>
      <w:b/>
      <w:bCs/>
    </w:rPr>
  </w:style>
  <w:style w:type="character" w:customStyle="1" w:styleId="AssuntodocomentrioChar">
    <w:name w:val="Assunto do comentário Char"/>
    <w:basedOn w:val="TextodecomentrioChar"/>
    <w:link w:val="Assuntodocomentrio"/>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qFormat/>
    <w:rsid w:val="007136D9"/>
    <w:pPr>
      <w:numPr>
        <w:numId w:val="1"/>
      </w:numPr>
      <w:tabs>
        <w:tab w:val="left" w:pos="567"/>
      </w:tabs>
      <w:spacing w:before="240"/>
      <w:jc w:val="both"/>
    </w:pPr>
    <w:rPr>
      <w:rFonts w:ascii="Arial" w:hAnsi="Arial" w:cs="Arial"/>
      <w:color w:val="auto"/>
      <w:sz w:val="20"/>
      <w:szCs w:val="20"/>
    </w:rPr>
  </w:style>
  <w:style w:type="paragraph" w:customStyle="1" w:styleId="Nivel01Titulo">
    <w:name w:val="Nivel_01_Titulo"/>
    <w:basedOn w:val="Nivel01"/>
    <w:link w:val="Nivel01TituloChar"/>
    <w:rsid w:val="00E967EA"/>
    <w:pPr>
      <w:jc w:val="left"/>
    </w:pPr>
    <w:rPr>
      <w:rFonts w:cstheme="majorBidi"/>
      <w:color w:val="000000" w:themeColor="text1"/>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qFormat/>
    <w:rsid w:val="007136D9"/>
    <w:rPr>
      <w:rFonts w:ascii="Arial" w:eastAsiaTheme="majorEastAsia" w:hAnsi="Arial" w:cs="Arial"/>
      <w:b/>
      <w:b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qFormat/>
    <w:rsid w:val="007F77AD"/>
    <w:rPr>
      <w:rFonts w:asciiTheme="majorHAnsi" w:eastAsiaTheme="majorEastAsia" w:hAnsiTheme="majorHAnsi" w:cstheme="majorBidi"/>
      <w:b/>
      <w:bCs/>
      <w:color w:val="365F91" w:themeColor="accent1" w:themeShade="BF"/>
      <w:sz w:val="28"/>
      <w:szCs w:val="28"/>
      <w:lang w:eastAsia="pt-BR"/>
    </w:rPr>
  </w:style>
  <w:style w:type="character" w:customStyle="1" w:styleId="Nivel01TituloChar">
    <w:name w:val="Nivel_01_Titulo Char"/>
    <w:basedOn w:val="Nivel01Char"/>
    <w:link w:val="Nivel01Titulo"/>
    <w:qFormat/>
    <w:rsid w:val="00E967EA"/>
    <w:rPr>
      <w:rFonts w:ascii="Arial" w:eastAsiaTheme="majorEastAsia" w:hAnsi="Arial" w:cstheme="majorBidi"/>
      <w:b/>
      <w:bCs/>
      <w:color w:val="000000" w:themeColor="text1"/>
      <w:spacing w:val="5"/>
      <w:kern w:val="28"/>
      <w:sz w:val="52"/>
      <w:szCs w:val="52"/>
      <w:lang w:eastAsia="pt-BR"/>
    </w:rPr>
  </w:style>
  <w:style w:type="table" w:styleId="Tabelacomgrade">
    <w:name w:val="Table Grid"/>
    <w:basedOn w:val="Tabelanormal"/>
    <w:uiPriority w:val="39"/>
    <w:qFormat/>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qFormat/>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qFormat/>
    <w:rsid w:val="00D30A43"/>
    <w:pPr>
      <w:spacing w:line="276" w:lineRule="auto"/>
      <w:ind w:left="357" w:hanging="357"/>
      <w:jc w:val="both"/>
    </w:pPr>
    <w:rPr>
      <w:rFonts w:ascii="Arial" w:hAnsi="Arial" w:cs="Arial"/>
      <w:bCs w:val="0"/>
      <w:color w:val="000000"/>
    </w:rPr>
  </w:style>
  <w:style w:type="character" w:customStyle="1" w:styleId="Nivel1Char">
    <w:name w:val="Nivel1 Char"/>
    <w:basedOn w:val="Ttulo1Char"/>
    <w:link w:val="Nivel1"/>
    <w:rsid w:val="001B6423"/>
    <w:rPr>
      <w:rFonts w:ascii="Arial" w:eastAsiaTheme="majorEastAsia" w:hAnsi="Arial" w:cs="Arial"/>
      <w:b/>
      <w:bCs w:val="0"/>
      <w:color w:val="000000"/>
      <w:sz w:val="28"/>
      <w:szCs w:val="28"/>
      <w:lang w:eastAsia="pt-BR"/>
    </w:rPr>
  </w:style>
  <w:style w:type="paragraph" w:customStyle="1" w:styleId="PargrafodaLista1">
    <w:name w:val="Parágrafo da Lista1"/>
    <w:basedOn w:val="Normal"/>
    <w:rsid w:val="00D30A43"/>
    <w:pPr>
      <w:ind w:left="720"/>
    </w:pPr>
    <w:rPr>
      <w:rFonts w:eastAsia="Times New Roman" w:cs="Ecofont_Spranq_eco_Sans"/>
    </w:rPr>
  </w:style>
  <w:style w:type="paragraph" w:customStyle="1" w:styleId="Nivel2">
    <w:name w:val="Nivel 2"/>
    <w:basedOn w:val="Normal"/>
    <w:link w:val="Nivel2Char"/>
    <w:qFormat/>
    <w:rsid w:val="00681F9B"/>
    <w:pPr>
      <w:numPr>
        <w:ilvl w:val="1"/>
        <w:numId w:val="1"/>
      </w:numPr>
      <w:spacing w:before="120" w:after="120" w:line="276" w:lineRule="auto"/>
      <w:jc w:val="both"/>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qFormat/>
    <w:rsid w:val="007B1E53"/>
    <w:pPr>
      <w:numPr>
        <w:ilvl w:val="2"/>
        <w:numId w:val="1"/>
      </w:numPr>
      <w:spacing w:before="120" w:after="120" w:line="276" w:lineRule="auto"/>
      <w:jc w:val="both"/>
    </w:pPr>
    <w:rPr>
      <w:rFonts w:ascii="Arial" w:hAnsi="Arial" w:cs="Arial"/>
      <w:color w:val="000000"/>
      <w:sz w:val="20"/>
      <w:szCs w:val="20"/>
    </w:rPr>
  </w:style>
  <w:style w:type="paragraph" w:customStyle="1" w:styleId="Nivel4">
    <w:name w:val="Nivel 4"/>
    <w:basedOn w:val="Nivel3"/>
    <w:link w:val="Nivel4Char"/>
    <w:qFormat/>
    <w:rsid w:val="007B1E53"/>
    <w:pPr>
      <w:numPr>
        <w:ilvl w:val="3"/>
      </w:numPr>
    </w:pPr>
    <w:rPr>
      <w:color w:val="auto"/>
    </w:rPr>
  </w:style>
  <w:style w:type="paragraph" w:customStyle="1" w:styleId="Nivel5">
    <w:name w:val="Nivel 5"/>
    <w:basedOn w:val="Nivel4"/>
    <w:qFormat/>
    <w:rsid w:val="007B1E53"/>
    <w:pPr>
      <w:numPr>
        <w:ilvl w:val="4"/>
      </w:numPr>
    </w:pPr>
  </w:style>
  <w:style w:type="character" w:customStyle="1" w:styleId="Nivel4Char">
    <w:name w:val="Nivel 4 Char"/>
    <w:basedOn w:val="Fontepargpadro"/>
    <w:link w:val="Nivel4"/>
    <w:rsid w:val="007B1E53"/>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jc w:val="both"/>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qFormat/>
    <w:rsid w:val="00D30A43"/>
    <w:rPr>
      <w:b/>
      <w:bCs/>
    </w:rPr>
  </w:style>
  <w:style w:type="character" w:styleId="nfase">
    <w:name w:val="Emphasis"/>
    <w:basedOn w:val="Fontepargpadro"/>
    <w:qFormat/>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paragraph" w:customStyle="1" w:styleId="GradeColorida-nfase11">
    <w:name w:val="Grade Colorida - Ênfase 11"/>
    <w:basedOn w:val="Normal"/>
    <w:next w:val="Normal"/>
    <w:link w:val="GradeColorida-nfase1Char"/>
    <w:uiPriority w:val="29"/>
    <w:rsid w:val="00D30A4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lang w:eastAsia="en-US"/>
    </w:rPr>
  </w:style>
  <w:style w:type="character" w:customStyle="1" w:styleId="GradeColorida-nfase1Char">
    <w:name w:val="Grade Colorida - Ênfase 1 Char"/>
    <w:link w:val="GradeColorida-nfase11"/>
    <w:uiPriority w:val="29"/>
    <w:rsid w:val="00D30A43"/>
    <w:rPr>
      <w:rFonts w:ascii="Arial" w:eastAsia="Calibri" w:hAnsi="Arial"/>
      <w:i/>
      <w:iCs/>
      <w:color w:val="000000"/>
      <w:szCs w:val="24"/>
      <w:shd w:val="clear" w:color="auto" w:fill="FFFFCC"/>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jc w:val="both"/>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qFormat/>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qFormat/>
    <w:locked/>
    <w:rsid w:val="00A831D9"/>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67"/>
    <w:semiHidden/>
    <w:rsid w:val="0029332D"/>
    <w:rPr>
      <w:color w:val="808080"/>
    </w:rPr>
  </w:style>
  <w:style w:type="character" w:customStyle="1" w:styleId="PargrafodaListaChar">
    <w:name w:val="Parágrafo da Lista Char"/>
    <w:basedOn w:val="Fontepargpadro"/>
    <w:link w:val="PargrafodaLista"/>
    <w:uiPriority w:val="34"/>
    <w:qFormat/>
    <w:rsid w:val="002430F2"/>
    <w:rPr>
      <w:rFonts w:ascii="Ecofont_Spranq_eco_Sans" w:hAnsi="Ecofont_Spranq_eco_Sans" w:cs="Tahoma"/>
      <w:sz w:val="24"/>
      <w:szCs w:val="24"/>
      <w:lang w:eastAsia="pt-BR"/>
    </w:rPr>
  </w:style>
  <w:style w:type="character" w:customStyle="1" w:styleId="Ttulo3Char">
    <w:name w:val="Título 3 Char"/>
    <w:basedOn w:val="Fontepargpadro"/>
    <w:link w:val="Ttulo3"/>
    <w:uiPriority w:val="9"/>
    <w:semiHidden/>
    <w:rsid w:val="00CB3192"/>
    <w:rPr>
      <w:rFonts w:asciiTheme="majorHAnsi" w:eastAsiaTheme="majorEastAsia" w:hAnsiTheme="majorHAnsi" w:cstheme="majorBidi"/>
      <w:color w:val="243F60" w:themeColor="accent1" w:themeShade="7F"/>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jc w:val="both"/>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PargrafodaLista"/>
    <w:link w:val="ouChar"/>
    <w:qFormat/>
    <w:rsid w:val="00D14643"/>
    <w:pPr>
      <w:spacing w:before="60" w:after="60" w:line="259" w:lineRule="auto"/>
      <w:ind w:left="0"/>
      <w:contextualSpacing w:val="0"/>
      <w:jc w:val="center"/>
    </w:pPr>
    <w:rPr>
      <w:rFonts w:ascii="Arial" w:eastAsiaTheme="minorHAnsi" w:hAnsi="Arial" w:cs="Arial"/>
      <w:b/>
      <w:bCs/>
      <w:i/>
      <w:iCs/>
      <w:color w:val="FF0000"/>
      <w:u w:val="single"/>
    </w:rPr>
  </w:style>
  <w:style w:type="character" w:customStyle="1" w:styleId="ouChar">
    <w:name w:val="ou Char"/>
    <w:basedOn w:val="PargrafodaListaChar"/>
    <w:link w:val="ou"/>
    <w:rsid w:val="00D14643"/>
    <w:rPr>
      <w:rFonts w:ascii="Arial" w:eastAsiaTheme="minorHAnsi" w:hAnsi="Arial"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qFormat/>
    <w:rsid w:val="00F83142"/>
    <w:rPr>
      <w:i/>
      <w:iCs/>
      <w:color w:val="FF0000"/>
    </w:rPr>
  </w:style>
  <w:style w:type="paragraph" w:customStyle="1" w:styleId="Nvel3-R">
    <w:name w:val="Nível 3-R"/>
    <w:basedOn w:val="Nivel3"/>
    <w:link w:val="Nvel3-RChar"/>
    <w:qFormat/>
    <w:rsid w:val="00D42AFB"/>
    <w:rPr>
      <w:i/>
      <w:iCs/>
      <w:color w:val="FF0000"/>
    </w:rPr>
  </w:style>
  <w:style w:type="character" w:customStyle="1" w:styleId="Nvel2-RedChar">
    <w:name w:val="Nível 2 -Red Char"/>
    <w:basedOn w:val="Nivel2Char"/>
    <w:link w:val="Nvel2-Red"/>
    <w:qFormat/>
    <w:rsid w:val="00F83142"/>
    <w:rPr>
      <w:rFonts w:ascii="Arial" w:hAnsi="Arial" w:cs="Arial"/>
      <w:i/>
      <w:iCs/>
      <w:color w:val="FF0000"/>
      <w:lang w:eastAsia="pt-BR"/>
    </w:rPr>
  </w:style>
  <w:style w:type="paragraph" w:customStyle="1" w:styleId="Nvel4-R">
    <w:name w:val="Nível 4-R"/>
    <w:basedOn w:val="Nivel4"/>
    <w:link w:val="Nvel4-RChar"/>
    <w:qFormat/>
    <w:rsid w:val="00031DBE"/>
    <w:rPr>
      <w:i/>
      <w:iCs/>
      <w:color w:val="FF0000"/>
    </w:rPr>
  </w:style>
  <w:style w:type="character" w:customStyle="1" w:styleId="Nivel3Char">
    <w:name w:val="Nivel 3 Char"/>
    <w:basedOn w:val="Fontepargpadro"/>
    <w:link w:val="Nivel3"/>
    <w:qFormat/>
    <w:rsid w:val="007B1E53"/>
    <w:rPr>
      <w:rFonts w:ascii="Arial" w:hAnsi="Arial" w:cs="Arial"/>
      <w:color w:val="000000"/>
      <w:lang w:eastAsia="pt-BR"/>
    </w:rPr>
  </w:style>
  <w:style w:type="character" w:customStyle="1" w:styleId="Nvel3-RChar">
    <w:name w:val="Nível 3-R Char"/>
    <w:basedOn w:val="Nivel3Char"/>
    <w:link w:val="Nvel3-R"/>
    <w:qFormat/>
    <w:rsid w:val="00D42AFB"/>
    <w:rPr>
      <w:rFonts w:ascii="Arial" w:hAnsi="Arial" w:cs="Arial"/>
      <w:i/>
      <w:iCs/>
      <w:color w:val="FF0000"/>
      <w:lang w:eastAsia="pt-BR"/>
    </w:rPr>
  </w:style>
  <w:style w:type="paragraph" w:customStyle="1" w:styleId="Nvel1-SemNum">
    <w:name w:val="Nível 1-Sem Num"/>
    <w:basedOn w:val="Nivel01"/>
    <w:link w:val="Nvel1-SemNumChar"/>
    <w:qFormat/>
    <w:rsid w:val="00E7273B"/>
    <w:pPr>
      <w:numPr>
        <w:numId w:val="0"/>
      </w:numPr>
      <w:ind w:left="357"/>
      <w:outlineLvl w:val="1"/>
    </w:pPr>
    <w:rPr>
      <w:color w:val="FF0000"/>
    </w:rPr>
  </w:style>
  <w:style w:type="character" w:customStyle="1" w:styleId="Nvel4-RChar">
    <w:name w:val="Nível 4-R Char"/>
    <w:basedOn w:val="Nivel4Char"/>
    <w:link w:val="Nvel4-R"/>
    <w:rsid w:val="00031DB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qFormat/>
    <w:rsid w:val="00E7273B"/>
    <w:rPr>
      <w:rFonts w:ascii="Arial" w:eastAsiaTheme="majorEastAsia" w:hAnsi="Arial" w:cs="Arial"/>
      <w:b/>
      <w:bCs/>
      <w:color w:val="FF0000"/>
      <w:spacing w:val="5"/>
      <w:kern w:val="28"/>
      <w:sz w:val="52"/>
      <w:szCs w:val="52"/>
      <w:lang w:eastAsia="pt-BR"/>
    </w:rPr>
  </w:style>
  <w:style w:type="paragraph" w:customStyle="1" w:styleId="citao2">
    <w:name w:val="citação 2"/>
    <w:basedOn w:val="Citao"/>
    <w:link w:val="citao2Char"/>
    <w:qFormat/>
    <w:rsid w:val="00DC41DD"/>
    <w:pPr>
      <w:overflowPunct w:val="0"/>
    </w:pPr>
    <w:rPr>
      <w:szCs w:val="20"/>
    </w:rPr>
  </w:style>
  <w:style w:type="paragraph" w:customStyle="1" w:styleId="Prembulo">
    <w:name w:val="Preâmbulo"/>
    <w:basedOn w:val="Normal"/>
    <w:link w:val="PrembuloChar"/>
    <w:qFormat/>
    <w:rsid w:val="00BB19E4"/>
    <w:pPr>
      <w:spacing w:before="480" w:after="120" w:line="360" w:lineRule="auto"/>
      <w:ind w:left="4253" w:right="-17"/>
      <w:jc w:val="both"/>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qFormat/>
    <w:rsid w:val="003F579D"/>
    <w:pPr>
      <w:spacing w:before="240" w:line="259" w:lineRule="auto"/>
      <w:outlineLvl w:val="9"/>
    </w:pPr>
    <w:rPr>
      <w:b w:val="0"/>
      <w:bCs w:val="0"/>
      <w:sz w:val="32"/>
      <w:szCs w:val="32"/>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paragraph" w:customStyle="1" w:styleId="Nvel3">
    <w:name w:val="Nível 3"/>
    <w:basedOn w:val="Nvel3-R"/>
    <w:link w:val="Nvel3Char"/>
    <w:qFormat/>
    <w:rsid w:val="00E723C3"/>
    <w:pPr>
      <w:ind w:left="284"/>
    </w:pPr>
    <w:rPr>
      <w:rFonts w:eastAsia="Times New Roman"/>
      <w:i w:val="0"/>
      <w:iCs w:val="0"/>
    </w:rPr>
  </w:style>
  <w:style w:type="paragraph" w:customStyle="1" w:styleId="Nvel4">
    <w:name w:val="Nível 4"/>
    <w:basedOn w:val="Nvel3"/>
    <w:link w:val="Nvel4Char"/>
    <w:qFormat/>
    <w:rsid w:val="00E723C3"/>
    <w:pPr>
      <w:numPr>
        <w:ilvl w:val="0"/>
        <w:numId w:val="0"/>
      </w:numPr>
      <w:ind w:left="567"/>
    </w:pPr>
  </w:style>
  <w:style w:type="character" w:customStyle="1" w:styleId="Nvel3Char">
    <w:name w:val="Nível 3 Char"/>
    <w:basedOn w:val="Nvel3-RChar"/>
    <w:link w:val="Nvel3"/>
    <w:rsid w:val="00E723C3"/>
    <w:rPr>
      <w:rFonts w:ascii="Arial" w:eastAsia="Times New Roman" w:hAnsi="Arial" w:cs="Arial"/>
      <w:i w:val="0"/>
      <w:iCs w:val="0"/>
      <w:color w:val="FF0000"/>
      <w:lang w:eastAsia="pt-BR"/>
    </w:rPr>
  </w:style>
  <w:style w:type="character" w:customStyle="1" w:styleId="Nvel4Char">
    <w:name w:val="Nível 4 Char"/>
    <w:basedOn w:val="Nvel3Char"/>
    <w:link w:val="Nvel4"/>
    <w:rsid w:val="00417067"/>
    <w:rPr>
      <w:rFonts w:ascii="Arial" w:eastAsia="Times New Roman" w:hAnsi="Arial" w:cs="Arial"/>
      <w:i w:val="0"/>
      <w:iCs w:val="0"/>
      <w:color w:val="FF0000"/>
      <w:lang w:eastAsia="pt-BR"/>
    </w:rPr>
  </w:style>
  <w:style w:type="character" w:customStyle="1" w:styleId="MenoPendente50">
    <w:name w:val="Menção Pendente5"/>
    <w:basedOn w:val="Fontepargpadro"/>
    <w:uiPriority w:val="99"/>
    <w:semiHidden/>
    <w:unhideWhenUsed/>
    <w:rsid w:val="006B4D26"/>
    <w:rPr>
      <w:color w:val="605E5C"/>
      <w:shd w:val="clear" w:color="auto" w:fill="E1DFDD"/>
    </w:rPr>
  </w:style>
  <w:style w:type="paragraph" w:customStyle="1" w:styleId="EMPTYCELLSTYLE">
    <w:name w:val="EMPTY_CELL_STYLE"/>
    <w:qFormat/>
    <w:rsid w:val="006B4D26"/>
    <w:rPr>
      <w:rFonts w:ascii="SansSerif" w:eastAsia="SansSerif" w:hAnsi="SansSerif" w:cs="SansSerif"/>
      <w:color w:val="000000"/>
      <w:sz w:val="1"/>
      <w:lang w:eastAsia="pt-BR"/>
    </w:rPr>
  </w:style>
  <w:style w:type="paragraph" w:customStyle="1" w:styleId="Padro0">
    <w:name w:val="Padrão"/>
    <w:qFormat/>
    <w:rsid w:val="006B4D26"/>
    <w:pPr>
      <w:spacing w:line="360" w:lineRule="auto"/>
      <w:ind w:firstLine="709"/>
      <w:jc w:val="both"/>
    </w:pPr>
    <w:rPr>
      <w:rFonts w:eastAsia="Helvetica" w:cs="Helvetica"/>
      <w:color w:val="000000"/>
      <w:sz w:val="24"/>
      <w:szCs w:val="22"/>
      <w:lang w:eastAsia="pt-BR"/>
    </w:rPr>
  </w:style>
  <w:style w:type="paragraph" w:styleId="SemEspaamento">
    <w:name w:val="No Spacing"/>
    <w:uiPriority w:val="1"/>
    <w:qFormat/>
    <w:rsid w:val="006B4D26"/>
    <w:rPr>
      <w:rFonts w:asciiTheme="minorHAnsi" w:eastAsiaTheme="minorHAnsi" w:hAnsiTheme="minorHAnsi" w:cstheme="minorBidi"/>
      <w:sz w:val="22"/>
      <w:szCs w:val="22"/>
    </w:rPr>
  </w:style>
  <w:style w:type="character" w:customStyle="1" w:styleId="MenoPendente6">
    <w:name w:val="Menção Pendente6"/>
    <w:basedOn w:val="Fontepargpadro"/>
    <w:uiPriority w:val="99"/>
    <w:semiHidden/>
    <w:unhideWhenUsed/>
    <w:rsid w:val="009E60BC"/>
    <w:rPr>
      <w:color w:val="605E5C"/>
      <w:shd w:val="clear" w:color="auto" w:fill="E1DFDD"/>
    </w:rPr>
  </w:style>
  <w:style w:type="paragraph" w:customStyle="1" w:styleId="ParagraphStyle">
    <w:name w:val="Paragraph Style"/>
    <w:qFormat/>
    <w:rsid w:val="0076008F"/>
    <w:pPr>
      <w:widowControl w:val="0"/>
      <w:autoSpaceDE w:val="0"/>
      <w:autoSpaceDN w:val="0"/>
      <w:adjustRightInd w:val="0"/>
    </w:pPr>
    <w:rPr>
      <w:rFonts w:ascii="Arial" w:hAnsi="Arial" w:cs="Arial"/>
      <w:sz w:val="24"/>
      <w:szCs w:val="24"/>
      <w:lang w:val="x-none" w:eastAsia="pt-BR"/>
    </w:rPr>
  </w:style>
  <w:style w:type="table" w:customStyle="1" w:styleId="Tabelacomgrade4">
    <w:name w:val="Tabela com grade4"/>
    <w:basedOn w:val="Tabelanormal"/>
    <w:next w:val="Tabelacomgrade"/>
    <w:uiPriority w:val="39"/>
    <w:rsid w:val="00CC69C2"/>
    <w:rPr>
      <w:rFonts w:asciiTheme="minorHAnsi" w:eastAsiaTheme="minorHAnsi" w:hAnsiTheme="minorHAnsi" w:cstheme="minorBidi"/>
      <w:kern w:val="2"/>
      <w:sz w:val="22"/>
      <w:szCs w:val="2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89355489">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70414265">
      <w:bodyDiv w:val="1"/>
      <w:marLeft w:val="0"/>
      <w:marRight w:val="0"/>
      <w:marTop w:val="0"/>
      <w:marBottom w:val="0"/>
      <w:divBdr>
        <w:top w:val="none" w:sz="0" w:space="0" w:color="auto"/>
        <w:left w:val="none" w:sz="0" w:space="0" w:color="auto"/>
        <w:bottom w:val="none" w:sz="0" w:space="0" w:color="auto"/>
        <w:right w:val="none" w:sz="0" w:space="0" w:color="auto"/>
      </w:divBdr>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22254613">
      <w:bodyDiv w:val="1"/>
      <w:marLeft w:val="0"/>
      <w:marRight w:val="0"/>
      <w:marTop w:val="0"/>
      <w:marBottom w:val="0"/>
      <w:divBdr>
        <w:top w:val="none" w:sz="0" w:space="0" w:color="auto"/>
        <w:left w:val="none" w:sz="0" w:space="0" w:color="auto"/>
        <w:bottom w:val="none" w:sz="0" w:space="0" w:color="auto"/>
        <w:right w:val="none" w:sz="0" w:space="0" w:color="auto"/>
      </w:divBdr>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295109029">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19424536">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65256805">
      <w:bodyDiv w:val="1"/>
      <w:marLeft w:val="0"/>
      <w:marRight w:val="0"/>
      <w:marTop w:val="0"/>
      <w:marBottom w:val="0"/>
      <w:divBdr>
        <w:top w:val="none" w:sz="0" w:space="0" w:color="auto"/>
        <w:left w:val="none" w:sz="0" w:space="0" w:color="auto"/>
        <w:bottom w:val="none" w:sz="0" w:space="0" w:color="auto"/>
        <w:right w:val="none" w:sz="0" w:space="0" w:color="auto"/>
      </w:divBdr>
    </w:div>
    <w:div w:id="394548675">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8692773">
      <w:bodyDiv w:val="1"/>
      <w:marLeft w:val="0"/>
      <w:marRight w:val="0"/>
      <w:marTop w:val="0"/>
      <w:marBottom w:val="0"/>
      <w:divBdr>
        <w:top w:val="none" w:sz="0" w:space="0" w:color="auto"/>
        <w:left w:val="none" w:sz="0" w:space="0" w:color="auto"/>
        <w:bottom w:val="none" w:sz="0" w:space="0" w:color="auto"/>
        <w:right w:val="none" w:sz="0" w:space="0" w:color="auto"/>
      </w:divBdr>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3494358">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04430424">
      <w:bodyDiv w:val="1"/>
      <w:marLeft w:val="0"/>
      <w:marRight w:val="0"/>
      <w:marTop w:val="0"/>
      <w:marBottom w:val="0"/>
      <w:divBdr>
        <w:top w:val="none" w:sz="0" w:space="0" w:color="auto"/>
        <w:left w:val="none" w:sz="0" w:space="0" w:color="auto"/>
        <w:bottom w:val="none" w:sz="0" w:space="0" w:color="auto"/>
        <w:right w:val="none" w:sz="0" w:space="0" w:color="auto"/>
      </w:divBdr>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094479162">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3226520">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36575614">
      <w:bodyDiv w:val="1"/>
      <w:marLeft w:val="0"/>
      <w:marRight w:val="0"/>
      <w:marTop w:val="0"/>
      <w:marBottom w:val="0"/>
      <w:divBdr>
        <w:top w:val="none" w:sz="0" w:space="0" w:color="auto"/>
        <w:left w:val="none" w:sz="0" w:space="0" w:color="auto"/>
        <w:bottom w:val="none" w:sz="0" w:space="0" w:color="auto"/>
        <w:right w:val="none" w:sz="0" w:space="0" w:color="auto"/>
      </w:divBdr>
    </w:div>
    <w:div w:id="1544636644">
      <w:bodyDiv w:val="1"/>
      <w:marLeft w:val="0"/>
      <w:marRight w:val="0"/>
      <w:marTop w:val="0"/>
      <w:marBottom w:val="0"/>
      <w:divBdr>
        <w:top w:val="none" w:sz="0" w:space="0" w:color="auto"/>
        <w:left w:val="none" w:sz="0" w:space="0" w:color="auto"/>
        <w:bottom w:val="none" w:sz="0" w:space="0" w:color="auto"/>
        <w:right w:val="none" w:sz="0" w:space="0" w:color="auto"/>
      </w:divBdr>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60448478">
      <w:bodyDiv w:val="1"/>
      <w:marLeft w:val="0"/>
      <w:marRight w:val="0"/>
      <w:marTop w:val="0"/>
      <w:marBottom w:val="0"/>
      <w:divBdr>
        <w:top w:val="none" w:sz="0" w:space="0" w:color="auto"/>
        <w:left w:val="none" w:sz="0" w:space="0" w:color="auto"/>
        <w:bottom w:val="none" w:sz="0" w:space="0" w:color="auto"/>
        <w:right w:val="none" w:sz="0" w:space="0" w:color="auto"/>
      </w:divBdr>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0854708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0822596">
      <w:bodyDiv w:val="1"/>
      <w:marLeft w:val="0"/>
      <w:marRight w:val="0"/>
      <w:marTop w:val="0"/>
      <w:marBottom w:val="0"/>
      <w:divBdr>
        <w:top w:val="none" w:sz="0" w:space="0" w:color="auto"/>
        <w:left w:val="none" w:sz="0" w:space="0" w:color="auto"/>
        <w:bottom w:val="none" w:sz="0" w:space="0" w:color="auto"/>
        <w:right w:val="none" w:sz="0" w:space="0" w:color="auto"/>
      </w:divBdr>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42448609">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18283510">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_ato2015-2018/2015/decreto/d8538.ht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s://www.planalto.gov.br/ccivil_03/constituicao/constituicaocompilado.htm" TargetMode="External"/><Relationship Id="rId55" Type="http://schemas.openxmlformats.org/officeDocument/2006/relationships/hyperlink" Target="https://www.planalto.gov.br/ccivil_03/leis/lcp/lcp123.htm"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planalto.gov.br/ccivil_03/constituicao/constituicaocompilado.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www.planalto.gov.br/ccivil_03/_ato2019-2022/2021/lei/L14133.htm" TargetMode="External"/><Relationship Id="rId24" Type="http://schemas.openxmlformats.org/officeDocument/2006/relationships/hyperlink" Target="https://www.planalto.gov.br/ccivil_03/leis/lcp/lcp123.htm" TargetMode="External"/><Relationship Id="rId32" Type="http://schemas.openxmlformats.org/officeDocument/2006/relationships/hyperlink" Target="https://www.planalto.gov.br/ccivil_03/_ato2011-2014/2013/lei/l12846.htm" TargetMode="External"/><Relationship Id="rId37" Type="http://schemas.openxmlformats.org/officeDocument/2006/relationships/hyperlink" Target="https://www.gov.br/empresas-e-negocios/pt-br/empreendedor" TargetMode="External"/><Relationship Id="rId40" Type="http://schemas.openxmlformats.org/officeDocument/2006/relationships/hyperlink" Target="http://www.planalto.gov.br/ccivil_03/_ato2019-2022/2021/lei/L14133.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footer" Target="footer1.xml"/><Relationship Id="rId5" Type="http://schemas.openxmlformats.org/officeDocument/2006/relationships/numbering" Target="numbering.xml"/><Relationship Id="rId61" Type="http://schemas.openxmlformats.org/officeDocument/2006/relationships/theme" Target="theme/theme1.xml"/><Relationship Id="rId19" Type="http://schemas.openxmlformats.org/officeDocument/2006/relationships/hyperlink" Target="https://www.planalto.gov.br/ccivil_03/leis/lcp/lcp123.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leis/l8078compilado.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s://www.planalto.gov.br/ccivil_03/leis/l8078compilado.htm" TargetMode="External"/><Relationship Id="rId56" Type="http://schemas.openxmlformats.org/officeDocument/2006/relationships/hyperlink" Target="http://www.planalto.gov.br/ccivil_03/_ato2019-2022/2021/lei/L14133.htm" TargetMode="External"/><Relationship Id="rId8" Type="http://schemas.openxmlformats.org/officeDocument/2006/relationships/webSettings" Target="webSettings.xml"/><Relationship Id="rId51" Type="http://schemas.openxmlformats.org/officeDocument/2006/relationships/hyperlink" Target="https://www.planalto.gov.br/ccivil_03/constituicao/constituicaocompilado.htm" TargetMode="External"/><Relationship Id="rId3" Type="http://schemas.openxmlformats.org/officeDocument/2006/relationships/customXml" Target="../customXml/item3.xml"/><Relationship Id="rId12" Type="http://schemas.openxmlformats.org/officeDocument/2006/relationships/hyperlink" Target="http://www.planalto.gov.br/ccivil_03/_ato2019-2022/2021/lei/L14133.htm" TargetMode="External"/><Relationship Id="rId17" Type="http://schemas.openxmlformats.org/officeDocument/2006/relationships/hyperlink" Target="https://www.planalto.gov.br/ccivil_03/constituicao/constituicaocompilado.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www.planalto.gov.br/ccivil_03/_ato2019-2022/2021/lei/L14133.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eader" Target="header2.xml"/><Relationship Id="rId20" Type="http://schemas.openxmlformats.org/officeDocument/2006/relationships/hyperlink" Target="https://www.planalto.gov.br/ccivil_03/leis/lcp/lcp123.htm"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planalto.gov.br/ccivil_03/leis/lcp/lcp12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eader" Target="header1.xml"/><Relationship Id="rId10" Type="http://schemas.openxmlformats.org/officeDocument/2006/relationships/endnotes" Target="endnotes.xml"/><Relationship Id="rId31" Type="http://schemas.openxmlformats.org/officeDocument/2006/relationships/hyperlink" Target="https://marilandiadosul.pr.gov.br/"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s://www.planalto.gov.br/ccivil_03/constituicao/constituicaocompilado.htm" TargetMode="External"/><Relationship Id="rId6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ct:contentTypeSchema xmlns:ct="http://schemas.microsoft.com/office/2006/metadata/contentType" xmlns:ma="http://schemas.microsoft.com/office/2006/metadata/properties/metaAttributes" ct:_="" ma:_="" ma:contentTypeName="Documento" ma:contentTypeID="0x01010046D1D902F9AFB0458A156704A0C1878F" ma:contentTypeVersion="16" ma:contentTypeDescription="Crie um novo documento." ma:contentTypeScope="" ma:versionID="040e5869182e1cb9126f0435b86a698e">
  <xsd:schema xmlns:xsd="http://www.w3.org/2001/XMLSchema" xmlns:xs="http://www.w3.org/2001/XMLSchema" xmlns:p="http://schemas.microsoft.com/office/2006/metadata/properties" xmlns:ns2="feb27506-d0cb-4764-903f-1304ed79efc7" xmlns:ns3="8ce77f6a-f1fb-45c7-a4e1-13af6ce189a7" targetNamespace="http://schemas.microsoft.com/office/2006/metadata/properties" ma:root="true" ma:fieldsID="3880565e164738f8159dd0215b8152f8" ns2:_="" ns3:_="">
    <xsd:import namespace="feb27506-d0cb-4764-903f-1304ed79efc7"/>
    <xsd:import namespace="8ce77f6a-f1fb-45c7-a4e1-13af6ce189a7"/>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27506-d0cb-4764-903f-1304ed79efc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ce77f6a-f1fb-45c7-a4e1-13af6ce189a7" elementFormDefault="qualified">
    <xsd:import namespace="http://schemas.microsoft.com/office/2006/documentManagement/types"/>
    <xsd:import namespace="http://schemas.microsoft.com/office/infopath/2007/PartnerControls"/>
    <xsd:element name="SharedWithUsers" ma:index="11"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0181f5d3-ebad-498c-9a31-f5a530b21cfd}" ma:internalName="TaxCatchAll" ma:showField="CatchAllData" ma:web="8ce77f6a-f1fb-45c7-a4e1-13af6ce189a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eb27506-d0cb-4764-903f-1304ed79efc7">
      <Terms xmlns="http://schemas.microsoft.com/office/infopath/2007/PartnerControls"/>
    </lcf76f155ced4ddcb4097134ff3c332f>
    <TaxCatchAll xmlns="8ce77f6a-f1fb-45c7-a4e1-13af6ce189a7" xsi:nil="true"/>
  </documentManagement>
</p:properties>
</file>

<file path=customXml/itemProps1.xml><?xml version="1.0" encoding="utf-8"?>
<ds:datastoreItem xmlns:ds="http://schemas.openxmlformats.org/officeDocument/2006/customXml" ds:itemID="{3B2BC15D-131A-4E41-8521-0823DB0F46EC}">
  <ds:schemaRefs>
    <ds:schemaRef ds:uri="http://schemas.microsoft.com/sharepoint/v3/contenttype/forms"/>
  </ds:schemaRefs>
</ds:datastoreItem>
</file>

<file path=customXml/itemProps2.xml><?xml version="1.0" encoding="utf-8"?>
<ds:datastoreItem xmlns:ds="http://schemas.openxmlformats.org/officeDocument/2006/customXml" ds:itemID="{E3170F9F-844B-4221-B420-282D136D8AFA}">
  <ds:schemaRefs>
    <ds:schemaRef ds:uri="http://schemas.openxmlformats.org/officeDocument/2006/bibliography"/>
  </ds:schemaRefs>
</ds:datastoreItem>
</file>

<file path=customXml/itemProps3.xml><?xml version="1.0" encoding="utf-8"?>
<ds:datastoreItem xmlns:ds="http://schemas.openxmlformats.org/officeDocument/2006/customXml" ds:itemID="{403BA077-76A1-418B-9152-549DA179F4A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27506-d0cb-4764-903f-1304ed79efc7"/>
    <ds:schemaRef ds:uri="8ce77f6a-f1fb-45c7-a4e1-13af6ce189a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CBD3A4D-46FC-4C9D-A646-0B0B22B0418A}">
  <ds:schemaRefs>
    <ds:schemaRef ds:uri="http://schemas.microsoft.com/office/2006/metadata/properties"/>
    <ds:schemaRef ds:uri="http://schemas.microsoft.com/office/infopath/2007/PartnerControls"/>
    <ds:schemaRef ds:uri="feb27506-d0cb-4764-903f-1304ed79efc7"/>
    <ds:schemaRef ds:uri="8ce77f6a-f1fb-45c7-a4e1-13af6ce189a7"/>
  </ds:schemaRefs>
</ds:datastoreItem>
</file>

<file path=docProps/app.xml><?xml version="1.0" encoding="utf-8"?>
<Properties xmlns="http://schemas.openxmlformats.org/officeDocument/2006/extended-properties" xmlns:vt="http://schemas.openxmlformats.org/officeDocument/2006/docPropsVTypes">
  <Template>Normal</Template>
  <TotalTime>93</TotalTime>
  <Pages>31</Pages>
  <Words>18250</Words>
  <Characters>98552</Characters>
  <Application>Microsoft Office Word</Application>
  <DocSecurity>0</DocSecurity>
  <Lines>821</Lines>
  <Paragraphs>233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116569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Laryssa Laryssa</dc:creator>
  <cp:keywords/>
  <dc:description/>
  <cp:lastModifiedBy>licitação</cp:lastModifiedBy>
  <cp:revision>50</cp:revision>
  <cp:lastPrinted>2025-02-10T14:28:00Z</cp:lastPrinted>
  <dcterms:created xsi:type="dcterms:W3CDTF">2025-01-17T12:41:00Z</dcterms:created>
  <dcterms:modified xsi:type="dcterms:W3CDTF">2025-02-10T14:28:00Z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0x01010046D1D902F9AFB0458A156704A0C1878F</vt:lpwstr>
  </property>
  <property fmtid="{D5CDD505-2E9C-101B-9397-08002B2CF9AE}" pid="3" name="MediaServiceImageTags">
    <vt:lpwstr/>
  </property>
</Properties>
</file>