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F244CC" w:rsidRDefault="00210C37" w:rsidP="00210C37">
      <w:pPr>
        <w:jc w:val="center"/>
        <w:rPr>
          <w:rFonts w:ascii="Arial" w:hAnsi="Arial" w:cs="Arial"/>
          <w:b/>
          <w:sz w:val="20"/>
          <w:szCs w:val="20"/>
        </w:rPr>
      </w:pPr>
    </w:p>
    <w:p w14:paraId="36D1D5E9" w14:textId="36383D32" w:rsidR="00997C0D" w:rsidRDefault="00997C0D" w:rsidP="00E12E6E">
      <w:pPr>
        <w:ind w:right="3401"/>
        <w:jc w:val="center"/>
        <w:rPr>
          <w:rFonts w:ascii="Arial" w:hAnsi="Arial" w:cs="Arial"/>
          <w:b/>
          <w:sz w:val="20"/>
          <w:szCs w:val="20"/>
        </w:rPr>
      </w:pPr>
      <w:r>
        <w:rPr>
          <w:rFonts w:ascii="Arial" w:hAnsi="Arial" w:cs="Arial"/>
          <w:b/>
          <w:sz w:val="20"/>
          <w:szCs w:val="20"/>
        </w:rPr>
        <w:t>AVISO DE LICITAÇÃO</w:t>
      </w:r>
    </w:p>
    <w:p w14:paraId="031ABE15" w14:textId="6E6BDFAC" w:rsidR="00017E16" w:rsidRPr="00F244CC" w:rsidRDefault="00017E16" w:rsidP="00E12E6E">
      <w:pPr>
        <w:ind w:right="3401"/>
        <w:jc w:val="center"/>
        <w:rPr>
          <w:rFonts w:ascii="Arial" w:eastAsia="Times New Roman" w:hAnsi="Arial" w:cs="Arial"/>
          <w:b/>
          <w:sz w:val="20"/>
          <w:szCs w:val="20"/>
        </w:rPr>
      </w:pPr>
      <w:r w:rsidRPr="00F244CC">
        <w:rPr>
          <w:rFonts w:ascii="Arial" w:hAnsi="Arial" w:cs="Arial"/>
          <w:b/>
          <w:sz w:val="20"/>
          <w:szCs w:val="20"/>
        </w:rPr>
        <w:t xml:space="preserve">PREGÃO ELETRÔNICO Nº </w:t>
      </w:r>
      <w:r w:rsidR="00091422">
        <w:rPr>
          <w:rFonts w:ascii="Arial" w:hAnsi="Arial" w:cs="Arial"/>
          <w:b/>
          <w:sz w:val="20"/>
          <w:szCs w:val="20"/>
        </w:rPr>
        <w:t>013</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22EA9E05" w:rsidR="00017E16" w:rsidRDefault="00017E16" w:rsidP="00E12E6E">
      <w:pPr>
        <w:ind w:right="3401"/>
        <w:jc w:val="center"/>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091422">
        <w:rPr>
          <w:rFonts w:ascii="Arial" w:hAnsi="Arial" w:cs="Arial"/>
          <w:b/>
          <w:bCs/>
          <w:sz w:val="20"/>
          <w:szCs w:val="20"/>
        </w:rPr>
        <w:t>057</w:t>
      </w:r>
      <w:r w:rsidR="00695430" w:rsidRPr="00F244CC">
        <w:rPr>
          <w:rFonts w:ascii="Arial" w:hAnsi="Arial" w:cs="Arial"/>
          <w:b/>
          <w:bCs/>
          <w:sz w:val="20"/>
          <w:szCs w:val="20"/>
        </w:rPr>
        <w:t>/</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513322AA" w:rsidR="00FC188B" w:rsidRDefault="00FC188B" w:rsidP="00E12E6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DB54C3">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E64299" w14:paraId="252CFE15" w14:textId="77777777" w:rsidTr="00E64299">
        <w:tc>
          <w:tcPr>
            <w:tcW w:w="6232" w:type="dxa"/>
            <w:gridSpan w:val="2"/>
          </w:tcPr>
          <w:p w14:paraId="1FD7643B" w14:textId="5821FA7D" w:rsidR="00E64299" w:rsidRDefault="00E64299" w:rsidP="00DB54C3">
            <w:pPr>
              <w:jc w:val="both"/>
              <w:rPr>
                <w:rFonts w:ascii="Arial" w:eastAsia="Times New Roman"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DB54C3" w:rsidRPr="00DB54C3">
              <w:rPr>
                <w:rFonts w:ascii="Arial" w:hAnsi="Arial" w:cs="Arial"/>
                <w:sz w:val="20"/>
                <w:szCs w:val="20"/>
                <w:highlight w:val="yellow"/>
              </w:rPr>
              <w:t>Registro de Preços, consignado em ata, para eventual contratação de empresa especializada na prestação de serviços de manutenção elétrica em edifícios públicos e demais dependências, bem como em áreas públicas pertencentes ao Município de Marilândia do Sul – PR</w:t>
            </w:r>
            <w:r w:rsidR="00DB54C3">
              <w:rPr>
                <w:rFonts w:ascii="Arial" w:hAnsi="Arial" w:cs="Arial"/>
                <w:sz w:val="20"/>
                <w:szCs w:val="20"/>
              </w:rPr>
              <w:t>.</w:t>
            </w:r>
          </w:p>
        </w:tc>
      </w:tr>
      <w:tr w:rsidR="00E12E6E" w14:paraId="2040F281" w14:textId="77777777" w:rsidTr="00E64299">
        <w:tc>
          <w:tcPr>
            <w:tcW w:w="3114" w:type="dxa"/>
          </w:tcPr>
          <w:p w14:paraId="4A1C2C84" w14:textId="509D5313" w:rsidR="00E64299" w:rsidRDefault="00E64299" w:rsidP="00E12E6E">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091422">
              <w:rPr>
                <w:rFonts w:ascii="Arial" w:eastAsia="Times New Roman" w:hAnsi="Arial" w:cs="Arial"/>
                <w:sz w:val="20"/>
                <w:szCs w:val="20"/>
              </w:rPr>
              <w:t>03/06/2026</w:t>
            </w:r>
          </w:p>
        </w:tc>
        <w:tc>
          <w:tcPr>
            <w:tcW w:w="3118" w:type="dxa"/>
          </w:tcPr>
          <w:p w14:paraId="35E4A955" w14:textId="4BEC948D" w:rsidR="00E64299" w:rsidRDefault="00E12E6E" w:rsidP="00E12E6E">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DB54C3">
              <w:rPr>
                <w:rFonts w:ascii="Arial" w:eastAsia="Times New Roman" w:hAnsi="Arial" w:cs="Arial"/>
                <w:sz w:val="20"/>
                <w:szCs w:val="20"/>
              </w:rPr>
              <w:t>95.330,40</w:t>
            </w:r>
          </w:p>
        </w:tc>
      </w:tr>
      <w:tr w:rsidR="00E12E6E" w14:paraId="3F175D67" w14:textId="77777777" w:rsidTr="00B61EA3">
        <w:tc>
          <w:tcPr>
            <w:tcW w:w="6232" w:type="dxa"/>
            <w:gridSpan w:val="2"/>
          </w:tcPr>
          <w:p w14:paraId="0D2427CB" w14:textId="6EEB9E64"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DB54C3">
              <w:rPr>
                <w:rFonts w:ascii="Arial" w:eastAsia="Times New Roman" w:hAnsi="Arial" w:cs="Arial"/>
                <w:sz w:val="20"/>
                <w:szCs w:val="20"/>
              </w:rPr>
              <w:t>09:00</w:t>
            </w:r>
            <w:r>
              <w:rPr>
                <w:rFonts w:ascii="Arial" w:eastAsia="Times New Roman" w:hAnsi="Arial" w:cs="Arial"/>
                <w:sz w:val="20"/>
                <w:szCs w:val="20"/>
              </w:rPr>
              <w:t xml:space="preserve"> (Brasília/DF)</w:t>
            </w:r>
          </w:p>
        </w:tc>
      </w:tr>
      <w:tr w:rsidR="00E12E6E" w14:paraId="086B0C2E" w14:textId="77777777" w:rsidTr="009D27B4">
        <w:tc>
          <w:tcPr>
            <w:tcW w:w="6232" w:type="dxa"/>
            <w:gridSpan w:val="2"/>
          </w:tcPr>
          <w:p w14:paraId="29ED1C7F" w14:textId="6545AFD4" w:rsidR="00E12E6E" w:rsidRDefault="00E12E6E" w:rsidP="00E12E6E">
            <w:pPr>
              <w:snapToGrid w:val="0"/>
              <w:ind w:right="40"/>
              <w:jc w:val="both"/>
              <w:rPr>
                <w:rFonts w:ascii="Arial" w:eastAsia="Times New Roman" w:hAnsi="Arial" w:cs="Arial"/>
                <w:sz w:val="20"/>
                <w:szCs w:val="20"/>
              </w:rPr>
            </w:pPr>
            <w:r>
              <w:rPr>
                <w:rFonts w:ascii="Arial" w:hAnsi="Arial" w:cs="Arial"/>
                <w:b/>
                <w:bCs/>
                <w:sz w:val="20"/>
                <w:szCs w:val="20"/>
              </w:rPr>
              <w:t xml:space="preserve">Critério de Julgamento: </w:t>
            </w:r>
            <w:r w:rsidRPr="00DB54C3">
              <w:rPr>
                <w:rFonts w:ascii="Arial" w:hAnsi="Arial" w:cs="Arial"/>
                <w:sz w:val="20"/>
                <w:szCs w:val="20"/>
              </w:rPr>
              <w:t xml:space="preserve">Menor Preço por Item </w:t>
            </w:r>
          </w:p>
        </w:tc>
      </w:tr>
      <w:tr w:rsidR="00E12E6E" w14:paraId="68E96AB2" w14:textId="77777777" w:rsidTr="009D27B4">
        <w:tc>
          <w:tcPr>
            <w:tcW w:w="6232" w:type="dxa"/>
            <w:gridSpan w:val="2"/>
          </w:tcPr>
          <w:p w14:paraId="54DACCA3" w14:textId="0A1D7776" w:rsidR="00E12E6E" w:rsidRDefault="00E12E6E" w:rsidP="00E12E6E">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Me/Epp/Equiparada:</w:t>
            </w:r>
            <w:r>
              <w:rPr>
                <w:rFonts w:ascii="Arial" w:eastAsia="Times New Roman" w:hAnsi="Arial" w:cs="Arial"/>
                <w:sz w:val="20"/>
                <w:szCs w:val="20"/>
              </w:rPr>
              <w:t xml:space="preserve"> Sim </w:t>
            </w:r>
          </w:p>
        </w:tc>
      </w:tr>
      <w:tr w:rsidR="00E12E6E" w14:paraId="55110F8E" w14:textId="77777777" w:rsidTr="00A3490F">
        <w:tc>
          <w:tcPr>
            <w:tcW w:w="6232" w:type="dxa"/>
            <w:gridSpan w:val="2"/>
          </w:tcPr>
          <w:p w14:paraId="20B4D9B7" w14:textId="1E722260"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Me/Epp/Equiparada: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E12E6E" w14:paraId="54FECDED" w14:textId="77777777" w:rsidTr="003C7A93">
        <w:tc>
          <w:tcPr>
            <w:tcW w:w="6232" w:type="dxa"/>
            <w:gridSpan w:val="2"/>
          </w:tcPr>
          <w:p w14:paraId="6C9CC357" w14:textId="3C69A493"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Não</w:t>
            </w:r>
          </w:p>
        </w:tc>
      </w:tr>
    </w:tbl>
    <w:p w14:paraId="069DFC7E" w14:textId="5487478A" w:rsidR="006327EB" w:rsidRPr="00522538" w:rsidRDefault="006327EB" w:rsidP="00EA58BD">
      <w:pPr>
        <w:pStyle w:val="PargrafodaLista"/>
        <w:numPr>
          <w:ilvl w:val="0"/>
          <w:numId w:val="27"/>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EA58BD">
      <w:pPr>
        <w:pStyle w:val="PargrafodaLista"/>
        <w:numPr>
          <w:ilvl w:val="0"/>
          <w:numId w:val="27"/>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42C19C13" w:rsidR="00FC5F2B" w:rsidRDefault="00FC5F2B" w:rsidP="00FC5F2B">
      <w:pPr>
        <w:pStyle w:val="PargrafodaLista"/>
        <w:ind w:left="0" w:right="3542"/>
        <w:rPr>
          <w:rFonts w:ascii="Arial" w:hAnsi="Arial" w:cs="Arial"/>
          <w:sz w:val="20"/>
          <w:szCs w:val="20"/>
        </w:rPr>
      </w:pPr>
      <w:r w:rsidRPr="00FC5F2B">
        <w:rPr>
          <w:rFonts w:ascii="Arial" w:hAnsi="Arial" w:cs="Arial"/>
          <w:sz w:val="20"/>
          <w:szCs w:val="20"/>
        </w:rPr>
        <w:t xml:space="preserve">Marilândia do Sul, </w:t>
      </w:r>
      <w:r w:rsidR="00DB54C3">
        <w:rPr>
          <w:rFonts w:ascii="Arial" w:hAnsi="Arial" w:cs="Arial"/>
          <w:sz w:val="20"/>
          <w:szCs w:val="20"/>
        </w:rPr>
        <w:t>15</w:t>
      </w:r>
      <w:r w:rsidRPr="00FC5F2B">
        <w:rPr>
          <w:rFonts w:ascii="Arial" w:hAnsi="Arial" w:cs="Arial"/>
          <w:sz w:val="20"/>
          <w:szCs w:val="20"/>
        </w:rPr>
        <w:t xml:space="preserve"> de </w:t>
      </w:r>
      <w:r w:rsidR="00DB54C3">
        <w:rPr>
          <w:rFonts w:ascii="Arial" w:hAnsi="Arial" w:cs="Arial"/>
          <w:sz w:val="20"/>
          <w:szCs w:val="20"/>
        </w:rPr>
        <w:t>maio</w:t>
      </w:r>
      <w:r w:rsidRPr="00FC5F2B">
        <w:rPr>
          <w:rFonts w:ascii="Arial" w:hAnsi="Arial" w:cs="Arial"/>
          <w:sz w:val="20"/>
          <w:szCs w:val="20"/>
        </w:rPr>
        <w:t xml:space="preserve"> de </w:t>
      </w:r>
      <w:r w:rsidR="00DB54C3">
        <w:rPr>
          <w:rFonts w:ascii="Arial" w:hAnsi="Arial" w:cs="Arial"/>
          <w:sz w:val="20"/>
          <w:szCs w:val="20"/>
        </w:rPr>
        <w:t>2026</w:t>
      </w:r>
    </w:p>
    <w:p w14:paraId="04559B3B" w14:textId="77777777" w:rsidR="00DB54C3" w:rsidRPr="00FC5F2B" w:rsidRDefault="00DB54C3" w:rsidP="00FC5F2B">
      <w:pPr>
        <w:pStyle w:val="PargrafodaLista"/>
        <w:ind w:left="0" w:right="3542"/>
        <w:rPr>
          <w:rFonts w:ascii="Arial" w:hAnsi="Arial" w:cs="Arial"/>
          <w:sz w:val="20"/>
          <w:szCs w:val="20"/>
        </w:rPr>
      </w:pPr>
    </w:p>
    <w:p w14:paraId="00953398" w14:textId="77777777" w:rsidR="00FC5F2B" w:rsidRPr="00FC5F2B" w:rsidRDefault="00FC5F2B" w:rsidP="00FC5F2B">
      <w:pPr>
        <w:pStyle w:val="PargrafodaLista"/>
        <w:tabs>
          <w:tab w:val="left" w:pos="142"/>
        </w:tabs>
        <w:ind w:left="0" w:right="3542"/>
        <w:jc w:val="center"/>
        <w:rPr>
          <w:rFonts w:ascii="Arial" w:hAnsi="Arial" w:cs="Arial"/>
          <w:sz w:val="20"/>
          <w:szCs w:val="20"/>
        </w:rPr>
      </w:pPr>
      <w:r w:rsidRPr="00FC5F2B">
        <w:rPr>
          <w:rFonts w:ascii="Arial" w:hAnsi="Arial" w:cs="Arial"/>
          <w:sz w:val="20"/>
          <w:szCs w:val="20"/>
        </w:rPr>
        <w:t>________________________________________</w:t>
      </w:r>
    </w:p>
    <w:p w14:paraId="76E90EBB" w14:textId="68AC591E" w:rsidR="00FC5F2B" w:rsidRPr="00FC5F2B" w:rsidRDefault="00DB54C3" w:rsidP="00FC5F2B">
      <w:pPr>
        <w:pStyle w:val="PargrafodaLista"/>
        <w:tabs>
          <w:tab w:val="left" w:pos="142"/>
        </w:tabs>
        <w:ind w:left="0" w:right="3542"/>
        <w:jc w:val="center"/>
        <w:rPr>
          <w:rFonts w:ascii="Arial" w:hAnsi="Arial" w:cs="Arial"/>
          <w:sz w:val="20"/>
          <w:szCs w:val="20"/>
        </w:rPr>
      </w:pPr>
      <w:r>
        <w:rPr>
          <w:rFonts w:ascii="Arial" w:hAnsi="Arial" w:cs="Arial"/>
          <w:sz w:val="20"/>
          <w:szCs w:val="20"/>
        </w:rPr>
        <w:t>Suzana da Costa</w:t>
      </w:r>
    </w:p>
    <w:p w14:paraId="65E704D5" w14:textId="77777777" w:rsidR="00FC5F2B" w:rsidRPr="00FC5F2B" w:rsidRDefault="00FC5F2B" w:rsidP="00FC5F2B">
      <w:pPr>
        <w:pStyle w:val="PargrafodaLista"/>
        <w:ind w:left="0" w:right="3542"/>
        <w:jc w:val="center"/>
        <w:rPr>
          <w:rFonts w:ascii="Arial" w:hAnsi="Arial" w:cs="Arial"/>
          <w:sz w:val="20"/>
          <w:szCs w:val="20"/>
        </w:rPr>
      </w:pPr>
      <w:r w:rsidRPr="00FC5F2B">
        <w:rPr>
          <w:rFonts w:ascii="Arial" w:hAnsi="Arial" w:cs="Arial"/>
          <w:b/>
          <w:bCs/>
          <w:sz w:val="20"/>
          <w:szCs w:val="20"/>
        </w:rPr>
        <w:t>Agente de Contratação</w:t>
      </w:r>
    </w:p>
    <w:p w14:paraId="1576CE8F" w14:textId="77777777" w:rsidR="00FC5F2B" w:rsidRPr="00522538" w:rsidRDefault="00FC5F2B" w:rsidP="00FC5F2B">
      <w:pPr>
        <w:pStyle w:val="PargrafodaLista"/>
        <w:tabs>
          <w:tab w:val="left" w:pos="142"/>
        </w:tabs>
        <w:ind w:left="0" w:right="3401"/>
        <w:jc w:val="both"/>
        <w:rPr>
          <w:rFonts w:ascii="Arial" w:hAnsi="Arial" w:cs="Arial"/>
          <w:sz w:val="20"/>
          <w:szCs w:val="20"/>
        </w:rPr>
      </w:pPr>
    </w:p>
    <w:p w14:paraId="623D4ED2" w14:textId="1B2BB9E9" w:rsidR="00127AAA" w:rsidRPr="00F244CC" w:rsidRDefault="00127AAA" w:rsidP="00EA58BD">
      <w:pPr>
        <w:tabs>
          <w:tab w:val="left" w:pos="142"/>
        </w:tabs>
        <w:rPr>
          <w:rFonts w:ascii="Arial" w:hAnsi="Arial" w:cs="Arial"/>
          <w:sz w:val="20"/>
          <w:szCs w:val="20"/>
        </w:rPr>
      </w:pPr>
    </w:p>
    <w:p w14:paraId="65EBCA73" w14:textId="77777777" w:rsidR="00EB2AAA" w:rsidRDefault="00EB2AAA" w:rsidP="0076008F">
      <w:pPr>
        <w:rPr>
          <w:rFonts w:ascii="Arial" w:hAnsi="Arial" w:cs="Arial"/>
          <w:sz w:val="20"/>
          <w:szCs w:val="20"/>
        </w:rPr>
        <w:sectPr w:rsidR="00EB2AAA" w:rsidSect="0082666D">
          <w:headerReference w:type="default" r:id="rId16"/>
          <w:footerReference w:type="default" r:id="rId17"/>
          <w:headerReference w:type="first" r:id="rId18"/>
          <w:footerReference w:type="first" r:id="rId19"/>
          <w:pgSz w:w="11906" w:h="16838" w:code="9"/>
          <w:pgMar w:top="1418" w:right="1134" w:bottom="1418" w:left="1134" w:header="709" w:footer="709" w:gutter="0"/>
          <w:pgNumType w:start="1"/>
          <w:cols w:space="708"/>
          <w:titlePg/>
          <w:docGrid w:linePitch="360"/>
        </w:sectPr>
      </w:pPr>
    </w:p>
    <w:p w14:paraId="48EC55B5" w14:textId="7FE85937" w:rsidR="00997C0D" w:rsidRPr="00F244CC" w:rsidRDefault="00997C0D" w:rsidP="00997C0D">
      <w:pPr>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091422">
        <w:rPr>
          <w:rFonts w:ascii="Arial" w:hAnsi="Arial" w:cs="Arial"/>
          <w:b/>
          <w:sz w:val="20"/>
          <w:szCs w:val="20"/>
        </w:rPr>
        <w:t>013</w:t>
      </w:r>
      <w:r w:rsidRPr="00F244CC">
        <w:rPr>
          <w:rFonts w:ascii="Arial" w:hAnsi="Arial" w:cs="Arial"/>
          <w:b/>
          <w:sz w:val="20"/>
          <w:szCs w:val="20"/>
        </w:rPr>
        <w:t>/2026</w:t>
      </w:r>
    </w:p>
    <w:p w14:paraId="339C4A5F" w14:textId="5360A4E3" w:rsidR="00411C76" w:rsidRPr="00F244CC" w:rsidRDefault="00997C0D" w:rsidP="00997C0D">
      <w:pPr>
        <w:jc w:val="center"/>
        <w:rPr>
          <w:rFonts w:ascii="Arial" w:hAnsi="Arial" w:cs="Arial"/>
          <w:sz w:val="20"/>
          <w:szCs w:val="20"/>
        </w:rPr>
      </w:pPr>
      <w:r w:rsidRPr="00F244CC">
        <w:rPr>
          <w:rFonts w:ascii="Arial" w:hAnsi="Arial" w:cs="Arial"/>
          <w:b/>
          <w:bCs/>
          <w:sz w:val="20"/>
          <w:szCs w:val="20"/>
        </w:rPr>
        <w:t xml:space="preserve">Processo Administrativo n° </w:t>
      </w:r>
      <w:r w:rsidR="00091422">
        <w:rPr>
          <w:rFonts w:ascii="Arial" w:hAnsi="Arial" w:cs="Arial"/>
          <w:b/>
          <w:bCs/>
          <w:sz w:val="20"/>
          <w:szCs w:val="20"/>
        </w:rPr>
        <w:t>057</w:t>
      </w:r>
      <w:r w:rsidRPr="00F244CC">
        <w:rPr>
          <w:rFonts w:ascii="Arial" w:hAnsi="Arial" w:cs="Arial"/>
          <w:b/>
          <w:bCs/>
          <w:sz w:val="20"/>
          <w:szCs w:val="20"/>
        </w:rPr>
        <w:t>/2026</w:t>
      </w:r>
    </w:p>
    <w:p w14:paraId="31F8964C" w14:textId="77777777" w:rsidR="00371EDB" w:rsidRPr="00F244CC" w:rsidRDefault="00371EDB" w:rsidP="0076008F">
      <w:pPr>
        <w:rPr>
          <w:rFonts w:ascii="Arial" w:hAnsi="Arial" w:cs="Arial"/>
          <w:sz w:val="20"/>
          <w:szCs w:val="20"/>
        </w:rPr>
      </w:pPr>
    </w:p>
    <w:p w14:paraId="00B217AE" w14:textId="77777777" w:rsidR="003C7A23" w:rsidRPr="00F244CC" w:rsidRDefault="003C7A23" w:rsidP="00906992">
      <w:pPr>
        <w:pStyle w:val="Nivel01"/>
        <w:spacing w:before="120" w:after="120"/>
        <w:ind w:left="0" w:firstLine="0"/>
        <w:rPr>
          <w:lang w:eastAsia="en-US"/>
        </w:rPr>
      </w:pPr>
      <w:bookmarkStart w:id="0" w:name="_Toc122606103"/>
      <w:r w:rsidRPr="00F244CC">
        <w:rPr>
          <w:lang w:eastAsia="en-US"/>
        </w:rPr>
        <w:t>DO OBJETO</w:t>
      </w:r>
      <w:bookmarkEnd w:id="0"/>
    </w:p>
    <w:p w14:paraId="71431305" w14:textId="4E20A467" w:rsidR="004415A1" w:rsidRPr="00F244CC" w:rsidRDefault="004415A1" w:rsidP="004415A1">
      <w:pPr>
        <w:pStyle w:val="Nivel2"/>
        <w:numPr>
          <w:ilvl w:val="1"/>
          <w:numId w:val="9"/>
        </w:numPr>
        <w:tabs>
          <w:tab w:val="left" w:pos="567"/>
        </w:tabs>
        <w:spacing w:line="240" w:lineRule="auto"/>
        <w:ind w:left="0" w:firstLine="0"/>
        <w:rPr>
          <w:color w:val="auto"/>
        </w:rPr>
      </w:pPr>
      <w:r w:rsidRPr="00F244CC">
        <w:t xml:space="preserve">O objeto da presente licitação é </w:t>
      </w:r>
      <w:r w:rsidRPr="00F244CC">
        <w:rPr>
          <w:color w:val="000000" w:themeColor="text1"/>
        </w:rPr>
        <w:t>a escolha da proposta mais vantajosa</w:t>
      </w:r>
      <w:r w:rsidRPr="00F244CC">
        <w:t xml:space="preserve"> para</w:t>
      </w:r>
      <w:r w:rsidR="004B4D31" w:rsidRPr="00F244CC">
        <w:t xml:space="preserve">, mediante </w:t>
      </w:r>
      <w:r w:rsidR="004B4D31" w:rsidRPr="00F244CC">
        <w:rPr>
          <w:b/>
          <w:bCs/>
        </w:rPr>
        <w:t>PREGÃO ELETRÔNICO</w:t>
      </w:r>
      <w:r w:rsidR="004B4D31" w:rsidRPr="00F244CC">
        <w:t xml:space="preserve">, </w:t>
      </w:r>
      <w:r w:rsidR="00424550" w:rsidRPr="00424550">
        <w:rPr>
          <w:highlight w:val="yellow"/>
        </w:rPr>
        <w:t>Registro de Preços, consignado em ata, para eventual contratação de empresa especializada na prestação de serviços de manutenção elétrica em edifícios públicos e demais dependências, bem como em áreas públicas pertencentes ao Município de Marilândia do Sul – PR.</w:t>
      </w:r>
    </w:p>
    <w:p w14:paraId="2773E468" w14:textId="23CCAEA9" w:rsidR="00424550" w:rsidRPr="00424550" w:rsidRDefault="004415A1" w:rsidP="00424550">
      <w:pPr>
        <w:pStyle w:val="Nivel2"/>
        <w:numPr>
          <w:ilvl w:val="1"/>
          <w:numId w:val="9"/>
        </w:numPr>
        <w:tabs>
          <w:tab w:val="left" w:pos="567"/>
        </w:tabs>
        <w:spacing w:line="240" w:lineRule="auto"/>
        <w:ind w:left="0" w:firstLine="0"/>
        <w:rPr>
          <w:color w:val="auto"/>
        </w:rPr>
      </w:pPr>
      <w:r w:rsidRPr="00F244CC">
        <w:rPr>
          <w:color w:val="auto"/>
          <w:highlight w:val="yellow"/>
        </w:rPr>
        <w:t xml:space="preserve">A licitação será realizada por </w:t>
      </w:r>
      <w:r w:rsidRPr="00F244CC">
        <w:rPr>
          <w:b/>
          <w:bCs/>
          <w:color w:val="auto"/>
          <w:highlight w:val="yellow"/>
        </w:rPr>
        <w:t>MENOR PREÇO por</w:t>
      </w:r>
      <w:r w:rsidRPr="00F244CC">
        <w:rPr>
          <w:b/>
          <w:color w:val="auto"/>
          <w:highlight w:val="yellow"/>
        </w:rPr>
        <w:t xml:space="preserve"> </w:t>
      </w:r>
      <w:r w:rsidRPr="00F244CC">
        <w:rPr>
          <w:b/>
          <w:bCs/>
          <w:color w:val="auto"/>
          <w:highlight w:val="yellow"/>
        </w:rPr>
        <w:t>ITEM</w:t>
      </w:r>
      <w:r w:rsidRPr="00F244CC">
        <w:rPr>
          <w:color w:val="auto"/>
          <w:highlight w:val="yellow"/>
        </w:rPr>
        <w:t xml:space="preserve"> descritos no Termo de Referência, conforme tabela, devendo o licitante oferecer proposta para todos os itens que o compõem.</w:t>
      </w:r>
    </w:p>
    <w:p w14:paraId="419D3BC2" w14:textId="6D17E0B0" w:rsidR="004415A1" w:rsidRPr="00F244CC" w:rsidRDefault="004415A1" w:rsidP="004415A1">
      <w:pPr>
        <w:pStyle w:val="Nivel2"/>
        <w:numPr>
          <w:ilvl w:val="0"/>
          <w:numId w:val="0"/>
        </w:numPr>
        <w:tabs>
          <w:tab w:val="left" w:pos="567"/>
        </w:tabs>
        <w:spacing w:line="240" w:lineRule="auto"/>
        <w:rPr>
          <w:color w:val="auto"/>
        </w:rPr>
      </w:pPr>
      <w:r w:rsidRPr="00F244CC">
        <w:rPr>
          <w:b/>
          <w:bCs/>
        </w:rPr>
        <w:t>JUSTIFICATIVA</w:t>
      </w:r>
    </w:p>
    <w:p w14:paraId="56BB33F9" w14:textId="01302B02" w:rsidR="00695430" w:rsidRPr="00424550" w:rsidRDefault="00424550" w:rsidP="00424550">
      <w:pPr>
        <w:pStyle w:val="Nivel2"/>
        <w:numPr>
          <w:ilvl w:val="1"/>
          <w:numId w:val="9"/>
        </w:numPr>
        <w:tabs>
          <w:tab w:val="left" w:pos="567"/>
        </w:tabs>
        <w:spacing w:line="240" w:lineRule="auto"/>
        <w:ind w:left="0" w:firstLine="0"/>
        <w:rPr>
          <w:color w:val="auto"/>
        </w:rPr>
      </w:pPr>
      <w:r>
        <w:rPr>
          <w:color w:val="auto"/>
          <w:highlight w:val="yellow"/>
        </w:rPr>
        <w:t xml:space="preserve">A </w:t>
      </w:r>
      <w:r w:rsidRPr="00424550">
        <w:rPr>
          <w:highlight w:val="yellow"/>
        </w:rPr>
        <w:t>contratação de empresa especializada para a prestação de serviços de manutenção elétrica nos prédios e espaços públicos do Município de Marilândia do Sul – PR justifica-se pela necessidade de assegurar a continuidade, eficiência e segurança dos serviços públicos oferecidos à população. As instalações elétricas, quando não submetidas à manutenção adequada, estão sujeitas a desgastes naturais, falhas técnicas e riscos que podem comprometer o funcionamento de equipamentos essenciais, além de representar perigo à integridade física de servidores e usuários. Dessa forma, a manutenção periódica, preventiva e corretiva, torna-se indispensável para garantir condições seguras de uso e evitar interrupções inesperadas nas atividades administrativas. Além disso, a manutenção elétrica em espaços públicos, como iluminação de vias, praças e demais áreas de convivência, desempenha papel fundamental na promoção da segurança pública, mobilidade urbana e bem-estar da população, contribuindo para a redução de acidentes e aumento da sensação de segurança. Ressalta-se que a contratação de empresa especializada possibilita a execução dos serviços em conformidade com as normas técnicas vigentes, com uso de mão de obra qualificada e equipamentos adequados, promovendo maior eficiência, economicidade e preservação do patrimônio público.</w:t>
      </w:r>
    </w:p>
    <w:p w14:paraId="7235CA5A" w14:textId="77777777" w:rsidR="00424550" w:rsidRPr="00424550" w:rsidRDefault="00424550" w:rsidP="00424550">
      <w:pPr>
        <w:pStyle w:val="Nivel2"/>
        <w:numPr>
          <w:ilvl w:val="0"/>
          <w:numId w:val="0"/>
        </w:numPr>
        <w:tabs>
          <w:tab w:val="left" w:pos="567"/>
        </w:tabs>
        <w:spacing w:line="240" w:lineRule="auto"/>
        <w:rPr>
          <w:color w:val="auto"/>
        </w:rPr>
      </w:pPr>
    </w:p>
    <w:p w14:paraId="362AFB15" w14:textId="1057A126" w:rsidR="003C7A23" w:rsidRPr="00F244CC" w:rsidRDefault="003C7A23" w:rsidP="00906992">
      <w:pPr>
        <w:pStyle w:val="Nivel01"/>
        <w:numPr>
          <w:ilvl w:val="0"/>
          <w:numId w:val="9"/>
        </w:numPr>
        <w:spacing w:before="120" w:after="120"/>
        <w:ind w:left="0" w:firstLine="0"/>
      </w:pPr>
      <w:bookmarkStart w:id="1" w:name="_Toc122606104"/>
      <w:r w:rsidRPr="00F244CC">
        <w:t>DA PARTICIPAÇÃO NA LICITAÇÃO</w:t>
      </w:r>
      <w:bookmarkEnd w:id="1"/>
    </w:p>
    <w:p w14:paraId="560799CA" w14:textId="77777777" w:rsidR="0027611F" w:rsidRPr="00F244CC" w:rsidRDefault="0027611F" w:rsidP="005E4B53">
      <w:pPr>
        <w:pStyle w:val="Nivel2"/>
        <w:numPr>
          <w:ilvl w:val="1"/>
          <w:numId w:val="22"/>
        </w:numPr>
        <w:tabs>
          <w:tab w:val="left" w:pos="567"/>
        </w:tabs>
        <w:spacing w:line="240" w:lineRule="auto"/>
        <w:ind w:left="0" w:firstLine="0"/>
        <w:rPr>
          <w:rFonts w:eastAsia="Times New Roman"/>
          <w:color w:val="auto"/>
        </w:rPr>
      </w:pPr>
      <w:bookmarkStart w:id="2" w:name="_Ref117000692"/>
      <w:bookmarkStart w:id="3" w:name="_Toc122606105"/>
      <w:r w:rsidRPr="00F244CC">
        <w:rPr>
          <w:rFonts w:eastAsia="Times New Roman"/>
          <w:b/>
          <w:bCs/>
          <w:color w:val="auto"/>
        </w:rPr>
        <w:t>NÃO PODERÃO DISPUTAR</w:t>
      </w:r>
      <w:r w:rsidRPr="00F244CC">
        <w:rPr>
          <w:rFonts w:eastAsia="Times New Roman"/>
          <w:color w:val="auto"/>
        </w:rPr>
        <w:t>:</w:t>
      </w:r>
      <w:bookmarkEnd w:id="2"/>
    </w:p>
    <w:p w14:paraId="7CA3B09F"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bookmarkStart w:id="4" w:name="_Ref113883338"/>
      <w:r w:rsidRPr="00F244CC">
        <w:rPr>
          <w:rFonts w:ascii="Arial" w:hAnsi="Arial" w:cs="Arial"/>
          <w:sz w:val="20"/>
          <w:szCs w:val="20"/>
        </w:rPr>
        <w:t>Aquele que não atenda às condições deste Edital e seu(s) anexo(s);</w:t>
      </w:r>
    </w:p>
    <w:p w14:paraId="2EBBC697"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5" w:name="_Ref114659913"/>
      <w:bookmarkStart w:id="6" w:name="_Ref113883339"/>
      <w:bookmarkEnd w:id="4"/>
      <w:r w:rsidRPr="00F244C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F244CC">
        <w:rPr>
          <w:color w:val="auto"/>
        </w:rPr>
        <w:t xml:space="preserve"> </w:t>
      </w:r>
      <w:bookmarkEnd w:id="6"/>
    </w:p>
    <w:p w14:paraId="42DDFEB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7" w:name="_Ref113883003"/>
      <w:r w:rsidRPr="00F244CC">
        <w:rPr>
          <w:color w:val="auto"/>
        </w:rPr>
        <w:t>Pessoa física ou jurídica que se encontre, ao tempo da licitação, impossibilitada de participar da licitação em decorrência de sanção que lhe foi imposta;</w:t>
      </w:r>
      <w:bookmarkEnd w:id="7"/>
    </w:p>
    <w:p w14:paraId="5981D273"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8" w:name="_Ref113883579"/>
      <w:r w:rsidRPr="00F244CC">
        <w:rPr>
          <w:color w:val="auto"/>
        </w:rPr>
        <w:t>Empresas controladoras, controladas ou coligadas, nos termos da Lei nº 6.404, de 15 de dezembro de 1976, concorrendo entre si;</w:t>
      </w:r>
      <w:bookmarkEnd w:id="8"/>
    </w:p>
    <w:p w14:paraId="3DC56CEB"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9" w:name="_Ref113962336"/>
      <w:r w:rsidRPr="00F244CC">
        <w:t xml:space="preserve">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F244CC">
        <w:lastRenderedPageBreak/>
        <w:t>ou parente em linha reta, colateral ou por afinidade, até o terceiro grau, devendo essa proibição constar expressamente do edital de licitação</w:t>
      </w:r>
      <w:r w:rsidRPr="00F244CC">
        <w:rPr>
          <w:color w:val="auto"/>
        </w:rPr>
        <w:t>;</w:t>
      </w:r>
      <w:bookmarkEnd w:id="9"/>
    </w:p>
    <w:p w14:paraId="71E04D05" w14:textId="77777777" w:rsidR="0027611F" w:rsidRPr="00F244CC"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Organizações da Sociedade Civil de Interesse Público - OSCIP, atuando nessa condição;</w:t>
      </w:r>
    </w:p>
    <w:p w14:paraId="44F7B55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bCs/>
          <w:sz w:val="20"/>
          <w:szCs w:val="20"/>
        </w:rPr>
        <w:t>Empresas impedidas por força da lei, inclusive, as declaradas inidôneas;</w:t>
      </w:r>
    </w:p>
    <w:p w14:paraId="6DF4ECF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Empresas estrangeiras que não funcionam e/ou não estejam autorizadas a operar no país</w:t>
      </w:r>
      <w:r w:rsidRPr="00F244CC">
        <w:rPr>
          <w:rFonts w:ascii="Arial" w:hAnsi="Arial" w:cs="Arial"/>
          <w:bCs/>
          <w:sz w:val="20"/>
          <w:szCs w:val="20"/>
        </w:rPr>
        <w:t>.</w:t>
      </w:r>
    </w:p>
    <w:p w14:paraId="6833FDE5"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 sob</w:t>
      </w:r>
      <w:r w:rsidRPr="00F244CC">
        <w:rPr>
          <w:rFonts w:ascii="Arial" w:hAnsi="Arial" w:cs="Arial"/>
          <w:spacing w:val="1"/>
          <w:sz w:val="20"/>
          <w:szCs w:val="20"/>
        </w:rPr>
        <w:t xml:space="preserve"> f</w:t>
      </w:r>
      <w:r w:rsidRPr="00F244CC">
        <w:rPr>
          <w:rFonts w:ascii="Arial" w:hAnsi="Arial" w:cs="Arial"/>
          <w:spacing w:val="-1"/>
          <w:sz w:val="20"/>
          <w:szCs w:val="20"/>
        </w:rPr>
        <w:t>a</w:t>
      </w:r>
      <w:r w:rsidRPr="00F244CC">
        <w:rPr>
          <w:rFonts w:ascii="Arial" w:hAnsi="Arial" w:cs="Arial"/>
          <w:sz w:val="20"/>
          <w:szCs w:val="20"/>
        </w:rPr>
        <w:t>lên</w:t>
      </w:r>
      <w:r w:rsidRPr="00F244CC">
        <w:rPr>
          <w:rFonts w:ascii="Arial" w:hAnsi="Arial" w:cs="Arial"/>
          <w:spacing w:val="-1"/>
          <w:sz w:val="20"/>
          <w:szCs w:val="20"/>
        </w:rPr>
        <w:t>c</w:t>
      </w:r>
      <w:r w:rsidRPr="00F244CC">
        <w:rPr>
          <w:rFonts w:ascii="Arial" w:hAnsi="Arial" w:cs="Arial"/>
          <w:sz w:val="20"/>
          <w:szCs w:val="20"/>
        </w:rPr>
        <w:t>ia,</w:t>
      </w:r>
      <w:r w:rsidRPr="00F244CC">
        <w:rPr>
          <w:rFonts w:ascii="Arial" w:hAnsi="Arial" w:cs="Arial"/>
          <w:spacing w:val="1"/>
          <w:sz w:val="20"/>
          <w:szCs w:val="20"/>
        </w:rPr>
        <w:t xml:space="preserve"> </w:t>
      </w:r>
      <w:r w:rsidRPr="00F244CC">
        <w:rPr>
          <w:rFonts w:ascii="Arial" w:hAnsi="Arial" w:cs="Arial"/>
          <w:sz w:val="20"/>
          <w:szCs w:val="20"/>
        </w:rPr>
        <w:t>dis</w:t>
      </w:r>
      <w:r w:rsidRPr="00F244CC">
        <w:rPr>
          <w:rFonts w:ascii="Arial" w:hAnsi="Arial" w:cs="Arial"/>
          <w:spacing w:val="1"/>
          <w:sz w:val="20"/>
          <w:szCs w:val="20"/>
        </w:rPr>
        <w:t>s</w:t>
      </w:r>
      <w:r w:rsidRPr="00F244CC">
        <w:rPr>
          <w:rFonts w:ascii="Arial" w:hAnsi="Arial" w:cs="Arial"/>
          <w:sz w:val="20"/>
          <w:szCs w:val="20"/>
        </w:rPr>
        <w:t>oluç</w:t>
      </w:r>
      <w:r w:rsidRPr="00F244CC">
        <w:rPr>
          <w:rFonts w:ascii="Arial" w:hAnsi="Arial" w:cs="Arial"/>
          <w:spacing w:val="-1"/>
          <w:sz w:val="20"/>
          <w:szCs w:val="20"/>
        </w:rPr>
        <w:t>ã</w:t>
      </w:r>
      <w:r w:rsidRPr="00F244CC">
        <w:rPr>
          <w:rFonts w:ascii="Arial" w:hAnsi="Arial" w:cs="Arial"/>
          <w:sz w:val="20"/>
          <w:szCs w:val="20"/>
        </w:rPr>
        <w:t>o ou</w:t>
      </w:r>
      <w:r w:rsidRPr="00F244CC">
        <w:rPr>
          <w:rFonts w:ascii="Arial" w:hAnsi="Arial" w:cs="Arial"/>
          <w:spacing w:val="1"/>
          <w:sz w:val="20"/>
          <w:szCs w:val="20"/>
        </w:rPr>
        <w:t xml:space="preserve"> </w:t>
      </w:r>
      <w:r w:rsidRPr="00F244CC">
        <w:rPr>
          <w:rFonts w:ascii="Arial" w:hAnsi="Arial" w:cs="Arial"/>
          <w:spacing w:val="3"/>
          <w:sz w:val="20"/>
          <w:szCs w:val="20"/>
        </w:rPr>
        <w:t>l</w:t>
      </w:r>
      <w:r w:rsidRPr="00F244CC">
        <w:rPr>
          <w:rFonts w:ascii="Arial" w:hAnsi="Arial" w:cs="Arial"/>
          <w:sz w:val="20"/>
          <w:szCs w:val="20"/>
        </w:rPr>
        <w:t>iqu</w:t>
      </w:r>
      <w:r w:rsidRPr="00F244CC">
        <w:rPr>
          <w:rFonts w:ascii="Arial" w:hAnsi="Arial" w:cs="Arial"/>
          <w:spacing w:val="1"/>
          <w:sz w:val="20"/>
          <w:szCs w:val="20"/>
        </w:rPr>
        <w:t>i</w:t>
      </w:r>
      <w:r w:rsidRPr="00F244CC">
        <w:rPr>
          <w:rFonts w:ascii="Arial" w:hAnsi="Arial" w:cs="Arial"/>
          <w:sz w:val="20"/>
          <w:szCs w:val="20"/>
        </w:rPr>
        <w:t>d</w:t>
      </w:r>
      <w:r w:rsidRPr="00F244CC">
        <w:rPr>
          <w:rFonts w:ascii="Arial" w:hAnsi="Arial" w:cs="Arial"/>
          <w:spacing w:val="-1"/>
          <w:sz w:val="20"/>
          <w:szCs w:val="20"/>
        </w:rPr>
        <w:t>açã</w:t>
      </w:r>
      <w:r w:rsidRPr="00F244CC">
        <w:rPr>
          <w:rFonts w:ascii="Arial" w:hAnsi="Arial" w:cs="Arial"/>
          <w:sz w:val="20"/>
          <w:szCs w:val="20"/>
        </w:rPr>
        <w:t>o.</w:t>
      </w:r>
    </w:p>
    <w:p w14:paraId="2DA03AB2"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76F885D8"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0" w:name="art14§2"/>
      <w:bookmarkEnd w:id="10"/>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1" w:name="art14§3"/>
      <w:bookmarkEnd w:id="11"/>
      <w:r w:rsidRPr="00F244CC">
        <w:rPr>
          <w:color w:val="auto"/>
        </w:rPr>
        <w:t>Equiparam-se aos autores do projeto as empresas integrantes do mesmo grupo econômico.</w:t>
      </w:r>
    </w:p>
    <w:p w14:paraId="6948DB80"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2" w:name="art14§4"/>
      <w:bookmarkEnd w:id="12"/>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3" w:name="art14§5"/>
      <w:bookmarkEnd w:id="13"/>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history="1">
        <w:r w:rsidRPr="00F244CC">
          <w:rPr>
            <w:rStyle w:val="Hyperlink"/>
            <w:color w:val="auto"/>
            <w:u w:val="none"/>
          </w:rPr>
          <w:t>Lei Federal nº 14.133, de 2021</w:t>
        </w:r>
      </w:hyperlink>
      <w:r w:rsidRPr="00F244CC">
        <w:rPr>
          <w:color w:val="auto"/>
        </w:rPr>
        <w:t>.</w:t>
      </w:r>
    </w:p>
    <w:p w14:paraId="12031CEF"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b/>
          <w:bCs/>
          <w:color w:val="auto"/>
        </w:rPr>
        <w:t>PODERÃO PARTICIPAR</w:t>
      </w:r>
      <w:r w:rsidRPr="00F244CC">
        <w:rPr>
          <w:color w:val="auto"/>
        </w:rPr>
        <w:t xml:space="preserve">, os interessados que atenderem a todas as exigências deste Edital e seus Anexos e, que detenham </w:t>
      </w:r>
      <w:r w:rsidRPr="00F244CC">
        <w:rPr>
          <w:bCs/>
          <w:color w:val="auto"/>
        </w:rPr>
        <w:t>atividade pertinente e compatível com o seu objeto e estejam regularmente estabelecidas.</w:t>
      </w:r>
    </w:p>
    <w:p w14:paraId="030B900C" w14:textId="77777777" w:rsidR="0027611F" w:rsidRPr="00F244CC" w:rsidRDefault="0027611F" w:rsidP="00906992">
      <w:pPr>
        <w:pStyle w:val="Nivel2"/>
        <w:numPr>
          <w:ilvl w:val="0"/>
          <w:numId w:val="0"/>
        </w:numPr>
        <w:tabs>
          <w:tab w:val="left" w:pos="567"/>
        </w:tabs>
        <w:spacing w:line="240" w:lineRule="auto"/>
        <w:rPr>
          <w:color w:val="auto"/>
        </w:rPr>
      </w:pPr>
      <w:r w:rsidRPr="00F244CC">
        <w:rPr>
          <w:color w:val="auto"/>
        </w:rPr>
        <w:t>2.8.1</w:t>
      </w:r>
      <w:r w:rsidRPr="00F244CC">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6DA1C20C"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não observância do disposto no item anterior poderá ensejar desclassificação no momento da habilitação.</w:t>
      </w:r>
    </w:p>
    <w:p w14:paraId="7AE9B453" w14:textId="77777777" w:rsidR="004415A1" w:rsidRPr="00F244CC" w:rsidRDefault="0027611F" w:rsidP="004415A1">
      <w:pPr>
        <w:pStyle w:val="Nivel2"/>
        <w:numPr>
          <w:ilvl w:val="0"/>
          <w:numId w:val="0"/>
        </w:numPr>
        <w:tabs>
          <w:tab w:val="left" w:pos="567"/>
        </w:tabs>
        <w:spacing w:line="240" w:lineRule="auto"/>
        <w:rPr>
          <w:b/>
          <w:bCs/>
          <w:color w:val="auto"/>
        </w:rPr>
      </w:pPr>
      <w:r w:rsidRPr="00F244CC">
        <w:rPr>
          <w:b/>
          <w:bCs/>
          <w:color w:val="auto"/>
        </w:rPr>
        <w:t xml:space="preserve">TRATAMENTO FAVORECIDO </w:t>
      </w:r>
    </w:p>
    <w:p w14:paraId="38C46B34" w14:textId="77777777" w:rsidR="00384E8B" w:rsidRPr="00F244CC" w:rsidRDefault="00384E8B" w:rsidP="00384E8B">
      <w:pPr>
        <w:pStyle w:val="Nivel01"/>
        <w:numPr>
          <w:ilvl w:val="0"/>
          <w:numId w:val="0"/>
        </w:numPr>
        <w:spacing w:before="120" w:after="120"/>
        <w:rPr>
          <w:b w:val="0"/>
          <w:bCs w:val="0"/>
          <w:highlight w:val="yellow"/>
        </w:rPr>
      </w:pPr>
      <w:r w:rsidRPr="00F244CC">
        <w:rPr>
          <w:b w:val="0"/>
          <w:bCs w:val="0"/>
        </w:rPr>
        <w:lastRenderedPageBreak/>
        <w:t xml:space="preserve">2.12 </w:t>
      </w:r>
      <w:r w:rsidRPr="00F244CC">
        <w:rPr>
          <w:b w:val="0"/>
          <w:bCs w:val="0"/>
          <w:highlight w:val="yellow"/>
        </w:rPr>
        <w:t xml:space="preserve">Este edital </w:t>
      </w:r>
      <w:r w:rsidRPr="00F244CC">
        <w:rPr>
          <w:highlight w:val="yellow"/>
          <w:u w:val="single"/>
        </w:rPr>
        <w:t>É EXCLUSIVO</w:t>
      </w:r>
      <w:r w:rsidRPr="00F244CC">
        <w:rPr>
          <w:b w:val="0"/>
          <w:bCs w:val="0"/>
          <w:highlight w:val="yellow"/>
        </w:rPr>
        <w:t xml:space="preserve"> para Micro, Pequena Empresa e MEI´s em decorrência do valor da contratação (art. 48, I, da LC 123/06).</w:t>
      </w:r>
    </w:p>
    <w:p w14:paraId="65599560" w14:textId="62516FDF" w:rsidR="00384E8B" w:rsidRDefault="00384E8B" w:rsidP="00384E8B">
      <w:pPr>
        <w:pStyle w:val="Nivel2"/>
        <w:numPr>
          <w:ilvl w:val="0"/>
          <w:numId w:val="0"/>
        </w:numPr>
        <w:tabs>
          <w:tab w:val="left" w:pos="567"/>
        </w:tabs>
        <w:spacing w:line="240" w:lineRule="auto"/>
      </w:pPr>
      <w:r w:rsidRPr="00F244CC">
        <w:t xml:space="preserve">2.12.1 </w:t>
      </w:r>
      <w:r w:rsidRPr="00F244CC">
        <w:rPr>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9AA1E9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3E6466EA" w14:textId="65FE96EC" w:rsidR="0027611F" w:rsidRPr="00F244CC" w:rsidRDefault="0027611F" w:rsidP="00906992">
      <w:pPr>
        <w:pStyle w:val="Nivel2"/>
        <w:numPr>
          <w:ilvl w:val="0"/>
          <w:numId w:val="0"/>
        </w:numPr>
        <w:tabs>
          <w:tab w:val="left" w:pos="567"/>
        </w:tabs>
        <w:spacing w:line="240" w:lineRule="auto"/>
        <w:rPr>
          <w:color w:val="auto"/>
        </w:rPr>
      </w:pPr>
      <w:r w:rsidRPr="00F244CC">
        <w:rPr>
          <w:color w:val="auto"/>
        </w:rPr>
        <w:t>2.13.1</w:t>
      </w:r>
      <w:r w:rsidRPr="00F244CC">
        <w:rPr>
          <w:color w:val="auto"/>
        </w:rPr>
        <w:tab/>
      </w:r>
      <w:r w:rsidRPr="00F244CC">
        <w:rPr>
          <w:bCs/>
          <w:color w:val="auto"/>
        </w:rPr>
        <w:t xml:space="preserve">Caso </w:t>
      </w:r>
      <w:r w:rsidR="00A0417B">
        <w:rPr>
          <w:bCs/>
          <w:color w:val="auto"/>
        </w:rPr>
        <w:t>o</w:t>
      </w:r>
      <w:r w:rsidRPr="00F244CC">
        <w:rPr>
          <w:bCs/>
          <w:color w:val="auto"/>
        </w:rPr>
        <w:t xml:space="preserve"> fornecedor vencedor não regularize a situação, serão convocados os fornecedores remanescentes, segundo a ordem de classificação.</w:t>
      </w:r>
    </w:p>
    <w:p w14:paraId="2CCCF39A" w14:textId="1C32C9CC"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sidR="002848C3">
        <w:rPr>
          <w:b/>
          <w:bCs/>
          <w:color w:val="auto"/>
        </w:rPr>
        <w:t>9</w:t>
      </w:r>
      <w:r w:rsidRPr="00F244CC">
        <w:rPr>
          <w:b/>
          <w:bCs/>
          <w:color w:val="auto"/>
        </w:rPr>
        <w:t>, deste Edital</w:t>
      </w:r>
      <w:r w:rsidRPr="00F244CC">
        <w:rPr>
          <w:color w:val="auto"/>
        </w:rPr>
        <w:t>.</w:t>
      </w:r>
    </w:p>
    <w:p w14:paraId="4DAA378E"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21" w:anchor="art4" w:history="1">
        <w:r w:rsidRPr="00F244CC">
          <w:rPr>
            <w:rStyle w:val="Hyperlink"/>
            <w:color w:val="auto"/>
          </w:rPr>
          <w:t>art. 4º do Decreto nº 8.538/2015</w:t>
        </w:r>
      </w:hyperlink>
      <w:r w:rsidRPr="00F244CC">
        <w:rPr>
          <w:color w:val="auto"/>
        </w:rPr>
        <w:t>).</w:t>
      </w:r>
    </w:p>
    <w:p w14:paraId="16222FE9" w14:textId="77777777" w:rsidR="0027611F" w:rsidRPr="00F244CC" w:rsidRDefault="0027611F" w:rsidP="005E4B53">
      <w:pPr>
        <w:pStyle w:val="Nivel2"/>
        <w:numPr>
          <w:ilvl w:val="1"/>
          <w:numId w:val="21"/>
        </w:numPr>
        <w:tabs>
          <w:tab w:val="left" w:pos="567"/>
        </w:tabs>
        <w:spacing w:line="240" w:lineRule="auto"/>
        <w:ind w:left="0" w:firstLine="0"/>
        <w:rPr>
          <w:color w:val="auto"/>
        </w:rPr>
      </w:pPr>
      <w:bookmarkStart w:id="14" w:name="_Hlk153186222"/>
      <w:r w:rsidRPr="00F244C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244CC">
        <w:rPr>
          <w:color w:val="auto"/>
        </w:rPr>
        <w:t>.</w:t>
      </w:r>
    </w:p>
    <w:p w14:paraId="3894B1A5"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22"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23" w:history="1">
        <w:r w:rsidRPr="00F244CC">
          <w:rPr>
            <w:rStyle w:val="Hyperlink"/>
            <w:color w:val="auto"/>
          </w:rPr>
          <w:t>Lei Complementar nº 123, de 2006</w:t>
        </w:r>
      </w:hyperlink>
      <w:r w:rsidRPr="00F244CC">
        <w:rPr>
          <w:rStyle w:val="Hyperlink"/>
          <w:color w:val="auto"/>
        </w:rPr>
        <w:t>.</w:t>
      </w:r>
    </w:p>
    <w:p w14:paraId="1A759539" w14:textId="1F38EE73" w:rsidR="002E476C" w:rsidRPr="00424550" w:rsidRDefault="0027611F" w:rsidP="00424550">
      <w:pPr>
        <w:pStyle w:val="Nivel2"/>
        <w:numPr>
          <w:ilvl w:val="1"/>
          <w:numId w:val="21"/>
        </w:numPr>
        <w:tabs>
          <w:tab w:val="left" w:pos="567"/>
        </w:tabs>
        <w:spacing w:line="240" w:lineRule="auto"/>
        <w:ind w:left="0" w:firstLine="0"/>
        <w:rPr>
          <w:color w:val="auto"/>
        </w:rPr>
      </w:pPr>
      <w:r w:rsidRPr="00F244C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F0520AE" w14:textId="662082B3" w:rsidR="008E001B" w:rsidRDefault="0027611F" w:rsidP="00424550">
      <w:pPr>
        <w:pStyle w:val="Nivel2"/>
        <w:numPr>
          <w:ilvl w:val="0"/>
          <w:numId w:val="0"/>
        </w:numPr>
        <w:tabs>
          <w:tab w:val="left" w:pos="567"/>
        </w:tabs>
        <w:spacing w:line="240" w:lineRule="auto"/>
        <w:rPr>
          <w:b/>
          <w:color w:val="auto"/>
          <w:highlight w:val="yellow"/>
        </w:rPr>
      </w:pPr>
      <w:r w:rsidRPr="00F244CC">
        <w:rPr>
          <w:bCs/>
          <w:color w:val="auto"/>
        </w:rPr>
        <w:t>2.20</w:t>
      </w:r>
      <w:r w:rsidR="00C22B4D" w:rsidRPr="00F244CC">
        <w:rPr>
          <w:b/>
          <w:color w:val="auto"/>
        </w:rPr>
        <w:tab/>
      </w:r>
      <w:r w:rsidRPr="00F244CC">
        <w:rPr>
          <w:bCs/>
          <w:color w:val="auto"/>
          <w:highlight w:val="yellow"/>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w:t>
      </w:r>
      <w:r w:rsidRPr="00F244CC">
        <w:rPr>
          <w:b/>
          <w:color w:val="auto"/>
          <w:highlight w:val="yellow"/>
        </w:rPr>
        <w:t>margem de preferência</w:t>
      </w:r>
      <w:r w:rsidR="00E54148">
        <w:rPr>
          <w:b/>
          <w:color w:val="auto"/>
          <w:highlight w:val="yellow"/>
        </w:rPr>
        <w:t>/prioridade</w:t>
      </w:r>
      <w:r w:rsidRPr="00F244CC">
        <w:rPr>
          <w:b/>
          <w:color w:val="auto"/>
          <w:highlight w:val="yellow"/>
        </w:rPr>
        <w:t xml:space="preserve"> de 10% da melhor proposta válida para a contratação preferencial para Micro, Pequena Empresa e MEI´s, estabelecidas no município de Marilândia do Sul/PR</w:t>
      </w:r>
      <w:r w:rsidRPr="00F244CC">
        <w:rPr>
          <w:bCs/>
          <w:color w:val="auto"/>
          <w:highlight w:val="yellow"/>
        </w:rPr>
        <w:t>.</w:t>
      </w:r>
    </w:p>
    <w:p w14:paraId="0A9C98F1" w14:textId="77777777" w:rsidR="00424550" w:rsidRPr="00424550" w:rsidRDefault="00424550" w:rsidP="00424550">
      <w:pPr>
        <w:pStyle w:val="Nivel2"/>
        <w:numPr>
          <w:ilvl w:val="0"/>
          <w:numId w:val="0"/>
        </w:numPr>
        <w:tabs>
          <w:tab w:val="left" w:pos="567"/>
        </w:tabs>
        <w:spacing w:line="240" w:lineRule="auto"/>
        <w:rPr>
          <w:b/>
          <w:color w:val="auto"/>
          <w:highlight w:val="yellow"/>
        </w:rPr>
      </w:pPr>
    </w:p>
    <w:p w14:paraId="4B0879D9" w14:textId="631C6008" w:rsidR="003C7A23" w:rsidRPr="00F244CC" w:rsidRDefault="0037540D" w:rsidP="005E4B53">
      <w:pPr>
        <w:pStyle w:val="Nivel01"/>
        <w:numPr>
          <w:ilvl w:val="0"/>
          <w:numId w:val="21"/>
        </w:numPr>
        <w:spacing w:before="120" w:after="120"/>
      </w:pPr>
      <w:r w:rsidRPr="00F244CC">
        <w:t xml:space="preserve"> </w:t>
      </w:r>
      <w:r w:rsidR="003C7A23" w:rsidRPr="00F244CC">
        <w:t>DA APRESENTAÇÃO DA PROPOSTA E DOS DOCUMENTOS DE HABILITAÇÃO</w:t>
      </w:r>
      <w:bookmarkEnd w:id="3"/>
    </w:p>
    <w:p w14:paraId="1F374D01" w14:textId="0959448C" w:rsidR="003C7A23"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3.1 </w:t>
      </w:r>
      <w:r w:rsidR="009900CA" w:rsidRPr="00F244CC">
        <w:rPr>
          <w:color w:val="auto"/>
        </w:rPr>
        <w:t xml:space="preserve">   </w:t>
      </w:r>
      <w:r w:rsidR="003C7A23" w:rsidRPr="00F244CC">
        <w:rPr>
          <w:color w:val="auto"/>
        </w:rPr>
        <w:t xml:space="preserve">Na presente licitação, a </w:t>
      </w:r>
      <w:r w:rsidR="00DF5B3B" w:rsidRPr="00F244CC">
        <w:rPr>
          <w:b/>
          <w:bCs/>
          <w:color w:val="auto"/>
        </w:rPr>
        <w:t>FASE DE HABILITAÇÃO SUCEDERÁ</w:t>
      </w:r>
      <w:r w:rsidR="003C7A23" w:rsidRPr="00F244CC">
        <w:rPr>
          <w:color w:val="auto"/>
        </w:rPr>
        <w:t xml:space="preserve"> as fases de apresentação de propostas e lances e de julgamento.</w:t>
      </w:r>
      <w:r w:rsidR="00446BA8" w:rsidRPr="00F244CC">
        <w:rPr>
          <w:color w:val="auto"/>
        </w:rPr>
        <w:t xml:space="preserve"> </w:t>
      </w:r>
    </w:p>
    <w:p w14:paraId="51ADABD8" w14:textId="71FECADA" w:rsidR="004E2C7F"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3.2 </w:t>
      </w:r>
      <w:r w:rsidR="009900CA" w:rsidRPr="00F244CC">
        <w:rPr>
          <w:color w:val="auto"/>
        </w:rPr>
        <w:t xml:space="preserve">   </w:t>
      </w:r>
      <w:r w:rsidR="004E2C7F" w:rsidRPr="00F244C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F244CC" w:rsidRDefault="004E2C7F" w:rsidP="009900CA">
      <w:pPr>
        <w:pStyle w:val="Nivel2"/>
        <w:numPr>
          <w:ilvl w:val="0"/>
          <w:numId w:val="0"/>
        </w:numPr>
        <w:tabs>
          <w:tab w:val="left" w:pos="709"/>
        </w:tabs>
        <w:spacing w:line="240" w:lineRule="auto"/>
        <w:rPr>
          <w:color w:val="auto"/>
        </w:rPr>
      </w:pPr>
      <w:r w:rsidRPr="00F244CC">
        <w:rPr>
          <w:color w:val="auto"/>
        </w:rPr>
        <w:t xml:space="preserve">3.2.1 </w:t>
      </w:r>
      <w:r w:rsidRPr="00F244CC">
        <w:rPr>
          <w:color w:val="auto"/>
        </w:rPr>
        <w:tab/>
        <w:t>Os licitantes poderão retirar ou substituir a proposta anteriormente inserida no sistema, até a abertura da sessão pública.</w:t>
      </w:r>
    </w:p>
    <w:p w14:paraId="2EDD8DA5" w14:textId="311CE2D2" w:rsidR="00004F1B" w:rsidRPr="00F244CC" w:rsidRDefault="00AB35CB" w:rsidP="009900CA">
      <w:pPr>
        <w:pStyle w:val="Nivel2"/>
        <w:numPr>
          <w:ilvl w:val="0"/>
          <w:numId w:val="0"/>
        </w:numPr>
        <w:tabs>
          <w:tab w:val="left" w:pos="567"/>
        </w:tabs>
        <w:spacing w:line="240" w:lineRule="auto"/>
        <w:rPr>
          <w:color w:val="auto"/>
        </w:rPr>
      </w:pPr>
      <w:r w:rsidRPr="00F244CC">
        <w:rPr>
          <w:color w:val="auto"/>
        </w:rPr>
        <w:t xml:space="preserve">3.3 </w:t>
      </w:r>
      <w:r w:rsidR="009900CA" w:rsidRPr="00F244CC">
        <w:rPr>
          <w:color w:val="auto"/>
        </w:rPr>
        <w:t xml:space="preserve">   </w:t>
      </w:r>
      <w:r w:rsidR="00004F1B" w:rsidRPr="00F244C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F244CC" w:rsidRDefault="00AB35CB" w:rsidP="009900CA">
      <w:pPr>
        <w:pStyle w:val="Nivel2"/>
        <w:numPr>
          <w:ilvl w:val="0"/>
          <w:numId w:val="0"/>
        </w:numPr>
        <w:tabs>
          <w:tab w:val="left" w:pos="567"/>
        </w:tabs>
        <w:spacing w:line="240" w:lineRule="auto"/>
        <w:rPr>
          <w:color w:val="auto"/>
        </w:rPr>
      </w:pPr>
      <w:r w:rsidRPr="00F244CC">
        <w:lastRenderedPageBreak/>
        <w:t xml:space="preserve">3.4 </w:t>
      </w:r>
      <w:r w:rsidR="009900CA" w:rsidRPr="00F244CC">
        <w:t xml:space="preserve">    </w:t>
      </w:r>
      <w:r w:rsidR="00F958CD" w:rsidRPr="00F244CC">
        <w:t>A</w:t>
      </w:r>
      <w:r w:rsidR="00F958CD" w:rsidRPr="00F244CC">
        <w:rPr>
          <w:spacing w:val="4"/>
        </w:rPr>
        <w:t xml:space="preserve"> </w:t>
      </w:r>
      <w:r w:rsidR="00F958CD" w:rsidRPr="00F244CC">
        <w:rPr>
          <w:spacing w:val="-5"/>
        </w:rPr>
        <w:t>L</w:t>
      </w:r>
      <w:r w:rsidR="00F958CD" w:rsidRPr="00F244CC">
        <w:t>icitant</w:t>
      </w:r>
      <w:r w:rsidR="00F958CD" w:rsidRPr="00F244CC">
        <w:rPr>
          <w:spacing w:val="-1"/>
        </w:rPr>
        <w:t>e</w:t>
      </w:r>
      <w:r w:rsidR="00F958CD" w:rsidRPr="00F244CC">
        <w:t>,</w:t>
      </w:r>
      <w:r w:rsidR="00F958CD" w:rsidRPr="00F244CC">
        <w:rPr>
          <w:spacing w:val="2"/>
        </w:rPr>
        <w:t xml:space="preserve"> </w:t>
      </w:r>
      <w:r w:rsidR="00F958CD" w:rsidRPr="00F244CC">
        <w:t>filiais</w:t>
      </w:r>
      <w:r w:rsidR="00F958CD" w:rsidRPr="00F244CC">
        <w:rPr>
          <w:spacing w:val="3"/>
        </w:rPr>
        <w:t xml:space="preserve"> </w:t>
      </w:r>
      <w:r w:rsidR="00F958CD" w:rsidRPr="00F244CC">
        <w:t xml:space="preserve">ou </w:t>
      </w:r>
      <w:r w:rsidR="00F958CD" w:rsidRPr="00F244CC">
        <w:rPr>
          <w:spacing w:val="-1"/>
        </w:rPr>
        <w:t>e</w:t>
      </w:r>
      <w:r w:rsidR="00F958CD" w:rsidRPr="00F244CC">
        <w:t>mpr</w:t>
      </w:r>
      <w:r w:rsidR="00F958CD" w:rsidRPr="00F244CC">
        <w:rPr>
          <w:spacing w:val="-1"/>
        </w:rPr>
        <w:t>e</w:t>
      </w:r>
      <w:r w:rsidR="00F958CD" w:rsidRPr="00F244CC">
        <w:t>s</w:t>
      </w:r>
      <w:r w:rsidR="00F958CD" w:rsidRPr="00F244CC">
        <w:rPr>
          <w:spacing w:val="-1"/>
        </w:rPr>
        <w:t>a</w:t>
      </w:r>
      <w:r w:rsidR="00F958CD" w:rsidRPr="00F244CC">
        <w:t>s</w:t>
      </w:r>
      <w:r w:rsidR="00F958CD" w:rsidRPr="00F244CC">
        <w:rPr>
          <w:spacing w:val="3"/>
        </w:rPr>
        <w:t xml:space="preserve"> </w:t>
      </w:r>
      <w:r w:rsidR="00F958CD" w:rsidRPr="00F244CC">
        <w:t>que</w:t>
      </w:r>
      <w:r w:rsidR="00F958CD" w:rsidRPr="00F244CC">
        <w:rPr>
          <w:spacing w:val="2"/>
        </w:rPr>
        <w:t xml:space="preserve"> </w:t>
      </w:r>
      <w:r w:rsidR="00F958CD" w:rsidRPr="00F244CC">
        <w:t>f</w:t>
      </w:r>
      <w:r w:rsidR="00F958CD" w:rsidRPr="00F244CC">
        <w:rPr>
          <w:spacing w:val="-2"/>
        </w:rPr>
        <w:t>a</w:t>
      </w:r>
      <w:r w:rsidR="00F958CD" w:rsidRPr="00F244CC">
        <w:rPr>
          <w:spacing w:val="1"/>
        </w:rPr>
        <w:t>z</w:t>
      </w:r>
      <w:r w:rsidR="00F958CD" w:rsidRPr="00F244CC">
        <w:rPr>
          <w:spacing w:val="-1"/>
        </w:rPr>
        <w:t>e</w:t>
      </w:r>
      <w:r w:rsidR="00F958CD" w:rsidRPr="00F244CC">
        <w:t>m</w:t>
      </w:r>
      <w:r w:rsidR="00F958CD" w:rsidRPr="00F244CC">
        <w:rPr>
          <w:spacing w:val="3"/>
        </w:rPr>
        <w:t xml:space="preserve"> </w:t>
      </w:r>
      <w:r w:rsidR="00F958CD" w:rsidRPr="00F244CC">
        <w:t>p</w:t>
      </w:r>
      <w:r w:rsidR="00F958CD" w:rsidRPr="00F244CC">
        <w:rPr>
          <w:spacing w:val="1"/>
        </w:rPr>
        <w:t>a</w:t>
      </w:r>
      <w:r w:rsidR="00F958CD" w:rsidRPr="00F244CC">
        <w:t>rte</w:t>
      </w:r>
      <w:r w:rsidR="00F958CD" w:rsidRPr="00F244CC">
        <w:rPr>
          <w:spacing w:val="1"/>
        </w:rPr>
        <w:t xml:space="preserve"> </w:t>
      </w:r>
      <w:r w:rsidR="00F958CD" w:rsidRPr="00F244CC">
        <w:t>de</w:t>
      </w:r>
      <w:r w:rsidR="00F958CD" w:rsidRPr="00F244CC">
        <w:rPr>
          <w:spacing w:val="2"/>
        </w:rPr>
        <w:t xml:space="preserve"> </w:t>
      </w:r>
      <w:r w:rsidR="00F958CD" w:rsidRPr="00F244CC">
        <w:t>um</w:t>
      </w:r>
      <w:r w:rsidR="00F958CD" w:rsidRPr="00F244CC">
        <w:rPr>
          <w:spacing w:val="3"/>
        </w:rPr>
        <w:t xml:space="preserve"> </w:t>
      </w:r>
      <w:r w:rsidR="00F958CD" w:rsidRPr="00F244CC">
        <w:t>mesmo</w:t>
      </w:r>
      <w:r w:rsidR="00F958CD" w:rsidRPr="00F244CC">
        <w:rPr>
          <w:spacing w:val="3"/>
        </w:rPr>
        <w:t xml:space="preserve"> </w:t>
      </w:r>
      <w:r w:rsidR="00F958CD" w:rsidRPr="00F244CC">
        <w:rPr>
          <w:spacing w:val="-2"/>
        </w:rPr>
        <w:t>g</w:t>
      </w:r>
      <w:r w:rsidR="00F958CD" w:rsidRPr="00F244CC">
        <w:t xml:space="preserve">rupo </w:t>
      </w:r>
      <w:r w:rsidR="00F958CD" w:rsidRPr="00F244CC">
        <w:rPr>
          <w:spacing w:val="-1"/>
        </w:rPr>
        <w:t>ec</w:t>
      </w:r>
      <w:r w:rsidR="00F958CD" w:rsidRPr="00F244CC">
        <w:t>onôm</w:t>
      </w:r>
      <w:r w:rsidR="00F958CD" w:rsidRPr="00F244CC">
        <w:rPr>
          <w:spacing w:val="1"/>
        </w:rPr>
        <w:t>i</w:t>
      </w:r>
      <w:r w:rsidR="00F958CD" w:rsidRPr="00F244CC">
        <w:rPr>
          <w:spacing w:val="-1"/>
        </w:rPr>
        <w:t>c</w:t>
      </w:r>
      <w:r w:rsidR="00F958CD" w:rsidRPr="00F244CC">
        <w:t>o</w:t>
      </w:r>
      <w:r w:rsidR="00F958CD" w:rsidRPr="00F244CC">
        <w:rPr>
          <w:spacing w:val="1"/>
        </w:rPr>
        <w:t xml:space="preserve"> </w:t>
      </w:r>
      <w:r w:rsidR="00F958CD" w:rsidRPr="00F244CC">
        <w:t>ou</w:t>
      </w:r>
      <w:r w:rsidR="00F958CD" w:rsidRPr="00F244CC">
        <w:rPr>
          <w:spacing w:val="1"/>
        </w:rPr>
        <w:t xml:space="preserve"> </w:t>
      </w:r>
      <w:r w:rsidR="00F958CD" w:rsidRPr="00F244CC">
        <w:t>fi</w:t>
      </w:r>
      <w:r w:rsidR="00F958CD" w:rsidRPr="00F244CC">
        <w:rPr>
          <w:spacing w:val="2"/>
        </w:rPr>
        <w:t>n</w:t>
      </w:r>
      <w:r w:rsidR="00F958CD" w:rsidRPr="00F244CC">
        <w:rPr>
          <w:spacing w:val="-1"/>
        </w:rPr>
        <w:t>a</w:t>
      </w:r>
      <w:r w:rsidR="00F958CD" w:rsidRPr="00F244CC">
        <w:t>n</w:t>
      </w:r>
      <w:r w:rsidR="00F958CD" w:rsidRPr="00F244CC">
        <w:rPr>
          <w:spacing w:val="-1"/>
        </w:rPr>
        <w:t>ce</w:t>
      </w:r>
      <w:r w:rsidR="00F958CD" w:rsidRPr="00F244CC">
        <w:rPr>
          <w:spacing w:val="3"/>
        </w:rPr>
        <w:t>i</w:t>
      </w:r>
      <w:r w:rsidR="00F958CD" w:rsidRPr="00F244CC">
        <w:rPr>
          <w:spacing w:val="1"/>
        </w:rPr>
        <w:t>r</w:t>
      </w:r>
      <w:r w:rsidR="00F958CD" w:rsidRPr="00F244CC">
        <w:t>o,</w:t>
      </w:r>
      <w:r w:rsidR="00F958CD" w:rsidRPr="00F244CC">
        <w:rPr>
          <w:spacing w:val="1"/>
        </w:rPr>
        <w:t xml:space="preserve"> </w:t>
      </w:r>
      <w:r w:rsidR="00F958CD" w:rsidRPr="00F244CC">
        <w:t>somente</w:t>
      </w:r>
      <w:r w:rsidR="00F958CD" w:rsidRPr="00F244CC">
        <w:rPr>
          <w:spacing w:val="1"/>
        </w:rPr>
        <w:t xml:space="preserve"> </w:t>
      </w:r>
      <w:r w:rsidR="00F958CD" w:rsidRPr="00F244CC">
        <w:t>pod</w:t>
      </w:r>
      <w:r w:rsidR="00F958CD" w:rsidRPr="00F244CC">
        <w:rPr>
          <w:spacing w:val="-1"/>
        </w:rPr>
        <w:t>e</w:t>
      </w:r>
      <w:r w:rsidR="00F958CD" w:rsidRPr="00F244CC">
        <w:rPr>
          <w:spacing w:val="1"/>
        </w:rPr>
        <w:t>r</w:t>
      </w:r>
      <w:r w:rsidR="00F958CD" w:rsidRPr="00F244CC">
        <w:t xml:space="preserve">á </w:t>
      </w:r>
      <w:r w:rsidR="00F958CD" w:rsidRPr="00F244CC">
        <w:rPr>
          <w:spacing w:val="-1"/>
        </w:rPr>
        <w:t>a</w:t>
      </w:r>
      <w:r w:rsidR="00F958CD" w:rsidRPr="00F244CC">
        <w:rPr>
          <w:spacing w:val="2"/>
        </w:rPr>
        <w:t>p</w:t>
      </w:r>
      <w:r w:rsidR="00F958CD" w:rsidRPr="00F244CC">
        <w:t>res</w:t>
      </w:r>
      <w:r w:rsidR="00F958CD" w:rsidRPr="00F244CC">
        <w:rPr>
          <w:spacing w:val="-1"/>
        </w:rPr>
        <w:t>e</w:t>
      </w:r>
      <w:r w:rsidR="00F958CD" w:rsidRPr="00F244CC">
        <w:t>ntar uma</w:t>
      </w:r>
      <w:r w:rsidR="00F958CD" w:rsidRPr="00F244CC">
        <w:rPr>
          <w:spacing w:val="1"/>
        </w:rPr>
        <w:t xml:space="preserve"> </w:t>
      </w:r>
      <w:r w:rsidR="00F958CD" w:rsidRPr="00F244CC">
        <w:t>ún</w:t>
      </w:r>
      <w:r w:rsidR="00F958CD" w:rsidRPr="00F244CC">
        <w:rPr>
          <w:spacing w:val="3"/>
        </w:rPr>
        <w:t>i</w:t>
      </w:r>
      <w:r w:rsidR="00F958CD" w:rsidRPr="00F244CC">
        <w:rPr>
          <w:spacing w:val="-1"/>
        </w:rPr>
        <w:t>c</w:t>
      </w:r>
      <w:r w:rsidR="00F958CD" w:rsidRPr="00F244CC">
        <w:t>a p</w:t>
      </w:r>
      <w:r w:rsidR="00F958CD" w:rsidRPr="00F244CC">
        <w:rPr>
          <w:spacing w:val="-1"/>
        </w:rPr>
        <w:t>r</w:t>
      </w:r>
      <w:r w:rsidR="00F958CD" w:rsidRPr="00F244CC">
        <w:t>op</w:t>
      </w:r>
      <w:r w:rsidR="00F958CD" w:rsidRPr="00F244CC">
        <w:rPr>
          <w:spacing w:val="2"/>
        </w:rPr>
        <w:t>o</w:t>
      </w:r>
      <w:r w:rsidR="00F958CD" w:rsidRPr="00F244CC">
        <w:t>sta</w:t>
      </w:r>
      <w:r w:rsidR="00F958CD" w:rsidRPr="00F244CC">
        <w:rPr>
          <w:spacing w:val="1"/>
        </w:rPr>
        <w:t xml:space="preserve"> </w:t>
      </w:r>
      <w:r w:rsidR="00F958CD" w:rsidRPr="00F244CC">
        <w:t>de p</w:t>
      </w:r>
      <w:r w:rsidR="00F958CD" w:rsidRPr="00F244CC">
        <w:rPr>
          <w:spacing w:val="1"/>
        </w:rPr>
        <w:t>r</w:t>
      </w:r>
      <w:r w:rsidR="00F958CD" w:rsidRPr="00F244CC">
        <w:rPr>
          <w:spacing w:val="-1"/>
        </w:rPr>
        <w:t>eç</w:t>
      </w:r>
      <w:r w:rsidR="00F958CD" w:rsidRPr="00F244CC">
        <w:t>os.</w:t>
      </w:r>
      <w:r w:rsidR="00F958CD" w:rsidRPr="00F244CC">
        <w:rPr>
          <w:spacing w:val="2"/>
        </w:rPr>
        <w:t xml:space="preserve"> </w:t>
      </w:r>
      <w:r w:rsidR="00F958CD" w:rsidRPr="00F244CC">
        <w:t>C</w:t>
      </w:r>
      <w:r w:rsidR="00F958CD" w:rsidRPr="00F244CC">
        <w:rPr>
          <w:spacing w:val="-1"/>
        </w:rPr>
        <w:t>a</w:t>
      </w:r>
      <w:r w:rsidR="00F958CD" w:rsidRPr="00F244CC">
        <w:t>so</w:t>
      </w:r>
      <w:r w:rsidR="00F958CD" w:rsidRPr="00F244CC">
        <w:rPr>
          <w:spacing w:val="2"/>
        </w:rPr>
        <w:t xml:space="preserve"> </w:t>
      </w:r>
      <w:r w:rsidR="00F958CD" w:rsidRPr="00F244CC">
        <w:t xml:space="preserve">a </w:t>
      </w:r>
      <w:r w:rsidR="00F958CD" w:rsidRPr="00F244CC">
        <w:rPr>
          <w:spacing w:val="-3"/>
        </w:rPr>
        <w:t>L</w:t>
      </w:r>
      <w:r w:rsidR="00F958CD" w:rsidRPr="00F244CC">
        <w:t xml:space="preserve">icitante </w:t>
      </w:r>
      <w:r w:rsidR="00F958CD" w:rsidRPr="00F244CC">
        <w:rPr>
          <w:spacing w:val="2"/>
        </w:rPr>
        <w:t>p</w:t>
      </w:r>
      <w:r w:rsidR="00F958CD" w:rsidRPr="00F244CC">
        <w:rPr>
          <w:spacing w:val="-1"/>
        </w:rPr>
        <w:t>a</w:t>
      </w:r>
      <w:r w:rsidR="00F958CD" w:rsidRPr="00F244CC">
        <w:t>rticipe</w:t>
      </w:r>
      <w:r w:rsidR="00F958CD" w:rsidRPr="00F244CC">
        <w:rPr>
          <w:spacing w:val="2"/>
        </w:rPr>
        <w:t xml:space="preserve"> </w:t>
      </w:r>
      <w:r w:rsidR="00F958CD" w:rsidRPr="00F244CC">
        <w:rPr>
          <w:spacing w:val="-1"/>
        </w:rPr>
        <w:t>e</w:t>
      </w:r>
      <w:r w:rsidR="00F958CD" w:rsidRPr="00F244CC">
        <w:t>m</w:t>
      </w:r>
      <w:r w:rsidR="00F958CD" w:rsidRPr="00F244CC">
        <w:rPr>
          <w:spacing w:val="2"/>
        </w:rPr>
        <w:t xml:space="preserve"> </w:t>
      </w:r>
      <w:r w:rsidR="00F958CD" w:rsidRPr="00F244CC">
        <w:t>mais</w:t>
      </w:r>
      <w:r w:rsidR="00F958CD" w:rsidRPr="00F244CC">
        <w:rPr>
          <w:spacing w:val="1"/>
        </w:rPr>
        <w:t xml:space="preserve"> </w:t>
      </w:r>
      <w:r w:rsidR="00F958CD" w:rsidRPr="00F244CC">
        <w:t>de uma</w:t>
      </w:r>
      <w:r w:rsidR="00F958CD" w:rsidRPr="00F244CC">
        <w:rPr>
          <w:spacing w:val="1"/>
        </w:rPr>
        <w:t xml:space="preserve"> </w:t>
      </w:r>
      <w:r w:rsidR="00F958CD" w:rsidRPr="00F244CC">
        <w:t>p</w:t>
      </w:r>
      <w:r w:rsidR="00F958CD" w:rsidRPr="00F244CC">
        <w:rPr>
          <w:spacing w:val="-1"/>
        </w:rPr>
        <w:t>r</w:t>
      </w:r>
      <w:r w:rsidR="00F958CD" w:rsidRPr="00F244CC">
        <w:t xml:space="preserve">oposta </w:t>
      </w:r>
      <w:r w:rsidR="00F958CD" w:rsidRPr="00F244CC">
        <w:rPr>
          <w:spacing w:val="2"/>
        </w:rPr>
        <w:t>d</w:t>
      </w:r>
      <w:r w:rsidR="00F958CD" w:rsidRPr="00F244CC">
        <w:t xml:space="preserve">e </w:t>
      </w:r>
      <w:r w:rsidR="00F958CD" w:rsidRPr="00F244CC">
        <w:rPr>
          <w:spacing w:val="2"/>
        </w:rPr>
        <w:t>p</w:t>
      </w:r>
      <w:r w:rsidR="00F958CD" w:rsidRPr="00F244CC">
        <w:t>r</w:t>
      </w:r>
      <w:r w:rsidR="00F958CD" w:rsidRPr="00F244CC">
        <w:rPr>
          <w:spacing w:val="-2"/>
        </w:rPr>
        <w:t>e</w:t>
      </w:r>
      <w:r w:rsidR="00F958CD" w:rsidRPr="00F244CC">
        <w:rPr>
          <w:spacing w:val="-1"/>
        </w:rPr>
        <w:t>ç</w:t>
      </w:r>
      <w:r w:rsidR="00F958CD" w:rsidRPr="00F244CC">
        <w:t>os,</w:t>
      </w:r>
      <w:r w:rsidR="00F958CD" w:rsidRPr="00F244CC">
        <w:rPr>
          <w:spacing w:val="1"/>
        </w:rPr>
        <w:t xml:space="preserve"> </w:t>
      </w:r>
      <w:r w:rsidR="00F958CD" w:rsidRPr="00F244CC">
        <w:rPr>
          <w:spacing w:val="-1"/>
        </w:rPr>
        <w:t>e</w:t>
      </w:r>
      <w:r w:rsidR="00F958CD" w:rsidRPr="00F244CC">
        <w:t>s</w:t>
      </w:r>
      <w:r w:rsidR="00F958CD" w:rsidRPr="00F244CC">
        <w:rPr>
          <w:spacing w:val="3"/>
        </w:rPr>
        <w:t>t</w:t>
      </w:r>
      <w:r w:rsidR="00F958CD" w:rsidRPr="00F244CC">
        <w:rPr>
          <w:spacing w:val="-1"/>
        </w:rPr>
        <w:t>a</w:t>
      </w:r>
      <w:r w:rsidR="00F958CD" w:rsidRPr="00F244CC">
        <w:t>s</w:t>
      </w:r>
      <w:r w:rsidR="00F958CD" w:rsidRPr="00F244CC">
        <w:rPr>
          <w:spacing w:val="1"/>
        </w:rPr>
        <w:t xml:space="preserve"> </w:t>
      </w:r>
      <w:r w:rsidR="00F958CD" w:rsidRPr="00F244CC">
        <w:t>p</w:t>
      </w:r>
      <w:r w:rsidR="00F958CD" w:rsidRPr="00F244CC">
        <w:rPr>
          <w:spacing w:val="-1"/>
        </w:rPr>
        <w:t>r</w:t>
      </w:r>
      <w:r w:rsidR="00F958CD" w:rsidRPr="00F244CC">
        <w:t>opost</w:t>
      </w:r>
      <w:r w:rsidR="00F958CD" w:rsidRPr="00F244CC">
        <w:rPr>
          <w:spacing w:val="-1"/>
        </w:rPr>
        <w:t>a</w:t>
      </w:r>
      <w:r w:rsidR="00F958CD" w:rsidRPr="00F244CC">
        <w:t>s</w:t>
      </w:r>
      <w:r w:rsidR="00F958CD" w:rsidRPr="00F244CC">
        <w:rPr>
          <w:spacing w:val="1"/>
        </w:rPr>
        <w:t xml:space="preserve"> </w:t>
      </w:r>
      <w:r w:rsidR="00F958CD" w:rsidRPr="00F244CC">
        <w:t>de</w:t>
      </w:r>
      <w:r w:rsidR="00F958CD" w:rsidRPr="00F244CC">
        <w:rPr>
          <w:spacing w:val="2"/>
        </w:rPr>
        <w:t xml:space="preserve"> </w:t>
      </w:r>
      <w:r w:rsidR="00F958CD" w:rsidRPr="00F244CC">
        <w:t>p</w:t>
      </w:r>
      <w:r w:rsidR="00F958CD" w:rsidRPr="00F244CC">
        <w:rPr>
          <w:spacing w:val="-1"/>
        </w:rPr>
        <w:t>reç</w:t>
      </w:r>
      <w:r w:rsidR="00F958CD" w:rsidRPr="00F244CC">
        <w:t>os</w:t>
      </w:r>
      <w:r w:rsidR="00F958CD" w:rsidRPr="00F244CC">
        <w:rPr>
          <w:spacing w:val="1"/>
        </w:rPr>
        <w:t xml:space="preserve"> </w:t>
      </w:r>
      <w:r w:rsidR="00F958CD" w:rsidRPr="00F244CC">
        <w:t>n</w:t>
      </w:r>
      <w:r w:rsidR="00F958CD" w:rsidRPr="00F244CC">
        <w:rPr>
          <w:spacing w:val="-1"/>
        </w:rPr>
        <w:t>ã</w:t>
      </w:r>
      <w:r w:rsidR="00F958CD" w:rsidRPr="00F244CC">
        <w:t>o</w:t>
      </w:r>
      <w:r w:rsidR="00F958CD" w:rsidRPr="00F244CC">
        <w:rPr>
          <w:spacing w:val="1"/>
        </w:rPr>
        <w:t xml:space="preserve"> </w:t>
      </w:r>
      <w:r w:rsidR="00F958CD" w:rsidRPr="00F244CC">
        <w:rPr>
          <w:spacing w:val="2"/>
        </w:rPr>
        <w:t>s</w:t>
      </w:r>
      <w:r w:rsidR="00F958CD" w:rsidRPr="00F244CC">
        <w:rPr>
          <w:spacing w:val="-1"/>
        </w:rPr>
        <w:t>e</w:t>
      </w:r>
      <w:r w:rsidR="00F958CD" w:rsidRPr="00F244CC">
        <w:t>rão</w:t>
      </w:r>
      <w:r w:rsidR="00F958CD" w:rsidRPr="00F244CC">
        <w:rPr>
          <w:spacing w:val="1"/>
        </w:rPr>
        <w:t xml:space="preserve"> </w:t>
      </w:r>
      <w:r w:rsidR="00F958CD" w:rsidRPr="00F244CC">
        <w:t>lev</w:t>
      </w:r>
      <w:r w:rsidR="00F958CD" w:rsidRPr="00F244CC">
        <w:rPr>
          <w:spacing w:val="-1"/>
        </w:rPr>
        <w:t>a</w:t>
      </w:r>
      <w:r w:rsidR="00F958CD" w:rsidRPr="00F244CC">
        <w:t>d</w:t>
      </w:r>
      <w:r w:rsidR="00F958CD" w:rsidRPr="00F244CC">
        <w:rPr>
          <w:spacing w:val="1"/>
        </w:rPr>
        <w:t>a</w:t>
      </w:r>
      <w:r w:rsidR="00F958CD" w:rsidRPr="00F244CC">
        <w:t xml:space="preserve">s </w:t>
      </w:r>
      <w:r w:rsidR="00F958CD" w:rsidRPr="00F244CC">
        <w:rPr>
          <w:spacing w:val="-1"/>
        </w:rPr>
        <w:t>e</w:t>
      </w:r>
      <w:r w:rsidR="00F958CD" w:rsidRPr="00F244CC">
        <w:t>m consid</w:t>
      </w:r>
      <w:r w:rsidR="00F958CD" w:rsidRPr="00F244CC">
        <w:rPr>
          <w:spacing w:val="-1"/>
        </w:rPr>
        <w:t>e</w:t>
      </w:r>
      <w:r w:rsidR="00F958CD" w:rsidRPr="00F244CC">
        <w:t>ra</w:t>
      </w:r>
      <w:r w:rsidR="00F958CD" w:rsidRPr="00F244CC">
        <w:rPr>
          <w:spacing w:val="-1"/>
        </w:rPr>
        <w:t>çã</w:t>
      </w:r>
      <w:r w:rsidR="00F958CD" w:rsidRPr="00F244CC">
        <w:t>o</w:t>
      </w:r>
      <w:r w:rsidR="00F958CD" w:rsidRPr="00F244CC">
        <w:rPr>
          <w:spacing w:val="2"/>
        </w:rPr>
        <w:t xml:space="preserve"> </w:t>
      </w:r>
      <w:r w:rsidR="00F958CD" w:rsidRPr="00F244CC">
        <w:t>e</w:t>
      </w:r>
      <w:r w:rsidR="00F958CD" w:rsidRPr="00F244CC">
        <w:rPr>
          <w:spacing w:val="-1"/>
        </w:rPr>
        <w:t xml:space="preserve"> </w:t>
      </w:r>
      <w:r w:rsidR="00F958CD" w:rsidRPr="00F244CC">
        <w:t>se</w:t>
      </w:r>
      <w:r w:rsidR="00F958CD" w:rsidRPr="00F244CC">
        <w:rPr>
          <w:spacing w:val="1"/>
        </w:rPr>
        <w:t>r</w:t>
      </w:r>
      <w:r w:rsidR="00F958CD" w:rsidRPr="00F244CC">
        <w:rPr>
          <w:spacing w:val="-1"/>
        </w:rPr>
        <w:t>ã</w:t>
      </w:r>
      <w:r w:rsidR="00F958CD" w:rsidRPr="00F244CC">
        <w:t>o</w:t>
      </w:r>
      <w:r w:rsidR="00F958CD" w:rsidRPr="00F244CC">
        <w:rPr>
          <w:spacing w:val="2"/>
        </w:rPr>
        <w:t xml:space="preserve"> </w:t>
      </w:r>
      <w:r w:rsidR="00F958CD" w:rsidRPr="00F244CC">
        <w:t>r</w:t>
      </w:r>
      <w:r w:rsidR="00F958CD" w:rsidRPr="00F244CC">
        <w:rPr>
          <w:spacing w:val="-2"/>
        </w:rPr>
        <w:t>e</w:t>
      </w:r>
      <w:r w:rsidR="00F958CD" w:rsidRPr="00F244CC">
        <w:t>jeitad</w:t>
      </w:r>
      <w:r w:rsidR="00F958CD" w:rsidRPr="00F244CC">
        <w:rPr>
          <w:spacing w:val="-1"/>
        </w:rPr>
        <w:t>a</w:t>
      </w:r>
      <w:r w:rsidR="00F958CD" w:rsidRPr="00F244CC">
        <w:t xml:space="preserve">s </w:t>
      </w:r>
      <w:r w:rsidR="00F958CD" w:rsidRPr="00F244CC">
        <w:rPr>
          <w:spacing w:val="2"/>
        </w:rPr>
        <w:t>p</w:t>
      </w:r>
      <w:r w:rsidR="00F958CD" w:rsidRPr="00F244CC">
        <w:rPr>
          <w:spacing w:val="-1"/>
        </w:rPr>
        <w:t>e</w:t>
      </w:r>
      <w:r w:rsidR="00F958CD" w:rsidRPr="00F244CC">
        <w:t xml:space="preserve">lo </w:t>
      </w:r>
      <w:r w:rsidR="00F958CD" w:rsidRPr="00F244CC">
        <w:rPr>
          <w:spacing w:val="1"/>
        </w:rPr>
        <w:t>pregoeiro.</w:t>
      </w:r>
    </w:p>
    <w:p w14:paraId="0FC234EA" w14:textId="028ED62E" w:rsidR="002B657A" w:rsidRPr="00F244CC" w:rsidRDefault="002B657A" w:rsidP="009900CA">
      <w:pPr>
        <w:pStyle w:val="Nivel2"/>
        <w:numPr>
          <w:ilvl w:val="0"/>
          <w:numId w:val="0"/>
        </w:numPr>
        <w:tabs>
          <w:tab w:val="left" w:pos="709"/>
        </w:tabs>
        <w:spacing w:line="240" w:lineRule="auto"/>
        <w:rPr>
          <w:color w:val="auto"/>
        </w:rPr>
      </w:pPr>
      <w:r w:rsidRPr="00F244CC">
        <w:rPr>
          <w:spacing w:val="1"/>
        </w:rPr>
        <w:t xml:space="preserve">3.4.1 </w:t>
      </w:r>
      <w:r w:rsidRPr="00F244CC">
        <w:rPr>
          <w:spacing w:val="1"/>
        </w:rPr>
        <w:tab/>
        <w:t>P</w:t>
      </w:r>
      <w:r w:rsidRPr="00F244CC">
        <w:rPr>
          <w:spacing w:val="-1"/>
        </w:rPr>
        <w:t>a</w:t>
      </w:r>
      <w:r w:rsidRPr="00F244CC">
        <w:t xml:space="preserve">ra </w:t>
      </w:r>
      <w:r w:rsidRPr="00F244CC">
        <w:rPr>
          <w:spacing w:val="3"/>
        </w:rPr>
        <w:t>t</w:t>
      </w:r>
      <w:r w:rsidRPr="00F244CC">
        <w:rPr>
          <w:spacing w:val="-1"/>
        </w:rPr>
        <w:t>a</w:t>
      </w:r>
      <w:r w:rsidRPr="00F244CC">
        <w:t>is</w:t>
      </w:r>
      <w:r w:rsidRPr="00F244CC">
        <w:rPr>
          <w:spacing w:val="2"/>
        </w:rPr>
        <w:t xml:space="preserve"> </w:t>
      </w:r>
      <w:r w:rsidRPr="00F244CC">
        <w:rPr>
          <w:spacing w:val="-1"/>
        </w:rPr>
        <w:t>e</w:t>
      </w:r>
      <w:r w:rsidRPr="00F244CC">
        <w:rPr>
          <w:spacing w:val="1"/>
        </w:rPr>
        <w:t>f</w:t>
      </w:r>
      <w:r w:rsidRPr="00F244CC">
        <w:rPr>
          <w:spacing w:val="-1"/>
        </w:rPr>
        <w:t>e</w:t>
      </w:r>
      <w:r w:rsidRPr="00F244CC">
        <w:t>i</w:t>
      </w:r>
      <w:r w:rsidRPr="00F244CC">
        <w:rPr>
          <w:spacing w:val="1"/>
        </w:rPr>
        <w:t>t</w:t>
      </w:r>
      <w:r w:rsidRPr="00F244CC">
        <w:t>os</w:t>
      </w:r>
      <w:r w:rsidRPr="00F244CC">
        <w:rPr>
          <w:spacing w:val="2"/>
        </w:rPr>
        <w:t xml:space="preserve"> </w:t>
      </w:r>
      <w:r w:rsidRPr="00F244CC">
        <w:rPr>
          <w:spacing w:val="-1"/>
        </w:rPr>
        <w:t>e</w:t>
      </w:r>
      <w:r w:rsidRPr="00F244CC">
        <w:rPr>
          <w:spacing w:val="2"/>
        </w:rPr>
        <w:t>n</w:t>
      </w:r>
      <w:r w:rsidRPr="00F244CC">
        <w:t>tend</w:t>
      </w:r>
      <w:r w:rsidRPr="00F244CC">
        <w:rPr>
          <w:spacing w:val="2"/>
        </w:rPr>
        <w:t>e</w:t>
      </w:r>
      <w:r w:rsidRPr="00F244CC">
        <w:rPr>
          <w:spacing w:val="-1"/>
        </w:rPr>
        <w:t>-</w:t>
      </w:r>
      <w:r w:rsidRPr="00F244CC">
        <w:t>se</w:t>
      </w:r>
      <w:r w:rsidRPr="00F244CC">
        <w:rPr>
          <w:spacing w:val="3"/>
        </w:rPr>
        <w:t xml:space="preserve"> </w:t>
      </w:r>
      <w:r w:rsidRPr="00F244CC">
        <w:t>que</w:t>
      </w:r>
      <w:r w:rsidRPr="00F244CC">
        <w:rPr>
          <w:spacing w:val="3"/>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2"/>
        </w:rPr>
        <w:t xml:space="preserve"> </w:t>
      </w:r>
      <w:r w:rsidRPr="00F244CC">
        <w:t>p</w:t>
      </w:r>
      <w:r w:rsidRPr="00F244CC">
        <w:rPr>
          <w:spacing w:val="1"/>
        </w:rPr>
        <w:t>a</w:t>
      </w:r>
      <w:r w:rsidRPr="00F244CC">
        <w:t>rte</w:t>
      </w:r>
      <w:r w:rsidRPr="00F244CC">
        <w:rPr>
          <w:spacing w:val="2"/>
        </w:rPr>
        <w:t xml:space="preserve"> </w:t>
      </w:r>
      <w:r w:rsidRPr="00F244CC">
        <w:t>de um</w:t>
      </w:r>
      <w:r w:rsidRPr="00F244CC">
        <w:rPr>
          <w:spacing w:val="2"/>
        </w:rPr>
        <w:t xml:space="preserve"> </w:t>
      </w:r>
      <w:r w:rsidRPr="00F244CC">
        <w:t>mesmo</w:t>
      </w:r>
      <w:r w:rsidRPr="00F244CC">
        <w:rPr>
          <w:spacing w:val="6"/>
        </w:rPr>
        <w:t xml:space="preserve"> </w:t>
      </w:r>
      <w:r w:rsidRPr="00F244CC">
        <w:rPr>
          <w:spacing w:val="-2"/>
        </w:rPr>
        <w:t>g</w:t>
      </w:r>
      <w:r w:rsidRPr="00F244CC">
        <w:t>rupo</w:t>
      </w:r>
      <w:r w:rsidRPr="00F244CC">
        <w:rPr>
          <w:spacing w:val="3"/>
        </w:rPr>
        <w:t xml:space="preserve"> </w:t>
      </w:r>
      <w:r w:rsidRPr="00F244CC">
        <w:rPr>
          <w:spacing w:val="-1"/>
        </w:rPr>
        <w:t>e</w:t>
      </w:r>
      <w:r w:rsidRPr="00F244CC">
        <w:rPr>
          <w:spacing w:val="1"/>
        </w:rPr>
        <w:t>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fin</w:t>
      </w:r>
      <w:r w:rsidRPr="00F244CC">
        <w:rPr>
          <w:spacing w:val="-1"/>
        </w:rPr>
        <w:t>a</w:t>
      </w:r>
      <w:r w:rsidRPr="00F244CC">
        <w:rPr>
          <w:spacing w:val="2"/>
        </w:rPr>
        <w:t>n</w:t>
      </w:r>
      <w:r w:rsidRPr="00F244CC">
        <w:rPr>
          <w:spacing w:val="-1"/>
        </w:rPr>
        <w:t>ce</w:t>
      </w:r>
      <w:r w:rsidRPr="00F244CC">
        <w:t>iro,</w:t>
      </w:r>
      <w:r w:rsidRPr="00F244CC">
        <w:rPr>
          <w:spacing w:val="4"/>
        </w:rPr>
        <w:t xml:space="preserve"> </w:t>
      </w:r>
      <w:r w:rsidRPr="00F244CC">
        <w:rPr>
          <w:spacing w:val="1"/>
        </w:rPr>
        <w:t>a</w:t>
      </w:r>
      <w:r w:rsidRPr="00F244CC">
        <w:t xml:space="preserve">s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43"/>
        </w:rPr>
        <w:t xml:space="preserve"> </w:t>
      </w:r>
      <w:r w:rsidRPr="00F244CC">
        <w:t>q</w:t>
      </w:r>
      <w:r w:rsidRPr="00F244CC">
        <w:rPr>
          <w:spacing w:val="2"/>
        </w:rPr>
        <w:t>u</w:t>
      </w:r>
      <w:r w:rsidRPr="00F244CC">
        <w:t>e</w:t>
      </w:r>
      <w:r w:rsidRPr="00F244CC">
        <w:rPr>
          <w:spacing w:val="42"/>
        </w:rPr>
        <w:t xml:space="preserve"> </w:t>
      </w:r>
      <w:r w:rsidRPr="00F244CC">
        <w:t>tenh</w:t>
      </w:r>
      <w:r w:rsidRPr="00F244CC">
        <w:rPr>
          <w:spacing w:val="-1"/>
        </w:rPr>
        <w:t>a</w:t>
      </w:r>
      <w:r w:rsidRPr="00F244CC">
        <w:t>m</w:t>
      </w:r>
      <w:r w:rsidRPr="00F244CC">
        <w:rPr>
          <w:spacing w:val="43"/>
        </w:rPr>
        <w:t xml:space="preserve"> </w:t>
      </w:r>
      <w:r w:rsidRPr="00F244CC">
        <w:t>d</w:t>
      </w:r>
      <w:r w:rsidRPr="00F244CC">
        <w:rPr>
          <w:spacing w:val="3"/>
        </w:rPr>
        <w:t>i</w:t>
      </w:r>
      <w:r w:rsidRPr="00F244CC">
        <w:t>r</w:t>
      </w:r>
      <w:r w:rsidRPr="00F244CC">
        <w:rPr>
          <w:spacing w:val="-2"/>
        </w:rPr>
        <w:t>e</w:t>
      </w:r>
      <w:r w:rsidRPr="00F244CC">
        <w:t>tor</w:t>
      </w:r>
      <w:r w:rsidRPr="00F244CC">
        <w:rPr>
          <w:spacing w:val="-1"/>
        </w:rPr>
        <w:t>e</w:t>
      </w:r>
      <w:r w:rsidRPr="00F244CC">
        <w:t>s,</w:t>
      </w:r>
      <w:r w:rsidRPr="00F244CC">
        <w:rPr>
          <w:spacing w:val="46"/>
        </w:rPr>
        <w:t xml:space="preserve"> </w:t>
      </w:r>
      <w:r w:rsidRPr="00F244CC">
        <w:rPr>
          <w:spacing w:val="-1"/>
        </w:rPr>
        <w:t>ac</w:t>
      </w:r>
      <w:r w:rsidRPr="00F244CC">
        <w:t>ion</w:t>
      </w:r>
      <w:r w:rsidRPr="00F244CC">
        <w:rPr>
          <w:spacing w:val="1"/>
        </w:rPr>
        <w:t>i</w:t>
      </w:r>
      <w:r w:rsidRPr="00F244CC">
        <w:t>stas</w:t>
      </w:r>
      <w:r w:rsidRPr="00F244CC">
        <w:rPr>
          <w:spacing w:val="43"/>
        </w:rPr>
        <w:t xml:space="preserve"> </w:t>
      </w:r>
      <w:r w:rsidRPr="00F244CC">
        <w:rPr>
          <w:spacing w:val="1"/>
        </w:rPr>
        <w:t>(</w:t>
      </w:r>
      <w:r w:rsidRPr="00F244CC">
        <w:rPr>
          <w:spacing w:val="-1"/>
        </w:rPr>
        <w:t>c</w:t>
      </w:r>
      <w:r w:rsidRPr="00F244CC">
        <w:t>om</w:t>
      </w:r>
      <w:r w:rsidRPr="00F244CC">
        <w:rPr>
          <w:spacing w:val="43"/>
        </w:rPr>
        <w:t xml:space="preserve"> </w:t>
      </w:r>
      <w:r w:rsidRPr="00F244CC">
        <w:t>p</w:t>
      </w:r>
      <w:r w:rsidRPr="00F244CC">
        <w:rPr>
          <w:spacing w:val="-1"/>
        </w:rPr>
        <w:t>a</w:t>
      </w:r>
      <w:r w:rsidRPr="00F244CC">
        <w:t>rticip</w:t>
      </w:r>
      <w:r w:rsidRPr="00F244CC">
        <w:rPr>
          <w:spacing w:val="-1"/>
        </w:rPr>
        <w:t>a</w:t>
      </w:r>
      <w:r w:rsidRPr="00F244CC">
        <w:rPr>
          <w:spacing w:val="1"/>
        </w:rPr>
        <w:t>ç</w:t>
      </w:r>
      <w:r w:rsidRPr="00F244CC">
        <w:rPr>
          <w:spacing w:val="-1"/>
        </w:rPr>
        <w:t>ã</w:t>
      </w:r>
      <w:r w:rsidRPr="00F244CC">
        <w:t>o</w:t>
      </w:r>
      <w:r w:rsidRPr="00F244CC">
        <w:rPr>
          <w:spacing w:val="43"/>
        </w:rPr>
        <w:t xml:space="preserve"> </w:t>
      </w:r>
      <w:r w:rsidRPr="00F244CC">
        <w:rPr>
          <w:spacing w:val="-1"/>
        </w:rPr>
        <w:t>e</w:t>
      </w:r>
      <w:r w:rsidRPr="00F244CC">
        <w:t>m</w:t>
      </w:r>
      <w:r w:rsidRPr="00F244CC">
        <w:rPr>
          <w:spacing w:val="43"/>
        </w:rPr>
        <w:t xml:space="preserve"> </w:t>
      </w:r>
      <w:r w:rsidRPr="00F244CC">
        <w:rPr>
          <w:spacing w:val="3"/>
        </w:rPr>
        <w:t>m</w:t>
      </w:r>
      <w:r w:rsidRPr="00F244CC">
        <w:rPr>
          <w:spacing w:val="-1"/>
        </w:rPr>
        <w:t>a</w:t>
      </w:r>
      <w:r w:rsidRPr="00F244CC">
        <w:t>is</w:t>
      </w:r>
      <w:r w:rsidRPr="00F244CC">
        <w:rPr>
          <w:spacing w:val="44"/>
        </w:rPr>
        <w:t xml:space="preserve"> </w:t>
      </w:r>
      <w:r w:rsidRPr="00F244CC">
        <w:t>de</w:t>
      </w:r>
      <w:r w:rsidRPr="00F244CC">
        <w:rPr>
          <w:spacing w:val="42"/>
        </w:rPr>
        <w:t xml:space="preserve"> </w:t>
      </w:r>
      <w:r w:rsidRPr="00F244CC">
        <w:t>5%</w:t>
      </w:r>
      <w:r w:rsidRPr="00F244CC">
        <w:rPr>
          <w:spacing w:val="-1"/>
        </w:rPr>
        <w:t>)</w:t>
      </w:r>
      <w:r w:rsidRPr="00F244CC">
        <w:t>,</w:t>
      </w:r>
      <w:r w:rsidRPr="00F244CC">
        <w:rPr>
          <w:spacing w:val="43"/>
        </w:rPr>
        <w:t xml:space="preserve"> </w:t>
      </w:r>
      <w:r w:rsidRPr="00F244CC">
        <w:t>ou</w:t>
      </w:r>
      <w:r w:rsidRPr="00F244CC">
        <w:rPr>
          <w:spacing w:val="45"/>
        </w:rPr>
        <w:t xml:space="preserve"> </w:t>
      </w:r>
      <w:r w:rsidRPr="00F244CC">
        <w:t>r</w:t>
      </w:r>
      <w:r w:rsidRPr="00F244CC">
        <w:rPr>
          <w:spacing w:val="-2"/>
        </w:rPr>
        <w:t>e</w:t>
      </w:r>
      <w:r w:rsidRPr="00F244CC">
        <w:rPr>
          <w:spacing w:val="2"/>
        </w:rPr>
        <w:t>p</w:t>
      </w:r>
      <w:r w:rsidRPr="00F244CC">
        <w:t>r</w:t>
      </w:r>
      <w:r w:rsidRPr="00F244CC">
        <w:rPr>
          <w:spacing w:val="-2"/>
        </w:rPr>
        <w:t>e</w:t>
      </w:r>
      <w:r w:rsidRPr="00F244CC">
        <w:t>s</w:t>
      </w:r>
      <w:r w:rsidRPr="00F244CC">
        <w:rPr>
          <w:spacing w:val="-1"/>
        </w:rPr>
        <w:t>e</w:t>
      </w:r>
      <w:r w:rsidRPr="00F244CC">
        <w:t>ntan</w:t>
      </w:r>
      <w:r w:rsidRPr="00F244CC">
        <w:rPr>
          <w:spacing w:val="2"/>
        </w:rPr>
        <w:t>t</w:t>
      </w:r>
      <w:r w:rsidRPr="00F244CC">
        <w:rPr>
          <w:spacing w:val="1"/>
        </w:rPr>
        <w:t>e</w:t>
      </w:r>
      <w:r w:rsidRPr="00F244CC">
        <w:t>s leg</w:t>
      </w:r>
      <w:r w:rsidRPr="00F244CC">
        <w:rPr>
          <w:spacing w:val="-1"/>
        </w:rPr>
        <w:t>a</w:t>
      </w:r>
      <w:r w:rsidRPr="00F244CC">
        <w:t xml:space="preserve">is </w:t>
      </w:r>
      <w:r w:rsidRPr="00F244CC">
        <w:rPr>
          <w:spacing w:val="1"/>
        </w:rPr>
        <w:t>comuns</w:t>
      </w:r>
      <w:r w:rsidRPr="00F244CC">
        <w:t xml:space="preserve">, </w:t>
      </w:r>
      <w:r w:rsidRPr="00F244CC">
        <w:rPr>
          <w:spacing w:val="1"/>
        </w:rPr>
        <w:t>e</w:t>
      </w:r>
      <w:r w:rsidRPr="00F244CC">
        <w:t xml:space="preserve"> aquelas </w:t>
      </w:r>
      <w:r w:rsidRPr="00F244CC">
        <w:rPr>
          <w:spacing w:val="1"/>
        </w:rPr>
        <w:t>que</w:t>
      </w:r>
      <w:r w:rsidRPr="00F244CC">
        <w:t xml:space="preserve"> dependam </w:t>
      </w:r>
      <w:r w:rsidRPr="00F244CC">
        <w:rPr>
          <w:spacing w:val="1"/>
        </w:rPr>
        <w:t>ou</w:t>
      </w:r>
      <w:r w:rsidRPr="00F244CC">
        <w:t xml:space="preserve"> </w:t>
      </w:r>
      <w:r w:rsidRPr="00F244CC">
        <w:rPr>
          <w:spacing w:val="1"/>
        </w:rPr>
        <w:t>subsidiem</w:t>
      </w:r>
      <w:r w:rsidRPr="00F244CC">
        <w:t xml:space="preserve"> </w:t>
      </w:r>
      <w:r w:rsidRPr="00F244CC">
        <w:rPr>
          <w:spacing w:val="1"/>
        </w:rPr>
        <w:t>econômica</w:t>
      </w:r>
      <w:r w:rsidRPr="00F244CC">
        <w:t xml:space="preserve"> ou </w:t>
      </w:r>
      <w:r w:rsidRPr="00F244CC">
        <w:rPr>
          <w:spacing w:val="3"/>
        </w:rPr>
        <w:t>financeiramente</w:t>
      </w:r>
      <w:r w:rsidRPr="00F244CC">
        <w:t xml:space="preserve"> a outra </w:t>
      </w:r>
      <w:r w:rsidRPr="00F244CC">
        <w:rPr>
          <w:spacing w:val="-1"/>
        </w:rPr>
        <w:t>e</w:t>
      </w:r>
      <w:r w:rsidRPr="00F244CC">
        <w:t>mpr</w:t>
      </w:r>
      <w:r w:rsidRPr="00F244CC">
        <w:rPr>
          <w:spacing w:val="-1"/>
        </w:rPr>
        <w:t>e</w:t>
      </w:r>
      <w:r w:rsidRPr="00F244CC">
        <w:t>s</w:t>
      </w:r>
      <w:r w:rsidRPr="00F244CC">
        <w:rPr>
          <w:spacing w:val="-1"/>
        </w:rPr>
        <w:t>a.</w:t>
      </w:r>
    </w:p>
    <w:p w14:paraId="67651F78" w14:textId="187E2643" w:rsidR="001670F5" w:rsidRPr="00F244CC" w:rsidRDefault="00AB35CB" w:rsidP="009900CA">
      <w:pPr>
        <w:pStyle w:val="Nivel2"/>
        <w:numPr>
          <w:ilvl w:val="0"/>
          <w:numId w:val="0"/>
        </w:numPr>
        <w:tabs>
          <w:tab w:val="left" w:pos="567"/>
        </w:tabs>
        <w:spacing w:line="240" w:lineRule="auto"/>
        <w:rPr>
          <w:color w:val="auto"/>
        </w:rPr>
      </w:pPr>
      <w:bookmarkStart w:id="15" w:name="_Ref113968921"/>
      <w:r w:rsidRPr="00F244CC">
        <w:rPr>
          <w:rFonts w:eastAsia="Times New Roman"/>
          <w:color w:val="auto"/>
        </w:rPr>
        <w:t>3.5</w:t>
      </w:r>
      <w:r w:rsidR="009900CA" w:rsidRPr="00F244CC">
        <w:rPr>
          <w:rFonts w:eastAsia="Times New Roman"/>
          <w:color w:val="auto"/>
        </w:rPr>
        <w:t xml:space="preserve">    </w:t>
      </w:r>
      <w:r w:rsidR="001670F5" w:rsidRPr="00F244CC">
        <w:rPr>
          <w:rFonts w:eastAsia="Times New Roman"/>
          <w:color w:val="auto"/>
        </w:rPr>
        <w:t xml:space="preserve">No cadastramento da proposta inicial, o licitante deverá </w:t>
      </w:r>
      <w:r w:rsidR="001670F5" w:rsidRPr="00F244CC">
        <w:t>anexar</w:t>
      </w:r>
      <w:r w:rsidR="001670F5" w:rsidRPr="00F244CC">
        <w:rPr>
          <w:rFonts w:eastAsia="Times New Roman"/>
          <w:color w:val="auto"/>
        </w:rPr>
        <w:t>, em campo próprio do sistema, as seguintes declarações</w:t>
      </w:r>
      <w:bookmarkEnd w:id="15"/>
      <w:r w:rsidR="001670F5" w:rsidRPr="00F244CC">
        <w:rPr>
          <w:rFonts w:eastAsia="Times New Roman"/>
          <w:color w:val="auto"/>
        </w:rPr>
        <w:t>:</w:t>
      </w:r>
    </w:p>
    <w:p w14:paraId="2D7537D4" w14:textId="573D05E0" w:rsidR="001670F5" w:rsidRPr="00F244CC" w:rsidRDefault="001670F5" w:rsidP="009900CA">
      <w:pPr>
        <w:pStyle w:val="Nivel2"/>
        <w:numPr>
          <w:ilvl w:val="0"/>
          <w:numId w:val="0"/>
        </w:numPr>
        <w:tabs>
          <w:tab w:val="left" w:pos="709"/>
        </w:tabs>
        <w:spacing w:line="240" w:lineRule="auto"/>
        <w:rPr>
          <w:color w:val="auto"/>
        </w:rPr>
      </w:pPr>
      <w:r w:rsidRPr="00F244CC">
        <w:rPr>
          <w:color w:val="auto"/>
        </w:rPr>
        <w:t>3.5.1</w:t>
      </w:r>
      <w:r w:rsidR="009900CA" w:rsidRPr="00F244CC">
        <w:rPr>
          <w:color w:val="auto"/>
        </w:rPr>
        <w:t xml:space="preserve"> E</w:t>
      </w:r>
      <w:r w:rsidRPr="00F244CC">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F244CC" w:rsidRDefault="001670F5" w:rsidP="0076008F">
      <w:pPr>
        <w:pStyle w:val="Nivel2"/>
        <w:numPr>
          <w:ilvl w:val="0"/>
          <w:numId w:val="0"/>
        </w:numPr>
        <w:spacing w:line="240" w:lineRule="auto"/>
        <w:rPr>
          <w:color w:val="auto"/>
        </w:rPr>
      </w:pPr>
      <w:r w:rsidRPr="00F244CC">
        <w:rPr>
          <w:color w:val="auto"/>
        </w:rPr>
        <w:t xml:space="preserve">3.5.2. </w:t>
      </w:r>
      <w:r w:rsidR="009900CA" w:rsidRPr="00F244CC">
        <w:rPr>
          <w:color w:val="auto"/>
        </w:rPr>
        <w:t xml:space="preserve"> N</w:t>
      </w:r>
      <w:r w:rsidRPr="00F244CC">
        <w:rPr>
          <w:color w:val="auto"/>
        </w:rPr>
        <w:t xml:space="preserve">ão emprega menor de 18 anos em trabalho noturno, perigoso ou insalubre e não emprega menor de 16 anos, salvo menor, a partir de 14 anos, na condição de aprendiz, nos termos do </w:t>
      </w:r>
      <w:hyperlink r:id="rId24" w:anchor="art7" w:history="1">
        <w:r w:rsidRPr="00F244CC">
          <w:rPr>
            <w:rStyle w:val="Hyperlink"/>
            <w:color w:val="auto"/>
          </w:rPr>
          <w:t>artigo 7°, XXXIII, da Constituição</w:t>
        </w:r>
      </w:hyperlink>
      <w:r w:rsidRPr="00F244CC">
        <w:rPr>
          <w:color w:val="auto"/>
        </w:rPr>
        <w:t>;</w:t>
      </w:r>
    </w:p>
    <w:p w14:paraId="72E0D7E0" w14:textId="0BA18662" w:rsidR="001670F5" w:rsidRPr="00F244CC" w:rsidRDefault="001670F5" w:rsidP="00C06762">
      <w:pPr>
        <w:pStyle w:val="Nivel2"/>
        <w:numPr>
          <w:ilvl w:val="0"/>
          <w:numId w:val="0"/>
        </w:numPr>
        <w:tabs>
          <w:tab w:val="left" w:pos="709"/>
        </w:tabs>
        <w:spacing w:line="240" w:lineRule="auto"/>
        <w:rPr>
          <w:color w:val="auto"/>
        </w:rPr>
      </w:pPr>
      <w:r w:rsidRPr="00F244CC">
        <w:rPr>
          <w:color w:val="auto"/>
        </w:rPr>
        <w:t xml:space="preserve">3.5.3 </w:t>
      </w:r>
      <w:r w:rsidR="009900CA" w:rsidRPr="00F244CC">
        <w:rPr>
          <w:color w:val="auto"/>
        </w:rPr>
        <w:t xml:space="preserve"> N</w:t>
      </w:r>
      <w:r w:rsidRPr="00F244CC">
        <w:rPr>
          <w:color w:val="auto"/>
        </w:rPr>
        <w:t xml:space="preserve">ão possui, em sua cadeia produtiva, empregados executando trabalho degradante ou forçado, observando o disposto nos </w:t>
      </w:r>
      <w:hyperlink r:id="rId25" w:history="1">
        <w:r w:rsidRPr="00F244CC">
          <w:rPr>
            <w:rStyle w:val="Hyperlink"/>
            <w:color w:val="auto"/>
          </w:rPr>
          <w:t>incisos III e IV do art. 1º e no inciso III do art. 5º da Constituição Federal</w:t>
        </w:r>
      </w:hyperlink>
      <w:r w:rsidRPr="00F244CC">
        <w:rPr>
          <w:color w:val="auto"/>
        </w:rPr>
        <w:t>;</w:t>
      </w:r>
    </w:p>
    <w:p w14:paraId="71F1B2B9" w14:textId="62FF96F1" w:rsidR="001670F5" w:rsidRPr="00F244CC" w:rsidRDefault="001670F5" w:rsidP="009900CA">
      <w:pPr>
        <w:pStyle w:val="Nivel2"/>
        <w:numPr>
          <w:ilvl w:val="0"/>
          <w:numId w:val="0"/>
        </w:numPr>
        <w:tabs>
          <w:tab w:val="left" w:pos="709"/>
        </w:tabs>
        <w:spacing w:line="240" w:lineRule="auto"/>
        <w:rPr>
          <w:color w:val="auto"/>
        </w:rPr>
      </w:pPr>
      <w:r w:rsidRPr="00F244CC">
        <w:rPr>
          <w:color w:val="auto"/>
        </w:rPr>
        <w:t xml:space="preserve">3.5.4 </w:t>
      </w:r>
      <w:r w:rsidR="009900CA" w:rsidRPr="00F244CC">
        <w:rPr>
          <w:color w:val="auto"/>
        </w:rPr>
        <w:t xml:space="preserve">  C</w:t>
      </w:r>
      <w:r w:rsidRPr="00F244CC">
        <w:rPr>
          <w:color w:val="auto"/>
        </w:rPr>
        <w:t>umpre as exigências de reserva de cargos para pessoa com deficiência e para reabilitado da Previdência Social, previstas em lei e em outras normas específicas.</w:t>
      </w:r>
    </w:p>
    <w:p w14:paraId="606269ED" w14:textId="024E8E6C" w:rsidR="001670F5" w:rsidRPr="00F244CC" w:rsidRDefault="001670F5" w:rsidP="009900CA">
      <w:pPr>
        <w:pStyle w:val="Nivel2"/>
        <w:numPr>
          <w:ilvl w:val="0"/>
          <w:numId w:val="0"/>
        </w:numPr>
        <w:tabs>
          <w:tab w:val="left" w:pos="709"/>
        </w:tabs>
        <w:spacing w:line="240" w:lineRule="auto"/>
        <w:rPr>
          <w:rStyle w:val="Hyperlink"/>
          <w:color w:val="auto"/>
        </w:rPr>
      </w:pPr>
      <w:r w:rsidRPr="00F244CC">
        <w:rPr>
          <w:color w:val="auto"/>
        </w:rPr>
        <w:t xml:space="preserve">3.5.5 </w:t>
      </w:r>
      <w:r w:rsidR="009900CA" w:rsidRPr="00F244CC">
        <w:rPr>
          <w:color w:val="auto"/>
        </w:rPr>
        <w:t xml:space="preserve"> S</w:t>
      </w:r>
      <w:r w:rsidRPr="00F244CC">
        <w:rPr>
          <w:color w:val="auto"/>
        </w:rPr>
        <w:t xml:space="preserve">e organizado em cooperativa, declaração de que cumpre os requisitos estabelecidos no </w:t>
      </w:r>
      <w:hyperlink r:id="rId26" w:anchor="art16" w:history="1">
        <w:r w:rsidRPr="00F244CC">
          <w:rPr>
            <w:rStyle w:val="Hyperlink"/>
            <w:color w:val="auto"/>
          </w:rPr>
          <w:t>artigo 16 da Lei nº 14.133, de 2021</w:t>
        </w:r>
      </w:hyperlink>
      <w:r w:rsidRPr="00F244CC">
        <w:rPr>
          <w:rStyle w:val="Hyperlink"/>
          <w:color w:val="auto"/>
        </w:rPr>
        <w:t>.</w:t>
      </w:r>
    </w:p>
    <w:p w14:paraId="3A8699B7" w14:textId="4EAD0EFB" w:rsidR="001670F5" w:rsidRPr="00F244CC" w:rsidRDefault="001670F5" w:rsidP="00C06762">
      <w:pPr>
        <w:pStyle w:val="Nivel2"/>
        <w:numPr>
          <w:ilvl w:val="0"/>
          <w:numId w:val="0"/>
        </w:numPr>
        <w:tabs>
          <w:tab w:val="left" w:pos="709"/>
        </w:tabs>
        <w:spacing w:line="240" w:lineRule="auto"/>
        <w:rPr>
          <w:rStyle w:val="Hyperlink"/>
          <w:color w:val="auto"/>
        </w:rPr>
      </w:pPr>
      <w:r w:rsidRPr="00F244CC">
        <w:rPr>
          <w:rStyle w:val="Hyperlink"/>
          <w:color w:val="auto"/>
          <w:u w:val="none"/>
        </w:rPr>
        <w:t>3.5.6</w:t>
      </w:r>
      <w:r w:rsidR="009900CA" w:rsidRPr="00F244CC">
        <w:rPr>
          <w:rStyle w:val="Hyperlink"/>
          <w:color w:val="auto"/>
          <w:u w:val="none"/>
        </w:rPr>
        <w:t xml:space="preserve">  </w:t>
      </w:r>
      <w:r w:rsidR="00C06762" w:rsidRPr="00F244CC">
        <w:rPr>
          <w:rStyle w:val="Hyperlink"/>
          <w:color w:val="auto"/>
          <w:u w:val="none"/>
        </w:rPr>
        <w:t xml:space="preserve"> </w:t>
      </w:r>
      <w:r w:rsidR="009900CA" w:rsidRPr="00F244CC">
        <w:rPr>
          <w:rStyle w:val="Hyperlink"/>
          <w:color w:val="auto"/>
          <w:u w:val="none"/>
        </w:rPr>
        <w:t>S</w:t>
      </w:r>
      <w:r w:rsidRPr="00F244CC">
        <w:rPr>
          <w:rStyle w:val="Hyperlink"/>
          <w:color w:val="auto"/>
          <w:u w:val="none"/>
        </w:rPr>
        <w:t xml:space="preserve">e </w:t>
      </w:r>
      <w:r w:rsidRPr="00F244CC">
        <w:rPr>
          <w:color w:val="auto"/>
        </w:rPr>
        <w:t xml:space="preserve">enquadrado como microempresa, empresa de pequeno porte ou sociedade cooperativa, declaração de que cumpre os requisitos estabelecidos no </w:t>
      </w:r>
      <w:hyperlink r:id="rId27" w:anchor="art3" w:history="1">
        <w:r w:rsidRPr="00F244CC">
          <w:rPr>
            <w:rStyle w:val="Hyperlink"/>
            <w:color w:val="auto"/>
          </w:rPr>
          <w:t>artigo 3° da Lei Complementar nº 123, de 2006</w:t>
        </w:r>
      </w:hyperlink>
      <w:r w:rsidRPr="00F244CC">
        <w:rPr>
          <w:color w:val="auto"/>
        </w:rPr>
        <w:t xml:space="preserve">, estando apto a usufruir do tratamento favorecido estabelecido em seus </w:t>
      </w:r>
      <w:hyperlink r:id="rId28" w:anchor="art42" w:history="1">
        <w:r w:rsidRPr="00F244CC">
          <w:rPr>
            <w:rStyle w:val="Hyperlink"/>
            <w:color w:val="auto"/>
          </w:rPr>
          <w:t>arts. 42 a 49</w:t>
        </w:r>
      </w:hyperlink>
      <w:r w:rsidRPr="00F244CC">
        <w:rPr>
          <w:color w:val="auto"/>
        </w:rPr>
        <w:t xml:space="preserve">, observado o disposto nos </w:t>
      </w:r>
      <w:hyperlink r:id="rId29" w:anchor="art4§1" w:history="1">
        <w:r w:rsidRPr="00F244CC">
          <w:rPr>
            <w:rStyle w:val="Hyperlink"/>
            <w:color w:val="auto"/>
          </w:rPr>
          <w:t>§§ 1º ao 3º do art. 4º, da Lei n.º 14.133, de 2021.</w:t>
        </w:r>
      </w:hyperlink>
    </w:p>
    <w:p w14:paraId="58C3DB8B" w14:textId="056DC6A4" w:rsidR="001670F5" w:rsidRPr="00F244CC" w:rsidRDefault="001670F5" w:rsidP="00C06762">
      <w:pPr>
        <w:pStyle w:val="Nivel2"/>
        <w:numPr>
          <w:ilvl w:val="0"/>
          <w:numId w:val="0"/>
        </w:numPr>
        <w:tabs>
          <w:tab w:val="left" w:pos="851"/>
        </w:tabs>
        <w:spacing w:line="240" w:lineRule="auto"/>
        <w:rPr>
          <w:rStyle w:val="Hyperlink"/>
          <w:color w:val="auto"/>
        </w:rPr>
      </w:pPr>
      <w:r w:rsidRPr="00F244CC">
        <w:rPr>
          <w:rStyle w:val="Hyperlink"/>
          <w:color w:val="auto"/>
          <w:u w:val="none"/>
        </w:rPr>
        <w:t>3.5.</w:t>
      </w:r>
      <w:r w:rsidR="006B4D26" w:rsidRPr="00F244CC">
        <w:rPr>
          <w:rStyle w:val="Hyperlink"/>
          <w:color w:val="auto"/>
          <w:u w:val="none"/>
        </w:rPr>
        <w:t>6.1</w:t>
      </w:r>
      <w:r w:rsidR="009900CA" w:rsidRPr="00F244CC">
        <w:rPr>
          <w:rStyle w:val="Hyperlink"/>
          <w:color w:val="auto"/>
          <w:u w:val="none"/>
        </w:rPr>
        <w:t xml:space="preserve"> N</w:t>
      </w:r>
      <w:r w:rsidRPr="00F244CC">
        <w:rPr>
          <w:rStyle w:val="Hyperlink"/>
          <w:color w:val="auto"/>
          <w:u w:val="none"/>
        </w:rPr>
        <w:t xml:space="preserve">os </w:t>
      </w:r>
      <w:r w:rsidRPr="00F244CC">
        <w:rPr>
          <w:rStyle w:val="Hyperlink"/>
          <w:color w:val="auto"/>
        </w:rPr>
        <w:t xml:space="preserve">itens </w:t>
      </w:r>
      <w:r w:rsidRPr="00F244CC">
        <w:rPr>
          <w:color w:val="auto"/>
          <w:u w:val="single"/>
        </w:rPr>
        <w:t xml:space="preserve">exclusivos </w:t>
      </w:r>
      <w:r w:rsidR="00415F7E" w:rsidRPr="00F244CC">
        <w:rPr>
          <w:color w:val="auto"/>
          <w:u w:val="single"/>
        </w:rPr>
        <w:t>ou quota reservada</w:t>
      </w:r>
      <w:r w:rsidR="00415F7E" w:rsidRPr="00F244CC">
        <w:rPr>
          <w:color w:val="auto"/>
        </w:rPr>
        <w:t xml:space="preserve"> </w:t>
      </w:r>
      <w:r w:rsidRPr="00F244CC">
        <w:rPr>
          <w:color w:val="auto"/>
        </w:rPr>
        <w:t>para participação de microempresas e empresas de pequeno porte</w:t>
      </w:r>
      <w:r w:rsidRPr="00F244CC">
        <w:rPr>
          <w:rStyle w:val="Hyperlink"/>
          <w:color w:val="auto"/>
          <w:u w:val="none"/>
        </w:rPr>
        <w:t xml:space="preserve">, </w:t>
      </w:r>
      <w:r w:rsidRPr="00F244CC">
        <w:rPr>
          <w:rStyle w:val="Hyperlink"/>
          <w:color w:val="auto"/>
        </w:rPr>
        <w:t>empresas fora deste enquadramento estão impedidas de participar.</w:t>
      </w:r>
    </w:p>
    <w:p w14:paraId="28E3904C" w14:textId="5C366FD2" w:rsidR="00415F7E" w:rsidRPr="00F244CC" w:rsidRDefault="00415F7E" w:rsidP="00C06762">
      <w:pPr>
        <w:pStyle w:val="Nivel2"/>
        <w:numPr>
          <w:ilvl w:val="0"/>
          <w:numId w:val="0"/>
        </w:numPr>
        <w:tabs>
          <w:tab w:val="left" w:pos="851"/>
        </w:tabs>
        <w:spacing w:line="240" w:lineRule="auto"/>
        <w:rPr>
          <w:rStyle w:val="Hyperlink"/>
          <w:color w:val="auto"/>
          <w:u w:val="none"/>
        </w:rPr>
      </w:pPr>
      <w:r w:rsidRPr="00F244CC">
        <w:rPr>
          <w:rStyle w:val="Hyperlink"/>
          <w:color w:val="auto"/>
          <w:u w:val="none"/>
        </w:rPr>
        <w:t xml:space="preserve">3.5.6.2 Nos </w:t>
      </w:r>
      <w:r w:rsidRPr="00F244CC">
        <w:rPr>
          <w:rStyle w:val="Hyperlink"/>
          <w:color w:val="auto"/>
        </w:rPr>
        <w:t>itens não exclusivos ou quota principal</w:t>
      </w:r>
      <w:r w:rsidRPr="00F244CC">
        <w:rPr>
          <w:rStyle w:val="Hyperlink"/>
          <w:color w:val="auto"/>
          <w:u w:val="none"/>
        </w:rPr>
        <w:t xml:space="preserve">, é permitida a participação de </w:t>
      </w:r>
      <w:r w:rsidRPr="00F244CC">
        <w:rPr>
          <w:color w:val="auto"/>
        </w:rPr>
        <w:t>microempresas e empresas de pequeno porte</w:t>
      </w:r>
      <w:r w:rsidRPr="00F244CC">
        <w:rPr>
          <w:rStyle w:val="Hyperlink"/>
          <w:color w:val="auto"/>
          <w:u w:val="none"/>
        </w:rPr>
        <w:t xml:space="preserve">, </w:t>
      </w:r>
      <w:r w:rsidRPr="00F244CC">
        <w:rPr>
          <w:rStyle w:val="Hyperlink"/>
          <w:color w:val="auto"/>
        </w:rPr>
        <w:t>em concorrência</w:t>
      </w:r>
      <w:r w:rsidRPr="00F244CC">
        <w:rPr>
          <w:rStyle w:val="Hyperlink"/>
          <w:color w:val="auto"/>
          <w:u w:val="none"/>
        </w:rPr>
        <w:t xml:space="preserve"> com empresa fora deste enquadramento.</w:t>
      </w:r>
    </w:p>
    <w:p w14:paraId="6CCA4A12" w14:textId="6AEEFE4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7</w:t>
      </w:r>
      <w:r w:rsidRPr="00F244CC">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8</w:t>
      </w:r>
      <w:r w:rsidR="00C06762" w:rsidRPr="00F244CC">
        <w:rPr>
          <w:rStyle w:val="Hyperlink"/>
          <w:color w:val="auto"/>
          <w:u w:val="none"/>
        </w:rPr>
        <w:t xml:space="preserve">  </w:t>
      </w:r>
      <w:r w:rsidRPr="00F244CC">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9</w:t>
      </w:r>
      <w:r w:rsidR="00C06762" w:rsidRPr="00F244CC">
        <w:rPr>
          <w:rStyle w:val="Hyperlink"/>
          <w:color w:val="auto"/>
          <w:u w:val="none"/>
        </w:rPr>
        <w:t xml:space="preserve">  </w:t>
      </w:r>
      <w:r w:rsidRPr="00F244CC">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F244CC" w:rsidRDefault="001670F5" w:rsidP="00C06762">
      <w:pPr>
        <w:pStyle w:val="Nivel2"/>
        <w:numPr>
          <w:ilvl w:val="0"/>
          <w:numId w:val="0"/>
        </w:numPr>
        <w:tabs>
          <w:tab w:val="left" w:pos="567"/>
        </w:tabs>
        <w:spacing w:line="240" w:lineRule="auto"/>
        <w:rPr>
          <w:color w:val="auto"/>
        </w:rPr>
      </w:pPr>
      <w:r w:rsidRPr="00F244CC">
        <w:rPr>
          <w:color w:val="auto"/>
        </w:rPr>
        <w:t>3.</w:t>
      </w:r>
      <w:r w:rsidR="006B4D26" w:rsidRPr="00F244CC">
        <w:rPr>
          <w:color w:val="auto"/>
        </w:rPr>
        <w:t>6</w:t>
      </w:r>
      <w:r w:rsidR="00C06762" w:rsidRPr="00F244CC">
        <w:rPr>
          <w:color w:val="auto"/>
        </w:rPr>
        <w:t xml:space="preserve"> </w:t>
      </w:r>
      <w:r w:rsidRPr="00F244CC">
        <w:rPr>
          <w:color w:val="auto"/>
        </w:rPr>
        <w:t xml:space="preserve"> </w:t>
      </w:r>
      <w:r w:rsidR="00C06762" w:rsidRPr="00F244CC">
        <w:rPr>
          <w:color w:val="auto"/>
        </w:rPr>
        <w:t xml:space="preserve"> </w:t>
      </w:r>
      <w:r w:rsidRPr="00F244CC">
        <w:rPr>
          <w:color w:val="auto"/>
        </w:rPr>
        <w:t xml:space="preserve">A falsidade das declarações sujeitará o licitante às sanções previstas na </w:t>
      </w:r>
      <w:hyperlink r:id="rId30" w:history="1">
        <w:r w:rsidRPr="00F244CC">
          <w:rPr>
            <w:rStyle w:val="Hyperlink"/>
            <w:color w:val="auto"/>
          </w:rPr>
          <w:t>Lei nº 14.133, de 2021</w:t>
        </w:r>
      </w:hyperlink>
      <w:r w:rsidRPr="00F244CC">
        <w:rPr>
          <w:color w:val="auto"/>
        </w:rPr>
        <w:t>, e neste Edital.</w:t>
      </w:r>
    </w:p>
    <w:p w14:paraId="2C97B6F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Serão disponibilizados para acesso público os documentos que compõem a proposta dos licitantes convocados para apresentação de propostas, após a fase de envio de lances.</w:t>
      </w:r>
    </w:p>
    <w:p w14:paraId="535383CA" w14:textId="2267D9FF" w:rsidR="003C7A23" w:rsidRPr="00F244CC" w:rsidRDefault="003C7A23" w:rsidP="00C06762">
      <w:pPr>
        <w:pStyle w:val="Nivel2"/>
        <w:numPr>
          <w:ilvl w:val="1"/>
          <w:numId w:val="17"/>
        </w:numPr>
        <w:tabs>
          <w:tab w:val="left" w:pos="567"/>
        </w:tabs>
        <w:spacing w:line="240" w:lineRule="auto"/>
        <w:ind w:left="0" w:firstLine="0"/>
        <w:rPr>
          <w:color w:val="auto"/>
        </w:rPr>
      </w:pPr>
      <w:bookmarkStart w:id="16" w:name="_Ref116992247"/>
      <w:r w:rsidRPr="00F244CC">
        <w:rPr>
          <w:color w:val="auto"/>
        </w:rPr>
        <w:t>Desde que disponibilizada a funcionalidade no sistema, o licitante poderá parametrizar o seu valor final mínimo ou o seu percentual de desconto máximo quando do cadastramento da proposta e obedecerá às seguintes regras:</w:t>
      </w:r>
      <w:bookmarkEnd w:id="16"/>
    </w:p>
    <w:p w14:paraId="45F3B699" w14:textId="1BC24096"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A</w:t>
      </w:r>
      <w:r w:rsidR="003C7A23" w:rsidRPr="00F244CC">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lastRenderedPageBreak/>
        <w:t>O</w:t>
      </w:r>
      <w:r w:rsidR="003C7A23" w:rsidRPr="00F244CC">
        <w:rPr>
          <w:color w:val="auto"/>
        </w:rPr>
        <w:t>s lances serão de envio automático pelo sistema, respeitado o valor final mínimo estabelecido e o intervalo de que trata o subitem acima.</w:t>
      </w:r>
    </w:p>
    <w:p w14:paraId="07C4E3B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O valor final mínimo ou o percentual de desconto final máximo parametrizado no sistema poderá ser alterado pelo fornecedor durante a fase de disputa, sendo vedado:</w:t>
      </w:r>
    </w:p>
    <w:p w14:paraId="27613714" w14:textId="757D24C2"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V</w:t>
      </w:r>
      <w:r w:rsidR="003C7A23" w:rsidRPr="00F244CC">
        <w:rPr>
          <w:color w:val="auto"/>
        </w:rPr>
        <w:t>alor superior a lance já registrado pelo fornecedor no sistema, quando adotado o critério de julgamento por menor preço; e</w:t>
      </w:r>
    </w:p>
    <w:p w14:paraId="00F817B4" w14:textId="37D6A89D" w:rsidR="003C7A23" w:rsidRPr="00F244CC" w:rsidRDefault="003C7A23" w:rsidP="00C06762">
      <w:pPr>
        <w:pStyle w:val="Nivel3"/>
        <w:numPr>
          <w:ilvl w:val="2"/>
          <w:numId w:val="17"/>
        </w:numPr>
        <w:tabs>
          <w:tab w:val="left" w:pos="709"/>
        </w:tabs>
        <w:spacing w:line="240" w:lineRule="auto"/>
        <w:ind w:left="0" w:firstLine="0"/>
        <w:rPr>
          <w:color w:val="auto"/>
        </w:rPr>
      </w:pPr>
      <w:r w:rsidRPr="00F244CC">
        <w:rPr>
          <w:color w:val="auto"/>
        </w:rPr>
        <w:t xml:space="preserve"> </w:t>
      </w:r>
      <w:r w:rsidR="00C06762" w:rsidRPr="00F244CC">
        <w:rPr>
          <w:color w:val="auto"/>
        </w:rPr>
        <w:t>P</w:t>
      </w:r>
      <w:r w:rsidRPr="00F244CC">
        <w:rPr>
          <w:color w:val="auto"/>
        </w:rPr>
        <w:t>ercentual de desconto inferior a lance já registrado pelo fornecedor no sistema, quando adotado o critério de julgamento por maior desconto.</w:t>
      </w:r>
    </w:p>
    <w:p w14:paraId="48B1F343" w14:textId="77777777" w:rsidR="003C7A23" w:rsidRPr="00F244CC" w:rsidRDefault="003C7A23" w:rsidP="00C06762">
      <w:pPr>
        <w:pStyle w:val="Nivel2"/>
        <w:numPr>
          <w:ilvl w:val="1"/>
          <w:numId w:val="17"/>
        </w:numPr>
        <w:tabs>
          <w:tab w:val="left" w:pos="567"/>
        </w:tabs>
        <w:spacing w:line="240" w:lineRule="auto"/>
        <w:ind w:left="0" w:firstLine="0"/>
        <w:rPr>
          <w:rFonts w:eastAsia="Times New Roman"/>
          <w:color w:val="auto"/>
        </w:rPr>
      </w:pPr>
      <w:r w:rsidRPr="00F244CC">
        <w:rPr>
          <w:rFonts w:eastAsia="Times New Roman"/>
          <w:color w:val="auto"/>
        </w:rPr>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F244CC" w:rsidRDefault="003C7A23" w:rsidP="00C06762">
      <w:pPr>
        <w:pStyle w:val="Nivel2"/>
        <w:numPr>
          <w:ilvl w:val="1"/>
          <w:numId w:val="17"/>
        </w:numPr>
        <w:tabs>
          <w:tab w:val="left" w:pos="567"/>
        </w:tabs>
        <w:spacing w:line="240" w:lineRule="auto"/>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00E26E21" w:rsidRPr="00F244CC">
        <w:t xml:space="preserve"> </w:t>
      </w:r>
      <w:bookmarkStart w:id="17" w:name="_Hlk82473550"/>
    </w:p>
    <w:p w14:paraId="72F1F4DC" w14:textId="77777777" w:rsidR="009E60BC" w:rsidRPr="00F244CC" w:rsidRDefault="009E60BC" w:rsidP="0076008F">
      <w:pPr>
        <w:pStyle w:val="Nivel2"/>
        <w:numPr>
          <w:ilvl w:val="0"/>
          <w:numId w:val="0"/>
        </w:numPr>
        <w:spacing w:line="240" w:lineRule="auto"/>
      </w:pPr>
    </w:p>
    <w:p w14:paraId="5446794F" w14:textId="410F589D" w:rsidR="006B4D26" w:rsidRPr="00F244CC" w:rsidRDefault="006B4D26" w:rsidP="00C06762">
      <w:pPr>
        <w:pStyle w:val="Nivel01"/>
        <w:numPr>
          <w:ilvl w:val="0"/>
          <w:numId w:val="16"/>
        </w:numPr>
        <w:spacing w:before="120" w:after="120"/>
        <w:ind w:left="0" w:firstLine="0"/>
      </w:pPr>
      <w:bookmarkStart w:id="18" w:name="_Toc122606106"/>
      <w:r w:rsidRPr="00F244CC">
        <w:t>DA PROPOSTA</w:t>
      </w:r>
      <w:bookmarkEnd w:id="18"/>
    </w:p>
    <w:p w14:paraId="2EA89C6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1584C096" w14:textId="77777777" w:rsidR="006B4D26" w:rsidRPr="00F244CC" w:rsidRDefault="006B4D26" w:rsidP="00C06762">
      <w:pPr>
        <w:pStyle w:val="Nivel2"/>
        <w:numPr>
          <w:ilvl w:val="2"/>
          <w:numId w:val="16"/>
        </w:numPr>
        <w:tabs>
          <w:tab w:val="left" w:pos="709"/>
        </w:tabs>
        <w:spacing w:line="240" w:lineRule="auto"/>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20DCF191"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572C0E8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Todas as especificações do objeto contidas na proposta vinculam o licitante.</w:t>
      </w:r>
    </w:p>
    <w:p w14:paraId="50375758"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31" w:anchor="art90§3" w:history="1">
        <w:r w:rsidRPr="00F244CC">
          <w:rPr>
            <w:rStyle w:val="Hyperlink"/>
            <w:color w:val="auto"/>
            <w:u w:val="none"/>
          </w:rPr>
          <w:t>art. 90, §3º, e art. 155, VI, da Lei nº 14.133, de 2021</w:t>
        </w:r>
      </w:hyperlink>
      <w:r w:rsidRPr="00F244CC">
        <w:rPr>
          <w:rStyle w:val="Hyperlink"/>
          <w:color w:val="auto"/>
          <w:u w:val="none"/>
        </w:rPr>
        <w:t>)</w:t>
      </w:r>
    </w:p>
    <w:p w14:paraId="5262EF2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w:t>
      </w:r>
    </w:p>
    <w:p w14:paraId="387EACC0"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 licitante deverá enviar sua proposta mediante o preenchimento, no sistema eletrônico, dos seguintes campos:</w:t>
      </w:r>
    </w:p>
    <w:p w14:paraId="59B513E4" w14:textId="5EC47E93" w:rsidR="006B4D26" w:rsidRPr="00F244CC" w:rsidRDefault="00C06762" w:rsidP="00C06762">
      <w:pPr>
        <w:pStyle w:val="Nivel3"/>
        <w:numPr>
          <w:ilvl w:val="2"/>
          <w:numId w:val="16"/>
        </w:numPr>
        <w:tabs>
          <w:tab w:val="left" w:pos="709"/>
        </w:tabs>
        <w:spacing w:line="240" w:lineRule="auto"/>
        <w:ind w:left="0" w:firstLine="0"/>
        <w:rPr>
          <w:color w:val="auto"/>
        </w:rPr>
      </w:pPr>
      <w:r w:rsidRPr="00F244CC">
        <w:rPr>
          <w:color w:val="auto"/>
        </w:rPr>
        <w:t>V</w:t>
      </w:r>
      <w:r w:rsidR="006B4D26" w:rsidRPr="00F244CC">
        <w:rPr>
          <w:color w:val="auto"/>
        </w:rPr>
        <w:t>alor ou desconto...... (mensal, unitário, etc, conforme o caso) e ...... (anual, total) do item;</w:t>
      </w:r>
    </w:p>
    <w:p w14:paraId="12C8F4F6" w14:textId="77777777" w:rsidR="006B4D26" w:rsidRPr="00F244CC" w:rsidRDefault="006B4D26" w:rsidP="003A76A4">
      <w:pPr>
        <w:pStyle w:val="Nivel3"/>
        <w:numPr>
          <w:ilvl w:val="2"/>
          <w:numId w:val="16"/>
        </w:numPr>
        <w:spacing w:line="240" w:lineRule="auto"/>
        <w:ind w:left="0" w:firstLine="0"/>
        <w:rPr>
          <w:color w:val="auto"/>
        </w:rPr>
      </w:pPr>
      <w:r w:rsidRPr="00F244CC">
        <w:rPr>
          <w:color w:val="auto"/>
        </w:rPr>
        <w:t>Marca;</w:t>
      </w:r>
    </w:p>
    <w:p w14:paraId="426A40C2" w14:textId="77777777" w:rsidR="006B4D26" w:rsidRPr="00F244CC" w:rsidRDefault="006B4D26" w:rsidP="0076008F">
      <w:pPr>
        <w:pStyle w:val="Nivel3"/>
        <w:numPr>
          <w:ilvl w:val="0"/>
          <w:numId w:val="0"/>
        </w:numPr>
        <w:spacing w:line="240" w:lineRule="auto"/>
        <w:rPr>
          <w:color w:val="auto"/>
        </w:rPr>
      </w:pPr>
      <w:r w:rsidRPr="00F244CC">
        <w:rPr>
          <w:color w:val="auto"/>
        </w:rPr>
        <w:t xml:space="preserve">4.9.3 </w:t>
      </w:r>
      <w:r w:rsidRPr="00F244CC">
        <w:rPr>
          <w:color w:val="auto"/>
        </w:rPr>
        <w:tab/>
        <w:t>Fabricante;</w:t>
      </w:r>
    </w:p>
    <w:p w14:paraId="01431F95" w14:textId="77777777" w:rsidR="006B4D26" w:rsidRPr="00F244CC" w:rsidRDefault="006B4D26" w:rsidP="0076008F">
      <w:pPr>
        <w:pStyle w:val="Nivel3"/>
        <w:numPr>
          <w:ilvl w:val="0"/>
          <w:numId w:val="0"/>
        </w:numPr>
        <w:spacing w:line="240" w:lineRule="auto"/>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071F471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lastRenderedPageBreak/>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79322A36" w14:textId="3E9F7911"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8B1A064" w14:textId="77777777" w:rsidR="009E60BC" w:rsidRPr="00F244CC" w:rsidRDefault="009E60BC" w:rsidP="0076008F">
      <w:pPr>
        <w:pStyle w:val="Nivel2"/>
        <w:numPr>
          <w:ilvl w:val="0"/>
          <w:numId w:val="0"/>
        </w:numPr>
        <w:spacing w:line="240" w:lineRule="auto"/>
        <w:rPr>
          <w:rFonts w:eastAsia="Times New Roman"/>
          <w:color w:val="auto"/>
        </w:rPr>
      </w:pPr>
    </w:p>
    <w:p w14:paraId="148A4B36" w14:textId="77777777" w:rsidR="006B4D26" w:rsidRPr="00F244CC" w:rsidRDefault="006B4D26" w:rsidP="00C06762">
      <w:pPr>
        <w:pStyle w:val="Nivel01"/>
        <w:numPr>
          <w:ilvl w:val="0"/>
          <w:numId w:val="16"/>
        </w:numPr>
        <w:spacing w:before="120" w:after="120"/>
        <w:ind w:left="0" w:firstLine="0"/>
      </w:pPr>
      <w:bookmarkStart w:id="19" w:name="_Toc122606107"/>
      <w:bookmarkStart w:id="20" w:name="_Hlk114646655"/>
      <w:r w:rsidRPr="00F244CC">
        <w:t>DA ABERTURA DA SESSÃO, CLASSIFICAÇÃO DAS PROPOSTAS E FORMULAÇÃO DE LANCES</w:t>
      </w:r>
      <w:bookmarkEnd w:id="19"/>
    </w:p>
    <w:p w14:paraId="1874182F"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38D07414"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t>O</w:t>
      </w:r>
      <w:r w:rsidRPr="00F244CC">
        <w:rPr>
          <w:spacing w:val="1"/>
        </w:rPr>
        <w:t xml:space="preserve"> P</w:t>
      </w:r>
      <w:r w:rsidRPr="00F244CC">
        <w:t>re</w:t>
      </w:r>
      <w:r w:rsidRPr="00F244CC">
        <w:rPr>
          <w:spacing w:val="-2"/>
        </w:rPr>
        <w:t>g</w:t>
      </w:r>
      <w:r w:rsidRPr="00F244CC">
        <w:t>o</w:t>
      </w:r>
      <w:r w:rsidRPr="00F244CC">
        <w:rPr>
          <w:spacing w:val="-1"/>
        </w:rPr>
        <w:t>e</w:t>
      </w:r>
      <w:r w:rsidRPr="00F244CC">
        <w:t>iro</w:t>
      </w:r>
      <w:r w:rsidRPr="00F244CC">
        <w:rPr>
          <w:spacing w:val="3"/>
        </w:rPr>
        <w:t xml:space="preserve"> </w:t>
      </w:r>
      <w:r w:rsidRPr="00F244CC">
        <w:t>v</w:t>
      </w:r>
      <w:r w:rsidRPr="00F244CC">
        <w:rPr>
          <w:spacing w:val="-1"/>
        </w:rPr>
        <w:t>e</w:t>
      </w:r>
      <w:r w:rsidRPr="00F244CC">
        <w:t>r</w:t>
      </w:r>
      <w:r w:rsidRPr="00F244CC">
        <w:rPr>
          <w:spacing w:val="2"/>
        </w:rPr>
        <w:t>i</w:t>
      </w:r>
      <w:r w:rsidRPr="00F244CC">
        <w:t>fi</w:t>
      </w:r>
      <w:r w:rsidRPr="00F244CC">
        <w:rPr>
          <w:spacing w:val="1"/>
        </w:rPr>
        <w:t>c</w:t>
      </w:r>
      <w:r w:rsidRPr="00F244CC">
        <w:rPr>
          <w:spacing w:val="-1"/>
        </w:rPr>
        <w:t>a</w:t>
      </w:r>
      <w:r w:rsidRPr="00F244CC">
        <w:t>rá</w:t>
      </w:r>
      <w:r w:rsidRPr="00F244CC">
        <w:rPr>
          <w:spacing w:val="2"/>
        </w:rPr>
        <w:t xml:space="preserve"> </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rPr>
          <w:spacing w:val="2"/>
        </w:rPr>
        <w:t>d</w:t>
      </w:r>
      <w:r w:rsidRPr="00F244CC">
        <w:t>e p</w:t>
      </w:r>
      <w:r w:rsidRPr="00F244CC">
        <w:rPr>
          <w:spacing w:val="1"/>
        </w:rPr>
        <w:t>r</w:t>
      </w:r>
      <w:r w:rsidRPr="00F244CC">
        <w:rPr>
          <w:spacing w:val="-1"/>
        </w:rPr>
        <w:t>e</w:t>
      </w:r>
      <w:r w:rsidRPr="00F244CC">
        <w:rPr>
          <w:spacing w:val="1"/>
        </w:rPr>
        <w:t>ç</w:t>
      </w:r>
      <w:r w:rsidRPr="00F244CC">
        <w:t>os</w:t>
      </w:r>
      <w:r w:rsidRPr="00F244CC">
        <w:rPr>
          <w:spacing w:val="1"/>
        </w:rPr>
        <w:t xml:space="preserve"> </w:t>
      </w:r>
      <w:r w:rsidRPr="00F244CC">
        <w:rPr>
          <w:spacing w:val="-1"/>
        </w:rPr>
        <w:t>e</w:t>
      </w:r>
      <w:r w:rsidRPr="00F244CC">
        <w:t>nviad</w:t>
      </w:r>
      <w:r w:rsidRPr="00F244CC">
        <w:rPr>
          <w:spacing w:val="-1"/>
        </w:rPr>
        <w:t>a</w:t>
      </w:r>
      <w:r w:rsidRPr="00F244CC">
        <w:t>s,</w:t>
      </w:r>
      <w:r w:rsidRPr="00F244CC">
        <w:rPr>
          <w:spacing w:val="4"/>
        </w:rPr>
        <w:t xml:space="preserve"> </w:t>
      </w:r>
      <w:r w:rsidRPr="00F244CC">
        <w:rPr>
          <w:spacing w:val="-1"/>
        </w:rPr>
        <w:t>a</w:t>
      </w:r>
      <w:r w:rsidRPr="00F244CC">
        <w:t>ntes</w:t>
      </w:r>
      <w:r w:rsidRPr="00F244CC">
        <w:rPr>
          <w:spacing w:val="1"/>
        </w:rPr>
        <w:t xml:space="preserve"> </w:t>
      </w:r>
      <w:r w:rsidRPr="00F244CC">
        <w:t>da</w:t>
      </w:r>
      <w:r w:rsidRPr="00F244CC">
        <w:rPr>
          <w:spacing w:val="2"/>
        </w:rPr>
        <w:t xml:space="preserve"> </w:t>
      </w:r>
      <w:r w:rsidRPr="00F244CC">
        <w:rPr>
          <w:spacing w:val="-1"/>
        </w:rPr>
        <w:t>a</w:t>
      </w:r>
      <w:r w:rsidRPr="00F244CC">
        <w:rPr>
          <w:spacing w:val="2"/>
        </w:rPr>
        <w:t>b</w:t>
      </w:r>
      <w:r w:rsidRPr="00F244CC">
        <w:rPr>
          <w:spacing w:val="-1"/>
        </w:rPr>
        <w:t>e</w:t>
      </w:r>
      <w:r w:rsidRPr="00F244CC">
        <w:t>rtu</w:t>
      </w:r>
      <w:r w:rsidRPr="00F244CC">
        <w:rPr>
          <w:spacing w:val="-1"/>
        </w:rPr>
        <w:t>r</w:t>
      </w:r>
      <w:r w:rsidRPr="00F244CC">
        <w:t xml:space="preserve">a </w:t>
      </w:r>
      <w:r w:rsidRPr="00F244CC">
        <w:rPr>
          <w:spacing w:val="2"/>
        </w:rPr>
        <w:t>d</w:t>
      </w:r>
      <w:r w:rsidRPr="00F244CC">
        <w:t xml:space="preserve">a </w:t>
      </w:r>
      <w:r w:rsidRPr="00F244CC">
        <w:rPr>
          <w:spacing w:val="1"/>
        </w:rPr>
        <w:t>f</w:t>
      </w:r>
      <w:r w:rsidRPr="00F244CC">
        <w:rPr>
          <w:spacing w:val="-1"/>
        </w:rPr>
        <w:t>a</w:t>
      </w:r>
      <w:r w:rsidRPr="00F244CC">
        <w:t xml:space="preserve">se </w:t>
      </w:r>
      <w:r w:rsidRPr="00F244CC">
        <w:rPr>
          <w:spacing w:val="2"/>
        </w:rPr>
        <w:t>d</w:t>
      </w:r>
      <w:r w:rsidRPr="00F244CC">
        <w:t>e lan</w:t>
      </w:r>
      <w:r w:rsidRPr="00F244CC">
        <w:rPr>
          <w:spacing w:val="1"/>
        </w:rPr>
        <w:t>c</w:t>
      </w:r>
      <w:r w:rsidRPr="00F244CC">
        <w:rPr>
          <w:spacing w:val="-1"/>
        </w:rPr>
        <w:t>e</w:t>
      </w:r>
      <w:r w:rsidRPr="00F244CC">
        <w:t>s, d</w:t>
      </w:r>
      <w:r w:rsidRPr="00F244CC">
        <w:rPr>
          <w:spacing w:val="-1"/>
        </w:rPr>
        <w:t>e</w:t>
      </w:r>
      <w:r w:rsidRPr="00F244CC">
        <w:t>s</w:t>
      </w:r>
      <w:r w:rsidRPr="00F244CC">
        <w:rPr>
          <w:spacing w:val="-1"/>
        </w:rPr>
        <w:t>c</w:t>
      </w:r>
      <w:r w:rsidRPr="00F244CC">
        <w:t>lassifi</w:t>
      </w:r>
      <w:r w:rsidRPr="00F244CC">
        <w:rPr>
          <w:spacing w:val="-1"/>
        </w:rPr>
        <w:t>ca</w:t>
      </w:r>
      <w:r w:rsidRPr="00F244CC">
        <w:t>ndo,</w:t>
      </w:r>
      <w:r w:rsidRPr="00F244CC">
        <w:rPr>
          <w:spacing w:val="2"/>
        </w:rPr>
        <w:t xml:space="preserve"> </w:t>
      </w:r>
      <w:r w:rsidRPr="00F244CC">
        <w:t>mo</w:t>
      </w:r>
      <w:r w:rsidRPr="00F244CC">
        <w:rPr>
          <w:spacing w:val="1"/>
        </w:rPr>
        <w:t>t</w:t>
      </w:r>
      <w:r w:rsidRPr="00F244CC">
        <w:t>iv</w:t>
      </w:r>
      <w:r w:rsidRPr="00F244CC">
        <w:rPr>
          <w:spacing w:val="2"/>
        </w:rPr>
        <w:t>a</w:t>
      </w:r>
      <w:r w:rsidRPr="00F244CC">
        <w:t>d</w:t>
      </w:r>
      <w:r w:rsidRPr="00F244CC">
        <w:rPr>
          <w:spacing w:val="-1"/>
        </w:rPr>
        <w:t>a</w:t>
      </w:r>
      <w:r w:rsidRPr="00F244CC">
        <w:t>ment</w:t>
      </w:r>
      <w:r w:rsidRPr="00F244CC">
        <w:rPr>
          <w:spacing w:val="1"/>
        </w:rPr>
        <w:t>e</w:t>
      </w:r>
      <w:r w:rsidRPr="00F244CC">
        <w:t>,</w:t>
      </w:r>
      <w:r w:rsidRPr="00F244CC">
        <w:rPr>
          <w:spacing w:val="2"/>
        </w:rPr>
        <w:t xml:space="preserve"> </w:t>
      </w:r>
      <w:r w:rsidRPr="00F244CC">
        <w:rPr>
          <w:spacing w:val="-1"/>
        </w:rPr>
        <w:t>a</w:t>
      </w:r>
      <w:r w:rsidRPr="00F244CC">
        <w:t>qu</w:t>
      </w:r>
      <w:r w:rsidRPr="00F244CC">
        <w:rPr>
          <w:spacing w:val="-1"/>
        </w:rPr>
        <w:t>e</w:t>
      </w:r>
      <w:r w:rsidRPr="00F244CC">
        <w:rPr>
          <w:spacing w:val="3"/>
        </w:rPr>
        <w:t>l</w:t>
      </w:r>
      <w:r w:rsidRPr="00F244CC">
        <w:rPr>
          <w:spacing w:val="-1"/>
        </w:rPr>
        <w:t>a</w:t>
      </w:r>
      <w:r w:rsidRPr="00F244CC">
        <w:t>s</w:t>
      </w:r>
      <w:r w:rsidRPr="00F244CC">
        <w:rPr>
          <w:spacing w:val="2"/>
        </w:rPr>
        <w:t xml:space="preserve"> </w:t>
      </w:r>
      <w:r w:rsidRPr="00F244CC">
        <w:t>que</w:t>
      </w:r>
      <w:r w:rsidRPr="00F244CC">
        <w:rPr>
          <w:spacing w:val="1"/>
        </w:rPr>
        <w:t xml:space="preserve"> </w:t>
      </w:r>
      <w:r w:rsidRPr="00F244CC">
        <w:t>n</w:t>
      </w:r>
      <w:r w:rsidRPr="00F244CC">
        <w:rPr>
          <w:spacing w:val="-1"/>
        </w:rPr>
        <w:t>ã</w:t>
      </w:r>
      <w:r w:rsidRPr="00F244CC">
        <w:t>o</w:t>
      </w:r>
      <w:r w:rsidRPr="00F244CC">
        <w:rPr>
          <w:spacing w:val="2"/>
        </w:rPr>
        <w:t xml:space="preserve"> </w:t>
      </w:r>
      <w:r w:rsidRPr="00F244CC">
        <w:rPr>
          <w:spacing w:val="-1"/>
        </w:rPr>
        <w:t>e</w:t>
      </w:r>
      <w:r w:rsidRPr="00F244CC">
        <w:t>stej</w:t>
      </w:r>
      <w:r w:rsidRPr="00F244CC">
        <w:rPr>
          <w:spacing w:val="-1"/>
        </w:rPr>
        <w:t>a</w:t>
      </w:r>
      <w:r w:rsidRPr="00F244CC">
        <w:t>m</w:t>
      </w:r>
      <w:r w:rsidRPr="00F244CC">
        <w:rPr>
          <w:spacing w:val="2"/>
        </w:rPr>
        <w:t xml:space="preserve"> </w:t>
      </w:r>
      <w:r w:rsidRPr="00F244CC">
        <w:rPr>
          <w:spacing w:val="-1"/>
        </w:rPr>
        <w:t>e</w:t>
      </w:r>
      <w:r w:rsidRPr="00F244CC">
        <w:t>m</w:t>
      </w:r>
      <w:r w:rsidRPr="00F244CC">
        <w:rPr>
          <w:spacing w:val="2"/>
        </w:rPr>
        <w:t xml:space="preserve"> </w:t>
      </w:r>
      <w:r w:rsidRPr="00F244CC">
        <w:rPr>
          <w:spacing w:val="-1"/>
        </w:rPr>
        <w:t>c</w:t>
      </w:r>
      <w:r w:rsidRPr="00F244CC">
        <w:t>onfo</w:t>
      </w:r>
      <w:r w:rsidRPr="00F244CC">
        <w:rPr>
          <w:spacing w:val="-1"/>
        </w:rPr>
        <w:t>r</w:t>
      </w:r>
      <w:r w:rsidRPr="00F244CC">
        <w:rPr>
          <w:spacing w:val="3"/>
        </w:rPr>
        <w:t>m</w:t>
      </w:r>
      <w:r w:rsidRPr="00F244CC">
        <w:t xml:space="preserve">idade </w:t>
      </w:r>
      <w:r w:rsidRPr="00F244CC">
        <w:rPr>
          <w:spacing w:val="-1"/>
        </w:rPr>
        <w:t>c</w:t>
      </w:r>
      <w:r w:rsidRPr="00F244CC">
        <w:t>om</w:t>
      </w:r>
      <w:r w:rsidRPr="00F244CC">
        <w:rPr>
          <w:spacing w:val="2"/>
        </w:rPr>
        <w:t xml:space="preserve"> </w:t>
      </w:r>
      <w:r w:rsidRPr="00F244CC">
        <w:t>os</w:t>
      </w:r>
      <w:r w:rsidRPr="00F244CC">
        <w:rPr>
          <w:spacing w:val="2"/>
        </w:rPr>
        <w:t xml:space="preserve"> </w:t>
      </w:r>
      <w:r w:rsidRPr="00F244CC">
        <w:t>r</w:t>
      </w:r>
      <w:r w:rsidRPr="00F244CC">
        <w:rPr>
          <w:spacing w:val="-2"/>
        </w:rPr>
        <w:t>e</w:t>
      </w:r>
      <w:r w:rsidRPr="00F244CC">
        <w:t>quis</w:t>
      </w:r>
      <w:r w:rsidRPr="00F244CC">
        <w:rPr>
          <w:spacing w:val="1"/>
        </w:rPr>
        <w:t>i</w:t>
      </w:r>
      <w:r w:rsidRPr="00F244CC">
        <w:t xml:space="preserve">tos </w:t>
      </w:r>
      <w:r w:rsidRPr="00F244CC">
        <w:rPr>
          <w:spacing w:val="-1"/>
        </w:rPr>
        <w:t>e</w:t>
      </w:r>
      <w:r w:rsidRPr="00F244CC">
        <w:t>stab</w:t>
      </w:r>
      <w:r w:rsidRPr="00F244CC">
        <w:rPr>
          <w:spacing w:val="-1"/>
        </w:rPr>
        <w:t>e</w:t>
      </w:r>
      <w:r w:rsidRPr="00F244CC">
        <w:t>le</w:t>
      </w:r>
      <w:r w:rsidRPr="00F244CC">
        <w:rPr>
          <w:spacing w:val="-1"/>
        </w:rPr>
        <w:t>c</w:t>
      </w:r>
      <w:r w:rsidRPr="00F244CC">
        <w:t>idos</w:t>
      </w:r>
      <w:r w:rsidRPr="00F244CC">
        <w:rPr>
          <w:spacing w:val="19"/>
        </w:rPr>
        <w:t xml:space="preserve"> </w:t>
      </w:r>
      <w:r w:rsidRPr="00F244CC">
        <w:t>no</w:t>
      </w:r>
      <w:r w:rsidRPr="00F244CC">
        <w:rPr>
          <w:spacing w:val="17"/>
        </w:rPr>
        <w:t xml:space="preserve"> </w:t>
      </w:r>
      <w:r w:rsidRPr="00F244CC">
        <w:t>Edital,</w:t>
      </w:r>
      <w:r w:rsidRPr="00F244CC">
        <w:rPr>
          <w:spacing w:val="19"/>
        </w:rPr>
        <w:t xml:space="preserve"> </w:t>
      </w:r>
      <w:r w:rsidRPr="00F244CC">
        <w:t>que</w:t>
      </w:r>
      <w:r w:rsidRPr="00F244CC">
        <w:rPr>
          <w:spacing w:val="16"/>
        </w:rPr>
        <w:t xml:space="preserve"> </w:t>
      </w:r>
      <w:r w:rsidRPr="00F244CC">
        <w:t>fo</w:t>
      </w:r>
      <w:r w:rsidRPr="00F244CC">
        <w:rPr>
          <w:spacing w:val="1"/>
        </w:rPr>
        <w:t>r</w:t>
      </w:r>
      <w:r w:rsidRPr="00F244CC">
        <w:rPr>
          <w:spacing w:val="-1"/>
        </w:rPr>
        <w:t>e</w:t>
      </w:r>
      <w:r w:rsidRPr="00F244CC">
        <w:t>m</w:t>
      </w:r>
      <w:r w:rsidRPr="00F244CC">
        <w:rPr>
          <w:spacing w:val="17"/>
        </w:rPr>
        <w:t xml:space="preserve"> </w:t>
      </w:r>
      <w:r w:rsidRPr="00F244CC">
        <w:t>om</w:t>
      </w:r>
      <w:r w:rsidRPr="00F244CC">
        <w:rPr>
          <w:spacing w:val="1"/>
        </w:rPr>
        <w:t>i</w:t>
      </w:r>
      <w:r w:rsidRPr="00F244CC">
        <w:t>ssas</w:t>
      </w:r>
      <w:r w:rsidRPr="00F244CC">
        <w:rPr>
          <w:spacing w:val="16"/>
        </w:rPr>
        <w:t xml:space="preserve"> </w:t>
      </w:r>
      <w:r w:rsidRPr="00F244CC">
        <w:t>ou</w:t>
      </w:r>
      <w:r w:rsidRPr="00F244CC">
        <w:rPr>
          <w:spacing w:val="19"/>
        </w:rPr>
        <w:t xml:space="preserve"> </w:t>
      </w:r>
      <w:r w:rsidRPr="00F244CC">
        <w:rPr>
          <w:spacing w:val="1"/>
        </w:rPr>
        <w:t>a</w:t>
      </w:r>
      <w:r w:rsidRPr="00F244CC">
        <w:t>p</w:t>
      </w:r>
      <w:r w:rsidRPr="00F244CC">
        <w:rPr>
          <w:spacing w:val="-1"/>
        </w:rPr>
        <w:t>re</w:t>
      </w:r>
      <w:r w:rsidRPr="00F244CC">
        <w:t>s</w:t>
      </w:r>
      <w:r w:rsidRPr="00F244CC">
        <w:rPr>
          <w:spacing w:val="-1"/>
        </w:rPr>
        <w:t>e</w:t>
      </w:r>
      <w:r w:rsidRPr="00F244CC">
        <w:t>nta</w:t>
      </w:r>
      <w:r w:rsidRPr="00F244CC">
        <w:rPr>
          <w:spacing w:val="1"/>
        </w:rPr>
        <w:t>r</w:t>
      </w:r>
      <w:r w:rsidRPr="00F244CC">
        <w:rPr>
          <w:spacing w:val="-1"/>
        </w:rPr>
        <w:t>e</w:t>
      </w:r>
      <w:r w:rsidRPr="00F244CC">
        <w:t>m</w:t>
      </w:r>
      <w:r w:rsidRPr="00F244CC">
        <w:rPr>
          <w:spacing w:val="17"/>
        </w:rPr>
        <w:t xml:space="preserve"> </w:t>
      </w:r>
      <w:r w:rsidRPr="00F244CC">
        <w:t>ir</w:t>
      </w:r>
      <w:r w:rsidRPr="00F244CC">
        <w:rPr>
          <w:spacing w:val="1"/>
        </w:rPr>
        <w:t>re</w:t>
      </w:r>
      <w:r w:rsidRPr="00F244CC">
        <w:rPr>
          <w:spacing w:val="-2"/>
        </w:rPr>
        <w:t>g</w:t>
      </w:r>
      <w:r w:rsidRPr="00F244CC">
        <w:t>ula</w:t>
      </w:r>
      <w:r w:rsidRPr="00F244CC">
        <w:rPr>
          <w:spacing w:val="-1"/>
        </w:rPr>
        <w:t>r</w:t>
      </w:r>
      <w:r w:rsidRPr="00F244CC">
        <w:t>id</w:t>
      </w:r>
      <w:r w:rsidRPr="00F244CC">
        <w:rPr>
          <w:spacing w:val="2"/>
        </w:rPr>
        <w:t>a</w:t>
      </w:r>
      <w:r w:rsidRPr="00F244CC">
        <w:t>d</w:t>
      </w:r>
      <w:r w:rsidRPr="00F244CC">
        <w:rPr>
          <w:spacing w:val="-1"/>
        </w:rPr>
        <w:t>e</w:t>
      </w:r>
      <w:r w:rsidRPr="00F244CC">
        <w:t>s</w:t>
      </w:r>
      <w:r w:rsidRPr="00F244CC">
        <w:rPr>
          <w:spacing w:val="17"/>
        </w:rPr>
        <w:t xml:space="preserve"> </w:t>
      </w:r>
      <w:r w:rsidRPr="00F244CC">
        <w:t>insan</w:t>
      </w:r>
      <w:r w:rsidRPr="00F244CC">
        <w:rPr>
          <w:spacing w:val="-1"/>
        </w:rPr>
        <w:t>á</w:t>
      </w:r>
      <w:r w:rsidRPr="00F244CC">
        <w:rPr>
          <w:spacing w:val="2"/>
        </w:rPr>
        <w:t>v</w:t>
      </w:r>
      <w:r w:rsidRPr="00F244CC">
        <w:rPr>
          <w:spacing w:val="-1"/>
        </w:rPr>
        <w:t>e</w:t>
      </w:r>
      <w:r w:rsidRPr="00F244CC">
        <w:t>is,</w:t>
      </w:r>
      <w:r w:rsidRPr="00F244CC">
        <w:rPr>
          <w:spacing w:val="17"/>
        </w:rPr>
        <w:t xml:space="preserve"> </w:t>
      </w:r>
      <w:r w:rsidRPr="00F244CC">
        <w:t>info</w:t>
      </w:r>
      <w:r w:rsidRPr="00F244CC">
        <w:rPr>
          <w:spacing w:val="-1"/>
        </w:rPr>
        <w:t>r</w:t>
      </w:r>
      <w:r w:rsidRPr="00F244CC">
        <w:t>ma</w:t>
      </w:r>
      <w:r w:rsidRPr="00F244CC">
        <w:rPr>
          <w:spacing w:val="2"/>
        </w:rPr>
        <w:t>n</w:t>
      </w:r>
      <w:r w:rsidRPr="00F244CC">
        <w:t>do de</w:t>
      </w:r>
      <w:r w:rsidRPr="00F244CC">
        <w:rPr>
          <w:spacing w:val="-1"/>
        </w:rPr>
        <w:t xml:space="preserve"> </w:t>
      </w:r>
      <w:r w:rsidRPr="00F244CC">
        <w:t>tal f</w:t>
      </w:r>
      <w:r w:rsidRPr="00F244CC">
        <w:rPr>
          <w:spacing w:val="-2"/>
        </w:rPr>
        <w:t>a</w:t>
      </w:r>
      <w:r w:rsidRPr="00F244CC">
        <w:t>to ao licitante</w:t>
      </w:r>
      <w:r w:rsidRPr="00F244CC">
        <w:rPr>
          <w:spacing w:val="-1"/>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t>do</w:t>
      </w:r>
    </w:p>
    <w:p w14:paraId="3001F52A"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ordenará automaticamente as propostas classificadas, sendo que somente estas participarão da fase de lances.</w:t>
      </w:r>
    </w:p>
    <w:p w14:paraId="56271430"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disponibilizará campo próprio para troca de mensagens entre o Pregoeiro e os licitantes.</w:t>
      </w:r>
    </w:p>
    <w:p w14:paraId="05E64E04" w14:textId="06EE6253" w:rsidR="002356FD" w:rsidRDefault="002356FD" w:rsidP="00C06762">
      <w:pPr>
        <w:pStyle w:val="Nivel2"/>
        <w:numPr>
          <w:ilvl w:val="1"/>
          <w:numId w:val="16"/>
        </w:numPr>
        <w:tabs>
          <w:tab w:val="left" w:pos="567"/>
        </w:tabs>
        <w:spacing w:line="240" w:lineRule="auto"/>
        <w:ind w:left="0" w:firstLine="0"/>
        <w:rPr>
          <w:color w:val="auto"/>
        </w:rPr>
      </w:pPr>
      <w:r w:rsidRPr="00F244CC">
        <w:rPr>
          <w:color w:val="auto"/>
        </w:rPr>
        <w:t>Iniciada a etapa competitiva, os licitantes deverão encaminhar lances exclusivamente por meio de sistema eletrônico, sendo imediatamente informados do seu recebimento e do valor consignado no registro.</w:t>
      </w:r>
    </w:p>
    <w:p w14:paraId="3C701783" w14:textId="21C737B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Os licitantes poderão oferecer lances sucessivos, observando o horário fixado para abertura da sessão e as regras estabelecidas no Edital.</w:t>
      </w:r>
    </w:p>
    <w:p w14:paraId="3A4C723C" w14:textId="2B398EA9"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somente poderá oferecer lance de valor inferior ou percentual de desconto superior ao último por ele ofertado e registrado pelo sistema.</w:t>
      </w:r>
    </w:p>
    <w:p w14:paraId="6AF096B8" w14:textId="2AD3098E" w:rsidR="00897CEE" w:rsidRDefault="00897CEE" w:rsidP="00897CEE">
      <w:pPr>
        <w:pStyle w:val="Nivel2"/>
        <w:numPr>
          <w:ilvl w:val="2"/>
          <w:numId w:val="16"/>
        </w:numPr>
        <w:tabs>
          <w:tab w:val="left" w:pos="567"/>
        </w:tabs>
        <w:spacing w:line="240" w:lineRule="auto"/>
        <w:ind w:left="567" w:hanging="578"/>
        <w:rPr>
          <w:color w:val="auto"/>
        </w:rPr>
      </w:pPr>
      <w:r w:rsidRPr="007C625E">
        <w:rPr>
          <w:color w:val="auto"/>
        </w:rPr>
        <w:t>Não serão aceitos dois ou mais lances de mesmo valor, prevalecendo aquele que for recebido e registrado em primeiro lugar.</w:t>
      </w:r>
    </w:p>
    <w:p w14:paraId="7E7876B4" w14:textId="30690A1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Não há intervalo mínimo de diferença de valores ou percentuais entre os lances.</w:t>
      </w:r>
    </w:p>
    <w:p w14:paraId="587F1136" w14:textId="011B6350"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2AC127F" w14:textId="32F03A78" w:rsidR="00897CEE" w:rsidRPr="00F244CC" w:rsidRDefault="00897CEE" w:rsidP="00897CEE">
      <w:pPr>
        <w:pStyle w:val="Nivel2"/>
        <w:numPr>
          <w:ilvl w:val="2"/>
          <w:numId w:val="16"/>
        </w:numPr>
        <w:tabs>
          <w:tab w:val="left" w:pos="567"/>
        </w:tabs>
        <w:spacing w:line="240" w:lineRule="auto"/>
        <w:ind w:left="567" w:hanging="578"/>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3337ABC6"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procedimento seguirá de acordo com o modo de disputa adotado.</w:t>
      </w:r>
    </w:p>
    <w:p w14:paraId="1B794BA8" w14:textId="77777777" w:rsidR="000D176D" w:rsidRPr="00F244CC" w:rsidRDefault="000D176D" w:rsidP="00C06762">
      <w:pPr>
        <w:pStyle w:val="Nivel2"/>
        <w:numPr>
          <w:ilvl w:val="1"/>
          <w:numId w:val="16"/>
        </w:numPr>
        <w:tabs>
          <w:tab w:val="left" w:pos="567"/>
        </w:tabs>
        <w:spacing w:line="240" w:lineRule="auto"/>
        <w:ind w:left="0" w:firstLine="0"/>
        <w:rPr>
          <w:color w:val="auto"/>
        </w:rPr>
      </w:pPr>
      <w:bookmarkStart w:id="21" w:name="_Hlk113697759"/>
      <w:bookmarkEnd w:id="20"/>
      <w:r w:rsidRPr="00F244CC">
        <w:rPr>
          <w:color w:val="auto"/>
        </w:rPr>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17582AC0" w14:textId="3832A2CA" w:rsidR="000D176D" w:rsidRPr="00F244CC" w:rsidRDefault="000D176D" w:rsidP="00C06762">
      <w:pPr>
        <w:pStyle w:val="Nivel3"/>
        <w:numPr>
          <w:ilvl w:val="2"/>
          <w:numId w:val="16"/>
        </w:numPr>
        <w:tabs>
          <w:tab w:val="left" w:pos="709"/>
        </w:tabs>
        <w:spacing w:line="240" w:lineRule="auto"/>
        <w:ind w:left="0" w:firstLine="0"/>
        <w:rPr>
          <w:color w:val="auto"/>
        </w:rPr>
      </w:pPr>
      <w:bookmarkStart w:id="22" w:name="_Hlk113697816"/>
      <w:bookmarkEnd w:id="21"/>
      <w:r w:rsidRPr="00F244CC">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F244CC" w:rsidRDefault="000D176D" w:rsidP="003A76A4">
      <w:pPr>
        <w:pStyle w:val="Nivel3"/>
        <w:numPr>
          <w:ilvl w:val="2"/>
          <w:numId w:val="16"/>
        </w:numPr>
        <w:spacing w:line="240" w:lineRule="auto"/>
        <w:ind w:left="0" w:firstLine="0"/>
        <w:rPr>
          <w:color w:val="auto"/>
        </w:rPr>
      </w:pPr>
      <w:bookmarkStart w:id="23"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3"/>
    </w:p>
    <w:p w14:paraId="6771872E" w14:textId="77777777" w:rsidR="000D176D" w:rsidRPr="00F244CC" w:rsidRDefault="000D176D" w:rsidP="003A76A4">
      <w:pPr>
        <w:pStyle w:val="Nivel3"/>
        <w:numPr>
          <w:ilvl w:val="2"/>
          <w:numId w:val="16"/>
        </w:numPr>
        <w:spacing w:line="240" w:lineRule="auto"/>
        <w:ind w:left="0" w:firstLine="0"/>
        <w:rPr>
          <w:b/>
          <w:color w:val="auto"/>
        </w:rPr>
      </w:pPr>
      <w:bookmarkStart w:id="24" w:name="_Hlk219965160"/>
      <w:r w:rsidRPr="00F244CC">
        <w:rPr>
          <w:color w:val="auto"/>
        </w:rPr>
        <w:t>Após o reinício previsto no item supra, os licitantes serão convocados para apresentar lances intermediários.</w:t>
      </w:r>
      <w:bookmarkEnd w:id="22"/>
      <w:bookmarkEnd w:id="24"/>
    </w:p>
    <w:p w14:paraId="095BCC53" w14:textId="77777777" w:rsidR="000D176D" w:rsidRPr="00F244CC" w:rsidRDefault="000D176D" w:rsidP="003A76A4">
      <w:pPr>
        <w:pStyle w:val="Nivel3"/>
        <w:numPr>
          <w:ilvl w:val="2"/>
          <w:numId w:val="16"/>
        </w:numPr>
        <w:spacing w:line="240" w:lineRule="auto"/>
        <w:ind w:left="0" w:firstLine="0"/>
        <w:rPr>
          <w:b/>
          <w:color w:val="auto"/>
        </w:rPr>
      </w:pPr>
      <w:bookmarkStart w:id="25" w:name="_Hlk219965195"/>
      <w:r w:rsidRPr="00F244CC">
        <w:rPr>
          <w:color w:val="auto"/>
        </w:rPr>
        <w:t>Durante o transcurso da sessão pública, os licitantes serão informados, em tempo real, do valor do menor lance registrado, vedada a identificação do licitante.</w:t>
      </w:r>
      <w:bookmarkEnd w:id="25"/>
      <w:r w:rsidRPr="00F244CC">
        <w:rPr>
          <w:color w:val="auto"/>
        </w:rPr>
        <w:t xml:space="preserve"> </w:t>
      </w:r>
    </w:p>
    <w:p w14:paraId="21BA531D" w14:textId="278A092C" w:rsidR="000D176D" w:rsidRPr="00F244CC" w:rsidRDefault="000D176D" w:rsidP="00C06762">
      <w:pPr>
        <w:pStyle w:val="Nivel3"/>
        <w:numPr>
          <w:ilvl w:val="1"/>
          <w:numId w:val="16"/>
        </w:numPr>
        <w:tabs>
          <w:tab w:val="left" w:pos="567"/>
        </w:tabs>
        <w:spacing w:line="240" w:lineRule="auto"/>
        <w:ind w:left="0" w:firstLine="0"/>
        <w:rPr>
          <w:b/>
          <w:color w:val="auto"/>
        </w:rPr>
      </w:pPr>
      <w:r w:rsidRPr="00F244CC">
        <w:rPr>
          <w:color w:val="auto"/>
        </w:rPr>
        <w:lastRenderedPageBreak/>
        <w:t xml:space="preserve">No caso de desconexão com o Pregoeiro, no decorrer da etapa competitiva do Pregão, o sistema eletrônico poderá permanecer acessível aos licitantes para a recepção dos lances. </w:t>
      </w:r>
    </w:p>
    <w:p w14:paraId="0413338A" w14:textId="77777777" w:rsidR="000D176D" w:rsidRPr="00F244CC" w:rsidRDefault="000D176D" w:rsidP="00C06762">
      <w:pPr>
        <w:pStyle w:val="Nivel2"/>
        <w:numPr>
          <w:ilvl w:val="2"/>
          <w:numId w:val="16"/>
        </w:numPr>
        <w:tabs>
          <w:tab w:val="left" w:pos="709"/>
        </w:tabs>
        <w:spacing w:line="240" w:lineRule="auto"/>
        <w:ind w:left="0" w:firstLine="0"/>
        <w:rPr>
          <w:color w:val="auto"/>
        </w:rPr>
      </w:pPr>
      <w:r w:rsidRPr="00F244C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49182AD6" w:rsidR="000D176D" w:rsidRPr="00F244CC" w:rsidRDefault="000D176D" w:rsidP="000F53EE">
      <w:pPr>
        <w:pStyle w:val="Nivel2"/>
        <w:numPr>
          <w:ilvl w:val="1"/>
          <w:numId w:val="16"/>
        </w:numPr>
        <w:tabs>
          <w:tab w:val="left" w:pos="567"/>
        </w:tabs>
        <w:spacing w:line="240" w:lineRule="auto"/>
        <w:ind w:left="0" w:firstLine="0"/>
        <w:rPr>
          <w:b/>
          <w:bCs/>
          <w:color w:val="auto"/>
        </w:rPr>
      </w:pPr>
      <w:r w:rsidRPr="00F244CC">
        <w:rPr>
          <w:color w:val="auto"/>
        </w:rPr>
        <w:t>Em relação a itens</w:t>
      </w:r>
      <w:r w:rsidR="00BC7AFB" w:rsidRPr="00F244CC">
        <w:rPr>
          <w:color w:val="auto"/>
        </w:rPr>
        <w:t>/lotes</w:t>
      </w:r>
      <w:r w:rsidRPr="00F244CC">
        <w:rPr>
          <w:color w:val="auto"/>
        </w:rPr>
        <w:t xml:space="preserve"> não exclusivos para participação de microempresas e empresas de pequeno porte, uma vez </w:t>
      </w:r>
      <w:r w:rsidRPr="00F244CC">
        <w:rPr>
          <w:b/>
          <w:bCs/>
          <w:color w:val="auto"/>
        </w:rPr>
        <w:t>encerrada a etapa de lances, será efetivada a verificação do porte da entidade empresarial</w:t>
      </w:r>
      <w:r w:rsidR="00BC7AFB" w:rsidRPr="00F244CC">
        <w:rPr>
          <w:b/>
          <w:bCs/>
          <w:color w:val="auto"/>
        </w:rPr>
        <w:t>, e, i</w:t>
      </w:r>
      <w:r w:rsidRPr="00F244CC">
        <w:rPr>
          <w:b/>
          <w:bCs/>
          <w:color w:val="auto"/>
        </w:rPr>
        <w:t xml:space="preserve">dentificar-se-á as microempresas e empresas de pequeno porte participantes, procedendo à comparação com os valores da primeira colocada, se esta for empresa de maior porte, para o fim de aplicar-se o disposto nos </w:t>
      </w:r>
      <w:hyperlink r:id="rId32" w:anchor="art44" w:history="1">
        <w:r w:rsidRPr="00F244CC">
          <w:rPr>
            <w:b/>
            <w:bCs/>
          </w:rPr>
          <w:t>arts. 44 e 45 da Lei Complementar nº 123, de 2006</w:t>
        </w:r>
      </w:hyperlink>
      <w:r w:rsidR="00BC7AFB" w:rsidRPr="00F244CC">
        <w:rPr>
          <w:color w:val="auto"/>
        </w:rPr>
        <w:t xml:space="preserve"> </w:t>
      </w:r>
      <w:r w:rsidR="00BC7AFB" w:rsidRPr="00F244CC">
        <w:rPr>
          <w:b/>
          <w:bCs/>
          <w:color w:val="auto"/>
        </w:rPr>
        <w:t>– EMPATE FICTO.</w:t>
      </w:r>
    </w:p>
    <w:p w14:paraId="57BAB676" w14:textId="77777777" w:rsidR="000D176D" w:rsidRPr="001A0A11" w:rsidRDefault="000D176D" w:rsidP="000F53EE">
      <w:pPr>
        <w:pStyle w:val="Nivel2"/>
        <w:numPr>
          <w:ilvl w:val="2"/>
          <w:numId w:val="16"/>
        </w:numPr>
        <w:tabs>
          <w:tab w:val="left" w:pos="709"/>
        </w:tabs>
        <w:spacing w:line="240" w:lineRule="auto"/>
        <w:ind w:left="0" w:firstLine="0"/>
        <w:rPr>
          <w:color w:val="auto"/>
        </w:rPr>
      </w:pPr>
      <w:r w:rsidRPr="00F244CC">
        <w:rPr>
          <w:color w:val="auto"/>
        </w:rPr>
        <w:t xml:space="preserve">Nessas condições, as propostas de microempresas e empresas de pequeno porte que se encontrarem na </w:t>
      </w:r>
      <w:r w:rsidRPr="001A0A11">
        <w:rPr>
          <w:color w:val="auto"/>
        </w:rPr>
        <w:t xml:space="preserve">faixa de </w:t>
      </w:r>
      <w:r w:rsidRPr="001A0A11">
        <w:rPr>
          <w:b/>
          <w:bCs/>
          <w:color w:val="auto"/>
        </w:rPr>
        <w:t>até 5% (cinco por cento) acima da melhor proposta ou melhor lance serão consideradas empatadas com a primeira colocada</w:t>
      </w:r>
      <w:r w:rsidRPr="001A0A11">
        <w:rPr>
          <w:color w:val="auto"/>
        </w:rPr>
        <w:t>.</w:t>
      </w:r>
    </w:p>
    <w:p w14:paraId="30F6C414" w14:textId="77777777" w:rsidR="000D176D" w:rsidRPr="001A0A11" w:rsidRDefault="000D176D" w:rsidP="003A76A4">
      <w:pPr>
        <w:pStyle w:val="Nivel2"/>
        <w:numPr>
          <w:ilvl w:val="2"/>
          <w:numId w:val="16"/>
        </w:numPr>
        <w:spacing w:line="240" w:lineRule="auto"/>
        <w:ind w:left="0" w:firstLine="0"/>
        <w:rPr>
          <w:color w:val="auto"/>
        </w:rPr>
      </w:pPr>
      <w:r w:rsidRPr="001A0A11">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F244CC" w:rsidRDefault="000D176D" w:rsidP="003A76A4">
      <w:pPr>
        <w:pStyle w:val="Nivel2"/>
        <w:numPr>
          <w:ilvl w:val="2"/>
          <w:numId w:val="16"/>
        </w:numPr>
        <w:spacing w:line="240" w:lineRule="auto"/>
        <w:ind w:left="0" w:firstLine="0"/>
        <w:rPr>
          <w:color w:val="auto"/>
        </w:rPr>
      </w:pPr>
      <w:r w:rsidRPr="001A0A11">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w:t>
      </w:r>
      <w:r w:rsidRPr="00F244CC">
        <w:rPr>
          <w:color w:val="auto"/>
        </w:rPr>
        <w:t xml:space="preserve"> ordem de classificação, para o exercício do mesmo direito, no prazo estabelecido no subitem anterior.</w:t>
      </w:r>
    </w:p>
    <w:p w14:paraId="266E3721"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5FCE11" w14:textId="617154F7" w:rsidR="00897CEE" w:rsidRDefault="00897CEE" w:rsidP="000F53EE">
      <w:pPr>
        <w:pStyle w:val="Nivel2"/>
        <w:numPr>
          <w:ilvl w:val="1"/>
          <w:numId w:val="16"/>
        </w:numPr>
        <w:tabs>
          <w:tab w:val="left" w:pos="567"/>
        </w:tabs>
        <w:spacing w:line="240" w:lineRule="auto"/>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5CE99A9D" w14:textId="539DCA1E"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55F8B29A" w14:textId="2CA661E6" w:rsidR="00780715" w:rsidRPr="00F244CC" w:rsidRDefault="00780715" w:rsidP="00780715">
      <w:pPr>
        <w:pStyle w:val="Nivel2"/>
        <w:numPr>
          <w:ilvl w:val="0"/>
          <w:numId w:val="0"/>
        </w:numPr>
        <w:tabs>
          <w:tab w:val="left" w:pos="709"/>
        </w:tabs>
        <w:spacing w:line="240" w:lineRule="auto"/>
        <w:rPr>
          <w:color w:val="auto"/>
        </w:rPr>
      </w:pPr>
      <w:r>
        <w:rPr>
          <w:color w:val="auto"/>
        </w:rPr>
        <w:t>5.1</w:t>
      </w:r>
      <w:r w:rsidR="00CF38C3">
        <w:rPr>
          <w:color w:val="auto"/>
        </w:rPr>
        <w:t>1</w:t>
      </w:r>
      <w:r>
        <w:rPr>
          <w:color w:val="auto"/>
        </w:rPr>
        <w:t>.1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AD446AF" w14:textId="23FCC0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w:t>
      </w:r>
      <w:r w:rsidR="00CF38C3">
        <w:rPr>
          <w:color w:val="auto"/>
        </w:rPr>
        <w:t>f</w:t>
      </w:r>
      <w:r>
        <w:rPr>
          <w:color w:val="auto"/>
        </w:rPr>
        <w:t>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3EA40FD7" w14:textId="2BFF08F8" w:rsidR="00897CEE" w:rsidRPr="009C6938" w:rsidRDefault="00897CEE" w:rsidP="000F53EE">
      <w:pPr>
        <w:pStyle w:val="Nivel2"/>
        <w:numPr>
          <w:ilvl w:val="1"/>
          <w:numId w:val="16"/>
        </w:numPr>
        <w:tabs>
          <w:tab w:val="left" w:pos="567"/>
        </w:tabs>
        <w:spacing w:line="240" w:lineRule="auto"/>
        <w:ind w:left="0" w:firstLine="0"/>
        <w:rPr>
          <w:color w:val="auto"/>
        </w:rPr>
      </w:pPr>
      <w:r w:rsidRPr="00F244CC">
        <w:rPr>
          <w:rFonts w:eastAsia="Times New Roman"/>
          <w:color w:val="auto"/>
        </w:rPr>
        <w:t>O resultado da</w:t>
      </w:r>
      <w:r w:rsidR="00CF38C3">
        <w:rPr>
          <w:rFonts w:eastAsia="Times New Roman"/>
          <w:color w:val="auto"/>
        </w:rPr>
        <w:t>s</w:t>
      </w:r>
      <w:r w:rsidRPr="00F244CC">
        <w:rPr>
          <w:rFonts w:eastAsia="Times New Roman"/>
          <w:color w:val="auto"/>
        </w:rPr>
        <w:t xml:space="preserve"> negociaç</w:t>
      </w:r>
      <w:r w:rsidR="00CF38C3">
        <w:rPr>
          <w:rFonts w:eastAsia="Times New Roman"/>
          <w:color w:val="auto"/>
        </w:rPr>
        <w:t xml:space="preserve">ões </w:t>
      </w:r>
      <w:r w:rsidRPr="00F244CC">
        <w:rPr>
          <w:rFonts w:eastAsia="Times New Roman"/>
          <w:color w:val="auto"/>
        </w:rPr>
        <w:t>será divulgado a todos os licitantes e anexado aos autos do processo licitatório.</w:t>
      </w:r>
    </w:p>
    <w:p w14:paraId="4A245B2E" w14:textId="6FCADF01" w:rsidR="009C6938" w:rsidRDefault="009C6938" w:rsidP="000F53EE">
      <w:pPr>
        <w:pStyle w:val="Nivel2"/>
        <w:numPr>
          <w:ilvl w:val="1"/>
          <w:numId w:val="16"/>
        </w:numPr>
        <w:tabs>
          <w:tab w:val="left" w:pos="567"/>
        </w:tabs>
        <w:spacing w:line="240" w:lineRule="auto"/>
        <w:ind w:left="0" w:firstLine="0"/>
        <w:rPr>
          <w:color w:val="auto"/>
        </w:rPr>
      </w:pPr>
      <w:r w:rsidRPr="007C625E">
        <w:rPr>
          <w:color w:val="auto"/>
        </w:rPr>
        <w:t>Após a negociação do preço, o Agente de Contratação iniciará a fase de aceitação e julgamento da proposta</w:t>
      </w:r>
      <w:r>
        <w:rPr>
          <w:color w:val="auto"/>
        </w:rPr>
        <w:t>.</w:t>
      </w:r>
    </w:p>
    <w:p w14:paraId="6866A0B2" w14:textId="464A48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O pregoeiro solicitará ao licitante mais bem classificado que, no prazo de </w:t>
      </w:r>
      <w:r w:rsidRPr="00F244CC">
        <w:rPr>
          <w:b/>
          <w:bCs/>
          <w:color w:val="auto"/>
        </w:rPr>
        <w:t>2 (duas) horas</w:t>
      </w:r>
      <w:r w:rsidRPr="00F244CC">
        <w:rPr>
          <w:color w:val="auto"/>
        </w:rPr>
        <w:t>, envie a proposta adequada ao último lance ofertado após a negociação realizada, acompanhada, se for o caso, dos documentos complementares, quando necessários à confirmação daqueles exigidos neste Edital e já apresentados.</w:t>
      </w:r>
    </w:p>
    <w:p w14:paraId="4E310AF0" w14:textId="66397974"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.1</w:t>
      </w:r>
      <w:r>
        <w:rPr>
          <w:color w:val="auto"/>
        </w:rPr>
        <w:tab/>
      </w:r>
      <w:r w:rsidRPr="00F244CC">
        <w:rPr>
          <w:color w:val="auto"/>
        </w:rPr>
        <w:t xml:space="preserve">O prazo estabelecido no subitem anterior e contado a partir da solicitação do pregoerio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A7D6876" w14:textId="6EC5EC6A"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481D5773" w14:textId="4D5A91C0" w:rsidR="00A72313" w:rsidRDefault="00A72313" w:rsidP="00A72313">
      <w:pPr>
        <w:pStyle w:val="Nivel2"/>
        <w:numPr>
          <w:ilvl w:val="0"/>
          <w:numId w:val="0"/>
        </w:numPr>
        <w:spacing w:line="240" w:lineRule="auto"/>
        <w:rPr>
          <w:color w:val="auto"/>
        </w:rPr>
      </w:pPr>
      <w:r>
        <w:rPr>
          <w:color w:val="auto"/>
        </w:rPr>
        <w:lastRenderedPageBreak/>
        <w:t>5.1</w:t>
      </w:r>
      <w:r w:rsidR="002848C3">
        <w:rPr>
          <w:color w:val="auto"/>
        </w:rPr>
        <w:t>5</w:t>
      </w:r>
      <w:r>
        <w:rPr>
          <w:color w:val="auto"/>
        </w:rPr>
        <w:t>.3</w:t>
      </w:r>
      <w:r>
        <w:rPr>
          <w:color w:val="auto"/>
        </w:rPr>
        <w:tab/>
      </w:r>
      <w:bookmarkStart w:id="26" w:name="_Hlk219965646"/>
      <w:r w:rsidRPr="00F244CC">
        <w:rPr>
          <w:color w:val="auto"/>
        </w:rPr>
        <w:t>Deverá o licitante apresentar ao final</w:t>
      </w:r>
      <w:r w:rsidR="005C35F3">
        <w:rPr>
          <w:color w:val="auto"/>
        </w:rPr>
        <w:t>,</w:t>
      </w:r>
      <w:r w:rsidRPr="00F244CC">
        <w:rPr>
          <w:color w:val="auto"/>
        </w:rPr>
        <w:t xml:space="preserve"> no julgamento das habilitações</w:t>
      </w:r>
      <w:r w:rsidR="005C35F3">
        <w:rPr>
          <w:color w:val="auto"/>
        </w:rPr>
        <w:t>,</w:t>
      </w:r>
      <w:r w:rsidRPr="00F244CC">
        <w:rPr>
          <w:color w:val="auto"/>
        </w:rPr>
        <w:t xml:space="preserve"> as propostas ajustadas, sob pena de multa, nos termos dos artigos 155, inciso IV e V, e 156, II, da Lei 14.133/2024.</w:t>
      </w:r>
      <w:bookmarkEnd w:id="26"/>
    </w:p>
    <w:p w14:paraId="28B0B5CA" w14:textId="70FCF8ED"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.4</w:t>
      </w:r>
      <w:r>
        <w:rPr>
          <w:color w:val="auto"/>
        </w:rPr>
        <w:tab/>
      </w:r>
      <w:bookmarkStart w:id="27" w:name="_Hlk219965674"/>
      <w:r w:rsidRPr="00F244CC">
        <w:rPr>
          <w:color w:val="auto"/>
        </w:rPr>
        <w:t>A não apresentação da proposta ajustada não exime o participante das propostas fornecidas através da plataforma de participação da disputa, podendo ser adjudicado normalmente.</w:t>
      </w:r>
    </w:p>
    <w:p w14:paraId="0CC0740F" w14:textId="5D50BEEE" w:rsidR="00A72313" w:rsidRDefault="00A72313" w:rsidP="00424550">
      <w:pPr>
        <w:pStyle w:val="Nivel2"/>
        <w:numPr>
          <w:ilvl w:val="0"/>
          <w:numId w:val="0"/>
        </w:numPr>
        <w:tabs>
          <w:tab w:val="left" w:pos="567"/>
        </w:tabs>
        <w:spacing w:after="0" w:line="240" w:lineRule="auto"/>
        <w:rPr>
          <w:color w:val="auto"/>
        </w:rPr>
      </w:pPr>
      <w:r>
        <w:rPr>
          <w:color w:val="auto"/>
        </w:rPr>
        <w:t>5.1</w:t>
      </w:r>
      <w:r w:rsidR="002848C3">
        <w:rPr>
          <w:color w:val="auto"/>
        </w:rPr>
        <w:t>5</w:t>
      </w:r>
      <w:r>
        <w:rPr>
          <w:color w:val="auto"/>
        </w:rPr>
        <w:t>.5</w:t>
      </w:r>
      <w:r>
        <w:rPr>
          <w:color w:val="auto"/>
        </w:rPr>
        <w:tab/>
      </w:r>
      <w:r>
        <w:rPr>
          <w:color w:val="auto"/>
        </w:rPr>
        <w:tab/>
      </w:r>
      <w:r w:rsidRPr="00F244CC">
        <w:rPr>
          <w:color w:val="auto"/>
        </w:rPr>
        <w:t>Ainda, a não apresenta</w:t>
      </w:r>
      <w:r w:rsidR="009E135C">
        <w:rPr>
          <w:color w:val="auto"/>
        </w:rPr>
        <w:t>ção</w:t>
      </w:r>
      <w:r w:rsidRPr="00F244CC">
        <w:rPr>
          <w:color w:val="auto"/>
        </w:rPr>
        <w:t xml:space="preserve"> da proposta ajustada não exime o licitante da obrigação de assinar o contrato, aceitar ou retirar o instrumento equivalente no prazo estabelecido pela Administração.</w:t>
      </w:r>
      <w:bookmarkEnd w:id="27"/>
    </w:p>
    <w:p w14:paraId="5DEE1BBC" w14:textId="77777777" w:rsidR="00044CC4" w:rsidRDefault="00044CC4" w:rsidP="00424550">
      <w:pPr>
        <w:pStyle w:val="Nivel01"/>
        <w:numPr>
          <w:ilvl w:val="0"/>
          <w:numId w:val="0"/>
        </w:numPr>
        <w:spacing w:before="120"/>
      </w:pPr>
      <w:bookmarkStart w:id="28" w:name="_Toc122606108"/>
    </w:p>
    <w:p w14:paraId="1111FEC3" w14:textId="52E608D8" w:rsidR="006B4D26" w:rsidRPr="00F244CC" w:rsidRDefault="006B4D26" w:rsidP="00424550">
      <w:pPr>
        <w:pStyle w:val="Nivel01"/>
        <w:numPr>
          <w:ilvl w:val="0"/>
          <w:numId w:val="0"/>
        </w:numPr>
        <w:spacing w:before="120"/>
      </w:pPr>
      <w:r w:rsidRPr="00F244CC">
        <w:t xml:space="preserve">6 </w:t>
      </w:r>
      <w:r w:rsidRPr="00F244CC">
        <w:tab/>
        <w:t>DA FASE DE JULGAMENTO</w:t>
      </w:r>
      <w:bookmarkEnd w:id="28"/>
    </w:p>
    <w:p w14:paraId="7A6739F5" w14:textId="77777777" w:rsidR="006B4D26" w:rsidRPr="00F244CC" w:rsidRDefault="006B4D26" w:rsidP="00100C50">
      <w:pPr>
        <w:pStyle w:val="Nivel2"/>
        <w:numPr>
          <w:ilvl w:val="1"/>
          <w:numId w:val="10"/>
        </w:numPr>
        <w:tabs>
          <w:tab w:val="left" w:pos="567"/>
        </w:tabs>
        <w:spacing w:line="240" w:lineRule="auto"/>
        <w:ind w:left="0" w:firstLine="0"/>
        <w:rPr>
          <w:b/>
          <w:bCs/>
          <w:color w:val="auto"/>
          <w:lang w:eastAsia="ar-SA"/>
        </w:rPr>
      </w:pPr>
      <w:bookmarkStart w:id="29"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33" w:anchor="art14" w:history="1">
        <w:r w:rsidRPr="00F244CC">
          <w:rPr>
            <w:rStyle w:val="Hyperlink"/>
            <w:color w:val="auto"/>
            <w:u w:val="none"/>
          </w:rPr>
          <w:t>art. 14 da Lei Federal nº 14.133, de 2021</w:t>
        </w:r>
      </w:hyperlink>
      <w:r w:rsidRPr="00F244CC">
        <w:rPr>
          <w:color w:val="auto"/>
        </w:rPr>
        <w:t>, e legislação correlata, e no item 2 do edital</w:t>
      </w:r>
      <w:bookmarkEnd w:id="29"/>
      <w:r w:rsidRPr="00F244CC">
        <w:rPr>
          <w:color w:val="auto"/>
        </w:rPr>
        <w:t>.</w:t>
      </w:r>
    </w:p>
    <w:p w14:paraId="652768E8"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atendidas as condições de participação, será iniciado o procedimento de habilitação.</w:t>
      </w:r>
    </w:p>
    <w:p w14:paraId="33F084B1"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 xml:space="preserve">Será desclassificada a proposta vencedora que: </w:t>
      </w:r>
    </w:p>
    <w:p w14:paraId="0AD444F0" w14:textId="78CCB552" w:rsidR="006B4D26" w:rsidRPr="00F244CC" w:rsidRDefault="00100C50" w:rsidP="00100C50">
      <w:pPr>
        <w:pStyle w:val="Nivel3"/>
        <w:numPr>
          <w:ilvl w:val="2"/>
          <w:numId w:val="10"/>
        </w:numPr>
        <w:tabs>
          <w:tab w:val="left" w:pos="709"/>
        </w:tabs>
        <w:spacing w:line="240" w:lineRule="auto"/>
        <w:ind w:left="0" w:firstLine="0"/>
        <w:rPr>
          <w:b/>
          <w:color w:val="auto"/>
        </w:rPr>
      </w:pPr>
      <w:r w:rsidRPr="00F244CC">
        <w:rPr>
          <w:color w:val="auto"/>
        </w:rPr>
        <w:t>C</w:t>
      </w:r>
      <w:r w:rsidR="006B4D26" w:rsidRPr="00F244CC">
        <w:rPr>
          <w:color w:val="auto"/>
        </w:rPr>
        <w:t>ontiver vícios insanáveis;</w:t>
      </w:r>
    </w:p>
    <w:p w14:paraId="0C65658F" w14:textId="3ACFB5CC"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obedecer às especificações técnicas contidas no Termo de Referência;</w:t>
      </w:r>
    </w:p>
    <w:p w14:paraId="28F5E589" w14:textId="78D7C2C1"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preços inexequíveis ou permanecerem acima do preço máximo definido para a contratação;</w:t>
      </w:r>
    </w:p>
    <w:p w14:paraId="7C73704A" w14:textId="195F4162"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tiverem sua exequibilidade demonstrada, quando exigido pela Administração;</w:t>
      </w:r>
    </w:p>
    <w:p w14:paraId="73A7B792" w14:textId="44AC57B8"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desconformidade com quaisquer outras exigências deste Edital ou seus anexos, desde que insanável.</w:t>
      </w:r>
    </w:p>
    <w:p w14:paraId="043A6370" w14:textId="77777777" w:rsidR="006B4D26" w:rsidRPr="00F244CC" w:rsidRDefault="006B4D26" w:rsidP="003A76A4">
      <w:pPr>
        <w:pStyle w:val="Nivel2"/>
        <w:numPr>
          <w:ilvl w:val="1"/>
          <w:numId w:val="10"/>
        </w:numPr>
        <w:spacing w:line="240" w:lineRule="auto"/>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4F057BDB" w14:textId="77777777" w:rsidR="006B4D26" w:rsidRPr="00F244CC" w:rsidRDefault="006B4D26" w:rsidP="00100C50">
      <w:pPr>
        <w:pStyle w:val="Nivel3"/>
        <w:numPr>
          <w:ilvl w:val="2"/>
          <w:numId w:val="10"/>
        </w:numPr>
        <w:tabs>
          <w:tab w:val="left" w:pos="709"/>
        </w:tabs>
        <w:spacing w:line="240" w:lineRule="auto"/>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206D54EE" w14:textId="09A8D368" w:rsidR="006B4D26" w:rsidRPr="00F244CC" w:rsidRDefault="00100C50" w:rsidP="00100C50">
      <w:pPr>
        <w:pStyle w:val="Nivel4"/>
        <w:numPr>
          <w:ilvl w:val="3"/>
          <w:numId w:val="10"/>
        </w:numPr>
        <w:tabs>
          <w:tab w:val="left" w:pos="851"/>
        </w:tabs>
        <w:spacing w:line="240" w:lineRule="auto"/>
        <w:ind w:left="0" w:firstLine="0"/>
      </w:pPr>
      <w:r w:rsidRPr="00F244CC">
        <w:t>Q</w:t>
      </w:r>
      <w:r w:rsidR="006B4D26" w:rsidRPr="00F244CC">
        <w:t>ue o custo do licitante ultrapassa o valor da proposta; e</w:t>
      </w:r>
    </w:p>
    <w:p w14:paraId="1D5FF62B" w14:textId="4B5FFE7B" w:rsidR="006B4D26" w:rsidRPr="00F244CC" w:rsidRDefault="00100C50" w:rsidP="00100C50">
      <w:pPr>
        <w:pStyle w:val="Nivel4"/>
        <w:numPr>
          <w:ilvl w:val="3"/>
          <w:numId w:val="10"/>
        </w:numPr>
        <w:tabs>
          <w:tab w:val="left" w:pos="851"/>
        </w:tabs>
        <w:spacing w:line="240" w:lineRule="auto"/>
        <w:ind w:left="0" w:firstLine="0"/>
      </w:pPr>
      <w:r w:rsidRPr="00F244CC">
        <w:t>I</w:t>
      </w:r>
      <w:r w:rsidR="006B4D26" w:rsidRPr="00F244CC">
        <w:t>nexistirem custos de oportunidade capazes de justificar o vulto da oferta.</w:t>
      </w:r>
    </w:p>
    <w:p w14:paraId="0573A2F2"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F244CC" w:rsidRDefault="006B4D26" w:rsidP="00100C50">
      <w:pPr>
        <w:pStyle w:val="Nivel3"/>
        <w:numPr>
          <w:ilvl w:val="0"/>
          <w:numId w:val="0"/>
        </w:numPr>
        <w:tabs>
          <w:tab w:val="left" w:pos="709"/>
        </w:tabs>
        <w:spacing w:line="240" w:lineRule="auto"/>
        <w:rPr>
          <w:color w:val="auto"/>
        </w:rPr>
      </w:pPr>
      <w:r w:rsidRPr="00F244CC">
        <w:rPr>
          <w:color w:val="auto"/>
        </w:rPr>
        <w:t>6.</w:t>
      </w:r>
      <w:r w:rsidR="0001296B" w:rsidRPr="00F244CC">
        <w:rPr>
          <w:color w:val="auto"/>
        </w:rPr>
        <w:t>9</w:t>
      </w:r>
      <w:r w:rsidRPr="00F244CC">
        <w:rPr>
          <w:color w:val="auto"/>
        </w:rPr>
        <w:t>.1</w:t>
      </w:r>
      <w:r w:rsidR="00100C50" w:rsidRPr="00F244CC">
        <w:rPr>
          <w:color w:val="auto"/>
        </w:rPr>
        <w:t xml:space="preserve"> </w:t>
      </w:r>
      <w:r w:rsidRPr="00F244CC">
        <w:rPr>
          <w:color w:val="auto"/>
        </w:rPr>
        <w:t>O ajuste de que trata este dispositivo se limita a sanar erros ou falhas que não alterem a substância das propostas.</w:t>
      </w:r>
    </w:p>
    <w:p w14:paraId="5606F0EE" w14:textId="4ED11255" w:rsidR="006B4D26" w:rsidRPr="00F244CC" w:rsidRDefault="006B4D26" w:rsidP="0076008F">
      <w:pPr>
        <w:pStyle w:val="Nivel2"/>
        <w:numPr>
          <w:ilvl w:val="0"/>
          <w:numId w:val="0"/>
        </w:numPr>
        <w:spacing w:line="240" w:lineRule="auto"/>
        <w:rPr>
          <w:i/>
          <w:iCs/>
          <w:color w:val="auto"/>
        </w:rPr>
      </w:pPr>
      <w:r w:rsidRPr="00F244CC">
        <w:rPr>
          <w:color w:val="auto"/>
        </w:rPr>
        <w:lastRenderedPageBreak/>
        <w:t>6.</w:t>
      </w:r>
      <w:r w:rsidR="0001296B" w:rsidRPr="00F244CC">
        <w:rPr>
          <w:color w:val="auto"/>
        </w:rPr>
        <w:t>9</w:t>
      </w:r>
      <w:r w:rsidRPr="00F244CC">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F244CC" w:rsidRDefault="006B4D26" w:rsidP="00100C50">
      <w:pPr>
        <w:pStyle w:val="Nivel2"/>
        <w:numPr>
          <w:ilvl w:val="1"/>
          <w:numId w:val="10"/>
        </w:numPr>
        <w:tabs>
          <w:tab w:val="left" w:pos="567"/>
          <w:tab w:val="left" w:pos="709"/>
        </w:tabs>
        <w:spacing w:line="240" w:lineRule="auto"/>
        <w:ind w:left="0" w:firstLine="0"/>
        <w:rPr>
          <w:i/>
          <w:iCs/>
          <w:color w:val="auto"/>
        </w:rPr>
      </w:pPr>
      <w:r w:rsidRPr="00F244CC">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33F4E038" w:rsidR="006B4D26" w:rsidRPr="00F244CC" w:rsidRDefault="006B4D26" w:rsidP="003A76A4">
      <w:pPr>
        <w:pStyle w:val="Nivel2"/>
        <w:numPr>
          <w:ilvl w:val="2"/>
          <w:numId w:val="10"/>
        </w:numPr>
        <w:spacing w:line="240" w:lineRule="auto"/>
        <w:ind w:left="0" w:firstLine="0"/>
        <w:rPr>
          <w:i/>
          <w:iCs/>
          <w:color w:val="auto"/>
        </w:rPr>
      </w:pPr>
      <w:r w:rsidRPr="00F244CC">
        <w:rPr>
          <w:color w:val="auto"/>
        </w:rPr>
        <w:t>Os resultados das avaliações serão divulgados por meio de mensagem no sistema</w:t>
      </w:r>
      <w:r w:rsidR="0053783B" w:rsidRPr="00F244CC">
        <w:rPr>
          <w:color w:val="auto"/>
        </w:rPr>
        <w:t>.</w:t>
      </w:r>
    </w:p>
    <w:p w14:paraId="5F37CF4C" w14:textId="77777777" w:rsidR="006B4D26" w:rsidRPr="00F244CC" w:rsidRDefault="006B4D26" w:rsidP="003A76A4">
      <w:pPr>
        <w:pStyle w:val="Nivel2"/>
        <w:numPr>
          <w:ilvl w:val="2"/>
          <w:numId w:val="10"/>
        </w:numPr>
        <w:spacing w:line="240" w:lineRule="auto"/>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F244CC" w:rsidRDefault="006B4D26" w:rsidP="003A76A4">
      <w:pPr>
        <w:pStyle w:val="Nivel2"/>
        <w:numPr>
          <w:ilvl w:val="2"/>
          <w:numId w:val="10"/>
        </w:numPr>
        <w:spacing w:line="240" w:lineRule="auto"/>
        <w:ind w:left="0" w:firstLine="0"/>
        <w:rPr>
          <w:i/>
          <w:iCs/>
          <w:color w:val="auto"/>
        </w:rPr>
      </w:pPr>
      <w:r w:rsidRPr="00F244C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30" w:name="_Toc122606109"/>
    </w:p>
    <w:p w14:paraId="17138AE2" w14:textId="77777777" w:rsidR="009E60BC" w:rsidRPr="00F244CC" w:rsidRDefault="009E60BC" w:rsidP="0076008F">
      <w:pPr>
        <w:pStyle w:val="Nivel2"/>
        <w:numPr>
          <w:ilvl w:val="0"/>
          <w:numId w:val="0"/>
        </w:numPr>
        <w:spacing w:line="240" w:lineRule="auto"/>
        <w:rPr>
          <w:rStyle w:val="Refdecomentrio"/>
          <w:i/>
          <w:iCs/>
          <w:color w:val="auto"/>
          <w:sz w:val="20"/>
          <w:szCs w:val="20"/>
        </w:rPr>
      </w:pPr>
    </w:p>
    <w:p w14:paraId="703AA114" w14:textId="052971B3" w:rsidR="006B4D26" w:rsidRPr="00F244CC" w:rsidRDefault="006B4D26" w:rsidP="003A76A4">
      <w:pPr>
        <w:pStyle w:val="Nivel2"/>
        <w:numPr>
          <w:ilvl w:val="0"/>
          <w:numId w:val="10"/>
        </w:numPr>
        <w:tabs>
          <w:tab w:val="left" w:pos="426"/>
        </w:tabs>
        <w:spacing w:line="240" w:lineRule="auto"/>
        <w:ind w:left="0" w:firstLine="0"/>
        <w:rPr>
          <w:b/>
          <w:bCs/>
        </w:rPr>
      </w:pPr>
      <w:r w:rsidRPr="00F244CC">
        <w:rPr>
          <w:b/>
          <w:bCs/>
        </w:rPr>
        <w:t>DA FASE DE HABILITAÇÃO</w:t>
      </w:r>
      <w:bookmarkEnd w:id="30"/>
    </w:p>
    <w:p w14:paraId="14426F95"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34" w:anchor="art62" w:history="1">
        <w:r w:rsidRPr="00F244CC">
          <w:rPr>
            <w:rStyle w:val="Hyperlink"/>
            <w:color w:val="auto"/>
            <w:u w:val="none"/>
          </w:rPr>
          <w:t>arts. 62 a 70 da Lei Federal nº 14.133, de 2021</w:t>
        </w:r>
      </w:hyperlink>
      <w:r w:rsidRPr="00F244CC">
        <w:rPr>
          <w:color w:val="auto"/>
        </w:rPr>
        <w:t>.</w:t>
      </w:r>
    </w:p>
    <w:p w14:paraId="53BF6F95" w14:textId="50E6F5DC" w:rsidR="006B4D26" w:rsidRPr="00F244CC" w:rsidRDefault="006B4D26" w:rsidP="00100C50">
      <w:pPr>
        <w:pStyle w:val="Nivel2"/>
        <w:numPr>
          <w:ilvl w:val="0"/>
          <w:numId w:val="0"/>
        </w:numPr>
        <w:tabs>
          <w:tab w:val="left" w:pos="709"/>
        </w:tabs>
        <w:spacing w:line="240" w:lineRule="auto"/>
        <w:rPr>
          <w:color w:val="auto"/>
        </w:rPr>
      </w:pPr>
      <w:r w:rsidRPr="00F244CC">
        <w:rPr>
          <w:color w:val="auto"/>
        </w:rPr>
        <w:t xml:space="preserve">7.1.1 Além da documentação mencionada no Termo de Referência, </w:t>
      </w:r>
      <w:r w:rsidR="0001296B" w:rsidRPr="00F244CC">
        <w:rPr>
          <w:color w:val="auto"/>
        </w:rPr>
        <w:t>deverá</w:t>
      </w:r>
      <w:r w:rsidRPr="00F244CC">
        <w:rPr>
          <w:color w:val="auto"/>
        </w:rPr>
        <w:t xml:space="preserve"> ser apresentada a Declaraç</w:t>
      </w:r>
      <w:r w:rsidR="0001296B" w:rsidRPr="00F244CC">
        <w:rPr>
          <w:color w:val="auto"/>
        </w:rPr>
        <w:t>ão</w:t>
      </w:r>
      <w:r w:rsidRPr="00F244CC">
        <w:rPr>
          <w:color w:val="auto"/>
        </w:rPr>
        <w:t xml:space="preserve"> constantes do Anexo I</w:t>
      </w:r>
      <w:r w:rsidR="00CF042D" w:rsidRPr="00F244CC">
        <w:rPr>
          <w:color w:val="auto"/>
        </w:rPr>
        <w:t>V</w:t>
      </w:r>
      <w:r w:rsidRPr="00F244CC">
        <w:rPr>
          <w:color w:val="auto"/>
        </w:rPr>
        <w:t xml:space="preserve">. </w:t>
      </w:r>
    </w:p>
    <w:p w14:paraId="722899C4" w14:textId="7AC37BBB"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1A9FF0F6" w14:textId="0A07EF62"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Será exigida a apresentação dos documentos de habilitação apenas pelo licitante vencedor, sendo solicitado pelo agente de contratação após a fase de disputa, no prazo de </w:t>
      </w:r>
      <w:r w:rsidRPr="00F244CC">
        <w:rPr>
          <w:b/>
          <w:bCs/>
          <w:color w:val="auto"/>
        </w:rPr>
        <w:t>2 (duas) horas, podendo ser prorrogado por igual período</w:t>
      </w:r>
      <w:r w:rsidR="005161AE" w:rsidRPr="00F244CC">
        <w:rPr>
          <w:b/>
          <w:bCs/>
          <w:color w:val="auto"/>
        </w:rPr>
        <w:t>, contado da solicitação do pregoeiro.</w:t>
      </w:r>
    </w:p>
    <w:p w14:paraId="01400277" w14:textId="12681AD2" w:rsidR="0053783B" w:rsidRPr="00F244CC" w:rsidRDefault="0053783B" w:rsidP="0053783B">
      <w:pPr>
        <w:pStyle w:val="Nivel2"/>
        <w:numPr>
          <w:ilvl w:val="0"/>
          <w:numId w:val="0"/>
        </w:numPr>
        <w:tabs>
          <w:tab w:val="left" w:pos="567"/>
        </w:tabs>
        <w:spacing w:line="240" w:lineRule="auto"/>
        <w:rPr>
          <w:color w:val="auto"/>
        </w:rPr>
      </w:pPr>
      <w:r w:rsidRPr="00F244CC">
        <w:rPr>
          <w:color w:val="auto"/>
        </w:rPr>
        <w:t xml:space="preserve">7.3.1 O prazo estabelecido no 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04EBD17B" w14:textId="2B2E088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 xml:space="preserve">Poderá ser exigida a apresentação dos documentos originais </w:t>
      </w:r>
      <w:r w:rsidR="0001296B" w:rsidRPr="00F244CC">
        <w:rPr>
          <w:color w:val="auto"/>
        </w:rPr>
        <w:t>não digitais</w:t>
      </w:r>
      <w:r w:rsidRPr="00F244CC">
        <w:rPr>
          <w:color w:val="auto"/>
        </w:rPr>
        <w:t xml:space="preserve"> quando houver dúvida em relação à integridade do documento digital ou quando a lei expressamente o exigir.</w:t>
      </w:r>
    </w:p>
    <w:p w14:paraId="7A864231"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 não observância do disposto no subitem anterior poderá ensejar desclassificação no momento da habilitação.</w:t>
      </w:r>
    </w:p>
    <w:p w14:paraId="05DE6B1D"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 xml:space="preserve">Os documentos exigidos para habilitação que não estejam contemplados no registro cadastral mencionado no </w:t>
      </w:r>
      <w:r w:rsidRPr="00F244CC">
        <w:rPr>
          <w:i/>
          <w:iCs/>
          <w:color w:val="auto"/>
        </w:rPr>
        <w:t>caput</w:t>
      </w:r>
      <w:r w:rsidRPr="00F244CC">
        <w:rPr>
          <w:color w:val="auto"/>
        </w:rPr>
        <w:t xml:space="preserve"> deverão ser enviados por meio do sistema, em formato digital, no </w:t>
      </w:r>
      <w:r w:rsidRPr="00F244CC">
        <w:rPr>
          <w:b/>
          <w:bCs/>
          <w:color w:val="auto"/>
        </w:rPr>
        <w:t>prazo de 02 (duas) horas, prorrogável por igual período, contado da solicitação do pregoeiro</w:t>
      </w:r>
      <w:r w:rsidRPr="00F244CC">
        <w:rPr>
          <w:color w:val="auto"/>
        </w:rPr>
        <w:t>.</w:t>
      </w:r>
    </w:p>
    <w:p w14:paraId="0C56905F" w14:textId="75A766CA" w:rsidR="005161AE" w:rsidRPr="00F244CC" w:rsidRDefault="005161AE" w:rsidP="003A76A4">
      <w:pPr>
        <w:pStyle w:val="Nivel2"/>
        <w:numPr>
          <w:ilvl w:val="2"/>
          <w:numId w:val="10"/>
        </w:numPr>
        <w:spacing w:line="240" w:lineRule="auto"/>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0BFE1F2" w14:textId="200A1A0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lastRenderedPageBreak/>
        <w:t>Será verificado se o licitante apresentou as declarações exigidas neste edital, em especial, aquela declaração de que atende aos requisitos de habilitação, e o declarante responderá pela veracidade das informações prestadas, na forma da lei (</w:t>
      </w:r>
      <w:hyperlink r:id="rId35" w:anchor="art63" w:history="1">
        <w:r w:rsidRPr="00F244CC">
          <w:rPr>
            <w:rStyle w:val="Hyperlink"/>
            <w:color w:val="auto"/>
            <w:u w:val="none"/>
          </w:rPr>
          <w:t>art. 63, I, da Lei Federal nº 14.133, de 2021</w:t>
        </w:r>
      </w:hyperlink>
      <w:r w:rsidRPr="00F244CC">
        <w:rPr>
          <w:color w:val="auto"/>
        </w:rPr>
        <w:t>).</w:t>
      </w:r>
    </w:p>
    <w:p w14:paraId="23FA3C76"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36" w:anchor="art64" w:history="1">
        <w:r w:rsidRPr="00F244CC">
          <w:rPr>
            <w:rStyle w:val="Hyperlink"/>
            <w:color w:val="auto"/>
            <w:u w:val="none"/>
          </w:rPr>
          <w:t>Lei Federal nº 14.133, de 2021, art. 64</w:t>
        </w:r>
      </w:hyperlink>
      <w:r w:rsidRPr="00F244CC">
        <w:rPr>
          <w:color w:val="auto"/>
        </w:rPr>
        <w:t>):</w:t>
      </w:r>
    </w:p>
    <w:p w14:paraId="51EE4220"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3C6B9580"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Atualização de documentos cuja validade tenha expirado após a data de recebimento das propostas</w:t>
      </w:r>
    </w:p>
    <w:p w14:paraId="06531B1B"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1" w:name="_Ref114670319"/>
      <w:r w:rsidRPr="00F244CC">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31"/>
    </w:p>
    <w:p w14:paraId="3D4398DA" w14:textId="77777777" w:rsidR="006B4D26" w:rsidRPr="00F244CC" w:rsidRDefault="006B4D26" w:rsidP="00100C50">
      <w:pPr>
        <w:pStyle w:val="Nivel2"/>
        <w:numPr>
          <w:ilvl w:val="1"/>
          <w:numId w:val="10"/>
        </w:numPr>
        <w:tabs>
          <w:tab w:val="left" w:pos="567"/>
        </w:tabs>
        <w:spacing w:line="240" w:lineRule="auto"/>
        <w:ind w:left="0" w:firstLine="0"/>
        <w:rPr>
          <w:i/>
          <w:iCs/>
          <w:color w:val="auto"/>
        </w:rPr>
      </w:pPr>
      <w:bookmarkStart w:id="32" w:name="_Ref114665528"/>
      <w:r w:rsidRPr="00F244CC">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2"/>
    </w:p>
    <w:p w14:paraId="654BA5F4"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3"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3"/>
      <w:r w:rsidRPr="00F244CC">
        <w:rPr>
          <w:color w:val="auto"/>
        </w:rPr>
        <w:t>.</w:t>
      </w:r>
    </w:p>
    <w:p w14:paraId="222A7BC7"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66859E8D" w14:textId="525B477F" w:rsidR="006B4D26" w:rsidRPr="00523D6A" w:rsidRDefault="006B4D26" w:rsidP="00100C50">
      <w:pPr>
        <w:pStyle w:val="Nivel3"/>
        <w:numPr>
          <w:ilvl w:val="2"/>
          <w:numId w:val="10"/>
        </w:numPr>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024276FD" w14:textId="52D18465" w:rsidR="00523D6A" w:rsidRPr="00523D6A" w:rsidRDefault="00523D6A" w:rsidP="00523D6A">
      <w:pPr>
        <w:pStyle w:val="Nivel3"/>
        <w:numPr>
          <w:ilvl w:val="0"/>
          <w:numId w:val="0"/>
        </w:numPr>
        <w:tabs>
          <w:tab w:val="left" w:pos="709"/>
        </w:tabs>
        <w:spacing w:line="240" w:lineRule="auto"/>
        <w:rPr>
          <w:b/>
          <w:bCs/>
          <w:i/>
          <w:iCs/>
          <w:color w:val="auto"/>
        </w:rPr>
      </w:pPr>
      <w:r>
        <w:rPr>
          <w:color w:val="auto"/>
        </w:rPr>
        <w:t xml:space="preserve">7.15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1C83FCAA" w14:textId="77777777" w:rsidR="009E60BC" w:rsidRPr="00F244CC" w:rsidRDefault="009E60BC" w:rsidP="0076008F">
      <w:pPr>
        <w:pStyle w:val="Nivel3"/>
        <w:numPr>
          <w:ilvl w:val="0"/>
          <w:numId w:val="0"/>
        </w:numPr>
        <w:spacing w:line="240" w:lineRule="auto"/>
        <w:rPr>
          <w:i/>
          <w:iCs/>
          <w:color w:val="auto"/>
        </w:rPr>
      </w:pPr>
    </w:p>
    <w:p w14:paraId="2F2069E8" w14:textId="77777777" w:rsidR="006B4D26" w:rsidRPr="00F244CC" w:rsidRDefault="006B4D26" w:rsidP="003A76A4">
      <w:pPr>
        <w:pStyle w:val="Nivel01"/>
        <w:numPr>
          <w:ilvl w:val="0"/>
          <w:numId w:val="10"/>
        </w:numPr>
        <w:spacing w:before="120" w:after="120"/>
        <w:ind w:left="0" w:firstLine="0"/>
      </w:pPr>
      <w:bookmarkStart w:id="34" w:name="_Toc122606110"/>
      <w:r w:rsidRPr="00F244CC">
        <w:t xml:space="preserve"> </w:t>
      </w:r>
      <w:r w:rsidRPr="00F244CC">
        <w:tab/>
        <w:t>DOS RECURSOS</w:t>
      </w:r>
      <w:bookmarkEnd w:id="34"/>
    </w:p>
    <w:p w14:paraId="098BA53A"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37" w:anchor="art165" w:history="1">
        <w:r w:rsidRPr="00F244CC">
          <w:rPr>
            <w:rStyle w:val="Hyperlink"/>
            <w:color w:val="auto"/>
            <w:u w:val="none"/>
          </w:rPr>
          <w:t>art. 165 da Lei Federal nº 14.133, de 2021</w:t>
        </w:r>
      </w:hyperlink>
      <w:r w:rsidRPr="00F244CC">
        <w:rPr>
          <w:color w:val="auto"/>
        </w:rPr>
        <w:t>.</w:t>
      </w:r>
    </w:p>
    <w:p w14:paraId="4D4E6189"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 prazo recursal é de 3 (três) dias úteis, contados da data de intimação ou de lavratura da ata.</w:t>
      </w:r>
    </w:p>
    <w:p w14:paraId="530098D7"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Quando o recurso apresentado impugnar o julgamento das propostas ou o ato de habilitação ou inabilitação do licitante:</w:t>
      </w:r>
    </w:p>
    <w:p w14:paraId="58F4424D"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intenção de recorrer deverá ser manifestada imediatamente, sob pena de preclusão;</w:t>
      </w:r>
    </w:p>
    <w:p w14:paraId="2DA067C7" w14:textId="77777777" w:rsidR="006B4D26" w:rsidRPr="00F244CC" w:rsidRDefault="006B4D26" w:rsidP="003A76A4">
      <w:pPr>
        <w:pStyle w:val="Nivel3"/>
        <w:numPr>
          <w:ilvl w:val="2"/>
          <w:numId w:val="10"/>
        </w:numPr>
        <w:spacing w:line="240" w:lineRule="auto"/>
        <w:ind w:left="0" w:firstLine="0"/>
        <w:rPr>
          <w:color w:val="auto"/>
        </w:rPr>
      </w:pPr>
      <w:r w:rsidRPr="00F244CC">
        <w:t>O prazo para a manifestação da intenção de recorrer não será inferior a 10 (dez) minutos.</w:t>
      </w:r>
    </w:p>
    <w:p w14:paraId="7DBA1508" w14:textId="58F9ED2F" w:rsidR="006B4D26" w:rsidRPr="00F244CC" w:rsidRDefault="006B4D26" w:rsidP="003A76A4">
      <w:pPr>
        <w:pStyle w:val="Nivel3"/>
        <w:numPr>
          <w:ilvl w:val="2"/>
          <w:numId w:val="10"/>
        </w:numPr>
        <w:spacing w:line="240" w:lineRule="auto"/>
        <w:ind w:left="0" w:firstLine="0"/>
        <w:rPr>
          <w:color w:val="auto"/>
        </w:rPr>
      </w:pPr>
      <w:r w:rsidRPr="00F244CC">
        <w:rPr>
          <w:color w:val="auto"/>
        </w:rPr>
        <w:lastRenderedPageBreak/>
        <w:t>O prazo para apresentação das razões recursais será iniciado na data de intimação</w:t>
      </w:r>
      <w:r w:rsidR="00EA6F9D" w:rsidRPr="00F244CC">
        <w:rPr>
          <w:color w:val="auto"/>
        </w:rPr>
        <w:t xml:space="preserve"> (via sistema ou e</w:t>
      </w:r>
      <w:r w:rsidR="005465B7" w:rsidRPr="00F244CC">
        <w:rPr>
          <w:color w:val="auto"/>
        </w:rPr>
        <w:t>-</w:t>
      </w:r>
      <w:r w:rsidR="00EA6F9D" w:rsidRPr="00F244CC">
        <w:rPr>
          <w:color w:val="auto"/>
        </w:rPr>
        <w:t>mail)</w:t>
      </w:r>
      <w:r w:rsidRPr="00F244CC">
        <w:rPr>
          <w:color w:val="auto"/>
        </w:rPr>
        <w:t xml:space="preserve"> ou de lavratura da ata de habilitação ou inabilitação</w:t>
      </w:r>
      <w:r w:rsidR="005465B7" w:rsidRPr="00F244CC">
        <w:rPr>
          <w:color w:val="auto"/>
        </w:rPr>
        <w:t>.</w:t>
      </w:r>
    </w:p>
    <w:p w14:paraId="30FD42D1" w14:textId="58C955C9" w:rsidR="007918AB" w:rsidRPr="00F244CC" w:rsidRDefault="007918AB" w:rsidP="003A76A4">
      <w:pPr>
        <w:pStyle w:val="Nivel3"/>
        <w:numPr>
          <w:ilvl w:val="2"/>
          <w:numId w:val="10"/>
        </w:numPr>
        <w:spacing w:line="240" w:lineRule="auto"/>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66C5C8A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Na hipótese de adoção da inversão de fases prevista no </w:t>
      </w:r>
      <w:hyperlink r:id="rId38"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4CAF3BC8" w14:textId="2B78F311"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Os recursos deverão ser encaminhados em campo próprio do sistema.</w:t>
      </w:r>
      <w:r w:rsidR="0046239B" w:rsidRPr="00F244CC">
        <w:rPr>
          <w:color w:val="auto"/>
        </w:rPr>
        <w:t xml:space="preserve"> Deverão ser encaminhadas as razoes recursais dentro do prazo, sob pena de preclusão da manifestação da qual não será apreciada.</w:t>
      </w:r>
    </w:p>
    <w:p w14:paraId="7995395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Os recursos interpostos fora do prazo não serão conhecidos. </w:t>
      </w:r>
    </w:p>
    <w:p w14:paraId="6225A69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recurso e o pedido de reconsideração terão efeito suspensivo do ato ou da decisão recorrida até que sobrevenha decisão final da autoridade competente. </w:t>
      </w:r>
    </w:p>
    <w:p w14:paraId="63B676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acolhimento do recurso invalida tão somente os atos insuscetíveis de aproveitamento. </w:t>
      </w:r>
    </w:p>
    <w:p w14:paraId="69DEBF68" w14:textId="79ECECC3" w:rsidR="009E60BC" w:rsidRPr="00F244CC" w:rsidRDefault="006B4D26" w:rsidP="00FA406F">
      <w:pPr>
        <w:pStyle w:val="Nivel2"/>
        <w:numPr>
          <w:ilvl w:val="1"/>
          <w:numId w:val="10"/>
        </w:numPr>
        <w:tabs>
          <w:tab w:val="left" w:pos="567"/>
        </w:tabs>
        <w:spacing w:line="240" w:lineRule="auto"/>
        <w:ind w:left="0" w:firstLine="0"/>
        <w:rPr>
          <w:color w:val="auto"/>
        </w:rPr>
      </w:pPr>
      <w:r w:rsidRPr="00F244CC">
        <w:rPr>
          <w:color w:val="auto"/>
        </w:rPr>
        <w:t xml:space="preserve">Os autos do processo permanecerão com vista franqueada aos interessados no sítio eletrônico </w:t>
      </w:r>
      <w:hyperlink r:id="rId39" w:history="1">
        <w:r w:rsidR="009E60BC" w:rsidRPr="00F244CC">
          <w:rPr>
            <w:rStyle w:val="Hyperlink"/>
            <w:color w:val="auto"/>
          </w:rPr>
          <w:t>https://marilandiadosul.pr.gov.br/</w:t>
        </w:r>
      </w:hyperlink>
    </w:p>
    <w:p w14:paraId="5A01B2B2" w14:textId="77777777" w:rsidR="00F85C69" w:rsidRPr="00F244CC" w:rsidRDefault="00F85C69" w:rsidP="00F85C69">
      <w:pPr>
        <w:pStyle w:val="Nivel2"/>
        <w:numPr>
          <w:ilvl w:val="0"/>
          <w:numId w:val="0"/>
        </w:numPr>
        <w:tabs>
          <w:tab w:val="left" w:pos="567"/>
        </w:tabs>
        <w:spacing w:line="240" w:lineRule="auto"/>
        <w:rPr>
          <w:color w:val="auto"/>
        </w:rPr>
      </w:pPr>
    </w:p>
    <w:p w14:paraId="523F377B" w14:textId="290627A2" w:rsidR="006B4D26" w:rsidRPr="00F244CC" w:rsidRDefault="006B4D26" w:rsidP="00FC3CB4">
      <w:pPr>
        <w:pStyle w:val="Nivel01"/>
        <w:numPr>
          <w:ilvl w:val="0"/>
          <w:numId w:val="10"/>
        </w:numPr>
        <w:spacing w:before="120" w:after="120"/>
        <w:ind w:left="0" w:firstLine="0"/>
      </w:pPr>
      <w:bookmarkStart w:id="35" w:name="_Toc122606111"/>
      <w:r w:rsidRPr="00F244CC">
        <w:t>DAS INFRAÇÕES ADMINISTRATIVAS E SANÇÕES</w:t>
      </w:r>
      <w:bookmarkEnd w:id="35"/>
    </w:p>
    <w:p w14:paraId="5E40486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Comete infração administrativa, nos termos da lei, o licitante que, com dolo ou culpa: </w:t>
      </w:r>
    </w:p>
    <w:p w14:paraId="632614F2" w14:textId="51DC88C8" w:rsidR="006B4D26" w:rsidRPr="00F244CC" w:rsidRDefault="00FC3CB4" w:rsidP="00FC3CB4">
      <w:pPr>
        <w:pStyle w:val="Nivel3"/>
        <w:numPr>
          <w:ilvl w:val="2"/>
          <w:numId w:val="10"/>
        </w:numPr>
        <w:tabs>
          <w:tab w:val="left" w:pos="709"/>
        </w:tabs>
        <w:spacing w:line="240" w:lineRule="auto"/>
        <w:ind w:left="0" w:firstLine="0"/>
        <w:rPr>
          <w:color w:val="auto"/>
        </w:rPr>
      </w:pPr>
      <w:bookmarkStart w:id="36" w:name="_Ref114668085"/>
      <w:bookmarkStart w:id="37" w:name="_Hlk114652595"/>
      <w:r w:rsidRPr="008763BD">
        <w:rPr>
          <w:b/>
          <w:bCs/>
          <w:color w:val="auto"/>
        </w:rPr>
        <w:t>D</w:t>
      </w:r>
      <w:r w:rsidR="006B4D26" w:rsidRPr="008763BD">
        <w:rPr>
          <w:b/>
          <w:bCs/>
          <w:color w:val="auto"/>
        </w:rPr>
        <w:t>eixar de entregar a documentação exigida para o certame ou</w:t>
      </w:r>
      <w:r w:rsidR="006B4D26" w:rsidRPr="00F244CC">
        <w:rPr>
          <w:color w:val="auto"/>
        </w:rPr>
        <w:t xml:space="preserve"> </w:t>
      </w:r>
      <w:r w:rsidR="006B4D26" w:rsidRPr="00F244CC">
        <w:rPr>
          <w:b/>
          <w:bCs/>
          <w:color w:val="auto"/>
        </w:rPr>
        <w:t>não entregar qualquer documento que tenha sido solicitado pelo(a) pregoeiro(a) durante o certame</w:t>
      </w:r>
      <w:r w:rsidR="006B4D26" w:rsidRPr="00F244CC">
        <w:rPr>
          <w:color w:val="auto"/>
        </w:rPr>
        <w:t>;</w:t>
      </w:r>
      <w:bookmarkEnd w:id="36"/>
    </w:p>
    <w:p w14:paraId="46FE61FA" w14:textId="77777777" w:rsidR="006B4D26" w:rsidRPr="00F244CC" w:rsidRDefault="006B4D26" w:rsidP="003A76A4">
      <w:pPr>
        <w:pStyle w:val="Nivel3"/>
        <w:numPr>
          <w:ilvl w:val="2"/>
          <w:numId w:val="10"/>
        </w:numPr>
        <w:spacing w:line="240" w:lineRule="auto"/>
        <w:ind w:left="0" w:firstLine="0"/>
        <w:rPr>
          <w:color w:val="auto"/>
        </w:rPr>
      </w:pPr>
      <w:bookmarkStart w:id="38" w:name="_Ref114668108"/>
      <w:r w:rsidRPr="00F244CC">
        <w:rPr>
          <w:color w:val="auto"/>
        </w:rPr>
        <w:t>Salvo em decorrência de fato superveniente devidamente justificado, não mantiver a proposta em especial quando:</w:t>
      </w:r>
      <w:bookmarkEnd w:id="38"/>
    </w:p>
    <w:p w14:paraId="28019A66" w14:textId="4D9BFC5C" w:rsidR="006B4D26" w:rsidRPr="00F244CC" w:rsidRDefault="00FC3CB4" w:rsidP="00FC3CB4">
      <w:pPr>
        <w:pStyle w:val="Nivel4"/>
        <w:numPr>
          <w:ilvl w:val="3"/>
          <w:numId w:val="10"/>
        </w:numPr>
        <w:tabs>
          <w:tab w:val="left" w:pos="709"/>
          <w:tab w:val="left" w:pos="851"/>
        </w:tabs>
        <w:spacing w:line="240" w:lineRule="auto"/>
        <w:ind w:left="0" w:firstLine="0"/>
      </w:pPr>
      <w:r w:rsidRPr="00F244CC">
        <w:t xml:space="preserve">  </w:t>
      </w:r>
      <w:r w:rsidR="006B4D26" w:rsidRPr="00F244CC">
        <w:rPr>
          <w:b/>
          <w:bCs/>
        </w:rPr>
        <w:t>Não enviar a proposta adequada ao último lance ofertado ou após a negociação</w:t>
      </w:r>
      <w:r w:rsidR="006B4D26" w:rsidRPr="00F244CC">
        <w:t xml:space="preserve">; </w:t>
      </w:r>
    </w:p>
    <w:p w14:paraId="608D0814" w14:textId="0507C8AE" w:rsidR="006B4D26" w:rsidRPr="00F244CC" w:rsidRDefault="006B4D26" w:rsidP="00FC3CB4">
      <w:pPr>
        <w:pStyle w:val="Nivel4"/>
        <w:numPr>
          <w:ilvl w:val="3"/>
          <w:numId w:val="10"/>
        </w:numPr>
        <w:tabs>
          <w:tab w:val="left" w:pos="851"/>
        </w:tabs>
        <w:spacing w:line="240" w:lineRule="auto"/>
        <w:ind w:left="0" w:firstLine="0"/>
      </w:pPr>
      <w:r w:rsidRPr="00F244CC">
        <w:t xml:space="preserve">Recusar-se a enviar o detalhamento da proposta quando exigível; </w:t>
      </w:r>
    </w:p>
    <w:p w14:paraId="1D7BDCFB"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Pedir para ser desclassificado quando encerrada a etapa competitiva</w:t>
      </w:r>
      <w:r w:rsidRPr="00F244CC">
        <w:t>;</w:t>
      </w:r>
    </w:p>
    <w:p w14:paraId="33D94A5F" w14:textId="77777777" w:rsidR="006B4D26" w:rsidRPr="00F244CC" w:rsidRDefault="006B4D26" w:rsidP="00FC3CB4">
      <w:pPr>
        <w:pStyle w:val="Nivel4"/>
        <w:numPr>
          <w:ilvl w:val="3"/>
          <w:numId w:val="10"/>
        </w:numPr>
        <w:tabs>
          <w:tab w:val="left" w:pos="851"/>
        </w:tabs>
        <w:spacing w:line="240" w:lineRule="auto"/>
        <w:ind w:left="0" w:firstLine="0"/>
      </w:pPr>
      <w:r w:rsidRPr="00F244CC">
        <w:t>Deixar de apresentar amostra;</w:t>
      </w:r>
    </w:p>
    <w:p w14:paraId="3206F967"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Apresentar proposta ou amostra em desacordo com as especificações do edital</w:t>
      </w:r>
      <w:r w:rsidRPr="00F244CC">
        <w:t xml:space="preserve">; </w:t>
      </w:r>
    </w:p>
    <w:p w14:paraId="509AA48E" w14:textId="21D2B9B8" w:rsidR="006B4D26" w:rsidRPr="00F244CC" w:rsidRDefault="00FC3CB4" w:rsidP="00FC3CB4">
      <w:pPr>
        <w:pStyle w:val="Nivel3"/>
        <w:numPr>
          <w:ilvl w:val="2"/>
          <w:numId w:val="10"/>
        </w:numPr>
        <w:tabs>
          <w:tab w:val="left" w:pos="567"/>
          <w:tab w:val="left" w:pos="709"/>
        </w:tabs>
        <w:spacing w:line="240" w:lineRule="auto"/>
        <w:ind w:left="0" w:firstLine="0"/>
        <w:rPr>
          <w:color w:val="auto"/>
        </w:rPr>
      </w:pPr>
      <w:bookmarkStart w:id="39" w:name="_Ref114668139"/>
      <w:r w:rsidRPr="00F244CC">
        <w:rPr>
          <w:color w:val="auto"/>
        </w:rPr>
        <w:t xml:space="preserve">  </w:t>
      </w:r>
      <w:r w:rsidR="006B4D26" w:rsidRPr="00F244CC">
        <w:rPr>
          <w:b/>
          <w:bCs/>
          <w:color w:val="auto"/>
        </w:rPr>
        <w:t>Não entregar a documentação exigida para a contratação</w:t>
      </w:r>
      <w:r w:rsidR="006B4D26" w:rsidRPr="00F244CC">
        <w:rPr>
          <w:color w:val="auto"/>
        </w:rPr>
        <w:t>, quando convocado dentro do prazo de validade de sua proposta;</w:t>
      </w:r>
      <w:bookmarkEnd w:id="39"/>
    </w:p>
    <w:p w14:paraId="57A7C802" w14:textId="05062BFE" w:rsidR="006B4D26" w:rsidRPr="00F244CC" w:rsidRDefault="006B4D26" w:rsidP="00FC3CB4">
      <w:pPr>
        <w:pStyle w:val="Nivel4"/>
        <w:numPr>
          <w:ilvl w:val="3"/>
          <w:numId w:val="10"/>
        </w:numPr>
        <w:tabs>
          <w:tab w:val="left" w:pos="851"/>
        </w:tabs>
        <w:spacing w:line="240" w:lineRule="auto"/>
        <w:ind w:left="0" w:firstLine="0"/>
      </w:pPr>
      <w:r w:rsidRPr="00F244CC">
        <w:rPr>
          <w:b/>
          <w:bCs/>
        </w:rPr>
        <w:t>Recusar-se, sem justificativa, a assinar o contrato</w:t>
      </w:r>
      <w:r w:rsidR="00D712E6" w:rsidRPr="00F244CC">
        <w:rPr>
          <w:b/>
          <w:bCs/>
        </w:rPr>
        <w:t xml:space="preserve"> ou ata de registro de preços</w:t>
      </w:r>
      <w:r w:rsidRPr="00F244CC">
        <w:rPr>
          <w:b/>
          <w:bCs/>
        </w:rPr>
        <w:t>, ou a aceitar ou retirar o instrumento equivalente no prazo estabelecido pela Administração</w:t>
      </w:r>
      <w:r w:rsidRPr="00F244CC">
        <w:t>;</w:t>
      </w:r>
    </w:p>
    <w:p w14:paraId="5AB0C832"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0" w:name="_Ref114668249"/>
      <w:r w:rsidRPr="00F244CC">
        <w:rPr>
          <w:color w:val="auto"/>
        </w:rPr>
        <w:t>Apresentar declaração ou documentação falsa exigida para o certame ou prestar declaração falsa durante a licitação</w:t>
      </w:r>
      <w:bookmarkEnd w:id="40"/>
      <w:r w:rsidRPr="00F244CC">
        <w:rPr>
          <w:color w:val="auto"/>
        </w:rPr>
        <w:t>;</w:t>
      </w:r>
    </w:p>
    <w:p w14:paraId="4AFD0D57" w14:textId="77777777" w:rsidR="006B4D26" w:rsidRPr="00F244CC" w:rsidRDefault="006B4D26" w:rsidP="003A76A4">
      <w:pPr>
        <w:pStyle w:val="Nivel3"/>
        <w:numPr>
          <w:ilvl w:val="2"/>
          <w:numId w:val="10"/>
        </w:numPr>
        <w:spacing w:line="240" w:lineRule="auto"/>
        <w:ind w:left="0" w:firstLine="0"/>
        <w:rPr>
          <w:color w:val="auto"/>
        </w:rPr>
      </w:pPr>
      <w:bookmarkStart w:id="41" w:name="_Ref114668245"/>
      <w:r w:rsidRPr="00F244CC">
        <w:rPr>
          <w:color w:val="auto"/>
        </w:rPr>
        <w:t>Fraudar a licitação</w:t>
      </w:r>
      <w:bookmarkEnd w:id="41"/>
      <w:r w:rsidRPr="00F244CC">
        <w:rPr>
          <w:color w:val="auto"/>
        </w:rPr>
        <w:t>;</w:t>
      </w:r>
    </w:p>
    <w:p w14:paraId="68F5A103" w14:textId="77777777" w:rsidR="006B4D26" w:rsidRPr="00F244CC" w:rsidRDefault="006B4D26" w:rsidP="003A76A4">
      <w:pPr>
        <w:pStyle w:val="Nivel3"/>
        <w:numPr>
          <w:ilvl w:val="2"/>
          <w:numId w:val="10"/>
        </w:numPr>
        <w:spacing w:line="240" w:lineRule="auto"/>
        <w:ind w:left="0" w:firstLine="0"/>
        <w:rPr>
          <w:color w:val="auto"/>
        </w:rPr>
      </w:pPr>
      <w:bookmarkStart w:id="42" w:name="_Ref114668247"/>
      <w:r w:rsidRPr="00F244CC">
        <w:rPr>
          <w:color w:val="auto"/>
        </w:rPr>
        <w:t>Comportar-se de modo inidôneo ou cometer fraude de qualquer natureza, em especial quando:</w:t>
      </w:r>
      <w:bookmarkEnd w:id="42"/>
    </w:p>
    <w:p w14:paraId="322EEB33"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Agir em conluio ou em desconformidade com a lei; </w:t>
      </w:r>
    </w:p>
    <w:p w14:paraId="4D01C7B6"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Induzir deliberadamente a erro no julgamento; </w:t>
      </w:r>
    </w:p>
    <w:p w14:paraId="58577632" w14:textId="77777777" w:rsidR="006B4D26" w:rsidRPr="00F244CC" w:rsidRDefault="006B4D26" w:rsidP="00FC3CB4">
      <w:pPr>
        <w:pStyle w:val="Nivel4"/>
        <w:numPr>
          <w:ilvl w:val="3"/>
          <w:numId w:val="10"/>
        </w:numPr>
        <w:tabs>
          <w:tab w:val="left" w:pos="851"/>
        </w:tabs>
        <w:spacing w:line="240" w:lineRule="auto"/>
        <w:ind w:left="0" w:firstLine="0"/>
      </w:pPr>
      <w:r w:rsidRPr="00F244CC">
        <w:lastRenderedPageBreak/>
        <w:t xml:space="preserve">Apresentar amostra falsificada ou deteriorada; </w:t>
      </w:r>
    </w:p>
    <w:p w14:paraId="2E5E3747"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3" w:name="_Ref114668251"/>
      <w:r w:rsidRPr="00F244CC">
        <w:rPr>
          <w:color w:val="auto"/>
        </w:rPr>
        <w:t>Praticar atos ilícitos com vistas a frustrar os objetivos da licitação</w:t>
      </w:r>
      <w:bookmarkEnd w:id="43"/>
      <w:r w:rsidRPr="00F244CC">
        <w:rPr>
          <w:color w:val="auto"/>
        </w:rPr>
        <w:t>;</w:t>
      </w:r>
    </w:p>
    <w:p w14:paraId="6F7B73D6" w14:textId="77777777" w:rsidR="006B4D26" w:rsidRPr="00F244CC" w:rsidRDefault="006B4D26" w:rsidP="003A76A4">
      <w:pPr>
        <w:pStyle w:val="Nivel3"/>
        <w:numPr>
          <w:ilvl w:val="2"/>
          <w:numId w:val="10"/>
        </w:numPr>
        <w:spacing w:line="240" w:lineRule="auto"/>
        <w:ind w:left="0" w:firstLine="0"/>
        <w:rPr>
          <w:color w:val="auto"/>
        </w:rPr>
      </w:pPr>
      <w:bookmarkStart w:id="44" w:name="_Ref114668252"/>
      <w:r w:rsidRPr="00F244CC">
        <w:rPr>
          <w:color w:val="auto"/>
        </w:rPr>
        <w:t xml:space="preserve">Praticar ato lesivo previsto no </w:t>
      </w:r>
      <w:hyperlink r:id="rId40" w:anchor="art5" w:history="1">
        <w:r w:rsidRPr="00F244CC">
          <w:rPr>
            <w:rStyle w:val="Hyperlink"/>
            <w:color w:val="auto"/>
          </w:rPr>
          <w:t>art. 5º da Lei n.º 12.846, de 2013</w:t>
        </w:r>
      </w:hyperlink>
      <w:bookmarkEnd w:id="44"/>
      <w:r w:rsidRPr="00F244CC">
        <w:rPr>
          <w:color w:val="auto"/>
        </w:rPr>
        <w:t>;</w:t>
      </w:r>
    </w:p>
    <w:p w14:paraId="6E17B8C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Praticar qualquer infração prevista na legislação de regência.</w:t>
      </w:r>
    </w:p>
    <w:bookmarkEnd w:id="37"/>
    <w:p w14:paraId="1F19653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 fulcro na </w:t>
      </w:r>
      <w:hyperlink r:id="rId41"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 xml:space="preserve">Advertência; </w:t>
      </w:r>
    </w:p>
    <w:p w14:paraId="1B44D4FF"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Multa;</w:t>
      </w:r>
    </w:p>
    <w:p w14:paraId="3AABEB4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Impedimento de licitar e contratar e</w:t>
      </w:r>
    </w:p>
    <w:p w14:paraId="706D651E"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Na aplicação das sanções serão considerados:</w:t>
      </w:r>
    </w:p>
    <w:p w14:paraId="6E22A289"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natureza e a gravidade da infração cometida.</w:t>
      </w:r>
    </w:p>
    <w:p w14:paraId="41C24739"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peculiaridades do caso concreto</w:t>
      </w:r>
    </w:p>
    <w:p w14:paraId="55332D72"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circunstâncias agravantes ou atenuantes</w:t>
      </w:r>
    </w:p>
    <w:p w14:paraId="27636327"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Os danos que dela provierem para a Administração Pública</w:t>
      </w:r>
    </w:p>
    <w:p w14:paraId="2ADFA8D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 implantação ou o aperfeiçoamento de programa de integridade, conforme normas e orientações dos órgãos de controle.</w:t>
      </w:r>
    </w:p>
    <w:p w14:paraId="615DC3A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advertência será aplicada ao responsável desde que não se justifique a imposição de penalidade mais grave.</w:t>
      </w:r>
    </w:p>
    <w:p w14:paraId="6527E5A9"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A multa será recolhida em percentual de 0,5% a 30% incidente sobre o valor do contrato licitado, recolhida no prazo máximo de 15 (quinze) dias úteis, a contar da comunicação oficial. </w:t>
      </w:r>
    </w:p>
    <w:p w14:paraId="5AE9EBFB" w14:textId="1107A766" w:rsidR="003E53A6" w:rsidRPr="00F244CC" w:rsidRDefault="003E53A6" w:rsidP="00FC3CB4">
      <w:pPr>
        <w:pStyle w:val="Nivel3"/>
        <w:numPr>
          <w:ilvl w:val="0"/>
          <w:numId w:val="0"/>
        </w:numPr>
        <w:tabs>
          <w:tab w:val="left" w:pos="709"/>
        </w:tabs>
        <w:spacing w:line="240" w:lineRule="auto"/>
      </w:pPr>
      <w:bookmarkStart w:id="45" w:name="_Hlk113876035"/>
      <w:r w:rsidRPr="00F244CC">
        <w:t xml:space="preserve">9.5.1 </w:t>
      </w:r>
      <w:r w:rsidR="00C31B4D" w:rsidRPr="00F244CC">
        <w:t>Nos casos de aplicação de advertência a multa será aplicada em 10% (cinco por cento) calculado sobre o valor do contrato ou documento correspondente, ou ainda, sobre o valor estimado da licitação ou preço final obtido após a etapa de lances.</w:t>
      </w:r>
      <w:r w:rsidR="008C385A" w:rsidRPr="00F244CC">
        <w:t xml:space="preserve"> Nos casos de reincidência, aplicar-se-á multa no importe de 20%.</w:t>
      </w:r>
    </w:p>
    <w:p w14:paraId="1F185E0C" w14:textId="4565BE35"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2</w:t>
      </w:r>
      <w:r w:rsidR="00FC3CB4" w:rsidRPr="00F244CC">
        <w:t xml:space="preserve"> </w:t>
      </w:r>
      <w:r w:rsidRPr="00F244CC">
        <w:t>Será aplicada em 15% p</w:t>
      </w:r>
      <w:r w:rsidRPr="00F244CC">
        <w:rPr>
          <w:color w:val="auto"/>
        </w:rPr>
        <w:t xml:space="preserve">ara as infrações previstas nos itens </w:t>
      </w:r>
      <w:r w:rsidR="00BE6F48" w:rsidRPr="00F244CC">
        <w:rPr>
          <w:color w:val="auto"/>
        </w:rPr>
        <w:t>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1F2523">
        <w:rPr>
          <w:color w:val="auto"/>
        </w:rPr>
        <w:t>9.1.2</w:t>
      </w:r>
      <w:r w:rsidRPr="00F244CC">
        <w:rPr>
          <w:color w:val="auto"/>
        </w:rPr>
        <w:fldChar w:fldCharType="end"/>
      </w:r>
      <w:r w:rsidRPr="00F244CC">
        <w:rPr>
          <w:color w:val="auto"/>
        </w:rPr>
        <w:t xml:space="preserve"> </w:t>
      </w:r>
      <w:r w:rsidRPr="00F244CC">
        <w:t xml:space="preserve">calculado sobre o valor </w:t>
      </w:r>
      <w:r w:rsidR="00BE6F48" w:rsidRPr="00F244CC">
        <w:t>da proposta</w:t>
      </w:r>
      <w:r w:rsidR="002D5AD4" w:rsidRPr="00F244CC">
        <w:t xml:space="preserve"> comercial</w:t>
      </w:r>
      <w:r w:rsidRPr="00F244CC">
        <w:t xml:space="preserve">, </w:t>
      </w:r>
      <w:r w:rsidR="00BE6F48" w:rsidRPr="00F244CC">
        <w:t>e, para a infração prevista no item 9.1.3 calculado s</w:t>
      </w:r>
      <w:r w:rsidRPr="00F244CC">
        <w:t xml:space="preserve">obre o valor </w:t>
      </w:r>
      <w:r w:rsidR="00BE6F48" w:rsidRPr="00F244CC">
        <w:t>dos itens/lotes que a proponente se sagrou vencedora</w:t>
      </w:r>
      <w:r w:rsidRPr="00F244CC">
        <w:rPr>
          <w:color w:val="auto"/>
        </w:rPr>
        <w:t>.</w:t>
      </w:r>
      <w:bookmarkEnd w:id="45"/>
    </w:p>
    <w:p w14:paraId="04DCA923" w14:textId="593687F6"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3</w:t>
      </w:r>
      <w:r w:rsidR="00FC3CB4" w:rsidRPr="00F244CC">
        <w:t xml:space="preserve">  </w:t>
      </w:r>
      <w:r w:rsidRPr="00F244CC">
        <w:t>Será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1F2523">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1F2523">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1F2523">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1F2523">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1F2523">
        <w:rPr>
          <w:color w:val="auto"/>
        </w:rPr>
        <w:t>9.1.8</w:t>
      </w:r>
      <w:r w:rsidRPr="00F244CC">
        <w:rPr>
          <w:color w:val="auto"/>
        </w:rPr>
        <w:fldChar w:fldCharType="end"/>
      </w:r>
      <w:r w:rsidRPr="00F244CC">
        <w:rPr>
          <w:color w:val="auto"/>
        </w:rPr>
        <w:t xml:space="preserve">, </w:t>
      </w:r>
      <w:r w:rsidRPr="00F244CC">
        <w:t xml:space="preserve">calculado sobre o valor </w:t>
      </w:r>
      <w:r w:rsidR="002D5AD4" w:rsidRPr="00F244CC">
        <w:t>da proposta comercial</w:t>
      </w:r>
      <w:r w:rsidR="00696FB8" w:rsidRPr="00F244CC">
        <w:rPr>
          <w:color w:val="auto"/>
        </w:rPr>
        <w:t xml:space="preserve"> ou do contrato.</w:t>
      </w:r>
    </w:p>
    <w:p w14:paraId="20514EBA"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F244CC" w:rsidRDefault="00C31B4D" w:rsidP="00FC3CB4">
      <w:pPr>
        <w:pStyle w:val="Nivel2"/>
        <w:numPr>
          <w:ilvl w:val="2"/>
          <w:numId w:val="10"/>
        </w:numPr>
        <w:tabs>
          <w:tab w:val="left" w:pos="709"/>
        </w:tabs>
        <w:spacing w:line="240" w:lineRule="auto"/>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F244CC" w:rsidRDefault="006B4D26" w:rsidP="00FC3CB4">
      <w:pPr>
        <w:pStyle w:val="Nivel2"/>
        <w:numPr>
          <w:ilvl w:val="2"/>
          <w:numId w:val="10"/>
        </w:numPr>
        <w:tabs>
          <w:tab w:val="left" w:pos="709"/>
        </w:tabs>
        <w:spacing w:line="240" w:lineRule="auto"/>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F244CC" w:rsidRDefault="006B4D26" w:rsidP="003A76A4">
      <w:pPr>
        <w:pStyle w:val="Nivel2"/>
        <w:numPr>
          <w:ilvl w:val="2"/>
          <w:numId w:val="10"/>
        </w:numPr>
        <w:spacing w:line="240" w:lineRule="auto"/>
        <w:ind w:left="0" w:firstLine="0"/>
        <w:rPr>
          <w:color w:val="auto"/>
        </w:rPr>
      </w:pPr>
      <w:r w:rsidRPr="00F244CC">
        <w:t>No prazo estipulado para defesa, o notificado deverá apresentar todas as provas que possua e indicar aquelas que pretenda produzir.</w:t>
      </w:r>
    </w:p>
    <w:p w14:paraId="66722401" w14:textId="77777777" w:rsidR="006B4D26" w:rsidRPr="00F244CC" w:rsidRDefault="006B4D26" w:rsidP="003A76A4">
      <w:pPr>
        <w:pStyle w:val="Nivel2"/>
        <w:numPr>
          <w:ilvl w:val="2"/>
          <w:numId w:val="10"/>
        </w:numPr>
        <w:spacing w:line="240" w:lineRule="auto"/>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F244CC" w:rsidRDefault="006B4D26" w:rsidP="0076008F">
      <w:pPr>
        <w:pStyle w:val="Nivel2"/>
        <w:numPr>
          <w:ilvl w:val="0"/>
          <w:numId w:val="0"/>
        </w:numPr>
        <w:spacing w:line="240" w:lineRule="auto"/>
      </w:pPr>
      <w:r w:rsidRPr="00F244CC">
        <w:lastRenderedPageBreak/>
        <w:t xml:space="preserve">a) resumo das peças principais dos autos; </w:t>
      </w:r>
    </w:p>
    <w:p w14:paraId="6EE88A93" w14:textId="77777777" w:rsidR="006B4D26" w:rsidRPr="00F244CC" w:rsidRDefault="006B4D26" w:rsidP="0076008F">
      <w:pPr>
        <w:pStyle w:val="Nivel2"/>
        <w:numPr>
          <w:ilvl w:val="0"/>
          <w:numId w:val="0"/>
        </w:numPr>
        <w:spacing w:line="240" w:lineRule="auto"/>
      </w:pPr>
      <w:r w:rsidRPr="00F244CC">
        <w:t xml:space="preserve">b) opinião sobre a licitude da conduta; e, </w:t>
      </w:r>
    </w:p>
    <w:p w14:paraId="6A191F1D" w14:textId="77777777" w:rsidR="006B4D26" w:rsidRPr="00F244CC" w:rsidRDefault="006B4D26" w:rsidP="0076008F">
      <w:pPr>
        <w:pStyle w:val="Nivel2"/>
        <w:numPr>
          <w:ilvl w:val="0"/>
          <w:numId w:val="0"/>
        </w:numPr>
        <w:spacing w:line="240" w:lineRule="auto"/>
        <w:rPr>
          <w:color w:val="auto"/>
        </w:rPr>
      </w:pPr>
      <w:r w:rsidRPr="00F244CC">
        <w:t>c) indicação dos dispositivos legais violados.</w:t>
      </w:r>
    </w:p>
    <w:p w14:paraId="60CB8329" w14:textId="77777777" w:rsidR="006B4D26" w:rsidRPr="00F244CC" w:rsidRDefault="006B4D26" w:rsidP="003A76A4">
      <w:pPr>
        <w:pStyle w:val="Nivel2"/>
        <w:numPr>
          <w:ilvl w:val="2"/>
          <w:numId w:val="10"/>
        </w:numPr>
        <w:spacing w:line="240" w:lineRule="auto"/>
        <w:ind w:left="0" w:firstLine="0"/>
        <w:rPr>
          <w:color w:val="auto"/>
        </w:rPr>
      </w:pPr>
      <w:r w:rsidRPr="00F244CC">
        <w:t>No processo administrativo simplificado de que trata esse artigo, é dispensada manifestação da Consultoria Jurídica.</w:t>
      </w:r>
    </w:p>
    <w:p w14:paraId="7A739DBF" w14:textId="77777777" w:rsidR="006B4D26" w:rsidRPr="00F244CC" w:rsidRDefault="006B4D26" w:rsidP="003A76A4">
      <w:pPr>
        <w:pStyle w:val="Nivel2"/>
        <w:numPr>
          <w:ilvl w:val="2"/>
          <w:numId w:val="10"/>
        </w:numPr>
        <w:spacing w:line="240" w:lineRule="auto"/>
        <w:ind w:left="0" w:firstLine="0"/>
        <w:rPr>
          <w:color w:val="auto"/>
        </w:rPr>
      </w:pPr>
      <w:r w:rsidRPr="00F244CC">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F244CC" w:rsidRDefault="0085765D" w:rsidP="003A76A4">
      <w:pPr>
        <w:pStyle w:val="Nivel2"/>
        <w:numPr>
          <w:ilvl w:val="2"/>
          <w:numId w:val="10"/>
        </w:numPr>
        <w:spacing w:line="240" w:lineRule="auto"/>
        <w:ind w:left="0" w:firstLine="0"/>
        <w:rPr>
          <w:color w:val="auto"/>
        </w:rPr>
      </w:pPr>
      <w:r w:rsidRPr="00F244CC">
        <w:t>O julgamento do procedimento simplificado caberá ao gestor contratual.</w:t>
      </w:r>
    </w:p>
    <w:p w14:paraId="4077B122"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32CA8EC3" w14:textId="77777777" w:rsidR="00051FCF" w:rsidRPr="00F244CC" w:rsidRDefault="00051FCF" w:rsidP="00051FCF">
      <w:pPr>
        <w:pStyle w:val="Nivel2"/>
        <w:numPr>
          <w:ilvl w:val="0"/>
          <w:numId w:val="0"/>
        </w:numPr>
        <w:tabs>
          <w:tab w:val="left" w:pos="709"/>
        </w:tabs>
        <w:spacing w:line="240" w:lineRule="auto"/>
        <w:rPr>
          <w:b/>
          <w:bCs/>
          <w:i/>
          <w:iCs/>
        </w:rPr>
      </w:pPr>
      <w:r w:rsidRPr="00F244CC">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F244CC"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DOSIMETRIA APLICÁVEL</w:t>
            </w:r>
          </w:p>
        </w:tc>
      </w:tr>
      <w:tr w:rsidR="00051FCF" w:rsidRPr="00F244CC"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Deixar de entregar a documentação exigida para o certame ou não entregar qualquer documento que tenha sido solicitado pelo(a) pregoeiro(a) durante o certame; e, ii)</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Não enviar a proposta adequada ao último lance ofertado ou após a negociação; b) Pedir para ser desclassificado quando 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6 meses</w:t>
            </w:r>
          </w:p>
        </w:tc>
      </w:tr>
      <w:tr w:rsidR="00051FCF" w:rsidRPr="00F244CC"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 xml:space="preserve">i) Não entregar a documentação exigida para a contratação, quando convocado dentro do prazo de validade de sua proposta; e, ii)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12 meses</w:t>
            </w:r>
          </w:p>
        </w:tc>
      </w:tr>
      <w:tr w:rsidR="00051FCF" w:rsidRPr="00F244CC"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24 meses</w:t>
            </w:r>
          </w:p>
        </w:tc>
      </w:tr>
      <w:tr w:rsidR="00051FCF" w:rsidRPr="00F244CC"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ii)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36 meses</w:t>
            </w:r>
          </w:p>
        </w:tc>
      </w:tr>
    </w:tbl>
    <w:p w14:paraId="7F9CFA5C" w14:textId="77777777" w:rsidR="00051FCF" w:rsidRPr="00F244CC" w:rsidRDefault="00051FCF" w:rsidP="00051FCF">
      <w:pPr>
        <w:pStyle w:val="Nivel2"/>
        <w:numPr>
          <w:ilvl w:val="0"/>
          <w:numId w:val="0"/>
        </w:numPr>
        <w:tabs>
          <w:tab w:val="left" w:pos="567"/>
        </w:tabs>
        <w:spacing w:line="240" w:lineRule="auto"/>
        <w:rPr>
          <w:color w:val="auto"/>
        </w:rPr>
      </w:pPr>
    </w:p>
    <w:p w14:paraId="4AD32BD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22466DD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w:t>
      </w:r>
      <w:r w:rsidRPr="00F244CC">
        <w:rPr>
          <w:color w:val="auto"/>
        </w:rPr>
        <w:lastRenderedPageBreak/>
        <w:t>(quinze) dias úteis, contado da data de sua intimação, apresentar defesa escrita e especificar as provas que pretenda produzir.</w:t>
      </w:r>
    </w:p>
    <w:p w14:paraId="02F09F8F" w14:textId="77777777" w:rsidR="006B4D26" w:rsidRPr="00F244CC" w:rsidRDefault="006B4D26" w:rsidP="00FC3CB4">
      <w:pPr>
        <w:pStyle w:val="Nivel2"/>
        <w:numPr>
          <w:ilvl w:val="2"/>
          <w:numId w:val="10"/>
        </w:numPr>
        <w:tabs>
          <w:tab w:val="left" w:pos="709"/>
        </w:tabs>
        <w:spacing w:line="240" w:lineRule="auto"/>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6425EB3E" w14:textId="77777777" w:rsidR="006B4D26" w:rsidRPr="00F244CC" w:rsidRDefault="006B4D26" w:rsidP="00FC3CB4">
      <w:pPr>
        <w:pStyle w:val="Nivel2"/>
        <w:numPr>
          <w:ilvl w:val="2"/>
          <w:numId w:val="10"/>
        </w:numPr>
        <w:tabs>
          <w:tab w:val="left" w:pos="709"/>
        </w:tabs>
        <w:spacing w:line="240" w:lineRule="auto"/>
        <w:ind w:left="0" w:firstLine="0"/>
        <w:rPr>
          <w:color w:val="auto"/>
        </w:rPr>
      </w:pPr>
      <w:r w:rsidRPr="00F244C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F244CC" w:rsidRDefault="006B4D26" w:rsidP="003A76A4">
      <w:pPr>
        <w:pStyle w:val="Nivel2"/>
        <w:numPr>
          <w:ilvl w:val="2"/>
          <w:numId w:val="10"/>
        </w:numPr>
        <w:spacing w:line="240" w:lineRule="auto"/>
        <w:ind w:left="0" w:firstLine="0"/>
        <w:rPr>
          <w:color w:val="auto"/>
        </w:rPr>
      </w:pPr>
      <w:r w:rsidRPr="00F244CC">
        <w:t>Serão indeferidas pela comissão, mediante decisão fundamentada, provas ilícitas, impertinentes, desnecessárias, protelatórias ou intempestivas</w:t>
      </w:r>
    </w:p>
    <w:p w14:paraId="76C9D47A" w14:textId="670B4B9C" w:rsidR="006B4D26" w:rsidRPr="00F244CC" w:rsidRDefault="006B4D26" w:rsidP="003A76A4">
      <w:pPr>
        <w:pStyle w:val="Nivel2"/>
        <w:numPr>
          <w:ilvl w:val="2"/>
          <w:numId w:val="10"/>
        </w:numPr>
        <w:spacing w:line="240" w:lineRule="auto"/>
        <w:ind w:left="0" w:firstLine="0"/>
        <w:rPr>
          <w:color w:val="auto"/>
        </w:rPr>
      </w:pPr>
      <w:r w:rsidRPr="00F244CC">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aplicação de qualquer espécie de penalidade prevista neste Edital será de competência do(a) Secretário(a) Municipal gestor da Pasta requisitante.</w:t>
      </w:r>
    </w:p>
    <w:p w14:paraId="082470BB"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subirá para o Prefeito Municipal</w:t>
      </w:r>
    </w:p>
    <w:p w14:paraId="5D84AB8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aplicação das sanções previstas neste edital não exclui, em hipótese alguma, a obrigação de reparação integral dos danos causados.</w:t>
      </w:r>
    </w:p>
    <w:p w14:paraId="2E260C49" w14:textId="1DEA3DAF"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9854D33" w14:textId="77777777" w:rsidR="009E60BC" w:rsidRPr="00F244CC" w:rsidRDefault="009E60BC" w:rsidP="0076008F">
      <w:pPr>
        <w:pStyle w:val="Nivel2"/>
        <w:numPr>
          <w:ilvl w:val="0"/>
          <w:numId w:val="0"/>
        </w:numPr>
        <w:spacing w:line="240" w:lineRule="auto"/>
        <w:rPr>
          <w:color w:val="auto"/>
        </w:rPr>
      </w:pPr>
    </w:p>
    <w:p w14:paraId="04B21D5F" w14:textId="77777777" w:rsidR="006B4D26" w:rsidRPr="00F244CC" w:rsidRDefault="006B4D26" w:rsidP="00FC3CB4">
      <w:pPr>
        <w:pStyle w:val="Nivel01"/>
        <w:numPr>
          <w:ilvl w:val="0"/>
          <w:numId w:val="10"/>
        </w:numPr>
        <w:spacing w:before="120" w:after="120"/>
        <w:ind w:left="0" w:firstLine="0"/>
      </w:pPr>
      <w:bookmarkStart w:id="46" w:name="_Toc122606112"/>
      <w:r w:rsidRPr="00F244CC">
        <w:t>DA ADJUDICAÇÃO E DA HOMOLOGAÇÃO</w:t>
      </w:r>
    </w:p>
    <w:p w14:paraId="45A8F43B" w14:textId="57351A8B" w:rsidR="006B4D26" w:rsidRPr="00F244CC" w:rsidRDefault="006B4D26" w:rsidP="00A31893">
      <w:pPr>
        <w:pStyle w:val="PargrafodaLista"/>
        <w:numPr>
          <w:ilvl w:val="1"/>
          <w:numId w:val="10"/>
        </w:numPr>
        <w:tabs>
          <w:tab w:val="left" w:pos="567"/>
        </w:tabs>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3942379C" w14:textId="77777777" w:rsidR="009E60BC" w:rsidRPr="00F244CC" w:rsidRDefault="009E60BC" w:rsidP="0076008F">
      <w:pPr>
        <w:pStyle w:val="PargrafodaLista"/>
        <w:ind w:left="0"/>
        <w:jc w:val="both"/>
        <w:rPr>
          <w:rFonts w:ascii="Arial" w:hAnsi="Arial" w:cs="Arial"/>
          <w:sz w:val="20"/>
          <w:szCs w:val="20"/>
        </w:rPr>
      </w:pPr>
    </w:p>
    <w:p w14:paraId="7DAE4310" w14:textId="77777777" w:rsidR="006B4D26" w:rsidRPr="00F244CC" w:rsidRDefault="006B4D26" w:rsidP="00A31893">
      <w:pPr>
        <w:pStyle w:val="Nivel01"/>
        <w:numPr>
          <w:ilvl w:val="0"/>
          <w:numId w:val="10"/>
        </w:numPr>
        <w:spacing w:before="120" w:after="120"/>
        <w:ind w:left="0" w:firstLine="0"/>
      </w:pPr>
      <w:r w:rsidRPr="00F244CC">
        <w:t>DA IMPUGNAÇÃO AO EDITAL E DO PEDIDO DE ESCLARECIMENTO</w:t>
      </w:r>
      <w:bookmarkEnd w:id="46"/>
    </w:p>
    <w:p w14:paraId="214FAF88"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 impugnação e o pedido de esclarecimento poderão ser realizados por forma eletrônica, por meio do próprio sistema.</w:t>
      </w:r>
    </w:p>
    <w:p w14:paraId="5F511212"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As impugnações e pedidos de esclarecimentos não suspendem os prazos previstos no certame.</w:t>
      </w:r>
    </w:p>
    <w:p w14:paraId="442F1CD2" w14:textId="77777777" w:rsidR="006B4D26" w:rsidRPr="00F244CC" w:rsidRDefault="006B4D26" w:rsidP="00A45C90">
      <w:pPr>
        <w:pStyle w:val="Nivel3"/>
        <w:numPr>
          <w:ilvl w:val="2"/>
          <w:numId w:val="10"/>
        </w:numPr>
        <w:tabs>
          <w:tab w:val="left" w:pos="709"/>
        </w:tabs>
        <w:spacing w:line="240" w:lineRule="auto"/>
        <w:ind w:left="0" w:firstLine="0"/>
        <w:rPr>
          <w:color w:val="auto"/>
        </w:rPr>
      </w:pPr>
      <w:r w:rsidRPr="00F244CC">
        <w:rPr>
          <w:color w:val="auto"/>
        </w:rPr>
        <w:t>A concessão de efeito suspensivo à impugnação é medida excepcional e será motivada pela Administração, nos autos do processo de licitação.</w:t>
      </w:r>
    </w:p>
    <w:p w14:paraId="45594EA2" w14:textId="5CFEB9B4"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Acolhida a impugnação, será definida e publicada nova data para a realização do certame.</w:t>
      </w:r>
    </w:p>
    <w:p w14:paraId="3BCAB1E6" w14:textId="77777777" w:rsidR="009E60BC" w:rsidRPr="00F244CC" w:rsidRDefault="009E60BC" w:rsidP="00A45C90">
      <w:pPr>
        <w:pStyle w:val="Nivel2"/>
        <w:numPr>
          <w:ilvl w:val="0"/>
          <w:numId w:val="0"/>
        </w:numPr>
        <w:spacing w:line="240" w:lineRule="auto"/>
        <w:rPr>
          <w:color w:val="auto"/>
        </w:rPr>
      </w:pPr>
    </w:p>
    <w:p w14:paraId="0E2A64F0" w14:textId="77777777" w:rsidR="006B4D26" w:rsidRPr="00F244CC" w:rsidRDefault="006B4D26" w:rsidP="00A45C90">
      <w:pPr>
        <w:pStyle w:val="Nivel01"/>
        <w:numPr>
          <w:ilvl w:val="0"/>
          <w:numId w:val="10"/>
        </w:numPr>
        <w:spacing w:before="120" w:after="120"/>
        <w:ind w:left="0" w:firstLine="0"/>
      </w:pPr>
      <w:bookmarkStart w:id="47" w:name="_Toc122606113"/>
      <w:r w:rsidRPr="00F244CC">
        <w:lastRenderedPageBreak/>
        <w:t>DA FRAUDE E DA CORRUPÇÃO</w:t>
      </w:r>
    </w:p>
    <w:p w14:paraId="0B6EF4A0"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5BF89500" w14:textId="77777777" w:rsidR="006B4D26" w:rsidRPr="00F244CC"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4F6D03A8" w14:textId="77777777"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F244CC" w:rsidRDefault="009E60BC" w:rsidP="0076008F">
      <w:pPr>
        <w:pStyle w:val="PargrafodaLista"/>
        <w:ind w:left="0"/>
        <w:jc w:val="both"/>
        <w:rPr>
          <w:rFonts w:ascii="Arial" w:hAnsi="Arial" w:cs="Arial"/>
          <w:sz w:val="20"/>
          <w:szCs w:val="20"/>
        </w:rPr>
      </w:pPr>
    </w:p>
    <w:p w14:paraId="567FECAA" w14:textId="77777777" w:rsidR="0098673D" w:rsidRPr="0070008F" w:rsidRDefault="0098673D" w:rsidP="0098673D">
      <w:pPr>
        <w:pStyle w:val="Nivel01"/>
        <w:numPr>
          <w:ilvl w:val="0"/>
          <w:numId w:val="10"/>
        </w:numPr>
        <w:spacing w:before="120" w:after="120"/>
        <w:ind w:left="0" w:firstLine="0"/>
      </w:pPr>
      <w:r w:rsidRPr="0070008F">
        <w:t>DA CONTRATAÇÃO</w:t>
      </w:r>
    </w:p>
    <w:p w14:paraId="04A7288D" w14:textId="77777777" w:rsidR="0098673D" w:rsidRPr="0081104A" w:rsidRDefault="0098673D" w:rsidP="0098673D">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1BCB673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65427E97"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42FF651C" w14:textId="77777777" w:rsidR="0098673D" w:rsidRPr="00716C1F" w:rsidRDefault="0098673D" w:rsidP="0098673D">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5AD6BF7B"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7B7CC97E" w14:textId="056EEC89" w:rsidR="0098673D" w:rsidRPr="00716C1F" w:rsidRDefault="0098673D" w:rsidP="0098673D">
      <w:pPr>
        <w:pStyle w:val="Nivel2"/>
        <w:numPr>
          <w:ilvl w:val="0"/>
          <w:numId w:val="0"/>
        </w:numPr>
        <w:tabs>
          <w:tab w:val="left" w:pos="426"/>
        </w:tabs>
        <w:spacing w:line="240" w:lineRule="auto"/>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7D4AD19E" w14:textId="77777777" w:rsidR="0098673D" w:rsidRPr="00716C1F" w:rsidRDefault="0098673D" w:rsidP="0098673D">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3A589B80" w14:textId="77777777" w:rsidR="0098673D" w:rsidRPr="00716C1F" w:rsidRDefault="0098673D" w:rsidP="0098673D">
      <w:pPr>
        <w:pStyle w:val="PargrafodaLista"/>
        <w:tabs>
          <w:tab w:val="left" w:pos="426"/>
          <w:tab w:val="left" w:pos="851"/>
        </w:tabs>
        <w:spacing w:before="120" w:after="120"/>
        <w:ind w:left="0"/>
        <w:jc w:val="both"/>
        <w:rPr>
          <w:rFonts w:ascii="Arial" w:eastAsia="Arial" w:hAnsi="Arial" w:cs="Arial"/>
          <w:sz w:val="20"/>
          <w:szCs w:val="20"/>
        </w:rPr>
      </w:pPr>
      <w:r w:rsidRPr="00716C1F">
        <w:rPr>
          <w:rFonts w:ascii="Arial" w:eastAsia="Arial" w:hAnsi="Arial" w:cs="Arial"/>
          <w:sz w:val="20"/>
          <w:szCs w:val="20"/>
        </w:rPr>
        <w:t xml:space="preserve">ii) à data de encaminhamento do e-mail; e, </w:t>
      </w:r>
    </w:p>
    <w:p w14:paraId="74525623" w14:textId="77777777" w:rsidR="0098673D" w:rsidRPr="0081104A" w:rsidRDefault="0098673D" w:rsidP="0098673D">
      <w:pPr>
        <w:pStyle w:val="Nivel2"/>
        <w:numPr>
          <w:ilvl w:val="0"/>
          <w:numId w:val="0"/>
        </w:numPr>
        <w:tabs>
          <w:tab w:val="left" w:pos="567"/>
        </w:tabs>
        <w:spacing w:line="240" w:lineRule="auto"/>
        <w:rPr>
          <w:color w:val="auto"/>
        </w:rPr>
      </w:pPr>
      <w:r w:rsidRPr="00716C1F">
        <w:rPr>
          <w:rFonts w:eastAsia="Arial"/>
        </w:rPr>
        <w:t>iii) à data de disponibilização do acesso ao sistema de processo eletrônico.</w:t>
      </w:r>
    </w:p>
    <w:p w14:paraId="15BF7859" w14:textId="6A7028BB"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lastRenderedPageBreak/>
        <w:t xml:space="preserve">Os prazos a que se referem os itens </w:t>
      </w:r>
      <w:r w:rsidR="00A13AEF">
        <w:rPr>
          <w:rFonts w:eastAsia="Arial"/>
        </w:rPr>
        <w:t>13.2</w:t>
      </w:r>
      <w:r w:rsidRPr="00716C1F">
        <w:rPr>
          <w:rFonts w:eastAsia="Arial"/>
        </w:rPr>
        <w:t xml:space="preserve"> e </w:t>
      </w:r>
      <w:r w:rsidR="00A13AEF">
        <w:rPr>
          <w:rFonts w:eastAsia="Arial"/>
        </w:rPr>
        <w:t>13.3</w:t>
      </w:r>
      <w:r w:rsidRPr="00716C1F">
        <w:rPr>
          <w:rFonts w:eastAsia="Arial"/>
        </w:rPr>
        <w:t xml:space="preserve"> poderão ser prorrogados, por igual período, por solicitação justificada do adjudicatário e aceita pela Administração.</w:t>
      </w:r>
    </w:p>
    <w:p w14:paraId="6D78BD14"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4BFAA4CC"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42"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6990FBC0" w14:textId="77777777" w:rsidR="0098673D"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A16E630"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43"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4"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5B89BFC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4E8F881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363CC4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56A12419" w14:textId="50FBE50C" w:rsidR="0098673D" w:rsidRPr="00716C1F" w:rsidRDefault="0098673D" w:rsidP="0098673D">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w:t>
      </w:r>
      <w:r w:rsidR="00930A9F">
        <w:rPr>
          <w:rFonts w:ascii="Arial" w:hAnsi="Arial" w:cs="Arial"/>
          <w:sz w:val="20"/>
          <w:szCs w:val="20"/>
        </w:rPr>
        <w:t>3</w:t>
      </w:r>
      <w:r>
        <w:rPr>
          <w:rFonts w:ascii="Arial" w:hAnsi="Arial" w:cs="Arial"/>
          <w:sz w:val="20"/>
          <w:szCs w:val="20"/>
        </w:rPr>
        <w:t xml:space="preserve">.10.1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7EF2BE9A" w14:textId="21389D76" w:rsidR="0098673D" w:rsidRPr="0081104A" w:rsidRDefault="0098673D" w:rsidP="0098673D">
      <w:pPr>
        <w:pStyle w:val="Nivel2"/>
        <w:numPr>
          <w:ilvl w:val="0"/>
          <w:numId w:val="0"/>
        </w:numPr>
        <w:tabs>
          <w:tab w:val="left" w:pos="567"/>
        </w:tabs>
        <w:spacing w:line="240" w:lineRule="auto"/>
        <w:rPr>
          <w:color w:val="auto"/>
        </w:rPr>
      </w:pPr>
      <w:r>
        <w:rPr>
          <w:rFonts w:eastAsia="Arial"/>
        </w:rPr>
        <w:t>1</w:t>
      </w:r>
      <w:r w:rsidR="00930A9F">
        <w:rPr>
          <w:rFonts w:eastAsia="Arial"/>
        </w:rPr>
        <w:t>3</w:t>
      </w:r>
      <w:r>
        <w:rPr>
          <w:rFonts w:eastAsia="Arial"/>
        </w:rPr>
        <w:t>.10.2</w:t>
      </w:r>
      <w:r w:rsidRPr="00716C1F">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718F4ECE" w14:textId="7A166E7C" w:rsidR="0098673D" w:rsidRDefault="0098673D" w:rsidP="0098673D">
      <w:pPr>
        <w:pStyle w:val="Nivel01"/>
        <w:numPr>
          <w:ilvl w:val="1"/>
          <w:numId w:val="10"/>
        </w:numPr>
        <w:spacing w:before="120" w:after="120"/>
        <w:ind w:left="0" w:firstLine="0"/>
        <w:rPr>
          <w:b w:val="0"/>
          <w:bCs w:val="0"/>
        </w:rPr>
      </w:pPr>
      <w:r w:rsidRPr="0098673D">
        <w:rPr>
          <w:b w:val="0"/>
          <w:bCs w:val="0"/>
        </w:rPr>
        <w:t>As condições de habilitação e contratação consignadas neste aviso deverão ser mantidas pelo fornecedor durante a vigência do contrato ou ata.</w:t>
      </w:r>
    </w:p>
    <w:p w14:paraId="213556CC" w14:textId="77777777" w:rsidR="0098673D" w:rsidRPr="0098673D" w:rsidRDefault="0098673D" w:rsidP="0098673D"/>
    <w:p w14:paraId="1EF485BE" w14:textId="757445B8" w:rsidR="006B4D26" w:rsidRPr="00F244CC" w:rsidRDefault="006B4D26" w:rsidP="003A76A4">
      <w:pPr>
        <w:pStyle w:val="Nivel01"/>
        <w:numPr>
          <w:ilvl w:val="0"/>
          <w:numId w:val="10"/>
        </w:numPr>
        <w:spacing w:before="120" w:after="120"/>
        <w:ind w:left="0" w:firstLine="0"/>
      </w:pPr>
      <w:r w:rsidRPr="00F244CC">
        <w:t>DAS DISPOSIÇÕES FINAIS</w:t>
      </w:r>
      <w:bookmarkEnd w:id="47"/>
    </w:p>
    <w:p w14:paraId="7577B2C4" w14:textId="77777777" w:rsidR="009E60BC" w:rsidRPr="00F244CC" w:rsidRDefault="009E60BC" w:rsidP="00953040">
      <w:pPr>
        <w:pStyle w:val="Nivel2"/>
        <w:numPr>
          <w:ilvl w:val="1"/>
          <w:numId w:val="10"/>
        </w:numPr>
        <w:tabs>
          <w:tab w:val="left" w:pos="567"/>
        </w:tabs>
        <w:spacing w:line="240" w:lineRule="auto"/>
        <w:ind w:left="0" w:firstLine="0"/>
        <w:rPr>
          <w:color w:val="auto"/>
        </w:rPr>
      </w:pPr>
      <w:r w:rsidRPr="00F244CC">
        <w:rPr>
          <w:color w:val="auto"/>
        </w:rPr>
        <w:t xml:space="preserve">Será divulgada ata da sessão pública no sistema eletrônico </w:t>
      </w:r>
    </w:p>
    <w:p w14:paraId="0C11F58E" w14:textId="77777777" w:rsidR="009E60BC" w:rsidRPr="00F244CC" w:rsidRDefault="009E60BC" w:rsidP="00953040">
      <w:pPr>
        <w:pStyle w:val="Nivel2"/>
        <w:numPr>
          <w:ilvl w:val="1"/>
          <w:numId w:val="10"/>
        </w:numPr>
        <w:tabs>
          <w:tab w:val="left" w:pos="567"/>
        </w:tabs>
        <w:spacing w:line="240" w:lineRule="auto"/>
        <w:ind w:left="0" w:firstLine="0"/>
        <w:rPr>
          <w:color w:val="auto"/>
        </w:rPr>
      </w:pPr>
      <w:bookmarkStart w:id="48"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8"/>
    </w:p>
    <w:p w14:paraId="2805EEE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Todas as referências de tempo no Edital, no aviso e durante a sessão pública observarão o horário de Brasília - DF.</w:t>
      </w:r>
    </w:p>
    <w:p w14:paraId="3D2678AE"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A homologação do resultado desta licitação não implicará direito à contratação.</w:t>
      </w:r>
    </w:p>
    <w:p w14:paraId="07F0843B"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lastRenderedPageBreak/>
        <w:t xml:space="preserve"> </w:t>
      </w:r>
      <w:r w:rsidR="009E60BC" w:rsidRPr="00F244CC">
        <w:rPr>
          <w:color w:val="auto"/>
        </w:rPr>
        <w:t>Em caso de divergência entre disposições deste Edital e do Termo de Referência que compõe este processo, prevalecerá as deste último.</w:t>
      </w:r>
    </w:p>
    <w:p w14:paraId="786FE853" w14:textId="5E1B4E64"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O Edital e seus anexos estão disponíveis, na íntegra, no Portal Nacional de Contratações Públicas (PNCP) e endereço eletrônico https://marilandiadosul.pr.gov.br/.</w:t>
      </w:r>
    </w:p>
    <w:p w14:paraId="7830ADF0" w14:textId="589B4DA9"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t xml:space="preserve"> </w:t>
      </w:r>
      <w:r w:rsidR="009E60BC" w:rsidRPr="00F244CC">
        <w:t>Qu</w:t>
      </w:r>
      <w:r w:rsidR="009E60BC" w:rsidRPr="00F244CC">
        <w:rPr>
          <w:spacing w:val="-1"/>
        </w:rPr>
        <w:t>a</w:t>
      </w:r>
      <w:r w:rsidR="009E60BC" w:rsidRPr="00F244CC">
        <w:t>isquer</w:t>
      </w:r>
      <w:r w:rsidR="009E60BC" w:rsidRPr="00F244CC">
        <w:rPr>
          <w:spacing w:val="1"/>
        </w:rPr>
        <w:t xml:space="preserve"> </w:t>
      </w:r>
      <w:r w:rsidR="009E60BC" w:rsidRPr="00F244CC">
        <w:t>info</w:t>
      </w:r>
      <w:r w:rsidR="009E60BC" w:rsidRPr="00F244CC">
        <w:rPr>
          <w:spacing w:val="-1"/>
        </w:rPr>
        <w:t>r</w:t>
      </w:r>
      <w:r w:rsidR="009E60BC" w:rsidRPr="00F244CC">
        <w:t>ma</w:t>
      </w:r>
      <w:r w:rsidR="009E60BC" w:rsidRPr="00F244CC">
        <w:rPr>
          <w:spacing w:val="-1"/>
        </w:rPr>
        <w:t>ç</w:t>
      </w:r>
      <w:r w:rsidR="009E60BC" w:rsidRPr="00F244CC">
        <w:t>õ</w:t>
      </w:r>
      <w:r w:rsidR="009E60BC" w:rsidRPr="00F244CC">
        <w:rPr>
          <w:spacing w:val="-1"/>
        </w:rPr>
        <w:t>e</w:t>
      </w:r>
      <w:r w:rsidR="009E60BC" w:rsidRPr="00F244CC">
        <w:t>s</w:t>
      </w:r>
      <w:r w:rsidR="009E60BC" w:rsidRPr="00F244CC">
        <w:rPr>
          <w:spacing w:val="2"/>
        </w:rPr>
        <w:t xml:space="preserve"> </w:t>
      </w:r>
      <w:r w:rsidR="009E60BC" w:rsidRPr="00F244CC">
        <w:rPr>
          <w:spacing w:val="-1"/>
        </w:rPr>
        <w:t>c</w:t>
      </w:r>
      <w:r w:rsidR="009E60BC" w:rsidRPr="00F244CC">
        <w:t>omp</w:t>
      </w:r>
      <w:r w:rsidR="009E60BC" w:rsidRPr="00F244CC">
        <w:rPr>
          <w:spacing w:val="1"/>
        </w:rPr>
        <w:t>l</w:t>
      </w:r>
      <w:r w:rsidR="009E60BC" w:rsidRPr="00F244CC">
        <w:rPr>
          <w:spacing w:val="-1"/>
        </w:rPr>
        <w:t>e</w:t>
      </w:r>
      <w:r w:rsidR="009E60BC" w:rsidRPr="00F244CC">
        <w:t>ment</w:t>
      </w:r>
      <w:r w:rsidR="009E60BC" w:rsidRPr="00F244CC">
        <w:rPr>
          <w:spacing w:val="1"/>
        </w:rPr>
        <w:t>a</w:t>
      </w:r>
      <w:r w:rsidR="009E60BC" w:rsidRPr="00F244CC">
        <w:t>r</w:t>
      </w:r>
      <w:r w:rsidR="009E60BC" w:rsidRPr="00F244CC">
        <w:rPr>
          <w:spacing w:val="-2"/>
        </w:rPr>
        <w:t>e</w:t>
      </w:r>
      <w:r w:rsidR="009E60BC" w:rsidRPr="00F244CC">
        <w:t>s</w:t>
      </w:r>
      <w:r w:rsidR="009E60BC" w:rsidRPr="00F244CC">
        <w:rPr>
          <w:spacing w:val="2"/>
        </w:rPr>
        <w:t xml:space="preserve"> s</w:t>
      </w:r>
      <w:r w:rsidR="009E60BC" w:rsidRPr="00F244CC">
        <w:t>obre o</w:t>
      </w:r>
      <w:r w:rsidR="009E60BC" w:rsidRPr="00F244CC">
        <w:rPr>
          <w:spacing w:val="2"/>
        </w:rPr>
        <w:t xml:space="preserve"> </w:t>
      </w:r>
      <w:r w:rsidR="009E60BC" w:rsidRPr="00F244CC">
        <w:t>p</w:t>
      </w:r>
      <w:r w:rsidR="009E60BC" w:rsidRPr="00F244CC">
        <w:rPr>
          <w:spacing w:val="-1"/>
        </w:rPr>
        <w:t>re</w:t>
      </w:r>
      <w:r w:rsidR="009E60BC" w:rsidRPr="00F244CC">
        <w:t>s</w:t>
      </w:r>
      <w:r w:rsidR="009E60BC" w:rsidRPr="00F244CC">
        <w:rPr>
          <w:spacing w:val="-1"/>
        </w:rPr>
        <w:t>e</w:t>
      </w:r>
      <w:r w:rsidR="009E60BC" w:rsidRPr="00F244CC">
        <w:t>nte</w:t>
      </w:r>
      <w:r w:rsidR="009E60BC" w:rsidRPr="00F244CC">
        <w:rPr>
          <w:spacing w:val="1"/>
        </w:rPr>
        <w:t xml:space="preserve"> </w:t>
      </w:r>
      <w:r w:rsidR="009E60BC" w:rsidRPr="00F244CC">
        <w:t>Edital</w:t>
      </w:r>
      <w:r w:rsidR="009E60BC" w:rsidRPr="00F244CC">
        <w:rPr>
          <w:spacing w:val="2"/>
        </w:rPr>
        <w:t xml:space="preserve"> </w:t>
      </w:r>
      <w:r w:rsidR="009E60BC" w:rsidRPr="00F244CC">
        <w:t>e</w:t>
      </w:r>
      <w:r w:rsidR="009E60BC" w:rsidRPr="00F244CC">
        <w:rPr>
          <w:spacing w:val="3"/>
        </w:rPr>
        <w:t xml:space="preserve"> </w:t>
      </w:r>
      <w:r w:rsidR="009E60BC" w:rsidRPr="00F244CC">
        <w:t>s</w:t>
      </w:r>
      <w:r w:rsidR="009E60BC" w:rsidRPr="00F244CC">
        <w:rPr>
          <w:spacing w:val="-1"/>
        </w:rPr>
        <w:t>e</w:t>
      </w:r>
      <w:r w:rsidR="009E60BC" w:rsidRPr="00F244CC">
        <w:t>us</w:t>
      </w:r>
      <w:r w:rsidR="009E60BC" w:rsidRPr="00F244CC">
        <w:rPr>
          <w:spacing w:val="2"/>
        </w:rPr>
        <w:t xml:space="preserve"> </w:t>
      </w:r>
      <w:r w:rsidR="009E60BC" w:rsidRPr="00F244CC">
        <w:t>An</w:t>
      </w:r>
      <w:r w:rsidR="009E60BC" w:rsidRPr="00F244CC">
        <w:rPr>
          <w:spacing w:val="-1"/>
        </w:rPr>
        <w:t>e</w:t>
      </w:r>
      <w:r w:rsidR="009E60BC" w:rsidRPr="00F244CC">
        <w:rPr>
          <w:spacing w:val="2"/>
        </w:rPr>
        <w:t>x</w:t>
      </w:r>
      <w:r w:rsidR="009E60BC" w:rsidRPr="00F244CC">
        <w:t>os</w:t>
      </w:r>
      <w:r w:rsidR="009E60BC" w:rsidRPr="00F244CC">
        <w:rPr>
          <w:spacing w:val="2"/>
        </w:rPr>
        <w:t xml:space="preserve"> </w:t>
      </w:r>
      <w:r w:rsidR="009E60BC" w:rsidRPr="00F244CC">
        <w:t>pod</w:t>
      </w:r>
      <w:r w:rsidR="009E60BC" w:rsidRPr="00F244CC">
        <w:rPr>
          <w:spacing w:val="-1"/>
        </w:rPr>
        <w:t>e</w:t>
      </w:r>
      <w:r w:rsidR="009E60BC" w:rsidRPr="00F244CC">
        <w:t>r</w:t>
      </w:r>
      <w:r w:rsidR="009E60BC" w:rsidRPr="00F244CC">
        <w:rPr>
          <w:spacing w:val="4"/>
        </w:rPr>
        <w:t>ã</w:t>
      </w:r>
      <w:r w:rsidR="009E60BC" w:rsidRPr="00F244CC">
        <w:t>o</w:t>
      </w:r>
      <w:r w:rsidR="009E60BC" w:rsidRPr="00F244CC">
        <w:rPr>
          <w:spacing w:val="2"/>
        </w:rPr>
        <w:t xml:space="preserve"> </w:t>
      </w:r>
      <w:r w:rsidR="009E60BC" w:rsidRPr="00F244CC">
        <w:rPr>
          <w:spacing w:val="-2"/>
        </w:rPr>
        <w:t>s</w:t>
      </w:r>
      <w:r w:rsidR="009E60BC" w:rsidRPr="00F244CC">
        <w:rPr>
          <w:spacing w:val="-1"/>
        </w:rPr>
        <w:t>e</w:t>
      </w:r>
      <w:r w:rsidR="009E60BC" w:rsidRPr="00F244CC">
        <w:t>r obt</w:t>
      </w:r>
      <w:r w:rsidR="009E60BC" w:rsidRPr="00F244CC">
        <w:rPr>
          <w:spacing w:val="1"/>
        </w:rPr>
        <w:t>i</w:t>
      </w:r>
      <w:r w:rsidR="009E60BC" w:rsidRPr="00F244CC">
        <w:t>d</w:t>
      </w:r>
      <w:r w:rsidR="009E60BC" w:rsidRPr="00F244CC">
        <w:rPr>
          <w:spacing w:val="-1"/>
        </w:rPr>
        <w:t>a</w:t>
      </w:r>
      <w:r w:rsidR="009E60BC" w:rsidRPr="00F244CC">
        <w:t>s</w:t>
      </w:r>
      <w:r w:rsidR="009E60BC" w:rsidRPr="00F244CC">
        <w:rPr>
          <w:spacing w:val="2"/>
        </w:rPr>
        <w:t xml:space="preserve"> </w:t>
      </w:r>
      <w:r w:rsidR="009E60BC" w:rsidRPr="00F244CC">
        <w:t>p</w:t>
      </w:r>
      <w:r w:rsidR="009E60BC" w:rsidRPr="00F244CC">
        <w:rPr>
          <w:spacing w:val="-1"/>
        </w:rPr>
        <w:t>e</w:t>
      </w:r>
      <w:r w:rsidR="009E60BC" w:rsidRPr="00F244CC">
        <w:t>lo</w:t>
      </w:r>
      <w:r w:rsidR="009E60BC" w:rsidRPr="00F244CC">
        <w:rPr>
          <w:spacing w:val="2"/>
        </w:rPr>
        <w:t xml:space="preserve"> </w:t>
      </w:r>
      <w:r w:rsidR="009E60BC" w:rsidRPr="00F244CC">
        <w:t>tel</w:t>
      </w:r>
      <w:r w:rsidR="009E60BC" w:rsidRPr="00F244CC">
        <w:rPr>
          <w:spacing w:val="-1"/>
        </w:rPr>
        <w:t>e</w:t>
      </w:r>
      <w:r w:rsidR="009E60BC" w:rsidRPr="00F244CC">
        <w:t>fone</w:t>
      </w:r>
      <w:r w:rsidR="009E60BC" w:rsidRPr="00F244CC">
        <w:rPr>
          <w:spacing w:val="2"/>
        </w:rPr>
        <w:t xml:space="preserve"> </w:t>
      </w:r>
      <w:r w:rsidR="009E60BC" w:rsidRPr="00F244CC">
        <w:t>(43) 3428-1122 –</w:t>
      </w:r>
      <w:r w:rsidR="009E60BC" w:rsidRPr="00F244CC">
        <w:rPr>
          <w:spacing w:val="4"/>
        </w:rPr>
        <w:t xml:space="preserve"> </w:t>
      </w:r>
      <w:r w:rsidR="009E60BC" w:rsidRPr="00F244CC">
        <w:rPr>
          <w:spacing w:val="1"/>
        </w:rPr>
        <w:t>Prefeitura Municipal de Marilândia do Sul</w:t>
      </w:r>
      <w:r w:rsidR="009E60BC" w:rsidRPr="00F244CC">
        <w:rPr>
          <w:spacing w:val="5"/>
        </w:rPr>
        <w:t xml:space="preserve"> </w:t>
      </w:r>
      <w:r w:rsidR="009E60BC" w:rsidRPr="00F244CC">
        <w:t>ou</w:t>
      </w:r>
      <w:r w:rsidR="009E60BC" w:rsidRPr="00F244CC">
        <w:rPr>
          <w:spacing w:val="1"/>
        </w:rPr>
        <w:t xml:space="preserve"> pelo e-mail licitacaomarilandia@yahoo.com.br. </w:t>
      </w:r>
    </w:p>
    <w:p w14:paraId="7E8DBEB4" w14:textId="58FF257C" w:rsidR="009E60BC" w:rsidRPr="004F1A03" w:rsidRDefault="00C828AE" w:rsidP="00953040">
      <w:pPr>
        <w:pStyle w:val="Nivel2"/>
        <w:numPr>
          <w:ilvl w:val="1"/>
          <w:numId w:val="10"/>
        </w:numPr>
        <w:tabs>
          <w:tab w:val="left" w:pos="567"/>
        </w:tabs>
        <w:spacing w:line="240" w:lineRule="auto"/>
        <w:ind w:left="0" w:firstLine="0"/>
        <w:rPr>
          <w:rFonts w:eastAsia="Times New Roman"/>
          <w:b/>
          <w:bCs/>
          <w:color w:val="auto"/>
        </w:rPr>
      </w:pPr>
      <w:r w:rsidRPr="004F1A03">
        <w:rPr>
          <w:rFonts w:eastAsia="Times New Roman"/>
          <w:b/>
          <w:bCs/>
          <w:color w:val="auto"/>
        </w:rPr>
        <w:t xml:space="preserve"> </w:t>
      </w:r>
      <w:r w:rsidR="009E60BC" w:rsidRPr="004F1A03">
        <w:rPr>
          <w:rFonts w:eastAsia="Times New Roman"/>
          <w:b/>
          <w:bCs/>
          <w:color w:val="auto"/>
        </w:rPr>
        <w:t xml:space="preserve">No caso de não constar prazo de validade nas certidões exigidas por este edital, somente serão aceitas àquelas emitidas com até 60 (sessenta) dias contados a partir da data de sua expedição. </w:t>
      </w:r>
    </w:p>
    <w:p w14:paraId="1ED9FC99" w14:textId="0E1BF783" w:rsidR="009E60BC" w:rsidRPr="00424550" w:rsidRDefault="00BA04A2" w:rsidP="00E85048">
      <w:pPr>
        <w:pStyle w:val="Nivel2"/>
        <w:numPr>
          <w:ilvl w:val="1"/>
          <w:numId w:val="10"/>
        </w:numPr>
        <w:tabs>
          <w:tab w:val="left" w:pos="567"/>
        </w:tabs>
        <w:spacing w:line="240" w:lineRule="auto"/>
        <w:ind w:left="0" w:firstLine="0"/>
        <w:rPr>
          <w:spacing w:val="1"/>
        </w:rPr>
      </w:pPr>
      <w:r w:rsidRPr="008C05E5">
        <w:rPr>
          <w:rFonts w:eastAsia="Times New Roman"/>
          <w:color w:val="auto"/>
        </w:rPr>
        <w:t xml:space="preserve"> </w:t>
      </w:r>
      <w:r w:rsidR="00C828AE" w:rsidRPr="008C05E5">
        <w:rPr>
          <w:spacing w:val="1"/>
        </w:rPr>
        <w:t xml:space="preserve"> </w:t>
      </w:r>
      <w:r w:rsidR="00424550" w:rsidRPr="00424550">
        <w:rPr>
          <w:spacing w:val="1"/>
        </w:rPr>
        <w:t>O</w:t>
      </w:r>
      <w:r w:rsidR="009E60BC" w:rsidRPr="00424550">
        <w:rPr>
          <w:spacing w:val="1"/>
        </w:rPr>
        <w:t xml:space="preserve"> </w:t>
      </w:r>
      <w:r w:rsidR="009E60BC" w:rsidRPr="00424550">
        <w:rPr>
          <w:b/>
          <w:bCs/>
          <w:spacing w:val="1"/>
        </w:rPr>
        <w:t xml:space="preserve">Gestor </w:t>
      </w:r>
      <w:r w:rsidR="00BA3A73" w:rsidRPr="00424550">
        <w:rPr>
          <w:b/>
          <w:bCs/>
          <w:spacing w:val="1"/>
        </w:rPr>
        <w:t>do</w:t>
      </w:r>
      <w:r w:rsidR="009E60BC" w:rsidRPr="00424550">
        <w:rPr>
          <w:b/>
          <w:bCs/>
          <w:spacing w:val="1"/>
        </w:rPr>
        <w:t xml:space="preserve"> </w:t>
      </w:r>
      <w:r w:rsidR="00BA3A73" w:rsidRPr="00424550">
        <w:rPr>
          <w:b/>
          <w:bCs/>
          <w:spacing w:val="1"/>
        </w:rPr>
        <w:t>C</w:t>
      </w:r>
      <w:r w:rsidR="009E60BC" w:rsidRPr="00424550">
        <w:rPr>
          <w:b/>
          <w:bCs/>
          <w:spacing w:val="1"/>
        </w:rPr>
        <w:t>ontrato</w:t>
      </w:r>
      <w:r w:rsidR="00BA3A73" w:rsidRPr="00424550">
        <w:rPr>
          <w:b/>
          <w:bCs/>
          <w:spacing w:val="1"/>
        </w:rPr>
        <w:t>/Ata</w:t>
      </w:r>
      <w:r w:rsidR="009E60BC" w:rsidRPr="00424550">
        <w:rPr>
          <w:spacing w:val="1"/>
        </w:rPr>
        <w:t xml:space="preserve"> ser</w:t>
      </w:r>
      <w:r w:rsidR="00016F0F" w:rsidRPr="00424550">
        <w:rPr>
          <w:spacing w:val="1"/>
        </w:rPr>
        <w:t>á</w:t>
      </w:r>
      <w:r w:rsidR="00C50A69" w:rsidRPr="00424550">
        <w:rPr>
          <w:spacing w:val="1"/>
        </w:rPr>
        <w:t xml:space="preserve"> o servidor:</w:t>
      </w:r>
      <w:r w:rsidR="009E60BC" w:rsidRPr="00424550">
        <w:rPr>
          <w:spacing w:val="1"/>
        </w:rPr>
        <w:t xml:space="preserve"> </w:t>
      </w:r>
      <w:r w:rsidR="008346D3" w:rsidRPr="00424550">
        <w:rPr>
          <w:spacing w:val="1"/>
        </w:rPr>
        <w:t>Secretário Municipal de Administração e Planejamento</w:t>
      </w:r>
      <w:r w:rsidR="00424550" w:rsidRPr="00424550">
        <w:rPr>
          <w:spacing w:val="1"/>
        </w:rPr>
        <w:t xml:space="preserve"> </w:t>
      </w:r>
      <w:r w:rsidR="0082666D" w:rsidRPr="00424550">
        <w:rPr>
          <w:spacing w:val="1"/>
        </w:rPr>
        <w:t>Interino</w:t>
      </w:r>
      <w:r w:rsidR="008346D3" w:rsidRPr="00424550">
        <w:rPr>
          <w:spacing w:val="1"/>
        </w:rPr>
        <w:t>, Sr. Maicon Paulo Nunes</w:t>
      </w:r>
      <w:r w:rsidR="00424550" w:rsidRPr="00424550">
        <w:rPr>
          <w:spacing w:val="1"/>
        </w:rPr>
        <w:t>.</w:t>
      </w:r>
    </w:p>
    <w:p w14:paraId="2BBC4124" w14:textId="3159BA71" w:rsidR="009E60BC" w:rsidRPr="00424550" w:rsidRDefault="00C828AE" w:rsidP="00953040">
      <w:pPr>
        <w:pStyle w:val="Nivel2"/>
        <w:numPr>
          <w:ilvl w:val="1"/>
          <w:numId w:val="10"/>
        </w:numPr>
        <w:tabs>
          <w:tab w:val="left" w:pos="567"/>
        </w:tabs>
        <w:spacing w:line="240" w:lineRule="auto"/>
        <w:ind w:left="0" w:firstLine="0"/>
        <w:rPr>
          <w:spacing w:val="1"/>
        </w:rPr>
      </w:pPr>
      <w:r w:rsidRPr="00424550">
        <w:rPr>
          <w:spacing w:val="1"/>
        </w:rPr>
        <w:t xml:space="preserve"> </w:t>
      </w:r>
      <w:r w:rsidR="009E60BC" w:rsidRPr="00424550">
        <w:rPr>
          <w:spacing w:val="1"/>
        </w:rPr>
        <w:t xml:space="preserve">O </w:t>
      </w:r>
      <w:r w:rsidR="009E60BC" w:rsidRPr="00424550">
        <w:rPr>
          <w:b/>
          <w:bCs/>
          <w:spacing w:val="1"/>
        </w:rPr>
        <w:t>Fisca</w:t>
      </w:r>
      <w:r w:rsidR="00016F0F" w:rsidRPr="00424550">
        <w:rPr>
          <w:b/>
          <w:bCs/>
          <w:spacing w:val="1"/>
        </w:rPr>
        <w:t>l</w:t>
      </w:r>
      <w:r w:rsidR="009E60BC" w:rsidRPr="00424550">
        <w:rPr>
          <w:b/>
          <w:bCs/>
          <w:spacing w:val="1"/>
        </w:rPr>
        <w:t xml:space="preserve"> do Contrato</w:t>
      </w:r>
      <w:r w:rsidR="00BA3A73" w:rsidRPr="00424550">
        <w:rPr>
          <w:b/>
          <w:bCs/>
          <w:spacing w:val="1"/>
        </w:rPr>
        <w:t>/Ata</w:t>
      </w:r>
      <w:r w:rsidR="009E60BC" w:rsidRPr="00424550">
        <w:rPr>
          <w:spacing w:val="1"/>
        </w:rPr>
        <w:t xml:space="preserve"> </w:t>
      </w:r>
      <w:r w:rsidR="009E60BC" w:rsidRPr="00424550">
        <w:rPr>
          <w:color w:val="auto"/>
          <w:spacing w:val="1"/>
        </w:rPr>
        <w:t>ser</w:t>
      </w:r>
      <w:r w:rsidR="00016F0F" w:rsidRPr="00424550">
        <w:rPr>
          <w:color w:val="auto"/>
          <w:spacing w:val="1"/>
        </w:rPr>
        <w:t>á</w:t>
      </w:r>
      <w:r w:rsidR="009E60BC" w:rsidRPr="00424550">
        <w:rPr>
          <w:color w:val="auto"/>
          <w:spacing w:val="1"/>
        </w:rPr>
        <w:t xml:space="preserve"> o </w:t>
      </w:r>
      <w:r w:rsidR="00016F0F" w:rsidRPr="00424550">
        <w:rPr>
          <w:color w:val="auto"/>
          <w:spacing w:val="1"/>
        </w:rPr>
        <w:t xml:space="preserve">servidor: </w:t>
      </w:r>
      <w:r w:rsidR="00424550" w:rsidRPr="00424550">
        <w:rPr>
          <w:b/>
          <w:bCs/>
          <w:color w:val="auto"/>
          <w:spacing w:val="1"/>
        </w:rPr>
        <w:t>Marcelo Rodrigo Ribeiro</w:t>
      </w:r>
      <w:r w:rsidR="009E60BC" w:rsidRPr="00424550">
        <w:rPr>
          <w:color w:val="auto"/>
          <w:spacing w:val="1"/>
        </w:rPr>
        <w:t>.</w:t>
      </w:r>
    </w:p>
    <w:p w14:paraId="701BC776" w14:textId="1B80B8BF" w:rsidR="009E60BC" w:rsidRPr="00F244CC" w:rsidRDefault="00C828AE" w:rsidP="00A45C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Integram este Edital, para todos os fins e efeitos, os seguintes anexos:</w:t>
      </w:r>
    </w:p>
    <w:p w14:paraId="55FFFF2B" w14:textId="77777777" w:rsidR="00892B90" w:rsidRPr="00F244CC" w:rsidRDefault="00892B90" w:rsidP="00A45C90">
      <w:pPr>
        <w:pStyle w:val="Nivel3"/>
        <w:numPr>
          <w:ilvl w:val="2"/>
          <w:numId w:val="10"/>
        </w:numPr>
        <w:tabs>
          <w:tab w:val="left" w:pos="709"/>
        </w:tabs>
        <w:spacing w:line="240" w:lineRule="auto"/>
        <w:ind w:left="0" w:firstLine="0"/>
        <w:rPr>
          <w:color w:val="auto"/>
        </w:rPr>
      </w:pPr>
      <w:r w:rsidRPr="00F244CC">
        <w:rPr>
          <w:color w:val="auto"/>
        </w:rPr>
        <w:t>ANEXO I - Termo de Referência</w:t>
      </w:r>
    </w:p>
    <w:p w14:paraId="58231C42" w14:textId="500E84E5" w:rsidR="00892B90" w:rsidRPr="00F244CC" w:rsidRDefault="009E60BC" w:rsidP="00A45C90">
      <w:pPr>
        <w:pStyle w:val="Nivel3"/>
        <w:numPr>
          <w:ilvl w:val="2"/>
          <w:numId w:val="10"/>
        </w:numPr>
        <w:tabs>
          <w:tab w:val="left" w:pos="709"/>
        </w:tabs>
        <w:spacing w:line="240" w:lineRule="auto"/>
        <w:ind w:left="0" w:firstLine="0"/>
        <w:rPr>
          <w:color w:val="auto"/>
        </w:rPr>
      </w:pPr>
      <w:r w:rsidRPr="00F244CC">
        <w:rPr>
          <w:color w:val="auto"/>
        </w:rPr>
        <w:t>ANEXO I</w:t>
      </w:r>
      <w:r w:rsidR="00892B90" w:rsidRPr="00F244CC">
        <w:rPr>
          <w:color w:val="auto"/>
        </w:rPr>
        <w:t>I</w:t>
      </w:r>
      <w:r w:rsidRPr="00F244CC">
        <w:rPr>
          <w:color w:val="auto"/>
        </w:rPr>
        <w:t xml:space="preserve"> </w:t>
      </w:r>
      <w:r w:rsidR="00892B90" w:rsidRPr="00F244CC">
        <w:rPr>
          <w:color w:val="auto"/>
        </w:rPr>
        <w:t>–</w:t>
      </w:r>
      <w:r w:rsidRPr="00F244CC">
        <w:rPr>
          <w:color w:val="auto"/>
        </w:rPr>
        <w:t xml:space="preserve"> </w:t>
      </w:r>
      <w:r w:rsidR="00892B90" w:rsidRPr="00F244CC">
        <w:rPr>
          <w:color w:val="auto"/>
        </w:rPr>
        <w:t>Estudo Técnico Preliminar</w:t>
      </w:r>
    </w:p>
    <w:p w14:paraId="7F4ECB4E" w14:textId="434478E0" w:rsidR="009E60BC" w:rsidRPr="00F244CC" w:rsidRDefault="009E60BC" w:rsidP="00A45C90">
      <w:pPr>
        <w:pStyle w:val="Nivel3"/>
        <w:numPr>
          <w:ilvl w:val="2"/>
          <w:numId w:val="10"/>
        </w:numPr>
        <w:spacing w:line="240" w:lineRule="auto"/>
        <w:ind w:left="0" w:firstLine="0"/>
        <w:rPr>
          <w:color w:val="auto"/>
        </w:rPr>
      </w:pPr>
      <w:r w:rsidRPr="00F244CC">
        <w:rPr>
          <w:color w:val="auto"/>
        </w:rPr>
        <w:t>ANEXO II</w:t>
      </w:r>
      <w:r w:rsidR="00CF042D" w:rsidRPr="00F244CC">
        <w:rPr>
          <w:color w:val="auto"/>
        </w:rPr>
        <w:t>I</w:t>
      </w:r>
      <w:r w:rsidRPr="00F244CC">
        <w:rPr>
          <w:color w:val="auto"/>
        </w:rPr>
        <w:t xml:space="preserve"> – </w:t>
      </w:r>
      <w:r w:rsidR="00A45C90" w:rsidRPr="00F244CC">
        <w:rPr>
          <w:color w:val="auto"/>
        </w:rPr>
        <w:t>Minuta do Contrato</w:t>
      </w:r>
      <w:r w:rsidR="00C22B4D" w:rsidRPr="00F244CC">
        <w:rPr>
          <w:color w:val="auto"/>
        </w:rPr>
        <w:t>/</w:t>
      </w:r>
      <w:r w:rsidRPr="00F244CC">
        <w:rPr>
          <w:color w:val="auto"/>
        </w:rPr>
        <w:t>Ata de Registro de Preços</w:t>
      </w:r>
    </w:p>
    <w:p w14:paraId="431CFA3B" w14:textId="22039039" w:rsidR="00CF042D" w:rsidRPr="00F244CC" w:rsidRDefault="00CF042D" w:rsidP="00A45C90">
      <w:pPr>
        <w:pStyle w:val="PargrafodaLista"/>
        <w:numPr>
          <w:ilvl w:val="2"/>
          <w:numId w:val="10"/>
        </w:numPr>
        <w:spacing w:before="120" w:after="120"/>
        <w:ind w:left="0" w:firstLine="0"/>
        <w:rPr>
          <w:rFonts w:ascii="Arial" w:hAnsi="Arial" w:cs="Arial"/>
          <w:sz w:val="20"/>
          <w:szCs w:val="20"/>
        </w:rPr>
      </w:pPr>
      <w:r w:rsidRPr="00F244CC">
        <w:rPr>
          <w:rFonts w:ascii="Arial" w:hAnsi="Arial" w:cs="Arial"/>
          <w:sz w:val="20"/>
          <w:szCs w:val="20"/>
        </w:rPr>
        <w:t xml:space="preserve">ANEXO IV – </w:t>
      </w:r>
      <w:r w:rsidR="00A45C90" w:rsidRPr="00F244CC">
        <w:rPr>
          <w:rFonts w:ascii="Arial" w:hAnsi="Arial" w:cs="Arial"/>
          <w:sz w:val="20"/>
          <w:szCs w:val="20"/>
        </w:rPr>
        <w:t>Modelo de Declaração Unificada</w:t>
      </w:r>
    </w:p>
    <w:p w14:paraId="343204A8" w14:textId="77777777" w:rsidR="009E60BC" w:rsidRPr="00F244CC" w:rsidRDefault="009E60BC" w:rsidP="0076008F">
      <w:pPr>
        <w:pStyle w:val="Nivel3"/>
        <w:numPr>
          <w:ilvl w:val="0"/>
          <w:numId w:val="0"/>
        </w:numPr>
        <w:spacing w:before="0" w:after="0" w:line="240" w:lineRule="auto"/>
        <w:rPr>
          <w:rFonts w:eastAsia="Times New Roman"/>
          <w:color w:val="auto"/>
        </w:rPr>
      </w:pPr>
    </w:p>
    <w:p w14:paraId="7DE96211" w14:textId="0C5F8A88" w:rsidR="009E60BC" w:rsidRPr="00F244CC" w:rsidRDefault="009E60BC" w:rsidP="000E7AB8">
      <w:pPr>
        <w:rPr>
          <w:rFonts w:ascii="Arial" w:eastAsia="MS Mincho" w:hAnsi="Arial" w:cs="Arial"/>
          <w:sz w:val="20"/>
          <w:szCs w:val="20"/>
        </w:rPr>
      </w:pPr>
      <w:r w:rsidRPr="00F244CC">
        <w:rPr>
          <w:rFonts w:ascii="Arial" w:eastAsia="MS Mincho" w:hAnsi="Arial" w:cs="Arial"/>
          <w:sz w:val="20"/>
          <w:szCs w:val="20"/>
        </w:rPr>
        <w:t xml:space="preserve">Marilândia do Sul, </w:t>
      </w:r>
      <w:r w:rsidR="00424550">
        <w:rPr>
          <w:rFonts w:ascii="Arial" w:eastAsia="MS Mincho" w:hAnsi="Arial" w:cs="Arial"/>
          <w:sz w:val="20"/>
          <w:szCs w:val="20"/>
        </w:rPr>
        <w:t>15</w:t>
      </w:r>
      <w:r w:rsidRPr="00F244CC">
        <w:rPr>
          <w:rFonts w:ascii="Arial" w:eastAsia="MS Mincho" w:hAnsi="Arial" w:cs="Arial"/>
          <w:sz w:val="20"/>
          <w:szCs w:val="20"/>
        </w:rPr>
        <w:t xml:space="preserve"> de </w:t>
      </w:r>
      <w:r w:rsidR="00424550">
        <w:rPr>
          <w:rFonts w:ascii="Arial" w:eastAsia="MS Mincho" w:hAnsi="Arial" w:cs="Arial"/>
          <w:sz w:val="20"/>
          <w:szCs w:val="20"/>
        </w:rPr>
        <w:t>maio</w:t>
      </w:r>
      <w:r w:rsidRPr="00F244CC">
        <w:rPr>
          <w:rFonts w:ascii="Arial" w:eastAsia="MS Mincho" w:hAnsi="Arial" w:cs="Arial"/>
          <w:sz w:val="20"/>
          <w:szCs w:val="20"/>
        </w:rPr>
        <w:t xml:space="preserve"> de 202</w:t>
      </w:r>
      <w:r w:rsidR="00424550">
        <w:rPr>
          <w:rFonts w:ascii="Arial" w:eastAsia="MS Mincho" w:hAnsi="Arial" w:cs="Arial"/>
          <w:sz w:val="20"/>
          <w:szCs w:val="20"/>
        </w:rPr>
        <w:t>6</w:t>
      </w:r>
      <w:r w:rsidRPr="00F244CC">
        <w:rPr>
          <w:rFonts w:ascii="Arial" w:eastAsia="MS Mincho" w:hAnsi="Arial" w:cs="Arial"/>
          <w:sz w:val="20"/>
          <w:szCs w:val="20"/>
        </w:rPr>
        <w:t>.</w:t>
      </w:r>
    </w:p>
    <w:p w14:paraId="29DF06CA" w14:textId="77777777" w:rsidR="009E60BC" w:rsidRPr="00F244CC" w:rsidRDefault="009E60BC" w:rsidP="000E7AB8">
      <w:pPr>
        <w:rPr>
          <w:rFonts w:ascii="Arial" w:eastAsia="MS Mincho" w:hAnsi="Arial" w:cs="Arial"/>
          <w:sz w:val="20"/>
          <w:szCs w:val="20"/>
        </w:rPr>
      </w:pPr>
    </w:p>
    <w:p w14:paraId="6C142A61" w14:textId="77777777" w:rsidR="009E60BC" w:rsidRPr="00F244CC" w:rsidRDefault="009E60BC" w:rsidP="000E7AB8">
      <w:pPr>
        <w:jc w:val="center"/>
        <w:rPr>
          <w:rFonts w:ascii="Arial" w:eastAsia="MS Mincho" w:hAnsi="Arial" w:cs="Arial"/>
          <w:sz w:val="20"/>
          <w:szCs w:val="20"/>
        </w:rPr>
      </w:pPr>
      <w:r w:rsidRPr="00F244CC">
        <w:rPr>
          <w:rFonts w:ascii="Arial" w:eastAsia="MS Mincho" w:hAnsi="Arial" w:cs="Arial"/>
          <w:sz w:val="20"/>
          <w:szCs w:val="20"/>
        </w:rPr>
        <w:t>________________________________________</w:t>
      </w:r>
    </w:p>
    <w:p w14:paraId="5CAAB184" w14:textId="5FC83611" w:rsidR="009E60BC" w:rsidRPr="00F244CC" w:rsidRDefault="00424550" w:rsidP="000E7AB8">
      <w:pPr>
        <w:jc w:val="center"/>
        <w:rPr>
          <w:rFonts w:ascii="Arial" w:eastAsia="MS Mincho" w:hAnsi="Arial" w:cs="Arial"/>
          <w:b/>
          <w:sz w:val="20"/>
          <w:szCs w:val="20"/>
        </w:rPr>
      </w:pPr>
      <w:r>
        <w:rPr>
          <w:rFonts w:ascii="Arial" w:eastAsia="MS Mincho" w:hAnsi="Arial" w:cs="Arial"/>
          <w:b/>
          <w:sz w:val="20"/>
          <w:szCs w:val="20"/>
        </w:rPr>
        <w:t>Suzana da Costa</w:t>
      </w:r>
    </w:p>
    <w:p w14:paraId="1B68EC8C" w14:textId="77777777" w:rsidR="009E60BC" w:rsidRPr="00F244CC" w:rsidRDefault="009E60BC" w:rsidP="000E7AB8">
      <w:pPr>
        <w:jc w:val="center"/>
        <w:rPr>
          <w:rFonts w:ascii="Arial" w:eastAsia="MS Mincho" w:hAnsi="Arial" w:cs="Arial"/>
          <w:bCs/>
          <w:sz w:val="20"/>
          <w:szCs w:val="20"/>
        </w:rPr>
      </w:pPr>
      <w:r w:rsidRPr="00F244CC">
        <w:rPr>
          <w:rFonts w:ascii="Arial" w:eastAsia="MS Mincho" w:hAnsi="Arial" w:cs="Arial"/>
          <w:bCs/>
          <w:sz w:val="20"/>
          <w:szCs w:val="20"/>
        </w:rPr>
        <w:t>Agente de Contratação</w:t>
      </w:r>
    </w:p>
    <w:p w14:paraId="61B4ECB2" w14:textId="77777777" w:rsidR="009E60BC" w:rsidRPr="00F244CC" w:rsidRDefault="009E60BC" w:rsidP="0076008F">
      <w:pPr>
        <w:pStyle w:val="Nivel3"/>
        <w:numPr>
          <w:ilvl w:val="0"/>
          <w:numId w:val="0"/>
        </w:numPr>
        <w:spacing w:line="240" w:lineRule="auto"/>
        <w:rPr>
          <w:rFonts w:eastAsia="Times New Roman"/>
          <w:color w:val="auto"/>
        </w:rPr>
      </w:pPr>
    </w:p>
    <w:p w14:paraId="2608929A" w14:textId="77777777" w:rsidR="008E579E" w:rsidRDefault="008E579E" w:rsidP="00F3216D">
      <w:pPr>
        <w:tabs>
          <w:tab w:val="left" w:pos="567"/>
        </w:tabs>
        <w:jc w:val="center"/>
        <w:rPr>
          <w:rFonts w:ascii="Arial" w:eastAsia="MS Mincho" w:hAnsi="Arial" w:cs="Arial"/>
          <w:b/>
          <w:bCs/>
          <w:sz w:val="20"/>
          <w:szCs w:val="20"/>
        </w:rPr>
      </w:pPr>
    </w:p>
    <w:p w14:paraId="0A691622" w14:textId="77777777" w:rsidR="00424550" w:rsidRDefault="00424550" w:rsidP="00F3216D">
      <w:pPr>
        <w:tabs>
          <w:tab w:val="left" w:pos="567"/>
        </w:tabs>
        <w:jc w:val="center"/>
        <w:rPr>
          <w:rFonts w:ascii="Arial" w:eastAsia="MS Mincho" w:hAnsi="Arial" w:cs="Arial"/>
          <w:b/>
          <w:bCs/>
          <w:sz w:val="20"/>
          <w:szCs w:val="20"/>
        </w:rPr>
      </w:pPr>
    </w:p>
    <w:p w14:paraId="4026BFF5" w14:textId="77777777" w:rsidR="00424550" w:rsidRDefault="00424550" w:rsidP="00F3216D">
      <w:pPr>
        <w:tabs>
          <w:tab w:val="left" w:pos="567"/>
        </w:tabs>
        <w:jc w:val="center"/>
        <w:rPr>
          <w:rFonts w:ascii="Arial" w:eastAsia="MS Mincho" w:hAnsi="Arial" w:cs="Arial"/>
          <w:b/>
          <w:bCs/>
          <w:sz w:val="20"/>
          <w:szCs w:val="20"/>
        </w:rPr>
      </w:pPr>
    </w:p>
    <w:p w14:paraId="4F5155EB" w14:textId="77777777" w:rsidR="00424550" w:rsidRDefault="00424550" w:rsidP="00F3216D">
      <w:pPr>
        <w:tabs>
          <w:tab w:val="left" w:pos="567"/>
        </w:tabs>
        <w:jc w:val="center"/>
        <w:rPr>
          <w:rFonts w:ascii="Arial" w:eastAsia="MS Mincho" w:hAnsi="Arial" w:cs="Arial"/>
          <w:b/>
          <w:bCs/>
          <w:sz w:val="20"/>
          <w:szCs w:val="20"/>
        </w:rPr>
      </w:pPr>
    </w:p>
    <w:p w14:paraId="5EDE2E8F" w14:textId="77777777" w:rsidR="00424550" w:rsidRDefault="00424550" w:rsidP="00F3216D">
      <w:pPr>
        <w:tabs>
          <w:tab w:val="left" w:pos="567"/>
        </w:tabs>
        <w:jc w:val="center"/>
        <w:rPr>
          <w:rFonts w:ascii="Arial" w:eastAsia="MS Mincho" w:hAnsi="Arial" w:cs="Arial"/>
          <w:b/>
          <w:bCs/>
          <w:sz w:val="20"/>
          <w:szCs w:val="20"/>
        </w:rPr>
      </w:pPr>
    </w:p>
    <w:p w14:paraId="6659DFFB" w14:textId="77777777" w:rsidR="00424550" w:rsidRDefault="00424550" w:rsidP="00F3216D">
      <w:pPr>
        <w:tabs>
          <w:tab w:val="left" w:pos="567"/>
        </w:tabs>
        <w:jc w:val="center"/>
        <w:rPr>
          <w:rFonts w:ascii="Arial" w:eastAsia="MS Mincho" w:hAnsi="Arial" w:cs="Arial"/>
          <w:b/>
          <w:bCs/>
          <w:sz w:val="20"/>
          <w:szCs w:val="20"/>
        </w:rPr>
      </w:pPr>
    </w:p>
    <w:p w14:paraId="133FB2D6" w14:textId="77777777" w:rsidR="00424550" w:rsidRDefault="00424550" w:rsidP="00F3216D">
      <w:pPr>
        <w:tabs>
          <w:tab w:val="left" w:pos="567"/>
        </w:tabs>
        <w:jc w:val="center"/>
        <w:rPr>
          <w:rFonts w:ascii="Arial" w:eastAsia="MS Mincho" w:hAnsi="Arial" w:cs="Arial"/>
          <w:b/>
          <w:bCs/>
          <w:sz w:val="20"/>
          <w:szCs w:val="20"/>
        </w:rPr>
      </w:pPr>
    </w:p>
    <w:p w14:paraId="104011D0" w14:textId="77777777" w:rsidR="00424550" w:rsidRDefault="00424550" w:rsidP="00F3216D">
      <w:pPr>
        <w:tabs>
          <w:tab w:val="left" w:pos="567"/>
        </w:tabs>
        <w:jc w:val="center"/>
        <w:rPr>
          <w:rFonts w:ascii="Arial" w:eastAsia="MS Mincho" w:hAnsi="Arial" w:cs="Arial"/>
          <w:b/>
          <w:bCs/>
          <w:sz w:val="20"/>
          <w:szCs w:val="20"/>
        </w:rPr>
      </w:pPr>
    </w:p>
    <w:p w14:paraId="3CA1D9E8" w14:textId="77777777" w:rsidR="00424550" w:rsidRDefault="00424550" w:rsidP="00F3216D">
      <w:pPr>
        <w:tabs>
          <w:tab w:val="left" w:pos="567"/>
        </w:tabs>
        <w:jc w:val="center"/>
        <w:rPr>
          <w:rFonts w:ascii="Arial" w:eastAsia="MS Mincho" w:hAnsi="Arial" w:cs="Arial"/>
          <w:b/>
          <w:bCs/>
          <w:sz w:val="20"/>
          <w:szCs w:val="20"/>
        </w:rPr>
      </w:pPr>
    </w:p>
    <w:p w14:paraId="0B624637" w14:textId="77777777" w:rsidR="00424550" w:rsidRDefault="00424550" w:rsidP="00F3216D">
      <w:pPr>
        <w:tabs>
          <w:tab w:val="left" w:pos="567"/>
        </w:tabs>
        <w:jc w:val="center"/>
        <w:rPr>
          <w:rFonts w:ascii="Arial" w:eastAsia="MS Mincho" w:hAnsi="Arial" w:cs="Arial"/>
          <w:b/>
          <w:bCs/>
          <w:sz w:val="20"/>
          <w:szCs w:val="20"/>
        </w:rPr>
      </w:pPr>
    </w:p>
    <w:p w14:paraId="448DA63B" w14:textId="77777777" w:rsidR="00424550" w:rsidRDefault="00424550" w:rsidP="00F3216D">
      <w:pPr>
        <w:tabs>
          <w:tab w:val="left" w:pos="567"/>
        </w:tabs>
        <w:jc w:val="center"/>
        <w:rPr>
          <w:rFonts w:ascii="Arial" w:eastAsia="MS Mincho" w:hAnsi="Arial" w:cs="Arial"/>
          <w:b/>
          <w:bCs/>
          <w:sz w:val="20"/>
          <w:szCs w:val="20"/>
        </w:rPr>
      </w:pPr>
    </w:p>
    <w:p w14:paraId="682F92B1" w14:textId="77777777" w:rsidR="00424550" w:rsidRDefault="00424550" w:rsidP="00F3216D">
      <w:pPr>
        <w:tabs>
          <w:tab w:val="left" w:pos="567"/>
        </w:tabs>
        <w:jc w:val="center"/>
        <w:rPr>
          <w:rFonts w:ascii="Arial" w:eastAsia="MS Mincho" w:hAnsi="Arial" w:cs="Arial"/>
          <w:b/>
          <w:bCs/>
          <w:sz w:val="20"/>
          <w:szCs w:val="20"/>
        </w:rPr>
      </w:pPr>
    </w:p>
    <w:p w14:paraId="2B19F4DF" w14:textId="77777777" w:rsidR="00424550" w:rsidRDefault="00424550" w:rsidP="00F3216D">
      <w:pPr>
        <w:tabs>
          <w:tab w:val="left" w:pos="567"/>
        </w:tabs>
        <w:jc w:val="center"/>
        <w:rPr>
          <w:rFonts w:ascii="Arial" w:eastAsia="MS Mincho" w:hAnsi="Arial" w:cs="Arial"/>
          <w:b/>
          <w:bCs/>
          <w:sz w:val="20"/>
          <w:szCs w:val="20"/>
        </w:rPr>
      </w:pPr>
    </w:p>
    <w:p w14:paraId="643FD462" w14:textId="77777777" w:rsidR="00424550" w:rsidRDefault="00424550" w:rsidP="00F3216D">
      <w:pPr>
        <w:tabs>
          <w:tab w:val="left" w:pos="567"/>
        </w:tabs>
        <w:jc w:val="center"/>
        <w:rPr>
          <w:rFonts w:ascii="Arial" w:eastAsia="MS Mincho" w:hAnsi="Arial" w:cs="Arial"/>
          <w:b/>
          <w:bCs/>
          <w:sz w:val="20"/>
          <w:szCs w:val="20"/>
        </w:rPr>
      </w:pPr>
    </w:p>
    <w:p w14:paraId="11237F87" w14:textId="77777777" w:rsidR="00424550" w:rsidRDefault="00424550" w:rsidP="00F3216D">
      <w:pPr>
        <w:tabs>
          <w:tab w:val="left" w:pos="567"/>
        </w:tabs>
        <w:jc w:val="center"/>
        <w:rPr>
          <w:rFonts w:ascii="Arial" w:eastAsia="MS Mincho" w:hAnsi="Arial" w:cs="Arial"/>
          <w:b/>
          <w:bCs/>
          <w:sz w:val="20"/>
          <w:szCs w:val="20"/>
        </w:rPr>
      </w:pPr>
    </w:p>
    <w:p w14:paraId="47C7420D" w14:textId="77777777" w:rsidR="00424550" w:rsidRDefault="00424550" w:rsidP="00F3216D">
      <w:pPr>
        <w:tabs>
          <w:tab w:val="left" w:pos="567"/>
        </w:tabs>
        <w:jc w:val="center"/>
        <w:rPr>
          <w:rFonts w:ascii="Arial" w:eastAsia="MS Mincho" w:hAnsi="Arial" w:cs="Arial"/>
          <w:b/>
          <w:bCs/>
          <w:sz w:val="20"/>
          <w:szCs w:val="20"/>
        </w:rPr>
      </w:pPr>
    </w:p>
    <w:p w14:paraId="0B0AB1B1" w14:textId="77777777" w:rsidR="0082666D" w:rsidRDefault="0082666D" w:rsidP="00F3216D">
      <w:pPr>
        <w:tabs>
          <w:tab w:val="left" w:pos="567"/>
        </w:tabs>
        <w:jc w:val="center"/>
        <w:rPr>
          <w:rFonts w:ascii="Arial" w:eastAsia="MS Mincho" w:hAnsi="Arial" w:cs="Arial"/>
          <w:b/>
          <w:bCs/>
          <w:sz w:val="20"/>
          <w:szCs w:val="20"/>
        </w:rPr>
      </w:pPr>
    </w:p>
    <w:p w14:paraId="6CD230DB" w14:textId="77777777" w:rsidR="0082666D" w:rsidRDefault="0082666D" w:rsidP="00F3216D">
      <w:pPr>
        <w:tabs>
          <w:tab w:val="left" w:pos="567"/>
        </w:tabs>
        <w:jc w:val="center"/>
        <w:rPr>
          <w:rFonts w:ascii="Arial" w:eastAsia="MS Mincho" w:hAnsi="Arial" w:cs="Arial"/>
          <w:b/>
          <w:bCs/>
          <w:sz w:val="20"/>
          <w:szCs w:val="20"/>
        </w:rPr>
      </w:pPr>
    </w:p>
    <w:p w14:paraId="335B8979" w14:textId="77777777" w:rsidR="0082666D" w:rsidRDefault="0082666D" w:rsidP="00F3216D">
      <w:pPr>
        <w:tabs>
          <w:tab w:val="left" w:pos="567"/>
        </w:tabs>
        <w:jc w:val="center"/>
        <w:rPr>
          <w:rFonts w:ascii="Arial" w:eastAsia="MS Mincho" w:hAnsi="Arial" w:cs="Arial"/>
          <w:b/>
          <w:bCs/>
          <w:sz w:val="20"/>
          <w:szCs w:val="20"/>
        </w:rPr>
      </w:pPr>
    </w:p>
    <w:p w14:paraId="28C1312D" w14:textId="77777777" w:rsidR="0082666D" w:rsidRDefault="0082666D" w:rsidP="00F3216D">
      <w:pPr>
        <w:tabs>
          <w:tab w:val="left" w:pos="567"/>
        </w:tabs>
        <w:jc w:val="center"/>
        <w:rPr>
          <w:rFonts w:ascii="Arial" w:eastAsia="MS Mincho" w:hAnsi="Arial" w:cs="Arial"/>
          <w:b/>
          <w:bCs/>
          <w:sz w:val="20"/>
          <w:szCs w:val="20"/>
        </w:rPr>
      </w:pPr>
    </w:p>
    <w:p w14:paraId="07DB686B" w14:textId="77777777" w:rsidR="0082666D" w:rsidRDefault="0082666D" w:rsidP="00F3216D">
      <w:pPr>
        <w:tabs>
          <w:tab w:val="left" w:pos="567"/>
        </w:tabs>
        <w:jc w:val="center"/>
        <w:rPr>
          <w:rFonts w:ascii="Arial" w:eastAsia="MS Mincho" w:hAnsi="Arial" w:cs="Arial"/>
          <w:b/>
          <w:bCs/>
          <w:sz w:val="20"/>
          <w:szCs w:val="20"/>
        </w:rPr>
      </w:pPr>
    </w:p>
    <w:p w14:paraId="76A785B3" w14:textId="77777777" w:rsidR="0082666D" w:rsidRPr="00F244CC" w:rsidRDefault="0082666D" w:rsidP="00F3216D">
      <w:pPr>
        <w:tabs>
          <w:tab w:val="left" w:pos="567"/>
        </w:tabs>
        <w:jc w:val="center"/>
        <w:rPr>
          <w:rFonts w:ascii="Arial" w:eastAsia="MS Mincho" w:hAnsi="Arial" w:cs="Arial"/>
          <w:b/>
          <w:bCs/>
          <w:sz w:val="20"/>
          <w:szCs w:val="20"/>
        </w:rPr>
      </w:pPr>
    </w:p>
    <w:p w14:paraId="286ADE8A" w14:textId="77777777" w:rsidR="00953AC0" w:rsidRPr="00F244CC" w:rsidRDefault="00953AC0" w:rsidP="00F3216D">
      <w:pPr>
        <w:tabs>
          <w:tab w:val="left" w:pos="567"/>
        </w:tabs>
        <w:jc w:val="center"/>
        <w:rPr>
          <w:rFonts w:ascii="Arial" w:eastAsia="MS Mincho" w:hAnsi="Arial" w:cs="Arial"/>
          <w:b/>
          <w:bCs/>
          <w:sz w:val="20"/>
          <w:szCs w:val="20"/>
        </w:rPr>
      </w:pPr>
    </w:p>
    <w:p w14:paraId="2EE3188F" w14:textId="77777777" w:rsidR="00953AC0" w:rsidRPr="00F244CC" w:rsidRDefault="00953AC0" w:rsidP="00F3216D">
      <w:pPr>
        <w:tabs>
          <w:tab w:val="left" w:pos="567"/>
        </w:tabs>
        <w:jc w:val="center"/>
        <w:rPr>
          <w:rFonts w:ascii="Arial" w:eastAsia="MS Mincho" w:hAnsi="Arial" w:cs="Arial"/>
          <w:b/>
          <w:bCs/>
          <w:sz w:val="20"/>
          <w:szCs w:val="20"/>
        </w:rPr>
      </w:pPr>
    </w:p>
    <w:p w14:paraId="6E42D926" w14:textId="77777777" w:rsidR="00953AC0" w:rsidRPr="00F244CC" w:rsidRDefault="00953AC0" w:rsidP="00F3216D">
      <w:pPr>
        <w:tabs>
          <w:tab w:val="left" w:pos="567"/>
        </w:tabs>
        <w:jc w:val="center"/>
        <w:rPr>
          <w:rFonts w:ascii="Arial" w:eastAsia="MS Mincho" w:hAnsi="Arial" w:cs="Arial"/>
          <w:b/>
          <w:bCs/>
          <w:sz w:val="20"/>
          <w:szCs w:val="20"/>
        </w:rPr>
      </w:pPr>
    </w:p>
    <w:p w14:paraId="06913BF8" w14:textId="77777777" w:rsidR="00953AC0" w:rsidRPr="00F244CC" w:rsidRDefault="00953AC0" w:rsidP="00F3216D">
      <w:pPr>
        <w:tabs>
          <w:tab w:val="left" w:pos="567"/>
        </w:tabs>
        <w:jc w:val="center"/>
        <w:rPr>
          <w:rFonts w:ascii="Arial" w:eastAsia="MS Mincho" w:hAnsi="Arial" w:cs="Arial"/>
          <w:b/>
          <w:bCs/>
          <w:sz w:val="20"/>
          <w:szCs w:val="20"/>
        </w:rPr>
      </w:pPr>
    </w:p>
    <w:p w14:paraId="6E560D92" w14:textId="1BD49349" w:rsidR="00F3216D" w:rsidRPr="00424550" w:rsidRDefault="00F3216D" w:rsidP="00424550">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 - </w:t>
      </w:r>
      <w:r w:rsidR="001D46A5" w:rsidRPr="00F244CC">
        <w:rPr>
          <w:rFonts w:ascii="Arial" w:eastAsia="MS Mincho" w:hAnsi="Arial" w:cs="Arial"/>
          <w:b/>
          <w:bCs/>
          <w:sz w:val="20"/>
          <w:szCs w:val="20"/>
        </w:rPr>
        <w:t xml:space="preserve">Termo </w:t>
      </w:r>
      <w:r w:rsidR="001D46A5">
        <w:rPr>
          <w:rFonts w:ascii="Arial" w:eastAsia="MS Mincho" w:hAnsi="Arial" w:cs="Arial"/>
          <w:b/>
          <w:bCs/>
          <w:sz w:val="20"/>
          <w:szCs w:val="20"/>
        </w:rPr>
        <w:t>d</w:t>
      </w:r>
      <w:r w:rsidR="001D46A5" w:rsidRPr="00F244CC">
        <w:rPr>
          <w:rFonts w:ascii="Arial" w:eastAsia="MS Mincho" w:hAnsi="Arial" w:cs="Arial"/>
          <w:b/>
          <w:bCs/>
          <w:sz w:val="20"/>
          <w:szCs w:val="20"/>
        </w:rPr>
        <w:t>e Referência</w:t>
      </w:r>
    </w:p>
    <w:p w14:paraId="5F471984" w14:textId="77777777" w:rsidR="00424550" w:rsidRPr="00424550" w:rsidRDefault="00424550" w:rsidP="00424550">
      <w:pPr>
        <w:spacing w:line="276" w:lineRule="auto"/>
        <w:jc w:val="center"/>
        <w:rPr>
          <w:rFonts w:ascii="Arial" w:eastAsia="Times New Roman" w:hAnsi="Arial" w:cs="Arial"/>
          <w:b/>
          <w:i/>
          <w:sz w:val="20"/>
          <w:szCs w:val="20"/>
        </w:rPr>
      </w:pPr>
      <w:bookmarkStart w:id="49" w:name="_Hlk82471863"/>
      <w:r w:rsidRPr="00424550">
        <w:rPr>
          <w:rFonts w:ascii="Arial" w:eastAsia="Times New Roman" w:hAnsi="Arial" w:cs="Arial"/>
          <w:b/>
          <w:i/>
          <w:sz w:val="20"/>
          <w:szCs w:val="20"/>
        </w:rPr>
        <w:t>SECRETARIA MUNICIPAL DE ADMINISTRAÇÃO E PLANEJAMENTO</w:t>
      </w:r>
    </w:p>
    <w:p w14:paraId="45AACA0C" w14:textId="77777777" w:rsidR="00424550" w:rsidRPr="00424550" w:rsidRDefault="00424550" w:rsidP="00424550">
      <w:pPr>
        <w:spacing w:line="276" w:lineRule="auto"/>
        <w:jc w:val="center"/>
        <w:rPr>
          <w:rFonts w:ascii="Arial" w:eastAsia="Times New Roman" w:hAnsi="Arial" w:cs="Arial"/>
          <w:b/>
          <w:iCs/>
          <w:sz w:val="20"/>
          <w:szCs w:val="20"/>
        </w:rPr>
      </w:pPr>
    </w:p>
    <w:p w14:paraId="44161A2E" w14:textId="77777777" w:rsidR="00424550" w:rsidRPr="00424550" w:rsidRDefault="00424550" w:rsidP="00424550">
      <w:pPr>
        <w:keepNext/>
        <w:keepLines/>
        <w:numPr>
          <w:ilvl w:val="0"/>
          <w:numId w:val="26"/>
        </w:numPr>
        <w:tabs>
          <w:tab w:val="left" w:pos="0"/>
        </w:tabs>
        <w:spacing w:line="276" w:lineRule="auto"/>
        <w:ind w:left="0" w:firstLine="0"/>
        <w:jc w:val="both"/>
        <w:outlineLvl w:val="0"/>
        <w:rPr>
          <w:rFonts w:ascii="Arial" w:eastAsia="Times New Roman" w:hAnsi="Arial" w:cs="Arial"/>
          <w:b/>
          <w:bCs/>
          <w:sz w:val="20"/>
          <w:szCs w:val="20"/>
        </w:rPr>
      </w:pPr>
      <w:r w:rsidRPr="00424550">
        <w:rPr>
          <w:rFonts w:ascii="Arial" w:eastAsia="Times New Roman" w:hAnsi="Arial" w:cs="Arial"/>
          <w:b/>
          <w:bCs/>
          <w:sz w:val="20"/>
          <w:szCs w:val="20"/>
        </w:rPr>
        <w:t>CONDIÇÕES GERAIS DA CONTRATAÇÃO</w:t>
      </w:r>
    </w:p>
    <w:p w14:paraId="1EF73F2A"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b/>
          <w:bCs/>
          <w:color w:val="000000"/>
          <w:sz w:val="20"/>
          <w:szCs w:val="20"/>
          <w:highlight w:val="yellow"/>
        </w:rPr>
        <w:t>1.1. Registro de Preços, consignado em ata, para eventual contratação de empresa especializada na prestação de serviços de manutenção elétrica em edifícios públicos e demais dependências, bem como em áreas públicas pertencentes ao Município de Marilândia do Sul – PR</w:t>
      </w:r>
      <w:r w:rsidRPr="00424550">
        <w:rPr>
          <w:rFonts w:ascii="Arial" w:eastAsia="Times New Roman" w:hAnsi="Arial" w:cs="Arial"/>
          <w:b/>
          <w:bCs/>
          <w:color w:val="000000"/>
          <w:sz w:val="20"/>
          <w:szCs w:val="20"/>
        </w:rPr>
        <w:t>,</w:t>
      </w:r>
      <w:r w:rsidRPr="00424550">
        <w:rPr>
          <w:rFonts w:ascii="Arial" w:eastAsia="Times New Roman" w:hAnsi="Arial" w:cs="Arial"/>
          <w:color w:val="000000"/>
          <w:sz w:val="20"/>
          <w:szCs w:val="20"/>
        </w:rPr>
        <w:t xml:space="preserve"> nos termos da tabela abaixo, conforme condições e exigências estabelecidas neste instrumento.</w:t>
      </w:r>
    </w:p>
    <w:tbl>
      <w:tblPr>
        <w:tblStyle w:val="Tabelacomgrade1"/>
        <w:tblW w:w="5000" w:type="pct"/>
        <w:tblLook w:val="04A0" w:firstRow="1" w:lastRow="0" w:firstColumn="1" w:lastColumn="0" w:noHBand="0" w:noVBand="1"/>
      </w:tblPr>
      <w:tblGrid>
        <w:gridCol w:w="694"/>
        <w:gridCol w:w="3967"/>
        <w:gridCol w:w="1128"/>
        <w:gridCol w:w="1550"/>
        <w:gridCol w:w="1183"/>
        <w:gridCol w:w="1106"/>
      </w:tblGrid>
      <w:tr w:rsidR="00424550" w:rsidRPr="00424550" w14:paraId="34A643DA" w14:textId="77777777" w:rsidTr="00424550">
        <w:tc>
          <w:tcPr>
            <w:tcW w:w="383" w:type="pct"/>
          </w:tcPr>
          <w:p w14:paraId="0E3EE9AE" w14:textId="77777777" w:rsidR="00424550" w:rsidRPr="00424550" w:rsidRDefault="00424550" w:rsidP="00424550">
            <w:pPr>
              <w:jc w:val="center"/>
              <w:rPr>
                <w:rFonts w:ascii="Arial" w:hAnsi="Arial" w:cs="Arial"/>
                <w:b/>
                <w:bCs/>
                <w:sz w:val="20"/>
                <w:szCs w:val="20"/>
              </w:rPr>
            </w:pPr>
            <w:r w:rsidRPr="00424550">
              <w:rPr>
                <w:rFonts w:ascii="Arial" w:hAnsi="Arial" w:cs="Arial"/>
                <w:b/>
                <w:bCs/>
                <w:sz w:val="20"/>
                <w:szCs w:val="20"/>
              </w:rPr>
              <w:t>ITEM</w:t>
            </w:r>
          </w:p>
        </w:tc>
        <w:tc>
          <w:tcPr>
            <w:tcW w:w="2195" w:type="pct"/>
          </w:tcPr>
          <w:p w14:paraId="1E976D43" w14:textId="77777777" w:rsidR="00424550" w:rsidRPr="00424550" w:rsidRDefault="00424550" w:rsidP="00424550">
            <w:pPr>
              <w:jc w:val="center"/>
              <w:rPr>
                <w:rFonts w:ascii="Arial" w:hAnsi="Arial" w:cs="Arial"/>
                <w:b/>
                <w:bCs/>
                <w:sz w:val="20"/>
                <w:szCs w:val="20"/>
              </w:rPr>
            </w:pPr>
            <w:r w:rsidRPr="00424550">
              <w:rPr>
                <w:rFonts w:ascii="Arial" w:hAnsi="Arial" w:cs="Arial"/>
                <w:b/>
                <w:bCs/>
                <w:sz w:val="20"/>
                <w:szCs w:val="20"/>
              </w:rPr>
              <w:t>DESCRIÇÃO</w:t>
            </w:r>
          </w:p>
        </w:tc>
        <w:tc>
          <w:tcPr>
            <w:tcW w:w="408" w:type="pct"/>
          </w:tcPr>
          <w:p w14:paraId="32476DE5" w14:textId="77777777" w:rsidR="00424550" w:rsidRPr="00424550" w:rsidRDefault="00424550" w:rsidP="00424550">
            <w:pPr>
              <w:jc w:val="center"/>
              <w:rPr>
                <w:rFonts w:ascii="Arial" w:hAnsi="Arial" w:cs="Arial"/>
                <w:b/>
                <w:bCs/>
                <w:sz w:val="20"/>
                <w:szCs w:val="20"/>
              </w:rPr>
            </w:pPr>
            <w:r w:rsidRPr="00424550">
              <w:rPr>
                <w:rFonts w:ascii="Arial" w:hAnsi="Arial" w:cs="Arial"/>
                <w:b/>
                <w:bCs/>
                <w:sz w:val="20"/>
                <w:szCs w:val="20"/>
              </w:rPr>
              <w:t>UNIDADE</w:t>
            </w:r>
          </w:p>
        </w:tc>
        <w:tc>
          <w:tcPr>
            <w:tcW w:w="855" w:type="pct"/>
            <w:tcBorders>
              <w:top w:val="single" w:sz="4" w:space="0" w:color="000000"/>
              <w:left w:val="single" w:sz="4" w:space="0" w:color="000000"/>
              <w:bottom w:val="single" w:sz="4" w:space="0" w:color="000000"/>
              <w:right w:val="single" w:sz="4" w:space="0" w:color="000000"/>
            </w:tcBorders>
          </w:tcPr>
          <w:p w14:paraId="794FB9C3" w14:textId="77777777" w:rsidR="00424550" w:rsidRPr="00424550" w:rsidRDefault="00424550" w:rsidP="00424550">
            <w:pPr>
              <w:jc w:val="center"/>
              <w:rPr>
                <w:rFonts w:ascii="Arial" w:hAnsi="Arial" w:cs="Arial"/>
                <w:b/>
                <w:bCs/>
                <w:sz w:val="20"/>
                <w:szCs w:val="20"/>
              </w:rPr>
            </w:pPr>
            <w:r w:rsidRPr="00424550">
              <w:rPr>
                <w:rFonts w:ascii="Arial" w:eastAsia="Arial" w:hAnsi="Arial" w:cs="Arial"/>
                <w:b/>
                <w:bCs/>
                <w:sz w:val="20"/>
                <w:szCs w:val="20"/>
              </w:rPr>
              <w:t>QUANTIDADE</w:t>
            </w:r>
          </w:p>
        </w:tc>
        <w:tc>
          <w:tcPr>
            <w:tcW w:w="653" w:type="pct"/>
            <w:tcBorders>
              <w:top w:val="single" w:sz="4" w:space="0" w:color="000000"/>
              <w:left w:val="single" w:sz="4" w:space="0" w:color="000000"/>
              <w:bottom w:val="single" w:sz="4" w:space="0" w:color="000000"/>
              <w:right w:val="single" w:sz="4" w:space="0" w:color="000000"/>
            </w:tcBorders>
          </w:tcPr>
          <w:p w14:paraId="02966A4D" w14:textId="77777777" w:rsidR="00424550" w:rsidRPr="00424550" w:rsidRDefault="00424550" w:rsidP="00424550">
            <w:pPr>
              <w:jc w:val="center"/>
              <w:rPr>
                <w:rFonts w:ascii="Arial" w:hAnsi="Arial" w:cs="Arial"/>
                <w:b/>
                <w:bCs/>
                <w:sz w:val="20"/>
                <w:szCs w:val="20"/>
              </w:rPr>
            </w:pPr>
            <w:r w:rsidRPr="00424550">
              <w:rPr>
                <w:rFonts w:ascii="Arial" w:eastAsia="Arial" w:hAnsi="Arial" w:cs="Arial"/>
                <w:b/>
                <w:bCs/>
                <w:sz w:val="20"/>
                <w:szCs w:val="20"/>
              </w:rPr>
              <w:t xml:space="preserve">VALOR UNITÁRIO </w:t>
            </w:r>
          </w:p>
        </w:tc>
        <w:tc>
          <w:tcPr>
            <w:tcW w:w="505" w:type="pct"/>
            <w:tcBorders>
              <w:top w:val="single" w:sz="4" w:space="0" w:color="000000"/>
              <w:left w:val="single" w:sz="4" w:space="0" w:color="000000"/>
              <w:bottom w:val="single" w:sz="4" w:space="0" w:color="000000"/>
              <w:right w:val="single" w:sz="4" w:space="0" w:color="000000"/>
            </w:tcBorders>
          </w:tcPr>
          <w:p w14:paraId="5F78B435" w14:textId="77777777" w:rsidR="00424550" w:rsidRPr="00424550" w:rsidRDefault="00424550" w:rsidP="00424550">
            <w:pPr>
              <w:jc w:val="center"/>
              <w:rPr>
                <w:rFonts w:ascii="Arial" w:hAnsi="Arial" w:cs="Arial"/>
                <w:b/>
                <w:bCs/>
                <w:sz w:val="20"/>
                <w:szCs w:val="20"/>
              </w:rPr>
            </w:pPr>
            <w:r w:rsidRPr="00424550">
              <w:rPr>
                <w:rFonts w:ascii="Arial" w:eastAsia="Arial" w:hAnsi="Arial" w:cs="Arial"/>
                <w:b/>
                <w:bCs/>
                <w:sz w:val="20"/>
                <w:szCs w:val="20"/>
              </w:rPr>
              <w:t>VALOR TOTAL</w:t>
            </w:r>
          </w:p>
        </w:tc>
      </w:tr>
      <w:tr w:rsidR="00424550" w:rsidRPr="00424550" w14:paraId="18396763" w14:textId="77777777" w:rsidTr="00F92BA4">
        <w:tc>
          <w:tcPr>
            <w:tcW w:w="383" w:type="pct"/>
            <w:vAlign w:val="center"/>
          </w:tcPr>
          <w:p w14:paraId="6985D091" w14:textId="77777777" w:rsidR="00424550" w:rsidRPr="00424550" w:rsidRDefault="00424550" w:rsidP="00424550">
            <w:pPr>
              <w:jc w:val="center"/>
              <w:rPr>
                <w:rFonts w:ascii="Arial" w:hAnsi="Arial" w:cs="Arial"/>
                <w:sz w:val="20"/>
                <w:szCs w:val="20"/>
              </w:rPr>
            </w:pPr>
            <w:r w:rsidRPr="00424550">
              <w:rPr>
                <w:rFonts w:ascii="Arial" w:hAnsi="Arial" w:cs="Arial"/>
                <w:sz w:val="20"/>
                <w:szCs w:val="20"/>
              </w:rPr>
              <w:t>01</w:t>
            </w:r>
          </w:p>
        </w:tc>
        <w:tc>
          <w:tcPr>
            <w:tcW w:w="2195" w:type="pct"/>
            <w:vAlign w:val="center"/>
          </w:tcPr>
          <w:p w14:paraId="4D9F4ABA" w14:textId="77777777" w:rsidR="00424550" w:rsidRPr="00424550" w:rsidRDefault="00424550" w:rsidP="00424550">
            <w:pPr>
              <w:rPr>
                <w:rFonts w:ascii="Arial" w:hAnsi="Arial" w:cs="Arial"/>
                <w:sz w:val="20"/>
                <w:szCs w:val="20"/>
              </w:rPr>
            </w:pPr>
            <w:r w:rsidRPr="00424550">
              <w:rPr>
                <w:rFonts w:ascii="Arial" w:hAnsi="Arial" w:cs="Arial"/>
                <w:sz w:val="20"/>
                <w:szCs w:val="20"/>
              </w:rPr>
              <w:t>Contratação de empresa especializada para prestação de Serviços Elétricos Prediais na Prefeitura Municipal, Escolas Municipais, Creches, Laboratórios de Informática, Bibliotecas, Prédio da Secretaria Municipal Educação, Assistência Social, Pátio de Obras e Viação, Campo Municipal, Ginásio de Esportes, Quadra do Leão do Norte, Cemitério Municipal, Praça do Leão do Norte, Praça do Ginásio de Esportes, Praça da Cenoura, Centro Cultural, Quadra de Areia e Quadra Coberta do Campo Municipal, Tele Centro, Praça da Igreja Matriz, Praça de São José, Praça de Nova Amoreira, CREAS, CRAS, Portal da Entrada Cidade, Praça da Rodoviária, Mini Arena e Parque, Campo Municipal de Nova Amoreira, Parque de São José, Quadra de São José, Praça da Igreja de São José, Campo Municipal do Mutirão, Quadra do EMAMF e Capelas do município de Marilândia do Sul, PR.</w:t>
            </w:r>
          </w:p>
        </w:tc>
        <w:tc>
          <w:tcPr>
            <w:tcW w:w="408" w:type="pct"/>
            <w:vAlign w:val="center"/>
          </w:tcPr>
          <w:p w14:paraId="7302ABAA" w14:textId="77777777" w:rsidR="00424550" w:rsidRPr="00424550" w:rsidRDefault="00424550" w:rsidP="00424550">
            <w:pPr>
              <w:jc w:val="center"/>
              <w:rPr>
                <w:rFonts w:ascii="Calibri" w:hAnsi="Calibri" w:cs="Calibri"/>
                <w:sz w:val="20"/>
                <w:szCs w:val="20"/>
                <w:highlight w:val="green"/>
              </w:rPr>
            </w:pPr>
            <w:r w:rsidRPr="00424550">
              <w:rPr>
                <w:rFonts w:ascii="Arial" w:hAnsi="Arial" w:cs="Arial"/>
                <w:sz w:val="20"/>
                <w:szCs w:val="20"/>
              </w:rPr>
              <w:t>Horas</w:t>
            </w:r>
          </w:p>
        </w:tc>
        <w:tc>
          <w:tcPr>
            <w:tcW w:w="855" w:type="pct"/>
            <w:vAlign w:val="center"/>
          </w:tcPr>
          <w:p w14:paraId="4880A0C1" w14:textId="77777777" w:rsidR="00424550" w:rsidRPr="00424550" w:rsidRDefault="00424550" w:rsidP="00424550">
            <w:pPr>
              <w:jc w:val="center"/>
              <w:rPr>
                <w:rFonts w:ascii="Arial" w:hAnsi="Arial" w:cs="Arial"/>
                <w:sz w:val="20"/>
                <w:szCs w:val="20"/>
              </w:rPr>
            </w:pPr>
            <w:r w:rsidRPr="00424550">
              <w:rPr>
                <w:rFonts w:ascii="Arial" w:hAnsi="Arial" w:cs="Arial"/>
                <w:sz w:val="20"/>
                <w:szCs w:val="20"/>
              </w:rPr>
              <w:t>1.320</w:t>
            </w:r>
          </w:p>
        </w:tc>
        <w:tc>
          <w:tcPr>
            <w:tcW w:w="653" w:type="pct"/>
            <w:vAlign w:val="center"/>
          </w:tcPr>
          <w:p w14:paraId="09A3D9AB" w14:textId="77777777" w:rsidR="00424550" w:rsidRPr="00424550" w:rsidRDefault="00424550" w:rsidP="00424550">
            <w:pPr>
              <w:jc w:val="center"/>
              <w:rPr>
                <w:rFonts w:ascii="Arial" w:hAnsi="Arial" w:cs="Arial"/>
                <w:sz w:val="20"/>
                <w:szCs w:val="20"/>
              </w:rPr>
            </w:pPr>
            <w:r w:rsidRPr="00424550">
              <w:rPr>
                <w:rFonts w:ascii="Arial" w:hAnsi="Arial" w:cs="Arial"/>
                <w:sz w:val="20"/>
                <w:szCs w:val="20"/>
              </w:rPr>
              <w:t>72,22</w:t>
            </w:r>
          </w:p>
        </w:tc>
        <w:tc>
          <w:tcPr>
            <w:tcW w:w="505" w:type="pct"/>
            <w:vAlign w:val="center"/>
          </w:tcPr>
          <w:p w14:paraId="6DE22885" w14:textId="77777777" w:rsidR="00424550" w:rsidRPr="00424550" w:rsidRDefault="00424550" w:rsidP="00424550">
            <w:pPr>
              <w:jc w:val="center"/>
              <w:rPr>
                <w:rFonts w:ascii="Arial" w:hAnsi="Arial" w:cs="Arial"/>
                <w:sz w:val="20"/>
                <w:szCs w:val="20"/>
              </w:rPr>
            </w:pPr>
            <w:r w:rsidRPr="00424550">
              <w:rPr>
                <w:rFonts w:ascii="Arial" w:hAnsi="Arial" w:cs="Arial"/>
                <w:sz w:val="20"/>
                <w:szCs w:val="20"/>
              </w:rPr>
              <w:t>95.330,40</w:t>
            </w:r>
          </w:p>
        </w:tc>
      </w:tr>
    </w:tbl>
    <w:p w14:paraId="6D3FF82F" w14:textId="77777777" w:rsidR="00424550" w:rsidRPr="00424550" w:rsidRDefault="00424550" w:rsidP="00424550">
      <w:pPr>
        <w:spacing w:line="276" w:lineRule="auto"/>
        <w:jc w:val="both"/>
        <w:rPr>
          <w:rFonts w:ascii="Arial" w:eastAsia="Times New Roman" w:hAnsi="Arial" w:cs="Arial"/>
          <w:color w:val="000000"/>
          <w:sz w:val="20"/>
          <w:szCs w:val="20"/>
        </w:rPr>
      </w:pPr>
      <w:r w:rsidRPr="00424550">
        <w:rPr>
          <w:rFonts w:ascii="Arial" w:eastAsia="Times New Roman" w:hAnsi="Arial" w:cs="Arial"/>
          <w:b/>
          <w:bCs/>
          <w:sz w:val="20"/>
          <w:szCs w:val="20"/>
        </w:rPr>
        <w:t>***Metodologia aplicada</w:t>
      </w:r>
      <w:r w:rsidRPr="00424550">
        <w:rPr>
          <w:rFonts w:ascii="Arial" w:eastAsia="Times New Roman" w:hAnsi="Arial" w:cs="Arial"/>
          <w:color w:val="000000"/>
          <w:sz w:val="20"/>
          <w:szCs w:val="20"/>
        </w:rPr>
        <w:tab/>
      </w:r>
      <w:r w:rsidRPr="00424550">
        <w:rPr>
          <w:rFonts w:ascii="Arial" w:eastAsia="Times New Roman" w:hAnsi="Arial" w:cs="Arial"/>
          <w:color w:val="000000"/>
          <w:sz w:val="20"/>
          <w:szCs w:val="20"/>
        </w:rPr>
        <w:tab/>
      </w:r>
    </w:p>
    <w:p w14:paraId="4A211E42" w14:textId="77777777" w:rsidR="00424550" w:rsidRPr="00424550" w:rsidRDefault="00424550" w:rsidP="00424550">
      <w:pPr>
        <w:spacing w:line="276" w:lineRule="auto"/>
        <w:ind w:left="-567"/>
        <w:jc w:val="both"/>
        <w:rPr>
          <w:rFonts w:ascii="Arial" w:eastAsia="Times New Roman" w:hAnsi="Arial" w:cs="Arial"/>
          <w:color w:val="000000"/>
          <w:sz w:val="20"/>
          <w:szCs w:val="20"/>
        </w:rPr>
      </w:pPr>
    </w:p>
    <w:p w14:paraId="73929520"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1.2.</w:t>
      </w:r>
      <w:r w:rsidRPr="00424550">
        <w:rPr>
          <w:rFonts w:ascii="Arial" w:eastAsia="Times New Roman" w:hAnsi="Arial" w:cs="Arial"/>
          <w:b/>
          <w:bCs/>
          <w:color w:val="000000"/>
          <w:sz w:val="20"/>
          <w:szCs w:val="20"/>
        </w:rPr>
        <w:t xml:space="preserve"> </w:t>
      </w:r>
      <w:r w:rsidRPr="00424550">
        <w:rPr>
          <w:rFonts w:ascii="Arial" w:eastAsia="Times New Roman" w:hAnsi="Arial" w:cs="Arial"/>
          <w:color w:val="000000"/>
          <w:sz w:val="20"/>
          <w:szCs w:val="20"/>
        </w:rPr>
        <w:t xml:space="preserve">A </w:t>
      </w:r>
      <w:r w:rsidRPr="00424550">
        <w:rPr>
          <w:rFonts w:ascii="Arial" w:eastAsia="Times New Roman" w:hAnsi="Arial" w:cs="Arial"/>
          <w:b/>
          <w:bCs/>
          <w:color w:val="000000"/>
          <w:sz w:val="20"/>
          <w:szCs w:val="20"/>
        </w:rPr>
        <w:t>metodologia</w:t>
      </w:r>
      <w:r w:rsidRPr="00424550">
        <w:rPr>
          <w:rFonts w:ascii="Arial" w:eastAsia="Times New Roman" w:hAnsi="Arial" w:cs="Arial"/>
          <w:color w:val="000000"/>
          <w:sz w:val="20"/>
          <w:szCs w:val="20"/>
        </w:rPr>
        <w:t xml:space="preserve"> aplicada aos valores realizou-se através da obtenção de orçamentos junto às empresas privadas, anexados anteriormente nos autos; pesquisa no sistema BDS Gestão Pública conforme Mapa de Apuração de preços anexado; não foram encontrados outros valores pela plataforma BDS, conforme Mapa de Apuração de Preços, desta forma foi utilizado o menor preço por item a parti dos orçamentos obtidos junto a empresas privadas para composição de preços. Resultando assim, no valor de R$ </w:t>
      </w:r>
      <w:bookmarkStart w:id="50" w:name="_Hlk229646149"/>
      <w:r w:rsidRPr="00424550">
        <w:rPr>
          <w:rFonts w:ascii="Arial" w:eastAsia="Times New Roman" w:hAnsi="Arial" w:cs="Arial"/>
          <w:color w:val="000000"/>
          <w:sz w:val="20"/>
          <w:szCs w:val="20"/>
        </w:rPr>
        <w:t>95.330,40 (noventa e cinco mil, trezentos e trinta reais e quarenta centavos).</w:t>
      </w:r>
    </w:p>
    <w:bookmarkEnd w:id="50"/>
    <w:p w14:paraId="596FF3F2"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 xml:space="preserve">1.3. O objeto desta contratação é caracterizado como comum, conforme justificativa constante do Estudo Técnico Preliminar, e a aquisição </w:t>
      </w:r>
      <w:r w:rsidRPr="00424550">
        <w:rPr>
          <w:rFonts w:ascii="Arial" w:eastAsia="Times New Roman" w:hAnsi="Arial" w:cs="Arial"/>
          <w:bCs/>
          <w:color w:val="000000"/>
          <w:sz w:val="20"/>
          <w:szCs w:val="20"/>
        </w:rPr>
        <w:t>observa condições semelhantes às do setor privado.</w:t>
      </w:r>
    </w:p>
    <w:p w14:paraId="36EE668D"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1.4. Utiliza-se do Sistema de Registro de Preços para a presente aquisição.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72E10EAE"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sz w:val="20"/>
          <w:szCs w:val="20"/>
        </w:rPr>
        <w:t>1.5. A presente contratação não se pautou no princípio da padronização conforme identificado no Estudo Técnico Preliminar.</w:t>
      </w:r>
    </w:p>
    <w:p w14:paraId="3EFD12C9" w14:textId="77777777" w:rsidR="00424550" w:rsidRPr="00424550" w:rsidRDefault="00424550" w:rsidP="00424550">
      <w:pPr>
        <w:spacing w:line="276" w:lineRule="auto"/>
        <w:ind w:firstLine="284"/>
        <w:jc w:val="both"/>
        <w:rPr>
          <w:rFonts w:ascii="Arial" w:eastAsia="Times New Roman" w:hAnsi="Arial" w:cs="Arial"/>
          <w:sz w:val="20"/>
          <w:szCs w:val="20"/>
        </w:rPr>
      </w:pPr>
      <w:r w:rsidRPr="00424550">
        <w:rPr>
          <w:rFonts w:ascii="Arial" w:eastAsia="Times New Roman" w:hAnsi="Arial" w:cs="Arial"/>
          <w:sz w:val="20"/>
          <w:szCs w:val="20"/>
        </w:rPr>
        <w:t>1.6.  A presente contratação atende o princípio do parcelamento será realizada conforme a demanda administrativa.</w:t>
      </w:r>
    </w:p>
    <w:p w14:paraId="0DC68050" w14:textId="77777777" w:rsidR="00424550" w:rsidRPr="00424550" w:rsidRDefault="00424550" w:rsidP="00424550">
      <w:pPr>
        <w:numPr>
          <w:ilvl w:val="1"/>
          <w:numId w:val="28"/>
        </w:numPr>
        <w:spacing w:line="276" w:lineRule="auto"/>
        <w:ind w:left="0"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lastRenderedPageBreak/>
        <w:t xml:space="preserve"> O prazo de vigência da contratação é de </w:t>
      </w:r>
      <w:r w:rsidRPr="00424550">
        <w:rPr>
          <w:rFonts w:ascii="Arial" w:eastAsia="Times New Roman" w:hAnsi="Arial" w:cs="Arial"/>
          <w:b/>
          <w:bCs/>
          <w:color w:val="000000"/>
          <w:sz w:val="20"/>
          <w:szCs w:val="20"/>
        </w:rPr>
        <w:t xml:space="preserve">12 (doze) meses </w:t>
      </w:r>
      <w:r w:rsidRPr="00424550">
        <w:rPr>
          <w:rFonts w:ascii="Arial" w:eastAsia="Times New Roman" w:hAnsi="Arial" w:cs="Arial"/>
          <w:color w:val="000000"/>
          <w:sz w:val="20"/>
          <w:szCs w:val="20"/>
        </w:rPr>
        <w:t>contado da data de sua assinatura</w:t>
      </w:r>
      <w:bookmarkStart w:id="51" w:name="_Hlk228343687"/>
      <w:r w:rsidRPr="00424550">
        <w:rPr>
          <w:rFonts w:ascii="Arial" w:eastAsia="Times New Roman" w:hAnsi="Arial" w:cs="Arial"/>
          <w:color w:val="000000"/>
          <w:sz w:val="20"/>
          <w:szCs w:val="20"/>
        </w:rPr>
        <w:t xml:space="preserve">, </w:t>
      </w:r>
      <w:r w:rsidRPr="00424550">
        <w:rPr>
          <w:rFonts w:ascii="Arial" w:eastAsia="Times New Roman" w:hAnsi="Arial" w:cs="Arial"/>
          <w:color w:val="000000"/>
          <w:sz w:val="20"/>
          <w:szCs w:val="20"/>
          <w:u w:val="single"/>
        </w:rPr>
        <w:t>prorrogável</w:t>
      </w:r>
      <w:r w:rsidRPr="00424550">
        <w:rPr>
          <w:rFonts w:ascii="Arial" w:eastAsia="Times New Roman" w:hAnsi="Arial" w:cs="Arial"/>
          <w:color w:val="000000"/>
          <w:sz w:val="20"/>
          <w:szCs w:val="20"/>
        </w:rPr>
        <w:t xml:space="preserve"> na forma do art. 84, da Lei Federal n° 14.133, de 2021, quando adotado o SRP- Sistema e Registro de Preços.</w:t>
      </w:r>
    </w:p>
    <w:bookmarkEnd w:id="51"/>
    <w:p w14:paraId="133547FE" w14:textId="77777777" w:rsidR="00424550" w:rsidRPr="00424550" w:rsidRDefault="00424550" w:rsidP="00424550">
      <w:pPr>
        <w:numPr>
          <w:ilvl w:val="2"/>
          <w:numId w:val="1"/>
        </w:numPr>
        <w:spacing w:line="276" w:lineRule="auto"/>
        <w:ind w:left="0"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 xml:space="preserve"> O objeto da contratação é enquadrado como continuado conforme identificado no Estudo Técnico Preliminar.</w:t>
      </w:r>
    </w:p>
    <w:p w14:paraId="7E17A752" w14:textId="77777777" w:rsidR="00424550" w:rsidRPr="00424550" w:rsidRDefault="00424550" w:rsidP="00424550">
      <w:pPr>
        <w:spacing w:line="276" w:lineRule="auto"/>
        <w:ind w:firstLine="284"/>
        <w:jc w:val="both"/>
        <w:rPr>
          <w:rFonts w:ascii="Arial" w:eastAsia="Times New Roman" w:hAnsi="Arial" w:cs="Arial"/>
          <w:sz w:val="20"/>
          <w:szCs w:val="20"/>
        </w:rPr>
      </w:pPr>
      <w:r w:rsidRPr="00424550">
        <w:rPr>
          <w:rFonts w:ascii="Arial" w:eastAsia="Times New Roman" w:hAnsi="Arial" w:cs="Arial"/>
          <w:sz w:val="20"/>
          <w:szCs w:val="20"/>
        </w:rPr>
        <w:t>1.8. O contrato poderá oferecer maior detalhamento das regras que serão aplicadas em relação à vigência da contratação.</w:t>
      </w:r>
    </w:p>
    <w:p w14:paraId="6C7B0300" w14:textId="77777777" w:rsidR="00424550" w:rsidRPr="00424550" w:rsidRDefault="00424550" w:rsidP="00424550">
      <w:pPr>
        <w:spacing w:line="276" w:lineRule="auto"/>
        <w:ind w:left="709"/>
        <w:jc w:val="both"/>
        <w:rPr>
          <w:rFonts w:ascii="Arial" w:eastAsia="Times New Roman" w:hAnsi="Arial" w:cs="Arial"/>
          <w:b/>
          <w:bCs/>
          <w:sz w:val="20"/>
          <w:szCs w:val="20"/>
        </w:rPr>
      </w:pPr>
    </w:p>
    <w:p w14:paraId="462F0DE9" w14:textId="77777777" w:rsidR="00424550" w:rsidRPr="00424550" w:rsidRDefault="00424550" w:rsidP="00424550">
      <w:pPr>
        <w:keepNext/>
        <w:keepLines/>
        <w:tabs>
          <w:tab w:val="left" w:pos="567"/>
        </w:tabs>
        <w:spacing w:line="276" w:lineRule="auto"/>
        <w:jc w:val="both"/>
        <w:outlineLvl w:val="0"/>
        <w:rPr>
          <w:rFonts w:ascii="Arial" w:eastAsia="Times New Roman" w:hAnsi="Arial" w:cs="Arial"/>
          <w:b/>
          <w:bCs/>
          <w:sz w:val="20"/>
          <w:szCs w:val="20"/>
        </w:rPr>
      </w:pPr>
      <w:r w:rsidRPr="00424550">
        <w:rPr>
          <w:rFonts w:ascii="Arial" w:eastAsia="Times New Roman" w:hAnsi="Arial" w:cs="Arial"/>
          <w:b/>
          <w:bCs/>
          <w:sz w:val="20"/>
          <w:szCs w:val="20"/>
        </w:rPr>
        <w:t>2. FUNDAMENTAÇÃO E DESCRIÇÃO DA NECESSIDADE DA CONTRATAÇÃO</w:t>
      </w:r>
    </w:p>
    <w:p w14:paraId="163587AD" w14:textId="77777777" w:rsidR="00424550" w:rsidRPr="00424550" w:rsidRDefault="00424550" w:rsidP="00424550">
      <w:pPr>
        <w:spacing w:line="276" w:lineRule="auto"/>
        <w:ind w:left="284"/>
        <w:jc w:val="both"/>
        <w:rPr>
          <w:rFonts w:ascii="Arial" w:eastAsia="Times New Roman" w:hAnsi="Arial" w:cs="Arial"/>
          <w:sz w:val="20"/>
          <w:szCs w:val="20"/>
        </w:rPr>
      </w:pPr>
      <w:r w:rsidRPr="00424550">
        <w:rPr>
          <w:rFonts w:ascii="Arial" w:eastAsia="Times New Roman" w:hAnsi="Arial" w:cs="Arial"/>
          <w:sz w:val="20"/>
          <w:szCs w:val="20"/>
        </w:rPr>
        <w:t>2.1.A Fundamentação da Contratação e de seus quantitativos, considerando a estimativa de consumo e utilização prováveis, encontra-se pormenorizada no Estudo Técnico Preliminar, apêndice deste Termo de Referência.</w:t>
      </w:r>
    </w:p>
    <w:p w14:paraId="1EA2BE22" w14:textId="77777777" w:rsidR="00424550" w:rsidRPr="00424550" w:rsidRDefault="00424550" w:rsidP="00424550">
      <w:pPr>
        <w:spacing w:line="276" w:lineRule="auto"/>
        <w:ind w:firstLine="284"/>
        <w:jc w:val="both"/>
        <w:rPr>
          <w:rFonts w:ascii="Arial" w:eastAsia="Times New Roman" w:hAnsi="Arial" w:cs="Arial"/>
          <w:sz w:val="20"/>
          <w:szCs w:val="20"/>
        </w:rPr>
      </w:pPr>
      <w:bookmarkStart w:id="52" w:name="_Hlk224041120"/>
      <w:r w:rsidRPr="00424550">
        <w:rPr>
          <w:rFonts w:ascii="Arial" w:eastAsia="Times New Roman" w:hAnsi="Arial" w:cs="Arial"/>
          <w:sz w:val="20"/>
          <w:szCs w:val="20"/>
        </w:rPr>
        <w:t>2.2. O objeto da contratação está previsto no Plano de Contratações Anual do ano de 2026</w:t>
      </w:r>
      <w:bookmarkEnd w:id="52"/>
      <w:r w:rsidRPr="00424550">
        <w:rPr>
          <w:rFonts w:ascii="Arial" w:eastAsia="Times New Roman" w:hAnsi="Arial" w:cs="Arial"/>
          <w:sz w:val="20"/>
          <w:szCs w:val="20"/>
        </w:rPr>
        <w:t>.</w:t>
      </w:r>
    </w:p>
    <w:p w14:paraId="6464E05D" w14:textId="77777777" w:rsidR="00424550" w:rsidRPr="00424550" w:rsidRDefault="00424550" w:rsidP="00424550">
      <w:pPr>
        <w:spacing w:line="276" w:lineRule="auto"/>
        <w:ind w:left="709"/>
        <w:jc w:val="both"/>
        <w:rPr>
          <w:rFonts w:ascii="Arial" w:eastAsia="Times New Roman" w:hAnsi="Arial" w:cs="Arial"/>
          <w:sz w:val="20"/>
          <w:szCs w:val="20"/>
        </w:rPr>
      </w:pPr>
    </w:p>
    <w:p w14:paraId="0D002A9A" w14:textId="77777777" w:rsidR="00424550" w:rsidRPr="00424550" w:rsidRDefault="00424550" w:rsidP="00424550">
      <w:pPr>
        <w:keepNext/>
        <w:keepLines/>
        <w:tabs>
          <w:tab w:val="left" w:pos="567"/>
        </w:tabs>
        <w:spacing w:line="276" w:lineRule="auto"/>
        <w:jc w:val="both"/>
        <w:outlineLvl w:val="0"/>
        <w:rPr>
          <w:rFonts w:ascii="Arial" w:eastAsia="Times New Roman" w:hAnsi="Arial" w:cs="Arial"/>
          <w:b/>
          <w:bCs/>
          <w:sz w:val="20"/>
          <w:szCs w:val="20"/>
        </w:rPr>
      </w:pPr>
      <w:r w:rsidRPr="00424550">
        <w:rPr>
          <w:rFonts w:ascii="Arial" w:eastAsia="Times New Roman" w:hAnsi="Arial" w:cs="Arial"/>
          <w:b/>
          <w:bCs/>
          <w:sz w:val="20"/>
          <w:szCs w:val="20"/>
        </w:rPr>
        <w:t>3. DESCRIÇÃO DA SOLUÇÃO COMO UM TODO</w:t>
      </w:r>
    </w:p>
    <w:p w14:paraId="5A6F0F1D" w14:textId="77777777" w:rsidR="00424550" w:rsidRPr="00424550" w:rsidRDefault="00424550" w:rsidP="00424550">
      <w:pPr>
        <w:spacing w:line="276" w:lineRule="auto"/>
        <w:ind w:left="284"/>
        <w:jc w:val="both"/>
        <w:rPr>
          <w:rFonts w:ascii="Arial" w:eastAsia="Times New Roman" w:hAnsi="Arial" w:cs="Arial"/>
          <w:i/>
          <w:iCs/>
          <w:sz w:val="20"/>
          <w:szCs w:val="20"/>
        </w:rPr>
      </w:pPr>
      <w:r w:rsidRPr="00424550">
        <w:rPr>
          <w:rFonts w:ascii="Arial" w:eastAsia="Times New Roman" w:hAnsi="Arial" w:cs="Arial"/>
          <w:sz w:val="20"/>
          <w:szCs w:val="20"/>
        </w:rPr>
        <w:t>3.1. A descrição da solução como um todo encontra-se pormenorizada no Estudo Técnico Preliminar, apêndice deste Termo de Referência.</w:t>
      </w:r>
    </w:p>
    <w:p w14:paraId="71A3BC13" w14:textId="77777777" w:rsidR="00424550" w:rsidRPr="00424550" w:rsidRDefault="00424550" w:rsidP="00424550">
      <w:pPr>
        <w:spacing w:line="276" w:lineRule="auto"/>
        <w:ind w:left="709"/>
        <w:jc w:val="both"/>
        <w:rPr>
          <w:rFonts w:ascii="Arial" w:eastAsia="Times New Roman" w:hAnsi="Arial" w:cs="Arial"/>
          <w:sz w:val="20"/>
          <w:szCs w:val="20"/>
        </w:rPr>
      </w:pPr>
    </w:p>
    <w:p w14:paraId="31731E5D" w14:textId="77777777" w:rsidR="00424550" w:rsidRPr="00424550" w:rsidRDefault="00424550" w:rsidP="00424550">
      <w:pPr>
        <w:keepNext/>
        <w:keepLines/>
        <w:tabs>
          <w:tab w:val="left" w:pos="567"/>
        </w:tabs>
        <w:spacing w:line="276" w:lineRule="auto"/>
        <w:ind w:left="360" w:hanging="360"/>
        <w:jc w:val="both"/>
        <w:outlineLvl w:val="0"/>
        <w:rPr>
          <w:rFonts w:ascii="Arial" w:eastAsia="Times New Roman" w:hAnsi="Arial" w:cs="Arial"/>
          <w:b/>
          <w:bCs/>
          <w:sz w:val="20"/>
          <w:szCs w:val="20"/>
        </w:rPr>
      </w:pPr>
      <w:r w:rsidRPr="00424550">
        <w:rPr>
          <w:rFonts w:ascii="Arial" w:eastAsia="Times New Roman" w:hAnsi="Arial" w:cs="Arial"/>
          <w:b/>
          <w:bCs/>
          <w:sz w:val="20"/>
          <w:szCs w:val="20"/>
        </w:rPr>
        <w:t>4. REQUISITOS DA CONTRATAÇÃO</w:t>
      </w:r>
    </w:p>
    <w:p w14:paraId="28609A32" w14:textId="77777777" w:rsidR="00424550" w:rsidRPr="00424550" w:rsidRDefault="00424550" w:rsidP="00424550">
      <w:pPr>
        <w:keepNext/>
        <w:keepLines/>
        <w:tabs>
          <w:tab w:val="left" w:pos="567"/>
        </w:tabs>
        <w:spacing w:line="276" w:lineRule="auto"/>
        <w:jc w:val="both"/>
        <w:outlineLvl w:val="1"/>
        <w:rPr>
          <w:rFonts w:ascii="Arial" w:eastAsia="Times New Roman" w:hAnsi="Arial" w:cs="Arial"/>
          <w:b/>
          <w:bCs/>
          <w:sz w:val="20"/>
          <w:szCs w:val="20"/>
          <w:lang w:eastAsia="en-US"/>
        </w:rPr>
      </w:pPr>
      <w:bookmarkStart w:id="53" w:name="_Hlk125706549"/>
      <w:r w:rsidRPr="00424550">
        <w:rPr>
          <w:rFonts w:ascii="Arial" w:eastAsia="Times New Roman" w:hAnsi="Arial" w:cs="Arial"/>
          <w:b/>
          <w:bCs/>
          <w:sz w:val="20"/>
          <w:szCs w:val="20"/>
          <w:lang w:eastAsia="en-US"/>
        </w:rPr>
        <w:t>Subcontratação</w:t>
      </w:r>
    </w:p>
    <w:p w14:paraId="1D0843C9" w14:textId="77777777" w:rsidR="00424550" w:rsidRPr="00424550" w:rsidRDefault="00424550" w:rsidP="00424550">
      <w:pPr>
        <w:spacing w:line="276" w:lineRule="auto"/>
        <w:jc w:val="both"/>
        <w:rPr>
          <w:rFonts w:ascii="Arial" w:eastAsia="Times New Roman" w:hAnsi="Arial" w:cs="Arial"/>
          <w:sz w:val="20"/>
          <w:szCs w:val="20"/>
        </w:rPr>
      </w:pPr>
      <w:r w:rsidRPr="00424550">
        <w:rPr>
          <w:rFonts w:ascii="Arial" w:eastAsia="Times New Roman" w:hAnsi="Arial" w:cs="Arial"/>
          <w:sz w:val="20"/>
          <w:szCs w:val="20"/>
        </w:rPr>
        <w:t xml:space="preserve">    4.1. Não é admitida a subcontratação do objeto contratual.</w:t>
      </w:r>
    </w:p>
    <w:p w14:paraId="611D44C4" w14:textId="77777777" w:rsidR="00424550" w:rsidRPr="00424550" w:rsidRDefault="00424550" w:rsidP="00424550">
      <w:pPr>
        <w:keepNext/>
        <w:keepLines/>
        <w:spacing w:line="276" w:lineRule="auto"/>
        <w:jc w:val="both"/>
        <w:outlineLvl w:val="1"/>
        <w:rPr>
          <w:rFonts w:ascii="Arial" w:eastAsia="Times New Roman" w:hAnsi="Arial" w:cs="Arial"/>
          <w:sz w:val="20"/>
          <w:szCs w:val="20"/>
        </w:rPr>
      </w:pPr>
      <w:r w:rsidRPr="00424550">
        <w:rPr>
          <w:rFonts w:ascii="Arial" w:eastAsia="Times New Roman" w:hAnsi="Arial" w:cs="Arial"/>
          <w:b/>
          <w:bCs/>
          <w:sz w:val="20"/>
          <w:szCs w:val="20"/>
          <w:lang w:eastAsia="en-US"/>
        </w:rPr>
        <w:t>Garantia da contratação</w:t>
      </w:r>
    </w:p>
    <w:p w14:paraId="3AE40FBC" w14:textId="77777777" w:rsidR="00424550" w:rsidRPr="00424550" w:rsidRDefault="00424550" w:rsidP="00424550">
      <w:pPr>
        <w:spacing w:line="276" w:lineRule="auto"/>
        <w:ind w:firstLine="284"/>
        <w:jc w:val="both"/>
        <w:rPr>
          <w:rFonts w:ascii="Arial" w:eastAsia="Times New Roman" w:hAnsi="Arial" w:cs="Arial"/>
          <w:i/>
          <w:iCs/>
          <w:sz w:val="20"/>
          <w:szCs w:val="20"/>
        </w:rPr>
      </w:pPr>
      <w:r w:rsidRPr="00424550">
        <w:rPr>
          <w:rFonts w:ascii="Arial" w:eastAsia="Times New Roman" w:hAnsi="Arial" w:cs="Arial"/>
          <w:sz w:val="20"/>
          <w:szCs w:val="20"/>
        </w:rPr>
        <w:t>4.2. Não haverá exigência da garantia da contratação, pelas razões constantes do Estudo Técnico Preliminar.</w:t>
      </w:r>
    </w:p>
    <w:p w14:paraId="5A3C74CA" w14:textId="77777777" w:rsidR="00424550" w:rsidRPr="00424550" w:rsidRDefault="00424550" w:rsidP="00424550">
      <w:pPr>
        <w:spacing w:line="276" w:lineRule="auto"/>
        <w:jc w:val="both"/>
        <w:rPr>
          <w:rFonts w:ascii="Arial" w:eastAsia="Times New Roman" w:hAnsi="Arial" w:cs="Arial"/>
          <w:i/>
          <w:iCs/>
          <w:sz w:val="20"/>
          <w:szCs w:val="20"/>
        </w:rPr>
      </w:pPr>
      <w:r w:rsidRPr="00424550">
        <w:rPr>
          <w:rFonts w:ascii="Arial" w:eastAsia="Times New Roman" w:hAnsi="Arial" w:cs="Arial"/>
          <w:b/>
          <w:bCs/>
          <w:sz w:val="20"/>
          <w:szCs w:val="20"/>
          <w:lang w:eastAsia="en-US"/>
        </w:rPr>
        <w:t>Indicação de marcas ou modelos (Art. 41, inciso I, da Lei nº 14.133, de 2021):</w:t>
      </w:r>
    </w:p>
    <w:p w14:paraId="5C594CE3" w14:textId="77777777" w:rsidR="00424550" w:rsidRPr="00424550" w:rsidRDefault="00424550" w:rsidP="00424550">
      <w:pPr>
        <w:spacing w:line="276" w:lineRule="auto"/>
        <w:ind w:firstLine="284"/>
        <w:jc w:val="both"/>
        <w:rPr>
          <w:rFonts w:ascii="Arial" w:eastAsia="Times New Roman" w:hAnsi="Arial" w:cs="Arial"/>
          <w:sz w:val="20"/>
          <w:szCs w:val="20"/>
        </w:rPr>
      </w:pPr>
      <w:r w:rsidRPr="00424550">
        <w:rPr>
          <w:rFonts w:ascii="Arial" w:eastAsia="Times New Roman" w:hAnsi="Arial" w:cs="Arial"/>
          <w:sz w:val="20"/>
          <w:szCs w:val="20"/>
        </w:rPr>
        <w:t>4.3. Na presente contratação não será admitida a indicação de marca(s) ou modelo(s).</w:t>
      </w:r>
    </w:p>
    <w:p w14:paraId="68E782B2" w14:textId="77777777" w:rsidR="00424550" w:rsidRPr="00424550" w:rsidRDefault="00424550" w:rsidP="00424550">
      <w:pPr>
        <w:keepNext/>
        <w:keepLines/>
        <w:tabs>
          <w:tab w:val="left" w:pos="567"/>
        </w:tabs>
        <w:spacing w:line="276" w:lineRule="auto"/>
        <w:jc w:val="both"/>
        <w:outlineLvl w:val="1"/>
        <w:rPr>
          <w:rFonts w:ascii="Arial" w:eastAsia="Times New Roman" w:hAnsi="Arial" w:cs="Arial"/>
          <w:b/>
          <w:bCs/>
          <w:sz w:val="20"/>
          <w:szCs w:val="20"/>
          <w:lang w:eastAsia="en-US"/>
        </w:rPr>
      </w:pPr>
      <w:r w:rsidRPr="00424550">
        <w:rPr>
          <w:rFonts w:ascii="Arial" w:eastAsia="Times New Roman" w:hAnsi="Arial" w:cs="Arial"/>
          <w:b/>
          <w:bCs/>
          <w:sz w:val="20"/>
          <w:szCs w:val="20"/>
          <w:lang w:eastAsia="en-US"/>
        </w:rPr>
        <w:t>Da vedação de utilização de marca/produto na execução do serviço</w:t>
      </w:r>
    </w:p>
    <w:p w14:paraId="148DC587" w14:textId="77777777" w:rsidR="00424550" w:rsidRPr="00424550" w:rsidRDefault="00424550" w:rsidP="00424550">
      <w:pPr>
        <w:spacing w:line="276" w:lineRule="auto"/>
        <w:ind w:firstLine="284"/>
        <w:jc w:val="both"/>
        <w:rPr>
          <w:rFonts w:ascii="Arial" w:eastAsia="Times New Roman" w:hAnsi="Arial" w:cs="Arial"/>
          <w:i/>
          <w:iCs/>
          <w:color w:val="000000"/>
          <w:sz w:val="20"/>
          <w:szCs w:val="20"/>
        </w:rPr>
      </w:pPr>
      <w:r w:rsidRPr="00424550">
        <w:rPr>
          <w:rFonts w:ascii="Arial" w:eastAsia="Times New Roman" w:hAnsi="Arial" w:cs="Arial"/>
          <w:color w:val="000000"/>
          <w:sz w:val="20"/>
          <w:szCs w:val="20"/>
        </w:rPr>
        <w:t>4.4. Não haverá restrição de marcas ou modelos.</w:t>
      </w:r>
    </w:p>
    <w:p w14:paraId="1DDF7DDF" w14:textId="77777777" w:rsidR="00424550" w:rsidRPr="00424550" w:rsidRDefault="00424550" w:rsidP="00424550">
      <w:pPr>
        <w:keepNext/>
        <w:keepLines/>
        <w:tabs>
          <w:tab w:val="left" w:pos="567"/>
        </w:tabs>
        <w:spacing w:line="276" w:lineRule="auto"/>
        <w:jc w:val="both"/>
        <w:outlineLvl w:val="1"/>
        <w:rPr>
          <w:rFonts w:ascii="Arial" w:eastAsia="Times New Roman" w:hAnsi="Arial" w:cs="Arial"/>
          <w:b/>
          <w:bCs/>
          <w:sz w:val="20"/>
          <w:szCs w:val="20"/>
          <w:lang w:eastAsia="en-US"/>
        </w:rPr>
      </w:pPr>
      <w:r w:rsidRPr="00424550">
        <w:rPr>
          <w:rFonts w:ascii="Arial" w:eastAsia="Times New Roman" w:hAnsi="Arial" w:cs="Arial"/>
          <w:b/>
          <w:bCs/>
          <w:sz w:val="20"/>
          <w:szCs w:val="20"/>
          <w:lang w:eastAsia="en-US"/>
        </w:rPr>
        <w:t>Da exigência de amostra</w:t>
      </w:r>
    </w:p>
    <w:p w14:paraId="21ECA5D6" w14:textId="77777777" w:rsidR="00424550" w:rsidRPr="00424550" w:rsidRDefault="00424550" w:rsidP="00424550">
      <w:pPr>
        <w:spacing w:line="276" w:lineRule="auto"/>
        <w:ind w:firstLine="284"/>
        <w:contextualSpacing/>
        <w:jc w:val="both"/>
        <w:rPr>
          <w:rFonts w:ascii="Arial" w:eastAsia="Arial" w:hAnsi="Arial" w:cs="Arial"/>
          <w:sz w:val="20"/>
          <w:szCs w:val="20"/>
        </w:rPr>
      </w:pPr>
      <w:r w:rsidRPr="00424550">
        <w:rPr>
          <w:rFonts w:ascii="Arial" w:eastAsia="Times New Roman" w:hAnsi="Arial" w:cs="Arial"/>
          <w:color w:val="000000"/>
          <w:sz w:val="20"/>
          <w:szCs w:val="20"/>
        </w:rPr>
        <w:t xml:space="preserve">4.5. Não haverá solicitação de amostras. </w:t>
      </w:r>
    </w:p>
    <w:p w14:paraId="0EA2C3B5" w14:textId="77777777" w:rsidR="00424550" w:rsidRPr="00424550" w:rsidRDefault="00424550" w:rsidP="00424550">
      <w:pPr>
        <w:keepNext/>
        <w:keepLines/>
        <w:tabs>
          <w:tab w:val="left" w:pos="567"/>
        </w:tabs>
        <w:spacing w:line="276" w:lineRule="auto"/>
        <w:jc w:val="both"/>
        <w:outlineLvl w:val="1"/>
        <w:rPr>
          <w:rFonts w:ascii="Arial" w:eastAsia="Times New Roman" w:hAnsi="Arial" w:cs="Arial"/>
          <w:b/>
          <w:bCs/>
          <w:sz w:val="20"/>
          <w:szCs w:val="20"/>
          <w:lang w:eastAsia="en-US"/>
        </w:rPr>
      </w:pPr>
      <w:r w:rsidRPr="00424550">
        <w:rPr>
          <w:rFonts w:ascii="Arial" w:eastAsia="Times New Roman" w:hAnsi="Arial" w:cs="Arial"/>
          <w:b/>
          <w:bCs/>
          <w:sz w:val="20"/>
          <w:szCs w:val="20"/>
          <w:lang w:eastAsia="en-US"/>
        </w:rPr>
        <w:t>Vistoria</w:t>
      </w:r>
    </w:p>
    <w:p w14:paraId="153ABCBD" w14:textId="77777777" w:rsidR="00424550" w:rsidRPr="00424550" w:rsidRDefault="00424550" w:rsidP="00424550">
      <w:pPr>
        <w:spacing w:line="276" w:lineRule="auto"/>
        <w:jc w:val="both"/>
        <w:rPr>
          <w:rFonts w:ascii="Arial" w:eastAsia="Times New Roman" w:hAnsi="Arial" w:cs="Arial"/>
          <w:color w:val="000000"/>
          <w:sz w:val="20"/>
          <w:szCs w:val="20"/>
        </w:rPr>
      </w:pPr>
      <w:r w:rsidRPr="00424550">
        <w:rPr>
          <w:rFonts w:ascii="Arial" w:eastAsia="Times New Roman" w:hAnsi="Arial" w:cs="Arial"/>
          <w:color w:val="000000"/>
          <w:sz w:val="20"/>
          <w:szCs w:val="20"/>
        </w:rPr>
        <w:t xml:space="preserve">     4.6. Desnecessária a avaliação prévia do local de execução dos serviços.  </w:t>
      </w:r>
    </w:p>
    <w:p w14:paraId="09676B2A" w14:textId="77777777" w:rsidR="00424550" w:rsidRPr="00424550" w:rsidRDefault="00424550" w:rsidP="00424550">
      <w:pPr>
        <w:keepNext/>
        <w:keepLines/>
        <w:tabs>
          <w:tab w:val="left" w:pos="567"/>
        </w:tabs>
        <w:spacing w:line="276" w:lineRule="auto"/>
        <w:jc w:val="both"/>
        <w:outlineLvl w:val="1"/>
        <w:rPr>
          <w:rFonts w:ascii="Arial" w:eastAsia="Times New Roman" w:hAnsi="Arial" w:cs="Arial"/>
          <w:b/>
          <w:bCs/>
          <w:sz w:val="20"/>
          <w:szCs w:val="20"/>
          <w:lang w:eastAsia="en-US"/>
        </w:rPr>
      </w:pPr>
      <w:r w:rsidRPr="00424550">
        <w:rPr>
          <w:rFonts w:ascii="Arial" w:eastAsia="Times New Roman" w:hAnsi="Arial" w:cs="Arial"/>
          <w:b/>
          <w:bCs/>
          <w:sz w:val="20"/>
          <w:szCs w:val="20"/>
          <w:lang w:eastAsia="en-US"/>
        </w:rPr>
        <w:t>Sustentabilidade</w:t>
      </w:r>
    </w:p>
    <w:bookmarkEnd w:id="53"/>
    <w:p w14:paraId="5F86EF31"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4.7. O descarte dos resíduos será realizado pela própria Administração, conforme normas vigentes sobre impactos ambientais.</w:t>
      </w:r>
    </w:p>
    <w:p w14:paraId="569308D6" w14:textId="77777777" w:rsidR="00424550" w:rsidRPr="00424550" w:rsidRDefault="00424550" w:rsidP="00424550">
      <w:pPr>
        <w:spacing w:line="276" w:lineRule="auto"/>
        <w:ind w:firstLine="284"/>
        <w:jc w:val="both"/>
        <w:rPr>
          <w:rFonts w:ascii="Arial" w:eastAsia="Times New Roman" w:hAnsi="Arial" w:cs="Arial"/>
          <w:sz w:val="20"/>
          <w:szCs w:val="20"/>
        </w:rPr>
      </w:pPr>
    </w:p>
    <w:p w14:paraId="61C6D202" w14:textId="77777777" w:rsidR="00424550" w:rsidRPr="00424550" w:rsidRDefault="00424550" w:rsidP="00424550">
      <w:pPr>
        <w:keepNext/>
        <w:keepLines/>
        <w:tabs>
          <w:tab w:val="left" w:pos="567"/>
        </w:tabs>
        <w:spacing w:line="276" w:lineRule="auto"/>
        <w:ind w:left="360" w:hanging="360"/>
        <w:jc w:val="both"/>
        <w:outlineLvl w:val="0"/>
        <w:rPr>
          <w:rFonts w:ascii="Arial" w:eastAsia="Times New Roman" w:hAnsi="Arial" w:cs="Arial"/>
          <w:b/>
          <w:bCs/>
          <w:sz w:val="20"/>
          <w:szCs w:val="20"/>
        </w:rPr>
      </w:pPr>
      <w:r w:rsidRPr="00424550">
        <w:rPr>
          <w:rFonts w:ascii="Arial" w:eastAsia="Times New Roman" w:hAnsi="Arial" w:cs="Arial"/>
          <w:b/>
          <w:bCs/>
          <w:sz w:val="20"/>
          <w:szCs w:val="20"/>
        </w:rPr>
        <w:t>5. MODELO DE EXECUÇÃO DO OBJETO</w:t>
      </w:r>
    </w:p>
    <w:p w14:paraId="23736F85" w14:textId="77777777" w:rsidR="00424550" w:rsidRPr="00424550" w:rsidRDefault="00424550" w:rsidP="00424550">
      <w:pPr>
        <w:keepNext/>
        <w:keepLines/>
        <w:tabs>
          <w:tab w:val="left" w:pos="567"/>
        </w:tabs>
        <w:spacing w:line="276" w:lineRule="auto"/>
        <w:jc w:val="both"/>
        <w:outlineLvl w:val="1"/>
        <w:rPr>
          <w:rFonts w:ascii="Arial" w:eastAsia="Times New Roman" w:hAnsi="Arial" w:cs="Arial"/>
          <w:b/>
          <w:bCs/>
          <w:sz w:val="20"/>
          <w:szCs w:val="20"/>
          <w:lang w:eastAsia="en-US"/>
        </w:rPr>
      </w:pPr>
      <w:r w:rsidRPr="00424550">
        <w:rPr>
          <w:rFonts w:ascii="Arial" w:eastAsia="Times New Roman" w:hAnsi="Arial" w:cs="Arial"/>
          <w:b/>
          <w:bCs/>
          <w:sz w:val="20"/>
          <w:szCs w:val="20"/>
          <w:lang w:eastAsia="en-US"/>
        </w:rPr>
        <w:t>Condições de Execução</w:t>
      </w:r>
    </w:p>
    <w:p w14:paraId="1E89FE29" w14:textId="77777777" w:rsidR="00424550" w:rsidRPr="00424550" w:rsidRDefault="00424550" w:rsidP="00424550">
      <w:pPr>
        <w:spacing w:line="276" w:lineRule="auto"/>
        <w:ind w:firstLine="284"/>
        <w:jc w:val="both"/>
        <w:rPr>
          <w:rFonts w:ascii="Arial" w:eastAsia="Times New Roman" w:hAnsi="Arial" w:cs="Arial"/>
          <w:i/>
          <w:iCs/>
          <w:sz w:val="20"/>
          <w:szCs w:val="20"/>
        </w:rPr>
      </w:pPr>
      <w:r w:rsidRPr="00424550">
        <w:rPr>
          <w:rFonts w:ascii="Arial" w:eastAsia="Times New Roman" w:hAnsi="Arial" w:cs="Arial"/>
          <w:sz w:val="20"/>
          <w:szCs w:val="20"/>
        </w:rPr>
        <w:t xml:space="preserve">5.1. O prazo de entrega dos bens é de 2 (dois) dias corridos, contados da requisição/solicitação/pedido ou outro documento expedido </w:t>
      </w:r>
      <w:r w:rsidRPr="00424550">
        <w:rPr>
          <w:rFonts w:ascii="Arial" w:eastAsia="Times New Roman" w:hAnsi="Arial" w:cs="Arial"/>
          <w:color w:val="000000"/>
          <w:sz w:val="20"/>
          <w:szCs w:val="20"/>
        </w:rPr>
        <w:t>pela unidade requisitante</w:t>
      </w:r>
      <w:r w:rsidRPr="00424550">
        <w:rPr>
          <w:rFonts w:ascii="Arial" w:eastAsia="Times New Roman" w:hAnsi="Arial" w:cs="Arial"/>
          <w:sz w:val="20"/>
          <w:szCs w:val="20"/>
        </w:rPr>
        <w:t xml:space="preserve">. </w:t>
      </w:r>
    </w:p>
    <w:p w14:paraId="2EE83141" w14:textId="77777777" w:rsidR="00424550" w:rsidRPr="00424550" w:rsidRDefault="00424550" w:rsidP="00424550">
      <w:pPr>
        <w:spacing w:line="276" w:lineRule="auto"/>
        <w:ind w:firstLine="284"/>
        <w:jc w:val="both"/>
        <w:rPr>
          <w:rFonts w:ascii="Arial" w:eastAsia="Times New Roman" w:hAnsi="Arial" w:cs="Arial"/>
          <w:i/>
          <w:iCs/>
          <w:sz w:val="20"/>
          <w:szCs w:val="20"/>
        </w:rPr>
      </w:pPr>
      <w:r w:rsidRPr="00424550">
        <w:rPr>
          <w:rFonts w:ascii="Arial" w:eastAsia="Times New Roman" w:hAnsi="Arial" w:cs="Arial"/>
          <w:sz w:val="20"/>
          <w:szCs w:val="20"/>
        </w:rPr>
        <w:t>5.2.  Caso não seja possível a entrega na data assinalada, a empresa deverá comunicar as razões respectivas com pelo menos 1 (um) dia de antecedência para que qualquer pleito de prorrogação de prazo seja analisado.</w:t>
      </w:r>
    </w:p>
    <w:p w14:paraId="1CB65399" w14:textId="77777777" w:rsidR="00424550" w:rsidRPr="00424550" w:rsidRDefault="00424550" w:rsidP="00424550">
      <w:pPr>
        <w:spacing w:after="160" w:line="259" w:lineRule="auto"/>
        <w:rPr>
          <w:rFonts w:ascii="Arial" w:eastAsia="Calibri" w:hAnsi="Arial" w:cs="Arial"/>
          <w:sz w:val="20"/>
          <w:szCs w:val="20"/>
          <w:lang w:eastAsia="en-US"/>
        </w:rPr>
      </w:pPr>
      <w:r w:rsidRPr="00424550">
        <w:rPr>
          <w:rFonts w:ascii="Times New Roman" w:eastAsia="Times New Roman" w:hAnsi="Times New Roman" w:cs="Times New Roman"/>
          <w:sz w:val="20"/>
          <w:szCs w:val="20"/>
        </w:rPr>
        <w:t xml:space="preserve">    </w:t>
      </w:r>
      <w:r w:rsidRPr="00424550">
        <w:rPr>
          <w:rFonts w:ascii="Arial" w:eastAsia="Times New Roman" w:hAnsi="Arial" w:cs="Arial"/>
          <w:sz w:val="20"/>
          <w:szCs w:val="20"/>
        </w:rPr>
        <w:t xml:space="preserve">5.3. </w:t>
      </w:r>
      <w:bookmarkStart w:id="54" w:name="_Hlk228366291"/>
      <w:r w:rsidRPr="00424550">
        <w:rPr>
          <w:rFonts w:ascii="Arial" w:eastAsia="Times New Roman" w:hAnsi="Arial" w:cs="Arial"/>
          <w:sz w:val="20"/>
          <w:szCs w:val="20"/>
        </w:rPr>
        <w:t>Os serviços deverão ser prestados no respectivo local que for designado, a partir da emissão da Ordem de Serviço pela unidade requisitante informando o local de execução do serviço.</w:t>
      </w:r>
      <w:bookmarkEnd w:id="54"/>
    </w:p>
    <w:p w14:paraId="19B1C4EA"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 xml:space="preserve">5.7. 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w:t>
      </w:r>
      <w:r w:rsidRPr="00424550">
        <w:rPr>
          <w:rFonts w:ascii="Arial" w:eastAsia="Times New Roman" w:hAnsi="Arial" w:cs="Arial"/>
          <w:color w:val="000000"/>
          <w:sz w:val="20"/>
          <w:szCs w:val="20"/>
        </w:rPr>
        <w:lastRenderedPageBreak/>
        <w:t>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53DBFE8D" w14:textId="77777777" w:rsidR="00424550" w:rsidRPr="00424550" w:rsidRDefault="00424550" w:rsidP="00424550">
      <w:pPr>
        <w:keepNext/>
        <w:keepLines/>
        <w:tabs>
          <w:tab w:val="left" w:pos="567"/>
        </w:tabs>
        <w:spacing w:line="276" w:lineRule="auto"/>
        <w:jc w:val="both"/>
        <w:outlineLvl w:val="1"/>
        <w:rPr>
          <w:rFonts w:ascii="Arial" w:eastAsia="Times New Roman" w:hAnsi="Arial" w:cs="Arial"/>
          <w:b/>
          <w:bCs/>
          <w:sz w:val="20"/>
          <w:szCs w:val="20"/>
          <w:lang w:eastAsia="en-US"/>
        </w:rPr>
      </w:pPr>
      <w:r w:rsidRPr="00424550">
        <w:rPr>
          <w:rFonts w:ascii="Arial" w:eastAsia="Times New Roman" w:hAnsi="Arial" w:cs="Arial"/>
          <w:b/>
          <w:bCs/>
          <w:sz w:val="20"/>
          <w:szCs w:val="20"/>
          <w:lang w:eastAsia="en-US"/>
        </w:rPr>
        <w:t>Materiais a serem disponibilizados</w:t>
      </w:r>
    </w:p>
    <w:p w14:paraId="39C1543E" w14:textId="77777777" w:rsidR="00424550" w:rsidRPr="00424550" w:rsidRDefault="00424550" w:rsidP="00424550">
      <w:pPr>
        <w:spacing w:line="276" w:lineRule="auto"/>
        <w:ind w:firstLine="284"/>
        <w:jc w:val="both"/>
        <w:rPr>
          <w:rFonts w:ascii="Arial" w:eastAsia="Times New Roman" w:hAnsi="Arial" w:cs="Arial"/>
          <w:sz w:val="20"/>
          <w:szCs w:val="20"/>
        </w:rPr>
      </w:pPr>
      <w:r w:rsidRPr="00424550">
        <w:rPr>
          <w:rFonts w:ascii="Arial" w:eastAsia="Times New Roman" w:hAnsi="Arial" w:cs="Arial"/>
          <w:color w:val="000000"/>
          <w:sz w:val="20"/>
          <w:szCs w:val="20"/>
        </w:rPr>
        <w:t xml:space="preserve">5.8. Para a perfeita execução do contrato, a contratada deverá disponibilizar os materiais, equipamentos, ferramentas e utensílios necessários, nas quantidades estimadas e qualidades a seguir estabelecidas, </w:t>
      </w:r>
      <w:r w:rsidRPr="00424550">
        <w:rPr>
          <w:rFonts w:ascii="Arial" w:eastAsia="Times New Roman" w:hAnsi="Arial" w:cs="Arial"/>
          <w:sz w:val="20"/>
          <w:szCs w:val="20"/>
        </w:rPr>
        <w:t>promovendo sua substituição quando necessário.</w:t>
      </w:r>
    </w:p>
    <w:p w14:paraId="48C9B360" w14:textId="77777777" w:rsidR="00424550" w:rsidRPr="00424550" w:rsidRDefault="00424550" w:rsidP="00424550">
      <w:pPr>
        <w:keepNext/>
        <w:keepLines/>
        <w:tabs>
          <w:tab w:val="left" w:pos="567"/>
        </w:tabs>
        <w:spacing w:line="276" w:lineRule="auto"/>
        <w:jc w:val="both"/>
        <w:outlineLvl w:val="1"/>
        <w:rPr>
          <w:rFonts w:ascii="Arial" w:eastAsia="Times New Roman" w:hAnsi="Arial" w:cs="Arial"/>
          <w:b/>
          <w:bCs/>
          <w:sz w:val="20"/>
          <w:szCs w:val="20"/>
          <w:lang w:eastAsia="en-US"/>
        </w:rPr>
      </w:pPr>
      <w:r w:rsidRPr="00424550">
        <w:rPr>
          <w:rFonts w:ascii="Arial" w:eastAsia="Times New Roman" w:hAnsi="Arial" w:cs="Arial"/>
          <w:b/>
          <w:bCs/>
          <w:sz w:val="20"/>
          <w:szCs w:val="20"/>
          <w:lang w:eastAsia="en-US"/>
        </w:rPr>
        <w:t>Especificação da garantia do serviço</w:t>
      </w:r>
    </w:p>
    <w:p w14:paraId="7CF35671" w14:textId="77777777" w:rsidR="00424550" w:rsidRPr="00424550" w:rsidRDefault="00424550" w:rsidP="00424550">
      <w:pPr>
        <w:spacing w:line="276" w:lineRule="auto"/>
        <w:ind w:firstLine="284"/>
        <w:jc w:val="both"/>
        <w:rPr>
          <w:rFonts w:ascii="Arial" w:eastAsia="Times New Roman" w:hAnsi="Arial" w:cs="Arial"/>
          <w:i/>
          <w:iCs/>
          <w:sz w:val="20"/>
          <w:szCs w:val="20"/>
        </w:rPr>
      </w:pPr>
      <w:r w:rsidRPr="00424550">
        <w:rPr>
          <w:rFonts w:ascii="Arial" w:eastAsia="Times New Roman" w:hAnsi="Arial" w:cs="Arial"/>
          <w:sz w:val="20"/>
          <w:szCs w:val="20"/>
        </w:rPr>
        <w:t xml:space="preserve">5.9. O prazo de garantia contratual dos serviços é aquele estabelecido </w:t>
      </w:r>
      <w:hyperlink r:id="rId45" w:history="1">
        <w:r w:rsidRPr="00424550">
          <w:rPr>
            <w:rFonts w:ascii="Arial" w:eastAsia="Times New Roman" w:hAnsi="Arial" w:cs="Arial"/>
            <w:sz w:val="20"/>
            <w:szCs w:val="20"/>
            <w:u w:val="single"/>
          </w:rPr>
          <w:t>na Lei nº 8.078, de 11 de setembro de 1990</w:t>
        </w:r>
      </w:hyperlink>
      <w:r w:rsidRPr="00424550">
        <w:rPr>
          <w:rFonts w:ascii="Arial" w:eastAsia="Times New Roman" w:hAnsi="Arial" w:cs="Arial"/>
          <w:sz w:val="20"/>
          <w:szCs w:val="20"/>
        </w:rPr>
        <w:t xml:space="preserve"> (Código de Defesa do Consumidor).</w:t>
      </w:r>
    </w:p>
    <w:p w14:paraId="1E4834D3" w14:textId="77777777" w:rsidR="00424550" w:rsidRPr="00424550" w:rsidRDefault="00424550" w:rsidP="00424550">
      <w:pPr>
        <w:spacing w:line="276" w:lineRule="auto"/>
        <w:ind w:firstLine="284"/>
        <w:jc w:val="both"/>
        <w:rPr>
          <w:rFonts w:ascii="Arial" w:eastAsia="Times New Roman" w:hAnsi="Arial" w:cs="Arial"/>
          <w:i/>
          <w:iCs/>
          <w:sz w:val="20"/>
          <w:szCs w:val="20"/>
        </w:rPr>
      </w:pPr>
      <w:r w:rsidRPr="00424550">
        <w:rPr>
          <w:rFonts w:ascii="Arial" w:eastAsia="Times New Roman" w:hAnsi="Arial" w:cs="Arial"/>
          <w:sz w:val="20"/>
          <w:szCs w:val="20"/>
        </w:rPr>
        <w:t>5.10. A garantia legal do objeto tem prazo de vigência próprio e desvinculado daquele fixado no contrato, permitindo eventual aplicação de penalidades em caso de descumprimento de alguma de suas condições, mesmo depois de expirada a vigência contratual.</w:t>
      </w:r>
    </w:p>
    <w:p w14:paraId="531F3B39" w14:textId="77777777" w:rsidR="00424550" w:rsidRPr="00424550" w:rsidRDefault="00424550" w:rsidP="00424550">
      <w:pPr>
        <w:tabs>
          <w:tab w:val="left" w:pos="426"/>
        </w:tabs>
        <w:jc w:val="both"/>
        <w:rPr>
          <w:rFonts w:ascii="Arial" w:eastAsia="Times New Roman" w:hAnsi="Arial" w:cs="Arial"/>
          <w:sz w:val="20"/>
          <w:szCs w:val="20"/>
        </w:rPr>
      </w:pPr>
      <w:r w:rsidRPr="00424550">
        <w:rPr>
          <w:rFonts w:ascii="Arial" w:eastAsia="Times New Roman" w:hAnsi="Arial" w:cs="Arial"/>
          <w:sz w:val="20"/>
          <w:szCs w:val="20"/>
        </w:rPr>
        <w:t xml:space="preserve">     5.11. O custo referente ao transporte dos equipamentos cobertos pela garantia será de responsabilidade do Contratado. </w:t>
      </w:r>
    </w:p>
    <w:p w14:paraId="702FD8DD" w14:textId="77777777" w:rsidR="00424550" w:rsidRPr="00424550" w:rsidRDefault="00424550" w:rsidP="00424550">
      <w:pPr>
        <w:spacing w:line="276" w:lineRule="auto"/>
        <w:ind w:left="709"/>
        <w:jc w:val="both"/>
        <w:rPr>
          <w:rFonts w:ascii="Arial" w:eastAsia="Times New Roman" w:hAnsi="Arial" w:cs="Arial"/>
          <w:sz w:val="20"/>
          <w:szCs w:val="20"/>
        </w:rPr>
      </w:pPr>
    </w:p>
    <w:p w14:paraId="769F8A59" w14:textId="77777777" w:rsidR="00424550" w:rsidRPr="00424550" w:rsidRDefault="00424550" w:rsidP="00424550">
      <w:pPr>
        <w:keepNext/>
        <w:keepLines/>
        <w:tabs>
          <w:tab w:val="left" w:pos="567"/>
        </w:tabs>
        <w:spacing w:line="276" w:lineRule="auto"/>
        <w:ind w:left="360" w:hanging="360"/>
        <w:jc w:val="both"/>
        <w:outlineLvl w:val="0"/>
        <w:rPr>
          <w:rFonts w:ascii="Arial" w:eastAsia="Times New Roman" w:hAnsi="Arial" w:cs="Arial"/>
          <w:b/>
          <w:bCs/>
          <w:sz w:val="20"/>
          <w:szCs w:val="20"/>
        </w:rPr>
      </w:pPr>
      <w:r w:rsidRPr="00424550">
        <w:rPr>
          <w:rFonts w:ascii="Arial" w:eastAsia="Times New Roman" w:hAnsi="Arial" w:cs="Arial"/>
          <w:b/>
          <w:bCs/>
          <w:sz w:val="20"/>
          <w:szCs w:val="20"/>
        </w:rPr>
        <w:t>6. MODELO DE GESTÃO DO CONTRATO</w:t>
      </w:r>
    </w:p>
    <w:p w14:paraId="618B601B"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Arial" w:hAnsi="Arial" w:cs="Arial"/>
          <w:sz w:val="20"/>
          <w:szCs w:val="20"/>
        </w:rPr>
        <w:t>6.1. O contrato deverá ser executado fielmente pelas partes, de acordo com as cláusulas avençadas e as normas da Lei Federal nº 14.133, de 2021, e cada parte responderá pelas consequências de sua inexecução total ou parcial.</w:t>
      </w:r>
    </w:p>
    <w:p w14:paraId="3AF2DBAD"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6.2. Em caso de impedimento, ordem de paralisação ou suspensão do contrato, o cronograma de execução será prorrogado automaticamente pelo tempo correspondente, anotadas tais circunstâncias mediante simples apostila.</w:t>
      </w:r>
    </w:p>
    <w:p w14:paraId="11E25CF5"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6.3. As comunicações entre o órgão ou entidade e a contratada devem ser realizadas por escrito sempre que o ato exigir tal formalidade, admitindo-se o uso de mensagem eletrônica para esse fim.</w:t>
      </w:r>
    </w:p>
    <w:p w14:paraId="3414E611"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6.4. O órgão ou entidade poderá convocar representante da empresa para adoção de providências que devam ser cumpridas de imediato.</w:t>
      </w:r>
    </w:p>
    <w:p w14:paraId="20CAE375" w14:textId="77777777" w:rsidR="00424550" w:rsidRPr="00424550" w:rsidRDefault="00424550" w:rsidP="00424550">
      <w:pPr>
        <w:spacing w:line="276" w:lineRule="auto"/>
        <w:ind w:firstLine="284"/>
        <w:jc w:val="both"/>
        <w:rPr>
          <w:rFonts w:ascii="Arial" w:eastAsia="Times New Roman" w:hAnsi="Arial" w:cs="Arial"/>
          <w:i/>
          <w:iCs/>
          <w:sz w:val="20"/>
          <w:szCs w:val="20"/>
        </w:rPr>
      </w:pPr>
      <w:r w:rsidRPr="00424550">
        <w:rPr>
          <w:rFonts w:ascii="Arial" w:eastAsia="Times New Roman" w:hAnsi="Arial" w:cs="Arial"/>
          <w:sz w:val="20"/>
          <w:szCs w:val="20"/>
        </w:rPr>
        <w:t>6.5. Após a assinatura do contrato ou instrumento equivalente</w:t>
      </w:r>
      <w:r w:rsidRPr="00424550">
        <w:rPr>
          <w:rFonts w:ascii="Arial" w:eastAsia="Times New Roman" w:hAnsi="Arial" w:cs="Arial"/>
          <w:strike/>
          <w:sz w:val="20"/>
          <w:szCs w:val="20"/>
        </w:rPr>
        <w:t>,</w:t>
      </w:r>
      <w:r w:rsidRPr="00424550">
        <w:rPr>
          <w:rFonts w:ascii="Arial" w:eastAsia="Times New Roman" w:hAnsi="Arial" w:cs="Arial"/>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84CBB5"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6.6. 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5B87AE2D"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6.7. 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7F31E2DD" w14:textId="77777777" w:rsidR="00424550" w:rsidRPr="00424550" w:rsidRDefault="00424550" w:rsidP="00424550">
      <w:pPr>
        <w:spacing w:line="276" w:lineRule="auto"/>
        <w:ind w:firstLine="709"/>
        <w:jc w:val="both"/>
        <w:rPr>
          <w:rFonts w:ascii="Arial" w:eastAsia="Times New Roman" w:hAnsi="Arial" w:cs="Arial"/>
          <w:color w:val="000000"/>
          <w:sz w:val="20"/>
          <w:szCs w:val="20"/>
        </w:rPr>
      </w:pPr>
    </w:p>
    <w:p w14:paraId="37D9356B" w14:textId="77777777" w:rsidR="00424550" w:rsidRPr="00424550" w:rsidRDefault="00424550" w:rsidP="00424550">
      <w:pPr>
        <w:keepNext/>
        <w:keepLines/>
        <w:tabs>
          <w:tab w:val="left" w:pos="567"/>
        </w:tabs>
        <w:spacing w:line="276" w:lineRule="auto"/>
        <w:ind w:left="360" w:hanging="360"/>
        <w:jc w:val="both"/>
        <w:outlineLvl w:val="0"/>
        <w:rPr>
          <w:rFonts w:ascii="Arial" w:eastAsia="Times New Roman" w:hAnsi="Arial" w:cs="Arial"/>
          <w:b/>
          <w:bCs/>
          <w:sz w:val="20"/>
          <w:szCs w:val="20"/>
        </w:rPr>
      </w:pPr>
      <w:r w:rsidRPr="00424550">
        <w:rPr>
          <w:rFonts w:ascii="Arial" w:eastAsia="Times New Roman" w:hAnsi="Arial" w:cs="Arial"/>
          <w:b/>
          <w:bCs/>
          <w:sz w:val="20"/>
          <w:szCs w:val="20"/>
        </w:rPr>
        <w:t>7. CRITÉRIOS DE MEDIÇÃO E DE PAGAMENTO</w:t>
      </w:r>
    </w:p>
    <w:p w14:paraId="22E30A89" w14:textId="77777777" w:rsidR="00424550" w:rsidRPr="00424550" w:rsidRDefault="00424550" w:rsidP="00424550">
      <w:pPr>
        <w:keepNext/>
        <w:keepLines/>
        <w:tabs>
          <w:tab w:val="left" w:pos="567"/>
        </w:tabs>
        <w:spacing w:line="276" w:lineRule="auto"/>
        <w:jc w:val="both"/>
        <w:outlineLvl w:val="1"/>
        <w:rPr>
          <w:rFonts w:ascii="Arial" w:eastAsia="Times New Roman" w:hAnsi="Arial" w:cs="Arial"/>
          <w:b/>
          <w:bCs/>
          <w:sz w:val="20"/>
          <w:szCs w:val="20"/>
          <w:lang w:eastAsia="en-US"/>
        </w:rPr>
      </w:pPr>
      <w:r w:rsidRPr="00424550">
        <w:rPr>
          <w:rFonts w:ascii="Arial" w:eastAsia="Times New Roman" w:hAnsi="Arial" w:cs="Arial"/>
          <w:b/>
          <w:bCs/>
          <w:sz w:val="20"/>
          <w:szCs w:val="20"/>
          <w:lang w:eastAsia="en-US"/>
        </w:rPr>
        <w:t>Recebimento do Objeto</w:t>
      </w:r>
    </w:p>
    <w:p w14:paraId="7B17FA3D" w14:textId="77777777" w:rsidR="00424550" w:rsidRPr="00424550" w:rsidRDefault="00424550" w:rsidP="00424550">
      <w:pPr>
        <w:spacing w:line="276" w:lineRule="auto"/>
        <w:ind w:firstLine="284"/>
        <w:jc w:val="both"/>
        <w:rPr>
          <w:rFonts w:ascii="Arial" w:eastAsia="Times New Roman" w:hAnsi="Arial" w:cs="Arial"/>
          <w:color w:val="000000"/>
          <w:sz w:val="20"/>
          <w:szCs w:val="20"/>
          <w:lang w:eastAsia="en-US"/>
        </w:rPr>
      </w:pPr>
      <w:r w:rsidRPr="00424550">
        <w:rPr>
          <w:rFonts w:ascii="Arial" w:eastAsia="Times New Roman" w:hAnsi="Arial" w:cs="Arial"/>
          <w:color w:val="000000"/>
          <w:sz w:val="20"/>
          <w:szCs w:val="20"/>
          <w:lang w:eastAsia="en-US"/>
        </w:rPr>
        <w:t xml:space="preserve">7.1. Os bens serão recebidos provisoriamente, de forma sumária, no ato da entrega, juntamente com a </w:t>
      </w:r>
      <w:r w:rsidRPr="00424550">
        <w:rPr>
          <w:rFonts w:ascii="Arial" w:eastAsia="Calibri" w:hAnsi="Arial" w:cs="Arial"/>
          <w:color w:val="000000"/>
          <w:sz w:val="20"/>
          <w:szCs w:val="20"/>
          <w:lang w:eastAsia="en-US"/>
        </w:rPr>
        <w:t>nota</w:t>
      </w:r>
      <w:r w:rsidRPr="00424550">
        <w:rPr>
          <w:rFonts w:ascii="Arial" w:eastAsia="Times New Roman" w:hAnsi="Arial" w:cs="Arial"/>
          <w:color w:val="000000"/>
          <w:sz w:val="20"/>
          <w:szCs w:val="20"/>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424550">
        <w:rPr>
          <w:rFonts w:ascii="Arial" w:eastAsia="Times New Roman" w:hAnsi="Arial" w:cs="Arial"/>
          <w:color w:val="FF0000"/>
          <w:sz w:val="20"/>
          <w:szCs w:val="20"/>
          <w:lang w:eastAsia="en-US"/>
        </w:rPr>
        <w:t xml:space="preserve"> </w:t>
      </w:r>
      <w:r w:rsidRPr="00424550">
        <w:rPr>
          <w:rFonts w:ascii="Arial" w:eastAsia="Times New Roman" w:hAnsi="Arial" w:cs="Arial"/>
          <w:color w:val="000000"/>
          <w:sz w:val="20"/>
          <w:szCs w:val="20"/>
          <w:lang w:eastAsia="en-US"/>
        </w:rPr>
        <w:t>e na proposta.</w:t>
      </w:r>
    </w:p>
    <w:p w14:paraId="61E7F982" w14:textId="77777777" w:rsidR="00424550" w:rsidRPr="00424550" w:rsidRDefault="00424550" w:rsidP="00424550">
      <w:pPr>
        <w:spacing w:line="276" w:lineRule="auto"/>
        <w:ind w:firstLine="284"/>
        <w:jc w:val="both"/>
        <w:rPr>
          <w:rFonts w:ascii="Arial" w:eastAsia="Times New Roman" w:hAnsi="Arial" w:cs="Arial"/>
          <w:color w:val="000000"/>
          <w:sz w:val="20"/>
          <w:szCs w:val="20"/>
          <w:lang w:eastAsia="en-US"/>
        </w:rPr>
      </w:pPr>
      <w:r w:rsidRPr="00424550">
        <w:rPr>
          <w:rFonts w:ascii="Arial" w:eastAsia="Times New Roman" w:hAnsi="Arial" w:cs="Arial"/>
          <w:color w:val="000000"/>
          <w:sz w:val="20"/>
          <w:szCs w:val="20"/>
          <w:lang w:eastAsia="en-US"/>
        </w:rPr>
        <w:t>7.2. Os bens poderão ser rejeitados, no todo ou em parte, inclusive antes do recebimento provisório, quando em desacordo com as especificações constantes no Termo de Referência</w:t>
      </w:r>
      <w:r w:rsidRPr="00424550">
        <w:rPr>
          <w:rFonts w:ascii="Arial" w:eastAsia="Times New Roman" w:hAnsi="Arial" w:cs="Arial"/>
          <w:color w:val="FF0000"/>
          <w:sz w:val="20"/>
          <w:szCs w:val="20"/>
          <w:lang w:eastAsia="en-US"/>
        </w:rPr>
        <w:t xml:space="preserve"> </w:t>
      </w:r>
      <w:r w:rsidRPr="00424550">
        <w:rPr>
          <w:rFonts w:ascii="Arial" w:eastAsia="Times New Roman" w:hAnsi="Arial" w:cs="Arial"/>
          <w:color w:val="000000"/>
          <w:sz w:val="20"/>
          <w:szCs w:val="20"/>
          <w:lang w:eastAsia="en-US"/>
        </w:rPr>
        <w:t xml:space="preserve">e na proposta, devendo </w:t>
      </w:r>
      <w:r w:rsidRPr="00424550">
        <w:rPr>
          <w:rFonts w:ascii="Arial" w:eastAsia="Times New Roman" w:hAnsi="Arial" w:cs="Arial"/>
          <w:color w:val="000000"/>
          <w:sz w:val="20"/>
          <w:szCs w:val="20"/>
          <w:lang w:eastAsia="en-US"/>
        </w:rPr>
        <w:lastRenderedPageBreak/>
        <w:t xml:space="preserve">ser substituídos no prazo de </w:t>
      </w:r>
      <w:r w:rsidRPr="00424550">
        <w:rPr>
          <w:rFonts w:ascii="Arial" w:eastAsia="Times New Roman" w:hAnsi="Arial" w:cs="Arial"/>
          <w:sz w:val="20"/>
          <w:szCs w:val="20"/>
        </w:rPr>
        <w:t>05 (cinco)</w:t>
      </w:r>
      <w:r w:rsidRPr="00424550">
        <w:rPr>
          <w:rFonts w:ascii="Arial" w:eastAsia="Times New Roman" w:hAnsi="Arial" w:cs="Arial"/>
          <w:color w:val="FF0000"/>
          <w:sz w:val="20"/>
          <w:szCs w:val="20"/>
          <w:lang w:eastAsia="en-US"/>
        </w:rPr>
        <w:t xml:space="preserve"> </w:t>
      </w:r>
      <w:r w:rsidRPr="00424550">
        <w:rPr>
          <w:rFonts w:ascii="Arial" w:eastAsia="Times New Roman" w:hAnsi="Arial" w:cs="Arial"/>
          <w:color w:val="000000"/>
          <w:sz w:val="20"/>
          <w:szCs w:val="20"/>
          <w:lang w:eastAsia="en-US"/>
        </w:rPr>
        <w:t>dias, a contar da notificação da contratada, às suas custas, sem prejuízo da aplicação das penalidades.</w:t>
      </w:r>
    </w:p>
    <w:p w14:paraId="1B5BDA1A" w14:textId="77777777" w:rsidR="00424550" w:rsidRPr="00424550" w:rsidRDefault="00424550" w:rsidP="00424550">
      <w:pPr>
        <w:spacing w:line="276" w:lineRule="auto"/>
        <w:ind w:firstLine="284"/>
        <w:jc w:val="both"/>
        <w:rPr>
          <w:rFonts w:ascii="Arial" w:eastAsia="Times New Roman" w:hAnsi="Arial" w:cs="Arial"/>
          <w:color w:val="000000"/>
          <w:sz w:val="20"/>
          <w:szCs w:val="20"/>
          <w:lang w:eastAsia="en-US"/>
        </w:rPr>
      </w:pPr>
      <w:r w:rsidRPr="00424550">
        <w:rPr>
          <w:rFonts w:ascii="Arial" w:eastAsia="Times New Roman" w:hAnsi="Arial" w:cs="Arial"/>
          <w:bCs/>
          <w:color w:val="000000"/>
          <w:sz w:val="20"/>
          <w:szCs w:val="20"/>
          <w:lang w:eastAsia="en-US"/>
        </w:rPr>
        <w:t xml:space="preserve">7.3. No caso de controvérsia sobre a execução do objeto, quanto à dimensão, qualidade e quantidade, deverá ser observado o teor do </w:t>
      </w:r>
      <w:hyperlink r:id="rId46" w:anchor="art143" w:history="1">
        <w:r w:rsidRPr="00424550">
          <w:rPr>
            <w:rFonts w:ascii="Arial" w:eastAsia="Times New Roman" w:hAnsi="Arial" w:cs="Arial"/>
            <w:bCs/>
            <w:sz w:val="20"/>
            <w:szCs w:val="20"/>
            <w:u w:val="single"/>
            <w:lang w:eastAsia="en-US"/>
          </w:rPr>
          <w:t>art. 143 da Lei Federal nº 14.133, de 2021</w:t>
        </w:r>
      </w:hyperlink>
      <w:r w:rsidRPr="00424550">
        <w:rPr>
          <w:rFonts w:ascii="Arial" w:eastAsia="Times New Roman" w:hAnsi="Arial" w:cs="Arial"/>
          <w:bCs/>
          <w:color w:val="000000"/>
          <w:sz w:val="20"/>
          <w:szCs w:val="20"/>
          <w:lang w:eastAsia="en-US"/>
        </w:rPr>
        <w:t>, comunicando-se à empresa para emissão de Nota Fiscal no que pertine à parcela incontroversa da execução do objeto, para efeito de liquidação e pagamento - liberação da parcela incontroversa no prazo contratual.</w:t>
      </w:r>
    </w:p>
    <w:p w14:paraId="2DCAE42C" w14:textId="77777777" w:rsidR="00424550" w:rsidRPr="00424550" w:rsidRDefault="00424550" w:rsidP="00424550">
      <w:pPr>
        <w:spacing w:line="276" w:lineRule="auto"/>
        <w:ind w:firstLine="284"/>
        <w:jc w:val="both"/>
        <w:rPr>
          <w:rFonts w:ascii="Arial" w:eastAsia="Times New Roman" w:hAnsi="Arial" w:cs="Arial"/>
          <w:color w:val="000000"/>
          <w:sz w:val="20"/>
          <w:szCs w:val="20"/>
          <w:lang w:eastAsia="en-US"/>
        </w:rPr>
      </w:pPr>
      <w:r w:rsidRPr="00424550">
        <w:rPr>
          <w:rFonts w:ascii="Arial" w:eastAsia="Times New Roman" w:hAnsi="Arial" w:cs="Arial"/>
          <w:color w:val="000000"/>
          <w:sz w:val="20"/>
          <w:szCs w:val="20"/>
          <w:lang w:eastAsia="en-US"/>
        </w:rPr>
        <w:t>7.4.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BA045D2" w14:textId="77777777" w:rsidR="00424550" w:rsidRPr="00424550" w:rsidRDefault="00424550" w:rsidP="00424550">
      <w:pPr>
        <w:spacing w:line="276" w:lineRule="auto"/>
        <w:ind w:firstLine="284"/>
        <w:jc w:val="both"/>
        <w:rPr>
          <w:rFonts w:ascii="Arial" w:eastAsia="Times New Roman" w:hAnsi="Arial" w:cs="Arial"/>
          <w:color w:val="000000"/>
          <w:sz w:val="20"/>
          <w:szCs w:val="20"/>
          <w:lang w:eastAsia="en-US"/>
        </w:rPr>
      </w:pPr>
      <w:r w:rsidRPr="00424550">
        <w:rPr>
          <w:rFonts w:ascii="Arial" w:eastAsia="Times New Roman" w:hAnsi="Arial" w:cs="Arial"/>
          <w:color w:val="000000"/>
          <w:sz w:val="20"/>
          <w:szCs w:val="20"/>
          <w:lang w:eastAsia="en-US"/>
        </w:rPr>
        <w:t>7.5. O recebimento provisório ou definitivo não excluirá a responsabilidade civil pela solidez e pela segurança do serviço nem a responsabilidade ético-profissional pela perfeita execução do contrato.</w:t>
      </w:r>
    </w:p>
    <w:p w14:paraId="2EA38153" w14:textId="77777777" w:rsidR="00424550" w:rsidRPr="00424550" w:rsidRDefault="00424550" w:rsidP="00424550">
      <w:pPr>
        <w:keepNext/>
        <w:keepLines/>
        <w:tabs>
          <w:tab w:val="left" w:pos="567"/>
        </w:tabs>
        <w:spacing w:line="276" w:lineRule="auto"/>
        <w:jc w:val="both"/>
        <w:outlineLvl w:val="1"/>
        <w:rPr>
          <w:rFonts w:ascii="Arial" w:eastAsia="Times New Roman" w:hAnsi="Arial" w:cs="Arial"/>
          <w:b/>
          <w:bCs/>
          <w:sz w:val="20"/>
          <w:szCs w:val="20"/>
          <w:lang w:eastAsia="en-US"/>
        </w:rPr>
      </w:pPr>
      <w:r w:rsidRPr="00424550">
        <w:rPr>
          <w:rFonts w:ascii="Arial" w:eastAsia="Times New Roman" w:hAnsi="Arial" w:cs="Arial"/>
          <w:b/>
          <w:bCs/>
          <w:sz w:val="20"/>
          <w:szCs w:val="20"/>
          <w:lang w:eastAsia="en-US"/>
        </w:rPr>
        <w:t>Liquidação e Pagamento</w:t>
      </w:r>
    </w:p>
    <w:p w14:paraId="51A5268B" w14:textId="77777777" w:rsidR="00424550" w:rsidRPr="00424550" w:rsidRDefault="00424550" w:rsidP="00424550">
      <w:pPr>
        <w:spacing w:line="276" w:lineRule="auto"/>
        <w:ind w:firstLine="284"/>
        <w:jc w:val="both"/>
        <w:rPr>
          <w:rFonts w:ascii="Arial" w:eastAsia="Times New Roman" w:hAnsi="Arial" w:cs="Arial"/>
          <w:color w:val="000000"/>
          <w:sz w:val="20"/>
          <w:szCs w:val="20"/>
          <w:lang w:eastAsia="en-US"/>
        </w:rPr>
      </w:pPr>
      <w:r w:rsidRPr="00424550">
        <w:rPr>
          <w:rFonts w:ascii="Arial" w:eastAsia="Times New Roman" w:hAnsi="Arial" w:cs="Arial"/>
          <w:color w:val="000000"/>
          <w:sz w:val="20"/>
          <w:szCs w:val="20"/>
          <w:lang w:eastAsia="en-US"/>
        </w:rPr>
        <w:t>7.6. A liquidação e o pagamento serão processados nos termos legais, por meio de ordem bancária, para crédito em banco, agência e conta corrente indicados pelo contratado</w:t>
      </w:r>
    </w:p>
    <w:p w14:paraId="47C470B9" w14:textId="77777777" w:rsidR="00424550" w:rsidRPr="00424550" w:rsidRDefault="00424550" w:rsidP="00424550">
      <w:pPr>
        <w:spacing w:line="276" w:lineRule="auto"/>
        <w:ind w:firstLine="284"/>
        <w:jc w:val="both"/>
        <w:rPr>
          <w:rFonts w:ascii="Arial" w:eastAsia="Times New Roman" w:hAnsi="Arial" w:cs="Arial"/>
          <w:color w:val="000000"/>
          <w:sz w:val="20"/>
          <w:szCs w:val="20"/>
          <w:lang w:eastAsia="en-US"/>
        </w:rPr>
      </w:pPr>
      <w:r w:rsidRPr="00424550">
        <w:rPr>
          <w:rFonts w:ascii="Arial" w:eastAsia="Times New Roman" w:hAnsi="Arial" w:cs="Arial"/>
          <w:color w:val="000000"/>
          <w:sz w:val="20"/>
          <w:szCs w:val="20"/>
        </w:rPr>
        <w:t xml:space="preserve">7.6.1. O pagamento </w:t>
      </w:r>
      <w:r w:rsidRPr="00424550">
        <w:rPr>
          <w:rFonts w:ascii="Arial" w:eastAsia="Times New Roman" w:hAnsi="Arial" w:cs="Arial"/>
          <w:bCs/>
          <w:color w:val="000000"/>
          <w:sz w:val="20"/>
          <w:szCs w:val="20"/>
        </w:rPr>
        <w:t>observará condições semelhantes às do setor privado e observará a ordem cronológica para cada fonte diferenciada de recursos, nos termos do art. 141, da Lei Federal nº. 14.133, de 2021.</w:t>
      </w:r>
    </w:p>
    <w:p w14:paraId="562534F5" w14:textId="77777777" w:rsidR="00424550" w:rsidRPr="00424550" w:rsidRDefault="00424550" w:rsidP="00424550">
      <w:pPr>
        <w:spacing w:line="276" w:lineRule="auto"/>
        <w:ind w:firstLine="284"/>
        <w:jc w:val="both"/>
        <w:rPr>
          <w:rFonts w:ascii="Arial" w:eastAsia="Times New Roman" w:hAnsi="Arial" w:cs="Arial"/>
          <w:color w:val="000000"/>
          <w:sz w:val="20"/>
          <w:szCs w:val="20"/>
          <w:lang w:eastAsia="en-US"/>
        </w:rPr>
      </w:pPr>
      <w:r w:rsidRPr="00424550">
        <w:rPr>
          <w:rFonts w:ascii="Arial" w:eastAsia="Times New Roman" w:hAnsi="Arial" w:cs="Arial"/>
          <w:bCs/>
          <w:color w:val="000000"/>
          <w:sz w:val="20"/>
          <w:szCs w:val="20"/>
        </w:rPr>
        <w:t>7.6.2. Será admitida a alteração na ordem de pagamento nos termos do §1º, art. 141, da Lei Federal nº 14.133, de 2021.</w:t>
      </w:r>
    </w:p>
    <w:p w14:paraId="6C6D8D58" w14:textId="77777777" w:rsidR="00424550" w:rsidRPr="00424550" w:rsidRDefault="00424550" w:rsidP="00424550">
      <w:pPr>
        <w:spacing w:line="276" w:lineRule="auto"/>
        <w:ind w:firstLine="284"/>
        <w:jc w:val="both"/>
        <w:rPr>
          <w:rFonts w:ascii="Arial" w:eastAsia="Times New Roman" w:hAnsi="Arial" w:cs="Arial"/>
          <w:color w:val="000000"/>
          <w:sz w:val="20"/>
          <w:szCs w:val="20"/>
          <w:lang w:eastAsia="en-US"/>
        </w:rPr>
      </w:pPr>
      <w:r w:rsidRPr="00424550">
        <w:rPr>
          <w:rFonts w:ascii="Arial" w:eastAsia="Times New Roman" w:hAnsi="Arial" w:cs="Arial"/>
          <w:color w:val="000000"/>
          <w:sz w:val="20"/>
          <w:szCs w:val="20"/>
        </w:rPr>
        <w:t>7.6.3. O pagamento ao contratado será efetuado em até 30 (trinta) a contar do recebimento e atesto da Nota Fiscal.</w:t>
      </w:r>
    </w:p>
    <w:p w14:paraId="41D449DA" w14:textId="77777777" w:rsidR="00424550" w:rsidRPr="00424550" w:rsidRDefault="00424550" w:rsidP="00424550">
      <w:pPr>
        <w:spacing w:line="276" w:lineRule="auto"/>
        <w:ind w:firstLine="284"/>
        <w:jc w:val="both"/>
        <w:rPr>
          <w:rFonts w:ascii="Arial" w:eastAsia="Times New Roman" w:hAnsi="Arial" w:cs="Arial"/>
          <w:color w:val="000000"/>
          <w:sz w:val="20"/>
          <w:szCs w:val="20"/>
          <w:lang w:eastAsia="en-US"/>
        </w:rPr>
      </w:pPr>
      <w:r w:rsidRPr="00424550">
        <w:rPr>
          <w:rFonts w:ascii="Arial" w:eastAsia="Times New Roman" w:hAnsi="Arial" w:cs="Arial"/>
          <w:color w:val="000000"/>
          <w:sz w:val="20"/>
          <w:szCs w:val="20"/>
        </w:rPr>
        <w:t>7.6.4. Não será admitido pagamento antecipado, parcial ou total, ressalvados os permissivos legais.</w:t>
      </w:r>
    </w:p>
    <w:p w14:paraId="082204CB" w14:textId="77777777" w:rsidR="00424550" w:rsidRPr="00424550" w:rsidRDefault="00424550" w:rsidP="00424550">
      <w:pPr>
        <w:spacing w:line="276" w:lineRule="auto"/>
        <w:ind w:firstLine="284"/>
        <w:jc w:val="both"/>
        <w:rPr>
          <w:rFonts w:ascii="Arial" w:eastAsia="Times New Roman" w:hAnsi="Arial" w:cs="Arial"/>
          <w:color w:val="000000"/>
          <w:sz w:val="20"/>
          <w:szCs w:val="20"/>
          <w:lang w:eastAsia="en-US"/>
        </w:rPr>
      </w:pPr>
      <w:r w:rsidRPr="00424550">
        <w:rPr>
          <w:rFonts w:ascii="Arial" w:eastAsia="Times New Roman" w:hAnsi="Arial" w:cs="Arial"/>
          <w:color w:val="000000"/>
          <w:sz w:val="20"/>
          <w:szCs w:val="20"/>
        </w:rPr>
        <w:t>7.6.5. Os pagamentos não realizados dentro do prazo, motivados pelo contratado, não serão geradores de direito a reajustamento de preços ou a atualização monetária.</w:t>
      </w:r>
    </w:p>
    <w:p w14:paraId="1C1E95FF" w14:textId="77777777" w:rsidR="00424550" w:rsidRPr="00424550" w:rsidRDefault="00424550" w:rsidP="00424550">
      <w:pPr>
        <w:spacing w:line="276" w:lineRule="auto"/>
        <w:ind w:left="1418" w:firstLine="284"/>
        <w:rPr>
          <w:rFonts w:ascii="Arial" w:eastAsia="Times New Roman" w:hAnsi="Arial" w:cs="Arial"/>
          <w:b/>
          <w:color w:val="FF0000"/>
          <w:sz w:val="20"/>
          <w:szCs w:val="20"/>
          <w:shd w:val="clear" w:color="auto" w:fill="FFFFFF"/>
        </w:rPr>
      </w:pPr>
    </w:p>
    <w:p w14:paraId="5C6D1E98" w14:textId="77777777" w:rsidR="00424550" w:rsidRPr="00424550" w:rsidRDefault="00424550" w:rsidP="00424550">
      <w:pPr>
        <w:keepNext/>
        <w:keepLines/>
        <w:tabs>
          <w:tab w:val="left" w:pos="567"/>
        </w:tabs>
        <w:spacing w:line="276" w:lineRule="auto"/>
        <w:ind w:left="357" w:hanging="357"/>
        <w:jc w:val="both"/>
        <w:outlineLvl w:val="0"/>
        <w:rPr>
          <w:rFonts w:ascii="Arial" w:eastAsia="Times New Roman" w:hAnsi="Arial" w:cs="Arial"/>
          <w:b/>
          <w:bCs/>
          <w:sz w:val="20"/>
          <w:szCs w:val="20"/>
        </w:rPr>
      </w:pPr>
      <w:r w:rsidRPr="00424550">
        <w:rPr>
          <w:rFonts w:ascii="Arial" w:eastAsia="Times New Roman" w:hAnsi="Arial" w:cs="Arial"/>
          <w:b/>
          <w:bCs/>
          <w:sz w:val="20"/>
          <w:szCs w:val="20"/>
        </w:rPr>
        <w:t>8. FORMA E CRITÉRIOS DE SELEÇÃO DO FORNECEDOR</w:t>
      </w:r>
    </w:p>
    <w:p w14:paraId="613B8795" w14:textId="77777777" w:rsidR="00424550" w:rsidRPr="00424550" w:rsidRDefault="00424550" w:rsidP="00424550">
      <w:pPr>
        <w:keepNext/>
        <w:keepLines/>
        <w:tabs>
          <w:tab w:val="left" w:pos="567"/>
        </w:tabs>
        <w:spacing w:line="276" w:lineRule="auto"/>
        <w:jc w:val="both"/>
        <w:outlineLvl w:val="0"/>
        <w:rPr>
          <w:rFonts w:ascii="Arial" w:eastAsia="Times New Roman" w:hAnsi="Arial" w:cs="Arial"/>
          <w:b/>
          <w:bCs/>
          <w:sz w:val="20"/>
          <w:szCs w:val="20"/>
        </w:rPr>
      </w:pPr>
      <w:r w:rsidRPr="00424550">
        <w:rPr>
          <w:rFonts w:ascii="Arial" w:eastAsia="Times New Roman" w:hAnsi="Arial" w:cs="Arial"/>
          <w:b/>
          <w:bCs/>
          <w:sz w:val="20"/>
          <w:szCs w:val="20"/>
          <w:lang w:eastAsia="en-US"/>
        </w:rPr>
        <w:t>Forma de seleção e critério de julgamento da proposta</w:t>
      </w:r>
    </w:p>
    <w:p w14:paraId="43CD3B37" w14:textId="77777777" w:rsidR="00424550" w:rsidRPr="00424550" w:rsidRDefault="00424550" w:rsidP="00424550">
      <w:pPr>
        <w:spacing w:line="276" w:lineRule="auto"/>
        <w:ind w:firstLine="284"/>
        <w:jc w:val="both"/>
        <w:rPr>
          <w:rFonts w:ascii="Arial" w:eastAsia="Times New Roman" w:hAnsi="Arial" w:cs="Arial"/>
          <w:sz w:val="20"/>
          <w:szCs w:val="20"/>
        </w:rPr>
      </w:pPr>
      <w:r w:rsidRPr="00424550">
        <w:rPr>
          <w:rFonts w:ascii="Arial" w:eastAsia="Arial" w:hAnsi="Arial" w:cs="Arial"/>
          <w:color w:val="000000"/>
          <w:sz w:val="20"/>
          <w:szCs w:val="20"/>
        </w:rPr>
        <w:t xml:space="preserve">8.1. O contratado será selecionado por meio da realização de procedimento de </w:t>
      </w:r>
      <w:r w:rsidRPr="00424550">
        <w:rPr>
          <w:rFonts w:ascii="Arial" w:eastAsia="Arial" w:hAnsi="Arial" w:cs="Arial"/>
          <w:b/>
          <w:bCs/>
          <w:color w:val="000000"/>
          <w:sz w:val="20"/>
          <w:szCs w:val="20"/>
        </w:rPr>
        <w:t>PREGÃO ELETRÔNICO</w:t>
      </w:r>
      <w:r w:rsidRPr="00424550">
        <w:rPr>
          <w:rFonts w:ascii="Arial" w:eastAsia="Arial" w:hAnsi="Arial" w:cs="Arial"/>
          <w:color w:val="000000"/>
          <w:sz w:val="20"/>
          <w:szCs w:val="20"/>
        </w:rPr>
        <w:t xml:space="preserve">, com adoção do critério de julgamento pelo </w:t>
      </w:r>
      <w:r w:rsidRPr="00424550">
        <w:rPr>
          <w:rFonts w:ascii="Arial" w:eastAsia="Arial" w:hAnsi="Arial" w:cs="Arial"/>
          <w:b/>
          <w:bCs/>
          <w:sz w:val="20"/>
          <w:szCs w:val="20"/>
        </w:rPr>
        <w:t>MENOR PREÇO</w:t>
      </w:r>
      <w:r w:rsidRPr="00424550">
        <w:rPr>
          <w:rFonts w:ascii="Arial" w:eastAsia="Arial" w:hAnsi="Arial" w:cs="Arial"/>
          <w:sz w:val="20"/>
          <w:szCs w:val="20"/>
        </w:rPr>
        <w:t>.</w:t>
      </w:r>
    </w:p>
    <w:p w14:paraId="33658FE3" w14:textId="77777777" w:rsidR="00424550" w:rsidRPr="00424550" w:rsidRDefault="00424550" w:rsidP="00424550">
      <w:pPr>
        <w:keepNext/>
        <w:keepLines/>
        <w:tabs>
          <w:tab w:val="left" w:pos="0"/>
        </w:tabs>
        <w:spacing w:line="276" w:lineRule="auto"/>
        <w:jc w:val="both"/>
        <w:outlineLvl w:val="1"/>
        <w:rPr>
          <w:rFonts w:ascii="Arial" w:eastAsia="Times New Roman" w:hAnsi="Arial" w:cs="Arial"/>
          <w:b/>
          <w:bCs/>
          <w:sz w:val="20"/>
          <w:szCs w:val="20"/>
        </w:rPr>
      </w:pPr>
      <w:r w:rsidRPr="00424550">
        <w:rPr>
          <w:rFonts w:ascii="Arial" w:eastAsia="Times New Roman" w:hAnsi="Arial" w:cs="Arial"/>
          <w:b/>
          <w:bCs/>
          <w:sz w:val="20"/>
          <w:szCs w:val="20"/>
          <w:lang w:eastAsia="en-US"/>
        </w:rPr>
        <w:t>Exigências de habilitação</w:t>
      </w:r>
    </w:p>
    <w:p w14:paraId="5A4DC850"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 xml:space="preserve">8.2. No caso de não constar prazo de validade nas certidões exigidas por este Edital, somente serão aceitas àquelas emitidas com até </w:t>
      </w:r>
      <w:r w:rsidRPr="00424550">
        <w:rPr>
          <w:rFonts w:ascii="Arial" w:eastAsia="Times New Roman" w:hAnsi="Arial" w:cs="Arial"/>
          <w:color w:val="000000"/>
          <w:sz w:val="20"/>
          <w:szCs w:val="20"/>
          <w:u w:val="single"/>
        </w:rPr>
        <w:t>60 (sessenta) dias</w:t>
      </w:r>
      <w:r w:rsidRPr="00424550">
        <w:rPr>
          <w:rFonts w:ascii="Arial" w:eastAsia="Times New Roman" w:hAnsi="Arial" w:cs="Arial"/>
          <w:color w:val="000000"/>
          <w:sz w:val="20"/>
          <w:szCs w:val="20"/>
        </w:rPr>
        <w:t>, contados da data de sua expedição.</w:t>
      </w:r>
    </w:p>
    <w:p w14:paraId="750A7E86" w14:textId="77777777" w:rsidR="00424550" w:rsidRPr="00424550" w:rsidRDefault="00424550" w:rsidP="00424550">
      <w:pPr>
        <w:spacing w:line="276" w:lineRule="auto"/>
        <w:ind w:firstLine="284"/>
        <w:jc w:val="both"/>
        <w:rPr>
          <w:rFonts w:ascii="Arial" w:eastAsia="Times New Roman" w:hAnsi="Arial" w:cs="Arial"/>
          <w:iCs/>
          <w:color w:val="000000"/>
          <w:sz w:val="20"/>
          <w:szCs w:val="20"/>
          <w:u w:val="single"/>
        </w:rPr>
      </w:pPr>
      <w:r w:rsidRPr="00424550">
        <w:rPr>
          <w:rFonts w:ascii="Arial" w:eastAsia="Times New Roman" w:hAnsi="Arial" w:cs="Arial"/>
          <w:color w:val="000000"/>
          <w:sz w:val="20"/>
          <w:szCs w:val="20"/>
        </w:rPr>
        <w:t xml:space="preserve">8.3. Para fins de habilitação, deverá o licitante comprovar os seguintes requisitos, </w:t>
      </w:r>
      <w:r w:rsidRPr="00424550">
        <w:rPr>
          <w:rFonts w:ascii="Arial" w:eastAsia="Times New Roman" w:hAnsi="Arial" w:cs="Arial"/>
          <w:iCs/>
          <w:color w:val="000000"/>
          <w:sz w:val="20"/>
          <w:szCs w:val="20"/>
          <w:u w:val="single"/>
        </w:rPr>
        <w:t xml:space="preserve">conforme seu enquadramento: </w:t>
      </w:r>
    </w:p>
    <w:p w14:paraId="2EA4D63D" w14:textId="77777777" w:rsidR="00424550" w:rsidRPr="00424550" w:rsidRDefault="00424550" w:rsidP="00424550">
      <w:pPr>
        <w:keepNext/>
        <w:keepLines/>
        <w:tabs>
          <w:tab w:val="left" w:pos="567"/>
        </w:tabs>
        <w:spacing w:line="276" w:lineRule="auto"/>
        <w:jc w:val="both"/>
        <w:outlineLvl w:val="1"/>
        <w:rPr>
          <w:rFonts w:ascii="Arial" w:eastAsia="Times New Roman" w:hAnsi="Arial" w:cs="Arial"/>
          <w:b/>
          <w:bCs/>
          <w:sz w:val="20"/>
          <w:szCs w:val="20"/>
          <w:lang w:eastAsia="zh-CN" w:bidi="hi-IN"/>
        </w:rPr>
      </w:pPr>
      <w:r w:rsidRPr="00424550">
        <w:rPr>
          <w:rFonts w:ascii="Arial" w:eastAsia="Times New Roman" w:hAnsi="Arial" w:cs="Arial"/>
          <w:b/>
          <w:bCs/>
          <w:sz w:val="20"/>
          <w:szCs w:val="20"/>
          <w:lang w:eastAsia="zh-CN" w:bidi="hi-IN"/>
        </w:rPr>
        <w:t>Habilitação jurídica</w:t>
      </w:r>
    </w:p>
    <w:p w14:paraId="04BBA9DF"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b/>
          <w:bCs/>
          <w:color w:val="000000"/>
          <w:sz w:val="20"/>
          <w:szCs w:val="20"/>
        </w:rPr>
        <w:t>8.4. Empresário individual:</w:t>
      </w:r>
      <w:r w:rsidRPr="00424550">
        <w:rPr>
          <w:rFonts w:ascii="Arial" w:eastAsia="Times New Roman" w:hAnsi="Arial" w:cs="Arial"/>
          <w:color w:val="000000"/>
          <w:sz w:val="20"/>
          <w:szCs w:val="20"/>
        </w:rPr>
        <w:t xml:space="preserve"> inscrição no Registro Público de Empresas Mercantis, a cargo da Junta Comercial da respectiva sede; </w:t>
      </w:r>
    </w:p>
    <w:p w14:paraId="2E707CF8"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b/>
          <w:bCs/>
          <w:color w:val="000000"/>
          <w:sz w:val="20"/>
          <w:szCs w:val="20"/>
        </w:rPr>
        <w:t>8.5. Microempreendedor Individual - MEI:</w:t>
      </w:r>
      <w:r w:rsidRPr="00424550">
        <w:rPr>
          <w:rFonts w:ascii="Arial" w:eastAsia="Times New Roman" w:hAnsi="Arial" w:cs="Arial"/>
          <w:color w:val="000000"/>
          <w:sz w:val="20"/>
          <w:szCs w:val="20"/>
        </w:rPr>
        <w:t xml:space="preserve"> Certificado da Condição de Microempreendedor Individual - CCMEI, cuja aceitação ficará condicionada à verificação da autenticidade no sítio </w:t>
      </w:r>
      <w:hyperlink r:id="rId47" w:history="1">
        <w:r w:rsidRPr="00424550">
          <w:rPr>
            <w:rFonts w:ascii="Arial" w:eastAsia="Times New Roman" w:hAnsi="Arial" w:cs="Arial"/>
            <w:sz w:val="20"/>
            <w:szCs w:val="20"/>
            <w:u w:val="single"/>
          </w:rPr>
          <w:t>https://www.gov.br/empresas-e-negocios/pt-br/empreendedor</w:t>
        </w:r>
      </w:hyperlink>
      <w:r w:rsidRPr="00424550">
        <w:rPr>
          <w:rFonts w:ascii="Arial" w:eastAsia="Times New Roman" w:hAnsi="Arial" w:cs="Arial"/>
          <w:color w:val="000000"/>
          <w:sz w:val="20"/>
          <w:szCs w:val="20"/>
        </w:rPr>
        <w:t xml:space="preserve">; </w:t>
      </w:r>
    </w:p>
    <w:p w14:paraId="2C770F56"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b/>
          <w:bCs/>
          <w:color w:val="000000"/>
          <w:sz w:val="20"/>
          <w:szCs w:val="20"/>
        </w:rPr>
        <w:t>8.6. Sociedade empresária, sociedade limitada unipessoal – SLU ou sociedade identificada como empresa individual de responsabilidade limitada - EIRELI:</w:t>
      </w:r>
      <w:r w:rsidRPr="00424550">
        <w:rPr>
          <w:rFonts w:ascii="Arial" w:eastAsia="Times New Roman" w:hAnsi="Arial" w:cs="Arial"/>
          <w:color w:val="000000"/>
          <w:sz w:val="20"/>
          <w:szCs w:val="20"/>
        </w:rPr>
        <w:t xml:space="preserve"> inscrição do ato constitutivo, estatuto ou contrato social no Registro Público de Empresas Mercantis, a cargo da Junta Comercial da respectiva sede, acompanhada de documento comprobatório de seus administradores;</w:t>
      </w:r>
    </w:p>
    <w:p w14:paraId="6E941687"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b/>
          <w:bCs/>
          <w:color w:val="000000"/>
          <w:sz w:val="20"/>
          <w:szCs w:val="20"/>
        </w:rPr>
        <w:t xml:space="preserve">8.7. Sociedade simples: </w:t>
      </w:r>
      <w:r w:rsidRPr="00424550">
        <w:rPr>
          <w:rFonts w:ascii="Arial" w:eastAsia="Times New Roman" w:hAnsi="Arial" w:cs="Arial"/>
          <w:color w:val="000000"/>
          <w:sz w:val="20"/>
          <w:szCs w:val="20"/>
        </w:rPr>
        <w:t>inscrição do ato constitutivo no Registro Civil de Pessoas Jurídicas do local de sua sede, acompanhada de documento comprobatório de seus administradores;</w:t>
      </w:r>
    </w:p>
    <w:p w14:paraId="42313367"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b/>
          <w:bCs/>
          <w:color w:val="000000"/>
          <w:sz w:val="20"/>
          <w:szCs w:val="20"/>
        </w:rPr>
        <w:t>8.8. Filial, sucursal ou agência de sociedade simples ou empresária:</w:t>
      </w:r>
      <w:r w:rsidRPr="00424550">
        <w:rPr>
          <w:rFonts w:ascii="Arial" w:eastAsia="Times New Roman" w:hAnsi="Arial" w:cs="Arial"/>
          <w:color w:val="000000"/>
          <w:sz w:val="20"/>
          <w:szCs w:val="20"/>
        </w:rPr>
        <w:t xml:space="preserve"> inscrição do ato constitutivo da filial, sucursal ou agência da sociedade simples ou empresária, respectivamente, no Registro Civil das Pessoas Jurídicas ou no Registro Público de Empresas </w:t>
      </w:r>
      <w:bookmarkStart w:id="55" w:name="_Int_ySfCXwr4"/>
      <w:r w:rsidRPr="00424550">
        <w:rPr>
          <w:rFonts w:ascii="Arial" w:eastAsia="Times New Roman" w:hAnsi="Arial" w:cs="Arial"/>
          <w:color w:val="000000"/>
          <w:sz w:val="20"/>
          <w:szCs w:val="20"/>
        </w:rPr>
        <w:t>Mercantis onde</w:t>
      </w:r>
      <w:bookmarkEnd w:id="55"/>
      <w:r w:rsidRPr="00424550">
        <w:rPr>
          <w:rFonts w:ascii="Arial" w:eastAsia="Times New Roman" w:hAnsi="Arial" w:cs="Arial"/>
          <w:color w:val="000000"/>
          <w:sz w:val="20"/>
          <w:szCs w:val="20"/>
        </w:rPr>
        <w:t xml:space="preserve"> opera, com averbação no Registro onde tem sede a matriz;</w:t>
      </w:r>
    </w:p>
    <w:p w14:paraId="748DC1B8"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b/>
          <w:bCs/>
          <w:color w:val="000000"/>
          <w:sz w:val="20"/>
          <w:szCs w:val="20"/>
        </w:rPr>
        <w:lastRenderedPageBreak/>
        <w:t>8.9. Consórcio: c</w:t>
      </w:r>
      <w:r w:rsidRPr="00424550">
        <w:rPr>
          <w:rFonts w:ascii="Arial" w:eastAsia="Times New Roman" w:hAnsi="Arial" w:cs="Arial"/>
          <w:color w:val="000000"/>
          <w:sz w:val="20"/>
          <w:szCs w:val="20"/>
        </w:rPr>
        <w:t>omprovação de compromisso público ou particular de constituição de consórcio, subscrito pelos consorciados; e, indicação da empresa líder do consórcio, que será responsável por sua representação perante a Administração.</w:t>
      </w:r>
    </w:p>
    <w:p w14:paraId="7D4D9EBC"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 xml:space="preserve">  8.10. Os documentos apresentados deverão estar acompanhados de todas as alterações ou da consolidação respectiva.</w:t>
      </w:r>
    </w:p>
    <w:p w14:paraId="25CF8BE8" w14:textId="77777777" w:rsidR="00424550" w:rsidRPr="00424550" w:rsidRDefault="00424550" w:rsidP="00424550">
      <w:pPr>
        <w:keepNext/>
        <w:keepLines/>
        <w:tabs>
          <w:tab w:val="left" w:pos="567"/>
        </w:tabs>
        <w:spacing w:line="276" w:lineRule="auto"/>
        <w:ind w:firstLine="284"/>
        <w:jc w:val="both"/>
        <w:rPr>
          <w:rFonts w:ascii="Arial" w:eastAsia="Times New Roman" w:hAnsi="Arial" w:cs="Arial"/>
          <w:b/>
          <w:bCs/>
          <w:sz w:val="20"/>
          <w:szCs w:val="20"/>
          <w:lang w:eastAsia="zh-CN" w:bidi="hi-IN"/>
        </w:rPr>
      </w:pPr>
      <w:r w:rsidRPr="00424550">
        <w:rPr>
          <w:rFonts w:ascii="Arial" w:eastAsia="Times New Roman" w:hAnsi="Arial" w:cs="Arial"/>
          <w:b/>
          <w:bCs/>
          <w:sz w:val="20"/>
          <w:szCs w:val="20"/>
          <w:lang w:eastAsia="zh-CN" w:bidi="hi-IN"/>
        </w:rPr>
        <w:t>Habilitação fiscal, social e trabalhista</w:t>
      </w:r>
    </w:p>
    <w:p w14:paraId="263715A1"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 xml:space="preserve"> 8.11. Prova de inscrição no Cadastro Nacional de Pessoas Jurídicas ou no Cadastro de Pessoas Físicas, conforme o caso;</w:t>
      </w:r>
    </w:p>
    <w:p w14:paraId="2A458CDE"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 xml:space="preserve"> 8.12.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939F026"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8.13. Prova de regularidade com o Fundo de Garantia do Tempo de Serviço (FGTS);</w:t>
      </w:r>
    </w:p>
    <w:p w14:paraId="4EBEB0EE"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8.14. Prova de inexistência de débitos inadimplidos perante a Justiça do Trabalho, mediante a apresentação de certidão negativa ou positiva com efeito de negativa;</w:t>
      </w:r>
    </w:p>
    <w:p w14:paraId="04966D1C"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 xml:space="preserve">8.15. Prova de inscrição no cadastro de contribuintes Estadual/Distrital ou Municipal relativo ao domicílio ou sede do fornecedor, pertinente ao seu ramo de atividade e compatível com o objeto contratual; </w:t>
      </w:r>
    </w:p>
    <w:p w14:paraId="19E48C10"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8.16. Prova de regularidade com a Fazenda Estadual/Distrital e Municipal do domicílio ou sede do fornecedor, relativa à atividade em cujo exercício contrata ou concorre;</w:t>
      </w:r>
    </w:p>
    <w:p w14:paraId="6FDE00D3"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8.17. 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32D295A4"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8.18. Outros critérios que denotem maior higidez à contratação poderão ser adicionados quando da elaboração do edital.</w:t>
      </w:r>
    </w:p>
    <w:p w14:paraId="53C37923"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8.19</w:t>
      </w:r>
      <w:r w:rsidRPr="00424550">
        <w:rPr>
          <w:rFonts w:ascii="Arial" w:eastAsia="Times New Roman" w:hAnsi="Arial" w:cs="Arial"/>
          <w:color w:val="000000"/>
          <w:sz w:val="20"/>
          <w:szCs w:val="20"/>
        </w:rPr>
        <w:tab/>
      </w:r>
      <w:r w:rsidRPr="00424550">
        <w:rPr>
          <w:rFonts w:ascii="Arial" w:eastAsia="Times New Roman" w:hAnsi="Arial" w:cs="Arial"/>
          <w:b/>
          <w:bCs/>
          <w:color w:val="000000"/>
          <w:sz w:val="20"/>
          <w:szCs w:val="20"/>
        </w:rPr>
        <w:t>Alvará de Licença Sanitária ou Alvará de Localização e Funcionamento</w:t>
      </w:r>
      <w:r w:rsidRPr="00424550">
        <w:rPr>
          <w:rFonts w:ascii="Arial" w:eastAsia="Times New Roman" w:hAnsi="Arial" w:cs="Arial"/>
          <w:color w:val="000000"/>
          <w:sz w:val="20"/>
          <w:szCs w:val="20"/>
        </w:rPr>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0D0B1546" w14:textId="77777777" w:rsidR="00424550" w:rsidRPr="00424550" w:rsidRDefault="00424550" w:rsidP="00424550">
      <w:pPr>
        <w:keepNext/>
        <w:keepLines/>
        <w:spacing w:line="276" w:lineRule="auto"/>
        <w:jc w:val="both"/>
        <w:outlineLvl w:val="1"/>
        <w:rPr>
          <w:rFonts w:ascii="Arial" w:eastAsia="Times New Roman" w:hAnsi="Arial" w:cs="Arial"/>
          <w:b/>
          <w:bCs/>
          <w:sz w:val="20"/>
          <w:szCs w:val="20"/>
          <w:lang w:eastAsia="zh-CN" w:bidi="hi-IN"/>
        </w:rPr>
      </w:pPr>
      <w:r w:rsidRPr="00424550">
        <w:rPr>
          <w:rFonts w:ascii="Arial" w:eastAsia="Times New Roman" w:hAnsi="Arial" w:cs="Arial"/>
          <w:b/>
          <w:bCs/>
          <w:sz w:val="20"/>
          <w:szCs w:val="20"/>
          <w:lang w:eastAsia="zh-CN" w:bidi="hi-IN"/>
        </w:rPr>
        <w:t>Qualificação Econômico-Financeira</w:t>
      </w:r>
    </w:p>
    <w:p w14:paraId="7D3BE4EF"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 xml:space="preserve">8.20. Certidão negativa de insolvência civil expedida pelo distribuidor do domicílio ou sede do licitante, caso se trate de pessoa física, desde que admitida a sua participação na licitação, ou de sociedade simples; </w:t>
      </w:r>
    </w:p>
    <w:p w14:paraId="7DCAA21A"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 xml:space="preserve">8.21. Certidão negativa de falência expedida pelo distribuidor da sede do fornecedor – </w:t>
      </w:r>
      <w:hyperlink r:id="rId48" w:anchor="art69" w:history="1">
        <w:r w:rsidRPr="00424550">
          <w:rPr>
            <w:rFonts w:ascii="Arial" w:eastAsia="Times New Roman" w:hAnsi="Arial" w:cs="Arial"/>
            <w:color w:val="000000"/>
            <w:sz w:val="20"/>
            <w:szCs w:val="20"/>
          </w:rPr>
          <w:t>Lei Federal nº 14.133, de 2021, art. 69, caput, inciso II</w:t>
        </w:r>
      </w:hyperlink>
      <w:r w:rsidRPr="00424550">
        <w:rPr>
          <w:rFonts w:ascii="Arial" w:eastAsia="Times New Roman" w:hAnsi="Arial" w:cs="Arial"/>
          <w:color w:val="000000"/>
          <w:sz w:val="20"/>
          <w:szCs w:val="20"/>
        </w:rPr>
        <w:t>);</w:t>
      </w:r>
    </w:p>
    <w:p w14:paraId="61B9B442"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8.22. Outros critérios que resguardem maior garantia à contratação poderão ser adicionados quando da elaboração do edital.</w:t>
      </w:r>
    </w:p>
    <w:p w14:paraId="2C4528B6" w14:textId="77777777" w:rsidR="00424550" w:rsidRPr="00424550" w:rsidRDefault="00424550" w:rsidP="00424550">
      <w:pPr>
        <w:keepNext/>
        <w:keepLines/>
        <w:tabs>
          <w:tab w:val="left" w:pos="567"/>
        </w:tabs>
        <w:spacing w:line="276" w:lineRule="auto"/>
        <w:jc w:val="both"/>
        <w:outlineLvl w:val="1"/>
        <w:rPr>
          <w:rFonts w:ascii="Arial" w:eastAsia="Times New Roman" w:hAnsi="Arial" w:cs="Arial"/>
          <w:b/>
          <w:bCs/>
          <w:sz w:val="20"/>
          <w:szCs w:val="20"/>
          <w:lang w:eastAsia="zh-CN" w:bidi="hi-IN"/>
        </w:rPr>
      </w:pPr>
      <w:r w:rsidRPr="00424550">
        <w:rPr>
          <w:rFonts w:ascii="Arial" w:eastAsia="Times New Roman" w:hAnsi="Arial" w:cs="Arial"/>
          <w:b/>
          <w:bCs/>
          <w:sz w:val="20"/>
          <w:szCs w:val="20"/>
          <w:lang w:eastAsia="zh-CN" w:bidi="hi-IN"/>
        </w:rPr>
        <w:t>Qualificação Técnica</w:t>
      </w:r>
    </w:p>
    <w:p w14:paraId="743794B2"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8.23. Os atestados de capacidade técnica deverão ser apresentados em nome da licitante.</w:t>
      </w:r>
    </w:p>
    <w:p w14:paraId="135074EA"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8.24. Outros critérios que comprovam maior qualificação a contratação poderão ser adicionados quando da elaboração do edital.</w:t>
      </w:r>
    </w:p>
    <w:p w14:paraId="10A1FF6A" w14:textId="77777777" w:rsidR="00424550" w:rsidRPr="00424550" w:rsidRDefault="00424550" w:rsidP="00424550">
      <w:pPr>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 xml:space="preserve">8.25. Justifica-se as exigências de qualificação técnica para fins de aprimoramento e segurança do fornecimento. </w:t>
      </w:r>
    </w:p>
    <w:p w14:paraId="31D04725" w14:textId="77777777" w:rsidR="00424550" w:rsidRPr="00424550" w:rsidRDefault="00424550" w:rsidP="00424550">
      <w:pPr>
        <w:spacing w:before="120" w:after="120"/>
        <w:ind w:left="709" w:hanging="567"/>
        <w:jc w:val="both"/>
        <w:rPr>
          <w:rFonts w:ascii="Arial" w:eastAsia="Times New Roman" w:hAnsi="Arial" w:cs="Arial"/>
          <w:color w:val="000000"/>
          <w:sz w:val="20"/>
          <w:szCs w:val="20"/>
        </w:rPr>
      </w:pPr>
      <w:r w:rsidRPr="00424550">
        <w:rPr>
          <w:rFonts w:ascii="Arial" w:eastAsia="Times New Roman" w:hAnsi="Arial" w:cs="Arial"/>
          <w:color w:val="000000"/>
          <w:sz w:val="20"/>
          <w:szCs w:val="20"/>
        </w:rPr>
        <w:t>8.26.</w:t>
      </w:r>
      <w:r w:rsidRPr="00424550">
        <w:rPr>
          <w:rFonts w:ascii="Arial" w:eastAsia="Times New Roman" w:hAnsi="Arial" w:cs="Arial"/>
          <w:color w:val="000000"/>
          <w:sz w:val="20"/>
          <w:szCs w:val="20"/>
        </w:rPr>
        <w:tab/>
        <w:t>Registro no CREA ou CFT da empresa que prestará o serviço.</w:t>
      </w:r>
    </w:p>
    <w:p w14:paraId="1E4634C7" w14:textId="77777777" w:rsidR="00424550" w:rsidRPr="00424550" w:rsidRDefault="00424550" w:rsidP="00424550">
      <w:pPr>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8.27.</w:t>
      </w:r>
      <w:r w:rsidRPr="00424550">
        <w:rPr>
          <w:rFonts w:ascii="Arial" w:eastAsia="Times New Roman" w:hAnsi="Arial" w:cs="Arial"/>
          <w:color w:val="000000"/>
          <w:sz w:val="20"/>
          <w:szCs w:val="20"/>
        </w:rPr>
        <w:tab/>
        <w:t>Registro no CREA ou CFT do profissional responsável técnico pela empresa</w:t>
      </w:r>
    </w:p>
    <w:p w14:paraId="06638413" w14:textId="77777777" w:rsidR="00424550" w:rsidRPr="00424550" w:rsidRDefault="00424550" w:rsidP="00424550">
      <w:pPr>
        <w:ind w:left="360" w:hanging="218"/>
        <w:contextualSpacing/>
        <w:jc w:val="both"/>
        <w:rPr>
          <w:rFonts w:ascii="Arial" w:eastAsia="Times New Roman" w:hAnsi="Arial" w:cs="Arial"/>
          <w:color w:val="000000"/>
          <w:sz w:val="20"/>
          <w:szCs w:val="20"/>
          <w:lang w:bidi="hi-IN"/>
        </w:rPr>
      </w:pPr>
      <w:r w:rsidRPr="00424550">
        <w:rPr>
          <w:rFonts w:ascii="Arial" w:eastAsia="Times New Roman" w:hAnsi="Arial" w:cs="Arial"/>
          <w:color w:val="000000"/>
          <w:sz w:val="20"/>
          <w:szCs w:val="20"/>
          <w:lang w:bidi="hi-IN"/>
        </w:rPr>
        <w:t xml:space="preserve">8.28. Declaração de responsabilidade técnica, indicando o responsável técnico pela execução do serviço; </w:t>
      </w:r>
    </w:p>
    <w:p w14:paraId="32CE6ED9" w14:textId="77777777" w:rsidR="00424550" w:rsidRPr="00424550" w:rsidRDefault="00424550" w:rsidP="00424550">
      <w:pPr>
        <w:ind w:left="360" w:hanging="218"/>
        <w:contextualSpacing/>
        <w:jc w:val="both"/>
        <w:rPr>
          <w:rFonts w:ascii="Arial" w:eastAsia="Times New Roman" w:hAnsi="Arial" w:cs="Arial"/>
          <w:color w:val="000000"/>
          <w:sz w:val="20"/>
          <w:szCs w:val="20"/>
          <w:lang w:bidi="hi-IN"/>
        </w:rPr>
      </w:pPr>
      <w:r w:rsidRPr="00424550">
        <w:rPr>
          <w:rFonts w:ascii="Arial" w:eastAsia="Times New Roman" w:hAnsi="Arial" w:cs="Arial"/>
          <w:color w:val="000000"/>
          <w:sz w:val="20"/>
          <w:szCs w:val="20"/>
          <w:lang w:bidi="hi-IN"/>
        </w:rPr>
        <w:lastRenderedPageBreak/>
        <w:t>8.29. O responsável indicado, para fins de comprovação da capacitação, deverá participar da execução do objeto da licitação.</w:t>
      </w:r>
    </w:p>
    <w:p w14:paraId="347F392C"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p>
    <w:p w14:paraId="0FC12B9F" w14:textId="77777777" w:rsidR="00424550" w:rsidRPr="00424550" w:rsidRDefault="00424550" w:rsidP="00424550">
      <w:pPr>
        <w:spacing w:line="276" w:lineRule="auto"/>
        <w:ind w:firstLine="142"/>
        <w:jc w:val="both"/>
        <w:rPr>
          <w:rFonts w:ascii="Arial" w:eastAsia="Times New Roman" w:hAnsi="Arial" w:cs="Arial"/>
          <w:b/>
          <w:bCs/>
          <w:color w:val="000000"/>
          <w:sz w:val="20"/>
          <w:szCs w:val="20"/>
          <w:lang w:eastAsia="zh-CN" w:bidi="hi-IN"/>
        </w:rPr>
      </w:pPr>
      <w:r w:rsidRPr="00424550">
        <w:rPr>
          <w:rFonts w:ascii="Arial" w:eastAsia="Times New Roman" w:hAnsi="Arial" w:cs="Arial"/>
          <w:b/>
          <w:bCs/>
          <w:color w:val="000000"/>
          <w:sz w:val="20"/>
          <w:szCs w:val="20"/>
          <w:lang w:eastAsia="zh-CN" w:bidi="hi-IN"/>
        </w:rPr>
        <w:t>Outras Qualificações</w:t>
      </w:r>
    </w:p>
    <w:p w14:paraId="00B3360D" w14:textId="77777777" w:rsidR="00424550" w:rsidRPr="00424550" w:rsidRDefault="00424550" w:rsidP="00424550">
      <w:pPr>
        <w:ind w:firstLine="142"/>
        <w:rPr>
          <w:rFonts w:ascii="Arial" w:eastAsia="Times New Roman" w:hAnsi="Arial" w:cs="Arial"/>
          <w:sz w:val="20"/>
          <w:szCs w:val="20"/>
          <w:lang w:eastAsia="zh-CN" w:bidi="hi-IN"/>
        </w:rPr>
      </w:pPr>
      <w:r w:rsidRPr="00424550">
        <w:rPr>
          <w:rFonts w:ascii="Arial" w:eastAsia="Times New Roman" w:hAnsi="Arial" w:cs="Arial"/>
          <w:sz w:val="20"/>
          <w:szCs w:val="20"/>
          <w:lang w:eastAsia="zh-CN" w:bidi="hi-IN"/>
        </w:rPr>
        <w:t>8.30. Declaração Unificada.</w:t>
      </w:r>
    </w:p>
    <w:p w14:paraId="762D488B" w14:textId="77777777" w:rsidR="00424550" w:rsidRPr="00424550" w:rsidRDefault="00424550" w:rsidP="00424550">
      <w:pPr>
        <w:rPr>
          <w:rFonts w:ascii="Arial" w:eastAsia="Times New Roman" w:hAnsi="Arial" w:cs="Arial"/>
          <w:sz w:val="20"/>
          <w:szCs w:val="20"/>
          <w:lang w:eastAsia="zh-CN" w:bidi="hi-IN"/>
        </w:rPr>
      </w:pPr>
    </w:p>
    <w:p w14:paraId="4244E2B3" w14:textId="77777777" w:rsidR="00424550" w:rsidRPr="00424550" w:rsidRDefault="00424550" w:rsidP="00424550">
      <w:pPr>
        <w:keepNext/>
        <w:keepLines/>
        <w:tabs>
          <w:tab w:val="left" w:pos="567"/>
        </w:tabs>
        <w:spacing w:line="276" w:lineRule="auto"/>
        <w:ind w:left="360" w:hanging="360"/>
        <w:jc w:val="both"/>
        <w:outlineLvl w:val="0"/>
        <w:rPr>
          <w:rFonts w:ascii="Arial" w:eastAsia="Times New Roman" w:hAnsi="Arial" w:cs="Arial"/>
          <w:b/>
          <w:bCs/>
          <w:sz w:val="20"/>
          <w:szCs w:val="20"/>
        </w:rPr>
      </w:pPr>
      <w:r w:rsidRPr="00424550">
        <w:rPr>
          <w:rFonts w:ascii="Arial" w:eastAsia="Times New Roman" w:hAnsi="Arial" w:cs="Arial"/>
          <w:b/>
          <w:bCs/>
          <w:sz w:val="20"/>
          <w:szCs w:val="20"/>
        </w:rPr>
        <w:t>9. ESTIMATIVAS DO VALOR DA CONTRATAÇÃO</w:t>
      </w:r>
    </w:p>
    <w:p w14:paraId="67B9C91D" w14:textId="77777777" w:rsidR="00424550" w:rsidRPr="00424550" w:rsidRDefault="00424550" w:rsidP="00424550">
      <w:pPr>
        <w:spacing w:line="276" w:lineRule="auto"/>
        <w:ind w:firstLine="284"/>
        <w:jc w:val="both"/>
        <w:rPr>
          <w:rFonts w:ascii="Arial" w:eastAsia="Times New Roman" w:hAnsi="Arial" w:cs="Arial"/>
          <w:b/>
          <w:bCs/>
          <w:color w:val="000000"/>
          <w:sz w:val="20"/>
          <w:szCs w:val="20"/>
        </w:rPr>
      </w:pPr>
      <w:r w:rsidRPr="00424550">
        <w:rPr>
          <w:rFonts w:ascii="Arial" w:eastAsia="Times New Roman" w:hAnsi="Arial" w:cs="Arial"/>
          <w:color w:val="000000"/>
          <w:sz w:val="20"/>
          <w:szCs w:val="20"/>
        </w:rPr>
        <w:t xml:space="preserve">9.1. O custo estimado total da contratação é de </w:t>
      </w:r>
      <w:r w:rsidRPr="00424550">
        <w:rPr>
          <w:rFonts w:ascii="Arial" w:eastAsia="Times New Roman" w:hAnsi="Arial" w:cs="Arial"/>
          <w:b/>
          <w:bCs/>
          <w:color w:val="000000"/>
          <w:sz w:val="20"/>
          <w:szCs w:val="20"/>
        </w:rPr>
        <w:t xml:space="preserve">R$ 95.330,40 (noventa e cinco mil, trezentos e trinta reais e quarenta centavos) </w:t>
      </w:r>
      <w:r w:rsidRPr="00424550">
        <w:rPr>
          <w:rFonts w:ascii="Arial" w:eastAsia="Times New Roman" w:hAnsi="Arial" w:cs="Arial"/>
          <w:color w:val="000000"/>
          <w:sz w:val="20"/>
          <w:szCs w:val="20"/>
        </w:rPr>
        <w:t>conforme anexo, parte integrante e indissociável deste Termo de Referência, e, é compatível com os valores praticados pelo mercado.</w:t>
      </w:r>
    </w:p>
    <w:p w14:paraId="5D654070"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9.2. A estimativa de custo levou em consideração o risco envolvido na contratação.</w:t>
      </w:r>
    </w:p>
    <w:p w14:paraId="1065FFE7"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9.3. Alterações na legislação ou outras normas que impliquem em aumento de custos, diminuição de receitas ou afetem a prestação de serviços, quando imprevisíveis, poderá acarretar no reequilíbrio contratual.</w:t>
      </w:r>
    </w:p>
    <w:p w14:paraId="3416F405"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9.4. 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do Edital.</w:t>
      </w:r>
    </w:p>
    <w:p w14:paraId="6F9C3902" w14:textId="77777777" w:rsidR="00424550" w:rsidRPr="00424550" w:rsidRDefault="00424550" w:rsidP="00424550">
      <w:pPr>
        <w:spacing w:line="276" w:lineRule="auto"/>
        <w:ind w:firstLine="284"/>
        <w:jc w:val="both"/>
        <w:rPr>
          <w:rFonts w:ascii="Arial" w:eastAsia="Times New Roman" w:hAnsi="Arial" w:cs="Arial"/>
          <w:color w:val="000000"/>
          <w:sz w:val="20"/>
          <w:szCs w:val="20"/>
        </w:rPr>
      </w:pPr>
      <w:r w:rsidRPr="00424550">
        <w:rPr>
          <w:rFonts w:ascii="Arial" w:eastAsia="Times New Roman" w:hAnsi="Arial" w:cs="Arial"/>
          <w:color w:val="000000"/>
          <w:sz w:val="20"/>
          <w:szCs w:val="20"/>
        </w:rPr>
        <w:t>9.5. Adequações na prestação dos serviços, conforme exigência administrativa, poderá acarretar no reequilíbrio contratual.</w:t>
      </w:r>
    </w:p>
    <w:p w14:paraId="5743EFB8" w14:textId="77777777" w:rsidR="00424550" w:rsidRPr="00424550" w:rsidRDefault="00424550" w:rsidP="00424550">
      <w:pPr>
        <w:spacing w:line="276" w:lineRule="auto"/>
        <w:ind w:left="709"/>
        <w:jc w:val="both"/>
        <w:rPr>
          <w:rFonts w:ascii="Arial" w:eastAsia="Times New Roman" w:hAnsi="Arial" w:cs="Arial"/>
          <w:sz w:val="20"/>
          <w:szCs w:val="20"/>
        </w:rPr>
      </w:pPr>
    </w:p>
    <w:p w14:paraId="6450588F" w14:textId="77777777" w:rsidR="00424550" w:rsidRPr="00424550" w:rsidRDefault="00424550" w:rsidP="00424550">
      <w:pPr>
        <w:keepNext/>
        <w:keepLines/>
        <w:tabs>
          <w:tab w:val="left" w:pos="567"/>
        </w:tabs>
        <w:spacing w:line="276" w:lineRule="auto"/>
        <w:ind w:left="360" w:hanging="360"/>
        <w:jc w:val="both"/>
        <w:outlineLvl w:val="0"/>
        <w:rPr>
          <w:rFonts w:ascii="Arial" w:eastAsia="Times New Roman" w:hAnsi="Arial" w:cs="Arial"/>
          <w:b/>
          <w:bCs/>
          <w:sz w:val="20"/>
          <w:szCs w:val="20"/>
        </w:rPr>
      </w:pPr>
      <w:r w:rsidRPr="00424550">
        <w:rPr>
          <w:rFonts w:ascii="Arial" w:eastAsia="Times New Roman" w:hAnsi="Arial" w:cs="Arial"/>
          <w:b/>
          <w:bCs/>
          <w:sz w:val="20"/>
          <w:szCs w:val="20"/>
        </w:rPr>
        <w:t>10. ADEQUAÇÃO ORÇAMENTÁRIA</w:t>
      </w:r>
    </w:p>
    <w:p w14:paraId="7962434F" w14:textId="77777777" w:rsidR="00424550" w:rsidRPr="00091422"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 xml:space="preserve">10.1. As despesas decorrentes da presente contratação correrão à conta de recursos específicos consignados </w:t>
      </w:r>
      <w:r w:rsidRPr="00091422">
        <w:rPr>
          <w:rFonts w:ascii="Arial" w:eastAsia="Times New Roman" w:hAnsi="Arial" w:cs="Arial"/>
          <w:color w:val="000000"/>
          <w:sz w:val="20"/>
          <w:szCs w:val="20"/>
        </w:rPr>
        <w:t>no Orçamento Municipal.</w:t>
      </w:r>
    </w:p>
    <w:p w14:paraId="49BD13FA" w14:textId="77777777" w:rsidR="00424550" w:rsidRDefault="00424550" w:rsidP="00424550">
      <w:pPr>
        <w:spacing w:line="276" w:lineRule="auto"/>
        <w:ind w:firstLine="142"/>
        <w:jc w:val="both"/>
        <w:rPr>
          <w:rFonts w:ascii="Arial" w:eastAsia="Times New Roman" w:hAnsi="Arial" w:cs="Arial"/>
          <w:color w:val="000000"/>
          <w:sz w:val="20"/>
          <w:szCs w:val="20"/>
        </w:rPr>
      </w:pPr>
      <w:r w:rsidRPr="00091422">
        <w:rPr>
          <w:rFonts w:ascii="Arial" w:eastAsia="Times New Roman" w:hAnsi="Arial" w:cs="Arial"/>
          <w:color w:val="000000"/>
          <w:sz w:val="20"/>
          <w:szCs w:val="20"/>
        </w:rPr>
        <w:t>10.2.</w:t>
      </w:r>
      <w:r w:rsidRPr="00091422">
        <w:rPr>
          <w:rFonts w:ascii="Arial" w:eastAsia="Times New Roman" w:hAnsi="Arial" w:cs="Arial"/>
          <w:color w:val="000000"/>
          <w:sz w:val="20"/>
          <w:szCs w:val="20"/>
        </w:rPr>
        <w:tab/>
        <w:t>A contratação será atendida pela seguinte dotação:</w:t>
      </w:r>
    </w:p>
    <w:tbl>
      <w:tblPr>
        <w:tblW w:w="5000" w:type="pct"/>
        <w:tblCellMar>
          <w:left w:w="10" w:type="dxa"/>
          <w:right w:w="10" w:type="dxa"/>
        </w:tblCellMar>
        <w:tblLook w:val="04A0" w:firstRow="1" w:lastRow="0" w:firstColumn="1" w:lastColumn="0" w:noHBand="0" w:noVBand="1"/>
      </w:tblPr>
      <w:tblGrid>
        <w:gridCol w:w="148"/>
        <w:gridCol w:w="31"/>
        <w:gridCol w:w="914"/>
        <w:gridCol w:w="148"/>
        <w:gridCol w:w="98"/>
        <w:gridCol w:w="31"/>
        <w:gridCol w:w="31"/>
        <w:gridCol w:w="2409"/>
        <w:gridCol w:w="31"/>
        <w:gridCol w:w="31"/>
        <w:gridCol w:w="424"/>
        <w:gridCol w:w="690"/>
        <w:gridCol w:w="70"/>
        <w:gridCol w:w="1539"/>
        <w:gridCol w:w="36"/>
        <w:gridCol w:w="200"/>
        <w:gridCol w:w="116"/>
        <w:gridCol w:w="507"/>
        <w:gridCol w:w="218"/>
        <w:gridCol w:w="268"/>
        <w:gridCol w:w="183"/>
        <w:gridCol w:w="31"/>
        <w:gridCol w:w="31"/>
        <w:gridCol w:w="727"/>
        <w:gridCol w:w="31"/>
        <w:gridCol w:w="233"/>
        <w:gridCol w:w="200"/>
        <w:gridCol w:w="31"/>
        <w:gridCol w:w="81"/>
        <w:gridCol w:w="63"/>
        <w:gridCol w:w="31"/>
        <w:gridCol w:w="32"/>
        <w:gridCol w:w="24"/>
      </w:tblGrid>
      <w:tr w:rsidR="00091422" w:rsidRPr="00091422" w14:paraId="32B570A6" w14:textId="77777777" w:rsidTr="00091422">
        <w:trPr>
          <w:gridAfter w:val="1"/>
          <w:wAfter w:w="18" w:type="pct"/>
          <w:trHeight w:hRule="exact" w:val="300"/>
        </w:trPr>
        <w:tc>
          <w:tcPr>
            <w:tcW w:w="705" w:type="pct"/>
            <w:gridSpan w:val="5"/>
            <w:tcMar>
              <w:top w:w="0" w:type="dxa"/>
              <w:left w:w="0" w:type="dxa"/>
              <w:bottom w:w="0" w:type="dxa"/>
              <w:right w:w="0" w:type="dxa"/>
            </w:tcMar>
            <w:vAlign w:val="center"/>
          </w:tcPr>
          <w:p w14:paraId="17D3A611" w14:textId="77777777" w:rsidR="00091422" w:rsidRPr="00091422" w:rsidRDefault="00091422" w:rsidP="00091422">
            <w:pPr>
              <w:jc w:val="center"/>
              <w:rPr>
                <w:rFonts w:ascii="Times New Roman" w:eastAsia="Times New Roman" w:hAnsi="Times New Roman" w:cs="Times New Roman"/>
                <w:sz w:val="20"/>
                <w:szCs w:val="20"/>
              </w:rPr>
            </w:pPr>
            <w:r w:rsidRPr="00091422">
              <w:rPr>
                <w:rFonts w:ascii="Arial" w:eastAsia="Arial" w:hAnsi="Arial" w:cs="Arial"/>
                <w:color w:val="000000"/>
                <w:sz w:val="18"/>
                <w:szCs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2D96A268" w14:textId="77777777" w:rsidR="00091422" w:rsidRPr="00091422" w:rsidRDefault="00091422" w:rsidP="00091422">
            <w:pPr>
              <w:rPr>
                <w:rFonts w:ascii="SansSerif" w:eastAsia="SansSerif" w:hAnsi="SansSerif" w:cs="SansSerif"/>
                <w:color w:val="000000"/>
                <w:sz w:val="1"/>
                <w:szCs w:val="20"/>
              </w:rPr>
            </w:pPr>
          </w:p>
        </w:tc>
        <w:tc>
          <w:tcPr>
            <w:tcW w:w="1270" w:type="pct"/>
            <w:gridSpan w:val="2"/>
            <w:tcMar>
              <w:top w:w="0" w:type="dxa"/>
              <w:left w:w="60" w:type="dxa"/>
              <w:bottom w:w="0" w:type="dxa"/>
              <w:right w:w="0" w:type="dxa"/>
            </w:tcMar>
            <w:vAlign w:val="center"/>
          </w:tcPr>
          <w:p w14:paraId="06E14D85" w14:textId="77777777" w:rsidR="00091422" w:rsidRPr="00091422" w:rsidRDefault="00091422" w:rsidP="00091422">
            <w:pPr>
              <w:rPr>
                <w:rFonts w:ascii="Times New Roman" w:eastAsia="Times New Roman" w:hAnsi="Times New Roman" w:cs="Times New Roman"/>
                <w:sz w:val="20"/>
                <w:szCs w:val="20"/>
              </w:rPr>
            </w:pPr>
            <w:r w:rsidRPr="00091422">
              <w:rPr>
                <w:rFonts w:ascii="Arial" w:eastAsia="Arial" w:hAnsi="Arial" w:cs="Arial"/>
                <w:color w:val="000000"/>
                <w:sz w:val="18"/>
                <w:szCs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0C67A3B6" w14:textId="77777777" w:rsidR="00091422" w:rsidRPr="00091422" w:rsidRDefault="00091422" w:rsidP="00091422">
            <w:pPr>
              <w:rPr>
                <w:rFonts w:ascii="SansSerif" w:eastAsia="SansSerif" w:hAnsi="SansSerif" w:cs="SansSerif"/>
                <w:color w:val="000000"/>
                <w:sz w:val="1"/>
                <w:szCs w:val="20"/>
              </w:rPr>
            </w:pPr>
          </w:p>
        </w:tc>
        <w:tc>
          <w:tcPr>
            <w:tcW w:w="1376" w:type="pct"/>
            <w:gridSpan w:val="5"/>
            <w:tcMar>
              <w:top w:w="0" w:type="dxa"/>
              <w:left w:w="0" w:type="dxa"/>
              <w:bottom w:w="0" w:type="dxa"/>
              <w:right w:w="0" w:type="dxa"/>
            </w:tcMar>
            <w:vAlign w:val="center"/>
          </w:tcPr>
          <w:p w14:paraId="7F004006" w14:textId="77777777" w:rsidR="00091422" w:rsidRPr="00091422" w:rsidRDefault="00091422" w:rsidP="00091422">
            <w:pPr>
              <w:jc w:val="center"/>
              <w:rPr>
                <w:rFonts w:ascii="Times New Roman" w:eastAsia="Times New Roman" w:hAnsi="Times New Roman" w:cs="Times New Roman"/>
                <w:sz w:val="20"/>
                <w:szCs w:val="20"/>
              </w:rPr>
            </w:pPr>
            <w:r w:rsidRPr="00091422">
              <w:rPr>
                <w:rFonts w:ascii="Arial" w:eastAsia="Arial" w:hAnsi="Arial" w:cs="Arial"/>
                <w:color w:val="000000"/>
                <w:sz w:val="18"/>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47A52E40" w14:textId="77777777" w:rsidR="00091422" w:rsidRPr="00091422" w:rsidRDefault="00091422" w:rsidP="00091422">
            <w:pPr>
              <w:rPr>
                <w:rFonts w:ascii="SansSerif" w:eastAsia="SansSerif" w:hAnsi="SansSerif" w:cs="SansSerif"/>
                <w:color w:val="000000"/>
                <w:sz w:val="1"/>
                <w:szCs w:val="20"/>
              </w:rPr>
            </w:pPr>
          </w:p>
        </w:tc>
        <w:tc>
          <w:tcPr>
            <w:tcW w:w="106" w:type="pct"/>
          </w:tcPr>
          <w:p w14:paraId="26EC21B2" w14:textId="77777777" w:rsidR="00091422" w:rsidRPr="00091422" w:rsidRDefault="00091422" w:rsidP="00091422">
            <w:pPr>
              <w:rPr>
                <w:rFonts w:ascii="SansSerif" w:eastAsia="SansSerif" w:hAnsi="SansSerif" w:cs="SansSerif"/>
                <w:color w:val="000000"/>
                <w:sz w:val="1"/>
                <w:szCs w:val="20"/>
              </w:rPr>
            </w:pPr>
          </w:p>
        </w:tc>
        <w:tc>
          <w:tcPr>
            <w:tcW w:w="62" w:type="pct"/>
          </w:tcPr>
          <w:p w14:paraId="4BD57857" w14:textId="77777777" w:rsidR="00091422" w:rsidRPr="00091422" w:rsidRDefault="00091422" w:rsidP="00091422">
            <w:pPr>
              <w:rPr>
                <w:rFonts w:ascii="SansSerif" w:eastAsia="SansSerif" w:hAnsi="SansSerif" w:cs="SansSerif"/>
                <w:color w:val="000000"/>
                <w:sz w:val="1"/>
                <w:szCs w:val="20"/>
              </w:rPr>
            </w:pPr>
          </w:p>
        </w:tc>
        <w:tc>
          <w:tcPr>
            <w:tcW w:w="265" w:type="pct"/>
          </w:tcPr>
          <w:p w14:paraId="577670CE" w14:textId="77777777" w:rsidR="00091422" w:rsidRPr="00091422" w:rsidRDefault="00091422" w:rsidP="00091422">
            <w:pPr>
              <w:rPr>
                <w:rFonts w:ascii="SansSerif" w:eastAsia="SansSerif" w:hAnsi="SansSerif" w:cs="SansSerif"/>
                <w:color w:val="000000"/>
                <w:sz w:val="1"/>
                <w:szCs w:val="20"/>
              </w:rPr>
            </w:pPr>
          </w:p>
        </w:tc>
        <w:tc>
          <w:tcPr>
            <w:tcW w:w="115" w:type="pct"/>
          </w:tcPr>
          <w:p w14:paraId="75D26872" w14:textId="77777777" w:rsidR="00091422" w:rsidRPr="00091422" w:rsidRDefault="00091422" w:rsidP="00091422">
            <w:pPr>
              <w:rPr>
                <w:rFonts w:ascii="SansSerif" w:eastAsia="SansSerif" w:hAnsi="SansSerif" w:cs="SansSerif"/>
                <w:color w:val="000000"/>
                <w:sz w:val="1"/>
                <w:szCs w:val="20"/>
              </w:rPr>
            </w:pPr>
          </w:p>
        </w:tc>
        <w:tc>
          <w:tcPr>
            <w:tcW w:w="141" w:type="pct"/>
          </w:tcPr>
          <w:p w14:paraId="23FDE6E9" w14:textId="77777777" w:rsidR="00091422" w:rsidRPr="00091422" w:rsidRDefault="00091422" w:rsidP="00091422">
            <w:pPr>
              <w:rPr>
                <w:rFonts w:ascii="SansSerif" w:eastAsia="SansSerif" w:hAnsi="SansSerif" w:cs="SansSerif"/>
                <w:color w:val="000000"/>
                <w:sz w:val="1"/>
                <w:szCs w:val="20"/>
              </w:rPr>
            </w:pPr>
          </w:p>
        </w:tc>
        <w:tc>
          <w:tcPr>
            <w:tcW w:w="97" w:type="pct"/>
          </w:tcPr>
          <w:p w14:paraId="5E90381B" w14:textId="77777777" w:rsidR="00091422" w:rsidRPr="00091422" w:rsidRDefault="00091422" w:rsidP="00091422">
            <w:pPr>
              <w:rPr>
                <w:rFonts w:ascii="SansSerif" w:eastAsia="SansSerif" w:hAnsi="SansSerif" w:cs="SansSerif"/>
                <w:color w:val="000000"/>
                <w:sz w:val="1"/>
                <w:szCs w:val="20"/>
              </w:rPr>
            </w:pPr>
          </w:p>
        </w:tc>
        <w:tc>
          <w:tcPr>
            <w:tcW w:w="18" w:type="pct"/>
            <w:tcBorders>
              <w:left w:val="single" w:sz="8" w:space="0" w:color="000000"/>
            </w:tcBorders>
            <w:shd w:val="clear" w:color="auto" w:fill="FFFFFF"/>
            <w:tcMar>
              <w:top w:w="0" w:type="dxa"/>
              <w:left w:w="0" w:type="dxa"/>
              <w:bottom w:w="0" w:type="dxa"/>
              <w:right w:w="0" w:type="dxa"/>
            </w:tcMar>
          </w:tcPr>
          <w:p w14:paraId="5DC55E3D" w14:textId="77777777" w:rsidR="00091422" w:rsidRPr="00091422" w:rsidRDefault="00091422" w:rsidP="00091422">
            <w:pPr>
              <w:rPr>
                <w:rFonts w:ascii="SansSerif" w:eastAsia="SansSerif" w:hAnsi="SansSerif" w:cs="SansSerif"/>
                <w:color w:val="000000"/>
                <w:sz w:val="1"/>
                <w:szCs w:val="20"/>
              </w:rPr>
            </w:pPr>
          </w:p>
        </w:tc>
        <w:tc>
          <w:tcPr>
            <w:tcW w:w="776" w:type="pct"/>
            <w:gridSpan w:val="10"/>
            <w:tcMar>
              <w:top w:w="0" w:type="dxa"/>
              <w:left w:w="0" w:type="dxa"/>
              <w:bottom w:w="0" w:type="dxa"/>
              <w:right w:w="60" w:type="dxa"/>
            </w:tcMar>
            <w:vAlign w:val="center"/>
          </w:tcPr>
          <w:p w14:paraId="77BD42B7" w14:textId="77777777" w:rsidR="00091422" w:rsidRPr="00091422" w:rsidRDefault="00091422" w:rsidP="00091422">
            <w:pPr>
              <w:jc w:val="right"/>
              <w:rPr>
                <w:rFonts w:ascii="Times New Roman" w:eastAsia="Times New Roman" w:hAnsi="Times New Roman" w:cs="Times New Roman"/>
                <w:sz w:val="20"/>
                <w:szCs w:val="20"/>
              </w:rPr>
            </w:pPr>
            <w:r w:rsidRPr="00091422">
              <w:rPr>
                <w:rFonts w:ascii="Arial" w:eastAsia="Arial" w:hAnsi="Arial" w:cs="Arial"/>
                <w:color w:val="000000"/>
                <w:sz w:val="18"/>
                <w:szCs w:val="20"/>
              </w:rPr>
              <w:t>Valor Estimado</w:t>
            </w:r>
          </w:p>
        </w:tc>
      </w:tr>
      <w:tr w:rsidR="00091422" w:rsidRPr="00091422" w14:paraId="7E4740D0" w14:textId="77777777" w:rsidTr="00091422">
        <w:trPr>
          <w:gridAfter w:val="1"/>
          <w:wAfter w:w="18" w:type="pct"/>
          <w:trHeight w:hRule="exact" w:val="40"/>
        </w:trPr>
        <w:tc>
          <w:tcPr>
            <w:tcW w:w="79" w:type="pct"/>
          </w:tcPr>
          <w:p w14:paraId="75AF680B" w14:textId="77777777" w:rsidR="00091422" w:rsidRPr="00091422" w:rsidRDefault="00091422" w:rsidP="00091422">
            <w:pPr>
              <w:rPr>
                <w:rFonts w:ascii="SansSerif" w:eastAsia="SansSerif" w:hAnsi="SansSerif" w:cs="SansSerif"/>
                <w:color w:val="000000"/>
                <w:sz w:val="1"/>
                <w:szCs w:val="20"/>
              </w:rPr>
            </w:pPr>
          </w:p>
        </w:tc>
        <w:tc>
          <w:tcPr>
            <w:tcW w:w="18" w:type="pct"/>
          </w:tcPr>
          <w:p w14:paraId="653762BC" w14:textId="77777777" w:rsidR="00091422" w:rsidRPr="00091422" w:rsidRDefault="00091422" w:rsidP="00091422">
            <w:pPr>
              <w:rPr>
                <w:rFonts w:ascii="SansSerif" w:eastAsia="SansSerif" w:hAnsi="SansSerif" w:cs="SansSerif"/>
                <w:color w:val="000000"/>
                <w:sz w:val="1"/>
                <w:szCs w:val="20"/>
              </w:rPr>
            </w:pPr>
          </w:p>
        </w:tc>
        <w:tc>
          <w:tcPr>
            <w:tcW w:w="476" w:type="pct"/>
          </w:tcPr>
          <w:p w14:paraId="18D3A023" w14:textId="77777777" w:rsidR="00091422" w:rsidRPr="00091422" w:rsidRDefault="00091422" w:rsidP="00091422">
            <w:pPr>
              <w:rPr>
                <w:rFonts w:ascii="SansSerif" w:eastAsia="SansSerif" w:hAnsi="SansSerif" w:cs="SansSerif"/>
                <w:color w:val="000000"/>
                <w:sz w:val="1"/>
                <w:szCs w:val="20"/>
              </w:rPr>
            </w:pPr>
          </w:p>
        </w:tc>
        <w:tc>
          <w:tcPr>
            <w:tcW w:w="79" w:type="pct"/>
          </w:tcPr>
          <w:p w14:paraId="09B33064" w14:textId="77777777" w:rsidR="00091422" w:rsidRPr="00091422" w:rsidRDefault="00091422" w:rsidP="00091422">
            <w:pPr>
              <w:rPr>
                <w:rFonts w:ascii="SansSerif" w:eastAsia="SansSerif" w:hAnsi="SansSerif" w:cs="SansSerif"/>
                <w:color w:val="000000"/>
                <w:sz w:val="1"/>
                <w:szCs w:val="20"/>
              </w:rPr>
            </w:pPr>
          </w:p>
        </w:tc>
        <w:tc>
          <w:tcPr>
            <w:tcW w:w="53" w:type="pct"/>
          </w:tcPr>
          <w:p w14:paraId="3A541F5B" w14:textId="77777777" w:rsidR="00091422" w:rsidRPr="00091422" w:rsidRDefault="00091422" w:rsidP="00091422">
            <w:pPr>
              <w:rPr>
                <w:rFonts w:ascii="SansSerif" w:eastAsia="SansSerif" w:hAnsi="SansSerif" w:cs="SansSerif"/>
                <w:color w:val="000000"/>
                <w:sz w:val="1"/>
                <w:szCs w:val="20"/>
              </w:rPr>
            </w:pPr>
          </w:p>
        </w:tc>
        <w:tc>
          <w:tcPr>
            <w:tcW w:w="18" w:type="pct"/>
          </w:tcPr>
          <w:p w14:paraId="4843B449" w14:textId="77777777" w:rsidR="00091422" w:rsidRPr="00091422" w:rsidRDefault="00091422" w:rsidP="00091422">
            <w:pPr>
              <w:rPr>
                <w:rFonts w:ascii="SansSerif" w:eastAsia="SansSerif" w:hAnsi="SansSerif" w:cs="SansSerif"/>
                <w:color w:val="000000"/>
                <w:sz w:val="1"/>
                <w:szCs w:val="20"/>
              </w:rPr>
            </w:pPr>
          </w:p>
        </w:tc>
        <w:tc>
          <w:tcPr>
            <w:tcW w:w="1270" w:type="pct"/>
            <w:gridSpan w:val="2"/>
          </w:tcPr>
          <w:p w14:paraId="68682045" w14:textId="77777777" w:rsidR="00091422" w:rsidRPr="00091422" w:rsidRDefault="00091422" w:rsidP="00091422">
            <w:pPr>
              <w:rPr>
                <w:rFonts w:ascii="SansSerif" w:eastAsia="SansSerif" w:hAnsi="SansSerif" w:cs="SansSerif"/>
                <w:color w:val="000000"/>
                <w:sz w:val="1"/>
                <w:szCs w:val="20"/>
              </w:rPr>
            </w:pPr>
          </w:p>
        </w:tc>
        <w:tc>
          <w:tcPr>
            <w:tcW w:w="18" w:type="pct"/>
          </w:tcPr>
          <w:p w14:paraId="7DAAE967" w14:textId="77777777" w:rsidR="00091422" w:rsidRPr="00091422" w:rsidRDefault="00091422" w:rsidP="00091422">
            <w:pPr>
              <w:rPr>
                <w:rFonts w:ascii="SansSerif" w:eastAsia="SansSerif" w:hAnsi="SansSerif" w:cs="SansSerif"/>
                <w:color w:val="000000"/>
                <w:sz w:val="1"/>
                <w:szCs w:val="20"/>
              </w:rPr>
            </w:pPr>
          </w:p>
        </w:tc>
        <w:tc>
          <w:tcPr>
            <w:tcW w:w="229" w:type="pct"/>
            <w:gridSpan w:val="2"/>
          </w:tcPr>
          <w:p w14:paraId="20C91BAA" w14:textId="77777777" w:rsidR="00091422" w:rsidRPr="00091422" w:rsidRDefault="00091422" w:rsidP="00091422">
            <w:pPr>
              <w:rPr>
                <w:rFonts w:ascii="SansSerif" w:eastAsia="SansSerif" w:hAnsi="SansSerif" w:cs="SansSerif"/>
                <w:color w:val="000000"/>
                <w:sz w:val="1"/>
                <w:szCs w:val="20"/>
              </w:rPr>
            </w:pPr>
          </w:p>
        </w:tc>
        <w:tc>
          <w:tcPr>
            <w:tcW w:w="344" w:type="pct"/>
          </w:tcPr>
          <w:p w14:paraId="5E371D5A" w14:textId="77777777" w:rsidR="00091422" w:rsidRPr="00091422" w:rsidRDefault="00091422" w:rsidP="00091422">
            <w:pPr>
              <w:rPr>
                <w:rFonts w:ascii="SansSerif" w:eastAsia="SansSerif" w:hAnsi="SansSerif" w:cs="SansSerif"/>
                <w:color w:val="000000"/>
                <w:sz w:val="1"/>
                <w:szCs w:val="20"/>
              </w:rPr>
            </w:pPr>
          </w:p>
        </w:tc>
        <w:tc>
          <w:tcPr>
            <w:tcW w:w="35" w:type="pct"/>
          </w:tcPr>
          <w:p w14:paraId="036DE250" w14:textId="77777777" w:rsidR="00091422" w:rsidRPr="00091422" w:rsidRDefault="00091422" w:rsidP="00091422">
            <w:pPr>
              <w:rPr>
                <w:rFonts w:ascii="SansSerif" w:eastAsia="SansSerif" w:hAnsi="SansSerif" w:cs="SansSerif"/>
                <w:color w:val="000000"/>
                <w:sz w:val="1"/>
                <w:szCs w:val="20"/>
              </w:rPr>
            </w:pPr>
          </w:p>
        </w:tc>
        <w:tc>
          <w:tcPr>
            <w:tcW w:w="767" w:type="pct"/>
          </w:tcPr>
          <w:p w14:paraId="298FB7A8" w14:textId="77777777" w:rsidR="00091422" w:rsidRPr="00091422" w:rsidRDefault="00091422" w:rsidP="00091422">
            <w:pPr>
              <w:rPr>
                <w:rFonts w:ascii="SansSerif" w:eastAsia="SansSerif" w:hAnsi="SansSerif" w:cs="SansSerif"/>
                <w:color w:val="000000"/>
                <w:sz w:val="1"/>
                <w:szCs w:val="20"/>
              </w:rPr>
            </w:pPr>
          </w:p>
        </w:tc>
        <w:tc>
          <w:tcPr>
            <w:tcW w:w="18" w:type="pct"/>
          </w:tcPr>
          <w:p w14:paraId="09858266" w14:textId="77777777" w:rsidR="00091422" w:rsidRPr="00091422" w:rsidRDefault="00091422" w:rsidP="00091422">
            <w:pPr>
              <w:rPr>
                <w:rFonts w:ascii="SansSerif" w:eastAsia="SansSerif" w:hAnsi="SansSerif" w:cs="SansSerif"/>
                <w:color w:val="000000"/>
                <w:sz w:val="1"/>
                <w:szCs w:val="20"/>
              </w:rPr>
            </w:pPr>
          </w:p>
        </w:tc>
        <w:tc>
          <w:tcPr>
            <w:tcW w:w="106" w:type="pct"/>
          </w:tcPr>
          <w:p w14:paraId="61E838C7" w14:textId="77777777" w:rsidR="00091422" w:rsidRPr="00091422" w:rsidRDefault="00091422" w:rsidP="00091422">
            <w:pPr>
              <w:rPr>
                <w:rFonts w:ascii="SansSerif" w:eastAsia="SansSerif" w:hAnsi="SansSerif" w:cs="SansSerif"/>
                <w:color w:val="000000"/>
                <w:sz w:val="1"/>
                <w:szCs w:val="20"/>
              </w:rPr>
            </w:pPr>
          </w:p>
        </w:tc>
        <w:tc>
          <w:tcPr>
            <w:tcW w:w="62" w:type="pct"/>
          </w:tcPr>
          <w:p w14:paraId="24D70D33" w14:textId="77777777" w:rsidR="00091422" w:rsidRPr="00091422" w:rsidRDefault="00091422" w:rsidP="00091422">
            <w:pPr>
              <w:rPr>
                <w:rFonts w:ascii="SansSerif" w:eastAsia="SansSerif" w:hAnsi="SansSerif" w:cs="SansSerif"/>
                <w:color w:val="000000"/>
                <w:sz w:val="1"/>
                <w:szCs w:val="20"/>
              </w:rPr>
            </w:pPr>
          </w:p>
        </w:tc>
        <w:tc>
          <w:tcPr>
            <w:tcW w:w="265" w:type="pct"/>
          </w:tcPr>
          <w:p w14:paraId="69222E5F" w14:textId="77777777" w:rsidR="00091422" w:rsidRPr="00091422" w:rsidRDefault="00091422" w:rsidP="00091422">
            <w:pPr>
              <w:rPr>
                <w:rFonts w:ascii="SansSerif" w:eastAsia="SansSerif" w:hAnsi="SansSerif" w:cs="SansSerif"/>
                <w:color w:val="000000"/>
                <w:sz w:val="1"/>
                <w:szCs w:val="20"/>
              </w:rPr>
            </w:pPr>
          </w:p>
        </w:tc>
        <w:tc>
          <w:tcPr>
            <w:tcW w:w="115" w:type="pct"/>
          </w:tcPr>
          <w:p w14:paraId="5F59F256" w14:textId="77777777" w:rsidR="00091422" w:rsidRPr="00091422" w:rsidRDefault="00091422" w:rsidP="00091422">
            <w:pPr>
              <w:rPr>
                <w:rFonts w:ascii="SansSerif" w:eastAsia="SansSerif" w:hAnsi="SansSerif" w:cs="SansSerif"/>
                <w:color w:val="000000"/>
                <w:sz w:val="1"/>
                <w:szCs w:val="20"/>
              </w:rPr>
            </w:pPr>
          </w:p>
        </w:tc>
        <w:tc>
          <w:tcPr>
            <w:tcW w:w="141" w:type="pct"/>
          </w:tcPr>
          <w:p w14:paraId="18B2C8CD" w14:textId="77777777" w:rsidR="00091422" w:rsidRPr="00091422" w:rsidRDefault="00091422" w:rsidP="00091422">
            <w:pPr>
              <w:rPr>
                <w:rFonts w:ascii="SansSerif" w:eastAsia="SansSerif" w:hAnsi="SansSerif" w:cs="SansSerif"/>
                <w:color w:val="000000"/>
                <w:sz w:val="1"/>
                <w:szCs w:val="20"/>
              </w:rPr>
            </w:pPr>
          </w:p>
        </w:tc>
        <w:tc>
          <w:tcPr>
            <w:tcW w:w="97" w:type="pct"/>
          </w:tcPr>
          <w:p w14:paraId="1DCE281B" w14:textId="77777777" w:rsidR="00091422" w:rsidRPr="00091422" w:rsidRDefault="00091422" w:rsidP="00091422">
            <w:pPr>
              <w:rPr>
                <w:rFonts w:ascii="SansSerif" w:eastAsia="SansSerif" w:hAnsi="SansSerif" w:cs="SansSerif"/>
                <w:color w:val="000000"/>
                <w:sz w:val="1"/>
                <w:szCs w:val="20"/>
              </w:rPr>
            </w:pPr>
          </w:p>
        </w:tc>
        <w:tc>
          <w:tcPr>
            <w:tcW w:w="18" w:type="pct"/>
          </w:tcPr>
          <w:p w14:paraId="08E5602A" w14:textId="77777777" w:rsidR="00091422" w:rsidRPr="00091422" w:rsidRDefault="00091422" w:rsidP="00091422">
            <w:pPr>
              <w:rPr>
                <w:rFonts w:ascii="SansSerif" w:eastAsia="SansSerif" w:hAnsi="SansSerif" w:cs="SansSerif"/>
                <w:color w:val="000000"/>
                <w:sz w:val="1"/>
                <w:szCs w:val="20"/>
              </w:rPr>
            </w:pPr>
          </w:p>
        </w:tc>
        <w:tc>
          <w:tcPr>
            <w:tcW w:w="397" w:type="pct"/>
            <w:gridSpan w:val="2"/>
          </w:tcPr>
          <w:p w14:paraId="62A6E241" w14:textId="77777777" w:rsidR="00091422" w:rsidRPr="00091422" w:rsidRDefault="00091422" w:rsidP="00091422">
            <w:pPr>
              <w:rPr>
                <w:rFonts w:ascii="SansSerif" w:eastAsia="SansSerif" w:hAnsi="SansSerif" w:cs="SansSerif"/>
                <w:color w:val="000000"/>
                <w:sz w:val="1"/>
                <w:szCs w:val="20"/>
              </w:rPr>
            </w:pPr>
          </w:p>
        </w:tc>
        <w:tc>
          <w:tcPr>
            <w:tcW w:w="18" w:type="pct"/>
          </w:tcPr>
          <w:p w14:paraId="3742BDE4" w14:textId="77777777" w:rsidR="00091422" w:rsidRPr="00091422" w:rsidRDefault="00091422" w:rsidP="00091422">
            <w:pPr>
              <w:rPr>
                <w:rFonts w:ascii="SansSerif" w:eastAsia="SansSerif" w:hAnsi="SansSerif" w:cs="SansSerif"/>
                <w:color w:val="000000"/>
                <w:sz w:val="1"/>
                <w:szCs w:val="20"/>
              </w:rPr>
            </w:pPr>
          </w:p>
        </w:tc>
        <w:tc>
          <w:tcPr>
            <w:tcW w:w="123" w:type="pct"/>
          </w:tcPr>
          <w:p w14:paraId="167BAB59" w14:textId="77777777" w:rsidR="00091422" w:rsidRPr="00091422" w:rsidRDefault="00091422" w:rsidP="00091422">
            <w:pPr>
              <w:rPr>
                <w:rFonts w:ascii="SansSerif" w:eastAsia="SansSerif" w:hAnsi="SansSerif" w:cs="SansSerif"/>
                <w:color w:val="000000"/>
                <w:sz w:val="1"/>
                <w:szCs w:val="20"/>
              </w:rPr>
            </w:pPr>
          </w:p>
        </w:tc>
        <w:tc>
          <w:tcPr>
            <w:tcW w:w="106" w:type="pct"/>
          </w:tcPr>
          <w:p w14:paraId="21692ECE" w14:textId="77777777" w:rsidR="00091422" w:rsidRPr="00091422" w:rsidRDefault="00091422" w:rsidP="00091422">
            <w:pPr>
              <w:rPr>
                <w:rFonts w:ascii="SansSerif" w:eastAsia="SansSerif" w:hAnsi="SansSerif" w:cs="SansSerif"/>
                <w:color w:val="000000"/>
                <w:sz w:val="1"/>
                <w:szCs w:val="20"/>
              </w:rPr>
            </w:pPr>
          </w:p>
        </w:tc>
        <w:tc>
          <w:tcPr>
            <w:tcW w:w="18" w:type="pct"/>
          </w:tcPr>
          <w:p w14:paraId="5B355486" w14:textId="77777777" w:rsidR="00091422" w:rsidRPr="00091422" w:rsidRDefault="00091422" w:rsidP="00091422">
            <w:pPr>
              <w:rPr>
                <w:rFonts w:ascii="SansSerif" w:eastAsia="SansSerif" w:hAnsi="SansSerif" w:cs="SansSerif"/>
                <w:color w:val="000000"/>
                <w:sz w:val="1"/>
                <w:szCs w:val="20"/>
              </w:rPr>
            </w:pPr>
          </w:p>
        </w:tc>
        <w:tc>
          <w:tcPr>
            <w:tcW w:w="44" w:type="pct"/>
          </w:tcPr>
          <w:p w14:paraId="27F881A8" w14:textId="77777777" w:rsidR="00091422" w:rsidRPr="00091422" w:rsidRDefault="00091422" w:rsidP="00091422">
            <w:pPr>
              <w:rPr>
                <w:rFonts w:ascii="SansSerif" w:eastAsia="SansSerif" w:hAnsi="SansSerif" w:cs="SansSerif"/>
                <w:color w:val="000000"/>
                <w:sz w:val="1"/>
                <w:szCs w:val="20"/>
              </w:rPr>
            </w:pPr>
          </w:p>
        </w:tc>
        <w:tc>
          <w:tcPr>
            <w:tcW w:w="35" w:type="pct"/>
          </w:tcPr>
          <w:p w14:paraId="0392CFDE" w14:textId="77777777" w:rsidR="00091422" w:rsidRPr="00091422" w:rsidRDefault="00091422" w:rsidP="00091422">
            <w:pPr>
              <w:rPr>
                <w:rFonts w:ascii="SansSerif" w:eastAsia="SansSerif" w:hAnsi="SansSerif" w:cs="SansSerif"/>
                <w:color w:val="000000"/>
                <w:sz w:val="1"/>
                <w:szCs w:val="20"/>
              </w:rPr>
            </w:pPr>
          </w:p>
        </w:tc>
        <w:tc>
          <w:tcPr>
            <w:tcW w:w="18" w:type="pct"/>
          </w:tcPr>
          <w:p w14:paraId="323D3637" w14:textId="77777777" w:rsidR="00091422" w:rsidRPr="00091422" w:rsidRDefault="00091422" w:rsidP="00091422">
            <w:pPr>
              <w:rPr>
                <w:rFonts w:ascii="SansSerif" w:eastAsia="SansSerif" w:hAnsi="SansSerif" w:cs="SansSerif"/>
                <w:color w:val="000000"/>
                <w:sz w:val="1"/>
                <w:szCs w:val="20"/>
              </w:rPr>
            </w:pPr>
          </w:p>
        </w:tc>
        <w:tc>
          <w:tcPr>
            <w:tcW w:w="18" w:type="pct"/>
          </w:tcPr>
          <w:p w14:paraId="7155A927" w14:textId="77777777" w:rsidR="00091422" w:rsidRPr="00091422" w:rsidRDefault="00091422" w:rsidP="00091422">
            <w:pPr>
              <w:rPr>
                <w:rFonts w:ascii="SansSerif" w:eastAsia="SansSerif" w:hAnsi="SansSerif" w:cs="SansSerif"/>
                <w:color w:val="000000"/>
                <w:sz w:val="1"/>
                <w:szCs w:val="20"/>
              </w:rPr>
            </w:pPr>
          </w:p>
        </w:tc>
      </w:tr>
      <w:tr w:rsidR="00091422" w:rsidRPr="00091422" w14:paraId="37DE6E8B" w14:textId="77777777" w:rsidTr="00091422">
        <w:trPr>
          <w:trHeight w:hRule="exact" w:val="447"/>
        </w:trPr>
        <w:tc>
          <w:tcPr>
            <w:tcW w:w="723" w:type="pct"/>
            <w:gridSpan w:val="6"/>
            <w:tcMar>
              <w:top w:w="0" w:type="dxa"/>
              <w:left w:w="0" w:type="dxa"/>
              <w:bottom w:w="0" w:type="dxa"/>
              <w:right w:w="0" w:type="dxa"/>
            </w:tcMar>
            <w:vAlign w:val="center"/>
          </w:tcPr>
          <w:p w14:paraId="0E8E7150" w14:textId="77777777" w:rsidR="00091422" w:rsidRPr="00091422" w:rsidRDefault="00091422" w:rsidP="00091422">
            <w:pPr>
              <w:jc w:val="center"/>
              <w:rPr>
                <w:rFonts w:ascii="Times New Roman" w:eastAsia="Times New Roman" w:hAnsi="Times New Roman" w:cs="Times New Roman"/>
                <w:sz w:val="20"/>
                <w:szCs w:val="20"/>
              </w:rPr>
            </w:pPr>
            <w:r w:rsidRPr="00091422">
              <w:rPr>
                <w:rFonts w:ascii="Arial" w:eastAsia="Arial" w:hAnsi="Arial" w:cs="Arial"/>
                <w:color w:val="000000"/>
                <w:sz w:val="16"/>
                <w:szCs w:val="20"/>
              </w:rPr>
              <w:t>03.001</w:t>
            </w:r>
          </w:p>
        </w:tc>
        <w:tc>
          <w:tcPr>
            <w:tcW w:w="18" w:type="pct"/>
          </w:tcPr>
          <w:p w14:paraId="099DC662" w14:textId="77777777" w:rsidR="00091422" w:rsidRPr="00091422" w:rsidRDefault="00091422" w:rsidP="00091422">
            <w:pPr>
              <w:rPr>
                <w:rFonts w:ascii="SansSerif" w:eastAsia="SansSerif" w:hAnsi="SansSerif" w:cs="SansSerif"/>
                <w:color w:val="000000"/>
                <w:sz w:val="1"/>
                <w:szCs w:val="20"/>
              </w:rPr>
            </w:pPr>
          </w:p>
        </w:tc>
        <w:tc>
          <w:tcPr>
            <w:tcW w:w="1270" w:type="pct"/>
            <w:gridSpan w:val="2"/>
            <w:vMerge w:val="restart"/>
            <w:tcMar>
              <w:top w:w="0" w:type="dxa"/>
              <w:left w:w="60" w:type="dxa"/>
              <w:bottom w:w="0" w:type="dxa"/>
              <w:right w:w="0" w:type="dxa"/>
            </w:tcMar>
            <w:vAlign w:val="center"/>
          </w:tcPr>
          <w:p w14:paraId="04D0598C" w14:textId="77777777" w:rsidR="00091422" w:rsidRPr="00091422" w:rsidRDefault="00091422" w:rsidP="00091422">
            <w:pPr>
              <w:rPr>
                <w:rFonts w:ascii="Times New Roman" w:eastAsia="Times New Roman" w:hAnsi="Times New Roman" w:cs="Times New Roman"/>
                <w:sz w:val="20"/>
                <w:szCs w:val="20"/>
              </w:rPr>
            </w:pPr>
            <w:r w:rsidRPr="00091422">
              <w:rPr>
                <w:rFonts w:ascii="Arial" w:eastAsia="Arial" w:hAnsi="Arial" w:cs="Arial"/>
                <w:color w:val="000000"/>
                <w:sz w:val="16"/>
                <w:szCs w:val="20"/>
              </w:rPr>
              <w:t>Manutenção das Atividades da Administração Municipal</w:t>
            </w:r>
          </w:p>
        </w:tc>
        <w:tc>
          <w:tcPr>
            <w:tcW w:w="18" w:type="pct"/>
          </w:tcPr>
          <w:p w14:paraId="48080F53" w14:textId="77777777" w:rsidR="00091422" w:rsidRPr="00091422" w:rsidRDefault="00091422" w:rsidP="00091422">
            <w:pPr>
              <w:rPr>
                <w:rFonts w:ascii="SansSerif" w:eastAsia="SansSerif" w:hAnsi="SansSerif" w:cs="SansSerif"/>
                <w:color w:val="000000"/>
                <w:sz w:val="1"/>
                <w:szCs w:val="20"/>
              </w:rPr>
            </w:pPr>
          </w:p>
        </w:tc>
        <w:tc>
          <w:tcPr>
            <w:tcW w:w="1376" w:type="pct"/>
            <w:gridSpan w:val="5"/>
            <w:tcMar>
              <w:top w:w="0" w:type="dxa"/>
              <w:left w:w="0" w:type="dxa"/>
              <w:bottom w:w="0" w:type="dxa"/>
              <w:right w:w="0" w:type="dxa"/>
            </w:tcMar>
            <w:vAlign w:val="center"/>
          </w:tcPr>
          <w:p w14:paraId="7840B738" w14:textId="77777777" w:rsidR="00091422" w:rsidRPr="00091422" w:rsidRDefault="00091422" w:rsidP="00091422">
            <w:pPr>
              <w:jc w:val="center"/>
              <w:rPr>
                <w:rFonts w:ascii="Times New Roman" w:eastAsia="Times New Roman" w:hAnsi="Times New Roman" w:cs="Times New Roman"/>
                <w:sz w:val="20"/>
                <w:szCs w:val="20"/>
              </w:rPr>
            </w:pPr>
            <w:r w:rsidRPr="00091422">
              <w:rPr>
                <w:rFonts w:ascii="Arial" w:eastAsia="Arial" w:hAnsi="Arial" w:cs="Arial"/>
                <w:color w:val="000000"/>
                <w:sz w:val="16"/>
                <w:szCs w:val="20"/>
              </w:rPr>
              <w:t>03.001.04.122.0002.2006.3.3.90.39.00</w:t>
            </w:r>
          </w:p>
        </w:tc>
        <w:tc>
          <w:tcPr>
            <w:tcW w:w="802" w:type="pct"/>
            <w:gridSpan w:val="7"/>
            <w:tcMar>
              <w:top w:w="0" w:type="dxa"/>
              <w:left w:w="0" w:type="dxa"/>
              <w:bottom w:w="0" w:type="dxa"/>
              <w:right w:w="0" w:type="dxa"/>
            </w:tcMar>
            <w:vAlign w:val="center"/>
          </w:tcPr>
          <w:p w14:paraId="65C1D7E7" w14:textId="77777777" w:rsidR="00091422" w:rsidRPr="00091422" w:rsidRDefault="00091422" w:rsidP="00091422">
            <w:pPr>
              <w:jc w:val="center"/>
              <w:rPr>
                <w:rFonts w:ascii="Times New Roman" w:eastAsia="Times New Roman" w:hAnsi="Times New Roman" w:cs="Times New Roman"/>
                <w:sz w:val="20"/>
                <w:szCs w:val="20"/>
              </w:rPr>
            </w:pPr>
            <w:r w:rsidRPr="00091422">
              <w:rPr>
                <w:rFonts w:ascii="Arial" w:eastAsia="Arial" w:hAnsi="Arial" w:cs="Arial"/>
                <w:color w:val="000000"/>
                <w:sz w:val="16"/>
                <w:szCs w:val="20"/>
              </w:rPr>
              <w:t>00000/00000.</w:t>
            </w:r>
          </w:p>
        </w:tc>
        <w:tc>
          <w:tcPr>
            <w:tcW w:w="18" w:type="pct"/>
          </w:tcPr>
          <w:p w14:paraId="58849CCC" w14:textId="77777777" w:rsidR="00091422" w:rsidRPr="00091422" w:rsidRDefault="00091422" w:rsidP="00091422">
            <w:pPr>
              <w:rPr>
                <w:rFonts w:ascii="SansSerif" w:eastAsia="SansSerif" w:hAnsi="SansSerif" w:cs="SansSerif"/>
                <w:color w:val="000000"/>
                <w:sz w:val="1"/>
                <w:szCs w:val="20"/>
              </w:rPr>
            </w:pPr>
          </w:p>
        </w:tc>
        <w:tc>
          <w:tcPr>
            <w:tcW w:w="776" w:type="pct"/>
            <w:gridSpan w:val="10"/>
            <w:tcMar>
              <w:top w:w="0" w:type="dxa"/>
              <w:left w:w="0" w:type="dxa"/>
              <w:bottom w:w="0" w:type="dxa"/>
              <w:right w:w="60" w:type="dxa"/>
            </w:tcMar>
            <w:vAlign w:val="center"/>
          </w:tcPr>
          <w:p w14:paraId="72801CD1" w14:textId="77777777" w:rsidR="00091422" w:rsidRPr="00091422" w:rsidRDefault="00091422" w:rsidP="00091422">
            <w:pPr>
              <w:jc w:val="right"/>
              <w:rPr>
                <w:rFonts w:ascii="Times New Roman" w:eastAsia="Times New Roman" w:hAnsi="Times New Roman" w:cs="Times New Roman"/>
                <w:sz w:val="20"/>
                <w:szCs w:val="20"/>
              </w:rPr>
            </w:pPr>
            <w:r w:rsidRPr="00091422">
              <w:rPr>
                <w:rFonts w:ascii="Arial" w:eastAsia="Arial" w:hAnsi="Arial" w:cs="Arial"/>
                <w:color w:val="000000"/>
                <w:sz w:val="16"/>
                <w:szCs w:val="20"/>
              </w:rPr>
              <w:t>R$ 95.330,40</w:t>
            </w:r>
          </w:p>
        </w:tc>
      </w:tr>
      <w:tr w:rsidR="00091422" w:rsidRPr="00091422" w14:paraId="675148D0" w14:textId="77777777" w:rsidTr="00091422">
        <w:trPr>
          <w:gridAfter w:val="1"/>
          <w:wAfter w:w="18" w:type="pct"/>
          <w:trHeight w:hRule="exact" w:val="120"/>
        </w:trPr>
        <w:tc>
          <w:tcPr>
            <w:tcW w:w="79" w:type="pct"/>
          </w:tcPr>
          <w:p w14:paraId="6B43A4A2" w14:textId="77777777" w:rsidR="00091422" w:rsidRPr="00091422" w:rsidRDefault="00091422" w:rsidP="00091422">
            <w:pPr>
              <w:rPr>
                <w:rFonts w:ascii="SansSerif" w:eastAsia="SansSerif" w:hAnsi="SansSerif" w:cs="SansSerif"/>
                <w:color w:val="000000"/>
                <w:sz w:val="1"/>
                <w:szCs w:val="20"/>
              </w:rPr>
            </w:pPr>
          </w:p>
        </w:tc>
        <w:tc>
          <w:tcPr>
            <w:tcW w:w="18" w:type="pct"/>
          </w:tcPr>
          <w:p w14:paraId="1D0FC866" w14:textId="77777777" w:rsidR="00091422" w:rsidRPr="00091422" w:rsidRDefault="00091422" w:rsidP="00091422">
            <w:pPr>
              <w:rPr>
                <w:rFonts w:ascii="SansSerif" w:eastAsia="SansSerif" w:hAnsi="SansSerif" w:cs="SansSerif"/>
                <w:color w:val="000000"/>
                <w:sz w:val="1"/>
                <w:szCs w:val="20"/>
              </w:rPr>
            </w:pPr>
          </w:p>
        </w:tc>
        <w:tc>
          <w:tcPr>
            <w:tcW w:w="476" w:type="pct"/>
          </w:tcPr>
          <w:p w14:paraId="0187BA1D" w14:textId="77777777" w:rsidR="00091422" w:rsidRPr="00091422" w:rsidRDefault="00091422" w:rsidP="00091422">
            <w:pPr>
              <w:rPr>
                <w:rFonts w:ascii="SansSerif" w:eastAsia="SansSerif" w:hAnsi="SansSerif" w:cs="SansSerif"/>
                <w:color w:val="000000"/>
                <w:sz w:val="1"/>
                <w:szCs w:val="20"/>
              </w:rPr>
            </w:pPr>
          </w:p>
        </w:tc>
        <w:tc>
          <w:tcPr>
            <w:tcW w:w="79" w:type="pct"/>
          </w:tcPr>
          <w:p w14:paraId="4EFBA1D5" w14:textId="77777777" w:rsidR="00091422" w:rsidRPr="00091422" w:rsidRDefault="00091422" w:rsidP="00091422">
            <w:pPr>
              <w:rPr>
                <w:rFonts w:ascii="SansSerif" w:eastAsia="SansSerif" w:hAnsi="SansSerif" w:cs="SansSerif"/>
                <w:color w:val="000000"/>
                <w:sz w:val="1"/>
                <w:szCs w:val="20"/>
              </w:rPr>
            </w:pPr>
          </w:p>
        </w:tc>
        <w:tc>
          <w:tcPr>
            <w:tcW w:w="53" w:type="pct"/>
          </w:tcPr>
          <w:p w14:paraId="267C442B" w14:textId="77777777" w:rsidR="00091422" w:rsidRPr="00091422" w:rsidRDefault="00091422" w:rsidP="00091422">
            <w:pPr>
              <w:rPr>
                <w:rFonts w:ascii="SansSerif" w:eastAsia="SansSerif" w:hAnsi="SansSerif" w:cs="SansSerif"/>
                <w:color w:val="000000"/>
                <w:sz w:val="1"/>
                <w:szCs w:val="20"/>
              </w:rPr>
            </w:pPr>
          </w:p>
        </w:tc>
        <w:tc>
          <w:tcPr>
            <w:tcW w:w="18" w:type="pct"/>
          </w:tcPr>
          <w:p w14:paraId="084FF81F" w14:textId="77777777" w:rsidR="00091422" w:rsidRPr="00091422" w:rsidRDefault="00091422" w:rsidP="00091422">
            <w:pPr>
              <w:rPr>
                <w:rFonts w:ascii="SansSerif" w:eastAsia="SansSerif" w:hAnsi="SansSerif" w:cs="SansSerif"/>
                <w:color w:val="000000"/>
                <w:sz w:val="1"/>
                <w:szCs w:val="20"/>
              </w:rPr>
            </w:pPr>
          </w:p>
        </w:tc>
        <w:tc>
          <w:tcPr>
            <w:tcW w:w="1270" w:type="pct"/>
            <w:gridSpan w:val="2"/>
            <w:vMerge/>
            <w:tcMar>
              <w:top w:w="0" w:type="dxa"/>
              <w:left w:w="60" w:type="dxa"/>
              <w:bottom w:w="0" w:type="dxa"/>
              <w:right w:w="0" w:type="dxa"/>
            </w:tcMar>
            <w:vAlign w:val="center"/>
          </w:tcPr>
          <w:p w14:paraId="7EEE7036" w14:textId="77777777" w:rsidR="00091422" w:rsidRPr="00091422" w:rsidRDefault="00091422" w:rsidP="00091422">
            <w:pPr>
              <w:rPr>
                <w:rFonts w:ascii="SansSerif" w:eastAsia="SansSerif" w:hAnsi="SansSerif" w:cs="SansSerif"/>
                <w:color w:val="000000"/>
                <w:sz w:val="1"/>
                <w:szCs w:val="20"/>
              </w:rPr>
            </w:pPr>
          </w:p>
        </w:tc>
        <w:tc>
          <w:tcPr>
            <w:tcW w:w="18" w:type="pct"/>
          </w:tcPr>
          <w:p w14:paraId="1C53B53D" w14:textId="77777777" w:rsidR="00091422" w:rsidRPr="00091422" w:rsidRDefault="00091422" w:rsidP="00091422">
            <w:pPr>
              <w:rPr>
                <w:rFonts w:ascii="SansSerif" w:eastAsia="SansSerif" w:hAnsi="SansSerif" w:cs="SansSerif"/>
                <w:color w:val="000000"/>
                <w:sz w:val="1"/>
                <w:szCs w:val="20"/>
              </w:rPr>
            </w:pPr>
          </w:p>
        </w:tc>
        <w:tc>
          <w:tcPr>
            <w:tcW w:w="229" w:type="pct"/>
            <w:gridSpan w:val="2"/>
          </w:tcPr>
          <w:p w14:paraId="525CB51C" w14:textId="77777777" w:rsidR="00091422" w:rsidRPr="00091422" w:rsidRDefault="00091422" w:rsidP="00091422">
            <w:pPr>
              <w:rPr>
                <w:rFonts w:ascii="SansSerif" w:eastAsia="SansSerif" w:hAnsi="SansSerif" w:cs="SansSerif"/>
                <w:color w:val="000000"/>
                <w:sz w:val="1"/>
                <w:szCs w:val="20"/>
              </w:rPr>
            </w:pPr>
          </w:p>
        </w:tc>
        <w:tc>
          <w:tcPr>
            <w:tcW w:w="344" w:type="pct"/>
          </w:tcPr>
          <w:p w14:paraId="499CC5BE" w14:textId="77777777" w:rsidR="00091422" w:rsidRPr="00091422" w:rsidRDefault="00091422" w:rsidP="00091422">
            <w:pPr>
              <w:rPr>
                <w:rFonts w:ascii="SansSerif" w:eastAsia="SansSerif" w:hAnsi="SansSerif" w:cs="SansSerif"/>
                <w:color w:val="000000"/>
                <w:sz w:val="1"/>
                <w:szCs w:val="20"/>
              </w:rPr>
            </w:pPr>
          </w:p>
        </w:tc>
        <w:tc>
          <w:tcPr>
            <w:tcW w:w="35" w:type="pct"/>
          </w:tcPr>
          <w:p w14:paraId="1E5AEA4F" w14:textId="77777777" w:rsidR="00091422" w:rsidRPr="00091422" w:rsidRDefault="00091422" w:rsidP="00091422">
            <w:pPr>
              <w:rPr>
                <w:rFonts w:ascii="SansSerif" w:eastAsia="SansSerif" w:hAnsi="SansSerif" w:cs="SansSerif"/>
                <w:color w:val="000000"/>
                <w:sz w:val="1"/>
                <w:szCs w:val="20"/>
              </w:rPr>
            </w:pPr>
          </w:p>
        </w:tc>
        <w:tc>
          <w:tcPr>
            <w:tcW w:w="767" w:type="pct"/>
          </w:tcPr>
          <w:p w14:paraId="20DB9BD6" w14:textId="77777777" w:rsidR="00091422" w:rsidRPr="00091422" w:rsidRDefault="00091422" w:rsidP="00091422">
            <w:pPr>
              <w:rPr>
                <w:rFonts w:ascii="SansSerif" w:eastAsia="SansSerif" w:hAnsi="SansSerif" w:cs="SansSerif"/>
                <w:color w:val="000000"/>
                <w:sz w:val="1"/>
                <w:szCs w:val="20"/>
              </w:rPr>
            </w:pPr>
          </w:p>
        </w:tc>
        <w:tc>
          <w:tcPr>
            <w:tcW w:w="18" w:type="pct"/>
          </w:tcPr>
          <w:p w14:paraId="23F630FE" w14:textId="77777777" w:rsidR="00091422" w:rsidRPr="00091422" w:rsidRDefault="00091422" w:rsidP="00091422">
            <w:pPr>
              <w:rPr>
                <w:rFonts w:ascii="SansSerif" w:eastAsia="SansSerif" w:hAnsi="SansSerif" w:cs="SansSerif"/>
                <w:color w:val="000000"/>
                <w:sz w:val="1"/>
                <w:szCs w:val="20"/>
              </w:rPr>
            </w:pPr>
          </w:p>
        </w:tc>
        <w:tc>
          <w:tcPr>
            <w:tcW w:w="106" w:type="pct"/>
          </w:tcPr>
          <w:p w14:paraId="36C2485B" w14:textId="77777777" w:rsidR="00091422" w:rsidRPr="00091422" w:rsidRDefault="00091422" w:rsidP="00091422">
            <w:pPr>
              <w:rPr>
                <w:rFonts w:ascii="SansSerif" w:eastAsia="SansSerif" w:hAnsi="SansSerif" w:cs="SansSerif"/>
                <w:color w:val="000000"/>
                <w:sz w:val="1"/>
                <w:szCs w:val="20"/>
              </w:rPr>
            </w:pPr>
          </w:p>
        </w:tc>
        <w:tc>
          <w:tcPr>
            <w:tcW w:w="62" w:type="pct"/>
          </w:tcPr>
          <w:p w14:paraId="565E9ADB" w14:textId="77777777" w:rsidR="00091422" w:rsidRPr="00091422" w:rsidRDefault="00091422" w:rsidP="00091422">
            <w:pPr>
              <w:rPr>
                <w:rFonts w:ascii="SansSerif" w:eastAsia="SansSerif" w:hAnsi="SansSerif" w:cs="SansSerif"/>
                <w:color w:val="000000"/>
                <w:sz w:val="1"/>
                <w:szCs w:val="20"/>
              </w:rPr>
            </w:pPr>
          </w:p>
        </w:tc>
        <w:tc>
          <w:tcPr>
            <w:tcW w:w="265" w:type="pct"/>
          </w:tcPr>
          <w:p w14:paraId="0667AE8F" w14:textId="77777777" w:rsidR="00091422" w:rsidRPr="00091422" w:rsidRDefault="00091422" w:rsidP="00091422">
            <w:pPr>
              <w:rPr>
                <w:rFonts w:ascii="SansSerif" w:eastAsia="SansSerif" w:hAnsi="SansSerif" w:cs="SansSerif"/>
                <w:color w:val="000000"/>
                <w:sz w:val="1"/>
                <w:szCs w:val="20"/>
              </w:rPr>
            </w:pPr>
          </w:p>
        </w:tc>
        <w:tc>
          <w:tcPr>
            <w:tcW w:w="115" w:type="pct"/>
          </w:tcPr>
          <w:p w14:paraId="52A0661C" w14:textId="77777777" w:rsidR="00091422" w:rsidRPr="00091422" w:rsidRDefault="00091422" w:rsidP="00091422">
            <w:pPr>
              <w:rPr>
                <w:rFonts w:ascii="SansSerif" w:eastAsia="SansSerif" w:hAnsi="SansSerif" w:cs="SansSerif"/>
                <w:color w:val="000000"/>
                <w:sz w:val="1"/>
                <w:szCs w:val="20"/>
              </w:rPr>
            </w:pPr>
          </w:p>
        </w:tc>
        <w:tc>
          <w:tcPr>
            <w:tcW w:w="141" w:type="pct"/>
          </w:tcPr>
          <w:p w14:paraId="6E7A28EB" w14:textId="77777777" w:rsidR="00091422" w:rsidRPr="00091422" w:rsidRDefault="00091422" w:rsidP="00091422">
            <w:pPr>
              <w:rPr>
                <w:rFonts w:ascii="SansSerif" w:eastAsia="SansSerif" w:hAnsi="SansSerif" w:cs="SansSerif"/>
                <w:color w:val="000000"/>
                <w:sz w:val="1"/>
                <w:szCs w:val="20"/>
              </w:rPr>
            </w:pPr>
          </w:p>
        </w:tc>
        <w:tc>
          <w:tcPr>
            <w:tcW w:w="97" w:type="pct"/>
          </w:tcPr>
          <w:p w14:paraId="5F80BD06" w14:textId="77777777" w:rsidR="00091422" w:rsidRPr="00091422" w:rsidRDefault="00091422" w:rsidP="00091422">
            <w:pPr>
              <w:rPr>
                <w:rFonts w:ascii="SansSerif" w:eastAsia="SansSerif" w:hAnsi="SansSerif" w:cs="SansSerif"/>
                <w:color w:val="000000"/>
                <w:sz w:val="1"/>
                <w:szCs w:val="20"/>
              </w:rPr>
            </w:pPr>
          </w:p>
        </w:tc>
        <w:tc>
          <w:tcPr>
            <w:tcW w:w="18" w:type="pct"/>
          </w:tcPr>
          <w:p w14:paraId="68E0808B" w14:textId="77777777" w:rsidR="00091422" w:rsidRPr="00091422" w:rsidRDefault="00091422" w:rsidP="00091422">
            <w:pPr>
              <w:rPr>
                <w:rFonts w:ascii="SansSerif" w:eastAsia="SansSerif" w:hAnsi="SansSerif" w:cs="SansSerif"/>
                <w:color w:val="000000"/>
                <w:sz w:val="1"/>
                <w:szCs w:val="20"/>
              </w:rPr>
            </w:pPr>
          </w:p>
        </w:tc>
        <w:tc>
          <w:tcPr>
            <w:tcW w:w="397" w:type="pct"/>
            <w:gridSpan w:val="2"/>
          </w:tcPr>
          <w:p w14:paraId="07B04DE2" w14:textId="77777777" w:rsidR="00091422" w:rsidRPr="00091422" w:rsidRDefault="00091422" w:rsidP="00091422">
            <w:pPr>
              <w:rPr>
                <w:rFonts w:ascii="SansSerif" w:eastAsia="SansSerif" w:hAnsi="SansSerif" w:cs="SansSerif"/>
                <w:color w:val="000000"/>
                <w:sz w:val="1"/>
                <w:szCs w:val="20"/>
              </w:rPr>
            </w:pPr>
          </w:p>
        </w:tc>
        <w:tc>
          <w:tcPr>
            <w:tcW w:w="18" w:type="pct"/>
          </w:tcPr>
          <w:p w14:paraId="11A89479" w14:textId="77777777" w:rsidR="00091422" w:rsidRPr="00091422" w:rsidRDefault="00091422" w:rsidP="00091422">
            <w:pPr>
              <w:rPr>
                <w:rFonts w:ascii="SansSerif" w:eastAsia="SansSerif" w:hAnsi="SansSerif" w:cs="SansSerif"/>
                <w:color w:val="000000"/>
                <w:sz w:val="1"/>
                <w:szCs w:val="20"/>
              </w:rPr>
            </w:pPr>
          </w:p>
        </w:tc>
        <w:tc>
          <w:tcPr>
            <w:tcW w:w="123" w:type="pct"/>
          </w:tcPr>
          <w:p w14:paraId="0B54905F" w14:textId="77777777" w:rsidR="00091422" w:rsidRPr="00091422" w:rsidRDefault="00091422" w:rsidP="00091422">
            <w:pPr>
              <w:rPr>
                <w:rFonts w:ascii="SansSerif" w:eastAsia="SansSerif" w:hAnsi="SansSerif" w:cs="SansSerif"/>
                <w:color w:val="000000"/>
                <w:sz w:val="1"/>
                <w:szCs w:val="20"/>
              </w:rPr>
            </w:pPr>
          </w:p>
        </w:tc>
        <w:tc>
          <w:tcPr>
            <w:tcW w:w="106" w:type="pct"/>
          </w:tcPr>
          <w:p w14:paraId="463338A5" w14:textId="77777777" w:rsidR="00091422" w:rsidRPr="00091422" w:rsidRDefault="00091422" w:rsidP="00091422">
            <w:pPr>
              <w:rPr>
                <w:rFonts w:ascii="SansSerif" w:eastAsia="SansSerif" w:hAnsi="SansSerif" w:cs="SansSerif"/>
                <w:color w:val="000000"/>
                <w:sz w:val="1"/>
                <w:szCs w:val="20"/>
              </w:rPr>
            </w:pPr>
          </w:p>
        </w:tc>
        <w:tc>
          <w:tcPr>
            <w:tcW w:w="18" w:type="pct"/>
          </w:tcPr>
          <w:p w14:paraId="3610EB42" w14:textId="77777777" w:rsidR="00091422" w:rsidRPr="00091422" w:rsidRDefault="00091422" w:rsidP="00091422">
            <w:pPr>
              <w:rPr>
                <w:rFonts w:ascii="SansSerif" w:eastAsia="SansSerif" w:hAnsi="SansSerif" w:cs="SansSerif"/>
                <w:color w:val="000000"/>
                <w:sz w:val="1"/>
                <w:szCs w:val="20"/>
              </w:rPr>
            </w:pPr>
          </w:p>
        </w:tc>
        <w:tc>
          <w:tcPr>
            <w:tcW w:w="44" w:type="pct"/>
          </w:tcPr>
          <w:p w14:paraId="421E0A3C" w14:textId="77777777" w:rsidR="00091422" w:rsidRPr="00091422" w:rsidRDefault="00091422" w:rsidP="00091422">
            <w:pPr>
              <w:rPr>
                <w:rFonts w:ascii="SansSerif" w:eastAsia="SansSerif" w:hAnsi="SansSerif" w:cs="SansSerif"/>
                <w:color w:val="000000"/>
                <w:sz w:val="1"/>
                <w:szCs w:val="20"/>
              </w:rPr>
            </w:pPr>
          </w:p>
        </w:tc>
        <w:tc>
          <w:tcPr>
            <w:tcW w:w="35" w:type="pct"/>
          </w:tcPr>
          <w:p w14:paraId="157B6FAC" w14:textId="77777777" w:rsidR="00091422" w:rsidRPr="00091422" w:rsidRDefault="00091422" w:rsidP="00091422">
            <w:pPr>
              <w:rPr>
                <w:rFonts w:ascii="SansSerif" w:eastAsia="SansSerif" w:hAnsi="SansSerif" w:cs="SansSerif"/>
                <w:color w:val="000000"/>
                <w:sz w:val="1"/>
                <w:szCs w:val="20"/>
              </w:rPr>
            </w:pPr>
          </w:p>
        </w:tc>
        <w:tc>
          <w:tcPr>
            <w:tcW w:w="18" w:type="pct"/>
          </w:tcPr>
          <w:p w14:paraId="3B77E516" w14:textId="77777777" w:rsidR="00091422" w:rsidRPr="00091422" w:rsidRDefault="00091422" w:rsidP="00091422">
            <w:pPr>
              <w:rPr>
                <w:rFonts w:ascii="SansSerif" w:eastAsia="SansSerif" w:hAnsi="SansSerif" w:cs="SansSerif"/>
                <w:color w:val="000000"/>
                <w:sz w:val="1"/>
                <w:szCs w:val="20"/>
              </w:rPr>
            </w:pPr>
          </w:p>
        </w:tc>
        <w:tc>
          <w:tcPr>
            <w:tcW w:w="18" w:type="pct"/>
          </w:tcPr>
          <w:p w14:paraId="019C6166" w14:textId="77777777" w:rsidR="00091422" w:rsidRPr="00091422" w:rsidRDefault="00091422" w:rsidP="00091422">
            <w:pPr>
              <w:rPr>
                <w:rFonts w:ascii="SansSerif" w:eastAsia="SansSerif" w:hAnsi="SansSerif" w:cs="SansSerif"/>
                <w:color w:val="000000"/>
                <w:sz w:val="1"/>
                <w:szCs w:val="20"/>
              </w:rPr>
            </w:pPr>
          </w:p>
        </w:tc>
      </w:tr>
      <w:tr w:rsidR="00091422" w:rsidRPr="00091422" w14:paraId="3B69B951" w14:textId="77777777" w:rsidTr="00091422">
        <w:trPr>
          <w:gridAfter w:val="1"/>
          <w:wAfter w:w="18" w:type="pct"/>
          <w:trHeight w:hRule="exact" w:val="80"/>
        </w:trPr>
        <w:tc>
          <w:tcPr>
            <w:tcW w:w="79" w:type="pct"/>
          </w:tcPr>
          <w:p w14:paraId="34634DB3" w14:textId="77777777" w:rsidR="00091422" w:rsidRPr="00091422" w:rsidRDefault="00091422" w:rsidP="00091422">
            <w:pPr>
              <w:rPr>
                <w:rFonts w:ascii="SansSerif" w:eastAsia="SansSerif" w:hAnsi="SansSerif" w:cs="SansSerif"/>
                <w:color w:val="000000"/>
                <w:sz w:val="1"/>
                <w:szCs w:val="20"/>
              </w:rPr>
            </w:pPr>
          </w:p>
        </w:tc>
        <w:tc>
          <w:tcPr>
            <w:tcW w:w="18" w:type="pct"/>
          </w:tcPr>
          <w:p w14:paraId="60A88DD0" w14:textId="77777777" w:rsidR="00091422" w:rsidRPr="00091422" w:rsidRDefault="00091422" w:rsidP="00091422">
            <w:pPr>
              <w:rPr>
                <w:rFonts w:ascii="SansSerif" w:eastAsia="SansSerif" w:hAnsi="SansSerif" w:cs="SansSerif"/>
                <w:color w:val="000000"/>
                <w:sz w:val="1"/>
                <w:szCs w:val="20"/>
              </w:rPr>
            </w:pPr>
          </w:p>
        </w:tc>
        <w:tc>
          <w:tcPr>
            <w:tcW w:w="476" w:type="pct"/>
          </w:tcPr>
          <w:p w14:paraId="3D5550D6" w14:textId="77777777" w:rsidR="00091422" w:rsidRPr="00091422" w:rsidRDefault="00091422" w:rsidP="00091422">
            <w:pPr>
              <w:rPr>
                <w:rFonts w:ascii="SansSerif" w:eastAsia="SansSerif" w:hAnsi="SansSerif" w:cs="SansSerif"/>
                <w:color w:val="000000"/>
                <w:sz w:val="1"/>
                <w:szCs w:val="20"/>
              </w:rPr>
            </w:pPr>
          </w:p>
        </w:tc>
        <w:tc>
          <w:tcPr>
            <w:tcW w:w="79" w:type="pct"/>
          </w:tcPr>
          <w:p w14:paraId="0D0AE747" w14:textId="77777777" w:rsidR="00091422" w:rsidRPr="00091422" w:rsidRDefault="00091422" w:rsidP="00091422">
            <w:pPr>
              <w:rPr>
                <w:rFonts w:ascii="SansSerif" w:eastAsia="SansSerif" w:hAnsi="SansSerif" w:cs="SansSerif"/>
                <w:color w:val="000000"/>
                <w:sz w:val="1"/>
                <w:szCs w:val="20"/>
              </w:rPr>
            </w:pPr>
          </w:p>
        </w:tc>
        <w:tc>
          <w:tcPr>
            <w:tcW w:w="53" w:type="pct"/>
          </w:tcPr>
          <w:p w14:paraId="765757D8" w14:textId="77777777" w:rsidR="00091422" w:rsidRPr="00091422" w:rsidRDefault="00091422" w:rsidP="00091422">
            <w:pPr>
              <w:rPr>
                <w:rFonts w:ascii="SansSerif" w:eastAsia="SansSerif" w:hAnsi="SansSerif" w:cs="SansSerif"/>
                <w:color w:val="000000"/>
                <w:sz w:val="1"/>
                <w:szCs w:val="20"/>
              </w:rPr>
            </w:pPr>
          </w:p>
        </w:tc>
        <w:tc>
          <w:tcPr>
            <w:tcW w:w="18" w:type="pct"/>
          </w:tcPr>
          <w:p w14:paraId="0FD1FD7F" w14:textId="77777777" w:rsidR="00091422" w:rsidRPr="00091422" w:rsidRDefault="00091422" w:rsidP="00091422">
            <w:pPr>
              <w:rPr>
                <w:rFonts w:ascii="SansSerif" w:eastAsia="SansSerif" w:hAnsi="SansSerif" w:cs="SansSerif"/>
                <w:color w:val="000000"/>
                <w:sz w:val="1"/>
                <w:szCs w:val="20"/>
              </w:rPr>
            </w:pPr>
          </w:p>
        </w:tc>
        <w:tc>
          <w:tcPr>
            <w:tcW w:w="1270" w:type="pct"/>
            <w:gridSpan w:val="2"/>
          </w:tcPr>
          <w:p w14:paraId="05F6A6B7" w14:textId="77777777" w:rsidR="00091422" w:rsidRPr="00091422" w:rsidRDefault="00091422" w:rsidP="00091422">
            <w:pPr>
              <w:rPr>
                <w:rFonts w:ascii="SansSerif" w:eastAsia="SansSerif" w:hAnsi="SansSerif" w:cs="SansSerif"/>
                <w:color w:val="000000"/>
                <w:sz w:val="1"/>
                <w:szCs w:val="20"/>
              </w:rPr>
            </w:pPr>
          </w:p>
        </w:tc>
        <w:tc>
          <w:tcPr>
            <w:tcW w:w="18" w:type="pct"/>
          </w:tcPr>
          <w:p w14:paraId="62666916" w14:textId="77777777" w:rsidR="00091422" w:rsidRPr="00091422" w:rsidRDefault="00091422" w:rsidP="00091422">
            <w:pPr>
              <w:rPr>
                <w:rFonts w:ascii="SansSerif" w:eastAsia="SansSerif" w:hAnsi="SansSerif" w:cs="SansSerif"/>
                <w:color w:val="000000"/>
                <w:sz w:val="1"/>
                <w:szCs w:val="20"/>
              </w:rPr>
            </w:pPr>
          </w:p>
        </w:tc>
        <w:tc>
          <w:tcPr>
            <w:tcW w:w="229" w:type="pct"/>
            <w:gridSpan w:val="2"/>
          </w:tcPr>
          <w:p w14:paraId="0DDA4A16" w14:textId="77777777" w:rsidR="00091422" w:rsidRPr="00091422" w:rsidRDefault="00091422" w:rsidP="00091422">
            <w:pPr>
              <w:rPr>
                <w:rFonts w:ascii="SansSerif" w:eastAsia="SansSerif" w:hAnsi="SansSerif" w:cs="SansSerif"/>
                <w:color w:val="000000"/>
                <w:sz w:val="1"/>
                <w:szCs w:val="20"/>
              </w:rPr>
            </w:pPr>
          </w:p>
        </w:tc>
        <w:tc>
          <w:tcPr>
            <w:tcW w:w="344" w:type="pct"/>
          </w:tcPr>
          <w:p w14:paraId="0A58E059" w14:textId="77777777" w:rsidR="00091422" w:rsidRPr="00091422" w:rsidRDefault="00091422" w:rsidP="00091422">
            <w:pPr>
              <w:rPr>
                <w:rFonts w:ascii="SansSerif" w:eastAsia="SansSerif" w:hAnsi="SansSerif" w:cs="SansSerif"/>
                <w:color w:val="000000"/>
                <w:sz w:val="1"/>
                <w:szCs w:val="20"/>
              </w:rPr>
            </w:pPr>
          </w:p>
        </w:tc>
        <w:tc>
          <w:tcPr>
            <w:tcW w:w="35" w:type="pct"/>
          </w:tcPr>
          <w:p w14:paraId="0EA36C35" w14:textId="77777777" w:rsidR="00091422" w:rsidRPr="00091422" w:rsidRDefault="00091422" w:rsidP="00091422">
            <w:pPr>
              <w:rPr>
                <w:rFonts w:ascii="SansSerif" w:eastAsia="SansSerif" w:hAnsi="SansSerif" w:cs="SansSerif"/>
                <w:color w:val="000000"/>
                <w:sz w:val="1"/>
                <w:szCs w:val="20"/>
              </w:rPr>
            </w:pPr>
          </w:p>
        </w:tc>
        <w:tc>
          <w:tcPr>
            <w:tcW w:w="767" w:type="pct"/>
          </w:tcPr>
          <w:p w14:paraId="2E7AF7BC" w14:textId="77777777" w:rsidR="00091422" w:rsidRPr="00091422" w:rsidRDefault="00091422" w:rsidP="00091422">
            <w:pPr>
              <w:rPr>
                <w:rFonts w:ascii="SansSerif" w:eastAsia="SansSerif" w:hAnsi="SansSerif" w:cs="SansSerif"/>
                <w:color w:val="000000"/>
                <w:sz w:val="1"/>
                <w:szCs w:val="20"/>
              </w:rPr>
            </w:pPr>
          </w:p>
        </w:tc>
        <w:tc>
          <w:tcPr>
            <w:tcW w:w="18" w:type="pct"/>
          </w:tcPr>
          <w:p w14:paraId="3E7EAFE7" w14:textId="77777777" w:rsidR="00091422" w:rsidRPr="00091422" w:rsidRDefault="00091422" w:rsidP="00091422">
            <w:pPr>
              <w:rPr>
                <w:rFonts w:ascii="SansSerif" w:eastAsia="SansSerif" w:hAnsi="SansSerif" w:cs="SansSerif"/>
                <w:color w:val="000000"/>
                <w:sz w:val="1"/>
                <w:szCs w:val="20"/>
              </w:rPr>
            </w:pPr>
          </w:p>
        </w:tc>
        <w:tc>
          <w:tcPr>
            <w:tcW w:w="106" w:type="pct"/>
          </w:tcPr>
          <w:p w14:paraId="1D2F0B22" w14:textId="77777777" w:rsidR="00091422" w:rsidRPr="00091422" w:rsidRDefault="00091422" w:rsidP="00091422">
            <w:pPr>
              <w:rPr>
                <w:rFonts w:ascii="SansSerif" w:eastAsia="SansSerif" w:hAnsi="SansSerif" w:cs="SansSerif"/>
                <w:color w:val="000000"/>
                <w:sz w:val="1"/>
                <w:szCs w:val="20"/>
              </w:rPr>
            </w:pPr>
          </w:p>
        </w:tc>
        <w:tc>
          <w:tcPr>
            <w:tcW w:w="62" w:type="pct"/>
          </w:tcPr>
          <w:p w14:paraId="30CAE581" w14:textId="77777777" w:rsidR="00091422" w:rsidRPr="00091422" w:rsidRDefault="00091422" w:rsidP="00091422">
            <w:pPr>
              <w:rPr>
                <w:rFonts w:ascii="SansSerif" w:eastAsia="SansSerif" w:hAnsi="SansSerif" w:cs="SansSerif"/>
                <w:color w:val="000000"/>
                <w:sz w:val="1"/>
                <w:szCs w:val="20"/>
              </w:rPr>
            </w:pPr>
          </w:p>
        </w:tc>
        <w:tc>
          <w:tcPr>
            <w:tcW w:w="265" w:type="pct"/>
          </w:tcPr>
          <w:p w14:paraId="72D34AA5" w14:textId="77777777" w:rsidR="00091422" w:rsidRPr="00091422" w:rsidRDefault="00091422" w:rsidP="00091422">
            <w:pPr>
              <w:rPr>
                <w:rFonts w:ascii="SansSerif" w:eastAsia="SansSerif" w:hAnsi="SansSerif" w:cs="SansSerif"/>
                <w:color w:val="000000"/>
                <w:sz w:val="1"/>
                <w:szCs w:val="20"/>
              </w:rPr>
            </w:pPr>
          </w:p>
        </w:tc>
        <w:tc>
          <w:tcPr>
            <w:tcW w:w="115" w:type="pct"/>
          </w:tcPr>
          <w:p w14:paraId="2EE39268" w14:textId="77777777" w:rsidR="00091422" w:rsidRPr="00091422" w:rsidRDefault="00091422" w:rsidP="00091422">
            <w:pPr>
              <w:rPr>
                <w:rFonts w:ascii="SansSerif" w:eastAsia="SansSerif" w:hAnsi="SansSerif" w:cs="SansSerif"/>
                <w:color w:val="000000"/>
                <w:sz w:val="1"/>
                <w:szCs w:val="20"/>
              </w:rPr>
            </w:pPr>
          </w:p>
        </w:tc>
        <w:tc>
          <w:tcPr>
            <w:tcW w:w="141" w:type="pct"/>
          </w:tcPr>
          <w:p w14:paraId="6B745A00" w14:textId="77777777" w:rsidR="00091422" w:rsidRPr="00091422" w:rsidRDefault="00091422" w:rsidP="00091422">
            <w:pPr>
              <w:rPr>
                <w:rFonts w:ascii="SansSerif" w:eastAsia="SansSerif" w:hAnsi="SansSerif" w:cs="SansSerif"/>
                <w:color w:val="000000"/>
                <w:sz w:val="1"/>
                <w:szCs w:val="20"/>
              </w:rPr>
            </w:pPr>
          </w:p>
        </w:tc>
        <w:tc>
          <w:tcPr>
            <w:tcW w:w="97" w:type="pct"/>
          </w:tcPr>
          <w:p w14:paraId="69AD9102" w14:textId="77777777" w:rsidR="00091422" w:rsidRPr="00091422" w:rsidRDefault="00091422" w:rsidP="00091422">
            <w:pPr>
              <w:rPr>
                <w:rFonts w:ascii="SansSerif" w:eastAsia="SansSerif" w:hAnsi="SansSerif" w:cs="SansSerif"/>
                <w:color w:val="000000"/>
                <w:sz w:val="1"/>
                <w:szCs w:val="20"/>
              </w:rPr>
            </w:pPr>
          </w:p>
        </w:tc>
        <w:tc>
          <w:tcPr>
            <w:tcW w:w="18" w:type="pct"/>
          </w:tcPr>
          <w:p w14:paraId="42A0DFDB" w14:textId="77777777" w:rsidR="00091422" w:rsidRPr="00091422" w:rsidRDefault="00091422" w:rsidP="00091422">
            <w:pPr>
              <w:rPr>
                <w:rFonts w:ascii="SansSerif" w:eastAsia="SansSerif" w:hAnsi="SansSerif" w:cs="SansSerif"/>
                <w:color w:val="000000"/>
                <w:sz w:val="1"/>
                <w:szCs w:val="20"/>
              </w:rPr>
            </w:pPr>
          </w:p>
        </w:tc>
        <w:tc>
          <w:tcPr>
            <w:tcW w:w="397" w:type="pct"/>
            <w:gridSpan w:val="2"/>
          </w:tcPr>
          <w:p w14:paraId="30B89E24" w14:textId="77777777" w:rsidR="00091422" w:rsidRPr="00091422" w:rsidRDefault="00091422" w:rsidP="00091422">
            <w:pPr>
              <w:rPr>
                <w:rFonts w:ascii="SansSerif" w:eastAsia="SansSerif" w:hAnsi="SansSerif" w:cs="SansSerif"/>
                <w:color w:val="000000"/>
                <w:sz w:val="1"/>
                <w:szCs w:val="20"/>
              </w:rPr>
            </w:pPr>
          </w:p>
        </w:tc>
        <w:tc>
          <w:tcPr>
            <w:tcW w:w="18" w:type="pct"/>
          </w:tcPr>
          <w:p w14:paraId="35978CCB" w14:textId="77777777" w:rsidR="00091422" w:rsidRPr="00091422" w:rsidRDefault="00091422" w:rsidP="00091422">
            <w:pPr>
              <w:rPr>
                <w:rFonts w:ascii="SansSerif" w:eastAsia="SansSerif" w:hAnsi="SansSerif" w:cs="SansSerif"/>
                <w:color w:val="000000"/>
                <w:sz w:val="1"/>
                <w:szCs w:val="20"/>
              </w:rPr>
            </w:pPr>
          </w:p>
        </w:tc>
        <w:tc>
          <w:tcPr>
            <w:tcW w:w="123" w:type="pct"/>
          </w:tcPr>
          <w:p w14:paraId="120106B0" w14:textId="77777777" w:rsidR="00091422" w:rsidRPr="00091422" w:rsidRDefault="00091422" w:rsidP="00091422">
            <w:pPr>
              <w:rPr>
                <w:rFonts w:ascii="SansSerif" w:eastAsia="SansSerif" w:hAnsi="SansSerif" w:cs="SansSerif"/>
                <w:color w:val="000000"/>
                <w:sz w:val="1"/>
                <w:szCs w:val="20"/>
              </w:rPr>
            </w:pPr>
          </w:p>
        </w:tc>
        <w:tc>
          <w:tcPr>
            <w:tcW w:w="106" w:type="pct"/>
          </w:tcPr>
          <w:p w14:paraId="4C6A5797" w14:textId="77777777" w:rsidR="00091422" w:rsidRPr="00091422" w:rsidRDefault="00091422" w:rsidP="00091422">
            <w:pPr>
              <w:rPr>
                <w:rFonts w:ascii="SansSerif" w:eastAsia="SansSerif" w:hAnsi="SansSerif" w:cs="SansSerif"/>
                <w:color w:val="000000"/>
                <w:sz w:val="1"/>
                <w:szCs w:val="20"/>
              </w:rPr>
            </w:pPr>
          </w:p>
        </w:tc>
        <w:tc>
          <w:tcPr>
            <w:tcW w:w="18" w:type="pct"/>
          </w:tcPr>
          <w:p w14:paraId="26AF2AE7" w14:textId="77777777" w:rsidR="00091422" w:rsidRPr="00091422" w:rsidRDefault="00091422" w:rsidP="00091422">
            <w:pPr>
              <w:rPr>
                <w:rFonts w:ascii="SansSerif" w:eastAsia="SansSerif" w:hAnsi="SansSerif" w:cs="SansSerif"/>
                <w:color w:val="000000"/>
                <w:sz w:val="1"/>
                <w:szCs w:val="20"/>
              </w:rPr>
            </w:pPr>
          </w:p>
        </w:tc>
        <w:tc>
          <w:tcPr>
            <w:tcW w:w="44" w:type="pct"/>
          </w:tcPr>
          <w:p w14:paraId="290D9ABD" w14:textId="77777777" w:rsidR="00091422" w:rsidRPr="00091422" w:rsidRDefault="00091422" w:rsidP="00091422">
            <w:pPr>
              <w:rPr>
                <w:rFonts w:ascii="SansSerif" w:eastAsia="SansSerif" w:hAnsi="SansSerif" w:cs="SansSerif"/>
                <w:color w:val="000000"/>
                <w:sz w:val="1"/>
                <w:szCs w:val="20"/>
              </w:rPr>
            </w:pPr>
          </w:p>
        </w:tc>
        <w:tc>
          <w:tcPr>
            <w:tcW w:w="35" w:type="pct"/>
          </w:tcPr>
          <w:p w14:paraId="09F60EB1" w14:textId="77777777" w:rsidR="00091422" w:rsidRPr="00091422" w:rsidRDefault="00091422" w:rsidP="00091422">
            <w:pPr>
              <w:rPr>
                <w:rFonts w:ascii="SansSerif" w:eastAsia="SansSerif" w:hAnsi="SansSerif" w:cs="SansSerif"/>
                <w:color w:val="000000"/>
                <w:sz w:val="1"/>
                <w:szCs w:val="20"/>
              </w:rPr>
            </w:pPr>
          </w:p>
        </w:tc>
        <w:tc>
          <w:tcPr>
            <w:tcW w:w="18" w:type="pct"/>
          </w:tcPr>
          <w:p w14:paraId="3F9E6176" w14:textId="77777777" w:rsidR="00091422" w:rsidRPr="00091422" w:rsidRDefault="00091422" w:rsidP="00091422">
            <w:pPr>
              <w:rPr>
                <w:rFonts w:ascii="SansSerif" w:eastAsia="SansSerif" w:hAnsi="SansSerif" w:cs="SansSerif"/>
                <w:color w:val="000000"/>
                <w:sz w:val="1"/>
                <w:szCs w:val="20"/>
              </w:rPr>
            </w:pPr>
          </w:p>
        </w:tc>
        <w:tc>
          <w:tcPr>
            <w:tcW w:w="18" w:type="pct"/>
          </w:tcPr>
          <w:p w14:paraId="3A0DB872" w14:textId="77777777" w:rsidR="00091422" w:rsidRPr="00091422" w:rsidRDefault="00091422" w:rsidP="00091422">
            <w:pPr>
              <w:rPr>
                <w:rFonts w:ascii="SansSerif" w:eastAsia="SansSerif" w:hAnsi="SansSerif" w:cs="SansSerif"/>
                <w:color w:val="000000"/>
                <w:sz w:val="1"/>
                <w:szCs w:val="20"/>
              </w:rPr>
            </w:pPr>
          </w:p>
        </w:tc>
      </w:tr>
      <w:tr w:rsidR="00091422" w:rsidRPr="00091422" w14:paraId="641DEA40" w14:textId="77777777" w:rsidTr="00091422">
        <w:trPr>
          <w:gridAfter w:val="1"/>
          <w:wAfter w:w="18" w:type="pct"/>
          <w:trHeight w:hRule="exact" w:val="240"/>
        </w:trPr>
        <w:tc>
          <w:tcPr>
            <w:tcW w:w="79" w:type="pct"/>
          </w:tcPr>
          <w:p w14:paraId="61F73257" w14:textId="77777777" w:rsidR="00091422" w:rsidRPr="00091422" w:rsidRDefault="00091422" w:rsidP="00091422">
            <w:pPr>
              <w:rPr>
                <w:rFonts w:ascii="SansSerif" w:eastAsia="SansSerif" w:hAnsi="SansSerif" w:cs="SansSerif"/>
                <w:color w:val="000000"/>
                <w:sz w:val="1"/>
                <w:szCs w:val="20"/>
              </w:rPr>
            </w:pPr>
          </w:p>
        </w:tc>
        <w:tc>
          <w:tcPr>
            <w:tcW w:w="18" w:type="pct"/>
          </w:tcPr>
          <w:p w14:paraId="63530C3E" w14:textId="77777777" w:rsidR="00091422" w:rsidRPr="00091422" w:rsidRDefault="00091422" w:rsidP="00091422">
            <w:pPr>
              <w:rPr>
                <w:rFonts w:ascii="SansSerif" w:eastAsia="SansSerif" w:hAnsi="SansSerif" w:cs="SansSerif"/>
                <w:color w:val="000000"/>
                <w:sz w:val="1"/>
                <w:szCs w:val="20"/>
              </w:rPr>
            </w:pPr>
          </w:p>
        </w:tc>
        <w:tc>
          <w:tcPr>
            <w:tcW w:w="476" w:type="pct"/>
          </w:tcPr>
          <w:p w14:paraId="0409A229" w14:textId="77777777" w:rsidR="00091422" w:rsidRPr="00091422" w:rsidRDefault="00091422" w:rsidP="00091422">
            <w:pPr>
              <w:rPr>
                <w:rFonts w:ascii="SansSerif" w:eastAsia="SansSerif" w:hAnsi="SansSerif" w:cs="SansSerif"/>
                <w:color w:val="000000"/>
                <w:sz w:val="1"/>
                <w:szCs w:val="20"/>
              </w:rPr>
            </w:pPr>
          </w:p>
        </w:tc>
        <w:tc>
          <w:tcPr>
            <w:tcW w:w="79" w:type="pct"/>
          </w:tcPr>
          <w:p w14:paraId="009EA723" w14:textId="77777777" w:rsidR="00091422" w:rsidRPr="00091422" w:rsidRDefault="00091422" w:rsidP="00091422">
            <w:pPr>
              <w:rPr>
                <w:rFonts w:ascii="SansSerif" w:eastAsia="SansSerif" w:hAnsi="SansSerif" w:cs="SansSerif"/>
                <w:color w:val="000000"/>
                <w:sz w:val="1"/>
                <w:szCs w:val="20"/>
              </w:rPr>
            </w:pPr>
          </w:p>
        </w:tc>
        <w:tc>
          <w:tcPr>
            <w:tcW w:w="53" w:type="pct"/>
          </w:tcPr>
          <w:p w14:paraId="617E8B95" w14:textId="77777777" w:rsidR="00091422" w:rsidRPr="00091422" w:rsidRDefault="00091422" w:rsidP="00091422">
            <w:pPr>
              <w:rPr>
                <w:rFonts w:ascii="SansSerif" w:eastAsia="SansSerif" w:hAnsi="SansSerif" w:cs="SansSerif"/>
                <w:color w:val="000000"/>
                <w:sz w:val="1"/>
                <w:szCs w:val="20"/>
              </w:rPr>
            </w:pPr>
          </w:p>
        </w:tc>
        <w:tc>
          <w:tcPr>
            <w:tcW w:w="18" w:type="pct"/>
          </w:tcPr>
          <w:p w14:paraId="4EBDB0DD" w14:textId="77777777" w:rsidR="00091422" w:rsidRPr="00091422" w:rsidRDefault="00091422" w:rsidP="00091422">
            <w:pPr>
              <w:rPr>
                <w:rFonts w:ascii="SansSerif" w:eastAsia="SansSerif" w:hAnsi="SansSerif" w:cs="SansSerif"/>
                <w:color w:val="000000"/>
                <w:sz w:val="1"/>
                <w:szCs w:val="20"/>
              </w:rPr>
            </w:pPr>
          </w:p>
        </w:tc>
        <w:tc>
          <w:tcPr>
            <w:tcW w:w="1270" w:type="pct"/>
            <w:gridSpan w:val="2"/>
          </w:tcPr>
          <w:p w14:paraId="5E36FC81" w14:textId="77777777" w:rsidR="00091422" w:rsidRPr="00091422" w:rsidRDefault="00091422" w:rsidP="00091422">
            <w:pPr>
              <w:rPr>
                <w:rFonts w:ascii="SansSerif" w:eastAsia="SansSerif" w:hAnsi="SansSerif" w:cs="SansSerif"/>
                <w:color w:val="000000"/>
                <w:sz w:val="1"/>
                <w:szCs w:val="20"/>
              </w:rPr>
            </w:pPr>
          </w:p>
        </w:tc>
        <w:tc>
          <w:tcPr>
            <w:tcW w:w="18" w:type="pct"/>
          </w:tcPr>
          <w:p w14:paraId="7E81C21E" w14:textId="77777777" w:rsidR="00091422" w:rsidRPr="00091422" w:rsidRDefault="00091422" w:rsidP="00091422">
            <w:pPr>
              <w:rPr>
                <w:rFonts w:ascii="SansSerif" w:eastAsia="SansSerif" w:hAnsi="SansSerif" w:cs="SansSerif"/>
                <w:color w:val="000000"/>
                <w:sz w:val="1"/>
                <w:szCs w:val="20"/>
              </w:rPr>
            </w:pPr>
          </w:p>
        </w:tc>
        <w:tc>
          <w:tcPr>
            <w:tcW w:w="229" w:type="pct"/>
            <w:gridSpan w:val="2"/>
          </w:tcPr>
          <w:p w14:paraId="5300F042" w14:textId="77777777" w:rsidR="00091422" w:rsidRPr="00091422" w:rsidRDefault="00091422" w:rsidP="00091422">
            <w:pPr>
              <w:rPr>
                <w:rFonts w:ascii="SansSerif" w:eastAsia="SansSerif" w:hAnsi="SansSerif" w:cs="SansSerif"/>
                <w:color w:val="000000"/>
                <w:sz w:val="1"/>
                <w:szCs w:val="20"/>
              </w:rPr>
            </w:pPr>
          </w:p>
        </w:tc>
        <w:tc>
          <w:tcPr>
            <w:tcW w:w="344" w:type="pct"/>
          </w:tcPr>
          <w:p w14:paraId="660DFB73" w14:textId="77777777" w:rsidR="00091422" w:rsidRPr="00091422" w:rsidRDefault="00091422" w:rsidP="00091422">
            <w:pPr>
              <w:rPr>
                <w:rFonts w:ascii="SansSerif" w:eastAsia="SansSerif" w:hAnsi="SansSerif" w:cs="SansSerif"/>
                <w:color w:val="000000"/>
                <w:sz w:val="1"/>
                <w:szCs w:val="20"/>
              </w:rPr>
            </w:pPr>
          </w:p>
        </w:tc>
        <w:tc>
          <w:tcPr>
            <w:tcW w:w="35" w:type="pct"/>
          </w:tcPr>
          <w:p w14:paraId="41746510" w14:textId="77777777" w:rsidR="00091422" w:rsidRPr="00091422" w:rsidRDefault="00091422" w:rsidP="00091422">
            <w:pPr>
              <w:rPr>
                <w:rFonts w:ascii="SansSerif" w:eastAsia="SansSerif" w:hAnsi="SansSerif" w:cs="SansSerif"/>
                <w:color w:val="000000"/>
                <w:sz w:val="1"/>
                <w:szCs w:val="20"/>
              </w:rPr>
            </w:pPr>
          </w:p>
        </w:tc>
        <w:tc>
          <w:tcPr>
            <w:tcW w:w="767" w:type="pct"/>
          </w:tcPr>
          <w:p w14:paraId="2955DB13" w14:textId="77777777" w:rsidR="00091422" w:rsidRPr="00091422" w:rsidRDefault="00091422" w:rsidP="00091422">
            <w:pPr>
              <w:rPr>
                <w:rFonts w:ascii="SansSerif" w:eastAsia="SansSerif" w:hAnsi="SansSerif" w:cs="SansSerif"/>
                <w:color w:val="000000"/>
                <w:sz w:val="1"/>
                <w:szCs w:val="20"/>
              </w:rPr>
            </w:pPr>
          </w:p>
        </w:tc>
        <w:tc>
          <w:tcPr>
            <w:tcW w:w="18" w:type="pct"/>
          </w:tcPr>
          <w:p w14:paraId="5DC22D96" w14:textId="77777777" w:rsidR="00091422" w:rsidRPr="00091422" w:rsidRDefault="00091422" w:rsidP="00091422">
            <w:pPr>
              <w:rPr>
                <w:rFonts w:ascii="SansSerif" w:eastAsia="SansSerif" w:hAnsi="SansSerif" w:cs="SansSerif"/>
                <w:color w:val="000000"/>
                <w:sz w:val="1"/>
                <w:szCs w:val="20"/>
              </w:rPr>
            </w:pPr>
          </w:p>
        </w:tc>
        <w:tc>
          <w:tcPr>
            <w:tcW w:w="106" w:type="pct"/>
          </w:tcPr>
          <w:p w14:paraId="7D5BAA7B" w14:textId="77777777" w:rsidR="00091422" w:rsidRPr="00091422" w:rsidRDefault="00091422" w:rsidP="00091422">
            <w:pPr>
              <w:rPr>
                <w:rFonts w:ascii="SansSerif" w:eastAsia="SansSerif" w:hAnsi="SansSerif" w:cs="SansSerif"/>
                <w:color w:val="000000"/>
                <w:sz w:val="1"/>
                <w:szCs w:val="20"/>
              </w:rPr>
            </w:pPr>
          </w:p>
        </w:tc>
        <w:tc>
          <w:tcPr>
            <w:tcW w:w="62" w:type="pct"/>
          </w:tcPr>
          <w:p w14:paraId="40A82C77" w14:textId="77777777" w:rsidR="00091422" w:rsidRPr="00091422" w:rsidRDefault="00091422" w:rsidP="00091422">
            <w:pPr>
              <w:rPr>
                <w:rFonts w:ascii="SansSerif" w:eastAsia="SansSerif" w:hAnsi="SansSerif" w:cs="SansSerif"/>
                <w:color w:val="000000"/>
                <w:sz w:val="1"/>
                <w:szCs w:val="20"/>
              </w:rPr>
            </w:pPr>
          </w:p>
        </w:tc>
        <w:tc>
          <w:tcPr>
            <w:tcW w:w="265" w:type="pct"/>
          </w:tcPr>
          <w:p w14:paraId="0EBEADC5" w14:textId="77777777" w:rsidR="00091422" w:rsidRPr="00091422" w:rsidRDefault="00091422" w:rsidP="00091422">
            <w:pPr>
              <w:rPr>
                <w:rFonts w:ascii="SansSerif" w:eastAsia="SansSerif" w:hAnsi="SansSerif" w:cs="SansSerif"/>
                <w:color w:val="000000"/>
                <w:sz w:val="1"/>
                <w:szCs w:val="20"/>
              </w:rPr>
            </w:pPr>
          </w:p>
        </w:tc>
        <w:tc>
          <w:tcPr>
            <w:tcW w:w="370" w:type="pct"/>
            <w:gridSpan w:val="4"/>
            <w:tcMar>
              <w:top w:w="0" w:type="dxa"/>
              <w:left w:w="0" w:type="dxa"/>
              <w:bottom w:w="0" w:type="dxa"/>
              <w:right w:w="0" w:type="dxa"/>
            </w:tcMar>
            <w:vAlign w:val="center"/>
          </w:tcPr>
          <w:p w14:paraId="441D1E8E" w14:textId="77777777" w:rsidR="00091422" w:rsidRPr="00091422" w:rsidRDefault="00091422" w:rsidP="00091422">
            <w:pPr>
              <w:jc w:val="right"/>
              <w:rPr>
                <w:rFonts w:ascii="Times New Roman" w:eastAsia="Times New Roman" w:hAnsi="Times New Roman" w:cs="Times New Roman"/>
                <w:sz w:val="20"/>
                <w:szCs w:val="20"/>
              </w:rPr>
            </w:pPr>
            <w:r w:rsidRPr="00091422">
              <w:rPr>
                <w:rFonts w:ascii="Arial" w:eastAsia="Arial" w:hAnsi="Arial" w:cs="Arial"/>
                <w:b/>
                <w:color w:val="000000"/>
                <w:sz w:val="20"/>
                <w:szCs w:val="20"/>
              </w:rPr>
              <w:t>Total:</w:t>
            </w:r>
          </w:p>
        </w:tc>
        <w:tc>
          <w:tcPr>
            <w:tcW w:w="776" w:type="pct"/>
            <w:gridSpan w:val="10"/>
            <w:tcMar>
              <w:top w:w="0" w:type="dxa"/>
              <w:left w:w="0" w:type="dxa"/>
              <w:bottom w:w="0" w:type="dxa"/>
              <w:right w:w="60" w:type="dxa"/>
            </w:tcMar>
          </w:tcPr>
          <w:p w14:paraId="2C2A0C12" w14:textId="77777777" w:rsidR="00091422" w:rsidRPr="00091422" w:rsidRDefault="00091422" w:rsidP="00091422">
            <w:pPr>
              <w:jc w:val="right"/>
              <w:rPr>
                <w:rFonts w:ascii="Times New Roman" w:eastAsia="Times New Roman" w:hAnsi="Times New Roman" w:cs="Times New Roman"/>
                <w:sz w:val="20"/>
                <w:szCs w:val="20"/>
              </w:rPr>
            </w:pPr>
            <w:r w:rsidRPr="00091422">
              <w:rPr>
                <w:rFonts w:ascii="Arial" w:eastAsia="Arial" w:hAnsi="Arial" w:cs="Arial"/>
                <w:b/>
                <w:color w:val="000000"/>
                <w:sz w:val="16"/>
                <w:szCs w:val="20"/>
              </w:rPr>
              <w:t>R$ 95.330,40</w:t>
            </w:r>
          </w:p>
        </w:tc>
      </w:tr>
    </w:tbl>
    <w:p w14:paraId="75B43569" w14:textId="77777777" w:rsidR="00424550" w:rsidRPr="00424550" w:rsidRDefault="00424550" w:rsidP="00424550">
      <w:pPr>
        <w:spacing w:line="276" w:lineRule="auto"/>
        <w:ind w:firstLine="142"/>
        <w:jc w:val="both"/>
        <w:rPr>
          <w:rFonts w:ascii="Arial" w:eastAsia="Times New Roman" w:hAnsi="Arial" w:cs="Arial"/>
          <w:color w:val="000000"/>
          <w:sz w:val="20"/>
          <w:szCs w:val="20"/>
        </w:rPr>
      </w:pPr>
      <w:r w:rsidRPr="00424550">
        <w:rPr>
          <w:rFonts w:ascii="Arial" w:eastAsia="Times New Roman" w:hAnsi="Arial" w:cs="Arial"/>
          <w:color w:val="000000"/>
          <w:sz w:val="20"/>
          <w:szCs w:val="20"/>
        </w:rPr>
        <w:t>10.3. Caso a contratação ultrapasse o presente exercício financeiro, a dotação relativa será indicada após aprovação da Lei Orçamentária respectiva e liberação dos créditos correspondentes, mediante apostilamento.</w:t>
      </w:r>
    </w:p>
    <w:bookmarkEnd w:id="49"/>
    <w:p w14:paraId="1D71E3F3" w14:textId="77777777" w:rsidR="00424550" w:rsidRPr="00424550" w:rsidRDefault="00424550" w:rsidP="00424550">
      <w:pPr>
        <w:spacing w:line="276" w:lineRule="auto"/>
        <w:jc w:val="both"/>
        <w:rPr>
          <w:rFonts w:ascii="Arial" w:eastAsia="Times New Roman" w:hAnsi="Arial" w:cs="Arial"/>
          <w:i/>
          <w:iCs/>
          <w:color w:val="FF0000"/>
          <w:sz w:val="20"/>
          <w:szCs w:val="20"/>
        </w:rPr>
      </w:pPr>
    </w:p>
    <w:p w14:paraId="35429CD9" w14:textId="77777777" w:rsidR="00424550" w:rsidRPr="00424550" w:rsidRDefault="00424550" w:rsidP="00424550">
      <w:pPr>
        <w:spacing w:line="276" w:lineRule="auto"/>
        <w:jc w:val="both"/>
        <w:rPr>
          <w:rFonts w:ascii="Arial" w:eastAsia="Times New Roman" w:hAnsi="Arial" w:cs="Arial"/>
          <w:sz w:val="20"/>
          <w:szCs w:val="20"/>
        </w:rPr>
      </w:pPr>
      <w:r w:rsidRPr="00424550">
        <w:rPr>
          <w:rFonts w:ascii="Arial" w:eastAsia="Times New Roman" w:hAnsi="Arial" w:cs="Arial"/>
          <w:sz w:val="20"/>
          <w:szCs w:val="20"/>
        </w:rPr>
        <w:t>Marilândia do Sul, 14 de maio de 2026.</w:t>
      </w:r>
    </w:p>
    <w:p w14:paraId="4204431E" w14:textId="77777777" w:rsidR="00424550" w:rsidRPr="00424550" w:rsidRDefault="00424550" w:rsidP="0082666D">
      <w:pPr>
        <w:spacing w:line="276" w:lineRule="auto"/>
        <w:rPr>
          <w:rFonts w:ascii="Arial" w:eastAsia="Calibri" w:hAnsi="Arial" w:cs="Arial"/>
          <w:b/>
          <w:bCs/>
          <w:sz w:val="20"/>
          <w:szCs w:val="20"/>
          <w:lang w:eastAsia="en-US"/>
        </w:rPr>
      </w:pPr>
    </w:p>
    <w:p w14:paraId="42E2313C" w14:textId="77777777" w:rsidR="00E1041C" w:rsidRDefault="00E1041C" w:rsidP="00424550">
      <w:pPr>
        <w:spacing w:line="276" w:lineRule="auto"/>
        <w:jc w:val="center"/>
        <w:rPr>
          <w:rFonts w:ascii="Arial" w:eastAsia="Calibri" w:hAnsi="Arial" w:cs="Arial"/>
          <w:b/>
          <w:bCs/>
          <w:sz w:val="20"/>
          <w:szCs w:val="20"/>
          <w:lang w:eastAsia="en-US"/>
        </w:rPr>
      </w:pPr>
      <w:r w:rsidRPr="00E1041C">
        <w:rPr>
          <w:rFonts w:ascii="Arial" w:eastAsia="Calibri" w:hAnsi="Arial" w:cs="Arial"/>
          <w:b/>
          <w:bCs/>
          <w:sz w:val="20"/>
          <w:szCs w:val="20"/>
          <w:lang w:eastAsia="en-US"/>
        </w:rPr>
        <w:t>_____documento assinado no original____</w:t>
      </w:r>
    </w:p>
    <w:p w14:paraId="79394FA4" w14:textId="2EA31ED2" w:rsidR="00424550" w:rsidRPr="00424550" w:rsidRDefault="00424550" w:rsidP="00424550">
      <w:pPr>
        <w:spacing w:line="276" w:lineRule="auto"/>
        <w:jc w:val="center"/>
        <w:rPr>
          <w:rFonts w:ascii="Arial" w:eastAsia="Calibri" w:hAnsi="Arial" w:cs="Arial"/>
          <w:sz w:val="20"/>
          <w:szCs w:val="20"/>
          <w:lang w:eastAsia="en-US"/>
        </w:rPr>
      </w:pPr>
      <w:r w:rsidRPr="00424550">
        <w:rPr>
          <w:rFonts w:ascii="Arial" w:eastAsia="Calibri" w:hAnsi="Arial" w:cs="Arial"/>
          <w:sz w:val="20"/>
          <w:szCs w:val="20"/>
          <w:lang w:eastAsia="en-US"/>
        </w:rPr>
        <w:t>Maicon Paulo Nunes</w:t>
      </w:r>
    </w:p>
    <w:p w14:paraId="26B14DD3" w14:textId="77777777" w:rsidR="00424550" w:rsidRPr="00424550" w:rsidRDefault="00424550" w:rsidP="00424550">
      <w:pPr>
        <w:jc w:val="center"/>
        <w:rPr>
          <w:rFonts w:ascii="Arial" w:eastAsia="Times New Roman" w:hAnsi="Arial" w:cs="Arial"/>
          <w:sz w:val="20"/>
          <w:szCs w:val="20"/>
        </w:rPr>
      </w:pPr>
      <w:r w:rsidRPr="00424550">
        <w:rPr>
          <w:rFonts w:ascii="Arial" w:eastAsia="Calibri" w:hAnsi="Arial" w:cs="Arial"/>
          <w:b/>
          <w:bCs/>
          <w:sz w:val="20"/>
          <w:szCs w:val="20"/>
          <w:lang w:eastAsia="en-US"/>
        </w:rPr>
        <w:t>Secretário de Administração e Planejamento Interino</w:t>
      </w:r>
    </w:p>
    <w:p w14:paraId="7B6606E9" w14:textId="77777777" w:rsidR="00F3216D" w:rsidRPr="00F244CC" w:rsidRDefault="00F3216D" w:rsidP="00F3216D">
      <w:pPr>
        <w:tabs>
          <w:tab w:val="left" w:pos="567"/>
        </w:tabs>
        <w:jc w:val="both"/>
        <w:rPr>
          <w:rFonts w:ascii="Arial" w:eastAsia="MS Mincho" w:hAnsi="Arial" w:cs="Arial"/>
          <w:bCs/>
          <w:sz w:val="20"/>
          <w:szCs w:val="20"/>
        </w:rPr>
      </w:pPr>
    </w:p>
    <w:p w14:paraId="69344F69" w14:textId="77777777" w:rsidR="008E579E" w:rsidRDefault="008E579E" w:rsidP="00F3216D">
      <w:pPr>
        <w:tabs>
          <w:tab w:val="left" w:pos="567"/>
        </w:tabs>
        <w:jc w:val="both"/>
        <w:rPr>
          <w:rFonts w:ascii="Arial" w:eastAsia="MS Mincho" w:hAnsi="Arial" w:cs="Arial"/>
          <w:bCs/>
          <w:sz w:val="20"/>
          <w:szCs w:val="20"/>
        </w:rPr>
      </w:pPr>
    </w:p>
    <w:p w14:paraId="4133EDD8" w14:textId="77777777" w:rsidR="00E1041C" w:rsidRDefault="00E1041C" w:rsidP="00F3216D">
      <w:pPr>
        <w:tabs>
          <w:tab w:val="left" w:pos="567"/>
        </w:tabs>
        <w:jc w:val="both"/>
        <w:rPr>
          <w:rFonts w:ascii="Arial" w:eastAsia="MS Mincho" w:hAnsi="Arial" w:cs="Arial"/>
          <w:bCs/>
          <w:sz w:val="20"/>
          <w:szCs w:val="20"/>
        </w:rPr>
      </w:pPr>
    </w:p>
    <w:p w14:paraId="0A6EE291" w14:textId="77777777" w:rsidR="00E1041C" w:rsidRDefault="00E1041C" w:rsidP="00F3216D">
      <w:pPr>
        <w:tabs>
          <w:tab w:val="left" w:pos="567"/>
        </w:tabs>
        <w:jc w:val="both"/>
        <w:rPr>
          <w:rFonts w:ascii="Arial" w:eastAsia="MS Mincho" w:hAnsi="Arial" w:cs="Arial"/>
          <w:bCs/>
          <w:sz w:val="20"/>
          <w:szCs w:val="20"/>
        </w:rPr>
      </w:pPr>
    </w:p>
    <w:p w14:paraId="3E81A3D7" w14:textId="77777777" w:rsidR="00E1041C" w:rsidRDefault="00E1041C" w:rsidP="00F3216D">
      <w:pPr>
        <w:tabs>
          <w:tab w:val="left" w:pos="567"/>
        </w:tabs>
        <w:jc w:val="both"/>
        <w:rPr>
          <w:rFonts w:ascii="Arial" w:eastAsia="MS Mincho" w:hAnsi="Arial" w:cs="Arial"/>
          <w:bCs/>
          <w:sz w:val="20"/>
          <w:szCs w:val="20"/>
        </w:rPr>
      </w:pPr>
    </w:p>
    <w:p w14:paraId="0E2E2082" w14:textId="77777777" w:rsidR="00E1041C" w:rsidRDefault="00E1041C" w:rsidP="00F3216D">
      <w:pPr>
        <w:tabs>
          <w:tab w:val="left" w:pos="567"/>
        </w:tabs>
        <w:jc w:val="both"/>
        <w:rPr>
          <w:rFonts w:ascii="Arial" w:eastAsia="MS Mincho" w:hAnsi="Arial" w:cs="Arial"/>
          <w:bCs/>
          <w:sz w:val="20"/>
          <w:szCs w:val="20"/>
        </w:rPr>
      </w:pPr>
    </w:p>
    <w:p w14:paraId="4C782194" w14:textId="77777777" w:rsidR="00E1041C" w:rsidRDefault="00E1041C" w:rsidP="00F3216D">
      <w:pPr>
        <w:tabs>
          <w:tab w:val="left" w:pos="567"/>
        </w:tabs>
        <w:jc w:val="both"/>
        <w:rPr>
          <w:rFonts w:ascii="Arial" w:eastAsia="MS Mincho" w:hAnsi="Arial" w:cs="Arial"/>
          <w:bCs/>
          <w:sz w:val="20"/>
          <w:szCs w:val="20"/>
        </w:rPr>
      </w:pPr>
    </w:p>
    <w:p w14:paraId="05FDA44F" w14:textId="77777777" w:rsidR="00E1041C" w:rsidRDefault="00E1041C" w:rsidP="00F3216D">
      <w:pPr>
        <w:tabs>
          <w:tab w:val="left" w:pos="567"/>
        </w:tabs>
        <w:jc w:val="both"/>
        <w:rPr>
          <w:rFonts w:ascii="Arial" w:eastAsia="MS Mincho" w:hAnsi="Arial" w:cs="Arial"/>
          <w:bCs/>
          <w:sz w:val="20"/>
          <w:szCs w:val="20"/>
        </w:rPr>
      </w:pPr>
    </w:p>
    <w:p w14:paraId="69B37604" w14:textId="77777777" w:rsidR="00E1041C" w:rsidRDefault="00E1041C" w:rsidP="00F3216D">
      <w:pPr>
        <w:tabs>
          <w:tab w:val="left" w:pos="567"/>
        </w:tabs>
        <w:jc w:val="both"/>
        <w:rPr>
          <w:rFonts w:ascii="Arial" w:eastAsia="MS Mincho" w:hAnsi="Arial" w:cs="Arial"/>
          <w:bCs/>
          <w:sz w:val="20"/>
          <w:szCs w:val="20"/>
        </w:rPr>
      </w:pPr>
    </w:p>
    <w:p w14:paraId="79C6BA38" w14:textId="77777777" w:rsidR="00E1041C" w:rsidRDefault="00E1041C" w:rsidP="00F3216D">
      <w:pPr>
        <w:tabs>
          <w:tab w:val="left" w:pos="567"/>
        </w:tabs>
        <w:jc w:val="both"/>
        <w:rPr>
          <w:rFonts w:ascii="Arial" w:eastAsia="MS Mincho" w:hAnsi="Arial" w:cs="Arial"/>
          <w:bCs/>
          <w:sz w:val="20"/>
          <w:szCs w:val="20"/>
        </w:rPr>
      </w:pPr>
    </w:p>
    <w:p w14:paraId="35C09125" w14:textId="77777777" w:rsidR="00E1041C" w:rsidRDefault="00E1041C" w:rsidP="00F3216D">
      <w:pPr>
        <w:tabs>
          <w:tab w:val="left" w:pos="567"/>
        </w:tabs>
        <w:jc w:val="both"/>
        <w:rPr>
          <w:rFonts w:ascii="Arial" w:eastAsia="MS Mincho" w:hAnsi="Arial" w:cs="Arial"/>
          <w:bCs/>
          <w:sz w:val="20"/>
          <w:szCs w:val="20"/>
        </w:rPr>
      </w:pPr>
    </w:p>
    <w:p w14:paraId="3B0E79CD" w14:textId="77777777" w:rsidR="00E1041C" w:rsidRDefault="00E1041C" w:rsidP="00F3216D">
      <w:pPr>
        <w:tabs>
          <w:tab w:val="left" w:pos="567"/>
        </w:tabs>
        <w:jc w:val="both"/>
        <w:rPr>
          <w:rFonts w:ascii="Arial" w:eastAsia="MS Mincho" w:hAnsi="Arial" w:cs="Arial"/>
          <w:bCs/>
          <w:sz w:val="20"/>
          <w:szCs w:val="20"/>
        </w:rPr>
      </w:pPr>
    </w:p>
    <w:p w14:paraId="4647F9DD" w14:textId="77777777" w:rsidR="00E1041C" w:rsidRDefault="00E1041C" w:rsidP="00F3216D">
      <w:pPr>
        <w:tabs>
          <w:tab w:val="left" w:pos="567"/>
        </w:tabs>
        <w:jc w:val="both"/>
        <w:rPr>
          <w:rFonts w:ascii="Arial" w:eastAsia="MS Mincho" w:hAnsi="Arial" w:cs="Arial"/>
          <w:bCs/>
          <w:sz w:val="20"/>
          <w:szCs w:val="20"/>
        </w:rPr>
      </w:pPr>
    </w:p>
    <w:p w14:paraId="66790FF5" w14:textId="77777777" w:rsidR="00E1041C" w:rsidRDefault="00E1041C" w:rsidP="00F3216D">
      <w:pPr>
        <w:tabs>
          <w:tab w:val="left" w:pos="567"/>
        </w:tabs>
        <w:jc w:val="both"/>
        <w:rPr>
          <w:rFonts w:ascii="Arial" w:eastAsia="MS Mincho" w:hAnsi="Arial" w:cs="Arial"/>
          <w:bCs/>
          <w:sz w:val="20"/>
          <w:szCs w:val="20"/>
        </w:rPr>
      </w:pPr>
    </w:p>
    <w:p w14:paraId="61D8B729" w14:textId="77777777" w:rsidR="00E1041C" w:rsidRPr="00F244CC" w:rsidRDefault="00E1041C" w:rsidP="00F3216D">
      <w:pPr>
        <w:tabs>
          <w:tab w:val="left" w:pos="567"/>
        </w:tabs>
        <w:jc w:val="both"/>
        <w:rPr>
          <w:rFonts w:ascii="Arial" w:eastAsia="MS Mincho" w:hAnsi="Arial" w:cs="Arial"/>
          <w:bCs/>
          <w:sz w:val="20"/>
          <w:szCs w:val="20"/>
        </w:rPr>
      </w:pPr>
    </w:p>
    <w:p w14:paraId="51F77EE7" w14:textId="77777777" w:rsidR="00E1041C" w:rsidRDefault="00E1041C" w:rsidP="00F3216D">
      <w:pPr>
        <w:tabs>
          <w:tab w:val="left" w:pos="567"/>
        </w:tabs>
        <w:jc w:val="center"/>
        <w:rPr>
          <w:rFonts w:ascii="Arial" w:eastAsia="MS Mincho" w:hAnsi="Arial" w:cs="Arial"/>
          <w:b/>
          <w:bCs/>
          <w:sz w:val="20"/>
          <w:szCs w:val="20"/>
        </w:rPr>
        <w:sectPr w:rsidR="00E1041C" w:rsidSect="0082666D">
          <w:footerReference w:type="first" r:id="rId49"/>
          <w:pgSz w:w="11906" w:h="16838" w:code="9"/>
          <w:pgMar w:top="1418" w:right="1134" w:bottom="1418" w:left="1134" w:header="709" w:footer="709" w:gutter="0"/>
          <w:cols w:space="708"/>
          <w:titlePg/>
          <w:docGrid w:linePitch="360"/>
        </w:sectPr>
      </w:pPr>
    </w:p>
    <w:p w14:paraId="367CFF03" w14:textId="77777777" w:rsidR="00E1041C" w:rsidRPr="00E1041C" w:rsidRDefault="00E1041C" w:rsidP="00E1041C">
      <w:pPr>
        <w:tabs>
          <w:tab w:val="left" w:pos="5220"/>
        </w:tabs>
        <w:jc w:val="center"/>
        <w:rPr>
          <w:rFonts w:ascii="Arial" w:hAnsi="Arial" w:cs="Arial"/>
          <w:b/>
          <w:bCs/>
          <w:sz w:val="20"/>
          <w:szCs w:val="20"/>
        </w:rPr>
      </w:pPr>
      <w:r w:rsidRPr="00E1041C">
        <w:rPr>
          <w:rFonts w:ascii="Arial" w:hAnsi="Arial" w:cs="Arial"/>
          <w:b/>
          <w:bCs/>
          <w:sz w:val="20"/>
          <w:szCs w:val="20"/>
        </w:rPr>
        <w:lastRenderedPageBreak/>
        <w:t>ANEXO DO TERMO DE REFERÊNCIA - MAPA DE APURAÇÃO DE PREÇOS DO BDSGP</w:t>
      </w:r>
    </w:p>
    <w:p w14:paraId="63C9155B" w14:textId="77777777" w:rsidR="00E1041C" w:rsidRDefault="00E1041C" w:rsidP="00F3216D">
      <w:pPr>
        <w:tabs>
          <w:tab w:val="left" w:pos="567"/>
        </w:tabs>
        <w:jc w:val="center"/>
        <w:rPr>
          <w:rFonts w:ascii="Arial" w:eastAsia="MS Mincho" w:hAnsi="Arial" w:cs="Arial"/>
          <w:b/>
          <w:bCs/>
          <w:sz w:val="20"/>
          <w:szCs w:val="20"/>
        </w:rPr>
      </w:pPr>
    </w:p>
    <w:tbl>
      <w:tblPr>
        <w:tblW w:w="5000" w:type="pct"/>
        <w:tblCellMar>
          <w:left w:w="70" w:type="dxa"/>
          <w:right w:w="70" w:type="dxa"/>
        </w:tblCellMar>
        <w:tblLook w:val="04A0" w:firstRow="1" w:lastRow="0" w:firstColumn="1" w:lastColumn="0" w:noHBand="0" w:noVBand="1"/>
      </w:tblPr>
      <w:tblGrid>
        <w:gridCol w:w="347"/>
        <w:gridCol w:w="347"/>
        <w:gridCol w:w="347"/>
        <w:gridCol w:w="5114"/>
        <w:gridCol w:w="754"/>
        <w:gridCol w:w="543"/>
        <w:gridCol w:w="788"/>
        <w:gridCol w:w="788"/>
        <w:gridCol w:w="788"/>
        <w:gridCol w:w="788"/>
        <w:gridCol w:w="788"/>
        <w:gridCol w:w="799"/>
        <w:gridCol w:w="949"/>
        <w:gridCol w:w="862"/>
      </w:tblGrid>
      <w:tr w:rsidR="00E1041C" w:rsidRPr="00E1041C" w14:paraId="149913D9" w14:textId="77777777" w:rsidTr="00E1041C">
        <w:trPr>
          <w:trHeight w:val="225"/>
        </w:trPr>
        <w:tc>
          <w:tcPr>
            <w:tcW w:w="5000" w:type="pct"/>
            <w:gridSpan w:val="14"/>
            <w:tcBorders>
              <w:top w:val="nil"/>
              <w:left w:val="nil"/>
              <w:bottom w:val="nil"/>
              <w:right w:val="nil"/>
            </w:tcBorders>
            <w:vAlign w:val="center"/>
            <w:hideMark/>
          </w:tcPr>
          <w:p w14:paraId="5098E514" w14:textId="77777777" w:rsidR="00E1041C" w:rsidRPr="00E1041C" w:rsidRDefault="00E1041C" w:rsidP="00E1041C">
            <w:pPr>
              <w:jc w:val="center"/>
              <w:rPr>
                <w:rFonts w:ascii="Calibri" w:eastAsia="Times New Roman" w:hAnsi="Calibri" w:cs="Calibri"/>
                <w:b/>
                <w:bCs/>
                <w:sz w:val="16"/>
                <w:szCs w:val="16"/>
              </w:rPr>
            </w:pPr>
            <w:r w:rsidRPr="00E1041C">
              <w:rPr>
                <w:rFonts w:ascii="Calibri" w:eastAsia="Times New Roman" w:hAnsi="Calibri" w:cs="Calibri"/>
                <w:b/>
                <w:bCs/>
                <w:sz w:val="16"/>
                <w:szCs w:val="16"/>
              </w:rPr>
              <w:t>MAPA DE APURAÇÃO DE PREÇOS</w:t>
            </w:r>
          </w:p>
        </w:tc>
      </w:tr>
      <w:tr w:rsidR="00E1041C" w:rsidRPr="00E1041C" w14:paraId="3AE3C9B6" w14:textId="77777777" w:rsidTr="00E1041C">
        <w:trPr>
          <w:trHeight w:val="300"/>
        </w:trPr>
        <w:tc>
          <w:tcPr>
            <w:tcW w:w="372" w:type="pct"/>
            <w:gridSpan w:val="3"/>
            <w:tcBorders>
              <w:top w:val="nil"/>
              <w:left w:val="nil"/>
              <w:bottom w:val="nil"/>
              <w:right w:val="nil"/>
            </w:tcBorders>
            <w:vAlign w:val="center"/>
            <w:hideMark/>
          </w:tcPr>
          <w:p w14:paraId="4F9B2EAB"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DATA</w:t>
            </w:r>
          </w:p>
        </w:tc>
        <w:tc>
          <w:tcPr>
            <w:tcW w:w="3981" w:type="pct"/>
            <w:gridSpan w:val="9"/>
            <w:tcBorders>
              <w:top w:val="nil"/>
              <w:left w:val="nil"/>
              <w:bottom w:val="nil"/>
              <w:right w:val="nil"/>
            </w:tcBorders>
            <w:vAlign w:val="center"/>
            <w:hideMark/>
          </w:tcPr>
          <w:p w14:paraId="0F5A30DD" w14:textId="77777777" w:rsidR="00E1041C" w:rsidRPr="00E1041C" w:rsidRDefault="00E1041C" w:rsidP="00E1041C">
            <w:pPr>
              <w:rPr>
                <w:rFonts w:ascii="Calibri" w:eastAsia="Times New Roman" w:hAnsi="Calibri" w:cs="Calibri"/>
                <w:sz w:val="16"/>
                <w:szCs w:val="16"/>
              </w:rPr>
            </w:pPr>
            <w:r w:rsidRPr="00E1041C">
              <w:rPr>
                <w:rFonts w:ascii="Calibri" w:eastAsia="Times New Roman" w:hAnsi="Calibri" w:cs="Calibri"/>
                <w:sz w:val="16"/>
                <w:szCs w:val="16"/>
              </w:rPr>
              <w:t>OBJETO</w:t>
            </w:r>
          </w:p>
        </w:tc>
        <w:tc>
          <w:tcPr>
            <w:tcW w:w="647" w:type="pct"/>
            <w:gridSpan w:val="2"/>
            <w:tcBorders>
              <w:top w:val="nil"/>
              <w:left w:val="nil"/>
              <w:bottom w:val="nil"/>
              <w:right w:val="nil"/>
            </w:tcBorders>
            <w:vAlign w:val="center"/>
            <w:hideMark/>
          </w:tcPr>
          <w:p w14:paraId="1211407E"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VALOR TOTAL</w:t>
            </w:r>
          </w:p>
        </w:tc>
      </w:tr>
      <w:tr w:rsidR="00E1041C" w:rsidRPr="00E1041C" w14:paraId="2A609920" w14:textId="77777777" w:rsidTr="00E1041C">
        <w:trPr>
          <w:trHeight w:val="225"/>
        </w:trPr>
        <w:tc>
          <w:tcPr>
            <w:tcW w:w="372" w:type="pct"/>
            <w:gridSpan w:val="3"/>
            <w:tcBorders>
              <w:top w:val="nil"/>
              <w:left w:val="nil"/>
              <w:bottom w:val="nil"/>
              <w:right w:val="nil"/>
            </w:tcBorders>
            <w:vAlign w:val="center"/>
            <w:hideMark/>
          </w:tcPr>
          <w:p w14:paraId="4FBE1DD6" w14:textId="77777777" w:rsidR="00E1041C" w:rsidRPr="00E1041C" w:rsidRDefault="00E1041C" w:rsidP="00E1041C">
            <w:pPr>
              <w:jc w:val="center"/>
              <w:rPr>
                <w:rFonts w:ascii="Calibri" w:eastAsia="Times New Roman" w:hAnsi="Calibri" w:cs="Calibri"/>
                <w:b/>
                <w:bCs/>
                <w:sz w:val="16"/>
                <w:szCs w:val="16"/>
              </w:rPr>
            </w:pPr>
            <w:r w:rsidRPr="00E1041C">
              <w:rPr>
                <w:rFonts w:ascii="Calibri" w:eastAsia="Times New Roman" w:hAnsi="Calibri" w:cs="Calibri"/>
                <w:b/>
                <w:bCs/>
                <w:sz w:val="16"/>
                <w:szCs w:val="16"/>
              </w:rPr>
              <w:t>14/05/2026</w:t>
            </w:r>
          </w:p>
        </w:tc>
        <w:tc>
          <w:tcPr>
            <w:tcW w:w="3981" w:type="pct"/>
            <w:gridSpan w:val="9"/>
            <w:tcBorders>
              <w:top w:val="nil"/>
              <w:left w:val="nil"/>
              <w:bottom w:val="nil"/>
              <w:right w:val="nil"/>
            </w:tcBorders>
            <w:vAlign w:val="center"/>
            <w:hideMark/>
          </w:tcPr>
          <w:p w14:paraId="4B8B88F6" w14:textId="77777777" w:rsidR="00E1041C" w:rsidRPr="00E1041C" w:rsidRDefault="00E1041C" w:rsidP="00E1041C">
            <w:pPr>
              <w:rPr>
                <w:rFonts w:ascii="Calibri" w:eastAsia="Times New Roman" w:hAnsi="Calibri" w:cs="Calibri"/>
                <w:b/>
                <w:bCs/>
                <w:sz w:val="16"/>
                <w:szCs w:val="16"/>
              </w:rPr>
            </w:pPr>
            <w:r w:rsidRPr="00E1041C">
              <w:rPr>
                <w:rFonts w:ascii="Calibri" w:eastAsia="Times New Roman" w:hAnsi="Calibri" w:cs="Calibri"/>
                <w:b/>
                <w:bCs/>
                <w:sz w:val="16"/>
                <w:szCs w:val="16"/>
              </w:rPr>
              <w:t>SERVIÇOS ELÉTRICOS PREDIAIS PREF</w:t>
            </w:r>
          </w:p>
        </w:tc>
        <w:tc>
          <w:tcPr>
            <w:tcW w:w="647" w:type="pct"/>
            <w:gridSpan w:val="2"/>
            <w:tcBorders>
              <w:top w:val="nil"/>
              <w:left w:val="nil"/>
              <w:bottom w:val="nil"/>
              <w:right w:val="nil"/>
            </w:tcBorders>
            <w:vAlign w:val="center"/>
            <w:hideMark/>
          </w:tcPr>
          <w:p w14:paraId="431226A0" w14:textId="77777777" w:rsidR="00E1041C" w:rsidRPr="00E1041C" w:rsidRDefault="00E1041C" w:rsidP="00E1041C">
            <w:pPr>
              <w:jc w:val="center"/>
              <w:rPr>
                <w:rFonts w:ascii="Calibri" w:eastAsia="Times New Roman" w:hAnsi="Calibri" w:cs="Calibri"/>
                <w:b/>
                <w:bCs/>
                <w:sz w:val="16"/>
                <w:szCs w:val="16"/>
              </w:rPr>
            </w:pPr>
            <w:r w:rsidRPr="00E1041C">
              <w:rPr>
                <w:rFonts w:ascii="Calibri" w:eastAsia="Times New Roman" w:hAnsi="Calibri" w:cs="Calibri"/>
                <w:b/>
                <w:bCs/>
                <w:sz w:val="16"/>
                <w:szCs w:val="16"/>
              </w:rPr>
              <w:t>R$ 95.330,40</w:t>
            </w:r>
          </w:p>
        </w:tc>
      </w:tr>
      <w:tr w:rsidR="00E1041C" w:rsidRPr="00E1041C" w14:paraId="192F8AD3" w14:textId="77777777" w:rsidTr="00E1041C">
        <w:trPr>
          <w:trHeight w:val="1399"/>
        </w:trPr>
        <w:tc>
          <w:tcPr>
            <w:tcW w:w="124" w:type="pct"/>
            <w:tcBorders>
              <w:top w:val="single" w:sz="4" w:space="0" w:color="auto"/>
              <w:left w:val="single" w:sz="4" w:space="0" w:color="auto"/>
              <w:bottom w:val="single" w:sz="4" w:space="0" w:color="auto"/>
              <w:right w:val="single" w:sz="4" w:space="0" w:color="auto"/>
            </w:tcBorders>
            <w:textDirection w:val="btLr"/>
            <w:vAlign w:val="center"/>
            <w:hideMark/>
          </w:tcPr>
          <w:p w14:paraId="56DF21A9"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ANEXO</w:t>
            </w:r>
          </w:p>
        </w:tc>
        <w:tc>
          <w:tcPr>
            <w:tcW w:w="124" w:type="pct"/>
            <w:tcBorders>
              <w:top w:val="single" w:sz="4" w:space="0" w:color="auto"/>
              <w:left w:val="nil"/>
              <w:bottom w:val="single" w:sz="4" w:space="0" w:color="auto"/>
              <w:right w:val="single" w:sz="4" w:space="0" w:color="auto"/>
            </w:tcBorders>
            <w:textDirection w:val="btLr"/>
            <w:vAlign w:val="center"/>
            <w:hideMark/>
          </w:tcPr>
          <w:p w14:paraId="491B43B5"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LOTE</w:t>
            </w:r>
          </w:p>
        </w:tc>
        <w:tc>
          <w:tcPr>
            <w:tcW w:w="124" w:type="pct"/>
            <w:tcBorders>
              <w:top w:val="single" w:sz="4" w:space="0" w:color="auto"/>
              <w:left w:val="nil"/>
              <w:bottom w:val="single" w:sz="4" w:space="0" w:color="auto"/>
              <w:right w:val="single" w:sz="4" w:space="0" w:color="auto"/>
            </w:tcBorders>
            <w:textDirection w:val="btLr"/>
            <w:vAlign w:val="center"/>
            <w:hideMark/>
          </w:tcPr>
          <w:p w14:paraId="36016580"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ITEM</w:t>
            </w:r>
          </w:p>
        </w:tc>
        <w:tc>
          <w:tcPr>
            <w:tcW w:w="1827" w:type="pct"/>
            <w:tcBorders>
              <w:top w:val="single" w:sz="4" w:space="0" w:color="auto"/>
              <w:left w:val="nil"/>
              <w:bottom w:val="single" w:sz="4" w:space="0" w:color="auto"/>
              <w:right w:val="single" w:sz="4" w:space="0" w:color="auto"/>
            </w:tcBorders>
            <w:vAlign w:val="center"/>
            <w:hideMark/>
          </w:tcPr>
          <w:p w14:paraId="6E9FA4CE"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PRODUTO / SERVIÇO</w:t>
            </w:r>
          </w:p>
        </w:tc>
        <w:tc>
          <w:tcPr>
            <w:tcW w:w="269" w:type="pct"/>
            <w:tcBorders>
              <w:top w:val="single" w:sz="4" w:space="0" w:color="auto"/>
              <w:left w:val="nil"/>
              <w:bottom w:val="single" w:sz="4" w:space="0" w:color="auto"/>
              <w:right w:val="single" w:sz="4" w:space="0" w:color="auto"/>
            </w:tcBorders>
            <w:vAlign w:val="center"/>
            <w:hideMark/>
          </w:tcPr>
          <w:p w14:paraId="7D8273B6"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UNIDADE</w:t>
            </w:r>
          </w:p>
        </w:tc>
        <w:tc>
          <w:tcPr>
            <w:tcW w:w="194" w:type="pct"/>
            <w:tcBorders>
              <w:top w:val="single" w:sz="4" w:space="0" w:color="auto"/>
              <w:left w:val="nil"/>
              <w:bottom w:val="single" w:sz="4" w:space="0" w:color="auto"/>
              <w:right w:val="single" w:sz="4" w:space="0" w:color="auto"/>
            </w:tcBorders>
            <w:vAlign w:val="center"/>
            <w:hideMark/>
          </w:tcPr>
          <w:p w14:paraId="109DF725"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QTDE.</w:t>
            </w:r>
          </w:p>
        </w:tc>
        <w:tc>
          <w:tcPr>
            <w:tcW w:w="281" w:type="pct"/>
            <w:tcBorders>
              <w:top w:val="single" w:sz="4" w:space="0" w:color="auto"/>
              <w:left w:val="nil"/>
              <w:bottom w:val="single" w:sz="4" w:space="0" w:color="auto"/>
              <w:right w:val="single" w:sz="4" w:space="0" w:color="auto"/>
            </w:tcBorders>
            <w:textDirection w:val="btLr"/>
            <w:vAlign w:val="center"/>
            <w:hideMark/>
          </w:tcPr>
          <w:p w14:paraId="171EFAD2"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SIMILARES</w:t>
            </w:r>
          </w:p>
        </w:tc>
        <w:tc>
          <w:tcPr>
            <w:tcW w:w="281" w:type="pct"/>
            <w:tcBorders>
              <w:top w:val="single" w:sz="4" w:space="0" w:color="auto"/>
              <w:left w:val="nil"/>
              <w:bottom w:val="single" w:sz="4" w:space="0" w:color="auto"/>
              <w:right w:val="single" w:sz="4" w:space="0" w:color="auto"/>
            </w:tcBorders>
            <w:textDirection w:val="btLr"/>
            <w:vAlign w:val="center"/>
            <w:hideMark/>
          </w:tcPr>
          <w:p w14:paraId="1A88FC7E"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PORTAL DE COMPRAS</w:t>
            </w:r>
          </w:p>
        </w:tc>
        <w:tc>
          <w:tcPr>
            <w:tcW w:w="281" w:type="pct"/>
            <w:tcBorders>
              <w:top w:val="single" w:sz="4" w:space="0" w:color="auto"/>
              <w:left w:val="nil"/>
              <w:bottom w:val="single" w:sz="4" w:space="0" w:color="auto"/>
              <w:right w:val="single" w:sz="4" w:space="0" w:color="auto"/>
            </w:tcBorders>
            <w:textDirection w:val="btLr"/>
            <w:vAlign w:val="center"/>
            <w:hideMark/>
          </w:tcPr>
          <w:p w14:paraId="144B3C14"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BNC</w:t>
            </w:r>
          </w:p>
        </w:tc>
        <w:tc>
          <w:tcPr>
            <w:tcW w:w="281" w:type="pct"/>
            <w:tcBorders>
              <w:top w:val="single" w:sz="4" w:space="0" w:color="auto"/>
              <w:left w:val="nil"/>
              <w:bottom w:val="single" w:sz="4" w:space="0" w:color="auto"/>
              <w:right w:val="single" w:sz="4" w:space="0" w:color="auto"/>
            </w:tcBorders>
            <w:textDirection w:val="btLr"/>
            <w:vAlign w:val="center"/>
            <w:hideMark/>
          </w:tcPr>
          <w:p w14:paraId="254C77A0"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COMERCIAL STURZENEGGER LTDA.</w:t>
            </w:r>
          </w:p>
        </w:tc>
        <w:tc>
          <w:tcPr>
            <w:tcW w:w="281" w:type="pct"/>
            <w:tcBorders>
              <w:top w:val="single" w:sz="4" w:space="0" w:color="auto"/>
              <w:left w:val="nil"/>
              <w:bottom w:val="single" w:sz="4" w:space="0" w:color="auto"/>
              <w:right w:val="single" w:sz="4" w:space="0" w:color="auto"/>
            </w:tcBorders>
            <w:textDirection w:val="btLr"/>
            <w:vAlign w:val="center"/>
            <w:hideMark/>
          </w:tcPr>
          <w:p w14:paraId="0195FCFC"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E ROMERO MAQUINAS</w:t>
            </w:r>
          </w:p>
        </w:tc>
        <w:tc>
          <w:tcPr>
            <w:tcW w:w="284" w:type="pct"/>
            <w:tcBorders>
              <w:top w:val="single" w:sz="4" w:space="0" w:color="auto"/>
              <w:left w:val="nil"/>
              <w:bottom w:val="single" w:sz="4" w:space="0" w:color="auto"/>
              <w:right w:val="single" w:sz="4" w:space="0" w:color="auto"/>
            </w:tcBorders>
            <w:textDirection w:val="btLr"/>
            <w:vAlign w:val="center"/>
            <w:hideMark/>
          </w:tcPr>
          <w:p w14:paraId="72170A70"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BRENO CHIPRANSKI</w:t>
            </w:r>
          </w:p>
        </w:tc>
        <w:tc>
          <w:tcPr>
            <w:tcW w:w="339" w:type="pct"/>
            <w:tcBorders>
              <w:top w:val="single" w:sz="4" w:space="0" w:color="auto"/>
              <w:left w:val="nil"/>
              <w:bottom w:val="single" w:sz="4" w:space="0" w:color="auto"/>
              <w:right w:val="single" w:sz="4" w:space="0" w:color="auto"/>
            </w:tcBorders>
            <w:vAlign w:val="center"/>
            <w:hideMark/>
          </w:tcPr>
          <w:p w14:paraId="78F8620C"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MÉDIA ARITMÉTICA</w:t>
            </w:r>
          </w:p>
        </w:tc>
        <w:tc>
          <w:tcPr>
            <w:tcW w:w="309" w:type="pct"/>
            <w:tcBorders>
              <w:top w:val="single" w:sz="4" w:space="0" w:color="auto"/>
              <w:left w:val="nil"/>
              <w:bottom w:val="single" w:sz="4" w:space="0" w:color="auto"/>
              <w:right w:val="single" w:sz="4" w:space="0" w:color="auto"/>
            </w:tcBorders>
            <w:vAlign w:val="center"/>
            <w:hideMark/>
          </w:tcPr>
          <w:p w14:paraId="6BD6595F"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TOTAL</w:t>
            </w:r>
          </w:p>
        </w:tc>
      </w:tr>
      <w:tr w:rsidR="00E1041C" w:rsidRPr="00E1041C" w14:paraId="2296F30D" w14:textId="77777777" w:rsidTr="00E1041C">
        <w:trPr>
          <w:trHeight w:val="2475"/>
        </w:trPr>
        <w:tc>
          <w:tcPr>
            <w:tcW w:w="124" w:type="pct"/>
            <w:tcBorders>
              <w:top w:val="nil"/>
              <w:left w:val="single" w:sz="4" w:space="0" w:color="auto"/>
              <w:bottom w:val="single" w:sz="4" w:space="0" w:color="auto"/>
              <w:right w:val="single" w:sz="4" w:space="0" w:color="auto"/>
            </w:tcBorders>
            <w:vAlign w:val="center"/>
            <w:hideMark/>
          </w:tcPr>
          <w:p w14:paraId="4FED7720"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63FFE27C"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6AA0A369"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1</w:t>
            </w:r>
          </w:p>
        </w:tc>
        <w:tc>
          <w:tcPr>
            <w:tcW w:w="1827" w:type="pct"/>
            <w:tcBorders>
              <w:top w:val="nil"/>
              <w:left w:val="nil"/>
              <w:bottom w:val="single" w:sz="4" w:space="0" w:color="auto"/>
              <w:right w:val="single" w:sz="4" w:space="0" w:color="auto"/>
            </w:tcBorders>
            <w:vAlign w:val="center"/>
            <w:hideMark/>
          </w:tcPr>
          <w:p w14:paraId="2FA9D05B" w14:textId="77777777" w:rsidR="00E1041C" w:rsidRPr="00E1041C" w:rsidRDefault="00E1041C" w:rsidP="00E1041C">
            <w:pPr>
              <w:rPr>
                <w:rFonts w:ascii="Calibri" w:eastAsia="Times New Roman" w:hAnsi="Calibri" w:cs="Calibri"/>
                <w:sz w:val="16"/>
                <w:szCs w:val="16"/>
              </w:rPr>
            </w:pPr>
            <w:r w:rsidRPr="00E1041C">
              <w:rPr>
                <w:rFonts w:ascii="Calibri" w:eastAsia="Times New Roman" w:hAnsi="Calibri" w:cs="Calibri"/>
                <w:sz w:val="16"/>
                <w:szCs w:val="16"/>
              </w:rPr>
              <w:t>Contratação de empresa especializada para prestação de Serviços Elétricos Prediais na Prefeitura Municipal, Escolas Municipais, Creches, Laboratórios de Informática, Bibliotecas, Prédio da Secretaria Municipal Educação, Assistência Social, Pátio de Obras e Viação, Campo Municipal, Ginásio de Esportes, Quadra do Leão do Norte, Cemitério Municipal, Praça do Leão do Norte, Praça do Ginásio de Esportes, Praça da Cenoura, Centro Cultural, Quadra de Areia e Quadra Coberta do Campo Municipal, Tele Centro, Praça da Igreja Matriz, Praça de São José, Praça de Nova Amoreira, CREAS, CRAS, Portal da Entrada Cidade, Praça da Rodoviária, Mini Arena e Parque, Campo Municipal de Nova Amoreira, Parque de São José, Quadra de São José, Praça da Igreja de São José, Campo Municipal do Mutirão, Quadra do EMAMF e Capelas do município de Marilândia do Sul, PR.</w:t>
            </w:r>
          </w:p>
        </w:tc>
        <w:tc>
          <w:tcPr>
            <w:tcW w:w="269" w:type="pct"/>
            <w:tcBorders>
              <w:top w:val="nil"/>
              <w:left w:val="nil"/>
              <w:bottom w:val="single" w:sz="4" w:space="0" w:color="auto"/>
              <w:right w:val="single" w:sz="4" w:space="0" w:color="auto"/>
            </w:tcBorders>
            <w:vAlign w:val="center"/>
            <w:hideMark/>
          </w:tcPr>
          <w:p w14:paraId="20AB0B67" w14:textId="77777777" w:rsidR="00E1041C" w:rsidRPr="00E1041C" w:rsidRDefault="00E1041C" w:rsidP="00E1041C">
            <w:pPr>
              <w:jc w:val="center"/>
              <w:rPr>
                <w:rFonts w:ascii="Calibri" w:eastAsia="Times New Roman" w:hAnsi="Calibri" w:cs="Calibri"/>
                <w:sz w:val="16"/>
                <w:szCs w:val="16"/>
              </w:rPr>
            </w:pPr>
            <w:r w:rsidRPr="00E1041C">
              <w:rPr>
                <w:rFonts w:ascii="Calibri" w:eastAsia="Times New Roman" w:hAnsi="Calibri" w:cs="Calibri"/>
                <w:sz w:val="16"/>
                <w:szCs w:val="16"/>
              </w:rPr>
              <w:t>HORAS</w:t>
            </w:r>
          </w:p>
        </w:tc>
        <w:tc>
          <w:tcPr>
            <w:tcW w:w="194" w:type="pct"/>
            <w:tcBorders>
              <w:top w:val="nil"/>
              <w:left w:val="nil"/>
              <w:bottom w:val="single" w:sz="4" w:space="0" w:color="auto"/>
              <w:right w:val="single" w:sz="4" w:space="0" w:color="auto"/>
            </w:tcBorders>
            <w:vAlign w:val="center"/>
            <w:hideMark/>
          </w:tcPr>
          <w:p w14:paraId="5CE127D0"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1320</w:t>
            </w:r>
          </w:p>
        </w:tc>
        <w:tc>
          <w:tcPr>
            <w:tcW w:w="281" w:type="pct"/>
            <w:tcBorders>
              <w:top w:val="nil"/>
              <w:left w:val="nil"/>
              <w:bottom w:val="single" w:sz="4" w:space="0" w:color="auto"/>
              <w:right w:val="single" w:sz="4" w:space="0" w:color="auto"/>
            </w:tcBorders>
            <w:shd w:val="clear" w:color="000000" w:fill="auto"/>
            <w:vAlign w:val="center"/>
            <w:hideMark/>
          </w:tcPr>
          <w:p w14:paraId="44C135A6"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55,00</w:t>
            </w:r>
          </w:p>
        </w:tc>
        <w:tc>
          <w:tcPr>
            <w:tcW w:w="281" w:type="pct"/>
            <w:tcBorders>
              <w:top w:val="nil"/>
              <w:left w:val="nil"/>
              <w:bottom w:val="single" w:sz="4" w:space="0" w:color="auto"/>
              <w:right w:val="single" w:sz="4" w:space="0" w:color="auto"/>
            </w:tcBorders>
            <w:shd w:val="clear" w:color="000000" w:fill="auto"/>
            <w:vAlign w:val="center"/>
            <w:hideMark/>
          </w:tcPr>
          <w:p w14:paraId="4333E80A"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66,00</w:t>
            </w:r>
          </w:p>
        </w:tc>
        <w:tc>
          <w:tcPr>
            <w:tcW w:w="281" w:type="pct"/>
            <w:tcBorders>
              <w:top w:val="nil"/>
              <w:left w:val="nil"/>
              <w:bottom w:val="single" w:sz="4" w:space="0" w:color="auto"/>
              <w:right w:val="single" w:sz="4" w:space="0" w:color="auto"/>
            </w:tcBorders>
            <w:shd w:val="clear" w:color="000000" w:fill="auto"/>
            <w:vAlign w:val="center"/>
            <w:hideMark/>
          </w:tcPr>
          <w:p w14:paraId="39598D18"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73,17</w:t>
            </w:r>
          </w:p>
        </w:tc>
        <w:tc>
          <w:tcPr>
            <w:tcW w:w="281" w:type="pct"/>
            <w:tcBorders>
              <w:top w:val="nil"/>
              <w:left w:val="nil"/>
              <w:bottom w:val="single" w:sz="4" w:space="0" w:color="auto"/>
              <w:right w:val="single" w:sz="4" w:space="0" w:color="auto"/>
            </w:tcBorders>
            <w:vAlign w:val="center"/>
            <w:hideMark/>
          </w:tcPr>
          <w:p w14:paraId="3B8693CE"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75,00</w:t>
            </w:r>
          </w:p>
        </w:tc>
        <w:tc>
          <w:tcPr>
            <w:tcW w:w="281" w:type="pct"/>
            <w:tcBorders>
              <w:top w:val="nil"/>
              <w:left w:val="nil"/>
              <w:bottom w:val="single" w:sz="4" w:space="0" w:color="auto"/>
              <w:right w:val="single" w:sz="4" w:space="0" w:color="auto"/>
            </w:tcBorders>
            <w:vAlign w:val="center"/>
            <w:hideMark/>
          </w:tcPr>
          <w:p w14:paraId="34E1279E"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73,50</w:t>
            </w:r>
          </w:p>
        </w:tc>
        <w:tc>
          <w:tcPr>
            <w:tcW w:w="284" w:type="pct"/>
            <w:tcBorders>
              <w:top w:val="nil"/>
              <w:left w:val="nil"/>
              <w:bottom w:val="single" w:sz="4" w:space="0" w:color="auto"/>
              <w:right w:val="single" w:sz="4" w:space="0" w:color="auto"/>
            </w:tcBorders>
            <w:vAlign w:val="center"/>
            <w:hideMark/>
          </w:tcPr>
          <w:p w14:paraId="3CB9B3D0"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70,00</w:t>
            </w:r>
          </w:p>
        </w:tc>
        <w:tc>
          <w:tcPr>
            <w:tcW w:w="339" w:type="pct"/>
            <w:tcBorders>
              <w:top w:val="nil"/>
              <w:left w:val="nil"/>
              <w:bottom w:val="single" w:sz="4" w:space="0" w:color="auto"/>
              <w:right w:val="single" w:sz="4" w:space="0" w:color="auto"/>
            </w:tcBorders>
            <w:vAlign w:val="center"/>
            <w:hideMark/>
          </w:tcPr>
          <w:p w14:paraId="3B33FD1E"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72,22</w:t>
            </w:r>
          </w:p>
        </w:tc>
        <w:tc>
          <w:tcPr>
            <w:tcW w:w="309" w:type="pct"/>
            <w:tcBorders>
              <w:top w:val="nil"/>
              <w:left w:val="nil"/>
              <w:bottom w:val="single" w:sz="4" w:space="0" w:color="auto"/>
              <w:right w:val="single" w:sz="4" w:space="0" w:color="auto"/>
            </w:tcBorders>
            <w:vAlign w:val="center"/>
            <w:hideMark/>
          </w:tcPr>
          <w:p w14:paraId="54823779"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95.330,40</w:t>
            </w:r>
          </w:p>
        </w:tc>
      </w:tr>
      <w:tr w:rsidR="00E1041C" w:rsidRPr="00E1041C" w14:paraId="6A7799FB" w14:textId="77777777" w:rsidTr="00E1041C">
        <w:trPr>
          <w:trHeight w:val="300"/>
        </w:trPr>
        <w:tc>
          <w:tcPr>
            <w:tcW w:w="2662" w:type="pct"/>
            <w:gridSpan w:val="6"/>
            <w:tcBorders>
              <w:top w:val="single" w:sz="4" w:space="0" w:color="auto"/>
              <w:left w:val="single" w:sz="4" w:space="0" w:color="auto"/>
              <w:bottom w:val="single" w:sz="4" w:space="0" w:color="auto"/>
              <w:right w:val="single" w:sz="4" w:space="0" w:color="auto"/>
            </w:tcBorders>
            <w:vAlign w:val="center"/>
            <w:hideMark/>
          </w:tcPr>
          <w:p w14:paraId="13F70840"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VALOR TOTAL DO LOTE</w:t>
            </w:r>
          </w:p>
        </w:tc>
        <w:tc>
          <w:tcPr>
            <w:tcW w:w="281" w:type="pct"/>
            <w:tcBorders>
              <w:top w:val="nil"/>
              <w:left w:val="nil"/>
              <w:bottom w:val="single" w:sz="4" w:space="0" w:color="auto"/>
              <w:right w:val="single" w:sz="4" w:space="0" w:color="auto"/>
            </w:tcBorders>
            <w:vAlign w:val="center"/>
            <w:hideMark/>
          </w:tcPr>
          <w:p w14:paraId="07044084"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72.600,00</w:t>
            </w:r>
          </w:p>
        </w:tc>
        <w:tc>
          <w:tcPr>
            <w:tcW w:w="281" w:type="pct"/>
            <w:tcBorders>
              <w:top w:val="nil"/>
              <w:left w:val="nil"/>
              <w:bottom w:val="single" w:sz="4" w:space="0" w:color="auto"/>
              <w:right w:val="single" w:sz="4" w:space="0" w:color="auto"/>
            </w:tcBorders>
            <w:vAlign w:val="center"/>
            <w:hideMark/>
          </w:tcPr>
          <w:p w14:paraId="492BC372"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87.120,00</w:t>
            </w:r>
          </w:p>
        </w:tc>
        <w:tc>
          <w:tcPr>
            <w:tcW w:w="281" w:type="pct"/>
            <w:tcBorders>
              <w:top w:val="nil"/>
              <w:left w:val="nil"/>
              <w:bottom w:val="single" w:sz="4" w:space="0" w:color="auto"/>
              <w:right w:val="single" w:sz="4" w:space="0" w:color="auto"/>
            </w:tcBorders>
            <w:vAlign w:val="center"/>
            <w:hideMark/>
          </w:tcPr>
          <w:p w14:paraId="2EF5CECC"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96.584,40</w:t>
            </w:r>
          </w:p>
        </w:tc>
        <w:tc>
          <w:tcPr>
            <w:tcW w:w="281" w:type="pct"/>
            <w:tcBorders>
              <w:top w:val="nil"/>
              <w:left w:val="nil"/>
              <w:bottom w:val="single" w:sz="4" w:space="0" w:color="auto"/>
              <w:right w:val="single" w:sz="4" w:space="0" w:color="auto"/>
            </w:tcBorders>
            <w:vAlign w:val="center"/>
            <w:hideMark/>
          </w:tcPr>
          <w:p w14:paraId="270B2E8B"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99.000,00</w:t>
            </w:r>
          </w:p>
        </w:tc>
        <w:tc>
          <w:tcPr>
            <w:tcW w:w="281" w:type="pct"/>
            <w:tcBorders>
              <w:top w:val="nil"/>
              <w:left w:val="nil"/>
              <w:bottom w:val="single" w:sz="4" w:space="0" w:color="auto"/>
              <w:right w:val="single" w:sz="4" w:space="0" w:color="auto"/>
            </w:tcBorders>
            <w:vAlign w:val="center"/>
            <w:hideMark/>
          </w:tcPr>
          <w:p w14:paraId="73055A71"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97.020,00</w:t>
            </w:r>
          </w:p>
        </w:tc>
        <w:tc>
          <w:tcPr>
            <w:tcW w:w="284" w:type="pct"/>
            <w:tcBorders>
              <w:top w:val="nil"/>
              <w:left w:val="nil"/>
              <w:bottom w:val="single" w:sz="4" w:space="0" w:color="auto"/>
              <w:right w:val="single" w:sz="4" w:space="0" w:color="auto"/>
            </w:tcBorders>
            <w:vAlign w:val="center"/>
            <w:hideMark/>
          </w:tcPr>
          <w:p w14:paraId="2F6B99FD"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92.400,00</w:t>
            </w:r>
          </w:p>
        </w:tc>
        <w:tc>
          <w:tcPr>
            <w:tcW w:w="339" w:type="pct"/>
            <w:tcBorders>
              <w:top w:val="nil"/>
              <w:left w:val="nil"/>
              <w:bottom w:val="single" w:sz="4" w:space="0" w:color="auto"/>
              <w:right w:val="single" w:sz="4" w:space="0" w:color="auto"/>
            </w:tcBorders>
            <w:vAlign w:val="center"/>
            <w:hideMark/>
          </w:tcPr>
          <w:p w14:paraId="4DFF38FB"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w:t>
            </w:r>
          </w:p>
        </w:tc>
        <w:tc>
          <w:tcPr>
            <w:tcW w:w="309" w:type="pct"/>
            <w:tcBorders>
              <w:top w:val="nil"/>
              <w:left w:val="nil"/>
              <w:bottom w:val="single" w:sz="4" w:space="0" w:color="auto"/>
              <w:right w:val="single" w:sz="4" w:space="0" w:color="auto"/>
            </w:tcBorders>
            <w:vAlign w:val="center"/>
            <w:hideMark/>
          </w:tcPr>
          <w:p w14:paraId="5339C641"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95.330,40</w:t>
            </w:r>
          </w:p>
        </w:tc>
      </w:tr>
      <w:tr w:rsidR="00E1041C" w:rsidRPr="00E1041C" w14:paraId="03407183" w14:textId="77777777" w:rsidTr="00E1041C">
        <w:trPr>
          <w:trHeight w:val="315"/>
        </w:trPr>
        <w:tc>
          <w:tcPr>
            <w:tcW w:w="2199" w:type="pct"/>
            <w:gridSpan w:val="4"/>
            <w:tcBorders>
              <w:top w:val="nil"/>
              <w:left w:val="nil"/>
              <w:bottom w:val="nil"/>
              <w:right w:val="nil"/>
            </w:tcBorders>
            <w:vAlign w:val="center"/>
            <w:hideMark/>
          </w:tcPr>
          <w:p w14:paraId="095B2161" w14:textId="77777777" w:rsidR="00E1041C" w:rsidRPr="00E1041C" w:rsidRDefault="00E1041C" w:rsidP="00E1041C">
            <w:pPr>
              <w:jc w:val="right"/>
              <w:rPr>
                <w:rFonts w:ascii="Calibri" w:eastAsia="Times New Roman" w:hAnsi="Calibri" w:cs="Calibri"/>
                <w:sz w:val="16"/>
                <w:szCs w:val="16"/>
              </w:rPr>
            </w:pPr>
          </w:p>
        </w:tc>
        <w:tc>
          <w:tcPr>
            <w:tcW w:w="2154" w:type="pct"/>
            <w:gridSpan w:val="8"/>
            <w:tcBorders>
              <w:top w:val="nil"/>
              <w:left w:val="nil"/>
              <w:bottom w:val="nil"/>
              <w:right w:val="nil"/>
            </w:tcBorders>
            <w:vAlign w:val="center"/>
            <w:hideMark/>
          </w:tcPr>
          <w:p w14:paraId="081C4EFF" w14:textId="77777777" w:rsidR="00E1041C" w:rsidRPr="00E1041C" w:rsidRDefault="00E1041C" w:rsidP="00E1041C">
            <w:pPr>
              <w:jc w:val="right"/>
              <w:rPr>
                <w:rFonts w:ascii="Calibri" w:eastAsia="Times New Roman" w:hAnsi="Calibri" w:cs="Calibri"/>
                <w:sz w:val="16"/>
                <w:szCs w:val="16"/>
              </w:rPr>
            </w:pPr>
            <w:r w:rsidRPr="00E1041C">
              <w:rPr>
                <w:rFonts w:ascii="Calibri" w:eastAsia="Times New Roman" w:hAnsi="Calibri" w:cs="Calibri"/>
                <w:sz w:val="16"/>
                <w:szCs w:val="16"/>
              </w:rPr>
              <w:t>VALOR TOTAL:</w:t>
            </w:r>
          </w:p>
        </w:tc>
        <w:tc>
          <w:tcPr>
            <w:tcW w:w="647" w:type="pct"/>
            <w:gridSpan w:val="2"/>
            <w:tcBorders>
              <w:top w:val="nil"/>
              <w:left w:val="nil"/>
              <w:bottom w:val="nil"/>
              <w:right w:val="nil"/>
            </w:tcBorders>
            <w:vAlign w:val="center"/>
            <w:hideMark/>
          </w:tcPr>
          <w:p w14:paraId="410F4E6D" w14:textId="77777777" w:rsidR="00E1041C" w:rsidRPr="00E1041C" w:rsidRDefault="00E1041C" w:rsidP="00E1041C">
            <w:pPr>
              <w:jc w:val="center"/>
              <w:rPr>
                <w:rFonts w:ascii="Calibri" w:eastAsia="Times New Roman" w:hAnsi="Calibri" w:cs="Calibri"/>
                <w:b/>
                <w:bCs/>
              </w:rPr>
            </w:pPr>
            <w:r w:rsidRPr="00E1041C">
              <w:rPr>
                <w:rFonts w:ascii="Calibri" w:eastAsia="Times New Roman" w:hAnsi="Calibri" w:cs="Calibri"/>
                <w:b/>
                <w:bCs/>
              </w:rPr>
              <w:t>R$ 95.330,40</w:t>
            </w:r>
          </w:p>
        </w:tc>
      </w:tr>
    </w:tbl>
    <w:p w14:paraId="1A087F50" w14:textId="77777777" w:rsidR="00E1041C" w:rsidRDefault="00E1041C" w:rsidP="00F3216D">
      <w:pPr>
        <w:tabs>
          <w:tab w:val="left" w:pos="567"/>
        </w:tabs>
        <w:jc w:val="center"/>
        <w:rPr>
          <w:rFonts w:ascii="Arial" w:eastAsia="MS Mincho" w:hAnsi="Arial" w:cs="Arial"/>
          <w:b/>
          <w:bCs/>
          <w:sz w:val="20"/>
          <w:szCs w:val="20"/>
        </w:rPr>
      </w:pPr>
    </w:p>
    <w:p w14:paraId="1496E795" w14:textId="77777777" w:rsidR="00E1041C" w:rsidRDefault="00E1041C" w:rsidP="00F3216D">
      <w:pPr>
        <w:tabs>
          <w:tab w:val="left" w:pos="567"/>
        </w:tabs>
        <w:jc w:val="center"/>
        <w:rPr>
          <w:rFonts w:ascii="Arial" w:eastAsia="MS Mincho" w:hAnsi="Arial" w:cs="Arial"/>
          <w:b/>
          <w:bCs/>
          <w:sz w:val="20"/>
          <w:szCs w:val="20"/>
        </w:rPr>
      </w:pPr>
    </w:p>
    <w:p w14:paraId="19914C15" w14:textId="77777777" w:rsidR="00E1041C" w:rsidRDefault="00E1041C" w:rsidP="00F3216D">
      <w:pPr>
        <w:tabs>
          <w:tab w:val="left" w:pos="567"/>
        </w:tabs>
        <w:jc w:val="center"/>
        <w:rPr>
          <w:rFonts w:ascii="Arial" w:eastAsia="MS Mincho" w:hAnsi="Arial" w:cs="Arial"/>
          <w:b/>
          <w:bCs/>
          <w:sz w:val="20"/>
          <w:szCs w:val="20"/>
        </w:rPr>
      </w:pPr>
    </w:p>
    <w:p w14:paraId="574D5210" w14:textId="77777777" w:rsidR="00E1041C" w:rsidRDefault="00E1041C" w:rsidP="00F3216D">
      <w:pPr>
        <w:tabs>
          <w:tab w:val="left" w:pos="567"/>
        </w:tabs>
        <w:jc w:val="center"/>
        <w:rPr>
          <w:rFonts w:ascii="Arial" w:eastAsia="MS Mincho" w:hAnsi="Arial" w:cs="Arial"/>
          <w:b/>
          <w:bCs/>
          <w:sz w:val="20"/>
          <w:szCs w:val="20"/>
        </w:rPr>
      </w:pPr>
    </w:p>
    <w:p w14:paraId="06317057" w14:textId="77777777" w:rsidR="00E1041C" w:rsidRDefault="00E1041C" w:rsidP="00F3216D">
      <w:pPr>
        <w:tabs>
          <w:tab w:val="left" w:pos="567"/>
        </w:tabs>
        <w:jc w:val="center"/>
        <w:rPr>
          <w:rFonts w:ascii="Arial" w:eastAsia="MS Mincho" w:hAnsi="Arial" w:cs="Arial"/>
          <w:b/>
          <w:bCs/>
          <w:sz w:val="20"/>
          <w:szCs w:val="20"/>
        </w:rPr>
      </w:pPr>
    </w:p>
    <w:p w14:paraId="2FB3EA6D" w14:textId="77777777" w:rsidR="00E1041C" w:rsidRDefault="00E1041C" w:rsidP="00F3216D">
      <w:pPr>
        <w:tabs>
          <w:tab w:val="left" w:pos="567"/>
        </w:tabs>
        <w:jc w:val="center"/>
        <w:rPr>
          <w:rFonts w:ascii="Arial" w:eastAsia="MS Mincho" w:hAnsi="Arial" w:cs="Arial"/>
          <w:b/>
          <w:bCs/>
          <w:sz w:val="20"/>
          <w:szCs w:val="20"/>
        </w:rPr>
      </w:pPr>
    </w:p>
    <w:p w14:paraId="25EA7C0E" w14:textId="77777777" w:rsidR="00E1041C" w:rsidRDefault="00E1041C" w:rsidP="00F3216D">
      <w:pPr>
        <w:tabs>
          <w:tab w:val="left" w:pos="567"/>
        </w:tabs>
        <w:jc w:val="center"/>
        <w:rPr>
          <w:rFonts w:ascii="Arial" w:eastAsia="MS Mincho" w:hAnsi="Arial" w:cs="Arial"/>
          <w:b/>
          <w:bCs/>
          <w:sz w:val="20"/>
          <w:szCs w:val="20"/>
        </w:rPr>
      </w:pPr>
    </w:p>
    <w:p w14:paraId="09749259" w14:textId="77777777" w:rsidR="00E1041C" w:rsidRDefault="00E1041C" w:rsidP="00F3216D">
      <w:pPr>
        <w:tabs>
          <w:tab w:val="left" w:pos="567"/>
        </w:tabs>
        <w:jc w:val="center"/>
        <w:rPr>
          <w:rFonts w:ascii="Arial" w:eastAsia="MS Mincho" w:hAnsi="Arial" w:cs="Arial"/>
          <w:b/>
          <w:bCs/>
          <w:sz w:val="20"/>
          <w:szCs w:val="20"/>
        </w:rPr>
      </w:pPr>
    </w:p>
    <w:p w14:paraId="74A2BE15" w14:textId="77777777" w:rsidR="00E1041C" w:rsidRDefault="00E1041C" w:rsidP="00F3216D">
      <w:pPr>
        <w:tabs>
          <w:tab w:val="left" w:pos="567"/>
        </w:tabs>
        <w:jc w:val="center"/>
        <w:rPr>
          <w:rFonts w:ascii="Arial" w:eastAsia="MS Mincho" w:hAnsi="Arial" w:cs="Arial"/>
          <w:b/>
          <w:bCs/>
          <w:sz w:val="20"/>
          <w:szCs w:val="20"/>
        </w:rPr>
      </w:pPr>
    </w:p>
    <w:p w14:paraId="5227F59B" w14:textId="77777777" w:rsidR="00E1041C" w:rsidRDefault="00E1041C" w:rsidP="00F3216D">
      <w:pPr>
        <w:tabs>
          <w:tab w:val="left" w:pos="567"/>
        </w:tabs>
        <w:jc w:val="center"/>
        <w:rPr>
          <w:rFonts w:ascii="Arial" w:eastAsia="MS Mincho" w:hAnsi="Arial" w:cs="Arial"/>
          <w:b/>
          <w:bCs/>
          <w:sz w:val="20"/>
          <w:szCs w:val="20"/>
        </w:rPr>
      </w:pPr>
    </w:p>
    <w:p w14:paraId="51A7BF0A" w14:textId="77777777" w:rsidR="00E1041C" w:rsidRDefault="00E1041C" w:rsidP="00E1041C">
      <w:pPr>
        <w:tabs>
          <w:tab w:val="left" w:pos="567"/>
        </w:tabs>
        <w:rPr>
          <w:rFonts w:ascii="Arial" w:eastAsia="MS Mincho" w:hAnsi="Arial" w:cs="Arial"/>
          <w:b/>
          <w:bCs/>
          <w:sz w:val="20"/>
          <w:szCs w:val="20"/>
        </w:rPr>
        <w:sectPr w:rsidR="00E1041C" w:rsidSect="0082666D">
          <w:headerReference w:type="default" r:id="rId50"/>
          <w:headerReference w:type="first" r:id="rId51"/>
          <w:pgSz w:w="16838" w:h="11906" w:orient="landscape" w:code="9"/>
          <w:pgMar w:top="1134" w:right="1418" w:bottom="1134" w:left="1418" w:header="709" w:footer="709" w:gutter="0"/>
          <w:cols w:space="708"/>
          <w:titlePg/>
          <w:docGrid w:linePitch="360"/>
        </w:sectPr>
      </w:pPr>
    </w:p>
    <w:p w14:paraId="35B5065E" w14:textId="77777777" w:rsidR="00E1041C" w:rsidRDefault="00E1041C" w:rsidP="00E1041C">
      <w:pPr>
        <w:tabs>
          <w:tab w:val="left" w:pos="567"/>
        </w:tabs>
        <w:rPr>
          <w:rFonts w:ascii="Arial" w:eastAsia="MS Mincho" w:hAnsi="Arial" w:cs="Arial"/>
          <w:b/>
          <w:bCs/>
          <w:sz w:val="20"/>
          <w:szCs w:val="20"/>
        </w:rPr>
      </w:pPr>
    </w:p>
    <w:p w14:paraId="3B6782B7" w14:textId="77777777" w:rsidR="00E1041C" w:rsidRDefault="00E1041C" w:rsidP="00F3216D">
      <w:pPr>
        <w:tabs>
          <w:tab w:val="left" w:pos="567"/>
        </w:tabs>
        <w:jc w:val="center"/>
        <w:rPr>
          <w:rFonts w:ascii="Arial" w:eastAsia="MS Mincho" w:hAnsi="Arial" w:cs="Arial"/>
          <w:b/>
          <w:bCs/>
          <w:sz w:val="20"/>
          <w:szCs w:val="20"/>
        </w:rPr>
      </w:pPr>
    </w:p>
    <w:p w14:paraId="007A5A2C" w14:textId="5453A659" w:rsidR="00E1041C" w:rsidRDefault="00E1041C" w:rsidP="00F3216D">
      <w:pPr>
        <w:tabs>
          <w:tab w:val="left" w:pos="567"/>
        </w:tabs>
        <w:jc w:val="center"/>
        <w:rPr>
          <w:rFonts w:ascii="Arial" w:eastAsia="MS Mincho" w:hAnsi="Arial" w:cs="Arial"/>
          <w:b/>
          <w:bCs/>
          <w:sz w:val="20"/>
          <w:szCs w:val="20"/>
        </w:rPr>
      </w:pPr>
      <w:r w:rsidRPr="00E1041C">
        <w:rPr>
          <w:rFonts w:ascii="Arial" w:eastAsia="MS Mincho" w:hAnsi="Arial" w:cs="Arial"/>
          <w:b/>
          <w:bCs/>
          <w:noProof/>
          <w:sz w:val="20"/>
          <w:szCs w:val="20"/>
        </w:rPr>
        <w:drawing>
          <wp:inline distT="0" distB="0" distL="0" distR="0" wp14:anchorId="282176D4" wp14:editId="53C876E8">
            <wp:extent cx="6120130" cy="5758180"/>
            <wp:effectExtent l="0" t="0" r="0" b="0"/>
            <wp:docPr id="4115230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523093" name=""/>
                    <pic:cNvPicPr/>
                  </pic:nvPicPr>
                  <pic:blipFill>
                    <a:blip r:embed="rId52"/>
                    <a:stretch>
                      <a:fillRect/>
                    </a:stretch>
                  </pic:blipFill>
                  <pic:spPr>
                    <a:xfrm>
                      <a:off x="0" y="0"/>
                      <a:ext cx="6120130" cy="5758180"/>
                    </a:xfrm>
                    <a:prstGeom prst="rect">
                      <a:avLst/>
                    </a:prstGeom>
                  </pic:spPr>
                </pic:pic>
              </a:graphicData>
            </a:graphic>
          </wp:inline>
        </w:drawing>
      </w:r>
    </w:p>
    <w:p w14:paraId="2846EF3B" w14:textId="77777777" w:rsidR="00E1041C" w:rsidRDefault="00E1041C" w:rsidP="00F3216D">
      <w:pPr>
        <w:tabs>
          <w:tab w:val="left" w:pos="567"/>
        </w:tabs>
        <w:jc w:val="center"/>
        <w:rPr>
          <w:rFonts w:ascii="Arial" w:eastAsia="MS Mincho" w:hAnsi="Arial" w:cs="Arial"/>
          <w:b/>
          <w:bCs/>
          <w:sz w:val="20"/>
          <w:szCs w:val="20"/>
        </w:rPr>
      </w:pPr>
    </w:p>
    <w:p w14:paraId="797A4210" w14:textId="77777777" w:rsidR="00E1041C" w:rsidRDefault="00E1041C" w:rsidP="00F3216D">
      <w:pPr>
        <w:tabs>
          <w:tab w:val="left" w:pos="567"/>
        </w:tabs>
        <w:jc w:val="center"/>
        <w:rPr>
          <w:rFonts w:ascii="Arial" w:eastAsia="MS Mincho" w:hAnsi="Arial" w:cs="Arial"/>
          <w:b/>
          <w:bCs/>
          <w:sz w:val="20"/>
          <w:szCs w:val="20"/>
        </w:rPr>
      </w:pPr>
    </w:p>
    <w:p w14:paraId="1B3F02AB" w14:textId="77777777" w:rsidR="00E1041C" w:rsidRDefault="00E1041C" w:rsidP="00F3216D">
      <w:pPr>
        <w:tabs>
          <w:tab w:val="left" w:pos="567"/>
        </w:tabs>
        <w:jc w:val="center"/>
        <w:rPr>
          <w:rFonts w:ascii="Arial" w:eastAsia="MS Mincho" w:hAnsi="Arial" w:cs="Arial"/>
          <w:b/>
          <w:bCs/>
          <w:sz w:val="20"/>
          <w:szCs w:val="20"/>
        </w:rPr>
      </w:pPr>
    </w:p>
    <w:p w14:paraId="0FCA52F4" w14:textId="77777777" w:rsidR="00E1041C" w:rsidRDefault="00E1041C" w:rsidP="00F3216D">
      <w:pPr>
        <w:tabs>
          <w:tab w:val="left" w:pos="567"/>
        </w:tabs>
        <w:jc w:val="center"/>
        <w:rPr>
          <w:rFonts w:ascii="Arial" w:eastAsia="MS Mincho" w:hAnsi="Arial" w:cs="Arial"/>
          <w:b/>
          <w:bCs/>
          <w:sz w:val="20"/>
          <w:szCs w:val="20"/>
        </w:rPr>
      </w:pPr>
    </w:p>
    <w:p w14:paraId="41CEDFE7" w14:textId="77777777" w:rsidR="00E1041C" w:rsidRDefault="00E1041C" w:rsidP="00F3216D">
      <w:pPr>
        <w:tabs>
          <w:tab w:val="left" w:pos="567"/>
        </w:tabs>
        <w:jc w:val="center"/>
        <w:rPr>
          <w:rFonts w:ascii="Arial" w:eastAsia="MS Mincho" w:hAnsi="Arial" w:cs="Arial"/>
          <w:b/>
          <w:bCs/>
          <w:sz w:val="20"/>
          <w:szCs w:val="20"/>
        </w:rPr>
      </w:pPr>
    </w:p>
    <w:p w14:paraId="4D619ED0" w14:textId="77777777" w:rsidR="00E1041C" w:rsidRDefault="00E1041C" w:rsidP="00F3216D">
      <w:pPr>
        <w:tabs>
          <w:tab w:val="left" w:pos="567"/>
        </w:tabs>
        <w:jc w:val="center"/>
        <w:rPr>
          <w:rFonts w:ascii="Arial" w:eastAsia="MS Mincho" w:hAnsi="Arial" w:cs="Arial"/>
          <w:b/>
          <w:bCs/>
          <w:sz w:val="20"/>
          <w:szCs w:val="20"/>
        </w:rPr>
      </w:pPr>
    </w:p>
    <w:p w14:paraId="393433CE" w14:textId="77777777" w:rsidR="00E1041C" w:rsidRDefault="00E1041C" w:rsidP="00F3216D">
      <w:pPr>
        <w:tabs>
          <w:tab w:val="left" w:pos="567"/>
        </w:tabs>
        <w:jc w:val="center"/>
        <w:rPr>
          <w:rFonts w:ascii="Arial" w:eastAsia="MS Mincho" w:hAnsi="Arial" w:cs="Arial"/>
          <w:b/>
          <w:bCs/>
          <w:sz w:val="20"/>
          <w:szCs w:val="20"/>
        </w:rPr>
      </w:pPr>
    </w:p>
    <w:p w14:paraId="76BC8FDF" w14:textId="77777777" w:rsidR="00E1041C" w:rsidRDefault="00E1041C" w:rsidP="00F3216D">
      <w:pPr>
        <w:tabs>
          <w:tab w:val="left" w:pos="567"/>
        </w:tabs>
        <w:jc w:val="center"/>
        <w:rPr>
          <w:rFonts w:ascii="Arial" w:eastAsia="MS Mincho" w:hAnsi="Arial" w:cs="Arial"/>
          <w:b/>
          <w:bCs/>
          <w:sz w:val="20"/>
          <w:szCs w:val="20"/>
        </w:rPr>
      </w:pPr>
    </w:p>
    <w:p w14:paraId="7EF1DB9E" w14:textId="77777777" w:rsidR="00E1041C" w:rsidRDefault="00E1041C" w:rsidP="00F3216D">
      <w:pPr>
        <w:tabs>
          <w:tab w:val="left" w:pos="567"/>
        </w:tabs>
        <w:jc w:val="center"/>
        <w:rPr>
          <w:rFonts w:ascii="Arial" w:eastAsia="MS Mincho" w:hAnsi="Arial" w:cs="Arial"/>
          <w:b/>
          <w:bCs/>
          <w:sz w:val="20"/>
          <w:szCs w:val="20"/>
        </w:rPr>
      </w:pPr>
    </w:p>
    <w:p w14:paraId="09C9C57C" w14:textId="77777777" w:rsidR="00E1041C" w:rsidRDefault="00E1041C" w:rsidP="00F3216D">
      <w:pPr>
        <w:tabs>
          <w:tab w:val="left" w:pos="567"/>
        </w:tabs>
        <w:jc w:val="center"/>
        <w:rPr>
          <w:rFonts w:ascii="Arial" w:eastAsia="MS Mincho" w:hAnsi="Arial" w:cs="Arial"/>
          <w:b/>
          <w:bCs/>
          <w:sz w:val="20"/>
          <w:szCs w:val="20"/>
        </w:rPr>
      </w:pPr>
    </w:p>
    <w:p w14:paraId="3BE251A7" w14:textId="77777777" w:rsidR="00E1041C" w:rsidRDefault="00E1041C" w:rsidP="00F3216D">
      <w:pPr>
        <w:tabs>
          <w:tab w:val="left" w:pos="567"/>
        </w:tabs>
        <w:jc w:val="center"/>
        <w:rPr>
          <w:rFonts w:ascii="Arial" w:eastAsia="MS Mincho" w:hAnsi="Arial" w:cs="Arial"/>
          <w:b/>
          <w:bCs/>
          <w:sz w:val="20"/>
          <w:szCs w:val="20"/>
        </w:rPr>
      </w:pPr>
    </w:p>
    <w:p w14:paraId="3296B22F" w14:textId="77777777" w:rsidR="00E1041C" w:rsidRDefault="00E1041C" w:rsidP="00F3216D">
      <w:pPr>
        <w:tabs>
          <w:tab w:val="left" w:pos="567"/>
        </w:tabs>
        <w:jc w:val="center"/>
        <w:rPr>
          <w:rFonts w:ascii="Arial" w:eastAsia="MS Mincho" w:hAnsi="Arial" w:cs="Arial"/>
          <w:b/>
          <w:bCs/>
          <w:sz w:val="20"/>
          <w:szCs w:val="20"/>
        </w:rPr>
      </w:pPr>
    </w:p>
    <w:p w14:paraId="203CAA6D" w14:textId="77777777" w:rsidR="00E1041C" w:rsidRDefault="00E1041C" w:rsidP="00F3216D">
      <w:pPr>
        <w:tabs>
          <w:tab w:val="left" w:pos="567"/>
        </w:tabs>
        <w:jc w:val="center"/>
        <w:rPr>
          <w:rFonts w:ascii="Arial" w:eastAsia="MS Mincho" w:hAnsi="Arial" w:cs="Arial"/>
          <w:b/>
          <w:bCs/>
          <w:sz w:val="20"/>
          <w:szCs w:val="20"/>
        </w:rPr>
      </w:pPr>
    </w:p>
    <w:p w14:paraId="376537EA" w14:textId="77777777" w:rsidR="00E1041C" w:rsidRDefault="00E1041C" w:rsidP="00F3216D">
      <w:pPr>
        <w:tabs>
          <w:tab w:val="left" w:pos="567"/>
        </w:tabs>
        <w:jc w:val="center"/>
        <w:rPr>
          <w:rFonts w:ascii="Arial" w:eastAsia="MS Mincho" w:hAnsi="Arial" w:cs="Arial"/>
          <w:b/>
          <w:bCs/>
          <w:sz w:val="20"/>
          <w:szCs w:val="20"/>
        </w:rPr>
      </w:pPr>
    </w:p>
    <w:p w14:paraId="57E358D5" w14:textId="77777777" w:rsidR="00E1041C" w:rsidRDefault="00E1041C" w:rsidP="00F3216D">
      <w:pPr>
        <w:tabs>
          <w:tab w:val="left" w:pos="567"/>
        </w:tabs>
        <w:jc w:val="center"/>
        <w:rPr>
          <w:rFonts w:ascii="Arial" w:eastAsia="MS Mincho" w:hAnsi="Arial" w:cs="Arial"/>
          <w:b/>
          <w:bCs/>
          <w:sz w:val="20"/>
          <w:szCs w:val="20"/>
        </w:rPr>
      </w:pPr>
    </w:p>
    <w:p w14:paraId="234245AB" w14:textId="77777777" w:rsidR="00E1041C" w:rsidRDefault="00E1041C" w:rsidP="00F3216D">
      <w:pPr>
        <w:tabs>
          <w:tab w:val="left" w:pos="567"/>
        </w:tabs>
        <w:jc w:val="center"/>
        <w:rPr>
          <w:rFonts w:ascii="Arial" w:eastAsia="MS Mincho" w:hAnsi="Arial" w:cs="Arial"/>
          <w:b/>
          <w:bCs/>
          <w:sz w:val="20"/>
          <w:szCs w:val="20"/>
        </w:rPr>
      </w:pPr>
    </w:p>
    <w:p w14:paraId="16B0A340" w14:textId="2BCD2D05" w:rsidR="00F3216D" w:rsidRPr="00E1041C" w:rsidRDefault="00F3216D" w:rsidP="00E1041C">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II – </w:t>
      </w:r>
      <w:r w:rsidR="001D46A5" w:rsidRPr="00F244CC">
        <w:rPr>
          <w:rFonts w:ascii="Arial" w:eastAsia="MS Mincho" w:hAnsi="Arial" w:cs="Arial"/>
          <w:b/>
          <w:bCs/>
          <w:sz w:val="20"/>
          <w:szCs w:val="20"/>
        </w:rPr>
        <w:t>Estudo Técnico Preliminar</w:t>
      </w:r>
    </w:p>
    <w:p w14:paraId="177B1CB8" w14:textId="77777777" w:rsidR="00E1041C" w:rsidRPr="00E1041C" w:rsidRDefault="00E1041C" w:rsidP="00E1041C">
      <w:pPr>
        <w:pStyle w:val="Padro0"/>
        <w:spacing w:line="276" w:lineRule="auto"/>
        <w:ind w:firstLine="0"/>
        <w:jc w:val="center"/>
        <w:rPr>
          <w:rFonts w:ascii="Arial" w:eastAsiaTheme="majorEastAsia" w:hAnsi="Arial" w:cs="Arial"/>
          <w:b/>
          <w:bCs/>
          <w:caps/>
          <w:color w:val="auto"/>
          <w:sz w:val="20"/>
          <w:szCs w:val="20"/>
          <w:lang w:eastAsia="en-US" w:bidi="en-US"/>
        </w:rPr>
      </w:pPr>
      <w:r w:rsidRPr="00E1041C">
        <w:rPr>
          <w:rFonts w:ascii="Arial" w:eastAsiaTheme="majorEastAsia" w:hAnsi="Arial" w:cs="Arial"/>
          <w:b/>
          <w:bCs/>
          <w:caps/>
          <w:color w:val="auto"/>
          <w:sz w:val="20"/>
          <w:szCs w:val="20"/>
          <w:lang w:eastAsia="en-US" w:bidi="en-US"/>
        </w:rPr>
        <w:t>Lei Federal nº 14.133/2021 (ART. 18, §1º)</w:t>
      </w:r>
    </w:p>
    <w:p w14:paraId="69098859" w14:textId="77777777" w:rsidR="00E1041C" w:rsidRPr="00E1041C" w:rsidRDefault="00E1041C" w:rsidP="00E1041C">
      <w:pPr>
        <w:spacing w:line="276" w:lineRule="auto"/>
        <w:jc w:val="center"/>
        <w:rPr>
          <w:rFonts w:ascii="Arial" w:hAnsi="Arial" w:cs="Arial"/>
          <w:b/>
          <w:bCs/>
          <w:sz w:val="20"/>
          <w:szCs w:val="20"/>
        </w:rPr>
      </w:pPr>
    </w:p>
    <w:p w14:paraId="2DC09F71" w14:textId="77777777" w:rsidR="00E1041C" w:rsidRPr="00E1041C" w:rsidRDefault="00E1041C" w:rsidP="00E1041C">
      <w:pPr>
        <w:spacing w:line="276" w:lineRule="auto"/>
        <w:jc w:val="both"/>
        <w:rPr>
          <w:rFonts w:ascii="Arial" w:hAnsi="Arial" w:cs="Arial"/>
          <w:b/>
          <w:bCs/>
          <w:sz w:val="20"/>
          <w:szCs w:val="20"/>
        </w:rPr>
      </w:pPr>
      <w:r w:rsidRPr="00E1041C">
        <w:rPr>
          <w:rFonts w:ascii="Arial" w:hAnsi="Arial" w:cs="Arial"/>
          <w:b/>
          <w:bCs/>
          <w:sz w:val="20"/>
          <w:szCs w:val="20"/>
        </w:rPr>
        <w:t xml:space="preserve">1 – SETORES CONTEMPLADOS </w:t>
      </w:r>
    </w:p>
    <w:p w14:paraId="51B1751C"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1. Serviços de manutenção e reparação elétrica.</w:t>
      </w:r>
    </w:p>
    <w:p w14:paraId="1FE6A2D1" w14:textId="77777777" w:rsidR="00E1041C" w:rsidRPr="00E1041C" w:rsidRDefault="00E1041C" w:rsidP="00E1041C">
      <w:pPr>
        <w:spacing w:line="276" w:lineRule="auto"/>
        <w:jc w:val="both"/>
        <w:rPr>
          <w:rFonts w:ascii="Arial" w:hAnsi="Arial" w:cs="Arial"/>
          <w:sz w:val="20"/>
          <w:szCs w:val="20"/>
        </w:rPr>
      </w:pPr>
    </w:p>
    <w:p w14:paraId="6E00F820"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b/>
          <w:bCs/>
          <w:sz w:val="20"/>
          <w:szCs w:val="20"/>
        </w:rPr>
        <w:t xml:space="preserve">2 – TABELA DE CONTRATAÇÕES </w:t>
      </w:r>
    </w:p>
    <w:tbl>
      <w:tblPr>
        <w:tblStyle w:val="Tabelacomgrade1"/>
        <w:tblW w:w="5000" w:type="pct"/>
        <w:tblLook w:val="04A0" w:firstRow="1" w:lastRow="0" w:firstColumn="1" w:lastColumn="0" w:noHBand="0" w:noVBand="1"/>
      </w:tblPr>
      <w:tblGrid>
        <w:gridCol w:w="801"/>
        <w:gridCol w:w="6149"/>
        <w:gridCol w:w="1128"/>
        <w:gridCol w:w="1550"/>
      </w:tblGrid>
      <w:tr w:rsidR="00E1041C" w:rsidRPr="00E1041C" w14:paraId="2B0EAA7D" w14:textId="77777777" w:rsidTr="00F92BA4">
        <w:tc>
          <w:tcPr>
            <w:tcW w:w="495" w:type="pct"/>
          </w:tcPr>
          <w:p w14:paraId="363BD96A" w14:textId="77777777" w:rsidR="00E1041C" w:rsidRPr="00E1041C" w:rsidRDefault="00E1041C" w:rsidP="00F92BA4">
            <w:pPr>
              <w:jc w:val="center"/>
              <w:rPr>
                <w:rFonts w:ascii="Arial" w:hAnsi="Arial" w:cs="Arial"/>
                <w:b/>
                <w:bCs/>
                <w:sz w:val="20"/>
                <w:szCs w:val="20"/>
              </w:rPr>
            </w:pPr>
            <w:r w:rsidRPr="00E1041C">
              <w:rPr>
                <w:rFonts w:ascii="Arial" w:hAnsi="Arial" w:cs="Arial"/>
                <w:b/>
                <w:bCs/>
                <w:sz w:val="20"/>
                <w:szCs w:val="20"/>
              </w:rPr>
              <w:t>ITEM</w:t>
            </w:r>
          </w:p>
        </w:tc>
        <w:tc>
          <w:tcPr>
            <w:tcW w:w="3272" w:type="pct"/>
          </w:tcPr>
          <w:p w14:paraId="31107FAA" w14:textId="77777777" w:rsidR="00E1041C" w:rsidRPr="00E1041C" w:rsidRDefault="00E1041C" w:rsidP="00F92BA4">
            <w:pPr>
              <w:jc w:val="center"/>
              <w:rPr>
                <w:rFonts w:ascii="Arial" w:hAnsi="Arial" w:cs="Arial"/>
                <w:b/>
                <w:bCs/>
                <w:sz w:val="20"/>
                <w:szCs w:val="20"/>
              </w:rPr>
            </w:pPr>
            <w:r w:rsidRPr="00E1041C">
              <w:rPr>
                <w:rFonts w:ascii="Arial" w:hAnsi="Arial" w:cs="Arial"/>
                <w:b/>
                <w:bCs/>
                <w:sz w:val="20"/>
                <w:szCs w:val="20"/>
              </w:rPr>
              <w:t>DESCRIÇÃO</w:t>
            </w:r>
          </w:p>
        </w:tc>
        <w:tc>
          <w:tcPr>
            <w:tcW w:w="622" w:type="pct"/>
          </w:tcPr>
          <w:p w14:paraId="60FE7386" w14:textId="77777777" w:rsidR="00E1041C" w:rsidRPr="00E1041C" w:rsidRDefault="00E1041C" w:rsidP="00F92BA4">
            <w:pPr>
              <w:jc w:val="center"/>
              <w:rPr>
                <w:rFonts w:ascii="Arial" w:hAnsi="Arial" w:cs="Arial"/>
                <w:b/>
                <w:bCs/>
                <w:sz w:val="20"/>
                <w:szCs w:val="20"/>
              </w:rPr>
            </w:pPr>
            <w:r w:rsidRPr="00E1041C">
              <w:rPr>
                <w:rFonts w:ascii="Arial" w:hAnsi="Arial" w:cs="Arial"/>
                <w:b/>
                <w:bCs/>
                <w:sz w:val="20"/>
                <w:szCs w:val="20"/>
              </w:rPr>
              <w:t>UNIDADE</w:t>
            </w:r>
          </w:p>
        </w:tc>
        <w:tc>
          <w:tcPr>
            <w:tcW w:w="6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A2C28F" w14:textId="77777777" w:rsidR="00E1041C" w:rsidRPr="00E1041C" w:rsidRDefault="00E1041C" w:rsidP="00F92BA4">
            <w:pPr>
              <w:jc w:val="center"/>
              <w:rPr>
                <w:rFonts w:ascii="Arial" w:hAnsi="Arial" w:cs="Arial"/>
                <w:b/>
                <w:bCs/>
                <w:sz w:val="20"/>
                <w:szCs w:val="20"/>
              </w:rPr>
            </w:pPr>
            <w:r w:rsidRPr="00E1041C">
              <w:rPr>
                <w:rFonts w:ascii="Arial" w:eastAsia="Arial" w:hAnsi="Arial" w:cs="Arial"/>
                <w:b/>
                <w:bCs/>
                <w:sz w:val="20"/>
                <w:szCs w:val="20"/>
              </w:rPr>
              <w:t>QUANTIDADE</w:t>
            </w:r>
          </w:p>
        </w:tc>
      </w:tr>
      <w:tr w:rsidR="00E1041C" w:rsidRPr="00E1041C" w14:paraId="79F340E3" w14:textId="77777777" w:rsidTr="00F92BA4">
        <w:tc>
          <w:tcPr>
            <w:tcW w:w="495" w:type="pct"/>
            <w:vAlign w:val="center"/>
          </w:tcPr>
          <w:p w14:paraId="6CAF3C46" w14:textId="77777777" w:rsidR="00E1041C" w:rsidRPr="00E1041C" w:rsidRDefault="00E1041C" w:rsidP="00F92BA4">
            <w:pPr>
              <w:jc w:val="center"/>
              <w:rPr>
                <w:rFonts w:ascii="Arial" w:hAnsi="Arial" w:cs="Arial"/>
                <w:sz w:val="20"/>
                <w:szCs w:val="20"/>
              </w:rPr>
            </w:pPr>
            <w:r w:rsidRPr="00E1041C">
              <w:rPr>
                <w:rFonts w:ascii="Arial" w:hAnsi="Arial" w:cs="Arial"/>
                <w:sz w:val="20"/>
                <w:szCs w:val="20"/>
              </w:rPr>
              <w:t>01</w:t>
            </w:r>
          </w:p>
        </w:tc>
        <w:tc>
          <w:tcPr>
            <w:tcW w:w="3272" w:type="pct"/>
            <w:vAlign w:val="center"/>
          </w:tcPr>
          <w:p w14:paraId="19A8327B" w14:textId="77777777" w:rsidR="00E1041C" w:rsidRPr="00E1041C" w:rsidRDefault="00E1041C" w:rsidP="00F92BA4">
            <w:pPr>
              <w:rPr>
                <w:rFonts w:ascii="Arial" w:hAnsi="Arial" w:cs="Arial"/>
                <w:sz w:val="20"/>
                <w:szCs w:val="20"/>
              </w:rPr>
            </w:pPr>
            <w:r w:rsidRPr="00E1041C">
              <w:rPr>
                <w:rFonts w:ascii="Arial" w:hAnsi="Arial" w:cs="Arial"/>
                <w:sz w:val="20"/>
                <w:szCs w:val="20"/>
              </w:rPr>
              <w:t>Contratação de empresa especializada para prestação de Serviços Elétricos Prediais na Prefeitura Municipal, Escolas Municipais, Creches, Laboratórios de Informática, Bibliotecas, Prédio da Secretaria Municipal Educação, Assistência Social, Pátio de Obras e Viação, Campo Municipal, Ginásio de Esportes, Quadra do Leão do Norte, Cemitério Municipal, Praça do Leão do Norte, Praça do Ginásio de Esportes, Praça da Cenoura, Centro Cultural, Quadra de Areia e Quadra Coberta do Campo Municipal, Tele Centro, Praça da Igreja Matriz, Praça de São José, Praça de Nova Amoreira, CREAS, CRAS, Portal da Entrada Cidade, Praça da Rodoviária, Mini Arena e Parque, Campo Municipal de Nova Amoreira, Parque de São José, Quadra de São José, Praça da Igreja de São José, Campo Municipal do Mutirão, Quadra do EMAMF e Capelas do município de Marilândia do Sul, PR.</w:t>
            </w:r>
          </w:p>
        </w:tc>
        <w:tc>
          <w:tcPr>
            <w:tcW w:w="622" w:type="pct"/>
            <w:vAlign w:val="center"/>
          </w:tcPr>
          <w:p w14:paraId="64A565A2" w14:textId="77777777" w:rsidR="00E1041C" w:rsidRPr="00E1041C" w:rsidRDefault="00E1041C" w:rsidP="00F92BA4">
            <w:pPr>
              <w:jc w:val="center"/>
              <w:rPr>
                <w:rFonts w:ascii="Arial" w:hAnsi="Arial" w:cs="Arial"/>
                <w:sz w:val="20"/>
                <w:szCs w:val="20"/>
                <w:highlight w:val="green"/>
              </w:rPr>
            </w:pPr>
            <w:r w:rsidRPr="00E1041C">
              <w:rPr>
                <w:rFonts w:ascii="Arial" w:hAnsi="Arial" w:cs="Arial"/>
                <w:sz w:val="20"/>
                <w:szCs w:val="20"/>
              </w:rPr>
              <w:t>Horas</w:t>
            </w:r>
          </w:p>
        </w:tc>
        <w:tc>
          <w:tcPr>
            <w:tcW w:w="61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38E699" w14:textId="77777777" w:rsidR="00E1041C" w:rsidRPr="00E1041C" w:rsidRDefault="00E1041C" w:rsidP="00F92BA4">
            <w:pPr>
              <w:jc w:val="center"/>
              <w:rPr>
                <w:rFonts w:ascii="Arial" w:hAnsi="Arial" w:cs="Arial"/>
                <w:sz w:val="20"/>
                <w:szCs w:val="20"/>
              </w:rPr>
            </w:pPr>
            <w:r w:rsidRPr="00E1041C">
              <w:rPr>
                <w:rFonts w:ascii="Arial" w:eastAsia="Arial" w:hAnsi="Arial" w:cs="Arial"/>
                <w:color w:val="000000"/>
                <w:sz w:val="20"/>
                <w:szCs w:val="20"/>
              </w:rPr>
              <w:t>1.320</w:t>
            </w:r>
          </w:p>
        </w:tc>
      </w:tr>
    </w:tbl>
    <w:p w14:paraId="040D4558" w14:textId="77777777" w:rsidR="00E1041C" w:rsidRPr="00E1041C" w:rsidRDefault="00E1041C" w:rsidP="00E1041C">
      <w:pPr>
        <w:pStyle w:val="textojustificado"/>
        <w:spacing w:before="0" w:beforeAutospacing="0" w:after="0" w:afterAutospacing="0" w:line="276" w:lineRule="auto"/>
        <w:ind w:right="120"/>
        <w:jc w:val="both"/>
        <w:rPr>
          <w:rFonts w:ascii="Arial" w:hAnsi="Arial" w:cs="Arial"/>
          <w:b/>
          <w:bCs/>
          <w:sz w:val="20"/>
          <w:szCs w:val="20"/>
        </w:rPr>
      </w:pPr>
    </w:p>
    <w:p w14:paraId="0C2A04A2" w14:textId="77777777" w:rsidR="00E1041C" w:rsidRPr="00E1041C" w:rsidRDefault="00E1041C" w:rsidP="00E1041C">
      <w:pPr>
        <w:spacing w:line="276" w:lineRule="auto"/>
        <w:jc w:val="both"/>
        <w:rPr>
          <w:rFonts w:ascii="Arial" w:hAnsi="Arial" w:cs="Arial"/>
          <w:b/>
          <w:bCs/>
          <w:sz w:val="20"/>
          <w:szCs w:val="20"/>
        </w:rPr>
      </w:pPr>
      <w:r w:rsidRPr="00E1041C">
        <w:rPr>
          <w:rFonts w:ascii="Arial" w:hAnsi="Arial" w:cs="Arial"/>
          <w:b/>
          <w:bCs/>
          <w:sz w:val="20"/>
          <w:szCs w:val="20"/>
        </w:rPr>
        <w:t>3 - ALINHAMENTO DA CONTRATAÇÃO A INSTRUMENTOS DE PLANEJAMENTO – inciso II</w:t>
      </w:r>
    </w:p>
    <w:p w14:paraId="43006F27"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 xml:space="preserve">A pretensão está prevista na Lei Orçamentária e no Plano de Contratações Anual de 2026. </w:t>
      </w:r>
    </w:p>
    <w:p w14:paraId="02B4FCC5" w14:textId="77777777" w:rsidR="00E1041C" w:rsidRPr="00E1041C" w:rsidRDefault="00E1041C" w:rsidP="00E1041C">
      <w:pPr>
        <w:spacing w:line="276" w:lineRule="auto"/>
        <w:jc w:val="both"/>
        <w:rPr>
          <w:rFonts w:ascii="Arial" w:hAnsi="Arial" w:cs="Arial"/>
          <w:sz w:val="20"/>
          <w:szCs w:val="20"/>
        </w:rPr>
      </w:pPr>
    </w:p>
    <w:p w14:paraId="7451BD9F" w14:textId="77777777" w:rsidR="00E1041C" w:rsidRPr="00E1041C" w:rsidRDefault="00E1041C" w:rsidP="00E1041C">
      <w:pPr>
        <w:spacing w:line="276" w:lineRule="auto"/>
        <w:jc w:val="both"/>
        <w:rPr>
          <w:rFonts w:ascii="Arial" w:hAnsi="Arial" w:cs="Arial"/>
          <w:b/>
          <w:bCs/>
          <w:sz w:val="20"/>
          <w:szCs w:val="20"/>
        </w:rPr>
      </w:pPr>
      <w:r w:rsidRPr="00E1041C">
        <w:rPr>
          <w:rFonts w:ascii="Arial" w:hAnsi="Arial" w:cs="Arial"/>
          <w:b/>
          <w:bCs/>
          <w:sz w:val="20"/>
          <w:szCs w:val="20"/>
        </w:rPr>
        <w:t>4 - REQUISITOS DA CONTRATAÇÃO – inciso III</w:t>
      </w:r>
    </w:p>
    <w:p w14:paraId="7EE47578" w14:textId="77777777" w:rsidR="00E1041C" w:rsidRPr="00E1041C" w:rsidRDefault="00E1041C" w:rsidP="00E1041C">
      <w:pPr>
        <w:numPr>
          <w:ilvl w:val="0"/>
          <w:numId w:val="29"/>
        </w:numPr>
        <w:spacing w:line="276" w:lineRule="auto"/>
        <w:jc w:val="both"/>
        <w:rPr>
          <w:rFonts w:ascii="Arial" w:hAnsi="Arial" w:cs="Arial"/>
          <w:sz w:val="20"/>
          <w:szCs w:val="20"/>
        </w:rPr>
      </w:pPr>
      <w:r w:rsidRPr="00E1041C">
        <w:rPr>
          <w:rFonts w:ascii="Arial" w:hAnsi="Arial" w:cs="Arial"/>
          <w:sz w:val="20"/>
          <w:szCs w:val="20"/>
        </w:rPr>
        <w:t> Além das características expostas na planilha constante do item 2 – Tabela de Contratações.</w:t>
      </w:r>
    </w:p>
    <w:p w14:paraId="1D7B8557" w14:textId="77777777" w:rsidR="00E1041C" w:rsidRPr="00E1041C" w:rsidRDefault="00E1041C" w:rsidP="00E1041C">
      <w:pPr>
        <w:pStyle w:val="PargrafodaLista"/>
        <w:numPr>
          <w:ilvl w:val="0"/>
          <w:numId w:val="29"/>
        </w:numPr>
        <w:tabs>
          <w:tab w:val="left" w:pos="567"/>
        </w:tabs>
        <w:spacing w:line="276" w:lineRule="auto"/>
        <w:ind w:left="0"/>
        <w:jc w:val="both"/>
        <w:rPr>
          <w:rFonts w:ascii="Arial" w:hAnsi="Arial" w:cs="Arial"/>
          <w:sz w:val="20"/>
          <w:szCs w:val="20"/>
        </w:rPr>
      </w:pPr>
      <w:r w:rsidRPr="00E1041C">
        <w:rPr>
          <w:rFonts w:ascii="Arial" w:hAnsi="Arial" w:cs="Arial"/>
          <w:sz w:val="20"/>
          <w:szCs w:val="20"/>
        </w:rPr>
        <w:t xml:space="preserve">A presente contratação trata de bens/serviços de natureza comum. </w:t>
      </w:r>
    </w:p>
    <w:p w14:paraId="26B7211D" w14:textId="77777777" w:rsidR="00E1041C" w:rsidRPr="00E1041C" w:rsidRDefault="00E1041C" w:rsidP="00E1041C">
      <w:pPr>
        <w:pStyle w:val="PargrafodaLista"/>
        <w:numPr>
          <w:ilvl w:val="0"/>
          <w:numId w:val="29"/>
        </w:numPr>
        <w:tabs>
          <w:tab w:val="left" w:pos="567"/>
        </w:tabs>
        <w:spacing w:line="276" w:lineRule="auto"/>
        <w:ind w:left="0"/>
        <w:jc w:val="both"/>
        <w:rPr>
          <w:rFonts w:ascii="Arial" w:hAnsi="Arial" w:cs="Arial"/>
          <w:sz w:val="20"/>
          <w:szCs w:val="20"/>
        </w:rPr>
      </w:pPr>
      <w:r w:rsidRPr="00E1041C">
        <w:rPr>
          <w:rFonts w:ascii="Arial" w:hAnsi="Arial" w:cs="Arial"/>
          <w:sz w:val="20"/>
          <w:szCs w:val="20"/>
        </w:rPr>
        <w:t>À presente contratação não se aplica a padronização.</w:t>
      </w:r>
    </w:p>
    <w:p w14:paraId="5A7E2C73" w14:textId="77777777" w:rsidR="00E1041C" w:rsidRPr="00E1041C" w:rsidRDefault="00E1041C" w:rsidP="00E1041C">
      <w:pPr>
        <w:numPr>
          <w:ilvl w:val="0"/>
          <w:numId w:val="29"/>
        </w:numPr>
        <w:spacing w:line="276" w:lineRule="auto"/>
        <w:jc w:val="both"/>
        <w:rPr>
          <w:rFonts w:ascii="Arial" w:hAnsi="Arial" w:cs="Arial"/>
          <w:sz w:val="20"/>
          <w:szCs w:val="20"/>
        </w:rPr>
      </w:pPr>
      <w:r w:rsidRPr="00E1041C">
        <w:rPr>
          <w:rFonts w:ascii="Arial" w:hAnsi="Arial" w:cs="Arial"/>
          <w:sz w:val="20"/>
          <w:szCs w:val="20"/>
        </w:rPr>
        <w:t xml:space="preserve">À presente contratação não será exigida a garantia de que tratam os </w:t>
      </w:r>
      <w:hyperlink r:id="rId53" w:anchor="art96" w:history="1">
        <w:r w:rsidRPr="00E1041C">
          <w:rPr>
            <w:rStyle w:val="Hyperlink"/>
            <w:rFonts w:ascii="Arial" w:hAnsi="Arial" w:cs="Arial"/>
            <w:color w:val="auto"/>
            <w:sz w:val="20"/>
            <w:szCs w:val="20"/>
          </w:rPr>
          <w:t>arts. 96 e seguintes da Lei Federal nº 14.133, de 2021</w:t>
        </w:r>
      </w:hyperlink>
      <w:r w:rsidRPr="00E1041C">
        <w:rPr>
          <w:rFonts w:ascii="Arial" w:hAnsi="Arial" w:cs="Arial"/>
          <w:sz w:val="20"/>
          <w:szCs w:val="20"/>
        </w:rPr>
        <w:t>, visto tratar, a pretensa aquisição, de bens comuns e não representam custo elevado para comercialização.</w:t>
      </w:r>
    </w:p>
    <w:p w14:paraId="357C2C97" w14:textId="77777777" w:rsidR="00E1041C" w:rsidRPr="00E1041C" w:rsidRDefault="00E1041C" w:rsidP="00E1041C">
      <w:pPr>
        <w:numPr>
          <w:ilvl w:val="0"/>
          <w:numId w:val="29"/>
        </w:numPr>
        <w:spacing w:line="276" w:lineRule="auto"/>
        <w:jc w:val="both"/>
        <w:rPr>
          <w:rFonts w:ascii="Arial" w:hAnsi="Arial" w:cs="Arial"/>
          <w:sz w:val="20"/>
          <w:szCs w:val="20"/>
        </w:rPr>
      </w:pPr>
      <w:r w:rsidRPr="00E1041C">
        <w:rPr>
          <w:rFonts w:ascii="Arial" w:hAnsi="Arial" w:cs="Arial"/>
          <w:sz w:val="20"/>
          <w:szCs w:val="20"/>
        </w:rPr>
        <w:t>A comercialização do item almejado segue os critérios exigidos no item 3, portanto, comumente utilizado pelas empresas do ramo.</w:t>
      </w:r>
    </w:p>
    <w:p w14:paraId="77C77D83" w14:textId="77777777" w:rsidR="00E1041C" w:rsidRPr="00E1041C" w:rsidRDefault="00E1041C" w:rsidP="00E1041C">
      <w:pPr>
        <w:numPr>
          <w:ilvl w:val="0"/>
          <w:numId w:val="29"/>
        </w:numPr>
        <w:spacing w:line="276" w:lineRule="auto"/>
        <w:jc w:val="both"/>
        <w:rPr>
          <w:rFonts w:ascii="Arial" w:hAnsi="Arial" w:cs="Arial"/>
          <w:sz w:val="20"/>
          <w:szCs w:val="20"/>
        </w:rPr>
      </w:pPr>
      <w:r w:rsidRPr="00E1041C">
        <w:rPr>
          <w:rFonts w:ascii="Arial" w:hAnsi="Arial" w:cs="Arial"/>
          <w:sz w:val="20"/>
          <w:szCs w:val="20"/>
        </w:rPr>
        <w:t>Não foram utilizados critérios que inviabilizem a competição, conforme constante no item acima.</w:t>
      </w:r>
    </w:p>
    <w:p w14:paraId="3B26F091" w14:textId="77777777" w:rsidR="00E1041C" w:rsidRPr="00E1041C" w:rsidRDefault="00E1041C" w:rsidP="00E1041C">
      <w:pPr>
        <w:pStyle w:val="PargrafodaLista"/>
        <w:numPr>
          <w:ilvl w:val="0"/>
          <w:numId w:val="29"/>
        </w:numPr>
        <w:tabs>
          <w:tab w:val="left" w:pos="567"/>
        </w:tabs>
        <w:spacing w:line="276" w:lineRule="auto"/>
        <w:ind w:left="0"/>
        <w:jc w:val="both"/>
        <w:rPr>
          <w:rFonts w:ascii="Arial" w:hAnsi="Arial" w:cs="Arial"/>
          <w:sz w:val="20"/>
          <w:szCs w:val="20"/>
        </w:rPr>
      </w:pPr>
      <w:r w:rsidRPr="00E1041C">
        <w:rPr>
          <w:rFonts w:ascii="Arial" w:hAnsi="Arial" w:cs="Arial"/>
          <w:sz w:val="20"/>
          <w:szCs w:val="20"/>
        </w:rPr>
        <w:t>Devem ser observados os regramentos constantes do Código de Defesa do Consumidor, bem como quaisquer outras normas aplicáveis.</w:t>
      </w:r>
    </w:p>
    <w:p w14:paraId="5FE7CCC1" w14:textId="77777777" w:rsidR="00E1041C" w:rsidRPr="00E1041C" w:rsidRDefault="00E1041C" w:rsidP="00E1041C">
      <w:pPr>
        <w:pStyle w:val="PargrafodaLista"/>
        <w:numPr>
          <w:ilvl w:val="0"/>
          <w:numId w:val="29"/>
        </w:numPr>
        <w:spacing w:line="276" w:lineRule="auto"/>
        <w:ind w:left="0"/>
        <w:jc w:val="both"/>
        <w:rPr>
          <w:rFonts w:ascii="Arial" w:eastAsia="Times New Roman" w:hAnsi="Arial" w:cs="Arial"/>
          <w:sz w:val="20"/>
          <w:szCs w:val="20"/>
        </w:rPr>
      </w:pPr>
      <w:r w:rsidRPr="00E1041C">
        <w:rPr>
          <w:rFonts w:ascii="Arial" w:eastAsia="Times New Roman" w:hAnsi="Arial" w:cs="Arial"/>
          <w:sz w:val="20"/>
          <w:szCs w:val="20"/>
        </w:rPr>
        <w:t>Foi considerado sempre o atendimento à necessidade da contratação e proximidade com os resultados pretendidos.</w:t>
      </w:r>
    </w:p>
    <w:p w14:paraId="5AA6FF66" w14:textId="77777777" w:rsidR="00E1041C" w:rsidRPr="00E1041C" w:rsidRDefault="00E1041C" w:rsidP="00E1041C">
      <w:pPr>
        <w:spacing w:line="276" w:lineRule="auto"/>
        <w:ind w:left="120" w:right="120"/>
        <w:jc w:val="both"/>
        <w:rPr>
          <w:rFonts w:ascii="Arial" w:hAnsi="Arial" w:cs="Arial"/>
          <w:sz w:val="20"/>
          <w:szCs w:val="20"/>
        </w:rPr>
      </w:pPr>
      <w:r w:rsidRPr="00E1041C">
        <w:rPr>
          <w:rFonts w:ascii="Arial" w:hAnsi="Arial" w:cs="Arial"/>
          <w:sz w:val="20"/>
          <w:szCs w:val="20"/>
        </w:rPr>
        <w:t> </w:t>
      </w:r>
    </w:p>
    <w:p w14:paraId="53A0CC7D" w14:textId="77777777" w:rsidR="00E1041C" w:rsidRPr="00E1041C" w:rsidRDefault="00E1041C" w:rsidP="00E1041C">
      <w:pPr>
        <w:spacing w:line="276" w:lineRule="auto"/>
        <w:jc w:val="both"/>
        <w:rPr>
          <w:rFonts w:ascii="Arial" w:hAnsi="Arial" w:cs="Arial"/>
          <w:b/>
          <w:bCs/>
          <w:sz w:val="20"/>
          <w:szCs w:val="20"/>
        </w:rPr>
      </w:pPr>
      <w:r w:rsidRPr="00E1041C">
        <w:rPr>
          <w:rFonts w:ascii="Arial" w:hAnsi="Arial" w:cs="Arial"/>
          <w:b/>
          <w:bCs/>
          <w:sz w:val="20"/>
          <w:szCs w:val="20"/>
        </w:rPr>
        <w:t>5 - LEVANTAMENTO DA DEMANDA – inciso IV e inciso VI</w:t>
      </w:r>
    </w:p>
    <w:p w14:paraId="5AD1A87B"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A contratação de empresa especializada na prestação de serviços de manutenção elétrica justifica-se pela necessidade de garantir o pleno funcionamento, a segurança e a eficiência das instalações elétricas dos edifícios públicos e demais dependências, bem como das áreas públicas do Município de Marilândia do Sul – PR.</w:t>
      </w:r>
    </w:p>
    <w:p w14:paraId="3839650E"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Considerando que tais estruturas são utilizadas diariamente por servidores e munícipes, a adequada manutenção elétrica é essencial para prevenir falhas, interrupções no fornecimento de energia, riscos de acidentes e possíveis danos ao patrimônio público. Além disso, a execução desses serviços por empresa qualificada assegura o cumprimento das normas técnicas vigentes, proporcionando maior confiabilidade e durabilidade das instalações.</w:t>
      </w:r>
    </w:p>
    <w:p w14:paraId="0CE692EB"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lastRenderedPageBreak/>
        <w:t>Ressalta-se, ainda, que a manutenção preventiva e corretiva contribui para a continuidade dos serviços públicos essenciais, evitando prejuízos à Administração e à população, além de possibilitar maior economicidade ao erário, ao reduzir custos com reparos emergenciais e substituições de equipamentos danificados.</w:t>
      </w:r>
    </w:p>
    <w:p w14:paraId="049F0A21" w14:textId="77777777" w:rsidR="00E1041C" w:rsidRPr="00E1041C" w:rsidRDefault="00E1041C" w:rsidP="00E1041C">
      <w:pPr>
        <w:spacing w:line="276" w:lineRule="auto"/>
        <w:jc w:val="both"/>
        <w:rPr>
          <w:rFonts w:ascii="Arial" w:hAnsi="Arial" w:cs="Arial"/>
          <w:sz w:val="20"/>
          <w:szCs w:val="20"/>
        </w:rPr>
      </w:pPr>
    </w:p>
    <w:p w14:paraId="645455C6"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Os riscos que subsidiaram o presente ETP, apresentam-se nos termos abaixo:</w:t>
      </w:r>
    </w:p>
    <w:tbl>
      <w:tblPr>
        <w:tblStyle w:val="Tabelacomgrade"/>
        <w:tblW w:w="9067" w:type="dxa"/>
        <w:tblLook w:val="04A0" w:firstRow="1" w:lastRow="0" w:firstColumn="1" w:lastColumn="0" w:noHBand="0" w:noVBand="1"/>
      </w:tblPr>
      <w:tblGrid>
        <w:gridCol w:w="1440"/>
        <w:gridCol w:w="1909"/>
        <w:gridCol w:w="1958"/>
        <w:gridCol w:w="1983"/>
        <w:gridCol w:w="1777"/>
      </w:tblGrid>
      <w:tr w:rsidR="00E1041C" w:rsidRPr="00E1041C" w14:paraId="3B6D105E" w14:textId="77777777" w:rsidTr="00F92BA4">
        <w:tc>
          <w:tcPr>
            <w:tcW w:w="1195" w:type="dxa"/>
          </w:tcPr>
          <w:p w14:paraId="126B7934" w14:textId="77777777" w:rsidR="00E1041C" w:rsidRPr="00E1041C" w:rsidRDefault="00E1041C" w:rsidP="00F92BA4">
            <w:pPr>
              <w:spacing w:line="276" w:lineRule="auto"/>
              <w:jc w:val="center"/>
              <w:rPr>
                <w:rFonts w:ascii="Arial" w:hAnsi="Arial" w:cs="Arial"/>
                <w:b/>
                <w:bCs/>
                <w:sz w:val="20"/>
                <w:szCs w:val="20"/>
              </w:rPr>
            </w:pPr>
            <w:r w:rsidRPr="00E1041C">
              <w:rPr>
                <w:rFonts w:ascii="Arial" w:hAnsi="Arial" w:cs="Arial"/>
                <w:b/>
                <w:bCs/>
                <w:sz w:val="20"/>
                <w:szCs w:val="20"/>
              </w:rPr>
              <w:t>FASE</w:t>
            </w:r>
          </w:p>
        </w:tc>
        <w:tc>
          <w:tcPr>
            <w:tcW w:w="2061" w:type="dxa"/>
          </w:tcPr>
          <w:p w14:paraId="4015856D" w14:textId="77777777" w:rsidR="00E1041C" w:rsidRPr="00E1041C" w:rsidRDefault="00E1041C" w:rsidP="00F92BA4">
            <w:pPr>
              <w:spacing w:line="276" w:lineRule="auto"/>
              <w:jc w:val="center"/>
              <w:rPr>
                <w:rFonts w:ascii="Arial" w:hAnsi="Arial" w:cs="Arial"/>
                <w:b/>
                <w:bCs/>
                <w:sz w:val="20"/>
                <w:szCs w:val="20"/>
              </w:rPr>
            </w:pPr>
            <w:r w:rsidRPr="00E1041C">
              <w:rPr>
                <w:rFonts w:ascii="Arial" w:hAnsi="Arial" w:cs="Arial"/>
                <w:b/>
                <w:bCs/>
                <w:sz w:val="20"/>
                <w:szCs w:val="20"/>
              </w:rPr>
              <w:t>EVENTO</w:t>
            </w:r>
          </w:p>
        </w:tc>
        <w:tc>
          <w:tcPr>
            <w:tcW w:w="2126" w:type="dxa"/>
          </w:tcPr>
          <w:p w14:paraId="14AC6FA8" w14:textId="77777777" w:rsidR="00E1041C" w:rsidRPr="00E1041C" w:rsidRDefault="00E1041C" w:rsidP="00F92BA4">
            <w:pPr>
              <w:spacing w:line="276" w:lineRule="auto"/>
              <w:jc w:val="center"/>
              <w:rPr>
                <w:rFonts w:ascii="Arial" w:hAnsi="Arial" w:cs="Arial"/>
                <w:b/>
                <w:bCs/>
                <w:sz w:val="20"/>
                <w:szCs w:val="20"/>
              </w:rPr>
            </w:pPr>
            <w:r w:rsidRPr="00E1041C">
              <w:rPr>
                <w:rFonts w:ascii="Arial" w:hAnsi="Arial" w:cs="Arial"/>
                <w:b/>
                <w:bCs/>
                <w:sz w:val="20"/>
                <w:szCs w:val="20"/>
              </w:rPr>
              <w:t>CAUSAS</w:t>
            </w:r>
          </w:p>
        </w:tc>
        <w:tc>
          <w:tcPr>
            <w:tcW w:w="1843" w:type="dxa"/>
          </w:tcPr>
          <w:p w14:paraId="36443754" w14:textId="77777777" w:rsidR="00E1041C" w:rsidRPr="00E1041C" w:rsidRDefault="00E1041C" w:rsidP="00F92BA4">
            <w:pPr>
              <w:spacing w:line="276" w:lineRule="auto"/>
              <w:jc w:val="center"/>
              <w:rPr>
                <w:rFonts w:ascii="Arial" w:hAnsi="Arial" w:cs="Arial"/>
                <w:b/>
                <w:bCs/>
                <w:sz w:val="20"/>
                <w:szCs w:val="20"/>
              </w:rPr>
            </w:pPr>
            <w:r w:rsidRPr="00E1041C">
              <w:rPr>
                <w:rFonts w:ascii="Arial" w:hAnsi="Arial" w:cs="Arial"/>
                <w:b/>
                <w:bCs/>
                <w:sz w:val="20"/>
                <w:szCs w:val="20"/>
              </w:rPr>
              <w:t>CONSEQUENCIAS</w:t>
            </w:r>
          </w:p>
        </w:tc>
        <w:tc>
          <w:tcPr>
            <w:tcW w:w="1842" w:type="dxa"/>
          </w:tcPr>
          <w:p w14:paraId="720B6D4D" w14:textId="77777777" w:rsidR="00E1041C" w:rsidRPr="00E1041C" w:rsidRDefault="00E1041C" w:rsidP="00F92BA4">
            <w:pPr>
              <w:spacing w:line="276" w:lineRule="auto"/>
              <w:jc w:val="center"/>
              <w:rPr>
                <w:rFonts w:ascii="Arial" w:hAnsi="Arial" w:cs="Arial"/>
                <w:b/>
                <w:bCs/>
                <w:sz w:val="20"/>
                <w:szCs w:val="20"/>
              </w:rPr>
            </w:pPr>
            <w:r w:rsidRPr="00E1041C">
              <w:rPr>
                <w:rFonts w:ascii="Arial" w:hAnsi="Arial" w:cs="Arial"/>
                <w:b/>
                <w:bCs/>
                <w:sz w:val="20"/>
                <w:szCs w:val="20"/>
              </w:rPr>
              <w:t>TRATAMENTO DO RISCO</w:t>
            </w:r>
          </w:p>
        </w:tc>
      </w:tr>
      <w:tr w:rsidR="00E1041C" w:rsidRPr="00E1041C" w14:paraId="13B466A9" w14:textId="77777777" w:rsidTr="00F92BA4">
        <w:tc>
          <w:tcPr>
            <w:tcW w:w="1195" w:type="dxa"/>
            <w:vMerge w:val="restart"/>
          </w:tcPr>
          <w:p w14:paraId="6219C77B"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Planejamento</w:t>
            </w:r>
          </w:p>
        </w:tc>
        <w:tc>
          <w:tcPr>
            <w:tcW w:w="2061" w:type="dxa"/>
          </w:tcPr>
          <w:p w14:paraId="120691A7" w14:textId="77777777" w:rsidR="00E1041C" w:rsidRPr="00E1041C" w:rsidRDefault="00E1041C" w:rsidP="00F92BA4">
            <w:pPr>
              <w:spacing w:line="276" w:lineRule="auto"/>
              <w:jc w:val="both"/>
              <w:rPr>
                <w:rFonts w:ascii="Arial" w:hAnsi="Arial" w:cs="Arial"/>
                <w:sz w:val="20"/>
                <w:szCs w:val="20"/>
              </w:rPr>
            </w:pPr>
          </w:p>
          <w:p w14:paraId="210E7096"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Erro na elaboração do Termo de Referência, Projeto ou Anteprojeto</w:t>
            </w:r>
          </w:p>
        </w:tc>
        <w:tc>
          <w:tcPr>
            <w:tcW w:w="2126" w:type="dxa"/>
            <w:vMerge w:val="restart"/>
          </w:tcPr>
          <w:p w14:paraId="4201F7D2"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 xml:space="preserve">Falta de conhecimento </w:t>
            </w:r>
          </w:p>
          <w:p w14:paraId="608CF826"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 xml:space="preserve">Falta de tempo hábil para elaboração </w:t>
            </w:r>
          </w:p>
          <w:p w14:paraId="1B18A0E0"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 xml:space="preserve">Falta de recursos humanos suficientes </w:t>
            </w:r>
          </w:p>
          <w:p w14:paraId="1AE06767"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Erro no preenchimento</w:t>
            </w:r>
          </w:p>
        </w:tc>
        <w:tc>
          <w:tcPr>
            <w:tcW w:w="1843" w:type="dxa"/>
            <w:vMerge w:val="restart"/>
          </w:tcPr>
          <w:p w14:paraId="2DEB8C79"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Possibilidade de pagamento indevido ao contratado</w:t>
            </w:r>
          </w:p>
          <w:p w14:paraId="4078BE52"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 xml:space="preserve">Desvio do objeto do contrato </w:t>
            </w:r>
          </w:p>
          <w:p w14:paraId="732A2AC0"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Processo Interno de Apuração de Responsabilidade</w:t>
            </w:r>
          </w:p>
        </w:tc>
        <w:tc>
          <w:tcPr>
            <w:tcW w:w="1842" w:type="dxa"/>
          </w:tcPr>
          <w:p w14:paraId="33B6F539" w14:textId="77777777" w:rsidR="00E1041C" w:rsidRPr="00E1041C" w:rsidRDefault="00E1041C" w:rsidP="00F92BA4">
            <w:pPr>
              <w:spacing w:line="276" w:lineRule="auto"/>
              <w:jc w:val="both"/>
              <w:rPr>
                <w:rFonts w:ascii="Arial" w:hAnsi="Arial" w:cs="Arial"/>
                <w:sz w:val="20"/>
                <w:szCs w:val="20"/>
              </w:rPr>
            </w:pPr>
          </w:p>
          <w:p w14:paraId="0CEA4DB9"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Revisão minuciosa do Termo de Referência</w:t>
            </w:r>
          </w:p>
        </w:tc>
      </w:tr>
      <w:tr w:rsidR="00E1041C" w:rsidRPr="00E1041C" w14:paraId="3307E858" w14:textId="77777777" w:rsidTr="00F92BA4">
        <w:tc>
          <w:tcPr>
            <w:tcW w:w="1195" w:type="dxa"/>
            <w:vMerge/>
          </w:tcPr>
          <w:p w14:paraId="0AD31A92" w14:textId="77777777" w:rsidR="00E1041C" w:rsidRPr="00E1041C" w:rsidRDefault="00E1041C" w:rsidP="00F92BA4">
            <w:pPr>
              <w:spacing w:line="276" w:lineRule="auto"/>
              <w:jc w:val="both"/>
              <w:rPr>
                <w:rFonts w:ascii="Arial" w:hAnsi="Arial" w:cs="Arial"/>
                <w:sz w:val="20"/>
                <w:szCs w:val="20"/>
              </w:rPr>
            </w:pPr>
          </w:p>
        </w:tc>
        <w:tc>
          <w:tcPr>
            <w:tcW w:w="2061" w:type="dxa"/>
          </w:tcPr>
          <w:p w14:paraId="5FAEF6DA"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Erro na elaboração do Edital</w:t>
            </w:r>
          </w:p>
        </w:tc>
        <w:tc>
          <w:tcPr>
            <w:tcW w:w="2126" w:type="dxa"/>
            <w:vMerge/>
          </w:tcPr>
          <w:p w14:paraId="564102A7" w14:textId="77777777" w:rsidR="00E1041C" w:rsidRPr="00E1041C" w:rsidRDefault="00E1041C" w:rsidP="00F92BA4">
            <w:pPr>
              <w:spacing w:line="276" w:lineRule="auto"/>
              <w:jc w:val="both"/>
              <w:rPr>
                <w:rFonts w:ascii="Arial" w:hAnsi="Arial" w:cs="Arial"/>
                <w:sz w:val="20"/>
                <w:szCs w:val="20"/>
              </w:rPr>
            </w:pPr>
          </w:p>
        </w:tc>
        <w:tc>
          <w:tcPr>
            <w:tcW w:w="1843" w:type="dxa"/>
            <w:vMerge/>
          </w:tcPr>
          <w:p w14:paraId="170FAB5E" w14:textId="77777777" w:rsidR="00E1041C" w:rsidRPr="00E1041C" w:rsidRDefault="00E1041C" w:rsidP="00F92BA4">
            <w:pPr>
              <w:spacing w:line="276" w:lineRule="auto"/>
              <w:jc w:val="both"/>
              <w:rPr>
                <w:rFonts w:ascii="Arial" w:hAnsi="Arial" w:cs="Arial"/>
                <w:sz w:val="20"/>
                <w:szCs w:val="20"/>
              </w:rPr>
            </w:pPr>
          </w:p>
        </w:tc>
        <w:tc>
          <w:tcPr>
            <w:tcW w:w="1842" w:type="dxa"/>
          </w:tcPr>
          <w:p w14:paraId="4F2E01CD"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Revisão minuciosa do Edital</w:t>
            </w:r>
          </w:p>
        </w:tc>
      </w:tr>
      <w:tr w:rsidR="00E1041C" w:rsidRPr="00E1041C" w14:paraId="5CAF4665" w14:textId="77777777" w:rsidTr="00F92BA4">
        <w:tc>
          <w:tcPr>
            <w:tcW w:w="1195" w:type="dxa"/>
            <w:vMerge w:val="restart"/>
          </w:tcPr>
          <w:p w14:paraId="51694DC3"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 xml:space="preserve">Gestão </w:t>
            </w:r>
          </w:p>
        </w:tc>
        <w:tc>
          <w:tcPr>
            <w:tcW w:w="2061" w:type="dxa"/>
          </w:tcPr>
          <w:p w14:paraId="4FD90ADB" w14:textId="77777777" w:rsidR="00E1041C" w:rsidRPr="00E1041C" w:rsidRDefault="00E1041C" w:rsidP="00F92BA4">
            <w:pPr>
              <w:spacing w:line="276" w:lineRule="auto"/>
              <w:jc w:val="both"/>
              <w:rPr>
                <w:rFonts w:ascii="Arial" w:hAnsi="Arial" w:cs="Arial"/>
                <w:sz w:val="20"/>
                <w:szCs w:val="20"/>
              </w:rPr>
            </w:pPr>
          </w:p>
          <w:p w14:paraId="5482454E"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Apresentação de documentação falsa ou vencida</w:t>
            </w:r>
          </w:p>
        </w:tc>
        <w:tc>
          <w:tcPr>
            <w:tcW w:w="2126" w:type="dxa"/>
          </w:tcPr>
          <w:p w14:paraId="24A9A1B2" w14:textId="77777777" w:rsidR="00E1041C" w:rsidRPr="00E1041C" w:rsidRDefault="00E1041C" w:rsidP="00F92BA4">
            <w:pPr>
              <w:spacing w:line="276" w:lineRule="auto"/>
              <w:jc w:val="both"/>
              <w:rPr>
                <w:rFonts w:ascii="Arial" w:hAnsi="Arial" w:cs="Arial"/>
                <w:sz w:val="20"/>
                <w:szCs w:val="20"/>
              </w:rPr>
            </w:pPr>
          </w:p>
          <w:p w14:paraId="1AACF3C5"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Má fé ou inobservância do Proponente</w:t>
            </w:r>
          </w:p>
        </w:tc>
        <w:tc>
          <w:tcPr>
            <w:tcW w:w="1843" w:type="dxa"/>
          </w:tcPr>
          <w:p w14:paraId="781098B1" w14:textId="77777777" w:rsidR="00E1041C" w:rsidRPr="00E1041C" w:rsidRDefault="00E1041C" w:rsidP="00F92BA4">
            <w:pPr>
              <w:spacing w:line="276" w:lineRule="auto"/>
              <w:jc w:val="both"/>
              <w:rPr>
                <w:rFonts w:ascii="Arial" w:hAnsi="Arial" w:cs="Arial"/>
                <w:sz w:val="20"/>
                <w:szCs w:val="20"/>
              </w:rPr>
            </w:pPr>
          </w:p>
          <w:p w14:paraId="2FBEAD1F"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Contratação de empresa e/ou profissional indevidos.</w:t>
            </w:r>
          </w:p>
        </w:tc>
        <w:tc>
          <w:tcPr>
            <w:tcW w:w="1842" w:type="dxa"/>
          </w:tcPr>
          <w:p w14:paraId="41044A9D"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Apresentação de documentos originais ou verificação no ato do recebimento conferindo com os originais. Consulta em sites de órgãos oficiais</w:t>
            </w:r>
          </w:p>
        </w:tc>
      </w:tr>
      <w:tr w:rsidR="00E1041C" w:rsidRPr="00E1041C" w14:paraId="4257DBA8" w14:textId="77777777" w:rsidTr="00F92BA4">
        <w:tc>
          <w:tcPr>
            <w:tcW w:w="1195" w:type="dxa"/>
            <w:vMerge/>
          </w:tcPr>
          <w:p w14:paraId="4B2C76F8" w14:textId="77777777" w:rsidR="00E1041C" w:rsidRPr="00E1041C" w:rsidRDefault="00E1041C" w:rsidP="00F92BA4">
            <w:pPr>
              <w:spacing w:line="276" w:lineRule="auto"/>
              <w:jc w:val="both"/>
              <w:rPr>
                <w:rFonts w:ascii="Arial" w:hAnsi="Arial" w:cs="Arial"/>
                <w:sz w:val="20"/>
                <w:szCs w:val="20"/>
              </w:rPr>
            </w:pPr>
          </w:p>
        </w:tc>
        <w:tc>
          <w:tcPr>
            <w:tcW w:w="2061" w:type="dxa"/>
          </w:tcPr>
          <w:p w14:paraId="03DCDF9D" w14:textId="77777777" w:rsidR="00E1041C" w:rsidRPr="00E1041C" w:rsidRDefault="00E1041C" w:rsidP="00F92BA4">
            <w:pPr>
              <w:spacing w:line="276" w:lineRule="auto"/>
              <w:jc w:val="both"/>
              <w:rPr>
                <w:rFonts w:ascii="Arial" w:hAnsi="Arial" w:cs="Arial"/>
                <w:sz w:val="20"/>
                <w:szCs w:val="20"/>
              </w:rPr>
            </w:pPr>
          </w:p>
          <w:p w14:paraId="4B7B4381"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Falha na conferência da documentação apresentada</w:t>
            </w:r>
          </w:p>
        </w:tc>
        <w:tc>
          <w:tcPr>
            <w:tcW w:w="2126" w:type="dxa"/>
          </w:tcPr>
          <w:p w14:paraId="52D991EA" w14:textId="77777777" w:rsidR="00E1041C" w:rsidRPr="00E1041C" w:rsidRDefault="00E1041C" w:rsidP="00F92BA4">
            <w:pPr>
              <w:spacing w:line="276" w:lineRule="auto"/>
              <w:jc w:val="both"/>
              <w:rPr>
                <w:rFonts w:ascii="Arial" w:hAnsi="Arial" w:cs="Arial"/>
                <w:sz w:val="20"/>
                <w:szCs w:val="20"/>
              </w:rPr>
            </w:pPr>
          </w:p>
          <w:p w14:paraId="7FBFA6FB"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Desatenção no ato da conferência dos documentos</w:t>
            </w:r>
          </w:p>
        </w:tc>
        <w:tc>
          <w:tcPr>
            <w:tcW w:w="1843" w:type="dxa"/>
          </w:tcPr>
          <w:p w14:paraId="7675D761"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Possibilidade de pagamento indevido ao contratado</w:t>
            </w:r>
          </w:p>
          <w:p w14:paraId="21D4892B"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 xml:space="preserve">Desvio do objeto do contrato </w:t>
            </w:r>
          </w:p>
          <w:p w14:paraId="719F03DF"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Processo Interno de Apuração de Responsabilidade</w:t>
            </w:r>
          </w:p>
        </w:tc>
        <w:tc>
          <w:tcPr>
            <w:tcW w:w="1842" w:type="dxa"/>
          </w:tcPr>
          <w:p w14:paraId="7C646643" w14:textId="77777777" w:rsidR="00E1041C" w:rsidRPr="00E1041C" w:rsidRDefault="00E1041C" w:rsidP="00F92BA4">
            <w:pPr>
              <w:spacing w:line="276" w:lineRule="auto"/>
              <w:jc w:val="both"/>
              <w:rPr>
                <w:rFonts w:ascii="Arial" w:hAnsi="Arial" w:cs="Arial"/>
                <w:sz w:val="20"/>
                <w:szCs w:val="20"/>
              </w:rPr>
            </w:pPr>
          </w:p>
          <w:p w14:paraId="32B41A0B"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Revisão minuciosa da documentação</w:t>
            </w:r>
          </w:p>
        </w:tc>
      </w:tr>
      <w:tr w:rsidR="00E1041C" w:rsidRPr="00E1041C" w14:paraId="377A700B" w14:textId="77777777" w:rsidTr="00F92BA4">
        <w:tc>
          <w:tcPr>
            <w:tcW w:w="1195" w:type="dxa"/>
            <w:vMerge/>
          </w:tcPr>
          <w:p w14:paraId="3F9296B2" w14:textId="77777777" w:rsidR="00E1041C" w:rsidRPr="00E1041C" w:rsidRDefault="00E1041C" w:rsidP="00F92BA4">
            <w:pPr>
              <w:spacing w:line="276" w:lineRule="auto"/>
              <w:jc w:val="both"/>
              <w:rPr>
                <w:rFonts w:ascii="Arial" w:hAnsi="Arial" w:cs="Arial"/>
                <w:sz w:val="20"/>
                <w:szCs w:val="20"/>
              </w:rPr>
            </w:pPr>
          </w:p>
        </w:tc>
        <w:tc>
          <w:tcPr>
            <w:tcW w:w="2061" w:type="dxa"/>
          </w:tcPr>
          <w:p w14:paraId="75ABFC42" w14:textId="77777777" w:rsidR="00E1041C" w:rsidRPr="00E1041C" w:rsidRDefault="00E1041C" w:rsidP="00F92BA4">
            <w:pPr>
              <w:spacing w:line="276" w:lineRule="auto"/>
              <w:jc w:val="both"/>
              <w:rPr>
                <w:rFonts w:ascii="Arial" w:hAnsi="Arial" w:cs="Arial"/>
                <w:sz w:val="20"/>
                <w:szCs w:val="20"/>
              </w:rPr>
            </w:pPr>
          </w:p>
          <w:p w14:paraId="61F968C2" w14:textId="77777777" w:rsidR="00E1041C" w:rsidRPr="00E1041C" w:rsidRDefault="00E1041C" w:rsidP="00F92BA4">
            <w:pPr>
              <w:spacing w:line="276" w:lineRule="auto"/>
              <w:jc w:val="both"/>
              <w:rPr>
                <w:rFonts w:ascii="Arial" w:hAnsi="Arial" w:cs="Arial"/>
                <w:sz w:val="20"/>
                <w:szCs w:val="20"/>
              </w:rPr>
            </w:pPr>
          </w:p>
          <w:p w14:paraId="3834D330"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Não cumprimento de obrigações contratuais</w:t>
            </w:r>
          </w:p>
        </w:tc>
        <w:tc>
          <w:tcPr>
            <w:tcW w:w="2126" w:type="dxa"/>
          </w:tcPr>
          <w:p w14:paraId="5D96A3D0"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Caso fortuito</w:t>
            </w:r>
          </w:p>
          <w:p w14:paraId="7717586C"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Força maior</w:t>
            </w:r>
          </w:p>
          <w:p w14:paraId="55A81CB9"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Falta de insumos</w:t>
            </w:r>
          </w:p>
          <w:p w14:paraId="2D62B7DB"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Falta de mão de obra</w:t>
            </w:r>
          </w:p>
          <w:p w14:paraId="3F340D72"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Falta de recurso financeiro</w:t>
            </w:r>
          </w:p>
          <w:p w14:paraId="4AF4B3CB"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Má fé</w:t>
            </w:r>
          </w:p>
          <w:p w14:paraId="28A2435F" w14:textId="77777777" w:rsidR="00E1041C" w:rsidRPr="00E1041C" w:rsidRDefault="00E1041C" w:rsidP="00F92BA4">
            <w:pPr>
              <w:spacing w:line="276" w:lineRule="auto"/>
              <w:jc w:val="both"/>
              <w:rPr>
                <w:rFonts w:ascii="Arial" w:hAnsi="Arial" w:cs="Arial"/>
                <w:sz w:val="20"/>
                <w:szCs w:val="20"/>
              </w:rPr>
            </w:pPr>
          </w:p>
        </w:tc>
        <w:tc>
          <w:tcPr>
            <w:tcW w:w="1843" w:type="dxa"/>
          </w:tcPr>
          <w:p w14:paraId="73FF5811" w14:textId="77777777" w:rsidR="00E1041C" w:rsidRPr="00E1041C" w:rsidRDefault="00E1041C" w:rsidP="00F92BA4">
            <w:pPr>
              <w:spacing w:line="276" w:lineRule="auto"/>
              <w:jc w:val="both"/>
              <w:rPr>
                <w:rFonts w:ascii="Arial" w:hAnsi="Arial" w:cs="Arial"/>
                <w:sz w:val="20"/>
                <w:szCs w:val="20"/>
              </w:rPr>
            </w:pPr>
          </w:p>
          <w:p w14:paraId="25E28C19"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Processo Interno de Apuração de Responsabilidade</w:t>
            </w:r>
          </w:p>
        </w:tc>
        <w:tc>
          <w:tcPr>
            <w:tcW w:w="1842" w:type="dxa"/>
          </w:tcPr>
          <w:p w14:paraId="7F2561BC" w14:textId="77777777" w:rsidR="00E1041C" w:rsidRPr="00E1041C" w:rsidRDefault="00E1041C" w:rsidP="00F92BA4">
            <w:pPr>
              <w:spacing w:line="276" w:lineRule="auto"/>
              <w:jc w:val="both"/>
              <w:rPr>
                <w:rFonts w:ascii="Arial" w:hAnsi="Arial" w:cs="Arial"/>
                <w:sz w:val="20"/>
                <w:szCs w:val="20"/>
              </w:rPr>
            </w:pPr>
          </w:p>
          <w:p w14:paraId="58237483"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Processo Interno para regularização</w:t>
            </w:r>
          </w:p>
          <w:p w14:paraId="6339B24F" w14:textId="77777777" w:rsidR="00E1041C" w:rsidRPr="00E1041C" w:rsidRDefault="00E1041C" w:rsidP="00F92BA4">
            <w:pPr>
              <w:spacing w:line="276" w:lineRule="auto"/>
              <w:jc w:val="both"/>
              <w:rPr>
                <w:rFonts w:ascii="Arial" w:hAnsi="Arial" w:cs="Arial"/>
                <w:sz w:val="20"/>
                <w:szCs w:val="20"/>
              </w:rPr>
            </w:pPr>
            <w:r w:rsidRPr="00E1041C">
              <w:rPr>
                <w:rFonts w:ascii="Arial" w:hAnsi="Arial" w:cs="Arial"/>
                <w:sz w:val="20"/>
                <w:szCs w:val="20"/>
              </w:rPr>
              <w:t>Não pagamento até a completa adequação</w:t>
            </w:r>
          </w:p>
        </w:tc>
      </w:tr>
    </w:tbl>
    <w:p w14:paraId="6F292CB0" w14:textId="77777777" w:rsidR="00E1041C" w:rsidRPr="00E1041C" w:rsidRDefault="00E1041C" w:rsidP="00E1041C">
      <w:pPr>
        <w:pStyle w:val="textojustificado"/>
        <w:spacing w:before="0" w:beforeAutospacing="0" w:after="0" w:afterAutospacing="0" w:line="276" w:lineRule="auto"/>
        <w:ind w:left="720" w:right="120"/>
        <w:jc w:val="both"/>
        <w:rPr>
          <w:rFonts w:ascii="Arial" w:hAnsi="Arial" w:cs="Arial"/>
          <w:sz w:val="20"/>
          <w:szCs w:val="20"/>
        </w:rPr>
      </w:pPr>
    </w:p>
    <w:p w14:paraId="19A43BD9" w14:textId="77777777" w:rsidR="00E1041C" w:rsidRPr="00E1041C" w:rsidRDefault="00E1041C" w:rsidP="00E1041C">
      <w:pPr>
        <w:spacing w:line="276" w:lineRule="auto"/>
        <w:jc w:val="both"/>
        <w:rPr>
          <w:rFonts w:ascii="Arial" w:hAnsi="Arial" w:cs="Arial"/>
          <w:b/>
          <w:bCs/>
          <w:sz w:val="20"/>
          <w:szCs w:val="20"/>
        </w:rPr>
      </w:pPr>
      <w:r w:rsidRPr="00E1041C">
        <w:rPr>
          <w:rFonts w:ascii="Arial" w:hAnsi="Arial" w:cs="Arial"/>
          <w:b/>
          <w:bCs/>
          <w:sz w:val="20"/>
          <w:szCs w:val="20"/>
        </w:rPr>
        <w:t>6 - SOLUÇÕES EXISTENTES NO MERCADO – inciso V</w:t>
      </w:r>
    </w:p>
    <w:p w14:paraId="4C98BA7D" w14:textId="77777777" w:rsidR="00E1041C" w:rsidRPr="00E1041C" w:rsidRDefault="00E1041C" w:rsidP="00E1041C">
      <w:pPr>
        <w:pStyle w:val="PargrafodaLista"/>
        <w:numPr>
          <w:ilvl w:val="0"/>
          <w:numId w:val="30"/>
        </w:numPr>
        <w:spacing w:line="276" w:lineRule="auto"/>
        <w:ind w:left="0"/>
        <w:jc w:val="both"/>
        <w:rPr>
          <w:rFonts w:ascii="Arial" w:hAnsi="Arial" w:cs="Arial"/>
          <w:sz w:val="20"/>
          <w:szCs w:val="20"/>
        </w:rPr>
      </w:pPr>
      <w:r w:rsidRPr="00E1041C">
        <w:rPr>
          <w:rFonts w:ascii="Arial" w:hAnsi="Arial" w:cs="Arial"/>
          <w:sz w:val="20"/>
          <w:szCs w:val="20"/>
        </w:rPr>
        <w:t xml:space="preserve">Não se vislumbram outras soluções disponíveis no mercado além da aquisição dos bens desejados.  </w:t>
      </w:r>
    </w:p>
    <w:p w14:paraId="1A373244" w14:textId="77777777" w:rsidR="00E1041C" w:rsidRPr="00E1041C" w:rsidRDefault="00E1041C" w:rsidP="00E1041C">
      <w:pPr>
        <w:pStyle w:val="PargrafodaLista"/>
        <w:numPr>
          <w:ilvl w:val="0"/>
          <w:numId w:val="30"/>
        </w:numPr>
        <w:spacing w:line="276" w:lineRule="auto"/>
        <w:ind w:left="0"/>
        <w:jc w:val="both"/>
        <w:rPr>
          <w:rFonts w:ascii="Arial" w:hAnsi="Arial" w:cs="Arial"/>
          <w:sz w:val="20"/>
          <w:szCs w:val="20"/>
        </w:rPr>
      </w:pPr>
      <w:r w:rsidRPr="00E1041C">
        <w:rPr>
          <w:rFonts w:ascii="Arial" w:hAnsi="Arial" w:cs="Arial"/>
          <w:sz w:val="20"/>
          <w:szCs w:val="20"/>
        </w:rPr>
        <w:t>Após pesquisa de mercado foi observado que há apenas uma única solução apta a atender a demanda.</w:t>
      </w:r>
    </w:p>
    <w:p w14:paraId="529020E9" w14:textId="77777777" w:rsidR="00E1041C" w:rsidRPr="00E1041C" w:rsidRDefault="00E1041C" w:rsidP="00E1041C">
      <w:pPr>
        <w:pStyle w:val="PargrafodaLista"/>
        <w:numPr>
          <w:ilvl w:val="0"/>
          <w:numId w:val="30"/>
        </w:numPr>
        <w:spacing w:line="276" w:lineRule="auto"/>
        <w:ind w:left="0"/>
        <w:jc w:val="both"/>
        <w:rPr>
          <w:rFonts w:ascii="Arial" w:hAnsi="Arial" w:cs="Arial"/>
          <w:sz w:val="20"/>
          <w:szCs w:val="20"/>
        </w:rPr>
      </w:pPr>
      <w:r w:rsidRPr="00E1041C">
        <w:rPr>
          <w:rFonts w:ascii="Arial" w:hAnsi="Arial" w:cs="Arial"/>
          <w:sz w:val="20"/>
          <w:szCs w:val="20"/>
        </w:rPr>
        <w:lastRenderedPageBreak/>
        <w:t>A contratação seguirá conforme a demanda administrativa, para os setores previamente indicados, para atender aos programas de atuação administrativa, conforme o perfil dos usuários dos serviços públicos.</w:t>
      </w:r>
    </w:p>
    <w:p w14:paraId="7E4B6C0C" w14:textId="77777777" w:rsidR="00E1041C" w:rsidRPr="00E1041C" w:rsidRDefault="00E1041C" w:rsidP="00E1041C">
      <w:pPr>
        <w:pStyle w:val="PargrafodaLista"/>
        <w:spacing w:line="276" w:lineRule="auto"/>
        <w:ind w:left="0"/>
        <w:jc w:val="both"/>
        <w:rPr>
          <w:rFonts w:ascii="Arial" w:hAnsi="Arial" w:cs="Arial"/>
          <w:sz w:val="20"/>
          <w:szCs w:val="20"/>
        </w:rPr>
      </w:pPr>
    </w:p>
    <w:p w14:paraId="2E7D0DA9" w14:textId="77777777" w:rsidR="00E1041C" w:rsidRPr="00E1041C" w:rsidRDefault="00E1041C" w:rsidP="00E1041C">
      <w:pPr>
        <w:spacing w:line="276" w:lineRule="auto"/>
        <w:jc w:val="both"/>
        <w:rPr>
          <w:rFonts w:ascii="Arial" w:hAnsi="Arial" w:cs="Arial"/>
          <w:b/>
          <w:bCs/>
          <w:sz w:val="20"/>
          <w:szCs w:val="20"/>
        </w:rPr>
      </w:pPr>
      <w:r w:rsidRPr="00E1041C">
        <w:rPr>
          <w:rFonts w:ascii="Arial" w:hAnsi="Arial" w:cs="Arial"/>
          <w:b/>
          <w:bCs/>
          <w:sz w:val="20"/>
          <w:szCs w:val="20"/>
        </w:rPr>
        <w:t>7 - ESCOLHA DA SOLUÇÃO MAIS ADEQUADA – inciso VII</w:t>
      </w:r>
    </w:p>
    <w:p w14:paraId="0E81C545" w14:textId="77777777" w:rsidR="00E1041C" w:rsidRPr="00E1041C" w:rsidRDefault="00E1041C" w:rsidP="00E1041C">
      <w:pPr>
        <w:pStyle w:val="PargrafodaLista"/>
        <w:numPr>
          <w:ilvl w:val="0"/>
          <w:numId w:val="31"/>
        </w:numPr>
        <w:tabs>
          <w:tab w:val="left" w:pos="284"/>
        </w:tabs>
        <w:spacing w:line="276" w:lineRule="auto"/>
        <w:ind w:left="0"/>
        <w:jc w:val="both"/>
        <w:rPr>
          <w:rFonts w:ascii="Arial" w:hAnsi="Arial" w:cs="Arial"/>
          <w:sz w:val="20"/>
          <w:szCs w:val="20"/>
        </w:rPr>
      </w:pPr>
      <w:r w:rsidRPr="00E1041C">
        <w:rPr>
          <w:rFonts w:ascii="Arial" w:hAnsi="Arial" w:cs="Arial"/>
          <w:sz w:val="20"/>
          <w:szCs w:val="20"/>
        </w:rPr>
        <w:t>Conforme indicado no item anterior, não foi possível identificar outra solução disponível no mercado.</w:t>
      </w:r>
    </w:p>
    <w:p w14:paraId="23799660" w14:textId="77777777" w:rsidR="00E1041C" w:rsidRPr="00E1041C" w:rsidRDefault="00E1041C" w:rsidP="00E1041C">
      <w:pPr>
        <w:pStyle w:val="PargrafodaLista"/>
        <w:numPr>
          <w:ilvl w:val="0"/>
          <w:numId w:val="31"/>
        </w:numPr>
        <w:tabs>
          <w:tab w:val="left" w:pos="284"/>
        </w:tabs>
        <w:spacing w:line="276" w:lineRule="auto"/>
        <w:ind w:left="0"/>
        <w:jc w:val="both"/>
        <w:rPr>
          <w:rFonts w:ascii="Arial" w:hAnsi="Arial" w:cs="Arial"/>
          <w:sz w:val="20"/>
          <w:szCs w:val="20"/>
        </w:rPr>
      </w:pPr>
      <w:r w:rsidRPr="00E1041C">
        <w:rPr>
          <w:rFonts w:ascii="Arial" w:hAnsi="Arial" w:cs="Arial"/>
          <w:sz w:val="20"/>
          <w:szCs w:val="20"/>
        </w:rPr>
        <w:t>Para levantar as soluções de mercado, foram observados os princípios da eficiência, eficácia, economicidade, padronização e práticas de mercado.</w:t>
      </w:r>
    </w:p>
    <w:p w14:paraId="0A8A9E18" w14:textId="77777777" w:rsidR="00E1041C" w:rsidRPr="00E1041C" w:rsidRDefault="00E1041C" w:rsidP="00E1041C">
      <w:pPr>
        <w:tabs>
          <w:tab w:val="left" w:pos="312"/>
        </w:tabs>
        <w:spacing w:line="276" w:lineRule="auto"/>
        <w:jc w:val="both"/>
        <w:rPr>
          <w:rFonts w:ascii="Arial" w:hAnsi="Arial" w:cs="Arial"/>
          <w:sz w:val="20"/>
          <w:szCs w:val="20"/>
        </w:rPr>
      </w:pPr>
    </w:p>
    <w:p w14:paraId="02DFC18F" w14:textId="77777777" w:rsidR="00E1041C" w:rsidRPr="00E1041C" w:rsidRDefault="00E1041C" w:rsidP="00E1041C">
      <w:pPr>
        <w:pStyle w:val="PargrafodaLista"/>
        <w:spacing w:line="276" w:lineRule="auto"/>
        <w:ind w:left="50"/>
        <w:jc w:val="both"/>
        <w:rPr>
          <w:rFonts w:ascii="Arial" w:hAnsi="Arial" w:cs="Arial"/>
          <w:b/>
          <w:bCs/>
          <w:sz w:val="20"/>
          <w:szCs w:val="20"/>
        </w:rPr>
      </w:pPr>
      <w:r w:rsidRPr="00E1041C">
        <w:rPr>
          <w:rFonts w:ascii="Arial" w:hAnsi="Arial" w:cs="Arial"/>
          <w:b/>
          <w:bCs/>
          <w:sz w:val="20"/>
          <w:szCs w:val="20"/>
        </w:rPr>
        <w:t>8 - JUSTIFICATIVA PARA O PARCELAMENTO OU NÃO DA SOLUÇÃO – inciso VIII</w:t>
      </w:r>
    </w:p>
    <w:p w14:paraId="5D113F53" w14:textId="77777777" w:rsidR="00E1041C" w:rsidRPr="00E1041C" w:rsidRDefault="00E1041C" w:rsidP="00E1041C">
      <w:pPr>
        <w:pStyle w:val="PargrafodaLista"/>
        <w:numPr>
          <w:ilvl w:val="0"/>
          <w:numId w:val="35"/>
        </w:numPr>
        <w:spacing w:line="276" w:lineRule="auto"/>
        <w:jc w:val="both"/>
        <w:rPr>
          <w:rFonts w:ascii="Arial" w:hAnsi="Arial" w:cs="Arial"/>
          <w:sz w:val="20"/>
          <w:szCs w:val="20"/>
        </w:rPr>
      </w:pPr>
      <w:r w:rsidRPr="00E1041C">
        <w:rPr>
          <w:rFonts w:ascii="Arial" w:hAnsi="Arial" w:cs="Arial"/>
          <w:sz w:val="20"/>
          <w:szCs w:val="20"/>
        </w:rPr>
        <w:t xml:space="preserve">A contratação será realizada conforme a demanda administrativa. </w:t>
      </w:r>
    </w:p>
    <w:p w14:paraId="79B72BB7" w14:textId="77777777" w:rsidR="00E1041C" w:rsidRPr="00E1041C" w:rsidRDefault="00E1041C" w:rsidP="00E1041C">
      <w:pPr>
        <w:pStyle w:val="PargrafodaLista"/>
        <w:spacing w:line="276" w:lineRule="auto"/>
        <w:ind w:left="50"/>
        <w:jc w:val="both"/>
        <w:rPr>
          <w:rFonts w:ascii="Arial" w:hAnsi="Arial" w:cs="Arial"/>
          <w:sz w:val="20"/>
          <w:szCs w:val="20"/>
        </w:rPr>
      </w:pPr>
      <w:r w:rsidRPr="00E1041C">
        <w:rPr>
          <w:rFonts w:ascii="Arial" w:hAnsi="Arial" w:cs="Arial"/>
          <w:sz w:val="20"/>
          <w:szCs w:val="20"/>
        </w:rPr>
        <w:t>2.  1.</w:t>
      </w:r>
      <w:r w:rsidRPr="00E1041C">
        <w:rPr>
          <w:rFonts w:ascii="Arial" w:hAnsi="Arial" w:cs="Arial"/>
          <w:sz w:val="20"/>
          <w:szCs w:val="20"/>
        </w:rPr>
        <w:tab/>
        <w:t xml:space="preserve">A eventualidade da necessidade administrativa inviabiliza a contratação na totalidade. Assim, o </w:t>
      </w:r>
      <w:r w:rsidRPr="00E1041C">
        <w:rPr>
          <w:rFonts w:ascii="Arial" w:hAnsi="Arial" w:cs="Arial"/>
          <w:sz w:val="20"/>
          <w:szCs w:val="20"/>
          <w:highlight w:val="yellow"/>
        </w:rPr>
        <w:t>Sistema de Registro de Preços (SRP)</w:t>
      </w:r>
      <w:r w:rsidRPr="00E1041C">
        <w:rPr>
          <w:rFonts w:ascii="Arial" w:hAnsi="Arial" w:cs="Arial"/>
          <w:sz w:val="20"/>
          <w:szCs w:val="20"/>
        </w:rPr>
        <w:t xml:space="preserve"> se mostra vantajoso por ser um banco de dados contendo o cadastro de produtos e fornecedores, selecionados mediante prévio processo de licitação, para eventual    e futura contratação de bens e serviços por parte da Administração. Os fornecedores se comprometem a manter, durante o prazo de validade da ata de registro de preços, o preço registrado e a disponibilidade do produto, até o quantitativo máximo licitado. Além disso, pode ser compartilhado entre diferentes órgãos públicos, o que diminui os custos com as compras públicas trazendo economicidade, ao mesmo tempo em que aumenta as chances de empresários fornecerem para o governo. O grande diferencial dessa modalidade é que a Administração Pública não é obrigada a contratar, adquirindo bens ou serviços registrados, ou seja, as compras somente ocorrerão se houver interesse, mediante o surgimento das demandas.</w:t>
      </w:r>
    </w:p>
    <w:p w14:paraId="03151727" w14:textId="77777777" w:rsidR="00E1041C" w:rsidRPr="00E1041C" w:rsidRDefault="00E1041C" w:rsidP="00E1041C">
      <w:pPr>
        <w:pStyle w:val="PargrafodaLista"/>
        <w:spacing w:line="276" w:lineRule="auto"/>
        <w:ind w:left="50"/>
        <w:jc w:val="both"/>
        <w:rPr>
          <w:rFonts w:ascii="Arial" w:hAnsi="Arial" w:cs="Arial"/>
          <w:sz w:val="20"/>
          <w:szCs w:val="20"/>
        </w:rPr>
      </w:pPr>
      <w:r w:rsidRPr="00E1041C">
        <w:rPr>
          <w:rFonts w:ascii="Arial" w:hAnsi="Arial" w:cs="Arial"/>
          <w:sz w:val="20"/>
          <w:szCs w:val="20"/>
        </w:rPr>
        <w:t xml:space="preserve">3.    Não será admitido o oferecimento em quantitativo inferior ao máximo previsto neste Edital. (art. 82, IV, da Lei Federal nº. 14.133, de 2021). </w:t>
      </w:r>
    </w:p>
    <w:p w14:paraId="5B25D675" w14:textId="77777777" w:rsidR="00E1041C" w:rsidRPr="00E1041C" w:rsidRDefault="00E1041C" w:rsidP="00E1041C">
      <w:pPr>
        <w:pStyle w:val="PargrafodaLista"/>
        <w:spacing w:line="276" w:lineRule="auto"/>
        <w:ind w:left="50"/>
        <w:jc w:val="both"/>
        <w:rPr>
          <w:rFonts w:ascii="Arial" w:hAnsi="Arial" w:cs="Arial"/>
          <w:sz w:val="20"/>
          <w:szCs w:val="20"/>
        </w:rPr>
      </w:pPr>
      <w:r w:rsidRPr="00E1041C">
        <w:rPr>
          <w:rFonts w:ascii="Arial" w:hAnsi="Arial" w:cs="Arial"/>
          <w:sz w:val="20"/>
          <w:szCs w:val="20"/>
        </w:rPr>
        <w:t>4.    Não será admitido a indicação de preços diferentes tratada no art. 82, III, da Lei Federal nº 14.133, de 2021.</w:t>
      </w:r>
    </w:p>
    <w:p w14:paraId="55A1358D" w14:textId="77777777" w:rsidR="00E1041C" w:rsidRPr="00E1041C" w:rsidRDefault="00E1041C" w:rsidP="00E1041C">
      <w:pPr>
        <w:pStyle w:val="PargrafodaLista"/>
        <w:spacing w:line="276" w:lineRule="auto"/>
        <w:ind w:left="50"/>
        <w:jc w:val="both"/>
        <w:rPr>
          <w:rFonts w:ascii="Arial" w:hAnsi="Arial" w:cs="Arial"/>
          <w:sz w:val="20"/>
          <w:szCs w:val="20"/>
        </w:rPr>
      </w:pPr>
      <w:r w:rsidRPr="00E1041C">
        <w:rPr>
          <w:rFonts w:ascii="Arial" w:hAnsi="Arial" w:cs="Arial"/>
          <w:sz w:val="20"/>
          <w:szCs w:val="20"/>
        </w:rPr>
        <w:t>5.   Objeto da contratação é divisível e pode ser parcelado em tantas parcelas quanto tecnicamente e economicamente viáveis. </w:t>
      </w:r>
    </w:p>
    <w:p w14:paraId="2490340C" w14:textId="77777777" w:rsidR="00E1041C" w:rsidRPr="00E1041C" w:rsidRDefault="00E1041C" w:rsidP="00E1041C">
      <w:pPr>
        <w:pStyle w:val="PargrafodaLista"/>
        <w:spacing w:line="276" w:lineRule="auto"/>
        <w:ind w:left="50"/>
        <w:jc w:val="both"/>
        <w:rPr>
          <w:rFonts w:ascii="Arial" w:hAnsi="Arial" w:cs="Arial"/>
          <w:sz w:val="20"/>
          <w:szCs w:val="20"/>
        </w:rPr>
      </w:pPr>
    </w:p>
    <w:p w14:paraId="4B297152" w14:textId="77777777" w:rsidR="00E1041C" w:rsidRPr="00E1041C" w:rsidRDefault="00E1041C" w:rsidP="00E1041C">
      <w:pPr>
        <w:spacing w:line="276" w:lineRule="auto"/>
        <w:jc w:val="both"/>
        <w:rPr>
          <w:rFonts w:ascii="Arial" w:hAnsi="Arial" w:cs="Arial"/>
          <w:b/>
          <w:bCs/>
          <w:sz w:val="20"/>
          <w:szCs w:val="20"/>
        </w:rPr>
      </w:pPr>
      <w:r w:rsidRPr="00E1041C">
        <w:rPr>
          <w:rFonts w:ascii="Arial" w:hAnsi="Arial" w:cs="Arial"/>
          <w:b/>
          <w:bCs/>
          <w:sz w:val="20"/>
          <w:szCs w:val="20"/>
        </w:rPr>
        <w:t>9 - PROVIDÊNCIAS ANTERIORES À CELEBRAÇÃO DO CONTRATO – inciso X</w:t>
      </w:r>
    </w:p>
    <w:p w14:paraId="0FED4323" w14:textId="77777777" w:rsidR="00E1041C" w:rsidRPr="00E1041C" w:rsidRDefault="00E1041C" w:rsidP="00E1041C">
      <w:pPr>
        <w:pStyle w:val="PargrafodaLista"/>
        <w:numPr>
          <w:ilvl w:val="0"/>
          <w:numId w:val="34"/>
        </w:numPr>
        <w:tabs>
          <w:tab w:val="left" w:pos="284"/>
        </w:tabs>
        <w:spacing w:line="276" w:lineRule="auto"/>
        <w:ind w:left="0" w:firstLine="0"/>
        <w:jc w:val="both"/>
        <w:rPr>
          <w:rFonts w:ascii="Arial" w:hAnsi="Arial" w:cs="Arial"/>
          <w:sz w:val="20"/>
          <w:szCs w:val="20"/>
        </w:rPr>
      </w:pPr>
      <w:r w:rsidRPr="00E1041C">
        <w:rPr>
          <w:rFonts w:ascii="Arial" w:hAnsi="Arial" w:cs="Arial"/>
          <w:sz w:val="20"/>
          <w:szCs w:val="20"/>
        </w:rPr>
        <w:t>Não serão necessárias adequações de infraestrutura física ou tecnológica, de espaço físico, de logística ou outras providências pertinentes, no ambiente do Órgão para a execução do objeto da contratação.</w:t>
      </w:r>
    </w:p>
    <w:p w14:paraId="1C356238" w14:textId="77777777" w:rsidR="00E1041C" w:rsidRPr="00E1041C" w:rsidRDefault="00E1041C" w:rsidP="00E1041C">
      <w:pPr>
        <w:pStyle w:val="PargrafodaLista"/>
        <w:numPr>
          <w:ilvl w:val="0"/>
          <w:numId w:val="34"/>
        </w:numPr>
        <w:tabs>
          <w:tab w:val="left" w:pos="284"/>
        </w:tabs>
        <w:spacing w:line="276" w:lineRule="auto"/>
        <w:ind w:left="0" w:firstLine="0"/>
        <w:jc w:val="both"/>
        <w:rPr>
          <w:rFonts w:ascii="Arial" w:hAnsi="Arial" w:cs="Arial"/>
          <w:sz w:val="20"/>
          <w:szCs w:val="20"/>
        </w:rPr>
      </w:pPr>
      <w:r w:rsidRPr="00E1041C">
        <w:rPr>
          <w:rFonts w:ascii="Arial" w:hAnsi="Arial" w:cs="Arial"/>
          <w:sz w:val="20"/>
          <w:szCs w:val="20"/>
        </w:rPr>
        <w:t>Não será necessária a capacitação de servidor para a execução contratual.</w:t>
      </w:r>
    </w:p>
    <w:p w14:paraId="4705C347" w14:textId="77777777" w:rsidR="00E1041C" w:rsidRPr="00E1041C" w:rsidRDefault="00E1041C" w:rsidP="00E1041C">
      <w:pPr>
        <w:spacing w:line="276" w:lineRule="auto"/>
        <w:jc w:val="both"/>
        <w:rPr>
          <w:rFonts w:ascii="Arial" w:hAnsi="Arial" w:cs="Arial"/>
          <w:sz w:val="20"/>
          <w:szCs w:val="20"/>
        </w:rPr>
      </w:pPr>
    </w:p>
    <w:p w14:paraId="432158D4" w14:textId="77777777" w:rsidR="00E1041C" w:rsidRPr="00E1041C" w:rsidRDefault="00E1041C" w:rsidP="00E1041C">
      <w:pPr>
        <w:spacing w:line="276" w:lineRule="auto"/>
        <w:jc w:val="both"/>
        <w:rPr>
          <w:rFonts w:ascii="Arial" w:hAnsi="Arial" w:cs="Arial"/>
          <w:b/>
          <w:bCs/>
          <w:sz w:val="20"/>
          <w:szCs w:val="20"/>
        </w:rPr>
      </w:pPr>
      <w:r w:rsidRPr="00E1041C">
        <w:rPr>
          <w:rFonts w:ascii="Arial" w:hAnsi="Arial" w:cs="Arial"/>
          <w:b/>
          <w:bCs/>
          <w:sz w:val="20"/>
          <w:szCs w:val="20"/>
        </w:rPr>
        <w:t>10 - CONTRATAÇÕES CORRELATAS E/OU INTERDEPENDENTES – inciso XI</w:t>
      </w:r>
    </w:p>
    <w:p w14:paraId="71599547"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1. Não existem contratações correlatas e/ou interdependentes para a viabilidade da demanda.</w:t>
      </w:r>
    </w:p>
    <w:p w14:paraId="14C0C3F3" w14:textId="77777777" w:rsidR="00E1041C" w:rsidRPr="00E1041C" w:rsidRDefault="00E1041C" w:rsidP="00E1041C">
      <w:pPr>
        <w:spacing w:line="276" w:lineRule="auto"/>
        <w:jc w:val="both"/>
        <w:rPr>
          <w:rFonts w:ascii="Arial" w:hAnsi="Arial" w:cs="Arial"/>
          <w:sz w:val="20"/>
          <w:szCs w:val="20"/>
        </w:rPr>
      </w:pPr>
    </w:p>
    <w:p w14:paraId="4229FE32" w14:textId="77777777" w:rsidR="00E1041C" w:rsidRPr="00E1041C" w:rsidRDefault="00E1041C" w:rsidP="00E1041C">
      <w:pPr>
        <w:pStyle w:val="PargrafodaLista"/>
        <w:numPr>
          <w:ilvl w:val="0"/>
          <w:numId w:val="33"/>
        </w:numPr>
        <w:spacing w:line="276" w:lineRule="auto"/>
        <w:ind w:left="284" w:hanging="284"/>
        <w:jc w:val="both"/>
        <w:rPr>
          <w:rFonts w:ascii="Arial" w:hAnsi="Arial" w:cs="Arial"/>
          <w:b/>
          <w:bCs/>
          <w:sz w:val="20"/>
          <w:szCs w:val="20"/>
        </w:rPr>
      </w:pPr>
      <w:r w:rsidRPr="00E1041C">
        <w:rPr>
          <w:rFonts w:ascii="Arial" w:hAnsi="Arial" w:cs="Arial"/>
          <w:b/>
          <w:bCs/>
          <w:sz w:val="20"/>
          <w:szCs w:val="20"/>
        </w:rPr>
        <w:t>- POLÍTICA DE SUSTENTABILIDADE – INCISO XII</w:t>
      </w:r>
    </w:p>
    <w:p w14:paraId="6009917D"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O descarte dos resíduos será realizado pela própria Administração, conforme normas vigentes sobre impactos ambientais.</w:t>
      </w:r>
    </w:p>
    <w:p w14:paraId="6A1F53A1" w14:textId="77777777" w:rsidR="00E1041C" w:rsidRPr="00E1041C" w:rsidRDefault="00E1041C" w:rsidP="00E1041C">
      <w:pPr>
        <w:spacing w:line="276" w:lineRule="auto"/>
        <w:jc w:val="both"/>
        <w:rPr>
          <w:rFonts w:ascii="Arial" w:hAnsi="Arial" w:cs="Arial"/>
          <w:sz w:val="20"/>
          <w:szCs w:val="20"/>
        </w:rPr>
      </w:pPr>
    </w:p>
    <w:p w14:paraId="4ED844EB" w14:textId="77777777" w:rsidR="00E1041C" w:rsidRPr="00E1041C" w:rsidRDefault="00E1041C" w:rsidP="00E1041C">
      <w:pPr>
        <w:numPr>
          <w:ilvl w:val="0"/>
          <w:numId w:val="32"/>
        </w:numPr>
        <w:spacing w:line="276" w:lineRule="auto"/>
        <w:jc w:val="both"/>
        <w:rPr>
          <w:rFonts w:ascii="Arial" w:hAnsi="Arial" w:cs="Arial"/>
          <w:b/>
          <w:bCs/>
          <w:sz w:val="20"/>
          <w:szCs w:val="20"/>
        </w:rPr>
      </w:pPr>
      <w:r w:rsidRPr="00E1041C">
        <w:rPr>
          <w:rFonts w:ascii="Arial" w:hAnsi="Arial" w:cs="Arial"/>
          <w:b/>
          <w:bCs/>
          <w:sz w:val="20"/>
          <w:szCs w:val="20"/>
        </w:rPr>
        <w:t>DECLARAÇÃO DE VIABILIDADE DA CONTRATAÇÃO – INCISO XIII</w:t>
      </w:r>
    </w:p>
    <w:p w14:paraId="59D8C7C2" w14:textId="77777777" w:rsidR="00E1041C" w:rsidRPr="00E1041C" w:rsidRDefault="00E1041C" w:rsidP="00E1041C">
      <w:pPr>
        <w:spacing w:line="276" w:lineRule="auto"/>
        <w:jc w:val="both"/>
        <w:rPr>
          <w:rFonts w:ascii="Arial" w:hAnsi="Arial" w:cs="Arial"/>
          <w:b/>
          <w:bCs/>
          <w:sz w:val="20"/>
          <w:szCs w:val="20"/>
        </w:rPr>
      </w:pPr>
      <w:r w:rsidRPr="00E1041C">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E1041C">
        <w:rPr>
          <w:rStyle w:val="Forte"/>
          <w:rFonts w:ascii="Arial" w:eastAsia="SimSun" w:hAnsi="Arial" w:cs="Arial"/>
          <w:color w:val="000000"/>
          <w:sz w:val="20"/>
          <w:szCs w:val="20"/>
        </w:rPr>
        <w:t>DECLARO SER VIÁVEL E ADEQUADA</w:t>
      </w:r>
      <w:r w:rsidRPr="00E1041C">
        <w:rPr>
          <w:rFonts w:ascii="Arial" w:eastAsia="SimSun" w:hAnsi="Arial" w:cs="Arial"/>
          <w:color w:val="000000"/>
          <w:sz w:val="20"/>
          <w:szCs w:val="20"/>
        </w:rPr>
        <w:t> a contratação pretendida.</w:t>
      </w:r>
    </w:p>
    <w:p w14:paraId="6C7435E4" w14:textId="77777777" w:rsidR="00E1041C" w:rsidRPr="00E1041C" w:rsidRDefault="00E1041C" w:rsidP="00E1041C">
      <w:pPr>
        <w:pStyle w:val="Padro0"/>
        <w:spacing w:line="276" w:lineRule="auto"/>
        <w:ind w:firstLine="0"/>
        <w:jc w:val="center"/>
        <w:rPr>
          <w:rFonts w:ascii="Arial" w:eastAsiaTheme="majorEastAsia" w:hAnsi="Arial" w:cs="Arial"/>
          <w:b/>
          <w:bCs/>
          <w:caps/>
          <w:color w:val="auto"/>
          <w:sz w:val="20"/>
          <w:szCs w:val="20"/>
          <w:u w:val="single"/>
          <w:lang w:eastAsia="en-US" w:bidi="en-US"/>
        </w:rPr>
      </w:pPr>
    </w:p>
    <w:p w14:paraId="4144528E" w14:textId="77777777" w:rsidR="00E1041C" w:rsidRPr="00E1041C" w:rsidRDefault="00E1041C" w:rsidP="00E1041C">
      <w:pPr>
        <w:pStyle w:val="Padro0"/>
        <w:spacing w:line="276" w:lineRule="auto"/>
        <w:ind w:firstLine="0"/>
        <w:jc w:val="center"/>
        <w:rPr>
          <w:rFonts w:ascii="Arial" w:eastAsiaTheme="majorEastAsia" w:hAnsi="Arial" w:cs="Arial"/>
          <w:b/>
          <w:bCs/>
          <w:caps/>
          <w:color w:val="auto"/>
          <w:sz w:val="20"/>
          <w:szCs w:val="20"/>
          <w:u w:val="single"/>
          <w:lang w:eastAsia="en-US" w:bidi="en-US"/>
        </w:rPr>
      </w:pPr>
      <w:r w:rsidRPr="00E1041C">
        <w:rPr>
          <w:rFonts w:ascii="Arial" w:eastAsiaTheme="majorEastAsia" w:hAnsi="Arial" w:cs="Arial"/>
          <w:b/>
          <w:bCs/>
          <w:caps/>
          <w:color w:val="auto"/>
          <w:sz w:val="20"/>
          <w:szCs w:val="20"/>
          <w:u w:val="single"/>
          <w:lang w:eastAsia="en-US" w:bidi="en-US"/>
        </w:rPr>
        <w:t>APENDICE a – OUTROS detalhamentos</w:t>
      </w:r>
    </w:p>
    <w:p w14:paraId="751FEC9F" w14:textId="77777777" w:rsidR="00E1041C" w:rsidRPr="00E1041C" w:rsidRDefault="00E1041C" w:rsidP="00E1041C">
      <w:pPr>
        <w:spacing w:line="276" w:lineRule="auto"/>
        <w:jc w:val="both"/>
        <w:rPr>
          <w:rFonts w:ascii="Arial" w:hAnsi="Arial" w:cs="Arial"/>
          <w:b/>
          <w:bCs/>
          <w:sz w:val="20"/>
          <w:szCs w:val="20"/>
        </w:rPr>
      </w:pPr>
    </w:p>
    <w:p w14:paraId="64C58433" w14:textId="77777777" w:rsidR="00E1041C" w:rsidRPr="00E1041C" w:rsidRDefault="00E1041C" w:rsidP="00E1041C">
      <w:pPr>
        <w:spacing w:line="276" w:lineRule="auto"/>
        <w:jc w:val="both"/>
        <w:rPr>
          <w:rFonts w:ascii="Arial" w:hAnsi="Arial" w:cs="Arial"/>
          <w:b/>
          <w:bCs/>
          <w:sz w:val="20"/>
          <w:szCs w:val="20"/>
        </w:rPr>
      </w:pPr>
      <w:r w:rsidRPr="00E1041C">
        <w:rPr>
          <w:rFonts w:ascii="Arial" w:hAnsi="Arial" w:cs="Arial"/>
          <w:b/>
          <w:bCs/>
          <w:sz w:val="20"/>
          <w:szCs w:val="20"/>
        </w:rPr>
        <w:t>OBJETO</w:t>
      </w:r>
    </w:p>
    <w:p w14:paraId="086D7CDC"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highlight w:val="yellow"/>
        </w:rPr>
        <w:t>Registro de Preços, consignado em ata, para eventual contratação de empresa especializada na prestação de serviços de manutenção elétrica em edifícios públicos e demais dependências, bem como em áreas públicas pertencentes ao Município de Marilândia do Sul – PR.</w:t>
      </w:r>
      <w:r w:rsidRPr="00E1041C">
        <w:rPr>
          <w:rFonts w:ascii="Arial" w:hAnsi="Arial" w:cs="Arial"/>
          <w:sz w:val="20"/>
          <w:szCs w:val="20"/>
        </w:rPr>
        <w:t xml:space="preserve"> </w:t>
      </w:r>
    </w:p>
    <w:p w14:paraId="6B5BBFB6" w14:textId="77777777" w:rsidR="00E1041C" w:rsidRPr="00E1041C" w:rsidRDefault="00E1041C" w:rsidP="00E1041C">
      <w:pPr>
        <w:spacing w:line="276" w:lineRule="auto"/>
        <w:jc w:val="both"/>
        <w:rPr>
          <w:rFonts w:ascii="Arial" w:hAnsi="Arial" w:cs="Arial"/>
          <w:b/>
          <w:bCs/>
          <w:sz w:val="20"/>
          <w:szCs w:val="20"/>
        </w:rPr>
      </w:pPr>
    </w:p>
    <w:p w14:paraId="39D6A75F"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b/>
          <w:bCs/>
          <w:sz w:val="20"/>
          <w:szCs w:val="20"/>
        </w:rPr>
        <w:t>Tipo de contratação:</w:t>
      </w:r>
      <w:r w:rsidRPr="00E1041C">
        <w:rPr>
          <w:rFonts w:ascii="Arial" w:hAnsi="Arial" w:cs="Arial"/>
          <w:sz w:val="20"/>
          <w:szCs w:val="20"/>
        </w:rPr>
        <w:t xml:space="preserve"> PREGÃO ELETRÔNICO.</w:t>
      </w:r>
    </w:p>
    <w:p w14:paraId="7ADFC3E5" w14:textId="77777777" w:rsidR="00E1041C" w:rsidRPr="00E1041C" w:rsidRDefault="00E1041C" w:rsidP="00E1041C">
      <w:pPr>
        <w:spacing w:line="276" w:lineRule="auto"/>
        <w:jc w:val="both"/>
        <w:rPr>
          <w:rFonts w:ascii="Arial" w:hAnsi="Arial" w:cs="Arial"/>
          <w:sz w:val="20"/>
          <w:szCs w:val="20"/>
        </w:rPr>
      </w:pPr>
    </w:p>
    <w:p w14:paraId="756B26F8"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b/>
          <w:sz w:val="20"/>
          <w:szCs w:val="20"/>
        </w:rPr>
        <w:t>Fornecimento de bens/materiais:</w:t>
      </w:r>
      <w:r w:rsidRPr="00E1041C">
        <w:rPr>
          <w:rFonts w:ascii="Arial" w:hAnsi="Arial" w:cs="Arial"/>
          <w:sz w:val="20"/>
          <w:szCs w:val="20"/>
        </w:rPr>
        <w:t xml:space="preserve"> Fornecimento em mais de uma parcela (Conforme Demanda). Considerando a imprevisibilidade de necessidade dos eventuais beneficiários, é impossível estabelecer um cronograma fixo e preciso. A eventualidade da demanda não permite atender à exigência em sua integralidade.</w:t>
      </w:r>
    </w:p>
    <w:p w14:paraId="2AC2DED2" w14:textId="77777777" w:rsidR="00E1041C" w:rsidRPr="00E1041C" w:rsidRDefault="00E1041C" w:rsidP="00E1041C">
      <w:pPr>
        <w:spacing w:line="276" w:lineRule="auto"/>
        <w:jc w:val="both"/>
        <w:rPr>
          <w:rFonts w:ascii="Arial" w:hAnsi="Arial" w:cs="Arial"/>
          <w:sz w:val="20"/>
          <w:szCs w:val="20"/>
        </w:rPr>
      </w:pPr>
    </w:p>
    <w:p w14:paraId="10EAF955" w14:textId="77777777" w:rsidR="00E1041C" w:rsidRPr="00E1041C" w:rsidRDefault="00E1041C" w:rsidP="00E1041C">
      <w:pPr>
        <w:jc w:val="both"/>
        <w:rPr>
          <w:rFonts w:ascii="Arial" w:hAnsi="Arial" w:cs="Arial"/>
          <w:bCs/>
          <w:sz w:val="20"/>
          <w:szCs w:val="20"/>
        </w:rPr>
      </w:pPr>
      <w:r w:rsidRPr="00E1041C">
        <w:rPr>
          <w:rFonts w:ascii="Arial" w:hAnsi="Arial" w:cs="Arial"/>
          <w:b/>
          <w:sz w:val="20"/>
          <w:szCs w:val="20"/>
        </w:rPr>
        <w:t>O objeto da contratação é de natureza de execução continuada.</w:t>
      </w:r>
      <w:r w:rsidRPr="00E1041C">
        <w:rPr>
          <w:rFonts w:ascii="Arial" w:hAnsi="Arial" w:cs="Arial"/>
          <w:sz w:val="20"/>
          <w:szCs w:val="20"/>
        </w:rPr>
        <w:t xml:space="preserve"> V</w:t>
      </w:r>
      <w:r w:rsidRPr="00E1041C">
        <w:rPr>
          <w:rFonts w:ascii="Arial" w:hAnsi="Arial" w:cs="Arial"/>
          <w:bCs/>
          <w:sz w:val="20"/>
          <w:szCs w:val="20"/>
        </w:rPr>
        <w:t>isando atender demandas permanentes da Administração Pública</w:t>
      </w:r>
      <w:bookmarkStart w:id="56" w:name="_Hlk228343893"/>
      <w:r w:rsidRPr="00E1041C">
        <w:rPr>
          <w:rFonts w:ascii="Arial" w:hAnsi="Arial" w:cs="Arial"/>
          <w:bCs/>
          <w:sz w:val="20"/>
          <w:szCs w:val="20"/>
        </w:rPr>
        <w:t>, possibilitando a renovação dos quantitativos nos termos do art. 84, da Lei Federal n° 14.133, de 2021.</w:t>
      </w:r>
    </w:p>
    <w:bookmarkEnd w:id="56"/>
    <w:p w14:paraId="216BD998" w14:textId="77777777" w:rsidR="00E1041C" w:rsidRPr="00E1041C" w:rsidRDefault="00E1041C" w:rsidP="00E1041C">
      <w:pPr>
        <w:jc w:val="both"/>
        <w:rPr>
          <w:rFonts w:ascii="Arial" w:hAnsi="Arial" w:cs="Arial"/>
          <w:bCs/>
          <w:sz w:val="20"/>
          <w:szCs w:val="20"/>
        </w:rPr>
      </w:pPr>
      <w:r w:rsidRPr="00E1041C">
        <w:rPr>
          <w:rFonts w:ascii="Arial" w:hAnsi="Arial" w:cs="Arial"/>
          <w:bCs/>
          <w:sz w:val="20"/>
          <w:szCs w:val="20"/>
        </w:rPr>
        <w:t>As atividades administrativas (serviços públicos) dependem do bom funcionamento das estruturas dos locais de trabalho, portanto, as instalações elétricas devem estar em perfeito estado de manutenção, é fundamental serviços elétricos em prédios públicos.</w:t>
      </w:r>
    </w:p>
    <w:p w14:paraId="41875A09" w14:textId="77777777" w:rsidR="00E1041C" w:rsidRPr="00E1041C" w:rsidRDefault="00E1041C" w:rsidP="00E1041C">
      <w:pPr>
        <w:jc w:val="both"/>
        <w:rPr>
          <w:rFonts w:ascii="Arial" w:hAnsi="Arial" w:cs="Arial"/>
          <w:bCs/>
          <w:sz w:val="20"/>
          <w:szCs w:val="20"/>
        </w:rPr>
      </w:pPr>
      <w:r w:rsidRPr="00E1041C">
        <w:rPr>
          <w:rFonts w:ascii="Arial" w:hAnsi="Arial" w:cs="Arial"/>
          <w:bCs/>
          <w:sz w:val="20"/>
          <w:szCs w:val="20"/>
        </w:rPr>
        <w:t>Destaca-se, ainda, a relevância da manutenção elétrica em espaços públicos, como praças, vias e demais áreas de uso coletivo, garantindo iluminação adequada, segurança, acessibilidade e qualidade dos serviços oferecidos à comunidade.</w:t>
      </w:r>
    </w:p>
    <w:p w14:paraId="0095DF7E" w14:textId="77777777" w:rsidR="00E1041C" w:rsidRPr="00E1041C" w:rsidRDefault="00E1041C" w:rsidP="00E1041C">
      <w:pPr>
        <w:jc w:val="both"/>
        <w:rPr>
          <w:rFonts w:ascii="Arial" w:hAnsi="Arial" w:cs="Arial"/>
          <w:bCs/>
          <w:sz w:val="20"/>
          <w:szCs w:val="20"/>
        </w:rPr>
      </w:pPr>
      <w:r w:rsidRPr="00E1041C">
        <w:rPr>
          <w:rFonts w:ascii="Arial" w:hAnsi="Arial" w:cs="Arial"/>
          <w:b/>
          <w:sz w:val="20"/>
          <w:szCs w:val="20"/>
        </w:rPr>
        <w:t>Caracterização do objeto:</w:t>
      </w:r>
      <w:r w:rsidRPr="00E1041C">
        <w:rPr>
          <w:rFonts w:ascii="Arial" w:hAnsi="Arial" w:cs="Arial"/>
          <w:sz w:val="20"/>
          <w:szCs w:val="20"/>
        </w:rPr>
        <w:t xml:space="preserve"> </w:t>
      </w:r>
      <w:r w:rsidRPr="00E1041C">
        <w:rPr>
          <w:rFonts w:ascii="Arial" w:hAnsi="Arial" w:cs="Arial"/>
          <w:bCs/>
          <w:sz w:val="20"/>
          <w:szCs w:val="20"/>
        </w:rPr>
        <w:t>Bem ou serviço comum, pois é possível traçar nível de qualidade e utilidade, através de características e especificações comuns do mercado.</w:t>
      </w:r>
    </w:p>
    <w:p w14:paraId="10AB9E8C" w14:textId="77777777" w:rsidR="00E1041C" w:rsidRPr="00E1041C" w:rsidRDefault="00E1041C" w:rsidP="00E1041C">
      <w:pPr>
        <w:spacing w:line="276" w:lineRule="auto"/>
        <w:jc w:val="both"/>
        <w:rPr>
          <w:rFonts w:ascii="Arial" w:hAnsi="Arial" w:cs="Arial"/>
          <w:sz w:val="20"/>
          <w:szCs w:val="20"/>
        </w:rPr>
      </w:pPr>
    </w:p>
    <w:p w14:paraId="22EE1610"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b/>
          <w:bCs/>
          <w:sz w:val="20"/>
          <w:szCs w:val="20"/>
        </w:rPr>
        <w:t xml:space="preserve">Será utilizado o Sistema de Registro de Preços: </w:t>
      </w:r>
      <w:r w:rsidRPr="00E1041C">
        <w:rPr>
          <w:rFonts w:ascii="Arial" w:hAnsi="Arial" w:cs="Arial"/>
          <w:sz w:val="20"/>
          <w:szCs w:val="20"/>
        </w:rPr>
        <w:t>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22D12171" w14:textId="77777777" w:rsidR="00E1041C" w:rsidRPr="00E1041C" w:rsidRDefault="00E1041C" w:rsidP="00E1041C">
      <w:pPr>
        <w:spacing w:line="276" w:lineRule="auto"/>
        <w:jc w:val="both"/>
        <w:rPr>
          <w:rFonts w:ascii="Arial" w:hAnsi="Arial" w:cs="Arial"/>
          <w:sz w:val="20"/>
          <w:szCs w:val="20"/>
        </w:rPr>
      </w:pPr>
    </w:p>
    <w:p w14:paraId="4BFCC208"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b/>
          <w:bCs/>
          <w:sz w:val="20"/>
          <w:szCs w:val="20"/>
        </w:rPr>
        <w:t>Forma de adjudicação:</w:t>
      </w:r>
      <w:r w:rsidRPr="00E1041C">
        <w:rPr>
          <w:rFonts w:ascii="Arial" w:hAnsi="Arial" w:cs="Arial"/>
          <w:sz w:val="20"/>
          <w:szCs w:val="20"/>
        </w:rPr>
        <w:t xml:space="preserve"> </w:t>
      </w:r>
      <w:r w:rsidRPr="00E1041C">
        <w:rPr>
          <w:rFonts w:ascii="Arial" w:hAnsi="Arial" w:cs="Arial"/>
          <w:bCs/>
          <w:sz w:val="20"/>
          <w:szCs w:val="20"/>
          <w:highlight w:val="yellow"/>
        </w:rPr>
        <w:t>Por Item.</w:t>
      </w:r>
    </w:p>
    <w:p w14:paraId="3AAC8429" w14:textId="77777777" w:rsidR="00E1041C" w:rsidRPr="00E1041C" w:rsidRDefault="00E1041C" w:rsidP="00E1041C">
      <w:pPr>
        <w:spacing w:line="276" w:lineRule="auto"/>
        <w:jc w:val="both"/>
        <w:rPr>
          <w:rFonts w:ascii="Arial" w:hAnsi="Arial" w:cs="Arial"/>
          <w:sz w:val="20"/>
          <w:szCs w:val="20"/>
        </w:rPr>
      </w:pPr>
    </w:p>
    <w:p w14:paraId="0756F390"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b/>
          <w:sz w:val="20"/>
          <w:szCs w:val="20"/>
        </w:rPr>
        <w:t>Critério de julgamento das propostas:</w:t>
      </w:r>
      <w:r w:rsidRPr="00E1041C">
        <w:rPr>
          <w:rFonts w:ascii="Arial" w:hAnsi="Arial" w:cs="Arial"/>
          <w:sz w:val="20"/>
          <w:szCs w:val="20"/>
        </w:rPr>
        <w:t xml:space="preserve"> </w:t>
      </w:r>
      <w:r w:rsidRPr="00E1041C">
        <w:rPr>
          <w:rFonts w:ascii="Arial" w:hAnsi="Arial" w:cs="Arial"/>
          <w:bCs/>
          <w:sz w:val="20"/>
          <w:szCs w:val="20"/>
          <w:highlight w:val="yellow"/>
        </w:rPr>
        <w:t>Menor Preço</w:t>
      </w:r>
      <w:r w:rsidRPr="00E1041C">
        <w:rPr>
          <w:rFonts w:ascii="Arial" w:hAnsi="Arial" w:cs="Arial"/>
          <w:bCs/>
          <w:sz w:val="20"/>
          <w:szCs w:val="20"/>
        </w:rPr>
        <w:t>.</w:t>
      </w:r>
      <w:r w:rsidRPr="00E1041C">
        <w:rPr>
          <w:rFonts w:ascii="Arial" w:hAnsi="Arial" w:cs="Arial"/>
          <w:b/>
          <w:bCs/>
          <w:sz w:val="20"/>
          <w:szCs w:val="20"/>
        </w:rPr>
        <w:t> </w:t>
      </w:r>
    </w:p>
    <w:p w14:paraId="2DCA868C" w14:textId="77777777" w:rsidR="00E1041C" w:rsidRPr="00E1041C" w:rsidRDefault="00E1041C" w:rsidP="00E1041C">
      <w:pPr>
        <w:spacing w:line="276" w:lineRule="auto"/>
        <w:jc w:val="both"/>
        <w:rPr>
          <w:rFonts w:ascii="Arial" w:hAnsi="Arial" w:cs="Arial"/>
          <w:sz w:val="20"/>
          <w:szCs w:val="20"/>
        </w:rPr>
      </w:pPr>
    </w:p>
    <w:p w14:paraId="4D987B48"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Os valores estimados da contratação, unitários e totais, aferidos, conforme contratação pretérita, feita por ampla pesquisa de mercado, são os seguintes:</w:t>
      </w:r>
    </w:p>
    <w:p w14:paraId="6DBE4B80" w14:textId="77777777" w:rsidR="00E1041C" w:rsidRPr="00E1041C" w:rsidRDefault="00E1041C" w:rsidP="00E1041C">
      <w:pPr>
        <w:rPr>
          <w:rFonts w:ascii="Arial" w:eastAsia="Times New Roman" w:hAnsi="Arial" w:cs="Arial"/>
          <w:sz w:val="20"/>
          <w:szCs w:val="20"/>
        </w:rPr>
      </w:pPr>
    </w:p>
    <w:p w14:paraId="38635F3E" w14:textId="77777777" w:rsidR="00E1041C" w:rsidRPr="00E1041C" w:rsidRDefault="00E1041C" w:rsidP="00E1041C">
      <w:pPr>
        <w:spacing w:line="276" w:lineRule="auto"/>
        <w:jc w:val="both"/>
        <w:rPr>
          <w:rFonts w:ascii="Arial" w:hAnsi="Arial" w:cs="Arial"/>
          <w:sz w:val="20"/>
          <w:szCs w:val="20"/>
          <w:u w:val="single"/>
        </w:rPr>
      </w:pPr>
      <w:bookmarkStart w:id="57" w:name="JR_PAGE_ANCHOR_0_40"/>
      <w:bookmarkEnd w:id="57"/>
    </w:p>
    <w:p w14:paraId="57499D2C"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u w:val="single"/>
        </w:rPr>
        <w:t>Será admitida</w:t>
      </w:r>
      <w:r w:rsidRPr="00E1041C">
        <w:rPr>
          <w:rFonts w:ascii="Arial" w:hAnsi="Arial" w:cs="Arial"/>
          <w:sz w:val="20"/>
          <w:szCs w:val="20"/>
        </w:rPr>
        <w:t xml:space="preserve"> a participação de consórcios de empresas. </w:t>
      </w:r>
    </w:p>
    <w:p w14:paraId="3E1F7E0C"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 </w:t>
      </w:r>
    </w:p>
    <w:p w14:paraId="59335CC3" w14:textId="77777777" w:rsidR="00E1041C" w:rsidRPr="00E1041C" w:rsidRDefault="00E1041C" w:rsidP="00E1041C">
      <w:pPr>
        <w:spacing w:line="276" w:lineRule="auto"/>
        <w:jc w:val="both"/>
        <w:rPr>
          <w:rFonts w:ascii="Arial" w:hAnsi="Arial" w:cs="Arial"/>
          <w:b/>
          <w:bCs/>
          <w:sz w:val="20"/>
          <w:szCs w:val="20"/>
        </w:rPr>
      </w:pPr>
      <w:r w:rsidRPr="00E1041C">
        <w:rPr>
          <w:rFonts w:ascii="Arial" w:hAnsi="Arial" w:cs="Arial"/>
          <w:b/>
          <w:bCs/>
          <w:sz w:val="20"/>
          <w:szCs w:val="20"/>
        </w:rPr>
        <w:t>JUSTIFICATIVA</w:t>
      </w:r>
    </w:p>
    <w:p w14:paraId="227A8CD8" w14:textId="77777777" w:rsidR="00E1041C" w:rsidRPr="00E1041C" w:rsidRDefault="00E1041C" w:rsidP="00E1041C">
      <w:pPr>
        <w:spacing w:line="276" w:lineRule="auto"/>
        <w:jc w:val="both"/>
        <w:rPr>
          <w:rFonts w:ascii="Arial" w:hAnsi="Arial" w:cs="Arial"/>
          <w:sz w:val="20"/>
          <w:szCs w:val="20"/>
          <w:highlight w:val="yellow"/>
        </w:rPr>
      </w:pPr>
      <w:r w:rsidRPr="00E1041C">
        <w:rPr>
          <w:rFonts w:ascii="Arial" w:hAnsi="Arial" w:cs="Arial"/>
          <w:sz w:val="20"/>
          <w:szCs w:val="20"/>
          <w:highlight w:val="yellow"/>
        </w:rPr>
        <w:t>A contratação de empresa especializada para a prestação de serviços de manutenção elétrica nos prédios e espaços públicos do Município de Marilândia do Sul – PR justifica-se pela necessidade de assegurar a continuidade, eficiência e segurança dos serviços públicos oferecidos à população.</w:t>
      </w:r>
    </w:p>
    <w:p w14:paraId="5279F270" w14:textId="77777777" w:rsidR="00E1041C" w:rsidRPr="00E1041C" w:rsidRDefault="00E1041C" w:rsidP="00E1041C">
      <w:pPr>
        <w:spacing w:line="276" w:lineRule="auto"/>
        <w:jc w:val="both"/>
        <w:rPr>
          <w:rFonts w:ascii="Arial" w:hAnsi="Arial" w:cs="Arial"/>
          <w:sz w:val="20"/>
          <w:szCs w:val="20"/>
          <w:highlight w:val="yellow"/>
        </w:rPr>
      </w:pPr>
      <w:r w:rsidRPr="00E1041C">
        <w:rPr>
          <w:rFonts w:ascii="Arial" w:hAnsi="Arial" w:cs="Arial"/>
          <w:sz w:val="20"/>
          <w:szCs w:val="20"/>
          <w:highlight w:val="yellow"/>
        </w:rPr>
        <w:t>As instalações elétricas, quando não submetidas à manutenção adequada, estão sujeitas a desgastes naturais, falhas técnicas e riscos que podem comprometer o funcionamento de equipamentos essenciais, além de representar perigo à integridade física de servidores e usuários. Dessa forma, a manutenção periódica, preventiva e corretiva, torna-se indispensável para garantir condições seguras de uso e evitar interrupções inesperadas nas atividades administrativas.</w:t>
      </w:r>
    </w:p>
    <w:p w14:paraId="2B56A6D4" w14:textId="77777777" w:rsidR="00E1041C" w:rsidRPr="00E1041C" w:rsidRDefault="00E1041C" w:rsidP="00E1041C">
      <w:pPr>
        <w:spacing w:line="276" w:lineRule="auto"/>
        <w:jc w:val="both"/>
        <w:rPr>
          <w:rFonts w:ascii="Arial" w:hAnsi="Arial" w:cs="Arial"/>
          <w:sz w:val="20"/>
          <w:szCs w:val="20"/>
          <w:highlight w:val="yellow"/>
        </w:rPr>
      </w:pPr>
      <w:r w:rsidRPr="00E1041C">
        <w:rPr>
          <w:rFonts w:ascii="Arial" w:hAnsi="Arial" w:cs="Arial"/>
          <w:sz w:val="20"/>
          <w:szCs w:val="20"/>
          <w:highlight w:val="yellow"/>
        </w:rPr>
        <w:t>Além disso, a manutenção elétrica em espaços públicos, como iluminação de vias, praças e demais áreas de convivência, desempenha papel fundamental na promoção da segurança pública, mobilidade urbana e bem-estar da população, contribuindo para a redução de acidentes e aumento da sensação de segurança.</w:t>
      </w:r>
    </w:p>
    <w:p w14:paraId="364ADB53" w14:textId="77777777" w:rsidR="00E1041C" w:rsidRPr="00E1041C" w:rsidRDefault="00E1041C" w:rsidP="00E1041C">
      <w:pPr>
        <w:spacing w:line="276" w:lineRule="auto"/>
        <w:jc w:val="both"/>
        <w:rPr>
          <w:rFonts w:ascii="Arial" w:hAnsi="Arial" w:cs="Arial"/>
          <w:sz w:val="20"/>
          <w:szCs w:val="20"/>
          <w:highlight w:val="yellow"/>
        </w:rPr>
      </w:pPr>
      <w:r w:rsidRPr="00E1041C">
        <w:rPr>
          <w:rFonts w:ascii="Arial" w:hAnsi="Arial" w:cs="Arial"/>
          <w:sz w:val="20"/>
          <w:szCs w:val="20"/>
          <w:highlight w:val="yellow"/>
        </w:rPr>
        <w:t>Ressalta-se que a contratação de empresa especializada possibilita a execução dos serviços em conformidade com as normas técnicas vigentes, com uso de mão de obra qualificada e equipamentos adequados, promovendo maior eficiência, economicidade e preservação do patrimônio público.</w:t>
      </w:r>
    </w:p>
    <w:p w14:paraId="70CCBD7D" w14:textId="77777777" w:rsidR="00E1041C" w:rsidRPr="00E1041C" w:rsidRDefault="00E1041C" w:rsidP="00E1041C">
      <w:pPr>
        <w:spacing w:line="276" w:lineRule="auto"/>
        <w:jc w:val="both"/>
        <w:rPr>
          <w:rFonts w:ascii="Arial" w:hAnsi="Arial" w:cs="Arial"/>
          <w:sz w:val="20"/>
          <w:szCs w:val="20"/>
          <w:highlight w:val="yellow"/>
        </w:rPr>
      </w:pPr>
    </w:p>
    <w:p w14:paraId="798E6968" w14:textId="77777777" w:rsidR="00E1041C" w:rsidRPr="00E1041C" w:rsidRDefault="00E1041C" w:rsidP="00E1041C">
      <w:pPr>
        <w:spacing w:line="276" w:lineRule="auto"/>
        <w:jc w:val="both"/>
        <w:rPr>
          <w:rFonts w:ascii="Arial" w:hAnsi="Arial" w:cs="Arial"/>
          <w:b/>
          <w:bCs/>
          <w:sz w:val="20"/>
          <w:szCs w:val="20"/>
        </w:rPr>
      </w:pPr>
      <w:r w:rsidRPr="00E1041C">
        <w:rPr>
          <w:rFonts w:ascii="Arial" w:hAnsi="Arial" w:cs="Arial"/>
          <w:b/>
          <w:bCs/>
          <w:sz w:val="20"/>
          <w:szCs w:val="20"/>
        </w:rPr>
        <w:lastRenderedPageBreak/>
        <w:t>ESPECIFICAÇÕES TÉCNICAS</w:t>
      </w:r>
    </w:p>
    <w:p w14:paraId="676EA481" w14:textId="77777777" w:rsidR="00E1041C" w:rsidRPr="00E1041C" w:rsidRDefault="00E1041C" w:rsidP="00E1041C">
      <w:pPr>
        <w:spacing w:line="276" w:lineRule="auto"/>
        <w:rPr>
          <w:rFonts w:ascii="Arial" w:hAnsi="Arial" w:cs="Arial"/>
          <w:sz w:val="20"/>
          <w:szCs w:val="20"/>
        </w:rPr>
      </w:pPr>
      <w:r w:rsidRPr="00E1041C">
        <w:rPr>
          <w:rFonts w:ascii="Arial" w:hAnsi="Arial" w:cs="Arial"/>
          <w:sz w:val="20"/>
          <w:szCs w:val="20"/>
        </w:rPr>
        <w:t>Não se aplica.</w:t>
      </w:r>
    </w:p>
    <w:p w14:paraId="1AA9CE18" w14:textId="77777777" w:rsidR="00E1041C" w:rsidRPr="00E1041C" w:rsidRDefault="00E1041C" w:rsidP="00E1041C">
      <w:pPr>
        <w:spacing w:line="276" w:lineRule="auto"/>
        <w:rPr>
          <w:rFonts w:ascii="Arial" w:hAnsi="Arial" w:cs="Arial"/>
          <w:b/>
          <w:bCs/>
          <w:sz w:val="20"/>
          <w:szCs w:val="20"/>
        </w:rPr>
      </w:pPr>
    </w:p>
    <w:p w14:paraId="7F543167" w14:textId="77777777" w:rsidR="00E1041C" w:rsidRPr="00E1041C" w:rsidRDefault="00E1041C" w:rsidP="00E1041C">
      <w:pPr>
        <w:spacing w:line="276" w:lineRule="auto"/>
        <w:rPr>
          <w:rFonts w:ascii="Arial" w:hAnsi="Arial" w:cs="Arial"/>
          <w:b/>
          <w:bCs/>
          <w:sz w:val="20"/>
          <w:szCs w:val="20"/>
        </w:rPr>
      </w:pPr>
      <w:r w:rsidRPr="00E1041C">
        <w:rPr>
          <w:rFonts w:ascii="Arial" w:hAnsi="Arial" w:cs="Arial"/>
          <w:b/>
          <w:bCs/>
          <w:sz w:val="20"/>
          <w:szCs w:val="20"/>
        </w:rPr>
        <w:t>AMOSTRA / PROTÓTIPO</w:t>
      </w:r>
    </w:p>
    <w:p w14:paraId="5BF82F95"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 xml:space="preserve">Não será exigida apresentação de amostra / modelo. </w:t>
      </w:r>
    </w:p>
    <w:p w14:paraId="5B464803" w14:textId="77777777" w:rsidR="00E1041C" w:rsidRPr="00E1041C" w:rsidRDefault="00E1041C" w:rsidP="00E1041C">
      <w:pPr>
        <w:spacing w:line="276" w:lineRule="auto"/>
        <w:rPr>
          <w:rFonts w:ascii="Arial" w:hAnsi="Arial" w:cs="Arial"/>
          <w:sz w:val="20"/>
          <w:szCs w:val="20"/>
        </w:rPr>
      </w:pPr>
      <w:r w:rsidRPr="00E1041C">
        <w:rPr>
          <w:rFonts w:ascii="Arial" w:hAnsi="Arial" w:cs="Arial"/>
          <w:sz w:val="20"/>
          <w:szCs w:val="20"/>
        </w:rPr>
        <w:t> </w:t>
      </w:r>
    </w:p>
    <w:p w14:paraId="32456F9C" w14:textId="77777777" w:rsidR="00E1041C" w:rsidRPr="00E1041C" w:rsidRDefault="00E1041C" w:rsidP="00E1041C">
      <w:pPr>
        <w:spacing w:line="276" w:lineRule="auto"/>
        <w:rPr>
          <w:rFonts w:ascii="Arial" w:hAnsi="Arial" w:cs="Arial"/>
          <w:b/>
          <w:bCs/>
          <w:sz w:val="20"/>
          <w:szCs w:val="20"/>
        </w:rPr>
      </w:pPr>
      <w:r w:rsidRPr="00E1041C">
        <w:rPr>
          <w:rFonts w:ascii="Arial" w:hAnsi="Arial" w:cs="Arial"/>
          <w:b/>
          <w:bCs/>
          <w:sz w:val="20"/>
          <w:szCs w:val="20"/>
        </w:rPr>
        <w:t>QUALIFICAÇÃO TÉCNICA</w:t>
      </w:r>
    </w:p>
    <w:p w14:paraId="2CD78951" w14:textId="77777777" w:rsidR="00E1041C" w:rsidRPr="00E1041C" w:rsidRDefault="00E1041C" w:rsidP="00E1041C">
      <w:pPr>
        <w:pStyle w:val="PargrafodaLista"/>
        <w:numPr>
          <w:ilvl w:val="0"/>
          <w:numId w:val="36"/>
        </w:numPr>
        <w:spacing w:line="276" w:lineRule="auto"/>
        <w:jc w:val="both"/>
        <w:rPr>
          <w:rFonts w:ascii="Arial" w:hAnsi="Arial" w:cs="Arial"/>
          <w:sz w:val="20"/>
          <w:szCs w:val="20"/>
        </w:rPr>
      </w:pPr>
      <w:r w:rsidRPr="00E1041C">
        <w:rPr>
          <w:rFonts w:ascii="Arial" w:hAnsi="Arial" w:cs="Arial"/>
          <w:sz w:val="20"/>
          <w:szCs w:val="20"/>
        </w:rPr>
        <w:t>Registro no CREA ou CFT da empresa que prestará o serviço.</w:t>
      </w:r>
    </w:p>
    <w:p w14:paraId="63BBB381" w14:textId="77777777" w:rsidR="00E1041C" w:rsidRPr="00E1041C" w:rsidRDefault="00E1041C" w:rsidP="00E1041C">
      <w:pPr>
        <w:pStyle w:val="PargrafodaLista"/>
        <w:numPr>
          <w:ilvl w:val="0"/>
          <w:numId w:val="36"/>
        </w:numPr>
        <w:spacing w:line="276" w:lineRule="auto"/>
        <w:jc w:val="both"/>
        <w:rPr>
          <w:rFonts w:ascii="Arial" w:hAnsi="Arial" w:cs="Arial"/>
          <w:sz w:val="20"/>
          <w:szCs w:val="20"/>
        </w:rPr>
      </w:pPr>
      <w:r w:rsidRPr="00E1041C">
        <w:rPr>
          <w:rFonts w:ascii="Arial" w:hAnsi="Arial" w:cs="Arial"/>
          <w:sz w:val="20"/>
          <w:szCs w:val="20"/>
        </w:rPr>
        <w:t>Registro no CREA ou CFT do profissional responsável técnico pela empresa.</w:t>
      </w:r>
    </w:p>
    <w:p w14:paraId="32E235DA" w14:textId="77777777" w:rsidR="00E1041C" w:rsidRPr="00E1041C" w:rsidRDefault="00E1041C" w:rsidP="00E1041C">
      <w:pPr>
        <w:pStyle w:val="PargrafodaLista"/>
        <w:numPr>
          <w:ilvl w:val="0"/>
          <w:numId w:val="36"/>
        </w:numPr>
        <w:spacing w:line="276" w:lineRule="auto"/>
        <w:jc w:val="both"/>
        <w:rPr>
          <w:rFonts w:ascii="Arial" w:hAnsi="Arial" w:cs="Arial"/>
          <w:sz w:val="20"/>
          <w:szCs w:val="20"/>
        </w:rPr>
      </w:pPr>
      <w:r w:rsidRPr="00E1041C">
        <w:rPr>
          <w:rFonts w:ascii="Arial" w:hAnsi="Arial" w:cs="Arial"/>
          <w:sz w:val="20"/>
          <w:szCs w:val="20"/>
        </w:rPr>
        <w:t xml:space="preserve">Declaração de responsabilidade técnica, indicando o responsável técnico pela execução do serviço; </w:t>
      </w:r>
    </w:p>
    <w:p w14:paraId="2B38CBCE" w14:textId="77777777" w:rsidR="00E1041C" w:rsidRPr="00E1041C" w:rsidRDefault="00E1041C" w:rsidP="00E1041C">
      <w:pPr>
        <w:pStyle w:val="PargrafodaLista"/>
        <w:numPr>
          <w:ilvl w:val="0"/>
          <w:numId w:val="36"/>
        </w:numPr>
        <w:spacing w:line="276" w:lineRule="auto"/>
        <w:jc w:val="both"/>
        <w:rPr>
          <w:rFonts w:ascii="Arial" w:hAnsi="Arial" w:cs="Arial"/>
          <w:sz w:val="20"/>
          <w:szCs w:val="20"/>
        </w:rPr>
      </w:pPr>
      <w:r w:rsidRPr="00E1041C">
        <w:rPr>
          <w:rFonts w:ascii="Arial" w:hAnsi="Arial" w:cs="Arial"/>
          <w:sz w:val="20"/>
          <w:szCs w:val="20"/>
        </w:rPr>
        <w:t>O responsável indicado, para fins de comprovação da capacitação, deverá participar da execução do objeto da licitação.</w:t>
      </w:r>
    </w:p>
    <w:p w14:paraId="3CEF6EFC" w14:textId="77777777" w:rsidR="00E1041C" w:rsidRPr="00E1041C" w:rsidRDefault="00E1041C" w:rsidP="00E1041C">
      <w:pPr>
        <w:pStyle w:val="PargrafodaLista"/>
        <w:numPr>
          <w:ilvl w:val="0"/>
          <w:numId w:val="36"/>
        </w:numPr>
        <w:spacing w:line="276" w:lineRule="auto"/>
        <w:jc w:val="both"/>
        <w:rPr>
          <w:rFonts w:ascii="Arial" w:hAnsi="Arial" w:cs="Arial"/>
          <w:sz w:val="20"/>
          <w:szCs w:val="20"/>
        </w:rPr>
      </w:pPr>
      <w:r w:rsidRPr="00E1041C">
        <w:rPr>
          <w:rFonts w:ascii="Arial" w:hAnsi="Arial" w:cs="Arial"/>
          <w:sz w:val="20"/>
          <w:szCs w:val="20"/>
        </w:rPr>
        <w:t>Outros critérios de qualificação que denotem maior higidez à contratação poderão ser adicionados quando da elaboração do Termo de Referência.</w:t>
      </w:r>
    </w:p>
    <w:p w14:paraId="48818885" w14:textId="77777777" w:rsidR="00E1041C" w:rsidRPr="00E1041C" w:rsidRDefault="00E1041C" w:rsidP="00E1041C">
      <w:pPr>
        <w:spacing w:line="276" w:lineRule="auto"/>
        <w:jc w:val="both"/>
        <w:rPr>
          <w:rFonts w:ascii="Arial" w:hAnsi="Arial" w:cs="Arial"/>
          <w:b/>
          <w:bCs/>
          <w:sz w:val="20"/>
          <w:szCs w:val="20"/>
        </w:rPr>
      </w:pPr>
    </w:p>
    <w:p w14:paraId="2C5F4164" w14:textId="77777777" w:rsidR="00E1041C" w:rsidRPr="00E1041C" w:rsidRDefault="00E1041C" w:rsidP="00E1041C">
      <w:pPr>
        <w:spacing w:line="276" w:lineRule="auto"/>
        <w:jc w:val="both"/>
        <w:rPr>
          <w:rFonts w:ascii="Arial" w:hAnsi="Arial" w:cs="Arial"/>
          <w:b/>
          <w:bCs/>
          <w:sz w:val="20"/>
          <w:szCs w:val="20"/>
        </w:rPr>
      </w:pPr>
      <w:r w:rsidRPr="00E1041C">
        <w:rPr>
          <w:rFonts w:ascii="Arial" w:hAnsi="Arial" w:cs="Arial"/>
          <w:b/>
          <w:bCs/>
          <w:sz w:val="20"/>
          <w:szCs w:val="20"/>
        </w:rPr>
        <w:t>PRAZOS, LOCAIS, FORMA DE EXECUÇÃO E RECEBIMENTO</w:t>
      </w:r>
    </w:p>
    <w:p w14:paraId="5D5C6275"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 xml:space="preserve">Prazo de entrega: 02 (dois) dias corridos, em remessa única, contados a partir da emissão da Ordem de Serviço </w:t>
      </w:r>
      <w:bookmarkStart w:id="58" w:name="_Hlk224042309"/>
      <w:r w:rsidRPr="00E1041C">
        <w:rPr>
          <w:rFonts w:ascii="Arial" w:hAnsi="Arial" w:cs="Arial"/>
          <w:sz w:val="20"/>
          <w:szCs w:val="20"/>
        </w:rPr>
        <w:t>pela unidade requisitante</w:t>
      </w:r>
      <w:bookmarkEnd w:id="58"/>
      <w:r w:rsidRPr="00E1041C">
        <w:rPr>
          <w:rFonts w:ascii="Arial" w:hAnsi="Arial" w:cs="Arial"/>
          <w:sz w:val="20"/>
          <w:szCs w:val="20"/>
        </w:rPr>
        <w:t>. </w:t>
      </w:r>
    </w:p>
    <w:p w14:paraId="3C3A0722" w14:textId="77777777" w:rsidR="00E1041C" w:rsidRPr="00E1041C" w:rsidRDefault="00E1041C" w:rsidP="00E1041C">
      <w:pPr>
        <w:spacing w:line="276" w:lineRule="auto"/>
        <w:jc w:val="both"/>
        <w:rPr>
          <w:rFonts w:ascii="Arial" w:hAnsi="Arial" w:cs="Arial"/>
          <w:b/>
          <w:bCs/>
          <w:sz w:val="20"/>
          <w:szCs w:val="20"/>
        </w:rPr>
      </w:pPr>
      <w:r w:rsidRPr="00E1041C">
        <w:rPr>
          <w:rFonts w:ascii="Arial" w:hAnsi="Arial" w:cs="Arial"/>
          <w:b/>
          <w:bCs/>
          <w:sz w:val="20"/>
          <w:szCs w:val="20"/>
        </w:rPr>
        <w:t>Endereço de entrega: </w:t>
      </w:r>
      <w:r w:rsidRPr="00E1041C">
        <w:rPr>
          <w:rFonts w:ascii="Arial" w:hAnsi="Arial" w:cs="Arial"/>
          <w:sz w:val="20"/>
          <w:szCs w:val="20"/>
        </w:rPr>
        <w:t>Os serviços deverão ser prestados no respectivo local que for designado, a partir da emissão da Ordem de Serviço pela unidade requisitante informando o local de execução do serviço</w:t>
      </w:r>
      <w:r w:rsidRPr="00E1041C">
        <w:rPr>
          <w:rFonts w:ascii="Arial" w:hAnsi="Arial" w:cs="Arial"/>
          <w:b/>
          <w:bCs/>
          <w:sz w:val="20"/>
          <w:szCs w:val="20"/>
        </w:rPr>
        <w:t>.</w:t>
      </w:r>
    </w:p>
    <w:p w14:paraId="19307B05" w14:textId="77777777" w:rsidR="00E1041C" w:rsidRPr="00E1041C" w:rsidRDefault="00E1041C" w:rsidP="00E1041C">
      <w:pPr>
        <w:tabs>
          <w:tab w:val="left" w:pos="284"/>
        </w:tabs>
        <w:spacing w:line="276" w:lineRule="auto"/>
        <w:jc w:val="both"/>
        <w:rPr>
          <w:rFonts w:ascii="Arial" w:hAnsi="Arial" w:cs="Arial"/>
          <w:b/>
          <w:bCs/>
          <w:sz w:val="20"/>
          <w:szCs w:val="20"/>
        </w:rPr>
      </w:pPr>
    </w:p>
    <w:p w14:paraId="73EC3638"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Os bens/serviços serão recebidos provisoriamente, para efeito de posterior verificação de sua conformidade com as especificações constantes neste Termo de Referência e na proposta.</w:t>
      </w:r>
    </w:p>
    <w:p w14:paraId="47E90684"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Os bens/serviços poderão ser rejeitados, no todo ou em parte, quando em desacordo com as especificações constantes neste Termo de Referência e na proposta, devendo ser substituídos, às suas custas, sem prejuízo da aplicação das penalidades.</w:t>
      </w:r>
    </w:p>
    <w:p w14:paraId="51ABDFAD"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Os bens/serviços serão recebidos definitivamente após a verificação da qualidade e quantidade do material e consequente aceitação do Contratante.</w:t>
      </w:r>
    </w:p>
    <w:p w14:paraId="49B0D500" w14:textId="77777777" w:rsidR="00E1041C" w:rsidRPr="00E1041C" w:rsidRDefault="00E1041C" w:rsidP="00E1041C">
      <w:pPr>
        <w:spacing w:line="276" w:lineRule="auto"/>
        <w:jc w:val="both"/>
        <w:rPr>
          <w:rFonts w:ascii="Arial" w:hAnsi="Arial" w:cs="Arial"/>
          <w:sz w:val="20"/>
          <w:szCs w:val="20"/>
        </w:rPr>
      </w:pPr>
      <w:r w:rsidRPr="00E1041C">
        <w:rPr>
          <w:rFonts w:ascii="Arial" w:hAnsi="Arial" w:cs="Arial"/>
          <w:sz w:val="20"/>
          <w:szCs w:val="20"/>
        </w:rPr>
        <w:t>O recebimento provisório ou definitivo do objeto não exclui a responsabilidade da Contratada pelos prejuízos resultantes da incorreta execução do contrato.</w:t>
      </w:r>
    </w:p>
    <w:p w14:paraId="1FE84315" w14:textId="77777777" w:rsidR="00E1041C" w:rsidRPr="00E1041C" w:rsidRDefault="00E1041C" w:rsidP="00E1041C">
      <w:pPr>
        <w:spacing w:line="276" w:lineRule="auto"/>
        <w:jc w:val="both"/>
        <w:rPr>
          <w:rFonts w:ascii="Arial" w:hAnsi="Arial" w:cs="Arial"/>
          <w:sz w:val="20"/>
          <w:szCs w:val="20"/>
        </w:rPr>
      </w:pPr>
    </w:p>
    <w:p w14:paraId="641563D0" w14:textId="54F474FA" w:rsidR="00E1041C" w:rsidRDefault="00E1041C" w:rsidP="00E1041C">
      <w:pPr>
        <w:spacing w:line="276" w:lineRule="auto"/>
        <w:jc w:val="both"/>
        <w:rPr>
          <w:rFonts w:ascii="Arial" w:hAnsi="Arial" w:cs="Arial"/>
          <w:sz w:val="20"/>
          <w:szCs w:val="20"/>
        </w:rPr>
      </w:pPr>
      <w:r w:rsidRPr="00E1041C">
        <w:rPr>
          <w:rFonts w:ascii="Arial" w:hAnsi="Arial" w:cs="Arial"/>
          <w:sz w:val="20"/>
          <w:szCs w:val="20"/>
        </w:rPr>
        <w:t>Marilândia do Sul/PR, 16 de abril de 2026.</w:t>
      </w:r>
    </w:p>
    <w:p w14:paraId="2D2B3137" w14:textId="77777777" w:rsidR="00E1041C" w:rsidRPr="00E1041C" w:rsidRDefault="00E1041C" w:rsidP="00E1041C">
      <w:pPr>
        <w:spacing w:line="276" w:lineRule="auto"/>
        <w:jc w:val="both"/>
        <w:rPr>
          <w:rFonts w:ascii="Arial" w:hAnsi="Arial" w:cs="Arial"/>
          <w:sz w:val="20"/>
          <w:szCs w:val="20"/>
        </w:rPr>
      </w:pPr>
    </w:p>
    <w:p w14:paraId="23A311C2" w14:textId="77777777" w:rsidR="00E1041C" w:rsidRPr="00E1041C" w:rsidRDefault="00E1041C" w:rsidP="00E1041C">
      <w:pPr>
        <w:spacing w:line="276" w:lineRule="auto"/>
        <w:jc w:val="center"/>
        <w:rPr>
          <w:rFonts w:ascii="Arial" w:hAnsi="Arial" w:cs="Arial"/>
          <w:b/>
          <w:bCs/>
          <w:sz w:val="20"/>
          <w:szCs w:val="20"/>
        </w:rPr>
      </w:pPr>
    </w:p>
    <w:p w14:paraId="5FE0FA70" w14:textId="77777777" w:rsidR="00E1041C" w:rsidRDefault="00E1041C" w:rsidP="00E1041C">
      <w:pPr>
        <w:spacing w:line="276" w:lineRule="auto"/>
        <w:jc w:val="center"/>
        <w:rPr>
          <w:rFonts w:ascii="Arial" w:hAnsi="Arial" w:cs="Arial"/>
          <w:b/>
          <w:bCs/>
          <w:sz w:val="20"/>
          <w:szCs w:val="20"/>
        </w:rPr>
      </w:pPr>
      <w:r w:rsidRPr="00E1041C">
        <w:rPr>
          <w:rFonts w:ascii="Arial" w:hAnsi="Arial" w:cs="Arial"/>
          <w:b/>
          <w:bCs/>
          <w:sz w:val="20"/>
          <w:szCs w:val="20"/>
        </w:rPr>
        <w:t>_____documento assinado no original____</w:t>
      </w:r>
    </w:p>
    <w:p w14:paraId="3D61A796" w14:textId="0C7782C8" w:rsidR="00E1041C" w:rsidRPr="00E1041C" w:rsidRDefault="00E1041C" w:rsidP="00E1041C">
      <w:pPr>
        <w:spacing w:line="276" w:lineRule="auto"/>
        <w:jc w:val="center"/>
        <w:rPr>
          <w:rFonts w:ascii="Arial" w:hAnsi="Arial" w:cs="Arial"/>
          <w:sz w:val="20"/>
          <w:szCs w:val="20"/>
        </w:rPr>
      </w:pPr>
      <w:r w:rsidRPr="00E1041C">
        <w:rPr>
          <w:rFonts w:ascii="Arial" w:hAnsi="Arial" w:cs="Arial"/>
          <w:sz w:val="20"/>
          <w:szCs w:val="20"/>
        </w:rPr>
        <w:t>Maicon Paulo Nunes</w:t>
      </w:r>
    </w:p>
    <w:p w14:paraId="6666EB66" w14:textId="77777777" w:rsidR="00E1041C" w:rsidRPr="00E1041C" w:rsidRDefault="00E1041C" w:rsidP="00E1041C">
      <w:pPr>
        <w:spacing w:line="276" w:lineRule="auto"/>
        <w:jc w:val="center"/>
        <w:rPr>
          <w:rFonts w:ascii="Arial" w:hAnsi="Arial" w:cs="Arial"/>
          <w:b/>
          <w:bCs/>
          <w:sz w:val="20"/>
          <w:szCs w:val="20"/>
        </w:rPr>
      </w:pPr>
      <w:r w:rsidRPr="00E1041C">
        <w:rPr>
          <w:rFonts w:ascii="Arial" w:hAnsi="Arial" w:cs="Arial"/>
          <w:b/>
          <w:bCs/>
          <w:sz w:val="20"/>
          <w:szCs w:val="20"/>
        </w:rPr>
        <w:t>Secretário de Administração e Planejamento Interino</w:t>
      </w:r>
    </w:p>
    <w:p w14:paraId="6B1FAB4C" w14:textId="77777777" w:rsidR="00F3216D" w:rsidRPr="00E1041C" w:rsidRDefault="00F3216D" w:rsidP="0076008F">
      <w:pPr>
        <w:pStyle w:val="Nivel3"/>
        <w:numPr>
          <w:ilvl w:val="0"/>
          <w:numId w:val="0"/>
        </w:numPr>
        <w:spacing w:line="240" w:lineRule="auto"/>
        <w:rPr>
          <w:rFonts w:eastAsia="Times New Roman"/>
          <w:color w:val="auto"/>
        </w:rPr>
      </w:pPr>
    </w:p>
    <w:p w14:paraId="328B4A80" w14:textId="77777777" w:rsidR="008E579E" w:rsidRPr="00E1041C" w:rsidRDefault="008E579E" w:rsidP="0076008F">
      <w:pPr>
        <w:pStyle w:val="Nivel3"/>
        <w:numPr>
          <w:ilvl w:val="0"/>
          <w:numId w:val="0"/>
        </w:numPr>
        <w:spacing w:line="240" w:lineRule="auto"/>
        <w:rPr>
          <w:rFonts w:eastAsia="Times New Roman"/>
          <w:color w:val="auto"/>
        </w:rPr>
      </w:pPr>
    </w:p>
    <w:bookmarkEnd w:id="17"/>
    <w:p w14:paraId="34AF100D" w14:textId="77777777" w:rsidR="00DD2342" w:rsidRDefault="00DD2342" w:rsidP="00CC69C2">
      <w:pPr>
        <w:spacing w:before="120" w:after="120"/>
        <w:jc w:val="center"/>
        <w:rPr>
          <w:rFonts w:ascii="Arial" w:hAnsi="Arial" w:cs="Arial"/>
          <w:b/>
          <w:bCs/>
          <w:sz w:val="20"/>
          <w:szCs w:val="20"/>
          <w:highlight w:val="green"/>
        </w:rPr>
      </w:pPr>
    </w:p>
    <w:p w14:paraId="4772F363" w14:textId="77777777" w:rsidR="00364964" w:rsidRDefault="00364964" w:rsidP="00CC69C2">
      <w:pPr>
        <w:spacing w:before="120" w:after="120"/>
        <w:jc w:val="center"/>
        <w:rPr>
          <w:rFonts w:ascii="Arial" w:hAnsi="Arial" w:cs="Arial"/>
          <w:b/>
          <w:bCs/>
          <w:sz w:val="20"/>
          <w:szCs w:val="20"/>
          <w:highlight w:val="green"/>
        </w:rPr>
      </w:pPr>
    </w:p>
    <w:p w14:paraId="54380A5E" w14:textId="77777777" w:rsidR="00364964" w:rsidRDefault="00364964" w:rsidP="00CC69C2">
      <w:pPr>
        <w:spacing w:before="120" w:after="120"/>
        <w:jc w:val="center"/>
        <w:rPr>
          <w:rFonts w:ascii="Arial" w:hAnsi="Arial" w:cs="Arial"/>
          <w:b/>
          <w:bCs/>
          <w:sz w:val="20"/>
          <w:szCs w:val="20"/>
          <w:highlight w:val="green"/>
        </w:rPr>
      </w:pPr>
    </w:p>
    <w:p w14:paraId="6C02041C" w14:textId="77777777" w:rsidR="00364964" w:rsidRPr="00E1041C" w:rsidRDefault="00364964" w:rsidP="00CC69C2">
      <w:pPr>
        <w:spacing w:before="120" w:after="120"/>
        <w:jc w:val="center"/>
        <w:rPr>
          <w:rFonts w:ascii="Arial" w:hAnsi="Arial" w:cs="Arial"/>
          <w:b/>
          <w:bCs/>
          <w:sz w:val="20"/>
          <w:szCs w:val="20"/>
          <w:highlight w:val="green"/>
        </w:rPr>
      </w:pPr>
    </w:p>
    <w:p w14:paraId="6351AACA" w14:textId="77777777" w:rsidR="00AC53D1" w:rsidRPr="00E1041C" w:rsidRDefault="00AC53D1" w:rsidP="00CC69C2">
      <w:pPr>
        <w:spacing w:before="120" w:after="120"/>
        <w:jc w:val="center"/>
        <w:rPr>
          <w:rFonts w:ascii="Arial" w:hAnsi="Arial" w:cs="Arial"/>
          <w:b/>
          <w:bCs/>
          <w:sz w:val="20"/>
          <w:szCs w:val="20"/>
          <w:highlight w:val="green"/>
        </w:rPr>
      </w:pPr>
    </w:p>
    <w:p w14:paraId="7EE92045" w14:textId="77777777" w:rsidR="00E1041C" w:rsidRDefault="00E1041C" w:rsidP="00CC69C2">
      <w:pPr>
        <w:spacing w:before="120" w:after="120"/>
        <w:jc w:val="center"/>
        <w:rPr>
          <w:rFonts w:ascii="Arial" w:hAnsi="Arial" w:cs="Arial"/>
          <w:b/>
          <w:bCs/>
          <w:sz w:val="20"/>
          <w:szCs w:val="20"/>
        </w:rPr>
      </w:pPr>
    </w:p>
    <w:p w14:paraId="3885BC51" w14:textId="69A876F9" w:rsidR="00CC69C2" w:rsidRPr="00E1041C" w:rsidRDefault="00CC69C2" w:rsidP="00CC69C2">
      <w:pPr>
        <w:spacing w:before="120" w:after="120"/>
        <w:jc w:val="center"/>
        <w:rPr>
          <w:rFonts w:ascii="Arial" w:hAnsi="Arial" w:cs="Arial"/>
          <w:b/>
          <w:bCs/>
          <w:sz w:val="20"/>
          <w:szCs w:val="20"/>
        </w:rPr>
      </w:pPr>
      <w:r w:rsidRPr="00E1041C">
        <w:rPr>
          <w:rFonts w:ascii="Arial" w:hAnsi="Arial" w:cs="Arial"/>
          <w:b/>
          <w:bCs/>
          <w:sz w:val="20"/>
          <w:szCs w:val="20"/>
        </w:rPr>
        <w:lastRenderedPageBreak/>
        <w:t xml:space="preserve">ANEXO III - </w:t>
      </w:r>
      <w:r w:rsidR="001D46A5" w:rsidRPr="00E1041C">
        <w:rPr>
          <w:rFonts w:ascii="Arial" w:hAnsi="Arial" w:cs="Arial"/>
          <w:b/>
          <w:bCs/>
          <w:sz w:val="20"/>
          <w:szCs w:val="20"/>
        </w:rPr>
        <w:t xml:space="preserve">Minuta da Ata </w:t>
      </w:r>
      <w:r w:rsidR="00C02F26" w:rsidRPr="00E1041C">
        <w:rPr>
          <w:rFonts w:ascii="Arial" w:hAnsi="Arial" w:cs="Arial"/>
          <w:b/>
          <w:bCs/>
          <w:sz w:val="20"/>
          <w:szCs w:val="20"/>
        </w:rPr>
        <w:t>d</w:t>
      </w:r>
      <w:r w:rsidR="001D46A5" w:rsidRPr="00E1041C">
        <w:rPr>
          <w:rFonts w:ascii="Arial" w:hAnsi="Arial" w:cs="Arial"/>
          <w:b/>
          <w:bCs/>
          <w:sz w:val="20"/>
          <w:szCs w:val="20"/>
        </w:rPr>
        <w:t xml:space="preserve">e Registro </w:t>
      </w:r>
      <w:r w:rsidR="00C02F26" w:rsidRPr="00E1041C">
        <w:rPr>
          <w:rFonts w:ascii="Arial" w:hAnsi="Arial" w:cs="Arial"/>
          <w:b/>
          <w:bCs/>
          <w:sz w:val="20"/>
          <w:szCs w:val="20"/>
        </w:rPr>
        <w:t>d</w:t>
      </w:r>
      <w:r w:rsidR="001D46A5" w:rsidRPr="00E1041C">
        <w:rPr>
          <w:rFonts w:ascii="Arial" w:hAnsi="Arial" w:cs="Arial"/>
          <w:b/>
          <w:bCs/>
          <w:sz w:val="20"/>
          <w:szCs w:val="20"/>
        </w:rPr>
        <w:t>e Preços</w:t>
      </w:r>
    </w:p>
    <w:p w14:paraId="05B71338" w14:textId="77777777" w:rsidR="00CC69C2" w:rsidRPr="00E1041C" w:rsidRDefault="00CC69C2" w:rsidP="00CC69C2">
      <w:pPr>
        <w:spacing w:before="120" w:after="120"/>
        <w:jc w:val="center"/>
        <w:rPr>
          <w:rFonts w:ascii="Arial" w:hAnsi="Arial" w:cs="Arial"/>
          <w:b/>
          <w:bCs/>
          <w:sz w:val="20"/>
          <w:szCs w:val="20"/>
        </w:rPr>
      </w:pPr>
    </w:p>
    <w:p w14:paraId="5B690E67" w14:textId="77777777" w:rsidR="00CC69C2" w:rsidRPr="00E1041C" w:rsidRDefault="00CC69C2" w:rsidP="00CC69C2">
      <w:pPr>
        <w:spacing w:before="120" w:after="120"/>
        <w:ind w:left="4820"/>
        <w:jc w:val="both"/>
        <w:rPr>
          <w:rFonts w:ascii="Arial" w:hAnsi="Arial" w:cs="Arial"/>
          <w:b/>
          <w:bCs/>
          <w:sz w:val="20"/>
          <w:szCs w:val="20"/>
        </w:rPr>
      </w:pPr>
      <w:r w:rsidRPr="00E1041C">
        <w:rPr>
          <w:rFonts w:ascii="Arial" w:hAnsi="Arial" w:cs="Arial"/>
          <w:b/>
          <w:bCs/>
          <w:sz w:val="20"/>
          <w:szCs w:val="20"/>
        </w:rPr>
        <w:t>ATA DE REGISTRO DE PREÇOS Nº ......../......., QUE FAZEM ENTRE SI O MUNICIPIO DE MARILÂNDIA DO SUL, E A EMPRESA ............................................................</w:t>
      </w:r>
    </w:p>
    <w:p w14:paraId="685A750F" w14:textId="77777777" w:rsidR="00CC69C2" w:rsidRPr="00E1041C" w:rsidRDefault="00CC69C2" w:rsidP="00CC69C2">
      <w:pPr>
        <w:spacing w:before="120" w:after="120"/>
        <w:ind w:left="4820"/>
        <w:jc w:val="both"/>
        <w:rPr>
          <w:rFonts w:ascii="Arial" w:hAnsi="Arial" w:cs="Arial"/>
          <w:b/>
          <w:bCs/>
          <w:sz w:val="20"/>
          <w:szCs w:val="20"/>
        </w:rPr>
      </w:pPr>
    </w:p>
    <w:p w14:paraId="7149B303" w14:textId="1E69602F" w:rsidR="00CC69C2" w:rsidRPr="00E1041C" w:rsidRDefault="00CC69C2" w:rsidP="00CC69C2">
      <w:pPr>
        <w:spacing w:before="120" w:after="120"/>
        <w:jc w:val="both"/>
        <w:rPr>
          <w:rFonts w:ascii="Arial" w:eastAsia="Arial" w:hAnsi="Arial" w:cs="Arial"/>
          <w:sz w:val="20"/>
          <w:szCs w:val="20"/>
        </w:rPr>
      </w:pPr>
      <w:r w:rsidRPr="00E1041C">
        <w:rPr>
          <w:rFonts w:ascii="Arial" w:eastAsia="Arial" w:hAnsi="Arial" w:cs="Arial"/>
          <w:sz w:val="20"/>
          <w:szCs w:val="20"/>
        </w:rPr>
        <w:t xml:space="preserve">De um lado o </w:t>
      </w:r>
      <w:r w:rsidRPr="00E1041C">
        <w:rPr>
          <w:rFonts w:ascii="Arial" w:eastAsia="Arial" w:hAnsi="Arial" w:cs="Arial"/>
          <w:b/>
          <w:bCs/>
          <w:sz w:val="20"/>
          <w:szCs w:val="20"/>
        </w:rPr>
        <w:t>MUNICÍPIO DE MARILÂNDIA DO SUL</w:t>
      </w:r>
      <w:r w:rsidRPr="00E1041C">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 (a).................................., portador da Matrícula Funcional nº. ..............., doravante denominado CONTRATANTE, e, de outro lado, designado CONTRATADO, </w:t>
      </w:r>
      <w:r w:rsidRPr="00E1041C">
        <w:rPr>
          <w:rFonts w:ascii="Arial" w:eastAsia="Arial" w:hAnsi="Arial" w:cs="Arial"/>
          <w:b/>
          <w:bCs/>
          <w:sz w:val="20"/>
          <w:szCs w:val="20"/>
        </w:rPr>
        <w:t>....................................................</w:t>
      </w:r>
      <w:r w:rsidRPr="00E1041C">
        <w:rPr>
          <w:rFonts w:ascii="Arial" w:eastAsia="Arial" w:hAnsi="Arial" w:cs="Arial"/>
          <w:sz w:val="20"/>
          <w:szCs w:val="20"/>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54" w:history="1">
        <w:r w:rsidRPr="00E1041C">
          <w:rPr>
            <w:rStyle w:val="Hyperlink"/>
            <w:rFonts w:ascii="Arial" w:eastAsia="Arial" w:hAnsi="Arial" w:cs="Arial"/>
            <w:color w:val="auto"/>
            <w:sz w:val="20"/>
            <w:szCs w:val="20"/>
            <w:u w:val="none"/>
          </w:rPr>
          <w:t>Lei nº. 14.133, de 1º de abril de 2021</w:t>
        </w:r>
      </w:hyperlink>
      <w:r w:rsidRPr="00E1041C">
        <w:rPr>
          <w:rFonts w:ascii="Arial" w:eastAsia="Arial" w:hAnsi="Arial" w:cs="Arial"/>
          <w:sz w:val="20"/>
          <w:szCs w:val="20"/>
        </w:rPr>
        <w:t xml:space="preserve">, e demais legislação aplicável, celebram a presente Ata de Registro de Preços, decorrente da </w:t>
      </w:r>
      <w:r w:rsidR="007A6A0E" w:rsidRPr="00E1041C">
        <w:rPr>
          <w:rFonts w:ascii="Arial" w:eastAsia="Arial" w:hAnsi="Arial" w:cs="Arial"/>
          <w:sz w:val="20"/>
          <w:szCs w:val="20"/>
        </w:rPr>
        <w:t>Pregão</w:t>
      </w:r>
      <w:r w:rsidRPr="00E1041C">
        <w:rPr>
          <w:rFonts w:ascii="Arial" w:eastAsia="Arial" w:hAnsi="Arial" w:cs="Arial"/>
          <w:sz w:val="20"/>
          <w:szCs w:val="20"/>
        </w:rPr>
        <w:t xml:space="preserve"> Eletrônic</w:t>
      </w:r>
      <w:r w:rsidR="007A6A0E" w:rsidRPr="00E1041C">
        <w:rPr>
          <w:rFonts w:ascii="Arial" w:eastAsia="Arial" w:hAnsi="Arial" w:cs="Arial"/>
          <w:sz w:val="20"/>
          <w:szCs w:val="20"/>
        </w:rPr>
        <w:t>o</w:t>
      </w:r>
      <w:r w:rsidRPr="00E1041C">
        <w:rPr>
          <w:rFonts w:ascii="Arial" w:eastAsia="Arial" w:hAnsi="Arial" w:cs="Arial"/>
          <w:sz w:val="20"/>
          <w:szCs w:val="20"/>
        </w:rPr>
        <w:t xml:space="preserve"> nº. ........../..........., mediante as cláusulas e condições a seguir enunciadas.</w:t>
      </w:r>
    </w:p>
    <w:p w14:paraId="33656FE1" w14:textId="77777777" w:rsidR="00CC69C2" w:rsidRPr="00E1041C" w:rsidRDefault="00CC69C2" w:rsidP="00CC69C2">
      <w:pPr>
        <w:spacing w:before="120" w:after="120"/>
        <w:jc w:val="both"/>
        <w:rPr>
          <w:rFonts w:ascii="Arial" w:hAnsi="Arial" w:cs="Arial"/>
          <w:sz w:val="20"/>
          <w:szCs w:val="20"/>
        </w:rPr>
      </w:pPr>
      <w:r w:rsidRPr="00E1041C">
        <w:rPr>
          <w:rFonts w:ascii="Arial" w:hAnsi="Arial" w:cs="Arial"/>
          <w:sz w:val="20"/>
          <w:szCs w:val="20"/>
        </w:rPr>
        <w:t>O Fiscal do contrato será o servidor .......</w:t>
      </w:r>
    </w:p>
    <w:p w14:paraId="5581D2E5" w14:textId="77777777" w:rsidR="00CC69C2" w:rsidRPr="00E1041C" w:rsidRDefault="00CC69C2" w:rsidP="00CC69C2">
      <w:pPr>
        <w:spacing w:before="120" w:after="120"/>
        <w:jc w:val="both"/>
        <w:rPr>
          <w:rFonts w:ascii="Arial" w:hAnsi="Arial" w:cs="Arial"/>
          <w:sz w:val="20"/>
          <w:szCs w:val="20"/>
        </w:rPr>
      </w:pPr>
    </w:p>
    <w:p w14:paraId="708471F5" w14:textId="77777777" w:rsidR="00CC69C2" w:rsidRPr="00E1041C" w:rsidRDefault="00CC69C2" w:rsidP="00CC69C2">
      <w:pPr>
        <w:spacing w:before="120" w:after="120"/>
        <w:jc w:val="both"/>
        <w:rPr>
          <w:rFonts w:ascii="Arial" w:eastAsia="Arial" w:hAnsi="Arial" w:cs="Arial"/>
          <w:sz w:val="20"/>
          <w:szCs w:val="20"/>
          <w:highlight w:val="yellow"/>
        </w:rPr>
      </w:pPr>
      <w:r w:rsidRPr="00E1041C">
        <w:rPr>
          <w:rFonts w:ascii="Arial" w:eastAsia="Arial" w:hAnsi="Arial" w:cs="Arial"/>
          <w:b/>
          <w:bCs/>
          <w:sz w:val="20"/>
          <w:szCs w:val="20"/>
        </w:rPr>
        <w:t xml:space="preserve">1.CLAUSULA PRIMEIRA - </w:t>
      </w:r>
      <w:r w:rsidRPr="00364964">
        <w:rPr>
          <w:rFonts w:ascii="Arial" w:eastAsia="Arial" w:hAnsi="Arial" w:cs="Arial"/>
          <w:b/>
          <w:bCs/>
          <w:sz w:val="20"/>
          <w:szCs w:val="20"/>
        </w:rPr>
        <w:t>DO OBJETO</w:t>
      </w:r>
      <w:r w:rsidRPr="00364964">
        <w:rPr>
          <w:rFonts w:ascii="Arial" w:eastAsia="Arial" w:hAnsi="Arial" w:cs="Arial"/>
          <w:sz w:val="20"/>
          <w:szCs w:val="20"/>
        </w:rPr>
        <w:t xml:space="preserve"> </w:t>
      </w:r>
    </w:p>
    <w:p w14:paraId="47EC62B6" w14:textId="4D964BF8" w:rsidR="00CC69C2" w:rsidRPr="00E1041C" w:rsidRDefault="00CC69C2" w:rsidP="00297742">
      <w:pPr>
        <w:pStyle w:val="PargrafodaLista"/>
        <w:numPr>
          <w:ilvl w:val="1"/>
          <w:numId w:val="20"/>
        </w:numPr>
        <w:spacing w:before="120" w:after="120"/>
        <w:ind w:left="284" w:hanging="284"/>
        <w:jc w:val="both"/>
        <w:rPr>
          <w:rFonts w:ascii="Arial" w:eastAsia="Arial" w:hAnsi="Arial" w:cs="Arial"/>
          <w:sz w:val="20"/>
          <w:szCs w:val="20"/>
        </w:rPr>
      </w:pPr>
      <w:bookmarkStart w:id="59" w:name="_Hlk219969279"/>
      <w:r w:rsidRPr="00E1041C">
        <w:rPr>
          <w:rFonts w:ascii="Arial" w:eastAsia="Arial" w:hAnsi="Arial" w:cs="Arial"/>
          <w:sz w:val="20"/>
          <w:szCs w:val="20"/>
          <w:highlight w:val="yellow"/>
        </w:rPr>
        <w:t xml:space="preserve">O objeto do presente instrumento é o </w:t>
      </w:r>
      <w:r w:rsidR="00424550" w:rsidRPr="00E1041C">
        <w:rPr>
          <w:rFonts w:ascii="Arial" w:eastAsia="Arial" w:hAnsi="Arial" w:cs="Arial"/>
          <w:sz w:val="20"/>
          <w:szCs w:val="20"/>
          <w:highlight w:val="yellow"/>
        </w:rPr>
        <w:t>Registro de Preços, consignado em ata, para eventual contratação de empresa especializada na prestação de serviços de manutenção elétrica em edifícios públicos e demais dependências, bem como em áreas públicas pertencentes ao Município de Marilândia do Sul – PR</w:t>
      </w:r>
      <w:r w:rsidR="00424550" w:rsidRPr="00E1041C">
        <w:rPr>
          <w:rFonts w:ascii="Arial" w:eastAsia="Arial" w:hAnsi="Arial" w:cs="Arial"/>
          <w:sz w:val="20"/>
          <w:szCs w:val="20"/>
        </w:rPr>
        <w:t>.</w:t>
      </w:r>
      <w:bookmarkEnd w:id="59"/>
      <w:r w:rsidRPr="00E1041C">
        <w:rPr>
          <w:rFonts w:ascii="Arial" w:eastAsia="Arial" w:hAnsi="Arial" w:cs="Arial"/>
          <w:sz w:val="20"/>
          <w:szCs w:val="20"/>
        </w:rPr>
        <w:t xml:space="preserve"> Vinculam o presente instrumento, independente de transcrição:</w:t>
      </w:r>
    </w:p>
    <w:p w14:paraId="5293CC50" w14:textId="77777777" w:rsidR="00CC69C2" w:rsidRPr="00E1041C"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E1041C">
        <w:rPr>
          <w:rFonts w:ascii="Arial" w:eastAsia="Arial" w:hAnsi="Arial" w:cs="Arial"/>
          <w:sz w:val="20"/>
          <w:szCs w:val="20"/>
        </w:rPr>
        <w:t>O edital e seus anexos; e,</w:t>
      </w:r>
    </w:p>
    <w:p w14:paraId="0B11FDFF" w14:textId="77777777" w:rsidR="00CC69C2" w:rsidRPr="00E1041C"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E1041C">
        <w:rPr>
          <w:rFonts w:ascii="Arial" w:eastAsia="Arial" w:hAnsi="Arial" w:cs="Arial"/>
          <w:sz w:val="20"/>
          <w:szCs w:val="20"/>
        </w:rPr>
        <w:t>A proposta.</w:t>
      </w:r>
    </w:p>
    <w:p w14:paraId="4C49C673" w14:textId="58D47E84" w:rsidR="00CC69C2" w:rsidRPr="00E1041C" w:rsidRDefault="00CC69C2" w:rsidP="00CC69C2">
      <w:pPr>
        <w:pStyle w:val="PargrafodaLista"/>
        <w:spacing w:before="120" w:after="120"/>
        <w:ind w:left="0"/>
        <w:jc w:val="both"/>
        <w:rPr>
          <w:rFonts w:ascii="Arial" w:eastAsia="Arial" w:hAnsi="Arial" w:cs="Arial"/>
          <w:sz w:val="20"/>
          <w:szCs w:val="20"/>
        </w:rPr>
      </w:pPr>
      <w:r w:rsidRPr="00E1041C">
        <w:rPr>
          <w:rFonts w:ascii="Arial" w:eastAsia="Arial" w:hAnsi="Arial" w:cs="Arial"/>
          <w:sz w:val="20"/>
          <w:szCs w:val="20"/>
        </w:rPr>
        <w:t>1.</w:t>
      </w:r>
      <w:r w:rsidR="00D0189F" w:rsidRPr="00E1041C">
        <w:rPr>
          <w:rFonts w:ascii="Arial" w:eastAsia="Arial" w:hAnsi="Arial" w:cs="Arial"/>
          <w:sz w:val="20"/>
          <w:szCs w:val="20"/>
        </w:rPr>
        <w:t>2</w:t>
      </w:r>
      <w:r w:rsidRPr="00E1041C">
        <w:rPr>
          <w:rFonts w:ascii="Arial" w:eastAsia="Arial" w:hAnsi="Arial" w:cs="Arial"/>
          <w:sz w:val="20"/>
          <w:szCs w:val="20"/>
        </w:rPr>
        <w:t xml:space="preserve"> </w:t>
      </w:r>
      <w:bookmarkStart w:id="60" w:name="_Hlk219969325"/>
      <w:r w:rsidRPr="00E1041C">
        <w:rPr>
          <w:rFonts w:ascii="Arial" w:eastAsia="Arial" w:hAnsi="Arial" w:cs="Arial"/>
          <w:sz w:val="20"/>
          <w:szCs w:val="20"/>
        </w:rPr>
        <w:t xml:space="preserve">O regime de execução é </w:t>
      </w:r>
      <w:r w:rsidRPr="00E1041C">
        <w:rPr>
          <w:rFonts w:ascii="Arial" w:hAnsi="Arial" w:cs="Arial"/>
          <w:sz w:val="20"/>
          <w:szCs w:val="20"/>
        </w:rPr>
        <w:t xml:space="preserve">de empreitada por preço </w:t>
      </w:r>
      <w:r w:rsidR="00F73077" w:rsidRPr="00E1041C">
        <w:rPr>
          <w:rFonts w:ascii="Arial" w:hAnsi="Arial" w:cs="Arial"/>
          <w:sz w:val="20"/>
          <w:szCs w:val="20"/>
        </w:rPr>
        <w:t>unitário</w:t>
      </w:r>
      <w:bookmarkEnd w:id="60"/>
      <w:r w:rsidR="00F73077" w:rsidRPr="00E1041C">
        <w:rPr>
          <w:rFonts w:ascii="Arial" w:hAnsi="Arial" w:cs="Arial"/>
          <w:sz w:val="20"/>
          <w:szCs w:val="20"/>
        </w:rPr>
        <w:t>.</w:t>
      </w:r>
      <w:r w:rsidRPr="00E1041C">
        <w:rPr>
          <w:rFonts w:ascii="Arial" w:hAnsi="Arial" w:cs="Arial"/>
          <w:sz w:val="20"/>
          <w:szCs w:val="20"/>
        </w:rPr>
        <w:t xml:space="preserve"> </w:t>
      </w:r>
    </w:p>
    <w:p w14:paraId="454F0710" w14:textId="77777777" w:rsidR="00CC69C2" w:rsidRPr="00E1041C" w:rsidRDefault="00CC69C2" w:rsidP="00CC69C2">
      <w:pPr>
        <w:pStyle w:val="PargrafodaLista"/>
        <w:spacing w:before="120" w:after="120"/>
        <w:ind w:left="0"/>
        <w:jc w:val="both"/>
        <w:rPr>
          <w:rFonts w:ascii="Arial" w:eastAsia="Arial" w:hAnsi="Arial" w:cs="Arial"/>
          <w:sz w:val="20"/>
          <w:szCs w:val="20"/>
        </w:rPr>
      </w:pPr>
    </w:p>
    <w:p w14:paraId="03CED020" w14:textId="77777777" w:rsidR="00CC69C2" w:rsidRPr="00E1041C" w:rsidRDefault="00CC69C2" w:rsidP="00CC69C2">
      <w:pPr>
        <w:spacing w:before="120" w:after="120"/>
        <w:jc w:val="both"/>
        <w:rPr>
          <w:rFonts w:ascii="Arial" w:eastAsia="Arial" w:hAnsi="Arial" w:cs="Arial"/>
          <w:sz w:val="20"/>
          <w:szCs w:val="20"/>
        </w:rPr>
      </w:pPr>
      <w:r w:rsidRPr="00E1041C">
        <w:rPr>
          <w:rFonts w:ascii="Arial" w:eastAsia="Arial" w:hAnsi="Arial" w:cs="Arial"/>
          <w:b/>
          <w:bCs/>
          <w:sz w:val="20"/>
          <w:szCs w:val="20"/>
        </w:rPr>
        <w:t>2.CLAUSULA SEGUNDA - DA VIGÊNCIA E PRORROGAÇÃO</w:t>
      </w:r>
    </w:p>
    <w:p w14:paraId="301310E6" w14:textId="77777777" w:rsidR="00CC69C2" w:rsidRPr="00E1041C" w:rsidRDefault="00CC69C2" w:rsidP="00CC69C2">
      <w:pPr>
        <w:pStyle w:val="Nvel2-Red"/>
        <w:numPr>
          <w:ilvl w:val="1"/>
          <w:numId w:val="13"/>
        </w:numPr>
        <w:spacing w:line="240" w:lineRule="auto"/>
        <w:ind w:left="0" w:firstLine="0"/>
        <w:rPr>
          <w:i w:val="0"/>
          <w:iCs w:val="0"/>
          <w:color w:val="auto"/>
        </w:rPr>
      </w:pPr>
      <w:bookmarkStart w:id="61" w:name="_Hlk219969350"/>
      <w:r w:rsidRPr="00E1041C">
        <w:rPr>
          <w:i w:val="0"/>
          <w:iCs w:val="0"/>
          <w:color w:val="auto"/>
        </w:rPr>
        <w:t xml:space="preserve">O prazo de </w:t>
      </w:r>
      <w:r w:rsidRPr="00E1041C">
        <w:rPr>
          <w:b/>
          <w:bCs/>
          <w:i w:val="0"/>
          <w:iCs w:val="0"/>
          <w:color w:val="auto"/>
        </w:rPr>
        <w:t>vigência da Ata é de 01 ano contado da assinatura, podendo ser prorrogado</w:t>
      </w:r>
      <w:r w:rsidRPr="00E1041C">
        <w:rPr>
          <w:i w:val="0"/>
          <w:iCs w:val="0"/>
          <w:color w:val="auto"/>
        </w:rPr>
        <w:t xml:space="preserve">, por igual período, na forma do </w:t>
      </w:r>
      <w:hyperlink r:id="rId55" w:anchor="art105" w:history="1">
        <w:r w:rsidRPr="00E1041C">
          <w:rPr>
            <w:rStyle w:val="Hyperlink"/>
            <w:i w:val="0"/>
            <w:iCs w:val="0"/>
            <w:color w:val="auto"/>
            <w:u w:val="none"/>
          </w:rPr>
          <w:t>artigo 84 da Lei Federal n° 14.133, de 2021</w:t>
        </w:r>
      </w:hyperlink>
      <w:r w:rsidRPr="00E1041C">
        <w:rPr>
          <w:i w:val="0"/>
          <w:iCs w:val="0"/>
          <w:color w:val="auto"/>
        </w:rPr>
        <w:t>.</w:t>
      </w:r>
      <w:bookmarkEnd w:id="61"/>
    </w:p>
    <w:p w14:paraId="53C70A0F" w14:textId="01049131" w:rsidR="00BA04A2" w:rsidRPr="00E1041C" w:rsidRDefault="00BA04A2" w:rsidP="00CC69C2">
      <w:pPr>
        <w:pStyle w:val="Nvel2-Red"/>
        <w:numPr>
          <w:ilvl w:val="1"/>
          <w:numId w:val="13"/>
        </w:numPr>
        <w:spacing w:line="240" w:lineRule="auto"/>
        <w:ind w:left="0" w:firstLine="0"/>
        <w:rPr>
          <w:i w:val="0"/>
          <w:iCs w:val="0"/>
          <w:color w:val="auto"/>
        </w:rPr>
      </w:pPr>
      <w:bookmarkStart w:id="62" w:name="_Hlk219969360"/>
      <w:r w:rsidRPr="00E1041C">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bookmarkEnd w:id="62"/>
    </w:p>
    <w:p w14:paraId="667C2703" w14:textId="77777777" w:rsidR="00CC69C2" w:rsidRPr="00E1041C" w:rsidRDefault="00CC69C2" w:rsidP="00CC69C2">
      <w:pPr>
        <w:pStyle w:val="Nvel2-Red"/>
        <w:numPr>
          <w:ilvl w:val="0"/>
          <w:numId w:val="0"/>
        </w:numPr>
        <w:spacing w:line="240" w:lineRule="auto"/>
        <w:rPr>
          <w:i w:val="0"/>
          <w:iCs w:val="0"/>
          <w:color w:val="auto"/>
        </w:rPr>
      </w:pPr>
    </w:p>
    <w:p w14:paraId="43F187AA" w14:textId="77777777" w:rsidR="00CC69C2" w:rsidRPr="00E1041C" w:rsidRDefault="00CC69C2" w:rsidP="00CC69C2">
      <w:pPr>
        <w:pStyle w:val="Nivel01"/>
        <w:numPr>
          <w:ilvl w:val="0"/>
          <w:numId w:val="0"/>
        </w:numPr>
        <w:spacing w:before="120" w:after="120"/>
        <w:rPr>
          <w:color w:val="FFFFFF" w:themeColor="background1"/>
        </w:rPr>
      </w:pPr>
      <w:r w:rsidRPr="00E1041C">
        <w:t xml:space="preserve">3.CLÁUSULA TERCEIRA - MODELOS DE EXECUÇÃO E GESTÃO CONTRATUAIS </w:t>
      </w:r>
    </w:p>
    <w:p w14:paraId="23EE5BFA" w14:textId="77777777" w:rsidR="00CC69C2" w:rsidRPr="00E1041C" w:rsidRDefault="00CC69C2" w:rsidP="00CC69C2">
      <w:pPr>
        <w:pStyle w:val="Nivel2"/>
        <w:numPr>
          <w:ilvl w:val="0"/>
          <w:numId w:val="0"/>
        </w:numPr>
        <w:spacing w:line="240" w:lineRule="auto"/>
      </w:pPr>
      <w:r w:rsidRPr="00E1041C">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E1041C" w:rsidRDefault="00CC69C2" w:rsidP="00CC69C2">
      <w:pPr>
        <w:pStyle w:val="Nivel2"/>
        <w:numPr>
          <w:ilvl w:val="0"/>
          <w:numId w:val="0"/>
        </w:numPr>
        <w:spacing w:line="240" w:lineRule="auto"/>
      </w:pPr>
    </w:p>
    <w:p w14:paraId="055A4DD5" w14:textId="77777777" w:rsidR="00CC69C2" w:rsidRPr="00E1041C" w:rsidRDefault="00CC69C2" w:rsidP="00CC69C2">
      <w:pPr>
        <w:pStyle w:val="Nivel01"/>
        <w:numPr>
          <w:ilvl w:val="0"/>
          <w:numId w:val="0"/>
        </w:numPr>
        <w:spacing w:before="120" w:after="120"/>
      </w:pPr>
      <w:r w:rsidRPr="00E1041C">
        <w:t>4.CLÁUSULA QUARTA - SUBCONTRATAÇÃO</w:t>
      </w:r>
    </w:p>
    <w:p w14:paraId="2A8C397C" w14:textId="25B573F0" w:rsidR="00CC69C2" w:rsidRPr="00E1041C" w:rsidRDefault="00CC69C2" w:rsidP="00CC69C2">
      <w:pPr>
        <w:pStyle w:val="Nvel2-Red"/>
        <w:numPr>
          <w:ilvl w:val="0"/>
          <w:numId w:val="0"/>
        </w:numPr>
        <w:spacing w:line="240" w:lineRule="auto"/>
        <w:rPr>
          <w:i w:val="0"/>
          <w:iCs w:val="0"/>
          <w:color w:val="auto"/>
        </w:rPr>
      </w:pPr>
      <w:r w:rsidRPr="00E1041C">
        <w:rPr>
          <w:i w:val="0"/>
          <w:iCs w:val="0"/>
          <w:color w:val="auto"/>
        </w:rPr>
        <w:t>4.1. Não será admitida a subcontratação do objeto contratual.</w:t>
      </w:r>
    </w:p>
    <w:p w14:paraId="187BDE3C" w14:textId="77777777" w:rsidR="00424550" w:rsidRPr="00E1041C" w:rsidRDefault="00424550" w:rsidP="00CC69C2">
      <w:pPr>
        <w:pStyle w:val="Nvel2-Red"/>
        <w:numPr>
          <w:ilvl w:val="0"/>
          <w:numId w:val="0"/>
        </w:numPr>
        <w:spacing w:line="240" w:lineRule="auto"/>
        <w:rPr>
          <w:i w:val="0"/>
          <w:iCs w:val="0"/>
          <w:color w:val="auto"/>
        </w:rPr>
      </w:pPr>
    </w:p>
    <w:p w14:paraId="608622D6" w14:textId="77777777" w:rsidR="00CC69C2" w:rsidRPr="00E1041C" w:rsidRDefault="00CC69C2" w:rsidP="00CC69C2">
      <w:pPr>
        <w:pStyle w:val="Nivel01"/>
        <w:numPr>
          <w:ilvl w:val="0"/>
          <w:numId w:val="0"/>
        </w:numPr>
        <w:spacing w:before="120" w:after="120"/>
      </w:pPr>
      <w:r w:rsidRPr="00E1041C">
        <w:t>5.CLÁUSULA QUINTA - PREÇO</w:t>
      </w:r>
    </w:p>
    <w:p w14:paraId="14F34EF3" w14:textId="77777777" w:rsidR="00CC69C2" w:rsidRPr="00E1041C" w:rsidRDefault="00CC69C2" w:rsidP="00CC69C2">
      <w:pPr>
        <w:pStyle w:val="Nvel2-Red"/>
        <w:numPr>
          <w:ilvl w:val="0"/>
          <w:numId w:val="0"/>
        </w:numPr>
        <w:spacing w:line="240" w:lineRule="auto"/>
        <w:rPr>
          <w:i w:val="0"/>
          <w:iCs w:val="0"/>
          <w:color w:val="auto"/>
        </w:rPr>
      </w:pPr>
      <w:r w:rsidRPr="00E1041C">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E1041C"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E1041C" w:rsidRDefault="00CC69C2" w:rsidP="00CC69C2">
            <w:pPr>
              <w:widowControl w:val="0"/>
              <w:autoSpaceDE w:val="0"/>
              <w:autoSpaceDN w:val="0"/>
              <w:adjustRightInd w:val="0"/>
              <w:spacing w:before="120" w:after="120"/>
              <w:jc w:val="center"/>
              <w:rPr>
                <w:rFonts w:ascii="Arial" w:hAnsi="Arial" w:cs="Arial"/>
                <w:sz w:val="20"/>
                <w:szCs w:val="20"/>
              </w:rPr>
            </w:pPr>
            <w:r w:rsidRPr="00E1041C">
              <w:rPr>
                <w:rFonts w:ascii="Arial" w:hAnsi="Arial" w:cs="Arial"/>
                <w:sz w:val="20"/>
                <w:szCs w:val="20"/>
              </w:rPr>
              <w:lastRenderedPageBreak/>
              <w:t>Item</w:t>
            </w:r>
          </w:p>
          <w:p w14:paraId="0EC1E433" w14:textId="77777777" w:rsidR="00CC69C2" w:rsidRPr="00E1041C" w:rsidRDefault="00CC69C2" w:rsidP="00CC69C2">
            <w:pPr>
              <w:widowControl w:val="0"/>
              <w:autoSpaceDE w:val="0"/>
              <w:autoSpaceDN w:val="0"/>
              <w:adjustRightInd w:val="0"/>
              <w:spacing w:before="120" w:after="120"/>
              <w:jc w:val="center"/>
              <w:rPr>
                <w:rFonts w:ascii="Arial" w:hAnsi="Arial" w:cs="Arial"/>
                <w:sz w:val="20"/>
                <w:szCs w:val="20"/>
              </w:rPr>
            </w:pPr>
            <w:r w:rsidRPr="00E1041C">
              <w:rPr>
                <w:rFonts w:ascii="Arial" w:hAnsi="Arial" w:cs="Arial"/>
                <w:sz w:val="20"/>
                <w:szCs w:val="20"/>
              </w:rPr>
              <w:t>do</w:t>
            </w:r>
          </w:p>
          <w:p w14:paraId="3F5C28DB" w14:textId="77777777" w:rsidR="00CC69C2" w:rsidRPr="00E1041C" w:rsidRDefault="00CC69C2" w:rsidP="00CC69C2">
            <w:pPr>
              <w:widowControl w:val="0"/>
              <w:autoSpaceDE w:val="0"/>
              <w:autoSpaceDN w:val="0"/>
              <w:adjustRightInd w:val="0"/>
              <w:spacing w:before="120" w:after="120"/>
              <w:jc w:val="center"/>
              <w:rPr>
                <w:rFonts w:ascii="Arial" w:hAnsi="Arial" w:cs="Arial"/>
                <w:sz w:val="20"/>
                <w:szCs w:val="20"/>
              </w:rPr>
            </w:pPr>
            <w:r w:rsidRPr="00E1041C">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E1041C" w:rsidRDefault="00CC69C2" w:rsidP="00CC69C2">
            <w:pPr>
              <w:widowControl w:val="0"/>
              <w:autoSpaceDE w:val="0"/>
              <w:autoSpaceDN w:val="0"/>
              <w:adjustRightInd w:val="0"/>
              <w:spacing w:before="120" w:after="120"/>
              <w:jc w:val="center"/>
              <w:rPr>
                <w:rFonts w:ascii="Arial" w:hAnsi="Arial" w:cs="Arial"/>
                <w:i/>
                <w:sz w:val="20"/>
                <w:szCs w:val="20"/>
              </w:rPr>
            </w:pPr>
            <w:r w:rsidRPr="00E1041C">
              <w:rPr>
                <w:rFonts w:ascii="Arial" w:hAnsi="Arial" w:cs="Arial"/>
                <w:sz w:val="20"/>
                <w:szCs w:val="20"/>
              </w:rPr>
              <w:t xml:space="preserve">Fornecedor </w:t>
            </w:r>
            <w:r w:rsidRPr="00E1041C">
              <w:rPr>
                <w:rFonts w:ascii="Arial" w:hAnsi="Arial" w:cs="Arial"/>
                <w:i/>
                <w:sz w:val="20"/>
                <w:szCs w:val="20"/>
              </w:rPr>
              <w:t>(razão social, CNPJ/MF, endereço, contatos, representante)</w:t>
            </w:r>
          </w:p>
          <w:p w14:paraId="63E17740" w14:textId="77777777" w:rsidR="00CC69C2" w:rsidRPr="00E1041C" w:rsidRDefault="00CC69C2" w:rsidP="00CC69C2">
            <w:pPr>
              <w:widowControl w:val="0"/>
              <w:autoSpaceDE w:val="0"/>
              <w:autoSpaceDN w:val="0"/>
              <w:adjustRightInd w:val="0"/>
              <w:spacing w:before="120" w:after="120"/>
              <w:jc w:val="center"/>
              <w:rPr>
                <w:rFonts w:ascii="Arial" w:hAnsi="Arial" w:cs="Arial"/>
                <w:sz w:val="20"/>
                <w:szCs w:val="20"/>
              </w:rPr>
            </w:pPr>
          </w:p>
        </w:tc>
      </w:tr>
      <w:tr w:rsidR="00CC69C2" w:rsidRPr="00E1041C"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E1041C" w:rsidRDefault="00CC69C2" w:rsidP="00CC69C2">
            <w:pPr>
              <w:widowControl w:val="0"/>
              <w:autoSpaceDE w:val="0"/>
              <w:autoSpaceDN w:val="0"/>
              <w:adjustRightInd w:val="0"/>
              <w:spacing w:before="120" w:after="120"/>
              <w:jc w:val="center"/>
              <w:rPr>
                <w:rFonts w:ascii="Arial" w:hAnsi="Arial" w:cs="Arial"/>
                <w:sz w:val="20"/>
                <w:szCs w:val="20"/>
              </w:rPr>
            </w:pPr>
            <w:r w:rsidRPr="00E1041C">
              <w:rPr>
                <w:rFonts w:ascii="Arial" w:hAnsi="Arial" w:cs="Arial"/>
                <w:sz w:val="20"/>
                <w:szCs w:val="20"/>
              </w:rPr>
              <w:t>X</w:t>
            </w:r>
          </w:p>
        </w:tc>
        <w:tc>
          <w:tcPr>
            <w:tcW w:w="1418" w:type="dxa"/>
            <w:tcBorders>
              <w:top w:val="nil"/>
              <w:left w:val="single" w:sz="2" w:space="0" w:color="000000"/>
              <w:bottom w:val="single" w:sz="2" w:space="0" w:color="000000"/>
              <w:right w:val="nil"/>
            </w:tcBorders>
          </w:tcPr>
          <w:p w14:paraId="7EE873DB" w14:textId="77777777" w:rsidR="00CC69C2" w:rsidRPr="00E1041C" w:rsidRDefault="00CC69C2" w:rsidP="00CC69C2">
            <w:pPr>
              <w:widowControl w:val="0"/>
              <w:autoSpaceDE w:val="0"/>
              <w:autoSpaceDN w:val="0"/>
              <w:adjustRightInd w:val="0"/>
              <w:spacing w:before="120" w:after="120"/>
              <w:jc w:val="both"/>
              <w:rPr>
                <w:rFonts w:ascii="Arial" w:hAnsi="Arial" w:cs="Arial"/>
                <w:sz w:val="20"/>
                <w:szCs w:val="20"/>
              </w:rPr>
            </w:pPr>
            <w:r w:rsidRPr="00E1041C">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36B19DDB" w14:textId="77777777" w:rsidR="00CC69C2" w:rsidRPr="00E1041C" w:rsidRDefault="00CC69C2" w:rsidP="00CC69C2">
            <w:pPr>
              <w:widowControl w:val="0"/>
              <w:autoSpaceDE w:val="0"/>
              <w:autoSpaceDN w:val="0"/>
              <w:adjustRightInd w:val="0"/>
              <w:spacing w:before="120" w:after="120"/>
              <w:jc w:val="center"/>
              <w:rPr>
                <w:rFonts w:ascii="Arial" w:hAnsi="Arial" w:cs="Arial"/>
                <w:i/>
                <w:iCs/>
                <w:sz w:val="20"/>
                <w:szCs w:val="20"/>
              </w:rPr>
            </w:pPr>
            <w:r w:rsidRPr="00E1041C">
              <w:rPr>
                <w:rFonts w:ascii="Arial" w:hAnsi="Arial" w:cs="Arial"/>
                <w:i/>
                <w:iCs/>
                <w:sz w:val="20"/>
                <w:szCs w:val="20"/>
              </w:rPr>
              <w:t xml:space="preserve">Marca </w:t>
            </w:r>
          </w:p>
          <w:p w14:paraId="5701B9CB" w14:textId="77777777" w:rsidR="00CC69C2" w:rsidRPr="00E1041C" w:rsidRDefault="00CC69C2" w:rsidP="00CC69C2">
            <w:pPr>
              <w:widowControl w:val="0"/>
              <w:autoSpaceDE w:val="0"/>
              <w:autoSpaceDN w:val="0"/>
              <w:adjustRightInd w:val="0"/>
              <w:spacing w:before="120" w:after="120"/>
              <w:jc w:val="center"/>
              <w:rPr>
                <w:rFonts w:ascii="Arial" w:hAnsi="Arial" w:cs="Arial"/>
                <w:i/>
                <w:iCs/>
                <w:sz w:val="20"/>
                <w:szCs w:val="20"/>
              </w:rPr>
            </w:pPr>
            <w:r w:rsidRPr="00E1041C">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E1041C" w:rsidRDefault="00CC69C2" w:rsidP="00CC69C2">
            <w:pPr>
              <w:widowControl w:val="0"/>
              <w:autoSpaceDE w:val="0"/>
              <w:autoSpaceDN w:val="0"/>
              <w:adjustRightInd w:val="0"/>
              <w:spacing w:before="120" w:after="120"/>
              <w:jc w:val="center"/>
              <w:rPr>
                <w:rFonts w:ascii="Arial" w:hAnsi="Arial" w:cs="Arial"/>
                <w:i/>
                <w:iCs/>
                <w:sz w:val="20"/>
                <w:szCs w:val="20"/>
              </w:rPr>
            </w:pPr>
            <w:r w:rsidRPr="00E1041C">
              <w:rPr>
                <w:rFonts w:ascii="Arial" w:hAnsi="Arial" w:cs="Arial"/>
                <w:i/>
                <w:iCs/>
                <w:sz w:val="20"/>
                <w:szCs w:val="20"/>
              </w:rPr>
              <w:t>Modelo</w:t>
            </w:r>
          </w:p>
          <w:p w14:paraId="02424717" w14:textId="77777777" w:rsidR="00CC69C2" w:rsidRPr="00E1041C" w:rsidRDefault="00CC69C2" w:rsidP="00CC69C2">
            <w:pPr>
              <w:widowControl w:val="0"/>
              <w:autoSpaceDE w:val="0"/>
              <w:autoSpaceDN w:val="0"/>
              <w:adjustRightInd w:val="0"/>
              <w:spacing w:before="120" w:after="120"/>
              <w:jc w:val="center"/>
              <w:rPr>
                <w:rFonts w:ascii="Arial" w:hAnsi="Arial" w:cs="Arial"/>
                <w:i/>
                <w:iCs/>
                <w:sz w:val="20"/>
                <w:szCs w:val="20"/>
              </w:rPr>
            </w:pPr>
            <w:r w:rsidRPr="00E1041C">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3AE0044" w14:textId="77777777" w:rsidR="00CC69C2" w:rsidRPr="00E1041C" w:rsidRDefault="00CC69C2" w:rsidP="00CC69C2">
            <w:pPr>
              <w:widowControl w:val="0"/>
              <w:autoSpaceDE w:val="0"/>
              <w:autoSpaceDN w:val="0"/>
              <w:adjustRightInd w:val="0"/>
              <w:spacing w:before="120" w:after="120"/>
              <w:jc w:val="center"/>
              <w:rPr>
                <w:rFonts w:ascii="Arial" w:hAnsi="Arial" w:cs="Arial"/>
                <w:sz w:val="20"/>
                <w:szCs w:val="20"/>
              </w:rPr>
            </w:pPr>
            <w:r w:rsidRPr="00E1041C">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054D126A" w14:textId="77777777" w:rsidR="00CC69C2" w:rsidRPr="00E1041C" w:rsidRDefault="00CC69C2" w:rsidP="00CC69C2">
            <w:pPr>
              <w:widowControl w:val="0"/>
              <w:autoSpaceDE w:val="0"/>
              <w:autoSpaceDN w:val="0"/>
              <w:adjustRightInd w:val="0"/>
              <w:spacing w:before="120" w:after="120"/>
              <w:jc w:val="center"/>
              <w:rPr>
                <w:rFonts w:ascii="Arial" w:hAnsi="Arial" w:cs="Arial"/>
                <w:sz w:val="20"/>
                <w:szCs w:val="20"/>
              </w:rPr>
            </w:pPr>
            <w:r w:rsidRPr="00E1041C">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E1041C" w:rsidRDefault="00CC69C2" w:rsidP="00CC69C2">
            <w:pPr>
              <w:widowControl w:val="0"/>
              <w:autoSpaceDE w:val="0"/>
              <w:autoSpaceDN w:val="0"/>
              <w:adjustRightInd w:val="0"/>
              <w:spacing w:before="120" w:after="120"/>
              <w:jc w:val="center"/>
              <w:rPr>
                <w:rFonts w:ascii="Arial" w:hAnsi="Arial" w:cs="Arial"/>
                <w:sz w:val="20"/>
                <w:szCs w:val="20"/>
              </w:rPr>
            </w:pPr>
            <w:r w:rsidRPr="00E1041C">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332359D4" w14:textId="77777777" w:rsidR="00CC69C2" w:rsidRPr="00E1041C" w:rsidRDefault="00CC69C2" w:rsidP="00CC69C2">
            <w:pPr>
              <w:widowControl w:val="0"/>
              <w:autoSpaceDE w:val="0"/>
              <w:autoSpaceDN w:val="0"/>
              <w:adjustRightInd w:val="0"/>
              <w:spacing w:before="120" w:after="120"/>
              <w:jc w:val="center"/>
              <w:rPr>
                <w:rFonts w:ascii="Arial" w:hAnsi="Arial" w:cs="Arial"/>
                <w:sz w:val="20"/>
                <w:szCs w:val="20"/>
              </w:rPr>
            </w:pPr>
            <w:r w:rsidRPr="00E1041C">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E1041C" w:rsidRDefault="00CC69C2" w:rsidP="00CC69C2">
            <w:pPr>
              <w:widowControl w:val="0"/>
              <w:autoSpaceDE w:val="0"/>
              <w:autoSpaceDN w:val="0"/>
              <w:adjustRightInd w:val="0"/>
              <w:spacing w:before="120" w:after="120"/>
              <w:jc w:val="center"/>
              <w:rPr>
                <w:rFonts w:ascii="Arial" w:hAnsi="Arial" w:cs="Arial"/>
                <w:sz w:val="20"/>
                <w:szCs w:val="20"/>
              </w:rPr>
            </w:pPr>
            <w:r w:rsidRPr="00E1041C">
              <w:rPr>
                <w:rFonts w:ascii="Arial" w:hAnsi="Arial" w:cs="Arial"/>
                <w:sz w:val="20"/>
                <w:szCs w:val="20"/>
              </w:rPr>
              <w:t>Valor Total</w:t>
            </w:r>
          </w:p>
        </w:tc>
      </w:tr>
    </w:tbl>
    <w:p w14:paraId="6200ED09" w14:textId="77777777" w:rsidR="00CC69C2" w:rsidRPr="00E1041C" w:rsidRDefault="00CC69C2" w:rsidP="00CC69C2">
      <w:pPr>
        <w:pStyle w:val="Nvel2-Red"/>
        <w:numPr>
          <w:ilvl w:val="0"/>
          <w:numId w:val="0"/>
        </w:numPr>
        <w:spacing w:line="240" w:lineRule="auto"/>
        <w:rPr>
          <w:i w:val="0"/>
          <w:iCs w:val="0"/>
          <w:color w:val="auto"/>
        </w:rPr>
      </w:pPr>
      <w:r w:rsidRPr="00E1041C">
        <w:rPr>
          <w:i w:val="0"/>
          <w:iCs w:val="0"/>
          <w:color w:val="auto"/>
          <w:lang w:eastAsia="en-US"/>
        </w:rPr>
        <w:t xml:space="preserve">5.1.1. </w:t>
      </w:r>
      <w:r w:rsidRPr="00E1041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E1041C" w:rsidRDefault="00CC69C2" w:rsidP="00CC69C2">
      <w:pPr>
        <w:pStyle w:val="Nvel2-Red"/>
        <w:numPr>
          <w:ilvl w:val="0"/>
          <w:numId w:val="0"/>
        </w:numPr>
        <w:spacing w:line="240" w:lineRule="auto"/>
        <w:rPr>
          <w:i w:val="0"/>
          <w:iCs w:val="0"/>
          <w:color w:val="auto"/>
        </w:rPr>
      </w:pPr>
    </w:p>
    <w:p w14:paraId="01F42387" w14:textId="77777777" w:rsidR="00CC69C2" w:rsidRPr="00E1041C" w:rsidRDefault="00CC69C2" w:rsidP="00CC69C2">
      <w:pPr>
        <w:pStyle w:val="Nivel01"/>
        <w:numPr>
          <w:ilvl w:val="0"/>
          <w:numId w:val="0"/>
        </w:numPr>
        <w:spacing w:before="120" w:after="120"/>
      </w:pPr>
      <w:r w:rsidRPr="00E1041C">
        <w:t xml:space="preserve">6.CLÁUSULA SEXTA - PAGAMENTO </w:t>
      </w:r>
    </w:p>
    <w:p w14:paraId="0E0390EB" w14:textId="7468D573" w:rsidR="00CC69C2" w:rsidRPr="00E1041C" w:rsidRDefault="00CC69C2" w:rsidP="00CC69C2">
      <w:pPr>
        <w:pStyle w:val="Nivel3"/>
        <w:numPr>
          <w:ilvl w:val="0"/>
          <w:numId w:val="0"/>
        </w:numPr>
        <w:spacing w:line="240" w:lineRule="auto"/>
        <w:rPr>
          <w:color w:val="auto"/>
        </w:rPr>
      </w:pPr>
      <w:r w:rsidRPr="00E1041C">
        <w:rPr>
          <w:color w:val="auto"/>
        </w:rPr>
        <w:t xml:space="preserve">6.1. O prazo para pagamento </w:t>
      </w:r>
      <w:r w:rsidRPr="00E1041C">
        <w:rPr>
          <w:color w:val="auto"/>
          <w:lang w:eastAsia="en-US"/>
        </w:rPr>
        <w:t>ao contratado</w:t>
      </w:r>
      <w:r w:rsidRPr="00E1041C">
        <w:rPr>
          <w:color w:val="auto"/>
        </w:rPr>
        <w:t xml:space="preserve"> será de até 30 (trinta) dias a contar do recebimento/aceite da Nota Fiscal pela Administração, </w:t>
      </w:r>
      <w:r w:rsidR="008A6A34" w:rsidRPr="00E1041C">
        <w:rPr>
          <w:color w:val="auto"/>
        </w:rPr>
        <w:t xml:space="preserve">(a empresa deverá encaminha a nota fiscal para o seguinte endereço eletrônico </w:t>
      </w:r>
      <w:hyperlink r:id="rId56" w:history="1">
        <w:r w:rsidR="008A6A34" w:rsidRPr="00E1041C">
          <w:rPr>
            <w:rStyle w:val="Hyperlink"/>
          </w:rPr>
          <w:t>notafiscalmarilandia@outlook.com</w:t>
        </w:r>
      </w:hyperlink>
      <w:r w:rsidR="008A6A34" w:rsidRPr="00E1041C">
        <w:rPr>
          <w:color w:val="auto"/>
        </w:rPr>
        <w:t xml:space="preserve">), </w:t>
      </w:r>
      <w:r w:rsidRPr="00E1041C">
        <w:rPr>
          <w:color w:val="auto"/>
        </w:rPr>
        <w:t>respeitando-se as diretrizes do art. 141, da Lei nº. 14.133, de 1º de abril de 2021.</w:t>
      </w:r>
    </w:p>
    <w:p w14:paraId="39DB348E" w14:textId="77777777" w:rsidR="00CC69C2" w:rsidRPr="00E1041C" w:rsidRDefault="00CC69C2" w:rsidP="00CC69C2">
      <w:pPr>
        <w:pStyle w:val="Nivel3"/>
        <w:numPr>
          <w:ilvl w:val="0"/>
          <w:numId w:val="0"/>
        </w:numPr>
        <w:spacing w:line="240" w:lineRule="auto"/>
        <w:rPr>
          <w:color w:val="auto"/>
        </w:rPr>
      </w:pPr>
      <w:r w:rsidRPr="00E1041C">
        <w:rPr>
          <w:color w:val="auto"/>
        </w:rPr>
        <w:t>6.1.1. Os pagamentos devidos ao contratado dependerão dos quantitativos efetivamente fornecidos.</w:t>
      </w:r>
    </w:p>
    <w:p w14:paraId="297C0A5F" w14:textId="77777777" w:rsidR="00CC69C2" w:rsidRPr="00E1041C" w:rsidRDefault="00CC69C2" w:rsidP="00CC69C2">
      <w:pPr>
        <w:pStyle w:val="Nivel3"/>
        <w:numPr>
          <w:ilvl w:val="0"/>
          <w:numId w:val="0"/>
        </w:numPr>
        <w:spacing w:line="240" w:lineRule="auto"/>
      </w:pPr>
      <w:r w:rsidRPr="00E1041C">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E1041C" w:rsidRDefault="00CC69C2" w:rsidP="00CC69C2">
      <w:pPr>
        <w:pStyle w:val="Nivel3"/>
        <w:numPr>
          <w:ilvl w:val="0"/>
          <w:numId w:val="0"/>
        </w:numPr>
        <w:spacing w:line="240" w:lineRule="auto"/>
        <w:rPr>
          <w:color w:val="auto"/>
        </w:rPr>
      </w:pPr>
    </w:p>
    <w:p w14:paraId="13B0953E" w14:textId="77777777" w:rsidR="00CC69C2" w:rsidRPr="00E1041C" w:rsidRDefault="00CC69C2" w:rsidP="00CC69C2">
      <w:pPr>
        <w:pStyle w:val="Nivel01"/>
        <w:numPr>
          <w:ilvl w:val="0"/>
          <w:numId w:val="0"/>
        </w:numPr>
        <w:spacing w:before="120" w:after="120"/>
      </w:pPr>
      <w:r w:rsidRPr="00E1041C">
        <w:t>7.CLÁUSULA SÉTIMA - REVISÃO DO PREÇO REGISTRADO</w:t>
      </w:r>
    </w:p>
    <w:p w14:paraId="785A2C1C" w14:textId="77777777" w:rsidR="00CC69C2" w:rsidRPr="00E1041C" w:rsidRDefault="00CC69C2" w:rsidP="00CC69C2">
      <w:pPr>
        <w:pStyle w:val="Nivel2"/>
        <w:numPr>
          <w:ilvl w:val="0"/>
          <w:numId w:val="0"/>
        </w:numPr>
        <w:tabs>
          <w:tab w:val="left" w:pos="142"/>
        </w:tabs>
        <w:spacing w:line="240" w:lineRule="auto"/>
        <w:rPr>
          <w:color w:val="auto"/>
        </w:rPr>
      </w:pPr>
      <w:r w:rsidRPr="00E1041C">
        <w:rPr>
          <w:color w:val="auto"/>
        </w:rPr>
        <w:t xml:space="preserve">7.1. </w:t>
      </w:r>
      <w:r w:rsidRPr="00E1041C">
        <w:t>Os preços registrados poderão ser alterados ou atualizados em decorrência de eventual redução dos preços pra</w:t>
      </w:r>
      <w:r w:rsidRPr="00E1041C">
        <w:rPr>
          <w:rFonts w:eastAsia="Calibri"/>
        </w:rPr>
        <w:t>ti</w:t>
      </w:r>
      <w:r w:rsidRPr="00E1041C">
        <w:t>cados no mercado ou de fato que eleve o custo dos bens, das obras ou dos serviços registrados, nas seguintes situações:</w:t>
      </w:r>
    </w:p>
    <w:p w14:paraId="365B1E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7.1.1. </w:t>
      </w:r>
      <w:r w:rsidRPr="00F244CC">
        <w:t xml:space="preserve">Em caso de força maior, caso fortuito ou fato do príncipe ou em decorrência de fatos imprevisíveis ou previsíveis de consequências incalculáveis, que inviabilizem a execução da ata tal como pactuada, nos termos da </w:t>
      </w:r>
      <w:r w:rsidRPr="00F244CC">
        <w:rPr>
          <w:color w:val="auto"/>
        </w:rPr>
        <w:t>alínea “d” do inciso II do caput do art. 124 da Lei nº 14.133, de 2021;</w:t>
      </w:r>
    </w:p>
    <w:p w14:paraId="609C46D0"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7.1.2. </w:t>
      </w:r>
      <w:r w:rsidRPr="00F244CC">
        <w:t>Em caso de criação, alteração ou ex</w:t>
      </w:r>
      <w:r w:rsidRPr="00F244CC">
        <w:rPr>
          <w:rFonts w:eastAsia="Calibri"/>
        </w:rPr>
        <w:t>ti</w:t>
      </w:r>
      <w:r w:rsidRPr="00F244CC">
        <w:t>nção de quaisquer tributos ou encargos legais ou a superveniência de disposições legais, com comprovada repercussão sobre os preços registrados</w:t>
      </w:r>
      <w:r w:rsidRPr="00F244CC">
        <w:rPr>
          <w:color w:val="auto"/>
        </w:rPr>
        <w:t>;</w:t>
      </w:r>
    </w:p>
    <w:p w14:paraId="665589F4"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7.1.3. </w:t>
      </w:r>
      <w:r w:rsidRPr="00F244CC">
        <w:t>Na hipótese de previsão no edital ou no aviso de contratação direta de cláusula de reajustamento ou repactuação sobre os preços registrados, nos termos da Lei nº 14.133, de 2021</w:t>
      </w:r>
      <w:r w:rsidRPr="00F244CC">
        <w:rPr>
          <w:color w:val="auto"/>
        </w:rPr>
        <w:t>.</w:t>
      </w:r>
    </w:p>
    <w:p w14:paraId="7A9A4129" w14:textId="77777777" w:rsidR="00CC69C2" w:rsidRPr="00424550" w:rsidRDefault="00CC69C2" w:rsidP="00CC69C2">
      <w:pPr>
        <w:pStyle w:val="Nivel2"/>
        <w:numPr>
          <w:ilvl w:val="0"/>
          <w:numId w:val="0"/>
        </w:numPr>
        <w:tabs>
          <w:tab w:val="left" w:pos="426"/>
        </w:tabs>
        <w:spacing w:line="240" w:lineRule="auto"/>
        <w:rPr>
          <w:color w:val="auto"/>
        </w:rPr>
      </w:pPr>
      <w:r w:rsidRPr="00F244CC">
        <w:rPr>
          <w:color w:val="auto"/>
        </w:rPr>
        <w:t xml:space="preserve">7.1.3.1. </w:t>
      </w:r>
      <w:r w:rsidRPr="00F244CC">
        <w:t xml:space="preserve">No caso do reajustamento, deverá ser respeitada a contagem da </w:t>
      </w:r>
      <w:r w:rsidRPr="00424550">
        <w:t xml:space="preserve">anualidade e o </w:t>
      </w:r>
      <w:r w:rsidRPr="00424550">
        <w:rPr>
          <w:b/>
          <w:bCs/>
        </w:rPr>
        <w:t>Índice de Preços ao Consumidor Amplo (IPCA)</w:t>
      </w:r>
      <w:r w:rsidRPr="00424550">
        <w:rPr>
          <w:color w:val="auto"/>
        </w:rPr>
        <w:t>.</w:t>
      </w:r>
    </w:p>
    <w:p w14:paraId="0AC2B4D7" w14:textId="77777777" w:rsidR="00CC69C2" w:rsidRPr="00F244CC" w:rsidRDefault="00CC69C2" w:rsidP="00CC69C2">
      <w:pPr>
        <w:pStyle w:val="Nivel2"/>
        <w:numPr>
          <w:ilvl w:val="0"/>
          <w:numId w:val="0"/>
        </w:numPr>
        <w:spacing w:line="240" w:lineRule="auto"/>
        <w:rPr>
          <w:color w:val="auto"/>
        </w:rPr>
      </w:pPr>
      <w:r w:rsidRPr="00424550">
        <w:t>7.1.3.2. No caso da repactuação, poderá ser a pedido do interessado, conforme critérios definidos para a contratação</w:t>
      </w:r>
      <w:r w:rsidRPr="00424550">
        <w:rPr>
          <w:color w:val="auto"/>
        </w:rPr>
        <w:t>.</w:t>
      </w:r>
    </w:p>
    <w:p w14:paraId="6AA041CB" w14:textId="77777777" w:rsidR="00CC69C2" w:rsidRPr="00F244CC" w:rsidRDefault="00CC69C2" w:rsidP="00CC69C2">
      <w:pPr>
        <w:pStyle w:val="Nivel2"/>
        <w:numPr>
          <w:ilvl w:val="0"/>
          <w:numId w:val="0"/>
        </w:numPr>
        <w:spacing w:line="240" w:lineRule="auto"/>
        <w:rPr>
          <w:color w:val="auto"/>
        </w:rPr>
      </w:pPr>
    </w:p>
    <w:p w14:paraId="2108F099" w14:textId="77777777" w:rsidR="00CC69C2" w:rsidRPr="00F244CC" w:rsidRDefault="00CC69C2" w:rsidP="00CC69C2">
      <w:pPr>
        <w:pStyle w:val="Nivel01"/>
        <w:numPr>
          <w:ilvl w:val="0"/>
          <w:numId w:val="0"/>
        </w:numPr>
        <w:spacing w:before="120" w:after="120"/>
      </w:pPr>
      <w:r w:rsidRPr="00F244CC">
        <w:t>8.CLÁUSULA OITAVA – NEGOCIAÇÃO DE PREÇOS REGISTRADOS</w:t>
      </w:r>
    </w:p>
    <w:p w14:paraId="6F02EDFA" w14:textId="77777777" w:rsidR="00CC69C2" w:rsidRPr="00F244CC" w:rsidRDefault="00CC69C2" w:rsidP="00CC69C2">
      <w:pPr>
        <w:pStyle w:val="Nivel2"/>
        <w:numPr>
          <w:ilvl w:val="1"/>
          <w:numId w:val="14"/>
        </w:numPr>
        <w:autoSpaceDE w:val="0"/>
        <w:autoSpaceDN w:val="0"/>
        <w:adjustRightInd w:val="0"/>
        <w:spacing w:line="240" w:lineRule="auto"/>
        <w:ind w:left="0" w:firstLine="0"/>
        <w:rPr>
          <w:color w:val="auto"/>
        </w:rPr>
      </w:pPr>
      <w:r w:rsidRPr="00F244CC">
        <w:rPr>
          <w:color w:val="auto"/>
        </w:rPr>
        <w:t>Na hipótese de o preço registrado tornar-se superior ao preço pra</w:t>
      </w:r>
      <w:r w:rsidRPr="00F244CC">
        <w:rPr>
          <w:rFonts w:eastAsia="Calibri"/>
          <w:color w:val="auto"/>
        </w:rPr>
        <w:t>ti</w:t>
      </w:r>
      <w:r w:rsidRPr="00F244CC">
        <w:rPr>
          <w:color w:val="auto"/>
        </w:rPr>
        <w:t>cado no mercado por mo</w:t>
      </w:r>
      <w:r w:rsidRPr="00F244CC">
        <w:rPr>
          <w:rFonts w:eastAsia="Calibri"/>
          <w:color w:val="auto"/>
        </w:rPr>
        <w:t>ti</w:t>
      </w:r>
      <w:r w:rsidRPr="00F244CC">
        <w:rPr>
          <w:color w:val="auto"/>
        </w:rPr>
        <w:t>vo superveniente, o órgão ou en</w:t>
      </w:r>
      <w:r w:rsidRPr="00F244CC">
        <w:rPr>
          <w:rFonts w:eastAsia="Calibri"/>
          <w:color w:val="auto"/>
        </w:rPr>
        <w:t>ti</w:t>
      </w:r>
      <w:r w:rsidRPr="00F244CC">
        <w:rPr>
          <w:color w:val="auto"/>
        </w:rPr>
        <w:t>dade gerenciadora convocará o fornecedor para negociar a redução do preço registrado.</w:t>
      </w:r>
    </w:p>
    <w:p w14:paraId="5E708C33" w14:textId="77777777" w:rsidR="00CC69C2" w:rsidRPr="00F244CC" w:rsidRDefault="00CC69C2" w:rsidP="00CC69C2">
      <w:pPr>
        <w:pStyle w:val="Nvel3"/>
        <w:numPr>
          <w:ilvl w:val="0"/>
          <w:numId w:val="0"/>
        </w:numPr>
        <w:spacing w:line="240" w:lineRule="auto"/>
        <w:rPr>
          <w:color w:val="auto"/>
        </w:rPr>
      </w:pPr>
      <w:r w:rsidRPr="00F244CC">
        <w:rPr>
          <w:color w:val="auto"/>
        </w:rPr>
        <w:t>8.1.1. Caso não aceite reduzir seu preço aos valores pra</w:t>
      </w:r>
      <w:r w:rsidRPr="00F244CC">
        <w:rPr>
          <w:rFonts w:eastAsia="Calibri"/>
          <w:color w:val="auto"/>
        </w:rPr>
        <w:t>ti</w:t>
      </w:r>
      <w:r w:rsidRPr="00F244CC">
        <w:rPr>
          <w:color w:val="auto"/>
        </w:rPr>
        <w:t>cados pelo mercado, o fornecedor será liberado do compromisso assumido quanto ao item registrado, sem aplicação de penalidades administrativas.</w:t>
      </w:r>
    </w:p>
    <w:p w14:paraId="1EBF6E73" w14:textId="77777777" w:rsidR="00CC69C2" w:rsidRPr="00F244CC" w:rsidRDefault="00CC69C2" w:rsidP="00CC69C2">
      <w:pPr>
        <w:pStyle w:val="Nvel3"/>
        <w:numPr>
          <w:ilvl w:val="0"/>
          <w:numId w:val="0"/>
        </w:numPr>
        <w:spacing w:line="240" w:lineRule="auto"/>
        <w:rPr>
          <w:color w:val="auto"/>
        </w:rPr>
      </w:pPr>
      <w:r w:rsidRPr="00F244CC">
        <w:rPr>
          <w:color w:val="auto"/>
        </w:rPr>
        <w:lastRenderedPageBreak/>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F244CC" w:rsidRDefault="00CC69C2" w:rsidP="00CC69C2">
      <w:pPr>
        <w:pStyle w:val="Nvel3"/>
        <w:numPr>
          <w:ilvl w:val="0"/>
          <w:numId w:val="0"/>
        </w:numPr>
        <w:spacing w:line="240" w:lineRule="auto"/>
        <w:rPr>
          <w:color w:val="auto"/>
        </w:rPr>
      </w:pPr>
      <w:r w:rsidRPr="00F244CC">
        <w:rPr>
          <w:color w:val="auto"/>
        </w:rPr>
        <w:t>8.1.3. Se não obtiver êxito nas negociações, o órgão ou en</w:t>
      </w:r>
      <w:r w:rsidRPr="00F244CC">
        <w:rPr>
          <w:rFonts w:eastAsia="Calibri"/>
          <w:color w:val="auto"/>
        </w:rPr>
        <w:t>tid</w:t>
      </w:r>
      <w:r w:rsidRPr="00F244CC">
        <w:rPr>
          <w:color w:val="auto"/>
        </w:rPr>
        <w:t>ade gerenciadora procederá ao cancelamento da ata de registro de preços, adotando as medidas cabíveis para obtenção de contratação mais vantajosa.</w:t>
      </w:r>
      <w:bookmarkStart w:id="63" w:name="reducao_preco_mercado_negociacao_frustra"/>
      <w:bookmarkEnd w:id="63"/>
    </w:p>
    <w:p w14:paraId="73A2C160" w14:textId="77777777" w:rsidR="00CC69C2" w:rsidRPr="00F244CC" w:rsidRDefault="00CC69C2" w:rsidP="00CC69C2">
      <w:pPr>
        <w:pStyle w:val="Nvel3"/>
        <w:numPr>
          <w:ilvl w:val="0"/>
          <w:numId w:val="0"/>
        </w:numPr>
        <w:spacing w:line="240" w:lineRule="auto"/>
        <w:rPr>
          <w:color w:val="auto"/>
        </w:rPr>
      </w:pPr>
      <w:r w:rsidRPr="00F244CC">
        <w:rPr>
          <w:color w:val="auto"/>
        </w:rPr>
        <w:t>8.1.4. Na hipótese de redução do preço registrado, o gerenciador comunicará aos órgãos e às en</w:t>
      </w:r>
      <w:r w:rsidRPr="00F244CC">
        <w:rPr>
          <w:rFonts w:eastAsia="Calibri"/>
          <w:color w:val="auto"/>
        </w:rPr>
        <w:t>ti</w:t>
      </w:r>
      <w:r w:rsidRPr="00F244CC">
        <w:rPr>
          <w:color w:val="auto"/>
        </w:rPr>
        <w:t xml:space="preserve">dades que </w:t>
      </w:r>
      <w:r w:rsidRPr="00F244CC">
        <w:rPr>
          <w:rFonts w:eastAsia="Calibri"/>
          <w:color w:val="auto"/>
        </w:rPr>
        <w:t>ti</w:t>
      </w:r>
      <w:r w:rsidRPr="00F244C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14:paraId="730A5E54" w14:textId="77777777" w:rsidR="00CC69C2" w:rsidRPr="00F244CC" w:rsidRDefault="00CC69C2" w:rsidP="00CC69C2">
      <w:pPr>
        <w:pStyle w:val="Nvel3"/>
        <w:numPr>
          <w:ilvl w:val="0"/>
          <w:numId w:val="0"/>
        </w:numPr>
        <w:spacing w:line="240" w:lineRule="auto"/>
        <w:rPr>
          <w:color w:val="auto"/>
        </w:rPr>
      </w:pPr>
      <w:r w:rsidRPr="00F244CC">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65" w:name="prova_preco_mercado_maior"/>
      <w:bookmarkEnd w:id="65"/>
    </w:p>
    <w:p w14:paraId="6FD1B0F4" w14:textId="77777777" w:rsidR="00CC69C2" w:rsidRPr="00F244CC" w:rsidRDefault="00CC69C2" w:rsidP="00CC69C2">
      <w:pPr>
        <w:pStyle w:val="Nvel3"/>
        <w:numPr>
          <w:ilvl w:val="0"/>
          <w:numId w:val="0"/>
        </w:numPr>
        <w:spacing w:line="240" w:lineRule="auto"/>
        <w:rPr>
          <w:color w:val="auto"/>
        </w:rPr>
      </w:pPr>
      <w:r w:rsidRPr="00F244CC">
        <w:rPr>
          <w:color w:val="auto"/>
        </w:rPr>
        <w:t>8.2.2. Não hipótese de não comprovação da existência de fato superveniente que inviabilize o preço registrado, o pedido será indeferido pelo órgão ou en</w:t>
      </w:r>
      <w:r w:rsidRPr="00F244CC">
        <w:rPr>
          <w:rFonts w:eastAsia="Calibri"/>
          <w:color w:val="auto"/>
        </w:rPr>
        <w:t>ti</w:t>
      </w:r>
      <w:r w:rsidRPr="00F244CC">
        <w:rPr>
          <w:color w:val="auto"/>
        </w:rPr>
        <w:t>dade gerenciadora e o fornecedor deverá cumprir as obrigações estabelecidas na ata, sob pena de cancelamento do seu registro sem prejuízo das sanções previstas na Lei nº 14.133, de 2021, e na legislação aplicável.</w:t>
      </w:r>
      <w:bookmarkStart w:id="66" w:name="nao_comprovacao_majoracao_mercado"/>
      <w:bookmarkEnd w:id="66"/>
    </w:p>
    <w:p w14:paraId="5A7E64F8" w14:textId="77777777" w:rsidR="00CC69C2" w:rsidRPr="00F244CC" w:rsidRDefault="00CC69C2" w:rsidP="00CC69C2">
      <w:pPr>
        <w:pStyle w:val="Nvel3"/>
        <w:numPr>
          <w:ilvl w:val="0"/>
          <w:numId w:val="0"/>
        </w:numPr>
        <w:spacing w:line="240" w:lineRule="auto"/>
        <w:rPr>
          <w:color w:val="auto"/>
        </w:rPr>
      </w:pPr>
      <w:r w:rsidRPr="00F244CC">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F244CC" w:rsidRDefault="00CC69C2" w:rsidP="00CC69C2">
      <w:pPr>
        <w:pStyle w:val="Nvel3"/>
        <w:numPr>
          <w:ilvl w:val="0"/>
          <w:numId w:val="0"/>
        </w:numPr>
        <w:spacing w:line="240" w:lineRule="auto"/>
        <w:rPr>
          <w:color w:val="auto"/>
        </w:rPr>
      </w:pPr>
      <w:r w:rsidRPr="00F244CC">
        <w:rPr>
          <w:color w:val="auto"/>
        </w:rPr>
        <w:t>8.2.4. Se não obtiver êxito nas negociações, o órgão ou entidade gerenciadora procederá ao cancelamento da ata de registro de preços e adotará as medidas cabíveis para a obtenção da contratação mais vantajosa.</w:t>
      </w:r>
      <w:bookmarkStart w:id="67" w:name="majora_preco_mercado_negociacao_frustra"/>
      <w:bookmarkEnd w:id="67"/>
    </w:p>
    <w:p w14:paraId="63202F02" w14:textId="77777777" w:rsidR="00CC69C2" w:rsidRPr="00F244CC" w:rsidRDefault="00CC69C2" w:rsidP="00CC69C2">
      <w:pPr>
        <w:pStyle w:val="Nvel3"/>
        <w:numPr>
          <w:ilvl w:val="0"/>
          <w:numId w:val="0"/>
        </w:numPr>
        <w:spacing w:line="240" w:lineRule="auto"/>
        <w:rPr>
          <w:color w:val="auto"/>
        </w:rPr>
      </w:pPr>
      <w:r w:rsidRPr="00F244CC">
        <w:rPr>
          <w:color w:val="auto"/>
        </w:rPr>
        <w:t>8.2.5. Na hipótese de comprovação da majoração do preço de mercado que inviabilize o preço registrado o órgão ou en</w:t>
      </w:r>
      <w:r w:rsidRPr="00F244CC">
        <w:rPr>
          <w:rFonts w:eastAsia="Calibri"/>
          <w:color w:val="auto"/>
        </w:rPr>
        <w:t>ti</w:t>
      </w:r>
      <w:r w:rsidRPr="00F244CC">
        <w:rPr>
          <w:color w:val="auto"/>
        </w:rPr>
        <w:t>dade gerenciadora atualizará o preço registrado, de acordo com a realidade dos valores praticados pelo mercado.</w:t>
      </w:r>
    </w:p>
    <w:p w14:paraId="64B85E47" w14:textId="77777777" w:rsidR="00CC69C2" w:rsidRPr="00F244CC" w:rsidRDefault="00CC69C2" w:rsidP="00CC69C2">
      <w:pPr>
        <w:spacing w:before="120" w:after="120"/>
        <w:rPr>
          <w:rFonts w:ascii="Arial" w:hAnsi="Arial" w:cs="Arial"/>
          <w:sz w:val="20"/>
          <w:szCs w:val="20"/>
        </w:rPr>
      </w:pPr>
      <w:r w:rsidRPr="00F244CC">
        <w:rPr>
          <w:rFonts w:ascii="Arial" w:hAnsi="Arial" w:cs="Arial"/>
          <w:sz w:val="20"/>
          <w:szCs w:val="20"/>
        </w:rPr>
        <w:t>8.2.6. O órgão ou en</w:t>
      </w:r>
      <w:r w:rsidRPr="00F244CC">
        <w:rPr>
          <w:rFonts w:ascii="Arial" w:eastAsia="Calibri" w:hAnsi="Arial" w:cs="Arial"/>
          <w:sz w:val="20"/>
          <w:szCs w:val="20"/>
        </w:rPr>
        <w:t>ti</w:t>
      </w:r>
      <w:r w:rsidRPr="00F244CC">
        <w:rPr>
          <w:rFonts w:ascii="Arial" w:hAnsi="Arial" w:cs="Arial"/>
          <w:sz w:val="20"/>
          <w:szCs w:val="20"/>
        </w:rPr>
        <w:t>dade gerenciadora comunicará aos órgãos e às en</w:t>
      </w:r>
      <w:r w:rsidRPr="00F244CC">
        <w:rPr>
          <w:rFonts w:ascii="Arial" w:eastAsia="Calibri" w:hAnsi="Arial" w:cs="Arial"/>
          <w:sz w:val="20"/>
          <w:szCs w:val="20"/>
        </w:rPr>
        <w:t>ti</w:t>
      </w:r>
      <w:r w:rsidRPr="00F244CC">
        <w:rPr>
          <w:rFonts w:ascii="Arial" w:hAnsi="Arial" w:cs="Arial"/>
          <w:sz w:val="20"/>
          <w:szCs w:val="20"/>
        </w:rPr>
        <w:t xml:space="preserve">dades que </w:t>
      </w:r>
      <w:r w:rsidRPr="00F244CC">
        <w:rPr>
          <w:rFonts w:ascii="Arial" w:eastAsia="Calibri" w:hAnsi="Arial" w:cs="Arial"/>
          <w:sz w:val="20"/>
          <w:szCs w:val="20"/>
        </w:rPr>
        <w:t>ti</w:t>
      </w:r>
      <w:r w:rsidRPr="00F244CC">
        <w:rPr>
          <w:rFonts w:ascii="Arial" w:hAnsi="Arial" w:cs="Arial"/>
          <w:sz w:val="20"/>
          <w:szCs w:val="20"/>
        </w:rPr>
        <w:t>verem firmado contratos decorrentes da ata de registro de preços sobre a efe</w:t>
      </w:r>
      <w:r w:rsidRPr="00F244CC">
        <w:rPr>
          <w:rFonts w:ascii="Arial" w:eastAsia="Calibri" w:hAnsi="Arial" w:cs="Arial"/>
          <w:sz w:val="20"/>
          <w:szCs w:val="20"/>
        </w:rPr>
        <w:t>ti</w:t>
      </w:r>
      <w:r w:rsidRPr="00F244CC">
        <w:rPr>
          <w:rFonts w:ascii="Arial" w:hAnsi="Arial" w:cs="Arial"/>
          <w:sz w:val="20"/>
          <w:szCs w:val="20"/>
        </w:rPr>
        <w:t>va alteração do preço registrado, para que avaliem a necessidade de alteração contratual, observado o disposto no art. 124 da Lei nº 14.133, de 2021.</w:t>
      </w:r>
    </w:p>
    <w:p w14:paraId="1005C1FB" w14:textId="77777777" w:rsidR="00CC69C2" w:rsidRPr="00F244CC" w:rsidRDefault="00CC69C2" w:rsidP="00CC69C2">
      <w:pPr>
        <w:spacing w:before="120" w:after="120"/>
        <w:rPr>
          <w:rFonts w:ascii="Arial" w:hAnsi="Arial" w:cs="Arial"/>
          <w:sz w:val="20"/>
          <w:szCs w:val="20"/>
        </w:rPr>
      </w:pPr>
    </w:p>
    <w:p w14:paraId="47EF7B25" w14:textId="77777777" w:rsidR="00CC69C2" w:rsidRPr="00F244CC" w:rsidRDefault="00CC69C2" w:rsidP="00CC69C2">
      <w:pPr>
        <w:pStyle w:val="Nivel2"/>
        <w:numPr>
          <w:ilvl w:val="0"/>
          <w:numId w:val="0"/>
        </w:numPr>
        <w:tabs>
          <w:tab w:val="left" w:pos="0"/>
        </w:tabs>
        <w:spacing w:line="240" w:lineRule="auto"/>
        <w:rPr>
          <w:b/>
          <w:bCs/>
          <w:color w:val="auto"/>
        </w:rPr>
      </w:pPr>
      <w:r w:rsidRPr="00F244CC">
        <w:rPr>
          <w:b/>
          <w:bCs/>
        </w:rPr>
        <w:t>9.CLÁUSULA NONA – FORMAÇÃO DE CADASTRO DE RESERVA</w:t>
      </w:r>
    </w:p>
    <w:p w14:paraId="495426CA" w14:textId="77777777" w:rsidR="00CC69C2" w:rsidRPr="00F244CC" w:rsidRDefault="00CC69C2" w:rsidP="00CC69C2">
      <w:pPr>
        <w:pStyle w:val="Nvel3"/>
        <w:numPr>
          <w:ilvl w:val="0"/>
          <w:numId w:val="0"/>
        </w:numPr>
        <w:tabs>
          <w:tab w:val="left" w:pos="142"/>
        </w:tabs>
        <w:spacing w:line="240" w:lineRule="auto"/>
        <w:rPr>
          <w:color w:val="auto"/>
        </w:rPr>
      </w:pPr>
      <w:r w:rsidRPr="00F244CC">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F244CC" w:rsidRDefault="00CC69C2" w:rsidP="00CC69C2">
      <w:pPr>
        <w:pStyle w:val="Nvel4"/>
        <w:spacing w:line="240" w:lineRule="auto"/>
        <w:ind w:left="0"/>
        <w:rPr>
          <w:color w:val="auto"/>
        </w:rPr>
      </w:pPr>
      <w:r w:rsidRPr="00F244CC">
        <w:rPr>
          <w:color w:val="auto"/>
        </w:rPr>
        <w:t xml:space="preserve">9.1.1. Aceitarem cotar os bens, as obras ou os serviços com preços iguais aos do adjudicatário, observada a classificação da licitação; e </w:t>
      </w:r>
    </w:p>
    <w:p w14:paraId="6B79CC66" w14:textId="77777777" w:rsidR="00CC69C2" w:rsidRPr="00F244CC" w:rsidRDefault="00CC69C2" w:rsidP="00CC69C2">
      <w:pPr>
        <w:pStyle w:val="Nvel4"/>
        <w:spacing w:line="240" w:lineRule="auto"/>
        <w:ind w:left="0"/>
        <w:rPr>
          <w:color w:val="auto"/>
        </w:rPr>
      </w:pPr>
      <w:r w:rsidRPr="00F244CC">
        <w:rPr>
          <w:color w:val="auto"/>
        </w:rPr>
        <w:t xml:space="preserve">9.1.2. Mantiverem sua proposta original. </w:t>
      </w:r>
      <w:bookmarkStart w:id="68" w:name="cadastro_reserva"/>
      <w:bookmarkEnd w:id="68"/>
    </w:p>
    <w:p w14:paraId="3AA34317" w14:textId="77777777" w:rsidR="00CC69C2" w:rsidRPr="00F244CC" w:rsidRDefault="00CC69C2" w:rsidP="00CC69C2">
      <w:pPr>
        <w:pStyle w:val="Nvel3"/>
        <w:numPr>
          <w:ilvl w:val="0"/>
          <w:numId w:val="0"/>
        </w:numPr>
        <w:spacing w:line="240" w:lineRule="auto"/>
        <w:rPr>
          <w:color w:val="auto"/>
        </w:rPr>
      </w:pPr>
      <w:r w:rsidRPr="00F244CC">
        <w:rPr>
          <w:color w:val="auto"/>
        </w:rPr>
        <w:t>9.2. Será respeitada, nas contratações, a ordem de classificação dos licitantes ou dos fornecedores registrados na ata.</w:t>
      </w:r>
    </w:p>
    <w:p w14:paraId="2451A1B3" w14:textId="77777777" w:rsidR="00CC69C2" w:rsidRPr="00F244CC" w:rsidRDefault="00CC69C2" w:rsidP="00CC69C2">
      <w:pPr>
        <w:pStyle w:val="Nivel2"/>
        <w:numPr>
          <w:ilvl w:val="0"/>
          <w:numId w:val="0"/>
        </w:numPr>
        <w:autoSpaceDE w:val="0"/>
        <w:autoSpaceDN w:val="0"/>
        <w:adjustRightInd w:val="0"/>
        <w:spacing w:line="240" w:lineRule="auto"/>
      </w:pPr>
      <w:r w:rsidRPr="00F244CC">
        <w:t>9.3. Para fins da ordem de classificação, os licitantes ou fornecedores que aceitarem reduzir suas propostas para o preço do adjudicatário antecederão aqueles que mantiverem sua proposta original.</w:t>
      </w:r>
    </w:p>
    <w:p w14:paraId="6AB5096C" w14:textId="77777777" w:rsidR="00CC69C2" w:rsidRPr="00F244CC" w:rsidRDefault="00CC69C2" w:rsidP="00CC69C2">
      <w:pPr>
        <w:pStyle w:val="Nivel2"/>
        <w:numPr>
          <w:ilvl w:val="0"/>
          <w:numId w:val="0"/>
        </w:numPr>
        <w:autoSpaceDE w:val="0"/>
        <w:autoSpaceDN w:val="0"/>
        <w:adjustRightInd w:val="0"/>
        <w:spacing w:line="240" w:lineRule="auto"/>
      </w:pPr>
      <w:r w:rsidRPr="00F244CC">
        <w:t>9.4. A habilitação dos licitantes que comporão o cadastro de reserva somente será efetuada quando houver necessidade de contratação dos licitantes remanescentes, nas seguintes hipóteses:</w:t>
      </w:r>
      <w:bookmarkStart w:id="69" w:name="habilitacao_reserva"/>
      <w:bookmarkEnd w:id="69"/>
    </w:p>
    <w:p w14:paraId="3E375352" w14:textId="77777777" w:rsidR="00CC69C2" w:rsidRPr="00F244CC" w:rsidRDefault="00CC69C2" w:rsidP="00CC69C2">
      <w:pPr>
        <w:pStyle w:val="Nvel3"/>
        <w:numPr>
          <w:ilvl w:val="2"/>
          <w:numId w:val="15"/>
        </w:numPr>
        <w:spacing w:line="240" w:lineRule="auto"/>
        <w:ind w:left="0" w:firstLine="0"/>
        <w:rPr>
          <w:color w:val="auto"/>
        </w:rPr>
      </w:pPr>
      <w:r w:rsidRPr="00F244CC">
        <w:rPr>
          <w:color w:val="auto"/>
        </w:rPr>
        <w:t>Quando o licitante vencedor não assinar a ata de registro de preços, no prazo e nas condições estabelecidos no edital ou no aviso de contratação direta</w:t>
      </w:r>
      <w:r w:rsidRPr="00F244CC">
        <w:rPr>
          <w:i/>
          <w:iCs/>
          <w:color w:val="auto"/>
        </w:rPr>
        <w:t>;</w:t>
      </w:r>
    </w:p>
    <w:p w14:paraId="6B843785"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t>Quando houver o cancelamento do registro do licitante ou do registro de preços; e,</w:t>
      </w:r>
    </w:p>
    <w:p w14:paraId="4A52D523"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lastRenderedPageBreak/>
        <w:t>Quando da impossibilidade de atendimento pelo signatário (item 8.1).</w:t>
      </w:r>
    </w:p>
    <w:p w14:paraId="66C7883D" w14:textId="77777777" w:rsidR="00CC69C2" w:rsidRPr="00F244CC" w:rsidRDefault="00CC69C2" w:rsidP="00CC69C2">
      <w:pPr>
        <w:pStyle w:val="Nivel2"/>
        <w:numPr>
          <w:ilvl w:val="0"/>
          <w:numId w:val="0"/>
        </w:numPr>
        <w:spacing w:line="240" w:lineRule="auto"/>
        <w:ind w:left="1080"/>
        <w:rPr>
          <w:color w:val="auto"/>
        </w:rPr>
      </w:pPr>
    </w:p>
    <w:p w14:paraId="0FC274EA" w14:textId="77777777" w:rsidR="00CC69C2" w:rsidRPr="00F244CC" w:rsidRDefault="00CC69C2" w:rsidP="00CC69C2">
      <w:pPr>
        <w:pStyle w:val="Nivel01"/>
        <w:numPr>
          <w:ilvl w:val="0"/>
          <w:numId w:val="0"/>
        </w:numPr>
        <w:spacing w:before="120" w:after="120"/>
        <w:rPr>
          <w:b w:val="0"/>
          <w:bCs w:val="0"/>
        </w:rPr>
      </w:pPr>
      <w:r w:rsidRPr="00F244CC">
        <w:t>10.CLÁUSULA DÉCIMA– FORMALIZAÇÃO DA ATA</w:t>
      </w:r>
    </w:p>
    <w:p w14:paraId="320BE5F0"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F244CC" w:rsidRDefault="00CC69C2" w:rsidP="00CC69C2">
      <w:pPr>
        <w:pStyle w:val="Nvel3"/>
        <w:numPr>
          <w:ilvl w:val="0"/>
          <w:numId w:val="0"/>
        </w:numPr>
        <w:spacing w:line="240" w:lineRule="auto"/>
        <w:rPr>
          <w:color w:val="auto"/>
        </w:rPr>
      </w:pPr>
      <w:r w:rsidRPr="00F244CC">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70" w:name="recusa_dos_que_baixaram_preco"/>
      <w:bookmarkEnd w:id="70"/>
    </w:p>
    <w:p w14:paraId="1C1AFF21"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10.3. Na hipótese de nenhum dos licitantes aceitar a contratação nos termos do item anterior, a Administração, observados o valor es</w:t>
      </w:r>
      <w:r w:rsidRPr="00F244CC">
        <w:rPr>
          <w:rFonts w:eastAsia="Arial"/>
          <w:color w:val="auto"/>
        </w:rPr>
        <w:t>ti</w:t>
      </w:r>
      <w:r w:rsidRPr="00F244CC">
        <w:rPr>
          <w:color w:val="auto"/>
        </w:rPr>
        <w:t>mado e sua eventual atualização nos termos do edital ou do aviso de contratação direta, poderá:</w:t>
      </w:r>
    </w:p>
    <w:p w14:paraId="52BA6563" w14:textId="77777777" w:rsidR="00CC69C2" w:rsidRPr="00F244CC" w:rsidRDefault="00CC69C2" w:rsidP="00CC69C2">
      <w:pPr>
        <w:pStyle w:val="Nvel3"/>
        <w:numPr>
          <w:ilvl w:val="0"/>
          <w:numId w:val="0"/>
        </w:numPr>
        <w:spacing w:line="240" w:lineRule="auto"/>
        <w:rPr>
          <w:color w:val="auto"/>
        </w:rPr>
      </w:pPr>
      <w:r w:rsidRPr="00F244CC">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F244CC" w:rsidRDefault="00CC69C2" w:rsidP="00CC69C2">
      <w:pPr>
        <w:pStyle w:val="Nvel3"/>
        <w:numPr>
          <w:ilvl w:val="0"/>
          <w:numId w:val="0"/>
        </w:numPr>
        <w:spacing w:line="240" w:lineRule="auto"/>
        <w:rPr>
          <w:color w:val="auto"/>
        </w:rPr>
      </w:pPr>
      <w:r w:rsidRPr="00F244CC">
        <w:rPr>
          <w:color w:val="auto"/>
        </w:rPr>
        <w:t>10.3.2. Adjudicar e firmar o contrato nas condições ofertadas pelos licitantes ou fornecedores remanescentes, atendida a ordem classificatória, quando frustrada a negociação de melhor condição.</w:t>
      </w:r>
    </w:p>
    <w:p w14:paraId="7B8BF71A" w14:textId="77777777" w:rsidR="00CC69C2" w:rsidRPr="00F244CC" w:rsidRDefault="00CC69C2" w:rsidP="00CC69C2">
      <w:pPr>
        <w:pStyle w:val="Nivel01"/>
        <w:numPr>
          <w:ilvl w:val="0"/>
          <w:numId w:val="0"/>
        </w:numPr>
        <w:spacing w:before="120" w:after="120"/>
        <w:rPr>
          <w:b w:val="0"/>
          <w:bCs w:val="0"/>
        </w:rPr>
      </w:pPr>
      <w:r w:rsidRPr="00F244CC">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F244CC" w:rsidRDefault="00CC69C2" w:rsidP="00CC69C2">
      <w:pPr>
        <w:spacing w:before="120" w:after="120"/>
        <w:rPr>
          <w:rFonts w:ascii="Arial" w:hAnsi="Arial" w:cs="Arial"/>
          <w:sz w:val="20"/>
          <w:szCs w:val="20"/>
        </w:rPr>
      </w:pPr>
    </w:p>
    <w:p w14:paraId="0E761570" w14:textId="77777777" w:rsidR="00CC69C2" w:rsidRPr="00F244CC" w:rsidRDefault="00CC69C2" w:rsidP="00CC69C2">
      <w:pPr>
        <w:pStyle w:val="Nivel01"/>
        <w:numPr>
          <w:ilvl w:val="0"/>
          <w:numId w:val="0"/>
        </w:numPr>
        <w:spacing w:before="120" w:after="120"/>
        <w:rPr>
          <w:b w:val="0"/>
          <w:bCs w:val="0"/>
        </w:rPr>
      </w:pPr>
      <w:r w:rsidRPr="00F244CC">
        <w:t>11.CLÁUSULA DÉCIMA PRIMEIRA - OBRIGAÇÕES DO GESTOR DA ATA</w:t>
      </w:r>
    </w:p>
    <w:p w14:paraId="632110CC" w14:textId="77777777" w:rsidR="00CC69C2" w:rsidRPr="00F244CC" w:rsidRDefault="00CC69C2" w:rsidP="00CC69C2">
      <w:pPr>
        <w:pStyle w:val="Nivel2"/>
        <w:numPr>
          <w:ilvl w:val="0"/>
          <w:numId w:val="0"/>
        </w:numPr>
        <w:spacing w:line="240" w:lineRule="auto"/>
        <w:rPr>
          <w:color w:val="auto"/>
        </w:rPr>
      </w:pPr>
      <w:r w:rsidRPr="00F244CC">
        <w:rPr>
          <w:color w:val="auto"/>
        </w:rPr>
        <w:t>11.1. São obrigações do Gestor da Ata:</w:t>
      </w:r>
    </w:p>
    <w:p w14:paraId="068E5B46" w14:textId="77777777" w:rsidR="00CC69C2" w:rsidRPr="00F244CC" w:rsidRDefault="00CC69C2" w:rsidP="00CC69C2">
      <w:pPr>
        <w:pStyle w:val="Nivel2"/>
        <w:numPr>
          <w:ilvl w:val="0"/>
          <w:numId w:val="0"/>
        </w:numPr>
        <w:spacing w:line="240" w:lineRule="auto"/>
        <w:rPr>
          <w:color w:val="auto"/>
        </w:rPr>
      </w:pPr>
      <w:r w:rsidRPr="00F244CC">
        <w:rPr>
          <w:color w:val="auto"/>
        </w:rPr>
        <w:t>11.1.1. Exigir o cumprimento de todas as obrigações assumidas pelo Contratado, de acordo com o contrato e, o Edital e seus anexos;</w:t>
      </w:r>
    </w:p>
    <w:p w14:paraId="1E5034E5" w14:textId="77777777" w:rsidR="00CC69C2" w:rsidRPr="00F244CC" w:rsidRDefault="00CC69C2" w:rsidP="00CC69C2">
      <w:pPr>
        <w:pStyle w:val="Nivel2"/>
        <w:numPr>
          <w:ilvl w:val="0"/>
          <w:numId w:val="0"/>
        </w:numPr>
        <w:spacing w:line="240" w:lineRule="auto"/>
        <w:rPr>
          <w:color w:val="auto"/>
        </w:rPr>
      </w:pPr>
      <w:r w:rsidRPr="00F244CC">
        <w:rPr>
          <w:color w:val="auto"/>
        </w:rPr>
        <w:t>11.1.2. Receber o objeto no prazo e condições estabelecidas;</w:t>
      </w:r>
    </w:p>
    <w:p w14:paraId="0609EBF8" w14:textId="77777777" w:rsidR="00CC69C2" w:rsidRPr="00F244CC" w:rsidRDefault="00CC69C2" w:rsidP="00CC69C2">
      <w:pPr>
        <w:pStyle w:val="Nivel2"/>
        <w:numPr>
          <w:ilvl w:val="0"/>
          <w:numId w:val="0"/>
        </w:numPr>
        <w:spacing w:line="240" w:lineRule="auto"/>
        <w:rPr>
          <w:color w:val="auto"/>
        </w:rPr>
      </w:pPr>
      <w:r w:rsidRPr="00F244CC">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F244CC" w:rsidRDefault="00CC69C2" w:rsidP="00CC69C2">
      <w:pPr>
        <w:pStyle w:val="Nivel2"/>
        <w:numPr>
          <w:ilvl w:val="0"/>
          <w:numId w:val="0"/>
        </w:numPr>
        <w:spacing w:line="240" w:lineRule="auto"/>
        <w:rPr>
          <w:color w:val="auto"/>
        </w:rPr>
      </w:pPr>
      <w:r w:rsidRPr="00F244CC">
        <w:rPr>
          <w:color w:val="auto"/>
        </w:rPr>
        <w:t>11.1.4. Acompanhar e fiscalizar a execução do contrato e o cumprimento das obrigações pelo Contratado;</w:t>
      </w:r>
    </w:p>
    <w:p w14:paraId="4711AD53" w14:textId="77777777" w:rsidR="00CC69C2" w:rsidRPr="00F244CC" w:rsidRDefault="00CC69C2" w:rsidP="00CC69C2">
      <w:pPr>
        <w:pStyle w:val="Nivel2"/>
        <w:numPr>
          <w:ilvl w:val="0"/>
          <w:numId w:val="0"/>
        </w:numPr>
        <w:spacing w:line="240" w:lineRule="auto"/>
        <w:rPr>
          <w:bCs/>
          <w:color w:val="auto"/>
        </w:rPr>
      </w:pPr>
      <w:r w:rsidRPr="00F244CC">
        <w:rPr>
          <w:color w:val="auto"/>
        </w:rPr>
        <w:t xml:space="preserve">11.1.5 Comunicar a empresa para </w:t>
      </w:r>
      <w:r w:rsidRPr="00F244CC">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57" w:anchor="art143" w:history="1">
        <w:r w:rsidRPr="00F244CC">
          <w:rPr>
            <w:rStyle w:val="Hyperlink"/>
            <w:bCs/>
            <w:color w:val="auto"/>
            <w:u w:val="none"/>
          </w:rPr>
          <w:t>art. 143 da Lei nº 14.133, de 2021</w:t>
        </w:r>
      </w:hyperlink>
      <w:r w:rsidRPr="00F244CC">
        <w:rPr>
          <w:bCs/>
          <w:color w:val="auto"/>
        </w:rPr>
        <w:t>;</w:t>
      </w:r>
    </w:p>
    <w:p w14:paraId="0C3327DD" w14:textId="77777777" w:rsidR="00CC69C2" w:rsidRPr="00F244CC" w:rsidRDefault="00CC69C2" w:rsidP="00CC69C2">
      <w:pPr>
        <w:pStyle w:val="Nivel2"/>
        <w:numPr>
          <w:ilvl w:val="0"/>
          <w:numId w:val="0"/>
        </w:numPr>
        <w:spacing w:line="240" w:lineRule="auto"/>
        <w:rPr>
          <w:color w:val="auto"/>
        </w:rPr>
      </w:pPr>
      <w:r w:rsidRPr="00F244CC">
        <w:rPr>
          <w:color w:val="auto"/>
        </w:rPr>
        <w:t>11.1.6 Efetuar o pagamento ao Contratado do valor correspondente ao fornecimento do objeto, no prazo, forma e condições estabelecidos;</w:t>
      </w:r>
    </w:p>
    <w:p w14:paraId="218D138B"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11.1.7. Aplicar ao Contratado as sanções previstas; </w:t>
      </w:r>
    </w:p>
    <w:p w14:paraId="3C336F32" w14:textId="77777777" w:rsidR="00CC69C2" w:rsidRPr="00F244CC" w:rsidRDefault="00CC69C2" w:rsidP="00CC69C2">
      <w:pPr>
        <w:pStyle w:val="Nivel2"/>
        <w:numPr>
          <w:ilvl w:val="0"/>
          <w:numId w:val="0"/>
        </w:numPr>
        <w:spacing w:line="240" w:lineRule="auto"/>
        <w:rPr>
          <w:color w:val="auto"/>
        </w:rPr>
      </w:pPr>
      <w:r w:rsidRPr="00F244CC">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11.1.8.1. A Administração terá o prazo de 15 (quinze) dias, a contar da data do protocolo do requerimento para decidir, admitida a prorrogação motivada, por igual período. </w:t>
      </w:r>
    </w:p>
    <w:p w14:paraId="06BEC10E" w14:textId="77777777" w:rsidR="00CC69C2" w:rsidRPr="00F244CC" w:rsidRDefault="00CC69C2" w:rsidP="00CC69C2">
      <w:pPr>
        <w:pStyle w:val="Nivel2"/>
        <w:numPr>
          <w:ilvl w:val="0"/>
          <w:numId w:val="0"/>
        </w:numPr>
        <w:spacing w:line="240" w:lineRule="auto"/>
        <w:rPr>
          <w:color w:val="auto"/>
        </w:rPr>
      </w:pPr>
      <w:r w:rsidRPr="00F244CC">
        <w:rPr>
          <w:color w:val="auto"/>
        </w:rPr>
        <w:lastRenderedPageBreak/>
        <w:t>11.1.9. Responder eventuais pedidos de reestabelecimento do equilíbrio econômico-financeiro feitos pelo contratado no prazo máximo de 15 (quinze) dias, admitida a prorrogação motivada, por igual período.</w:t>
      </w:r>
    </w:p>
    <w:p w14:paraId="5F00DF12" w14:textId="77777777" w:rsidR="00CC69C2" w:rsidRPr="00F244CC" w:rsidRDefault="00CC69C2" w:rsidP="00CC69C2">
      <w:pPr>
        <w:pStyle w:val="Nivel2"/>
        <w:numPr>
          <w:ilvl w:val="0"/>
          <w:numId w:val="0"/>
        </w:numPr>
        <w:spacing w:line="240" w:lineRule="auto"/>
        <w:rPr>
          <w:color w:val="auto"/>
        </w:rPr>
      </w:pPr>
      <w:r w:rsidRPr="00F244CC">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F244CC" w:rsidRDefault="00CC69C2" w:rsidP="00CC69C2">
      <w:pPr>
        <w:pStyle w:val="Nivel2"/>
        <w:numPr>
          <w:ilvl w:val="0"/>
          <w:numId w:val="0"/>
        </w:numPr>
        <w:spacing w:line="240" w:lineRule="auto"/>
        <w:rPr>
          <w:color w:val="auto"/>
        </w:rPr>
      </w:pPr>
    </w:p>
    <w:p w14:paraId="5DE9563E" w14:textId="77777777" w:rsidR="00CC69C2" w:rsidRPr="00F244CC" w:rsidRDefault="00CC69C2" w:rsidP="00CC69C2">
      <w:pPr>
        <w:pStyle w:val="Nivel01"/>
        <w:numPr>
          <w:ilvl w:val="0"/>
          <w:numId w:val="0"/>
        </w:numPr>
        <w:tabs>
          <w:tab w:val="clear" w:pos="567"/>
          <w:tab w:val="left" w:pos="0"/>
        </w:tabs>
        <w:spacing w:before="120" w:after="120"/>
      </w:pPr>
      <w:r w:rsidRPr="00F244CC">
        <w:t>12.CLÁUSULA DÉCIMA SEGUNDA - OBRIGAÇÕES DO FORNECEDOR</w:t>
      </w:r>
    </w:p>
    <w:p w14:paraId="5B9E6F06"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 Entregar o objeto acompanhado</w:t>
      </w:r>
      <w:r w:rsidRPr="00F244CC">
        <w:rPr>
          <w:i/>
          <w:iCs/>
          <w:color w:val="auto"/>
        </w:rPr>
        <w:t>, quando cabível,</w:t>
      </w:r>
      <w:r w:rsidRPr="00F244CC">
        <w:rPr>
          <w:color w:val="auto"/>
        </w:rPr>
        <w:t xml:space="preserve"> do manual do usuário, com uma versão em português, e da relação da rede de assistência técnica autorizada.</w:t>
      </w:r>
    </w:p>
    <w:p w14:paraId="34AD586B"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12.1.2. Responsabilizar-se pelos vícios e danos decorrentes do objeto, de acordo com o Código de Defesa do Consumidor.</w:t>
      </w:r>
    </w:p>
    <w:p w14:paraId="7925C1A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12.1.4. Atender às determinações regulares emitidas pelo fiscal ou gestor do contrato ou autoridade superior (</w:t>
      </w:r>
      <w:hyperlink r:id="rId58"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42F17C4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12.1.8. Comunicar ao Fiscal do contrato, no prazo de 24 (vinte e quatro) horas, qualquer ocorrência anormal ou acidente que se verifique no local da execução do objeto contratual.</w:t>
      </w:r>
    </w:p>
    <w:p w14:paraId="55B490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12.1.11. Guardar sigilo sobre todas as informações obtidas em decorrência do cumprimento do contrato.</w:t>
      </w:r>
    </w:p>
    <w:p w14:paraId="7B0368C1" w14:textId="77777777" w:rsidR="00CC69C2" w:rsidRPr="00F244CC" w:rsidRDefault="00CC69C2" w:rsidP="00CC69C2">
      <w:pPr>
        <w:pStyle w:val="Nivel2"/>
        <w:numPr>
          <w:ilvl w:val="0"/>
          <w:numId w:val="0"/>
        </w:numPr>
        <w:tabs>
          <w:tab w:val="left" w:pos="284"/>
        </w:tabs>
        <w:spacing w:line="240" w:lineRule="auto"/>
        <w:rPr>
          <w:rStyle w:val="Hyperlink"/>
          <w:color w:val="auto"/>
        </w:rPr>
      </w:pPr>
      <w:r w:rsidRPr="00F244CC">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9" w:anchor="art124" w:history="1">
        <w:r w:rsidRPr="00F244CC">
          <w:rPr>
            <w:rStyle w:val="Hyperlink"/>
            <w:color w:val="auto"/>
            <w:u w:val="none"/>
          </w:rPr>
          <w:t>art. 124, II, d, da Lei nº 14.133, de 2021.</w:t>
        </w:r>
      </w:hyperlink>
    </w:p>
    <w:p w14:paraId="4CD6A16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12.1.13. Cumprir, além dos postulados legais vigentes de âmbito federal, estadual ou municipal, as normas de segurança do contratante.</w:t>
      </w:r>
    </w:p>
    <w:p w14:paraId="60FBF9C3"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lastRenderedPageBreak/>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60" w:anchor="art116" w:history="1">
        <w:r w:rsidRPr="00F244CC">
          <w:rPr>
            <w:rStyle w:val="Hyperlink"/>
            <w:color w:val="auto"/>
            <w:u w:val="none"/>
          </w:rPr>
          <w:t>art. 116, da Lei n.º 14.133, de 2021</w:t>
        </w:r>
      </w:hyperlink>
      <w:r w:rsidRPr="00F244CC">
        <w:rPr>
          <w:color w:val="auto"/>
        </w:rPr>
        <w:t>).</w:t>
      </w:r>
    </w:p>
    <w:p w14:paraId="0E915AF1"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12.1.18. Comprovar a reserva de cargos a que se refere a cláusula acima, no prazo fixado pelo fiscal do contrato, com a indicação dos empregados que preencheram as referidas vagas (</w:t>
      </w:r>
      <w:hyperlink r:id="rId61" w:anchor="art116" w:history="1">
        <w:r w:rsidRPr="00F244CC">
          <w:rPr>
            <w:rStyle w:val="Hyperlink"/>
            <w:color w:val="auto"/>
            <w:u w:val="none"/>
          </w:rPr>
          <w:t>art. 116, parágrafo único, da Lei n.º 14.133, de 2021</w:t>
        </w:r>
      </w:hyperlink>
      <w:r w:rsidRPr="00F244CC">
        <w:rPr>
          <w:color w:val="auto"/>
        </w:rPr>
        <w:t>).</w:t>
      </w:r>
    </w:p>
    <w:p w14:paraId="795A9023" w14:textId="77777777" w:rsidR="00CC69C2" w:rsidRPr="00F244CC" w:rsidRDefault="00CC69C2" w:rsidP="00CC69C2">
      <w:pPr>
        <w:pStyle w:val="Nivel2"/>
        <w:numPr>
          <w:ilvl w:val="0"/>
          <w:numId w:val="0"/>
        </w:numPr>
        <w:tabs>
          <w:tab w:val="left" w:pos="284"/>
        </w:tabs>
        <w:spacing w:line="240" w:lineRule="auto"/>
        <w:rPr>
          <w:color w:val="auto"/>
        </w:rPr>
      </w:pPr>
    </w:p>
    <w:p w14:paraId="22587E96" w14:textId="77777777" w:rsidR="00CC69C2" w:rsidRPr="00F244CC" w:rsidRDefault="00CC69C2" w:rsidP="00CC69C2">
      <w:pPr>
        <w:pStyle w:val="Nivel01"/>
        <w:numPr>
          <w:ilvl w:val="0"/>
          <w:numId w:val="0"/>
        </w:numPr>
        <w:spacing w:before="120" w:after="120"/>
        <w:rPr>
          <w:b w:val="0"/>
          <w:bCs w:val="0"/>
        </w:rPr>
      </w:pPr>
      <w:r w:rsidRPr="00F244CC">
        <w:t>13.CLÁUSULA DÉCIMA TERCEIRA – INFRAÇÕES E SANÇÕES ADMINISTRATIVAS</w:t>
      </w:r>
    </w:p>
    <w:p w14:paraId="37FCFB50" w14:textId="77777777" w:rsidR="00CC69C2" w:rsidRPr="00F244CC" w:rsidRDefault="00CC69C2" w:rsidP="00CC69C2">
      <w:pPr>
        <w:pStyle w:val="Nivel3"/>
        <w:numPr>
          <w:ilvl w:val="0"/>
          <w:numId w:val="0"/>
        </w:numPr>
        <w:spacing w:line="240" w:lineRule="auto"/>
        <w:rPr>
          <w:color w:val="auto"/>
        </w:rPr>
      </w:pPr>
      <w:r w:rsidRPr="00F244CC">
        <w:rPr>
          <w:color w:val="auto"/>
        </w:rPr>
        <w:t>13.1. As infrações e sanções administrativas encontram-se delineadas nos termos do Edital e seus anexos.</w:t>
      </w:r>
    </w:p>
    <w:p w14:paraId="7F41F617" w14:textId="77777777" w:rsidR="00CC69C2" w:rsidRPr="00F244CC" w:rsidRDefault="00CC69C2" w:rsidP="00CC69C2">
      <w:pPr>
        <w:pStyle w:val="Nivel3"/>
        <w:numPr>
          <w:ilvl w:val="0"/>
          <w:numId w:val="0"/>
        </w:numPr>
        <w:spacing w:line="240" w:lineRule="auto"/>
        <w:rPr>
          <w:color w:val="auto"/>
        </w:rPr>
      </w:pPr>
    </w:p>
    <w:p w14:paraId="208ABBE1" w14:textId="77777777" w:rsidR="00CC69C2" w:rsidRPr="00F244CC" w:rsidRDefault="00CC69C2" w:rsidP="00CC69C2">
      <w:pPr>
        <w:pStyle w:val="Nivel01"/>
        <w:numPr>
          <w:ilvl w:val="0"/>
          <w:numId w:val="0"/>
        </w:numPr>
        <w:spacing w:before="120" w:after="120"/>
        <w:rPr>
          <w:b w:val="0"/>
          <w:bCs w:val="0"/>
        </w:rPr>
      </w:pPr>
      <w:r w:rsidRPr="00F244CC">
        <w:t>14.CLÁUSULA DÉCIMA QUARTA – DA CANCELAMENTO DA ATA DE REGISTRO DE PREÇOS</w:t>
      </w:r>
    </w:p>
    <w:p w14:paraId="05567365" w14:textId="77777777" w:rsidR="00CC69C2" w:rsidRPr="00F244CC" w:rsidRDefault="00CC69C2" w:rsidP="00CC69C2">
      <w:pPr>
        <w:pStyle w:val="Nivel3"/>
        <w:numPr>
          <w:ilvl w:val="0"/>
          <w:numId w:val="0"/>
        </w:numPr>
        <w:spacing w:line="240" w:lineRule="auto"/>
      </w:pPr>
      <w:r w:rsidRPr="00F244CC">
        <w:t xml:space="preserve">14.1. O registro do preço do fornecedor será cancelado pelo Gestor da Ata quando o fornecedor: </w:t>
      </w:r>
    </w:p>
    <w:p w14:paraId="60959632" w14:textId="77777777" w:rsidR="00CC69C2" w:rsidRPr="00F244CC" w:rsidRDefault="00CC69C2" w:rsidP="00CC69C2">
      <w:pPr>
        <w:pStyle w:val="Nivel3"/>
        <w:numPr>
          <w:ilvl w:val="0"/>
          <w:numId w:val="0"/>
        </w:numPr>
        <w:spacing w:line="240" w:lineRule="auto"/>
      </w:pPr>
      <w:r w:rsidRPr="00F244CC">
        <w:t xml:space="preserve">14.1.1. Não aceitar manter seu preço registrado; </w:t>
      </w:r>
    </w:p>
    <w:p w14:paraId="65AFF851" w14:textId="77777777" w:rsidR="00CC69C2" w:rsidRPr="00F244CC" w:rsidRDefault="00CC69C2" w:rsidP="00CC69C2">
      <w:pPr>
        <w:pStyle w:val="Nivel3"/>
        <w:numPr>
          <w:ilvl w:val="0"/>
          <w:numId w:val="0"/>
        </w:numPr>
        <w:spacing w:line="240" w:lineRule="auto"/>
      </w:pPr>
      <w:r w:rsidRPr="00F244CC">
        <w:t xml:space="preserve">14.1.2. Descumprir as condições da ata de registro de preços, sem justificativa aceitável; </w:t>
      </w:r>
    </w:p>
    <w:p w14:paraId="2AD63ACE" w14:textId="77777777" w:rsidR="00CC69C2" w:rsidRPr="00F244CC" w:rsidRDefault="00CC69C2" w:rsidP="00CC69C2">
      <w:pPr>
        <w:pStyle w:val="Nivel3"/>
        <w:numPr>
          <w:ilvl w:val="0"/>
          <w:numId w:val="0"/>
        </w:numPr>
        <w:spacing w:line="240" w:lineRule="auto"/>
      </w:pPr>
      <w:r w:rsidRPr="00F244CC">
        <w:t xml:space="preserve">14.1.3. Não aceitar reduzir o seu preço registrado, na hipótese deste se tornar superior àqueles praticados no mercado; </w:t>
      </w:r>
    </w:p>
    <w:p w14:paraId="779AC294" w14:textId="77777777" w:rsidR="00CC69C2" w:rsidRPr="00F244CC" w:rsidRDefault="00CC69C2" w:rsidP="00CC69C2">
      <w:pPr>
        <w:pStyle w:val="Nivel3"/>
        <w:numPr>
          <w:ilvl w:val="0"/>
          <w:numId w:val="0"/>
        </w:numPr>
        <w:spacing w:line="240" w:lineRule="auto"/>
      </w:pPr>
      <w:r w:rsidRPr="00F244CC">
        <w:t xml:space="preserve">14.1.4. Demonstrar fato superveniente, decorrente de caso fortuito ou força maior, que prejudique o cumprimento da ata. </w:t>
      </w:r>
    </w:p>
    <w:p w14:paraId="0727AE7E" w14:textId="77777777" w:rsidR="00CC69C2" w:rsidRPr="00F244CC" w:rsidRDefault="00CC69C2" w:rsidP="00CC69C2">
      <w:pPr>
        <w:pStyle w:val="Nivel3"/>
        <w:numPr>
          <w:ilvl w:val="0"/>
          <w:numId w:val="0"/>
        </w:numPr>
        <w:spacing w:line="240" w:lineRule="auto"/>
      </w:pPr>
      <w:r w:rsidRPr="00F244CC">
        <w:t xml:space="preserve">14.2. A ata de registro de preços será cancelada, total ou parcialmente, pelo Gestor da Ata: </w:t>
      </w:r>
    </w:p>
    <w:p w14:paraId="185DBBAB" w14:textId="77777777" w:rsidR="00CC69C2" w:rsidRPr="00F244CC" w:rsidRDefault="00CC69C2" w:rsidP="00CC69C2">
      <w:pPr>
        <w:pStyle w:val="Nivel3"/>
        <w:numPr>
          <w:ilvl w:val="0"/>
          <w:numId w:val="0"/>
        </w:numPr>
        <w:spacing w:line="240" w:lineRule="auto"/>
      </w:pPr>
      <w:r w:rsidRPr="00F244CC">
        <w:t xml:space="preserve">14.2.1. Pelo decurso do seu prazo de vigência; </w:t>
      </w:r>
    </w:p>
    <w:p w14:paraId="5EF542D2" w14:textId="77777777" w:rsidR="00CC69C2" w:rsidRPr="00F244CC" w:rsidRDefault="00CC69C2" w:rsidP="00CC69C2">
      <w:pPr>
        <w:pStyle w:val="Nivel3"/>
        <w:numPr>
          <w:ilvl w:val="0"/>
          <w:numId w:val="0"/>
        </w:numPr>
        <w:spacing w:line="240" w:lineRule="auto"/>
      </w:pPr>
      <w:r w:rsidRPr="00F244CC">
        <w:t xml:space="preserve">14.2.2. Se não restarem fornecedores registrados; </w:t>
      </w:r>
    </w:p>
    <w:p w14:paraId="021158DF" w14:textId="77777777" w:rsidR="00CC69C2" w:rsidRPr="00F244CC" w:rsidRDefault="00CC69C2" w:rsidP="00CC69C2">
      <w:pPr>
        <w:pStyle w:val="Nivel3"/>
        <w:numPr>
          <w:ilvl w:val="0"/>
          <w:numId w:val="0"/>
        </w:numPr>
        <w:spacing w:line="240" w:lineRule="auto"/>
      </w:pPr>
      <w:r w:rsidRPr="00F244CC">
        <w:t xml:space="preserve">14.2.3. Por fato superveniente, decorrente de caso fortuito ou força maior, que prejudique o cumprimento das obrigações previstas na ata, devidamente demonstrado; </w:t>
      </w:r>
    </w:p>
    <w:p w14:paraId="6E8B09AC" w14:textId="77777777" w:rsidR="00CC69C2" w:rsidRPr="00F244CC" w:rsidRDefault="00CC69C2" w:rsidP="00CC69C2">
      <w:pPr>
        <w:pStyle w:val="Nivel3"/>
        <w:numPr>
          <w:ilvl w:val="0"/>
          <w:numId w:val="0"/>
        </w:numPr>
        <w:spacing w:line="240" w:lineRule="auto"/>
      </w:pPr>
      <w:r w:rsidRPr="00F244CC">
        <w:t>14.2.4. Por razões de interesse público, devidamente justificadas; e,</w:t>
      </w:r>
    </w:p>
    <w:p w14:paraId="66FF0132" w14:textId="77777777" w:rsidR="00CC69C2" w:rsidRPr="00F244CC" w:rsidRDefault="00CC69C2" w:rsidP="00CC69C2">
      <w:pPr>
        <w:pStyle w:val="Nivel3"/>
        <w:numPr>
          <w:ilvl w:val="0"/>
          <w:numId w:val="0"/>
        </w:numPr>
        <w:spacing w:line="240" w:lineRule="auto"/>
      </w:pPr>
      <w:r w:rsidRPr="00F244CC">
        <w:t xml:space="preserve">14.2.5. Se não houver êxito nas negociações, nas hipóteses em que o preço de mercado tornar-se superior ou inferior ao preço registrado. </w:t>
      </w:r>
    </w:p>
    <w:p w14:paraId="5FDDD9B7" w14:textId="77777777" w:rsidR="00CC69C2" w:rsidRPr="00F244CC" w:rsidRDefault="00CC69C2" w:rsidP="00CC69C2">
      <w:pPr>
        <w:pStyle w:val="Nivel3"/>
        <w:numPr>
          <w:ilvl w:val="0"/>
          <w:numId w:val="0"/>
        </w:numPr>
        <w:spacing w:line="240" w:lineRule="auto"/>
      </w:pPr>
      <w:r w:rsidRPr="00F244CC">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F244CC" w:rsidRDefault="00CC69C2" w:rsidP="00CC69C2">
      <w:pPr>
        <w:pStyle w:val="Nivel3"/>
        <w:numPr>
          <w:ilvl w:val="0"/>
          <w:numId w:val="0"/>
        </w:numPr>
        <w:spacing w:line="240" w:lineRule="auto"/>
      </w:pPr>
      <w:r w:rsidRPr="00F244CC">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F244CC" w:rsidRDefault="00CC69C2" w:rsidP="00CC69C2">
      <w:pPr>
        <w:pStyle w:val="Nivel3"/>
        <w:numPr>
          <w:ilvl w:val="0"/>
          <w:numId w:val="0"/>
        </w:numPr>
        <w:spacing w:line="240" w:lineRule="auto"/>
      </w:pPr>
      <w:r w:rsidRPr="00F244CC">
        <w:t>14.5. A decisão de suspensão será publicada no Diário Oficial Eletrônico do Município.</w:t>
      </w:r>
    </w:p>
    <w:p w14:paraId="76CF0FF9" w14:textId="77777777" w:rsidR="00CC69C2" w:rsidRPr="00F244CC" w:rsidRDefault="00CC69C2" w:rsidP="00CC69C2">
      <w:pPr>
        <w:pStyle w:val="Nivel3"/>
        <w:numPr>
          <w:ilvl w:val="0"/>
          <w:numId w:val="0"/>
        </w:numPr>
        <w:spacing w:line="240" w:lineRule="auto"/>
        <w:rPr>
          <w:color w:val="auto"/>
        </w:rPr>
      </w:pPr>
    </w:p>
    <w:p w14:paraId="00A4B67A"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15.CLÁUSULA DÉCIMA QUINTA – DOTAÇÃO ORÇAMENTÁRIA</w:t>
      </w:r>
    </w:p>
    <w:p w14:paraId="49F912E7" w14:textId="635445D4" w:rsidR="00CC69C2" w:rsidRPr="00F244CC" w:rsidRDefault="00CC69C2" w:rsidP="00CC69C2">
      <w:pPr>
        <w:pStyle w:val="Nivel3"/>
        <w:numPr>
          <w:ilvl w:val="0"/>
          <w:numId w:val="0"/>
        </w:numPr>
        <w:tabs>
          <w:tab w:val="left" w:pos="142"/>
        </w:tabs>
        <w:spacing w:line="240" w:lineRule="auto"/>
      </w:pPr>
      <w:r w:rsidRPr="00F244CC">
        <w:rPr>
          <w:color w:val="auto"/>
        </w:rPr>
        <w:t xml:space="preserve">15.1. </w:t>
      </w:r>
      <w:r w:rsidRPr="00F244CC">
        <w:t>As despesas decorrentes da presente contratação correrão à conta de recursos específicos consignados no Orçamento Municipal, nos termos do Edital</w:t>
      </w:r>
      <w:r w:rsidR="00632800" w:rsidRPr="00F244CC">
        <w:t xml:space="preserve"> </w:t>
      </w:r>
      <w:r w:rsidRPr="00F244CC">
        <w:t>.</w:t>
      </w:r>
      <w:r w:rsidR="00632800" w:rsidRPr="00F244CC">
        <w:t>..........................................</w:t>
      </w:r>
    </w:p>
    <w:p w14:paraId="735704AD" w14:textId="77777777" w:rsidR="00CC69C2" w:rsidRPr="00F244CC" w:rsidRDefault="00CC69C2" w:rsidP="00CC69C2">
      <w:pPr>
        <w:pStyle w:val="Nvel2-Red"/>
        <w:numPr>
          <w:ilvl w:val="0"/>
          <w:numId w:val="0"/>
        </w:numPr>
        <w:tabs>
          <w:tab w:val="left" w:pos="284"/>
        </w:tabs>
        <w:spacing w:line="240" w:lineRule="auto"/>
        <w:rPr>
          <w:i w:val="0"/>
          <w:iCs w:val="0"/>
          <w:color w:val="auto"/>
        </w:rPr>
      </w:pPr>
      <w:r w:rsidRPr="00F244CC">
        <w:rPr>
          <w:i w:val="0"/>
          <w:iCs w:val="0"/>
          <w:color w:val="auto"/>
        </w:rPr>
        <w:lastRenderedPageBreak/>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F244CC" w:rsidRDefault="00CC69C2" w:rsidP="00CC69C2">
      <w:pPr>
        <w:pStyle w:val="Nvel2-Red"/>
        <w:numPr>
          <w:ilvl w:val="0"/>
          <w:numId w:val="0"/>
        </w:numPr>
        <w:tabs>
          <w:tab w:val="left" w:pos="284"/>
        </w:tabs>
        <w:spacing w:line="240" w:lineRule="auto"/>
        <w:rPr>
          <w:i w:val="0"/>
          <w:iCs w:val="0"/>
          <w:color w:val="auto"/>
        </w:rPr>
      </w:pPr>
    </w:p>
    <w:p w14:paraId="09A1164C" w14:textId="77777777" w:rsidR="00CC69C2" w:rsidRPr="00F244CC" w:rsidRDefault="00CC69C2" w:rsidP="00CC69C2">
      <w:pPr>
        <w:pStyle w:val="Nivel01"/>
        <w:numPr>
          <w:ilvl w:val="0"/>
          <w:numId w:val="0"/>
        </w:numPr>
        <w:tabs>
          <w:tab w:val="left" w:pos="0"/>
        </w:tabs>
        <w:spacing w:before="120" w:after="120"/>
        <w:rPr>
          <w:b w:val="0"/>
          <w:bCs w:val="0"/>
        </w:rPr>
      </w:pPr>
      <w:r w:rsidRPr="00F244CC">
        <w:t xml:space="preserve">16.CLÁUSULA DÉCIMA SEXTA – DOS CASOS OMISSOS </w:t>
      </w:r>
    </w:p>
    <w:p w14:paraId="03E11564" w14:textId="77777777" w:rsidR="00CC69C2" w:rsidRPr="00F244CC" w:rsidRDefault="00CC69C2" w:rsidP="00CC69C2">
      <w:pPr>
        <w:pStyle w:val="Nivel2"/>
        <w:numPr>
          <w:ilvl w:val="0"/>
          <w:numId w:val="0"/>
        </w:numPr>
        <w:tabs>
          <w:tab w:val="left" w:pos="142"/>
        </w:tabs>
        <w:spacing w:line="240" w:lineRule="auto"/>
      </w:pPr>
      <w:r w:rsidRPr="00F244CC">
        <w:t xml:space="preserve">16.1. Os casos omissos serão decididos pelo Gestor da Ata, segundo as disposições contidas na Lei Federal </w:t>
      </w:r>
      <w:hyperlink r:id="rId62" w:history="1">
        <w:r w:rsidRPr="00F244CC">
          <w:rPr>
            <w:rStyle w:val="Hyperlink"/>
            <w:color w:val="auto"/>
            <w:u w:val="none"/>
          </w:rPr>
          <w:t>nº. 14.133, de 2021</w:t>
        </w:r>
      </w:hyperlink>
      <w:r w:rsidRPr="00F244CC">
        <w:t xml:space="preserve">, e demais normas aplicáveis e, subsidiariamente, segundo as disposições contidas na </w:t>
      </w:r>
      <w:hyperlink r:id="rId63" w:history="1">
        <w:r w:rsidRPr="00F244CC">
          <w:rPr>
            <w:rStyle w:val="Hyperlink"/>
            <w:color w:val="auto"/>
            <w:u w:val="none"/>
          </w:rPr>
          <w:t>Lei nº 8.078, de 1990 – Código de Defesa do Consumidor</w:t>
        </w:r>
      </w:hyperlink>
      <w:r w:rsidRPr="00F244CC">
        <w:t xml:space="preserve"> – e normas e princípios gerais dos contratos.</w:t>
      </w:r>
    </w:p>
    <w:p w14:paraId="6CFE3E25" w14:textId="77777777" w:rsidR="00CC69C2" w:rsidRPr="00F244CC" w:rsidRDefault="00CC69C2" w:rsidP="00CC69C2">
      <w:pPr>
        <w:pStyle w:val="Nivel2"/>
        <w:numPr>
          <w:ilvl w:val="0"/>
          <w:numId w:val="0"/>
        </w:numPr>
        <w:tabs>
          <w:tab w:val="left" w:pos="142"/>
        </w:tabs>
        <w:spacing w:line="240" w:lineRule="auto"/>
      </w:pPr>
    </w:p>
    <w:p w14:paraId="70A300B5"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17.CLÁUSULA DÉCIMA SÉTIMA – DAS CONTRATAÇÕES DECORRENTES DA ATA</w:t>
      </w:r>
    </w:p>
    <w:p w14:paraId="385F15EB" w14:textId="77777777" w:rsidR="00CC69C2" w:rsidRPr="00F244CC" w:rsidRDefault="00CC69C2" w:rsidP="00CC69C2">
      <w:pPr>
        <w:pStyle w:val="Nivel2"/>
        <w:numPr>
          <w:ilvl w:val="0"/>
          <w:numId w:val="0"/>
        </w:numPr>
        <w:tabs>
          <w:tab w:val="left" w:pos="142"/>
        </w:tabs>
        <w:spacing w:line="240" w:lineRule="auto"/>
      </w:pPr>
      <w:r w:rsidRPr="00F244CC">
        <w:t xml:space="preserve">17.1. As contratações serão, via de regra, formalizadas por nota de empenho encaminhada ao e-mail do fornecedor, cujo aceite deverá ser confirmado em um dia. </w:t>
      </w:r>
    </w:p>
    <w:p w14:paraId="32D89D15" w14:textId="77777777" w:rsidR="00CC69C2" w:rsidRPr="00F244CC" w:rsidRDefault="00CC69C2" w:rsidP="00CC69C2">
      <w:pPr>
        <w:pStyle w:val="Nivel2"/>
        <w:numPr>
          <w:ilvl w:val="0"/>
          <w:numId w:val="0"/>
        </w:numPr>
        <w:tabs>
          <w:tab w:val="left" w:pos="284"/>
        </w:tabs>
        <w:spacing w:line="240" w:lineRule="auto"/>
      </w:pPr>
      <w:r w:rsidRPr="00F244CC">
        <w:t>17.1.1. Caso o FORNECEDOR não aceite a nota de empenho, o Administração poderá convocar os fornecedores integrantes do cadastro de reserva.</w:t>
      </w:r>
    </w:p>
    <w:p w14:paraId="3B0EF7C2" w14:textId="77777777" w:rsidR="00CC69C2" w:rsidRPr="00F244CC" w:rsidRDefault="00CC69C2" w:rsidP="00CC69C2">
      <w:pPr>
        <w:pStyle w:val="Nivel2"/>
        <w:numPr>
          <w:ilvl w:val="0"/>
          <w:numId w:val="0"/>
        </w:numPr>
        <w:tabs>
          <w:tab w:val="left" w:pos="142"/>
        </w:tabs>
        <w:spacing w:line="240" w:lineRule="auto"/>
      </w:pPr>
      <w:r w:rsidRPr="00F244CC">
        <w:t>17.2. Da presente Ata poderá ser originado Contrato, nos padrões administrativos e, em obediência às exigências legais para confecção do respectivo instrumento.</w:t>
      </w:r>
    </w:p>
    <w:p w14:paraId="4843B21B" w14:textId="77777777" w:rsidR="00CC69C2" w:rsidRPr="00F244CC" w:rsidRDefault="00CC69C2" w:rsidP="00CC69C2">
      <w:pPr>
        <w:pStyle w:val="Nivel2"/>
        <w:numPr>
          <w:ilvl w:val="0"/>
          <w:numId w:val="0"/>
        </w:numPr>
        <w:tabs>
          <w:tab w:val="left" w:pos="284"/>
        </w:tabs>
        <w:spacing w:line="240" w:lineRule="auto"/>
      </w:pPr>
      <w:r w:rsidRPr="00F244CC">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F244CC" w:rsidRDefault="00CC69C2" w:rsidP="00CC69C2">
      <w:pPr>
        <w:pStyle w:val="Nivel2"/>
        <w:numPr>
          <w:ilvl w:val="0"/>
          <w:numId w:val="0"/>
        </w:numPr>
        <w:tabs>
          <w:tab w:val="left" w:pos="284"/>
        </w:tabs>
        <w:spacing w:line="240" w:lineRule="auto"/>
      </w:pPr>
      <w:r w:rsidRPr="00F244CC">
        <w:t>17.2.2. Os contratos decorrentes do sistema de registro de preços poderão ser alterados, observado o art. 124 da Lei nº 14.133, de 2021.</w:t>
      </w:r>
    </w:p>
    <w:p w14:paraId="778448B9" w14:textId="77777777" w:rsidR="00CC69C2" w:rsidRPr="00F244CC" w:rsidRDefault="00CC69C2" w:rsidP="00CC69C2">
      <w:pPr>
        <w:pStyle w:val="Nivel2"/>
        <w:numPr>
          <w:ilvl w:val="0"/>
          <w:numId w:val="0"/>
        </w:numPr>
        <w:tabs>
          <w:tab w:val="left" w:pos="284"/>
        </w:tabs>
        <w:spacing w:line="240" w:lineRule="auto"/>
      </w:pPr>
    </w:p>
    <w:p w14:paraId="28E6E562" w14:textId="77777777" w:rsidR="00CC69C2" w:rsidRPr="00F244CC" w:rsidRDefault="00CC69C2" w:rsidP="00CC69C2">
      <w:pPr>
        <w:pStyle w:val="Nivel01"/>
        <w:numPr>
          <w:ilvl w:val="0"/>
          <w:numId w:val="0"/>
        </w:numPr>
        <w:tabs>
          <w:tab w:val="left" w:pos="0"/>
        </w:tabs>
        <w:spacing w:before="120" w:after="120"/>
        <w:rPr>
          <w:color w:val="FFFFFF" w:themeColor="background1"/>
        </w:rPr>
      </w:pPr>
      <w:r w:rsidRPr="00F244CC">
        <w:t>18.CLÁUSULA DÉCIMA OITAVA – PUBLICAÇÃO</w:t>
      </w:r>
    </w:p>
    <w:p w14:paraId="3CFAA3F6" w14:textId="77777777" w:rsidR="00CC69C2" w:rsidRPr="00F244CC" w:rsidRDefault="00CC69C2" w:rsidP="00CC69C2">
      <w:pPr>
        <w:pStyle w:val="Nivel2"/>
        <w:numPr>
          <w:ilvl w:val="0"/>
          <w:numId w:val="0"/>
        </w:numPr>
        <w:tabs>
          <w:tab w:val="left" w:pos="142"/>
        </w:tabs>
        <w:spacing w:line="240" w:lineRule="auto"/>
        <w:rPr>
          <w:color w:val="auto"/>
        </w:rPr>
      </w:pPr>
      <w:r w:rsidRPr="00F244CC">
        <w:t xml:space="preserve">18.1. </w:t>
      </w:r>
      <w:r w:rsidRPr="00F244CC">
        <w:rPr>
          <w:color w:val="auto"/>
        </w:rPr>
        <w:t xml:space="preserve">Incumbirá ao contratante divulgar o presente instrumento no Portal Nacional de Contratações Públicas (PNCP), na forma prevista no </w:t>
      </w:r>
      <w:hyperlink r:id="rId64" w:anchor="art94" w:history="1">
        <w:r w:rsidRPr="00F244CC">
          <w:rPr>
            <w:rStyle w:val="Hyperlink"/>
            <w:color w:val="auto"/>
            <w:u w:val="none"/>
          </w:rPr>
          <w:t>art. 94 da Lei 14.133, de 2021</w:t>
        </w:r>
      </w:hyperlink>
      <w:r w:rsidRPr="00F244CC">
        <w:rPr>
          <w:color w:val="auto"/>
        </w:rPr>
        <w:t>, bem como no respectivo sítio oficial na Internet.</w:t>
      </w:r>
    </w:p>
    <w:p w14:paraId="7670F984" w14:textId="77777777" w:rsidR="00CC69C2" w:rsidRPr="00F244CC" w:rsidRDefault="00CC69C2" w:rsidP="00CC69C2">
      <w:pPr>
        <w:pStyle w:val="Nivel2"/>
        <w:numPr>
          <w:ilvl w:val="0"/>
          <w:numId w:val="0"/>
        </w:numPr>
        <w:tabs>
          <w:tab w:val="left" w:pos="142"/>
        </w:tabs>
        <w:spacing w:line="240" w:lineRule="auto"/>
        <w:rPr>
          <w:color w:val="auto"/>
        </w:rPr>
      </w:pPr>
    </w:p>
    <w:p w14:paraId="67214565" w14:textId="77777777" w:rsidR="00CC69C2" w:rsidRPr="00F244CC" w:rsidRDefault="00CC69C2" w:rsidP="00CC69C2">
      <w:pPr>
        <w:pStyle w:val="Nivel01"/>
        <w:numPr>
          <w:ilvl w:val="0"/>
          <w:numId w:val="0"/>
        </w:numPr>
        <w:tabs>
          <w:tab w:val="left" w:pos="0"/>
        </w:tabs>
        <w:spacing w:before="120" w:after="120"/>
      </w:pPr>
      <w:r w:rsidRPr="00F244CC">
        <w:t>19.CLÁUSULA DÉCIMA NONA – FORO</w:t>
      </w:r>
    </w:p>
    <w:p w14:paraId="02702B0E"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lang w:eastAsia="en-US"/>
        </w:rPr>
        <w:t>19.1. Fica eleito o Foro da Comarca de Marilândia do Sul/PR</w:t>
      </w:r>
      <w:r w:rsidRPr="00F244CC">
        <w:rPr>
          <w:color w:val="auto"/>
        </w:rPr>
        <w:t xml:space="preserve"> para dirimir os litígios que decorrerem da execução deste Termo de Contrato que não puderem ser compostos pela conciliação.</w:t>
      </w:r>
    </w:p>
    <w:p w14:paraId="24307920" w14:textId="77777777" w:rsidR="00CC69C2" w:rsidRPr="00F244CC" w:rsidRDefault="00CC69C2" w:rsidP="00CC69C2">
      <w:pPr>
        <w:pStyle w:val="Nvel2-Red"/>
        <w:numPr>
          <w:ilvl w:val="0"/>
          <w:numId w:val="0"/>
        </w:numPr>
        <w:tabs>
          <w:tab w:val="left" w:pos="0"/>
        </w:tabs>
        <w:spacing w:line="240" w:lineRule="auto"/>
        <w:jc w:val="right"/>
        <w:rPr>
          <w:i w:val="0"/>
          <w:iCs w:val="0"/>
          <w:color w:val="auto"/>
        </w:rPr>
      </w:pPr>
    </w:p>
    <w:p w14:paraId="72A38D93" w14:textId="7F0B8CE3" w:rsidR="00CC69C2" w:rsidRPr="00F244CC" w:rsidRDefault="00CC69C2" w:rsidP="00CC69C2">
      <w:pPr>
        <w:pStyle w:val="Nvel2-Red"/>
        <w:numPr>
          <w:ilvl w:val="0"/>
          <w:numId w:val="0"/>
        </w:numPr>
        <w:tabs>
          <w:tab w:val="left" w:pos="0"/>
        </w:tabs>
        <w:spacing w:line="240" w:lineRule="auto"/>
        <w:jc w:val="right"/>
        <w:rPr>
          <w:i w:val="0"/>
          <w:iCs w:val="0"/>
          <w:color w:val="auto"/>
        </w:rPr>
      </w:pPr>
      <w:r w:rsidRPr="00F244CC">
        <w:rPr>
          <w:i w:val="0"/>
          <w:iCs w:val="0"/>
          <w:color w:val="auto"/>
        </w:rPr>
        <w:t xml:space="preserve">Marilândia do Sul, </w:t>
      </w:r>
      <w:r w:rsidR="000F493C" w:rsidRPr="00F244CC">
        <w:rPr>
          <w:i w:val="0"/>
          <w:iCs w:val="0"/>
          <w:color w:val="auto"/>
        </w:rPr>
        <w:t>......</w:t>
      </w:r>
      <w:r w:rsidRPr="00F244CC">
        <w:rPr>
          <w:i w:val="0"/>
          <w:iCs w:val="0"/>
          <w:color w:val="auto"/>
        </w:rPr>
        <w:t xml:space="preserve"> de </w:t>
      </w:r>
      <w:r w:rsidR="000F493C" w:rsidRPr="00F244CC">
        <w:rPr>
          <w:i w:val="0"/>
          <w:iCs w:val="0"/>
          <w:color w:val="auto"/>
        </w:rPr>
        <w:t>.........</w:t>
      </w:r>
      <w:r w:rsidRPr="00F244CC">
        <w:rPr>
          <w:i w:val="0"/>
          <w:iCs w:val="0"/>
          <w:color w:val="auto"/>
        </w:rPr>
        <w:t xml:space="preserve"> de 202</w:t>
      </w:r>
      <w:r w:rsidR="000F493C" w:rsidRPr="00F244CC">
        <w:rPr>
          <w:i w:val="0"/>
          <w:iCs w:val="0"/>
          <w:color w:val="auto"/>
        </w:rPr>
        <w:t>6</w:t>
      </w:r>
      <w:r w:rsidRPr="00F244CC">
        <w:rPr>
          <w:i w:val="0"/>
          <w:iCs w:val="0"/>
          <w:color w:val="auto"/>
        </w:rPr>
        <w:t>.</w:t>
      </w:r>
    </w:p>
    <w:p w14:paraId="1F3F027D" w14:textId="77777777" w:rsidR="00CC69C2" w:rsidRPr="00F244CC" w:rsidRDefault="00CC69C2" w:rsidP="00CC69C2">
      <w:pPr>
        <w:widowControl w:val="0"/>
        <w:spacing w:before="120" w:after="120"/>
        <w:jc w:val="center"/>
        <w:rPr>
          <w:rFonts w:ascii="Arial" w:hAnsi="Arial" w:cs="Arial"/>
          <w:b/>
          <w:bCs/>
          <w:sz w:val="20"/>
          <w:szCs w:val="20"/>
        </w:rPr>
      </w:pPr>
    </w:p>
    <w:p w14:paraId="1B225A3D" w14:textId="77777777" w:rsidR="00AC53D1" w:rsidRPr="007C625E" w:rsidRDefault="00AC53D1" w:rsidP="00AC53D1">
      <w:pPr>
        <w:widowControl w:val="0"/>
        <w:jc w:val="both"/>
        <w:rPr>
          <w:rFonts w:ascii="Arial" w:hAnsi="Arial" w:cs="Arial"/>
          <w:b/>
          <w:bCs/>
          <w:sz w:val="20"/>
          <w:szCs w:val="20"/>
        </w:rPr>
      </w:pPr>
      <w:bookmarkStart w:id="71" w:name="_Hlk219969249"/>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0FEC9088"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017177FE" w14:textId="77777777" w:rsidR="00AC53D1" w:rsidRPr="007C625E" w:rsidRDefault="00AC53D1" w:rsidP="00AC53D1">
      <w:pPr>
        <w:widowControl w:val="0"/>
        <w:jc w:val="center"/>
        <w:rPr>
          <w:rFonts w:ascii="Arial" w:hAnsi="Arial" w:cs="Arial"/>
          <w:b/>
          <w:bCs/>
          <w:sz w:val="20"/>
          <w:szCs w:val="20"/>
        </w:rPr>
      </w:pPr>
    </w:p>
    <w:p w14:paraId="791502CB"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36191671"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Fiscal de Contrato</w:t>
      </w:r>
    </w:p>
    <w:p w14:paraId="7B7EB341" w14:textId="77777777" w:rsidR="00AC53D1" w:rsidRPr="007C625E" w:rsidRDefault="00AC53D1" w:rsidP="00AC53D1">
      <w:pPr>
        <w:widowControl w:val="0"/>
        <w:jc w:val="both"/>
        <w:rPr>
          <w:rFonts w:ascii="Arial" w:hAnsi="Arial" w:cs="Arial"/>
          <w:b/>
          <w:bCs/>
          <w:sz w:val="20"/>
          <w:szCs w:val="20"/>
        </w:rPr>
      </w:pPr>
    </w:p>
    <w:p w14:paraId="46AFCC62" w14:textId="77777777" w:rsidR="00AC53D1" w:rsidRPr="007C625E" w:rsidRDefault="00AC53D1" w:rsidP="00AC53D1">
      <w:pPr>
        <w:widowControl w:val="0"/>
        <w:jc w:val="both"/>
        <w:rPr>
          <w:rFonts w:ascii="Arial" w:hAnsi="Arial" w:cs="Arial"/>
          <w:b/>
          <w:bCs/>
          <w:sz w:val="20"/>
          <w:szCs w:val="20"/>
        </w:rPr>
      </w:pPr>
    </w:p>
    <w:p w14:paraId="6140AA89" w14:textId="77777777" w:rsidR="00AC53D1" w:rsidRPr="007C625E" w:rsidRDefault="00AC53D1" w:rsidP="00AC53D1">
      <w:pPr>
        <w:widowControl w:val="0"/>
        <w:jc w:val="both"/>
        <w:rPr>
          <w:rFonts w:ascii="Arial" w:hAnsi="Arial" w:cs="Arial"/>
          <w:b/>
          <w:bCs/>
          <w:sz w:val="20"/>
          <w:szCs w:val="20"/>
        </w:rPr>
      </w:pPr>
    </w:p>
    <w:p w14:paraId="08DB28EF" w14:textId="77777777" w:rsidR="00AC53D1" w:rsidRPr="007C625E" w:rsidRDefault="00AC53D1" w:rsidP="00AC53D1">
      <w:pPr>
        <w:jc w:val="both"/>
        <w:rPr>
          <w:rFonts w:ascii="Arial" w:hAnsi="Arial" w:cs="Arial"/>
          <w:b/>
          <w:bCs/>
          <w:sz w:val="20"/>
          <w:szCs w:val="20"/>
        </w:rPr>
      </w:pPr>
      <w:r w:rsidRPr="007C625E">
        <w:rPr>
          <w:rFonts w:ascii="Arial" w:hAnsi="Arial" w:cs="Arial"/>
          <w:b/>
          <w:bCs/>
          <w:sz w:val="20"/>
          <w:szCs w:val="20"/>
        </w:rPr>
        <w:t xml:space="preserve">Testemunhas:  </w:t>
      </w:r>
    </w:p>
    <w:p w14:paraId="2D91739D" w14:textId="5ABE0029" w:rsidR="00CC69C2" w:rsidRPr="00F244CC" w:rsidRDefault="00AC53D1" w:rsidP="00AC53D1">
      <w:pPr>
        <w:spacing w:before="120" w:after="120"/>
        <w:jc w:val="both"/>
        <w:rPr>
          <w:rFonts w:ascii="Arial" w:hAnsi="Arial" w:cs="Arial"/>
          <w:b/>
          <w:bCs/>
          <w:sz w:val="20"/>
          <w:szCs w:val="20"/>
        </w:rPr>
      </w:pPr>
      <w:r w:rsidRPr="007C625E">
        <w:rPr>
          <w:rFonts w:ascii="Arial" w:hAnsi="Arial" w:cs="Arial"/>
          <w:b/>
          <w:bCs/>
          <w:sz w:val="20"/>
          <w:szCs w:val="20"/>
        </w:rPr>
        <w:t>___________________________                                                                 ___________________________</w:t>
      </w:r>
      <w:bookmarkEnd w:id="71"/>
    </w:p>
    <w:p w14:paraId="400D14EB" w14:textId="77777777" w:rsidR="00CC69C2" w:rsidRPr="00F244CC" w:rsidRDefault="00CC69C2" w:rsidP="00CC69C2">
      <w:pPr>
        <w:jc w:val="center"/>
        <w:rPr>
          <w:rFonts w:ascii="Arial" w:hAnsi="Arial" w:cs="Arial"/>
          <w:b/>
          <w:bCs/>
          <w:sz w:val="20"/>
          <w:szCs w:val="20"/>
        </w:rPr>
      </w:pPr>
    </w:p>
    <w:p w14:paraId="50E84EC4" w14:textId="77777777" w:rsidR="00CC69C2" w:rsidRPr="00F244CC" w:rsidRDefault="00CC69C2" w:rsidP="00CC69C2">
      <w:pPr>
        <w:jc w:val="center"/>
        <w:rPr>
          <w:rFonts w:ascii="Arial" w:hAnsi="Arial" w:cs="Arial"/>
          <w:b/>
          <w:bCs/>
          <w:sz w:val="20"/>
          <w:szCs w:val="20"/>
        </w:rPr>
      </w:pPr>
    </w:p>
    <w:p w14:paraId="221BAACC" w14:textId="77777777" w:rsidR="007345BD" w:rsidRPr="00F244CC" w:rsidRDefault="007345BD" w:rsidP="00364964">
      <w:pPr>
        <w:rPr>
          <w:rFonts w:ascii="Arial" w:hAnsi="Arial" w:cs="Arial"/>
          <w:b/>
          <w:bCs/>
          <w:sz w:val="20"/>
          <w:szCs w:val="20"/>
        </w:rPr>
      </w:pPr>
    </w:p>
    <w:p w14:paraId="7758555A" w14:textId="77777777" w:rsidR="004B477B" w:rsidRPr="004B477B" w:rsidRDefault="004B477B" w:rsidP="00424550">
      <w:pPr>
        <w:widowControl w:val="0"/>
        <w:autoSpaceDE w:val="0"/>
        <w:autoSpaceDN w:val="0"/>
        <w:adjustRightInd w:val="0"/>
        <w:jc w:val="center"/>
        <w:rPr>
          <w:rFonts w:ascii="Arial" w:hAnsi="Arial" w:cs="Arial"/>
          <w:b/>
          <w:bCs/>
          <w:sz w:val="20"/>
          <w:szCs w:val="20"/>
        </w:rPr>
      </w:pPr>
      <w:r w:rsidRPr="004B477B">
        <w:rPr>
          <w:rFonts w:ascii="Arial" w:hAnsi="Arial" w:cs="Arial"/>
          <w:b/>
          <w:bCs/>
          <w:sz w:val="20"/>
          <w:szCs w:val="20"/>
        </w:rPr>
        <w:lastRenderedPageBreak/>
        <w:t>ANEXO IV - Declaração Unificada</w:t>
      </w:r>
    </w:p>
    <w:p w14:paraId="12CF5B48"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37ED8DD5"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2F66F275"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B70305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w:t>
      </w:r>
      <w:r w:rsidRPr="004B477B">
        <w:rPr>
          <w:rFonts w:ascii="Arial" w:hAnsi="Arial" w:cs="Arial"/>
          <w:b/>
          <w:bCs/>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39FA8E0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2.</w:t>
      </w:r>
      <w:r w:rsidRPr="004B477B">
        <w:rPr>
          <w:rFonts w:ascii="Arial" w:hAnsi="Arial" w:cs="Arial"/>
          <w:b/>
          <w:bCs/>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C26C2D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3.</w:t>
      </w:r>
      <w:r w:rsidRPr="004B477B">
        <w:rPr>
          <w:rFonts w:ascii="Arial" w:hAnsi="Arial" w:cs="Arial"/>
          <w:b/>
          <w:bCs/>
          <w:sz w:val="20"/>
          <w:szCs w:val="20"/>
        </w:rPr>
        <w:tab/>
        <w:t>(    ) Não emprega menor de 18 anos em trabalho noturno, perigoso ou insalubre e não emprega menor de 16 anos, salvo menor, a partir de 14 anos, na condição de aprendiz, nos termos do artigo 7°, XXXIII, da Constituição;</w:t>
      </w:r>
    </w:p>
    <w:p w14:paraId="560E4D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4.</w:t>
      </w:r>
      <w:r w:rsidRPr="004B477B">
        <w:rPr>
          <w:rFonts w:ascii="Arial" w:hAnsi="Arial" w:cs="Arial"/>
          <w:b/>
          <w:bCs/>
          <w:sz w:val="20"/>
          <w:szCs w:val="20"/>
        </w:rPr>
        <w:tab/>
        <w:t>(    ) Não possui, em sua cadeia produtiva, empregados executando trabalho degradante ou forçado, observando o disposto nos incisos III e IV do art. 1º e no inciso III do art. 5º da Constituição Federal;</w:t>
      </w:r>
    </w:p>
    <w:p w14:paraId="7DBF6689"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5.</w:t>
      </w:r>
      <w:r w:rsidRPr="004B477B">
        <w:rPr>
          <w:rFonts w:ascii="Arial" w:hAnsi="Arial" w:cs="Arial"/>
          <w:b/>
          <w:bCs/>
          <w:sz w:val="20"/>
          <w:szCs w:val="20"/>
        </w:rPr>
        <w:tab/>
        <w:t>(    ) Cumpre as exigências de reserva de cargos para pessoa com deficiência e para reabilitado da Previdência Social, previstas em lei e em outras normas específicas.</w:t>
      </w:r>
    </w:p>
    <w:p w14:paraId="32CD837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6.</w:t>
      </w:r>
      <w:r w:rsidRPr="004B477B">
        <w:rPr>
          <w:rFonts w:ascii="Arial" w:hAnsi="Arial" w:cs="Arial"/>
          <w:b/>
          <w:bCs/>
          <w:sz w:val="20"/>
          <w:szCs w:val="20"/>
        </w:rPr>
        <w:tab/>
        <w:t>(    ) Se organizado em cooperativa, declaração de que cumpre os requisitos estabelecidos no artigo 16 da Lei nº 14.133, de 2021.</w:t>
      </w:r>
    </w:p>
    <w:p w14:paraId="1139431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7.</w:t>
      </w:r>
      <w:r w:rsidRPr="004B477B">
        <w:rPr>
          <w:rFonts w:ascii="Arial" w:hAnsi="Arial" w:cs="Arial"/>
          <w:b/>
          <w:bCs/>
          <w:sz w:val="20"/>
          <w:szCs w:val="20"/>
        </w:rPr>
        <w:tab/>
        <w:t>(  ) se enquadrado como microempresa, empresa de pequeno porte ou sociedade cooperativa, declaração de que cumpre os requisitos estabelecidos no artigo 3° da Lei Complementar nº 123, de 2006, estando apto a usufruir do tratamento favorecido estabelecido em seus arts. 42 a 49, observado o disposto nos §§ 1º ao 3º do art. 4º, da Lei n.º 14.133, de 2021.</w:t>
      </w:r>
    </w:p>
    <w:p w14:paraId="5CCEF76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8.</w:t>
      </w:r>
      <w:r w:rsidRPr="004B477B">
        <w:rPr>
          <w:rFonts w:ascii="Arial" w:hAnsi="Arial" w:cs="Arial"/>
          <w:b/>
          <w:bCs/>
          <w:sz w:val="20"/>
          <w:szCs w:val="20"/>
        </w:rPr>
        <w:tab/>
        <w:t>(     ) Está plenamente capacitado a efetuar o fornecimento dos produtos licitados, referente ao presente pregão, nas quantidades e nos prazos previstos.</w:t>
      </w:r>
    </w:p>
    <w:p w14:paraId="0AF54F62" w14:textId="4AAD61BF" w:rsidR="004B477B" w:rsidRPr="00424550"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9.</w:t>
      </w:r>
      <w:r w:rsidRPr="004B477B">
        <w:rPr>
          <w:rFonts w:ascii="Arial" w:hAnsi="Arial" w:cs="Arial"/>
          <w:b/>
          <w:bCs/>
          <w:sz w:val="20"/>
          <w:szCs w:val="20"/>
        </w:rPr>
        <w:tab/>
        <w:t xml:space="preserve">(     ) até a presente data inexistem fatos impeditivos para sua habilitação no presente procedimento de contratação pública </w:t>
      </w:r>
      <w:r w:rsidRPr="00424550">
        <w:rPr>
          <w:rFonts w:ascii="Arial" w:hAnsi="Arial" w:cs="Arial"/>
          <w:b/>
          <w:bCs/>
          <w:sz w:val="20"/>
          <w:szCs w:val="20"/>
        </w:rPr>
        <w:t>da Prefeitura Municipal de Marilândia do Sul, ciente da obrigatoriedade de declarar ocorrências supervenientes.</w:t>
      </w:r>
    </w:p>
    <w:p w14:paraId="7FF321D6"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24550">
        <w:rPr>
          <w:rFonts w:ascii="Arial" w:hAnsi="Arial" w:cs="Arial"/>
          <w:b/>
          <w:bCs/>
          <w:sz w:val="20"/>
          <w:szCs w:val="20"/>
        </w:rPr>
        <w:t>10.</w:t>
      </w:r>
      <w:r w:rsidRPr="00424550">
        <w:rPr>
          <w:rFonts w:ascii="Arial" w:hAnsi="Arial" w:cs="Arial"/>
          <w:b/>
          <w:bCs/>
          <w:sz w:val="20"/>
          <w:szCs w:val="20"/>
        </w:rPr>
        <w:tab/>
        <w:t>(   ) autorizo expressamente o compartilhamento dos meus dados pessoais nos documentos relacionados ao processo de licitação e contratação, conforme regido pela Lei nº 13</w:t>
      </w:r>
      <w:r w:rsidRPr="004B477B">
        <w:rPr>
          <w:rFonts w:ascii="Arial" w:hAnsi="Arial" w:cs="Arial"/>
          <w:b/>
          <w:bCs/>
          <w:sz w:val="20"/>
          <w:szCs w:val="20"/>
        </w:rPr>
        <w:t>.709,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D661AA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Declaro estar ciente dos princípios e das garantias estabelecidas pela Lei Geral de Proteção de Dados e concordo com o compartilhamento de meus dados pessoais para os fins especificados nesta declaração.</w:t>
      </w:r>
    </w:p>
    <w:p w14:paraId="411897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11.</w:t>
      </w:r>
      <w:r w:rsidRPr="004B477B">
        <w:rPr>
          <w:rFonts w:ascii="Arial" w:hAnsi="Arial" w:cs="Arial"/>
          <w:b/>
          <w:bCs/>
          <w:sz w:val="20"/>
          <w:szCs w:val="20"/>
        </w:rPr>
        <w:tab/>
        <w:t>(    )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77859B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12.</w:t>
      </w:r>
      <w:r w:rsidRPr="004B477B">
        <w:rPr>
          <w:rFonts w:ascii="Arial" w:hAnsi="Arial" w:cs="Arial"/>
          <w:b/>
          <w:bCs/>
          <w:sz w:val="20"/>
          <w:szCs w:val="20"/>
        </w:rPr>
        <w:tab/>
        <w:t xml:space="preserve">Dentre os membros do quadro societário, há cônjuge, companheiro ou parente em linha reta, colateral ou por afinidade, até o terceiro grau, inclusive, da autoridade nomeante ou de servidor investindo em cargo de direção, chefia ou assessoramento vinculado à Secretaria Municipal Requisitante ou Secretaria Municipal de Compras e Licitações, ou ainda, de servidor designado para o exercício de cargo em comissão ou de confiança, compreendido ajuste mediante designação </w:t>
      </w:r>
      <w:r w:rsidRPr="004B477B">
        <w:rPr>
          <w:rFonts w:ascii="Arial" w:hAnsi="Arial" w:cs="Arial"/>
          <w:b/>
          <w:bCs/>
          <w:sz w:val="20"/>
          <w:szCs w:val="20"/>
        </w:rPr>
        <w:lastRenderedPageBreak/>
        <w:t>reciprocas? (Súmula vinculante nº 13 - STF).</w:t>
      </w:r>
    </w:p>
    <w:p w14:paraId="0F15DFDA"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5396E09"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 Não</w:t>
      </w:r>
    </w:p>
    <w:p w14:paraId="173F1FD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 Sim</w:t>
      </w:r>
    </w:p>
    <w:p w14:paraId="6BB478E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058E3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Em Caso Positivo, apontar:_________________________________________________________</w:t>
      </w:r>
    </w:p>
    <w:p w14:paraId="3BA4101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2009B0A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2ECB9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w:t>
      </w:r>
      <w:r w:rsidRPr="004B477B">
        <w:rPr>
          <w:rFonts w:ascii="Arial" w:hAnsi="Arial" w:cs="Arial"/>
          <w:b/>
          <w:bCs/>
          <w:sz w:val="20"/>
          <w:szCs w:val="20"/>
        </w:rPr>
        <w:tab/>
        <w:t>Eventual ausência de sinalização de algum item, favor justificar.</w:t>
      </w:r>
    </w:p>
    <w:p w14:paraId="5330090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74D7459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01963303"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7A2FBC8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Por ser expressão fiel da verdade, firmo a presente Declaração, assumindo as consequências civis, penais e administrativas sobre eventual falsidade do que for relatado.</w:t>
      </w:r>
    </w:p>
    <w:p w14:paraId="14614B7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                                        </w:t>
      </w:r>
    </w:p>
    <w:p w14:paraId="7399A66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Cidade, Sigla Estado  ......... de .............. de 2026.</w:t>
      </w:r>
    </w:p>
    <w:p w14:paraId="68913C1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26BA4E3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456647F"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15A4CE8"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w:t>
      </w:r>
    </w:p>
    <w:p w14:paraId="567A44AF" w14:textId="504521EB" w:rsidR="00CC69C2" w:rsidRPr="00F244CC" w:rsidRDefault="004B477B" w:rsidP="004B477B">
      <w:pPr>
        <w:widowControl w:val="0"/>
        <w:autoSpaceDE w:val="0"/>
        <w:autoSpaceDN w:val="0"/>
        <w:adjustRightInd w:val="0"/>
        <w:jc w:val="both"/>
        <w:rPr>
          <w:rFonts w:ascii="Arial" w:hAnsi="Arial" w:cs="Arial"/>
          <w:sz w:val="20"/>
          <w:szCs w:val="20"/>
        </w:rPr>
      </w:pPr>
      <w:r w:rsidRPr="004B477B">
        <w:rPr>
          <w:rFonts w:ascii="Arial" w:hAnsi="Arial" w:cs="Arial"/>
          <w:b/>
          <w:bCs/>
          <w:sz w:val="20"/>
          <w:szCs w:val="20"/>
        </w:rPr>
        <w:t>PROPONENTE</w:t>
      </w:r>
    </w:p>
    <w:p w14:paraId="31F30E4D" w14:textId="77777777" w:rsidR="00075135" w:rsidRDefault="00075135" w:rsidP="008D750E">
      <w:pPr>
        <w:pStyle w:val="Nivel3"/>
        <w:numPr>
          <w:ilvl w:val="0"/>
          <w:numId w:val="0"/>
        </w:numPr>
        <w:tabs>
          <w:tab w:val="left" w:pos="0"/>
        </w:tabs>
        <w:spacing w:line="240" w:lineRule="auto"/>
        <w:rPr>
          <w:color w:val="auto"/>
        </w:rPr>
      </w:pPr>
    </w:p>
    <w:p w14:paraId="2BFCFAB3" w14:textId="77777777" w:rsidR="00EB2AAA" w:rsidRDefault="00EB2AAA" w:rsidP="008D750E">
      <w:pPr>
        <w:pStyle w:val="Nivel3"/>
        <w:numPr>
          <w:ilvl w:val="0"/>
          <w:numId w:val="0"/>
        </w:numPr>
        <w:tabs>
          <w:tab w:val="left" w:pos="0"/>
        </w:tabs>
        <w:spacing w:line="240" w:lineRule="auto"/>
        <w:rPr>
          <w:color w:val="auto"/>
        </w:rPr>
      </w:pPr>
    </w:p>
    <w:p w14:paraId="2E386002" w14:textId="77777777" w:rsidR="00EB2AAA" w:rsidRDefault="00EB2AAA" w:rsidP="008D750E">
      <w:pPr>
        <w:pStyle w:val="Nivel3"/>
        <w:numPr>
          <w:ilvl w:val="0"/>
          <w:numId w:val="0"/>
        </w:numPr>
        <w:tabs>
          <w:tab w:val="left" w:pos="0"/>
        </w:tabs>
        <w:spacing w:line="240" w:lineRule="auto"/>
        <w:rPr>
          <w:color w:val="auto"/>
        </w:rPr>
      </w:pPr>
    </w:p>
    <w:p w14:paraId="68930E3C" w14:textId="77777777" w:rsidR="00EB2AAA" w:rsidRDefault="00EB2AAA" w:rsidP="008D750E">
      <w:pPr>
        <w:pStyle w:val="Nivel3"/>
        <w:numPr>
          <w:ilvl w:val="0"/>
          <w:numId w:val="0"/>
        </w:numPr>
        <w:tabs>
          <w:tab w:val="left" w:pos="0"/>
        </w:tabs>
        <w:spacing w:line="240" w:lineRule="auto"/>
        <w:rPr>
          <w:color w:val="auto"/>
        </w:rPr>
      </w:pPr>
    </w:p>
    <w:p w14:paraId="50822419" w14:textId="77777777" w:rsidR="00EB2AAA" w:rsidRDefault="00EB2AAA" w:rsidP="008D750E">
      <w:pPr>
        <w:pStyle w:val="Nivel3"/>
        <w:numPr>
          <w:ilvl w:val="0"/>
          <w:numId w:val="0"/>
        </w:numPr>
        <w:tabs>
          <w:tab w:val="left" w:pos="0"/>
        </w:tabs>
        <w:spacing w:line="240" w:lineRule="auto"/>
        <w:rPr>
          <w:color w:val="auto"/>
        </w:rPr>
      </w:pPr>
    </w:p>
    <w:p w14:paraId="10BA06AE" w14:textId="77777777" w:rsidR="00EB2AAA" w:rsidRDefault="00EB2AAA" w:rsidP="008D750E">
      <w:pPr>
        <w:pStyle w:val="Nivel3"/>
        <w:numPr>
          <w:ilvl w:val="0"/>
          <w:numId w:val="0"/>
        </w:numPr>
        <w:tabs>
          <w:tab w:val="left" w:pos="0"/>
        </w:tabs>
        <w:spacing w:line="240" w:lineRule="auto"/>
        <w:rPr>
          <w:color w:val="auto"/>
        </w:rPr>
      </w:pPr>
    </w:p>
    <w:p w14:paraId="2EE0F5CC" w14:textId="77777777" w:rsidR="00EB2AAA" w:rsidRDefault="00EB2AAA" w:rsidP="008D750E">
      <w:pPr>
        <w:pStyle w:val="Nivel3"/>
        <w:numPr>
          <w:ilvl w:val="0"/>
          <w:numId w:val="0"/>
        </w:numPr>
        <w:tabs>
          <w:tab w:val="left" w:pos="0"/>
        </w:tabs>
        <w:spacing w:line="240" w:lineRule="auto"/>
        <w:rPr>
          <w:color w:val="auto"/>
        </w:rPr>
      </w:pPr>
    </w:p>
    <w:p w14:paraId="2851D704" w14:textId="0618F666" w:rsidR="00EB2AAA" w:rsidRDefault="00EB2AAA" w:rsidP="00EB2AAA">
      <w:pPr>
        <w:pStyle w:val="Nivel3"/>
        <w:numPr>
          <w:ilvl w:val="0"/>
          <w:numId w:val="0"/>
        </w:numPr>
        <w:tabs>
          <w:tab w:val="left" w:pos="0"/>
          <w:tab w:val="left" w:pos="3817"/>
        </w:tabs>
        <w:spacing w:line="240" w:lineRule="auto"/>
        <w:rPr>
          <w:color w:val="auto"/>
        </w:rPr>
      </w:pPr>
      <w:r>
        <w:rPr>
          <w:color w:val="auto"/>
        </w:rPr>
        <w:tab/>
      </w:r>
    </w:p>
    <w:p w14:paraId="68A84055" w14:textId="77777777" w:rsidR="00EB2AAA" w:rsidRDefault="00EB2AAA" w:rsidP="008D750E">
      <w:pPr>
        <w:pStyle w:val="Nivel3"/>
        <w:numPr>
          <w:ilvl w:val="0"/>
          <w:numId w:val="0"/>
        </w:numPr>
        <w:tabs>
          <w:tab w:val="left" w:pos="0"/>
        </w:tabs>
        <w:spacing w:line="240" w:lineRule="auto"/>
        <w:rPr>
          <w:color w:val="auto"/>
        </w:rPr>
      </w:pPr>
    </w:p>
    <w:sectPr w:rsidR="00EB2AAA" w:rsidSect="0082666D">
      <w:headerReference w:type="first" r:id="rId6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38AE4" w14:textId="77777777" w:rsidR="00177854" w:rsidRDefault="00177854">
      <w:r>
        <w:separator/>
      </w:r>
    </w:p>
  </w:endnote>
  <w:endnote w:type="continuationSeparator" w:id="0">
    <w:p w14:paraId="584FA071" w14:textId="77777777" w:rsidR="00177854" w:rsidRDefault="00177854">
      <w:r>
        <w:continuationSeparator/>
      </w:r>
    </w:p>
  </w:endnote>
  <w:endnote w:type="continuationNotice" w:id="1">
    <w:p w14:paraId="63D61C26" w14:textId="77777777" w:rsidR="00177854" w:rsidRDefault="001778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6201913"/>
      <w:docPartObj>
        <w:docPartGallery w:val="Page Numbers (Bottom of Page)"/>
        <w:docPartUnique/>
      </w:docPartObj>
    </w:sdtPr>
    <w:sdtEndPr/>
    <w:sdtContent>
      <w:sdt>
        <w:sdtPr>
          <w:id w:val="1171461693"/>
          <w:docPartObj>
            <w:docPartGallery w:val="Page Numbers (Top of Page)"/>
            <w:docPartUnique/>
          </w:docPartObj>
        </w:sdtPr>
        <w:sdtEndPr/>
        <w:sdtContent>
          <w:p w14:paraId="34E63105" w14:textId="2DA15EDE" w:rsidR="0082666D" w:rsidRDefault="0082666D">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E6308F2" w14:textId="73E1414E" w:rsidR="00D31BAE" w:rsidRPr="00842420" w:rsidRDefault="00D31BAE" w:rsidP="00225EC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154184"/>
      <w:docPartObj>
        <w:docPartGallery w:val="Page Numbers (Bottom of Page)"/>
        <w:docPartUnique/>
      </w:docPartObj>
    </w:sdtPr>
    <w:sdtEndPr/>
    <w:sdtContent>
      <w:sdt>
        <w:sdtPr>
          <w:id w:val="-586001525"/>
          <w:docPartObj>
            <w:docPartGallery w:val="Page Numbers (Top of Page)"/>
            <w:docPartUnique/>
          </w:docPartObj>
        </w:sdtPr>
        <w:sdtEndPr/>
        <w:sdtContent>
          <w:p w14:paraId="2BD8ECC1" w14:textId="252FE656" w:rsidR="0082666D" w:rsidRDefault="0082666D">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31360F78" w14:textId="77777777" w:rsidR="0082666D" w:rsidRDefault="0082666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507797"/>
      <w:docPartObj>
        <w:docPartGallery w:val="Page Numbers (Bottom of Page)"/>
        <w:docPartUnique/>
      </w:docPartObj>
    </w:sdtPr>
    <w:sdtEndPr/>
    <w:sdtContent>
      <w:sdt>
        <w:sdtPr>
          <w:id w:val="-1769616900"/>
          <w:docPartObj>
            <w:docPartGallery w:val="Page Numbers (Top of Page)"/>
            <w:docPartUnique/>
          </w:docPartObj>
        </w:sdtPr>
        <w:sdtEndPr/>
        <w:sdtContent>
          <w:p w14:paraId="21C83D5A" w14:textId="34A1FC04" w:rsidR="00F81008" w:rsidRDefault="00F81008">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CE11720" w14:textId="77777777" w:rsidR="00EB2AAA" w:rsidRDefault="00EB2A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69556" w14:textId="77777777" w:rsidR="00177854" w:rsidRDefault="00177854">
      <w:r>
        <w:separator/>
      </w:r>
    </w:p>
  </w:footnote>
  <w:footnote w:type="continuationSeparator" w:id="0">
    <w:p w14:paraId="574F6793" w14:textId="77777777" w:rsidR="00177854" w:rsidRDefault="00177854">
      <w:r>
        <w:continuationSeparator/>
      </w:r>
    </w:p>
  </w:footnote>
  <w:footnote w:type="continuationNotice" w:id="1">
    <w:p w14:paraId="2C50B841" w14:textId="77777777" w:rsidR="00177854" w:rsidRDefault="001778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E1EA" w14:textId="77777777" w:rsidR="005B7275" w:rsidRPr="00371EDB" w:rsidRDefault="005B7275" w:rsidP="005B7275">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1D89A565" wp14:editId="449ADE9F">
          <wp:simplePos x="0" y="0"/>
          <wp:positionH relativeFrom="page">
            <wp:posOffset>6177915</wp:posOffset>
          </wp:positionH>
          <wp:positionV relativeFrom="paragraph">
            <wp:posOffset>-219710</wp:posOffset>
          </wp:positionV>
          <wp:extent cx="1230249" cy="668403"/>
          <wp:effectExtent l="152400" t="152400" r="370205" b="360680"/>
          <wp:wrapNone/>
          <wp:docPr id="202331246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045B45D1" wp14:editId="3C92246A">
          <wp:simplePos x="0" y="0"/>
          <wp:positionH relativeFrom="column">
            <wp:posOffset>42932</wp:posOffset>
          </wp:positionH>
          <wp:positionV relativeFrom="paragraph">
            <wp:posOffset>-76476</wp:posOffset>
          </wp:positionV>
          <wp:extent cx="659959" cy="679958"/>
          <wp:effectExtent l="0" t="0" r="6985" b="6350"/>
          <wp:wrapNone/>
          <wp:docPr id="1035211113" name="Imagem 103521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D4FB9D4"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698E28B"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3237B0E2" w14:textId="77777777" w:rsidR="005B7275" w:rsidRPr="006C1539" w:rsidRDefault="005B7275" w:rsidP="005B7275">
    <w:pPr>
      <w:pStyle w:val="Cabealho"/>
      <w:jc w:val="center"/>
    </w:pPr>
    <w:r w:rsidRPr="00371EDB">
      <w:rPr>
        <w:rFonts w:ascii="Arial" w:hAnsi="Arial" w:cs="Arial"/>
        <w:b/>
        <w:bCs/>
        <w:sz w:val="20"/>
        <w:szCs w:val="20"/>
        <w:lang w:eastAsia="ar-SA"/>
      </w:rPr>
      <w:t>CEP: 86.825-000 – Marilândia do Sul – Estado do Paraná</w:t>
    </w:r>
  </w:p>
  <w:p w14:paraId="36411352" w14:textId="1B8C96FB" w:rsidR="00D31BAE" w:rsidRPr="005B7275" w:rsidRDefault="00D31BAE" w:rsidP="005B727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997D" w14:textId="77777777" w:rsidR="00DD2342" w:rsidRPr="00371EDB" w:rsidRDefault="00DD2342"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799D781A" wp14:editId="29156752">
          <wp:simplePos x="0" y="0"/>
          <wp:positionH relativeFrom="page">
            <wp:posOffset>6177915</wp:posOffset>
          </wp:positionH>
          <wp:positionV relativeFrom="paragraph">
            <wp:posOffset>-219710</wp:posOffset>
          </wp:positionV>
          <wp:extent cx="1230249" cy="668403"/>
          <wp:effectExtent l="152400" t="152400" r="370205" b="360680"/>
          <wp:wrapNone/>
          <wp:docPr id="80292554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35298197" wp14:editId="145D5EAA">
          <wp:simplePos x="0" y="0"/>
          <wp:positionH relativeFrom="column">
            <wp:posOffset>42932</wp:posOffset>
          </wp:positionH>
          <wp:positionV relativeFrom="paragraph">
            <wp:posOffset>-76476</wp:posOffset>
          </wp:positionV>
          <wp:extent cx="659959" cy="679958"/>
          <wp:effectExtent l="0" t="0" r="6985" b="6350"/>
          <wp:wrapNone/>
          <wp:docPr id="1628935538" name="Imagem 162893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6BA21604"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44338DD7"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08D54AA6" w14:textId="77777777" w:rsidR="00DD2342" w:rsidRPr="006C1539" w:rsidRDefault="00DD2342" w:rsidP="00DD2342">
    <w:pPr>
      <w:pStyle w:val="Cabealho"/>
      <w:jc w:val="center"/>
    </w:pPr>
    <w:r w:rsidRPr="00371EDB">
      <w:rPr>
        <w:rFonts w:ascii="Arial" w:hAnsi="Arial" w:cs="Arial"/>
        <w:b/>
        <w:bCs/>
        <w:sz w:val="20"/>
        <w:szCs w:val="20"/>
        <w:lang w:eastAsia="ar-SA"/>
      </w:rPr>
      <w:t>CEP: 86.825-000 – Marilândia do Sul – Estado do Paraná</w:t>
    </w:r>
  </w:p>
  <w:p w14:paraId="59B1CF47" w14:textId="42AB3193" w:rsidR="00D31BAE" w:rsidRPr="00DD2342" w:rsidRDefault="00D31BAE" w:rsidP="00DD2342">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6F33F" w14:textId="77777777" w:rsidR="00E1041C" w:rsidRPr="00371EDB" w:rsidRDefault="00E1041C" w:rsidP="005B7275">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3600" behindDoc="0" locked="0" layoutInCell="1" allowOverlap="1" wp14:anchorId="15C8579F" wp14:editId="41D62C8A">
          <wp:simplePos x="0" y="0"/>
          <wp:positionH relativeFrom="page">
            <wp:posOffset>6177915</wp:posOffset>
          </wp:positionH>
          <wp:positionV relativeFrom="paragraph">
            <wp:posOffset>-219710</wp:posOffset>
          </wp:positionV>
          <wp:extent cx="1230249" cy="668403"/>
          <wp:effectExtent l="152400" t="152400" r="370205" b="360680"/>
          <wp:wrapNone/>
          <wp:docPr id="151753647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72576" behindDoc="0" locked="0" layoutInCell="1" allowOverlap="1" wp14:anchorId="50778E0D" wp14:editId="159157B3">
          <wp:simplePos x="0" y="0"/>
          <wp:positionH relativeFrom="column">
            <wp:posOffset>42932</wp:posOffset>
          </wp:positionH>
          <wp:positionV relativeFrom="paragraph">
            <wp:posOffset>-76476</wp:posOffset>
          </wp:positionV>
          <wp:extent cx="659959" cy="679958"/>
          <wp:effectExtent l="0" t="0" r="6985" b="6350"/>
          <wp:wrapNone/>
          <wp:docPr id="161233753" name="Imagem 16123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89EA847" w14:textId="77777777" w:rsidR="00E1041C" w:rsidRPr="00371EDB" w:rsidRDefault="00E1041C"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9AA9750" w14:textId="77777777" w:rsidR="00E1041C" w:rsidRPr="00371EDB" w:rsidRDefault="00E1041C"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007BCB02" w14:textId="77777777" w:rsidR="00E1041C" w:rsidRPr="006C1539" w:rsidRDefault="00E1041C" w:rsidP="005B7275">
    <w:pPr>
      <w:pStyle w:val="Cabealho"/>
      <w:jc w:val="center"/>
    </w:pPr>
    <w:r w:rsidRPr="00371EDB">
      <w:rPr>
        <w:rFonts w:ascii="Arial" w:hAnsi="Arial" w:cs="Arial"/>
        <w:b/>
        <w:bCs/>
        <w:sz w:val="20"/>
        <w:szCs w:val="20"/>
        <w:lang w:eastAsia="ar-SA"/>
      </w:rPr>
      <w:t>CEP: 86.825-000 – Marilândia do Sul – Estado do Paraná</w:t>
    </w:r>
  </w:p>
  <w:p w14:paraId="2827B144" w14:textId="77777777" w:rsidR="00E1041C" w:rsidRPr="005B7275" w:rsidRDefault="00E1041C" w:rsidP="005B7275">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7E90D" w14:textId="0C686D3B" w:rsidR="00E1041C" w:rsidRPr="00371EDB" w:rsidRDefault="00E1041C" w:rsidP="00E1041C">
    <w:pPr>
      <w:pStyle w:val="SemEspaamento"/>
      <w:tabs>
        <w:tab w:val="center" w:pos="4819"/>
        <w:tab w:val="left" w:pos="7695"/>
      </w:tabs>
      <w:rPr>
        <w:rFonts w:ascii="Arial" w:hAnsi="Arial" w:cs="Arial"/>
        <w:b/>
        <w:sz w:val="20"/>
        <w:szCs w:val="20"/>
        <w:lang w:eastAsia="ar-SA"/>
      </w:rPr>
    </w:pPr>
    <w:r>
      <w:rPr>
        <w:rFonts w:ascii="Arial" w:hAnsi="Arial" w:cs="Arial"/>
        <w:b/>
        <w:sz w:val="20"/>
        <w:szCs w:val="20"/>
        <w:lang w:eastAsia="ar-SA"/>
      </w:rPr>
      <w:tab/>
    </w:r>
    <w:r w:rsidRPr="006A732D">
      <w:rPr>
        <w:rFonts w:ascii="Arial" w:eastAsia="Times New Roman" w:hAnsi="Arial" w:cs="Arial"/>
        <w:noProof/>
        <w:sz w:val="20"/>
        <w:szCs w:val="20"/>
        <w:lang w:eastAsia="pt-BR"/>
      </w:rPr>
      <w:drawing>
        <wp:anchor distT="0" distB="0" distL="114300" distR="114300" simplePos="0" relativeHeight="251670528" behindDoc="0" locked="0" layoutInCell="1" allowOverlap="1" wp14:anchorId="5D5817AE" wp14:editId="6D6CF1E9">
          <wp:simplePos x="0" y="0"/>
          <wp:positionH relativeFrom="page">
            <wp:posOffset>8330565</wp:posOffset>
          </wp:positionH>
          <wp:positionV relativeFrom="paragraph">
            <wp:posOffset>-219710</wp:posOffset>
          </wp:positionV>
          <wp:extent cx="1230249" cy="668403"/>
          <wp:effectExtent l="152400" t="152400" r="370205" b="360680"/>
          <wp:wrapNone/>
          <wp:docPr id="62951173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9504" behindDoc="0" locked="0" layoutInCell="1" allowOverlap="1" wp14:anchorId="3E7CCA41" wp14:editId="5467EB37">
          <wp:simplePos x="0" y="0"/>
          <wp:positionH relativeFrom="column">
            <wp:posOffset>42932</wp:posOffset>
          </wp:positionH>
          <wp:positionV relativeFrom="paragraph">
            <wp:posOffset>-76476</wp:posOffset>
          </wp:positionV>
          <wp:extent cx="659959" cy="679958"/>
          <wp:effectExtent l="0" t="0" r="6985" b="6350"/>
          <wp:wrapNone/>
          <wp:docPr id="1161047367" name="Imagem 1161047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r>
      <w:rPr>
        <w:rFonts w:ascii="Arial" w:hAnsi="Arial" w:cs="Arial"/>
        <w:b/>
        <w:sz w:val="20"/>
        <w:szCs w:val="20"/>
        <w:lang w:eastAsia="ar-SA"/>
      </w:rPr>
      <w:tab/>
    </w:r>
  </w:p>
  <w:p w14:paraId="2AA4486D" w14:textId="77777777" w:rsidR="00E1041C" w:rsidRPr="00371EDB" w:rsidRDefault="00E1041C"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7B7B59FB" w14:textId="77777777" w:rsidR="00E1041C" w:rsidRPr="00371EDB" w:rsidRDefault="00E1041C"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4637F0F6" w14:textId="77777777" w:rsidR="00E1041C" w:rsidRPr="006C1539" w:rsidRDefault="00E1041C" w:rsidP="00DD2342">
    <w:pPr>
      <w:pStyle w:val="Cabealho"/>
      <w:jc w:val="center"/>
    </w:pPr>
    <w:r w:rsidRPr="00371EDB">
      <w:rPr>
        <w:rFonts w:ascii="Arial" w:hAnsi="Arial" w:cs="Arial"/>
        <w:b/>
        <w:bCs/>
        <w:sz w:val="20"/>
        <w:szCs w:val="20"/>
        <w:lang w:eastAsia="ar-SA"/>
      </w:rPr>
      <w:t>CEP: 86.825-000 – Marilândia do Sul – Estado do Paraná</w:t>
    </w:r>
  </w:p>
  <w:p w14:paraId="6B23F417" w14:textId="77777777" w:rsidR="00E1041C" w:rsidRPr="00DD2342" w:rsidRDefault="00E1041C" w:rsidP="00DD2342">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23BCF" w14:textId="601E8832" w:rsidR="00E1041C" w:rsidRPr="00371EDB" w:rsidRDefault="00E1041C" w:rsidP="00E1041C">
    <w:pPr>
      <w:pStyle w:val="SemEspaamento"/>
      <w:tabs>
        <w:tab w:val="center" w:pos="4819"/>
        <w:tab w:val="left" w:pos="7695"/>
      </w:tabs>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8720" behindDoc="0" locked="0" layoutInCell="1" allowOverlap="1" wp14:anchorId="2FA441A1" wp14:editId="390BB03D">
          <wp:simplePos x="0" y="0"/>
          <wp:positionH relativeFrom="page">
            <wp:posOffset>6120765</wp:posOffset>
          </wp:positionH>
          <wp:positionV relativeFrom="paragraph">
            <wp:posOffset>-153035</wp:posOffset>
          </wp:positionV>
          <wp:extent cx="1230249" cy="668403"/>
          <wp:effectExtent l="152400" t="152400" r="370205" b="360680"/>
          <wp:wrapNone/>
          <wp:docPr id="160432479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sz w:val="20"/>
        <w:szCs w:val="20"/>
        <w:lang w:eastAsia="ar-SA"/>
      </w:rPr>
      <w:tab/>
    </w:r>
    <w:r w:rsidRPr="006A732D">
      <w:rPr>
        <w:rFonts w:ascii="Arial" w:eastAsia="Times New Roman" w:hAnsi="Arial" w:cs="Arial"/>
        <w:noProof/>
        <w:sz w:val="20"/>
        <w:szCs w:val="20"/>
        <w:lang w:eastAsia="pt-BR"/>
      </w:rPr>
      <w:drawing>
        <wp:anchor distT="0" distB="0" distL="114300" distR="114300" simplePos="0" relativeHeight="251676672" behindDoc="0" locked="0" layoutInCell="1" allowOverlap="1" wp14:anchorId="7BD96119" wp14:editId="5D6EEBA6">
          <wp:simplePos x="0" y="0"/>
          <wp:positionH relativeFrom="page">
            <wp:posOffset>8330565</wp:posOffset>
          </wp:positionH>
          <wp:positionV relativeFrom="paragraph">
            <wp:posOffset>-219710</wp:posOffset>
          </wp:positionV>
          <wp:extent cx="1230249" cy="668403"/>
          <wp:effectExtent l="152400" t="152400" r="370205" b="360680"/>
          <wp:wrapNone/>
          <wp:docPr id="152189931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75648" behindDoc="0" locked="0" layoutInCell="1" allowOverlap="1" wp14:anchorId="03532AFB" wp14:editId="28A49356">
          <wp:simplePos x="0" y="0"/>
          <wp:positionH relativeFrom="column">
            <wp:posOffset>42932</wp:posOffset>
          </wp:positionH>
          <wp:positionV relativeFrom="paragraph">
            <wp:posOffset>-76476</wp:posOffset>
          </wp:positionV>
          <wp:extent cx="659959" cy="679958"/>
          <wp:effectExtent l="0" t="0" r="6985" b="6350"/>
          <wp:wrapNone/>
          <wp:docPr id="1602829963" name="Imagem 1602829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r>
      <w:rPr>
        <w:rFonts w:ascii="Arial" w:hAnsi="Arial" w:cs="Arial"/>
        <w:b/>
        <w:sz w:val="20"/>
        <w:szCs w:val="20"/>
        <w:lang w:eastAsia="ar-SA"/>
      </w:rPr>
      <w:tab/>
    </w:r>
  </w:p>
  <w:p w14:paraId="0EED5F5A" w14:textId="03839F26" w:rsidR="00E1041C" w:rsidRPr="00371EDB" w:rsidRDefault="00E1041C"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436FA96E" w14:textId="5F0CF5CA" w:rsidR="00E1041C" w:rsidRPr="00371EDB" w:rsidRDefault="00E1041C"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2DC3C178" w14:textId="611E3D32" w:rsidR="00E1041C" w:rsidRPr="006C1539" w:rsidRDefault="00E1041C" w:rsidP="00DD2342">
    <w:pPr>
      <w:pStyle w:val="Cabealho"/>
      <w:jc w:val="center"/>
    </w:pPr>
    <w:r w:rsidRPr="00371EDB">
      <w:rPr>
        <w:rFonts w:ascii="Arial" w:hAnsi="Arial" w:cs="Arial"/>
        <w:b/>
        <w:bCs/>
        <w:sz w:val="20"/>
        <w:szCs w:val="20"/>
        <w:lang w:eastAsia="ar-SA"/>
      </w:rPr>
      <w:t>CEP: 86.825-000 – Marilândia do Sul – Estado do Paraná</w:t>
    </w:r>
  </w:p>
  <w:p w14:paraId="49E1F0A2" w14:textId="77777777" w:rsidR="00E1041C" w:rsidRPr="00DD2342" w:rsidRDefault="00E1041C" w:rsidP="00DD234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 w15:restartNumberingAfterBreak="0">
    <w:nsid w:val="1D5C100D"/>
    <w:multiLevelType w:val="multilevel"/>
    <w:tmpl w:val="E9807628"/>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DCB0797"/>
    <w:multiLevelType w:val="multilevel"/>
    <w:tmpl w:val="AC6A13EC"/>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0"/>
        <w:szCs w:val="2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534522D"/>
    <w:multiLevelType w:val="hybridMultilevel"/>
    <w:tmpl w:val="02D2AE7A"/>
    <w:lvl w:ilvl="0" w:tplc="2A8A605C">
      <w:start w:val="1"/>
      <w:numFmt w:val="decimal"/>
      <w:lvlText w:val="%1."/>
      <w:lvlJc w:val="left"/>
      <w:pPr>
        <w:ind w:left="410" w:hanging="360"/>
      </w:pPr>
      <w:rPr>
        <w:rFonts w:hint="default"/>
      </w:rPr>
    </w:lvl>
    <w:lvl w:ilvl="1" w:tplc="04160019" w:tentative="1">
      <w:start w:val="1"/>
      <w:numFmt w:val="lowerLetter"/>
      <w:lvlText w:val="%2."/>
      <w:lvlJc w:val="left"/>
      <w:pPr>
        <w:ind w:left="1130" w:hanging="360"/>
      </w:pPr>
    </w:lvl>
    <w:lvl w:ilvl="2" w:tplc="0416001B" w:tentative="1">
      <w:start w:val="1"/>
      <w:numFmt w:val="lowerRoman"/>
      <w:lvlText w:val="%3."/>
      <w:lvlJc w:val="right"/>
      <w:pPr>
        <w:ind w:left="1850" w:hanging="180"/>
      </w:pPr>
    </w:lvl>
    <w:lvl w:ilvl="3" w:tplc="0416000F" w:tentative="1">
      <w:start w:val="1"/>
      <w:numFmt w:val="decimal"/>
      <w:lvlText w:val="%4."/>
      <w:lvlJc w:val="left"/>
      <w:pPr>
        <w:ind w:left="2570" w:hanging="360"/>
      </w:pPr>
    </w:lvl>
    <w:lvl w:ilvl="4" w:tplc="04160019" w:tentative="1">
      <w:start w:val="1"/>
      <w:numFmt w:val="lowerLetter"/>
      <w:lvlText w:val="%5."/>
      <w:lvlJc w:val="left"/>
      <w:pPr>
        <w:ind w:left="3290" w:hanging="360"/>
      </w:pPr>
    </w:lvl>
    <w:lvl w:ilvl="5" w:tplc="0416001B" w:tentative="1">
      <w:start w:val="1"/>
      <w:numFmt w:val="lowerRoman"/>
      <w:lvlText w:val="%6."/>
      <w:lvlJc w:val="right"/>
      <w:pPr>
        <w:ind w:left="4010" w:hanging="180"/>
      </w:pPr>
    </w:lvl>
    <w:lvl w:ilvl="6" w:tplc="0416000F" w:tentative="1">
      <w:start w:val="1"/>
      <w:numFmt w:val="decimal"/>
      <w:lvlText w:val="%7."/>
      <w:lvlJc w:val="left"/>
      <w:pPr>
        <w:ind w:left="4730" w:hanging="360"/>
      </w:pPr>
    </w:lvl>
    <w:lvl w:ilvl="7" w:tplc="04160019" w:tentative="1">
      <w:start w:val="1"/>
      <w:numFmt w:val="lowerLetter"/>
      <w:lvlText w:val="%8."/>
      <w:lvlJc w:val="left"/>
      <w:pPr>
        <w:ind w:left="5450" w:hanging="360"/>
      </w:pPr>
    </w:lvl>
    <w:lvl w:ilvl="8" w:tplc="0416001B" w:tentative="1">
      <w:start w:val="1"/>
      <w:numFmt w:val="lowerRoman"/>
      <w:lvlText w:val="%9."/>
      <w:lvlJc w:val="right"/>
      <w:pPr>
        <w:ind w:left="6170" w:hanging="180"/>
      </w:pPr>
    </w:lvl>
  </w:abstractNum>
  <w:abstractNum w:abstractNumId="13"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0"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1CC0A09"/>
    <w:multiLevelType w:val="hybridMultilevel"/>
    <w:tmpl w:val="70784882"/>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22"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44870F6"/>
    <w:multiLevelType w:val="hybridMultilevel"/>
    <w:tmpl w:val="EABA6D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8"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2A60D6"/>
    <w:multiLevelType w:val="singleLevel"/>
    <w:tmpl w:val="752A60D6"/>
    <w:lvl w:ilvl="0">
      <w:start w:val="1"/>
      <w:numFmt w:val="decimal"/>
      <w:lvlText w:val="%1."/>
      <w:lvlJc w:val="left"/>
      <w:pPr>
        <w:tabs>
          <w:tab w:val="left" w:pos="312"/>
        </w:tabs>
      </w:p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5"/>
  </w:num>
  <w:num w:numId="2" w16cid:durableId="863714264">
    <w:abstractNumId w:val="1"/>
  </w:num>
  <w:num w:numId="3" w16cid:durableId="1633974134">
    <w:abstractNumId w:val="30"/>
  </w:num>
  <w:num w:numId="4" w16cid:durableId="775248012">
    <w:abstractNumId w:val="33"/>
  </w:num>
  <w:num w:numId="5" w16cid:durableId="185600017">
    <w:abstractNumId w:val="14"/>
  </w:num>
  <w:num w:numId="6" w16cid:durableId="71775674">
    <w:abstractNumId w:val="10"/>
  </w:num>
  <w:num w:numId="7" w16cid:durableId="2109422350">
    <w:abstractNumId w:val="16"/>
  </w:num>
  <w:num w:numId="8" w16cid:durableId="40441546">
    <w:abstractNumId w:val="26"/>
  </w:num>
  <w:num w:numId="9" w16cid:durableId="1789856466">
    <w:abstractNumId w:val="17"/>
  </w:num>
  <w:num w:numId="10" w16cid:durableId="1547255990">
    <w:abstractNumId w:val="9"/>
  </w:num>
  <w:num w:numId="11" w16cid:durableId="2052412775">
    <w:abstractNumId w:val="32"/>
  </w:num>
  <w:num w:numId="12" w16cid:durableId="1349796496">
    <w:abstractNumId w:val="25"/>
  </w:num>
  <w:num w:numId="13" w16cid:durableId="195823722">
    <w:abstractNumId w:val="24"/>
  </w:num>
  <w:num w:numId="14" w16cid:durableId="8607838">
    <w:abstractNumId w:val="31"/>
  </w:num>
  <w:num w:numId="15" w16cid:durableId="1242981700">
    <w:abstractNumId w:val="15"/>
  </w:num>
  <w:num w:numId="16" w16cid:durableId="782845460">
    <w:abstractNumId w:val="7"/>
  </w:num>
  <w:num w:numId="17" w16cid:durableId="801073569">
    <w:abstractNumId w:val="3"/>
  </w:num>
  <w:num w:numId="18" w16cid:durableId="2089687046">
    <w:abstractNumId w:val="22"/>
  </w:num>
  <w:num w:numId="19" w16cid:durableId="1203515442">
    <w:abstractNumId w:val="27"/>
  </w:num>
  <w:num w:numId="20" w16cid:durableId="74472270">
    <w:abstractNumId w:val="4"/>
  </w:num>
  <w:num w:numId="21" w16cid:durableId="972565811">
    <w:abstractNumId w:val="6"/>
  </w:num>
  <w:num w:numId="22" w16cid:durableId="1086876572">
    <w:abstractNumId w:val="2"/>
  </w:num>
  <w:num w:numId="23" w16cid:durableId="1849517010">
    <w:abstractNumId w:val="34"/>
  </w:num>
  <w:num w:numId="24" w16cid:durableId="1939944615">
    <w:abstractNumId w:val="8"/>
  </w:num>
  <w:num w:numId="25" w16cid:durableId="2147354221">
    <w:abstractNumId w:val="28"/>
  </w:num>
  <w:num w:numId="26" w16cid:durableId="18614356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4022470">
    <w:abstractNumId w:val="18"/>
  </w:num>
  <w:num w:numId="28" w16cid:durableId="1006633521">
    <w:abstractNumId w:val="5"/>
    <w:lvlOverride w:ilvl="0">
      <w:startOverride w:val="1"/>
    </w:lvlOverride>
    <w:lvlOverride w:ilvl="1">
      <w:startOverride w:val="7"/>
    </w:lvlOverride>
  </w:num>
  <w:num w:numId="29" w16cid:durableId="1655720384">
    <w:abstractNumId w:val="13"/>
  </w:num>
  <w:num w:numId="30" w16cid:durableId="1594241563">
    <w:abstractNumId w:val="19"/>
  </w:num>
  <w:num w:numId="31" w16cid:durableId="1851143149">
    <w:abstractNumId w:val="29"/>
  </w:num>
  <w:num w:numId="32" w16cid:durableId="1954945473">
    <w:abstractNumId w:val="0"/>
  </w:num>
  <w:num w:numId="33" w16cid:durableId="179399386">
    <w:abstractNumId w:val="20"/>
  </w:num>
  <w:num w:numId="34" w16cid:durableId="1491478527">
    <w:abstractNumId w:val="23"/>
  </w:num>
  <w:num w:numId="35" w16cid:durableId="2039770202">
    <w:abstractNumId w:val="12"/>
  </w:num>
  <w:num w:numId="36" w16cid:durableId="146291828">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40"/>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422"/>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778"/>
    <w:rsid w:val="00175B9C"/>
    <w:rsid w:val="00176B61"/>
    <w:rsid w:val="00176D13"/>
    <w:rsid w:val="001772A8"/>
    <w:rsid w:val="001777C6"/>
    <w:rsid w:val="00177854"/>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F12"/>
    <w:rsid w:val="00194118"/>
    <w:rsid w:val="00194580"/>
    <w:rsid w:val="00194866"/>
    <w:rsid w:val="00194F7C"/>
    <w:rsid w:val="001959DA"/>
    <w:rsid w:val="00197070"/>
    <w:rsid w:val="001979BA"/>
    <w:rsid w:val="001A009A"/>
    <w:rsid w:val="001A0186"/>
    <w:rsid w:val="001A0A05"/>
    <w:rsid w:val="001A0A11"/>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523"/>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D09"/>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964"/>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550"/>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4A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3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AC4"/>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10C3"/>
    <w:rsid w:val="00821833"/>
    <w:rsid w:val="00822C89"/>
    <w:rsid w:val="00822F9E"/>
    <w:rsid w:val="008241C6"/>
    <w:rsid w:val="008243C9"/>
    <w:rsid w:val="00824831"/>
    <w:rsid w:val="008251AB"/>
    <w:rsid w:val="008255A4"/>
    <w:rsid w:val="008257ED"/>
    <w:rsid w:val="00825ABA"/>
    <w:rsid w:val="00826440"/>
    <w:rsid w:val="0082666D"/>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C17"/>
    <w:rsid w:val="00876E4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1041"/>
    <w:rsid w:val="008C162C"/>
    <w:rsid w:val="008C1880"/>
    <w:rsid w:val="008C1897"/>
    <w:rsid w:val="008C1971"/>
    <w:rsid w:val="008C2AD0"/>
    <w:rsid w:val="008C2FA8"/>
    <w:rsid w:val="008C31AE"/>
    <w:rsid w:val="008C385A"/>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33"/>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35C"/>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519C"/>
    <w:rsid w:val="00A753C0"/>
    <w:rsid w:val="00A75510"/>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304"/>
    <w:rsid w:val="00AD0265"/>
    <w:rsid w:val="00AD047A"/>
    <w:rsid w:val="00AD0DE9"/>
    <w:rsid w:val="00AD13C0"/>
    <w:rsid w:val="00AD1C7D"/>
    <w:rsid w:val="00AD1F3E"/>
    <w:rsid w:val="00AD2036"/>
    <w:rsid w:val="00AD22E3"/>
    <w:rsid w:val="00AD2971"/>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680E"/>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4C3"/>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41C"/>
    <w:rsid w:val="00E1050F"/>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031"/>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 w:type="table" w:customStyle="1" w:styleId="Tabelacomgrade1">
    <w:name w:val="Tabela com grade1"/>
    <w:basedOn w:val="Tabelanormal"/>
    <w:next w:val="Tabelacomgrade"/>
    <w:uiPriority w:val="39"/>
    <w:qFormat/>
    <w:rsid w:val="00424550"/>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decreto/d8538.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empresas-e-negocios/pt-br/empreendedor" TargetMode="External"/><Relationship Id="rId50" Type="http://schemas.openxmlformats.org/officeDocument/2006/relationships/header" Target="header3.xm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planalto.gov.br/ccivil_03/leis/l8078compilado.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footer" Target="footer2.xm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notafiscalmarilandia@outlook.com" TargetMode="External"/><Relationship Id="rId64"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4.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footer" Target="footer1.xm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3.xm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image" Target="media/image3.png"/><Relationship Id="rId60" Type="http://schemas.openxmlformats.org/officeDocument/2006/relationships/hyperlink" Target="http://www.planalto.gov.br/ccivil_03/_ato2019-2022/2021/lei/L14133.htm" TargetMode="External"/><Relationship Id="rId65"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eader" Target="header2.xml"/><Relationship Id="rId39" Type="http://schemas.openxmlformats.org/officeDocument/2006/relationships/hyperlink" Target="https://marilandia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40</Pages>
  <Words>19930</Words>
  <Characters>107625</Characters>
  <Application>Microsoft Office Word</Application>
  <DocSecurity>0</DocSecurity>
  <Lines>896</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122</cp:revision>
  <cp:lastPrinted>2026-05-18T11:22:00Z</cp:lastPrinted>
  <dcterms:created xsi:type="dcterms:W3CDTF">2026-01-21T16:38:00Z</dcterms:created>
  <dcterms:modified xsi:type="dcterms:W3CDTF">2026-05-18T11:22:00Z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