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D1D5E9" w14:textId="36383D32" w:rsidR="00997C0D" w:rsidRDefault="00997C0D" w:rsidP="003D54CF">
      <w:pPr>
        <w:spacing w:line="276" w:lineRule="auto"/>
        <w:ind w:right="3401"/>
        <w:jc w:val="both"/>
        <w:rPr>
          <w:rFonts w:ascii="Arial" w:hAnsi="Arial" w:cs="Arial"/>
          <w:b/>
          <w:sz w:val="20"/>
          <w:szCs w:val="20"/>
        </w:rPr>
      </w:pPr>
      <w:r>
        <w:rPr>
          <w:rFonts w:ascii="Arial" w:hAnsi="Arial" w:cs="Arial"/>
          <w:b/>
          <w:sz w:val="20"/>
          <w:szCs w:val="20"/>
        </w:rPr>
        <w:t>AVISO DE LICITAÇÃO</w:t>
      </w:r>
    </w:p>
    <w:p w14:paraId="031ABE15" w14:textId="65A405CD" w:rsidR="00017E16" w:rsidRPr="00F244CC" w:rsidRDefault="00017E16" w:rsidP="003D54CF">
      <w:pPr>
        <w:spacing w:line="276" w:lineRule="auto"/>
        <w:ind w:right="3401"/>
        <w:jc w:val="both"/>
        <w:rPr>
          <w:rFonts w:ascii="Arial" w:eastAsia="Times New Roman" w:hAnsi="Arial" w:cs="Arial"/>
          <w:b/>
          <w:sz w:val="20"/>
          <w:szCs w:val="20"/>
        </w:rPr>
      </w:pPr>
      <w:r w:rsidRPr="00F244CC">
        <w:rPr>
          <w:rFonts w:ascii="Arial" w:hAnsi="Arial" w:cs="Arial"/>
          <w:b/>
          <w:sz w:val="20"/>
          <w:szCs w:val="20"/>
        </w:rPr>
        <w:t xml:space="preserve">PREGÃO ELETRÔNICO Nº </w:t>
      </w:r>
      <w:r w:rsidR="00BB2451">
        <w:rPr>
          <w:rFonts w:ascii="Arial" w:hAnsi="Arial" w:cs="Arial"/>
          <w:b/>
          <w:sz w:val="20"/>
          <w:szCs w:val="20"/>
        </w:rPr>
        <w:t>016</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73B70568" w:rsidR="00017E16" w:rsidRDefault="00017E16" w:rsidP="003D54CF">
      <w:pPr>
        <w:spacing w:line="276" w:lineRule="auto"/>
        <w:ind w:right="3401"/>
        <w:jc w:val="both"/>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BB2451">
        <w:rPr>
          <w:rFonts w:ascii="Arial" w:hAnsi="Arial" w:cs="Arial"/>
          <w:b/>
          <w:bCs/>
          <w:sz w:val="20"/>
          <w:szCs w:val="20"/>
        </w:rPr>
        <w:t>060</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2FEFB404" w:rsidR="00FC188B" w:rsidRDefault="00FC188B" w:rsidP="003D54CF">
      <w:pPr>
        <w:snapToGrid w:val="0"/>
        <w:spacing w:line="276" w:lineRule="auto"/>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BB2451">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972"/>
        <w:gridCol w:w="3260"/>
      </w:tblGrid>
      <w:tr w:rsidR="00E64299" w14:paraId="252CFE15" w14:textId="77777777" w:rsidTr="00E64299">
        <w:tc>
          <w:tcPr>
            <w:tcW w:w="6232" w:type="dxa"/>
            <w:gridSpan w:val="2"/>
          </w:tcPr>
          <w:p w14:paraId="1FD7643B" w14:textId="48B88B22" w:rsidR="00E64299" w:rsidRDefault="00E64299" w:rsidP="003D54CF">
            <w:pPr>
              <w:tabs>
                <w:tab w:val="left" w:pos="6968"/>
              </w:tabs>
              <w:snapToGrid w:val="0"/>
              <w:spacing w:line="276" w:lineRule="auto"/>
              <w:ind w:right="-67"/>
              <w:jc w:val="both"/>
              <w:rPr>
                <w:rFonts w:ascii="Arial" w:eastAsia="Times New Roman" w:hAnsi="Arial" w:cs="Arial"/>
                <w:sz w:val="20"/>
                <w:szCs w:val="20"/>
              </w:rPr>
            </w:pPr>
            <w:r>
              <w:rPr>
                <w:rFonts w:ascii="Arial" w:eastAsia="Times New Roman" w:hAnsi="Arial" w:cs="Arial"/>
                <w:sz w:val="20"/>
                <w:szCs w:val="20"/>
              </w:rPr>
              <w:t>Objeto:</w:t>
            </w:r>
            <w:r w:rsidRPr="00C4775D">
              <w:rPr>
                <w:rFonts w:ascii="Arial" w:hAnsi="Arial" w:cs="Arial"/>
                <w:sz w:val="20"/>
                <w:szCs w:val="20"/>
              </w:rPr>
              <w:t xml:space="preserve"> </w:t>
            </w:r>
            <w:r w:rsidR="00C4775D" w:rsidRPr="00C4775D">
              <w:rPr>
                <w:rFonts w:ascii="Arial" w:hAnsi="Arial" w:cs="Arial"/>
                <w:sz w:val="20"/>
                <w:szCs w:val="20"/>
                <w:highlight w:val="cyan"/>
              </w:rPr>
              <w:t>Registro de Preços, consignado em ata, para eventual contratação de empresa especializada na prestação de serviços técnicos de modernização territorial e urbanística do Município de Marilândia do Sul, compreendendo o levantamento, a organização, a atualização e a qualificação das informações territoriais municipais, o apoio à estruturação cadastral, a revisão de instrumentos normativos urbanísticos e demais atividades correlatas voltadas ao aperfeiçoamento da gestão territorial e do planejamento urbano municipal.</w:t>
            </w:r>
          </w:p>
        </w:tc>
      </w:tr>
      <w:tr w:rsidR="00E12E6E" w14:paraId="2040F281" w14:textId="77777777" w:rsidTr="00C4775D">
        <w:tc>
          <w:tcPr>
            <w:tcW w:w="2972" w:type="dxa"/>
          </w:tcPr>
          <w:p w14:paraId="4A1C2C84" w14:textId="34F64C1D" w:rsidR="00E64299" w:rsidRDefault="00E64299" w:rsidP="003D54CF">
            <w:pPr>
              <w:snapToGrid w:val="0"/>
              <w:spacing w:line="276" w:lineRule="auto"/>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sidRPr="00A7287F">
              <w:rPr>
                <w:rFonts w:ascii="Arial" w:eastAsia="Times New Roman" w:hAnsi="Arial" w:cs="Arial"/>
                <w:b/>
                <w:bCs/>
                <w:sz w:val="20"/>
                <w:szCs w:val="20"/>
              </w:rPr>
              <w:t>:</w:t>
            </w:r>
            <w:r w:rsidRPr="00A7287F">
              <w:rPr>
                <w:rFonts w:ascii="Arial" w:eastAsia="Times New Roman" w:hAnsi="Arial" w:cs="Arial"/>
                <w:sz w:val="20"/>
                <w:szCs w:val="20"/>
              </w:rPr>
              <w:t xml:space="preserve"> </w:t>
            </w:r>
            <w:r w:rsidR="00A7287F" w:rsidRPr="00A7287F">
              <w:rPr>
                <w:rFonts w:ascii="Arial" w:eastAsia="Times New Roman" w:hAnsi="Arial" w:cs="Arial"/>
                <w:sz w:val="20"/>
                <w:szCs w:val="20"/>
              </w:rPr>
              <w:t>24</w:t>
            </w:r>
            <w:r w:rsidRPr="00A7287F">
              <w:rPr>
                <w:rFonts w:ascii="Arial" w:eastAsia="Times New Roman" w:hAnsi="Arial" w:cs="Arial"/>
                <w:sz w:val="20"/>
                <w:szCs w:val="20"/>
              </w:rPr>
              <w:t>/</w:t>
            </w:r>
            <w:r w:rsidR="00A7287F" w:rsidRPr="00A7287F">
              <w:rPr>
                <w:rFonts w:ascii="Arial" w:eastAsia="Times New Roman" w:hAnsi="Arial" w:cs="Arial"/>
                <w:sz w:val="20"/>
                <w:szCs w:val="20"/>
              </w:rPr>
              <w:t>06</w:t>
            </w:r>
            <w:r w:rsidRPr="00A7287F">
              <w:rPr>
                <w:rFonts w:ascii="Arial" w:eastAsia="Times New Roman" w:hAnsi="Arial" w:cs="Arial"/>
                <w:sz w:val="20"/>
                <w:szCs w:val="20"/>
              </w:rPr>
              <w:t>/</w:t>
            </w:r>
            <w:r w:rsidR="00A7287F" w:rsidRPr="00A7287F">
              <w:rPr>
                <w:rFonts w:ascii="Arial" w:eastAsia="Times New Roman" w:hAnsi="Arial" w:cs="Arial"/>
                <w:sz w:val="20"/>
                <w:szCs w:val="20"/>
              </w:rPr>
              <w:t>2026</w:t>
            </w:r>
          </w:p>
        </w:tc>
        <w:tc>
          <w:tcPr>
            <w:tcW w:w="3260" w:type="dxa"/>
          </w:tcPr>
          <w:p w14:paraId="35E4A955" w14:textId="1F91ADEA" w:rsidR="00E64299" w:rsidRDefault="00C4775D" w:rsidP="003D54CF">
            <w:pPr>
              <w:tabs>
                <w:tab w:val="left" w:pos="2872"/>
              </w:tabs>
              <w:snapToGrid w:val="0"/>
              <w:spacing w:line="276" w:lineRule="auto"/>
              <w:jc w:val="both"/>
              <w:rPr>
                <w:rFonts w:ascii="Arial" w:eastAsia="Times New Roman" w:hAnsi="Arial" w:cs="Arial"/>
                <w:sz w:val="20"/>
                <w:szCs w:val="20"/>
              </w:rPr>
            </w:pPr>
            <w:r>
              <w:rPr>
                <w:rFonts w:ascii="Arial" w:eastAsia="Times New Roman" w:hAnsi="Arial" w:cs="Arial"/>
                <w:b/>
                <w:bCs/>
                <w:sz w:val="20"/>
                <w:szCs w:val="20"/>
              </w:rPr>
              <w:t xml:space="preserve"> </w:t>
            </w:r>
            <w:r w:rsidR="00E12E6E" w:rsidRPr="00E12E6E">
              <w:rPr>
                <w:rFonts w:ascii="Arial" w:eastAsia="Times New Roman" w:hAnsi="Arial" w:cs="Arial"/>
                <w:b/>
                <w:bCs/>
                <w:sz w:val="20"/>
                <w:szCs w:val="20"/>
              </w:rPr>
              <w:t>Valor Estimado:</w:t>
            </w:r>
            <w:r w:rsidR="00E12E6E">
              <w:rPr>
                <w:rFonts w:ascii="Arial" w:eastAsia="Times New Roman" w:hAnsi="Arial" w:cs="Arial"/>
                <w:sz w:val="20"/>
                <w:szCs w:val="20"/>
              </w:rPr>
              <w:t xml:space="preserve"> R$ </w:t>
            </w:r>
            <w:r w:rsidRPr="00C4775D">
              <w:rPr>
                <w:rFonts w:ascii="Arial" w:eastAsia="Times New Roman" w:hAnsi="Arial" w:cs="Arial"/>
                <w:sz w:val="20"/>
                <w:szCs w:val="20"/>
              </w:rPr>
              <w:t>267.028,10</w:t>
            </w:r>
          </w:p>
        </w:tc>
      </w:tr>
      <w:tr w:rsidR="00E12E6E" w14:paraId="3F175D67" w14:textId="77777777" w:rsidTr="00B61EA3">
        <w:tc>
          <w:tcPr>
            <w:tcW w:w="6232" w:type="dxa"/>
            <w:gridSpan w:val="2"/>
          </w:tcPr>
          <w:p w14:paraId="0D2427CB" w14:textId="6C590563" w:rsidR="00E12E6E" w:rsidRPr="00C4775D" w:rsidRDefault="00E12E6E" w:rsidP="003D54CF">
            <w:pPr>
              <w:snapToGrid w:val="0"/>
              <w:spacing w:line="276" w:lineRule="auto"/>
              <w:ind w:right="-101"/>
              <w:jc w:val="both"/>
              <w:rPr>
                <w:rFonts w:ascii="Arial" w:eastAsia="Times New Roman" w:hAnsi="Arial" w:cs="Arial"/>
                <w:sz w:val="20"/>
                <w:szCs w:val="20"/>
              </w:rPr>
            </w:pPr>
            <w:r w:rsidRPr="00C4775D">
              <w:rPr>
                <w:rFonts w:ascii="Arial" w:eastAsia="Times New Roman" w:hAnsi="Arial" w:cs="Arial"/>
                <w:b/>
                <w:bCs/>
                <w:sz w:val="20"/>
                <w:szCs w:val="20"/>
              </w:rPr>
              <w:t>Horário da Sessão:</w:t>
            </w:r>
            <w:r w:rsidRPr="00C4775D">
              <w:rPr>
                <w:rFonts w:ascii="Arial" w:eastAsia="Times New Roman" w:hAnsi="Arial" w:cs="Arial"/>
                <w:sz w:val="20"/>
                <w:szCs w:val="20"/>
              </w:rPr>
              <w:t xml:space="preserve"> </w:t>
            </w:r>
            <w:r w:rsidR="00C4775D" w:rsidRPr="00C4775D">
              <w:rPr>
                <w:rFonts w:ascii="Arial" w:eastAsia="Times New Roman" w:hAnsi="Arial" w:cs="Arial"/>
                <w:sz w:val="20"/>
                <w:szCs w:val="20"/>
              </w:rPr>
              <w:t>09:00</w:t>
            </w:r>
            <w:r w:rsidRPr="00C4775D">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6B522AA6" w:rsidR="00E12E6E" w:rsidRPr="00C4775D" w:rsidRDefault="00E12E6E" w:rsidP="003D54CF">
            <w:pPr>
              <w:snapToGrid w:val="0"/>
              <w:spacing w:line="276" w:lineRule="auto"/>
              <w:ind w:right="40"/>
              <w:jc w:val="both"/>
              <w:rPr>
                <w:rFonts w:ascii="Arial" w:eastAsia="Times New Roman" w:hAnsi="Arial" w:cs="Arial"/>
                <w:sz w:val="20"/>
                <w:szCs w:val="20"/>
              </w:rPr>
            </w:pPr>
            <w:r w:rsidRPr="00C4775D">
              <w:rPr>
                <w:rFonts w:ascii="Arial" w:hAnsi="Arial" w:cs="Arial"/>
                <w:b/>
                <w:bCs/>
                <w:sz w:val="20"/>
                <w:szCs w:val="20"/>
              </w:rPr>
              <w:t xml:space="preserve">Critério de Julgamento: </w:t>
            </w:r>
            <w:r w:rsidRPr="00C4775D">
              <w:rPr>
                <w:rFonts w:ascii="Arial" w:hAnsi="Arial" w:cs="Arial"/>
                <w:sz w:val="20"/>
                <w:szCs w:val="20"/>
              </w:rPr>
              <w:t>Menor Preço</w:t>
            </w:r>
            <w:r w:rsidR="00C4775D" w:rsidRPr="00C4775D">
              <w:rPr>
                <w:rFonts w:ascii="Arial" w:hAnsi="Arial" w:cs="Arial"/>
                <w:sz w:val="20"/>
                <w:szCs w:val="20"/>
              </w:rPr>
              <w:t xml:space="preserve"> L</w:t>
            </w:r>
            <w:r w:rsidRPr="00C4775D">
              <w:rPr>
                <w:rFonts w:ascii="Arial" w:hAnsi="Arial" w:cs="Arial"/>
                <w:sz w:val="20"/>
                <w:szCs w:val="20"/>
              </w:rPr>
              <w:t>ote</w:t>
            </w:r>
          </w:p>
        </w:tc>
      </w:tr>
      <w:tr w:rsidR="00E12E6E" w14:paraId="68E96AB2" w14:textId="77777777" w:rsidTr="009D27B4">
        <w:tc>
          <w:tcPr>
            <w:tcW w:w="6232" w:type="dxa"/>
            <w:gridSpan w:val="2"/>
          </w:tcPr>
          <w:p w14:paraId="54DACCA3" w14:textId="7A18268D" w:rsidR="00E12E6E" w:rsidRDefault="00E12E6E" w:rsidP="003D54CF">
            <w:pPr>
              <w:snapToGrid w:val="0"/>
              <w:spacing w:line="276" w:lineRule="auto"/>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Não</w:t>
            </w:r>
          </w:p>
        </w:tc>
      </w:tr>
      <w:tr w:rsidR="00E12E6E" w14:paraId="55110F8E" w14:textId="77777777" w:rsidTr="00A3490F">
        <w:tc>
          <w:tcPr>
            <w:tcW w:w="6232" w:type="dxa"/>
            <w:gridSpan w:val="2"/>
          </w:tcPr>
          <w:p w14:paraId="20B4D9B7" w14:textId="2CAD8FCD" w:rsidR="00E12E6E" w:rsidRDefault="00E12E6E" w:rsidP="003D54CF">
            <w:pPr>
              <w:snapToGrid w:val="0"/>
              <w:spacing w:line="276" w:lineRule="auto"/>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077B33">
              <w:rPr>
                <w:rFonts w:ascii="Arial" w:hAnsi="Arial" w:cs="Arial"/>
                <w:sz w:val="20"/>
                <w:szCs w:val="20"/>
              </w:rPr>
              <w:t>Não</w:t>
            </w:r>
            <w:r w:rsidR="006977FD">
              <w:rPr>
                <w:rFonts w:ascii="Arial" w:hAnsi="Arial" w:cs="Arial"/>
                <w:sz w:val="20"/>
                <w:szCs w:val="20"/>
              </w:rPr>
              <w:t xml:space="preserve">, </w:t>
            </w:r>
            <w:r w:rsidR="006977FD" w:rsidRPr="00A7287F">
              <w:rPr>
                <w:rFonts w:ascii="Arial" w:hAnsi="Arial" w:cs="Arial"/>
                <w:sz w:val="20"/>
                <w:szCs w:val="20"/>
              </w:rPr>
              <w:t>porém contempla os benefícios da regularidade fiscal e o empate ficto.</w:t>
            </w:r>
          </w:p>
        </w:tc>
      </w:tr>
      <w:tr w:rsidR="00E12E6E" w14:paraId="54FECDED" w14:textId="77777777" w:rsidTr="003C7A93">
        <w:tc>
          <w:tcPr>
            <w:tcW w:w="6232" w:type="dxa"/>
            <w:gridSpan w:val="2"/>
          </w:tcPr>
          <w:p w14:paraId="6C9CC357" w14:textId="19C5D178" w:rsidR="00E12E6E" w:rsidRDefault="00E12E6E" w:rsidP="003D54CF">
            <w:pPr>
              <w:snapToGrid w:val="0"/>
              <w:spacing w:line="276" w:lineRule="auto"/>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655F93">
      <w:pPr>
        <w:pStyle w:val="PargrafodaLista"/>
        <w:numPr>
          <w:ilvl w:val="0"/>
          <w:numId w:val="23"/>
        </w:numPr>
        <w:tabs>
          <w:tab w:val="left" w:pos="142"/>
        </w:tabs>
        <w:spacing w:line="276" w:lineRule="auto"/>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655F93">
      <w:pPr>
        <w:pStyle w:val="PargrafodaLista"/>
        <w:numPr>
          <w:ilvl w:val="0"/>
          <w:numId w:val="23"/>
        </w:numPr>
        <w:tabs>
          <w:tab w:val="left" w:pos="142"/>
        </w:tabs>
        <w:spacing w:line="276" w:lineRule="auto"/>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49312EF3" w:rsidR="00FC5F2B" w:rsidRPr="00FC5F2B" w:rsidRDefault="00FC5F2B" w:rsidP="003D54CF">
      <w:pPr>
        <w:pStyle w:val="PargrafodaLista"/>
        <w:spacing w:line="276" w:lineRule="auto"/>
        <w:ind w:left="0" w:right="3542"/>
        <w:jc w:val="both"/>
        <w:rPr>
          <w:rFonts w:ascii="Arial" w:hAnsi="Arial" w:cs="Arial"/>
          <w:sz w:val="20"/>
          <w:szCs w:val="20"/>
        </w:rPr>
      </w:pPr>
      <w:r w:rsidRPr="00FC5F2B">
        <w:rPr>
          <w:rFonts w:ascii="Arial" w:hAnsi="Arial" w:cs="Arial"/>
          <w:sz w:val="20"/>
          <w:szCs w:val="20"/>
        </w:rPr>
        <w:t xml:space="preserve">Marilândia do Sul, </w:t>
      </w:r>
      <w:r w:rsidR="00A7287F">
        <w:rPr>
          <w:rFonts w:ascii="Arial" w:hAnsi="Arial" w:cs="Arial"/>
          <w:sz w:val="20"/>
          <w:szCs w:val="20"/>
        </w:rPr>
        <w:t>03</w:t>
      </w:r>
      <w:r w:rsidRPr="00FC5F2B">
        <w:rPr>
          <w:rFonts w:ascii="Arial" w:hAnsi="Arial" w:cs="Arial"/>
          <w:sz w:val="20"/>
          <w:szCs w:val="20"/>
        </w:rPr>
        <w:t xml:space="preserve"> de </w:t>
      </w:r>
      <w:r w:rsidR="00C4775D">
        <w:rPr>
          <w:rFonts w:ascii="Arial" w:hAnsi="Arial" w:cs="Arial"/>
          <w:sz w:val="20"/>
          <w:szCs w:val="20"/>
        </w:rPr>
        <w:t>junho de 2026.</w:t>
      </w:r>
    </w:p>
    <w:p w14:paraId="00953398" w14:textId="77777777" w:rsidR="00FC5F2B" w:rsidRPr="00FC5F2B" w:rsidRDefault="00FC5F2B" w:rsidP="003D54CF">
      <w:pPr>
        <w:pStyle w:val="PargrafodaLista"/>
        <w:tabs>
          <w:tab w:val="left" w:pos="142"/>
        </w:tabs>
        <w:spacing w:line="276" w:lineRule="auto"/>
        <w:ind w:left="0" w:right="3542"/>
        <w:jc w:val="both"/>
        <w:rPr>
          <w:rFonts w:ascii="Arial" w:hAnsi="Arial" w:cs="Arial"/>
          <w:sz w:val="20"/>
          <w:szCs w:val="20"/>
        </w:rPr>
      </w:pPr>
      <w:r w:rsidRPr="00FC5F2B">
        <w:rPr>
          <w:rFonts w:ascii="Arial" w:hAnsi="Arial" w:cs="Arial"/>
          <w:sz w:val="20"/>
          <w:szCs w:val="20"/>
        </w:rPr>
        <w:t>________________________________________</w:t>
      </w:r>
    </w:p>
    <w:p w14:paraId="76E90EBB" w14:textId="2BF4748E" w:rsidR="00FC5F2B" w:rsidRPr="00FC5F2B" w:rsidRDefault="00C4775D" w:rsidP="003D54CF">
      <w:pPr>
        <w:pStyle w:val="PargrafodaLista"/>
        <w:tabs>
          <w:tab w:val="left" w:pos="142"/>
        </w:tabs>
        <w:spacing w:line="276" w:lineRule="auto"/>
        <w:ind w:left="0" w:right="3542"/>
        <w:jc w:val="both"/>
        <w:rPr>
          <w:rFonts w:ascii="Arial" w:hAnsi="Arial" w:cs="Arial"/>
          <w:sz w:val="20"/>
          <w:szCs w:val="20"/>
        </w:rPr>
      </w:pPr>
      <w:r>
        <w:rPr>
          <w:rFonts w:ascii="Arial" w:hAnsi="Arial" w:cs="Arial"/>
          <w:sz w:val="20"/>
          <w:szCs w:val="20"/>
        </w:rPr>
        <w:t>Juliano Luiz Marega</w:t>
      </w:r>
    </w:p>
    <w:p w14:paraId="65E704D5" w14:textId="77777777" w:rsidR="00FC5F2B" w:rsidRDefault="00FC5F2B" w:rsidP="003D54CF">
      <w:pPr>
        <w:pStyle w:val="PargrafodaLista"/>
        <w:spacing w:line="276" w:lineRule="auto"/>
        <w:ind w:left="0" w:right="3542"/>
        <w:jc w:val="both"/>
        <w:rPr>
          <w:rFonts w:ascii="Arial" w:hAnsi="Arial" w:cs="Arial"/>
          <w:b/>
          <w:bCs/>
          <w:sz w:val="20"/>
          <w:szCs w:val="20"/>
        </w:rPr>
      </w:pPr>
      <w:r w:rsidRPr="00FC5F2B">
        <w:rPr>
          <w:rFonts w:ascii="Arial" w:hAnsi="Arial" w:cs="Arial"/>
          <w:b/>
          <w:bCs/>
          <w:sz w:val="20"/>
          <w:szCs w:val="20"/>
        </w:rPr>
        <w:t>Agente de Contratação</w:t>
      </w:r>
    </w:p>
    <w:p w14:paraId="2899A51D" w14:textId="77777777" w:rsidR="00564F39" w:rsidRDefault="00564F39" w:rsidP="003D54CF">
      <w:pPr>
        <w:pStyle w:val="PargrafodaLista"/>
        <w:spacing w:line="276" w:lineRule="auto"/>
        <w:ind w:left="0" w:right="3542"/>
        <w:jc w:val="both"/>
        <w:rPr>
          <w:rFonts w:ascii="Arial" w:hAnsi="Arial" w:cs="Arial"/>
          <w:b/>
          <w:bCs/>
          <w:sz w:val="20"/>
          <w:szCs w:val="20"/>
        </w:rPr>
      </w:pPr>
    </w:p>
    <w:p w14:paraId="684E0AA4" w14:textId="77777777" w:rsidR="00564F39" w:rsidRDefault="00564F39" w:rsidP="003D54CF">
      <w:pPr>
        <w:pStyle w:val="PargrafodaLista"/>
        <w:spacing w:line="276" w:lineRule="auto"/>
        <w:ind w:left="0" w:right="3542"/>
        <w:jc w:val="both"/>
        <w:rPr>
          <w:rFonts w:ascii="Arial" w:hAnsi="Arial" w:cs="Arial"/>
          <w:b/>
          <w:bCs/>
          <w:sz w:val="20"/>
          <w:szCs w:val="20"/>
        </w:rPr>
      </w:pPr>
    </w:p>
    <w:p w14:paraId="7FE71DE4" w14:textId="77777777" w:rsidR="00564F39" w:rsidRDefault="00564F39" w:rsidP="003D54CF">
      <w:pPr>
        <w:pStyle w:val="PargrafodaLista"/>
        <w:spacing w:line="276" w:lineRule="auto"/>
        <w:ind w:left="0" w:right="3542"/>
        <w:jc w:val="both"/>
        <w:rPr>
          <w:rFonts w:ascii="Arial" w:hAnsi="Arial" w:cs="Arial"/>
          <w:b/>
          <w:bCs/>
          <w:sz w:val="20"/>
          <w:szCs w:val="20"/>
        </w:rPr>
      </w:pPr>
    </w:p>
    <w:p w14:paraId="2B630960" w14:textId="77777777" w:rsidR="00564F39" w:rsidRDefault="00564F39" w:rsidP="003D54CF">
      <w:pPr>
        <w:pStyle w:val="PargrafodaLista"/>
        <w:spacing w:line="276" w:lineRule="auto"/>
        <w:ind w:left="0" w:right="3542"/>
        <w:jc w:val="both"/>
        <w:rPr>
          <w:rFonts w:ascii="Arial" w:hAnsi="Arial" w:cs="Arial"/>
          <w:b/>
          <w:bCs/>
          <w:sz w:val="20"/>
          <w:szCs w:val="20"/>
        </w:rPr>
      </w:pPr>
    </w:p>
    <w:p w14:paraId="63B84286" w14:textId="77777777" w:rsidR="00564F39" w:rsidRDefault="00564F39" w:rsidP="003D54CF">
      <w:pPr>
        <w:pStyle w:val="PargrafodaLista"/>
        <w:spacing w:line="276" w:lineRule="auto"/>
        <w:ind w:left="0" w:right="3542"/>
        <w:jc w:val="both"/>
        <w:rPr>
          <w:rFonts w:ascii="Arial" w:hAnsi="Arial" w:cs="Arial"/>
          <w:b/>
          <w:bCs/>
          <w:sz w:val="20"/>
          <w:szCs w:val="20"/>
        </w:rPr>
      </w:pPr>
    </w:p>
    <w:p w14:paraId="6C74E09D" w14:textId="77777777" w:rsidR="00564F39" w:rsidRDefault="00564F39" w:rsidP="003D54CF">
      <w:pPr>
        <w:pStyle w:val="PargrafodaLista"/>
        <w:spacing w:line="276" w:lineRule="auto"/>
        <w:ind w:left="0" w:right="3542"/>
        <w:jc w:val="both"/>
        <w:rPr>
          <w:rFonts w:ascii="Arial" w:hAnsi="Arial" w:cs="Arial"/>
          <w:b/>
          <w:bCs/>
          <w:sz w:val="20"/>
          <w:szCs w:val="20"/>
        </w:rPr>
      </w:pPr>
    </w:p>
    <w:p w14:paraId="73C289E7" w14:textId="77777777" w:rsidR="00564F39" w:rsidRDefault="00564F39" w:rsidP="003D54CF">
      <w:pPr>
        <w:pStyle w:val="PargrafodaLista"/>
        <w:spacing w:line="276" w:lineRule="auto"/>
        <w:ind w:left="0" w:right="3542"/>
        <w:jc w:val="both"/>
        <w:rPr>
          <w:rFonts w:ascii="Arial" w:hAnsi="Arial" w:cs="Arial"/>
          <w:b/>
          <w:bCs/>
          <w:sz w:val="20"/>
          <w:szCs w:val="20"/>
        </w:rPr>
      </w:pPr>
    </w:p>
    <w:p w14:paraId="45589DBB" w14:textId="77777777" w:rsidR="00564F39" w:rsidRDefault="00564F39" w:rsidP="003D54CF">
      <w:pPr>
        <w:pStyle w:val="PargrafodaLista"/>
        <w:spacing w:line="276" w:lineRule="auto"/>
        <w:ind w:left="0" w:right="3542"/>
        <w:jc w:val="both"/>
        <w:rPr>
          <w:rFonts w:ascii="Arial" w:hAnsi="Arial" w:cs="Arial"/>
          <w:b/>
          <w:bCs/>
          <w:sz w:val="20"/>
          <w:szCs w:val="20"/>
        </w:rPr>
      </w:pPr>
    </w:p>
    <w:p w14:paraId="3F8E5808" w14:textId="77777777" w:rsidR="007E0DCC" w:rsidRDefault="007E0DCC" w:rsidP="003D54CF">
      <w:pPr>
        <w:pStyle w:val="PargrafodaLista"/>
        <w:spacing w:line="276" w:lineRule="auto"/>
        <w:ind w:left="0" w:right="3542"/>
        <w:jc w:val="both"/>
        <w:rPr>
          <w:rFonts w:ascii="Arial" w:hAnsi="Arial" w:cs="Arial"/>
          <w:b/>
          <w:bCs/>
          <w:sz w:val="20"/>
          <w:szCs w:val="20"/>
        </w:rPr>
      </w:pPr>
    </w:p>
    <w:p w14:paraId="2B694DB7" w14:textId="77777777" w:rsidR="007E0DCC" w:rsidRDefault="007E0DCC" w:rsidP="003D54CF">
      <w:pPr>
        <w:pStyle w:val="PargrafodaLista"/>
        <w:spacing w:line="276" w:lineRule="auto"/>
        <w:ind w:left="0" w:right="3542"/>
        <w:jc w:val="both"/>
        <w:rPr>
          <w:rFonts w:ascii="Arial" w:hAnsi="Arial" w:cs="Arial"/>
          <w:b/>
          <w:bCs/>
          <w:sz w:val="20"/>
          <w:szCs w:val="20"/>
        </w:rPr>
      </w:pPr>
    </w:p>
    <w:p w14:paraId="48EC55B5" w14:textId="11B925A3" w:rsidR="00997C0D" w:rsidRPr="00F244CC" w:rsidRDefault="00997C0D" w:rsidP="003A2B90">
      <w:pPr>
        <w:spacing w:line="276" w:lineRule="auto"/>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BB2451">
        <w:rPr>
          <w:rFonts w:ascii="Arial" w:hAnsi="Arial" w:cs="Arial"/>
          <w:b/>
          <w:sz w:val="20"/>
          <w:szCs w:val="20"/>
        </w:rPr>
        <w:t>016</w:t>
      </w:r>
      <w:r w:rsidRPr="00F244CC">
        <w:rPr>
          <w:rFonts w:ascii="Arial" w:hAnsi="Arial" w:cs="Arial"/>
          <w:b/>
          <w:sz w:val="20"/>
          <w:szCs w:val="20"/>
        </w:rPr>
        <w:t>/2026</w:t>
      </w:r>
    </w:p>
    <w:p w14:paraId="339C4A5F" w14:textId="07540BE3" w:rsidR="00411C76" w:rsidRPr="00F244CC" w:rsidRDefault="00997C0D" w:rsidP="003A2B90">
      <w:pPr>
        <w:spacing w:line="276" w:lineRule="auto"/>
        <w:jc w:val="center"/>
        <w:rPr>
          <w:rFonts w:ascii="Arial" w:hAnsi="Arial" w:cs="Arial"/>
          <w:sz w:val="20"/>
          <w:szCs w:val="20"/>
        </w:rPr>
      </w:pPr>
      <w:r w:rsidRPr="00F244CC">
        <w:rPr>
          <w:rFonts w:ascii="Arial" w:hAnsi="Arial" w:cs="Arial"/>
          <w:b/>
          <w:bCs/>
          <w:sz w:val="20"/>
          <w:szCs w:val="20"/>
        </w:rPr>
        <w:t xml:space="preserve">Processo Administrativo n° </w:t>
      </w:r>
      <w:r w:rsidR="00BB2451">
        <w:rPr>
          <w:rFonts w:ascii="Arial" w:hAnsi="Arial" w:cs="Arial"/>
          <w:b/>
          <w:bCs/>
          <w:sz w:val="20"/>
          <w:szCs w:val="20"/>
        </w:rPr>
        <w:t>060</w:t>
      </w:r>
      <w:r w:rsidRPr="00F244CC">
        <w:rPr>
          <w:rFonts w:ascii="Arial" w:hAnsi="Arial" w:cs="Arial"/>
          <w:b/>
          <w:bCs/>
          <w:sz w:val="20"/>
          <w:szCs w:val="20"/>
        </w:rPr>
        <w:t>/2026</w:t>
      </w:r>
    </w:p>
    <w:p w14:paraId="31F8964C" w14:textId="77777777" w:rsidR="00371EDB" w:rsidRDefault="00371EDB" w:rsidP="003D54CF">
      <w:pPr>
        <w:spacing w:line="276" w:lineRule="auto"/>
        <w:jc w:val="both"/>
        <w:rPr>
          <w:rFonts w:ascii="Arial" w:hAnsi="Arial" w:cs="Arial"/>
          <w:sz w:val="20"/>
          <w:szCs w:val="20"/>
        </w:rPr>
      </w:pPr>
    </w:p>
    <w:p w14:paraId="00B217AE" w14:textId="52046B01" w:rsidR="003C7A23" w:rsidRPr="00F244CC" w:rsidRDefault="003C7A23" w:rsidP="004E3E20">
      <w:pPr>
        <w:pStyle w:val="Nivel01"/>
        <w:numPr>
          <w:ilvl w:val="0"/>
          <w:numId w:val="9"/>
        </w:numPr>
        <w:spacing w:before="0" w:line="276" w:lineRule="auto"/>
        <w:ind w:left="0" w:firstLine="0"/>
        <w:rPr>
          <w:lang w:eastAsia="en-US"/>
        </w:rPr>
      </w:pPr>
      <w:bookmarkStart w:id="0" w:name="_Toc122606103"/>
      <w:r w:rsidRPr="00F244CC">
        <w:rPr>
          <w:lang w:eastAsia="en-US"/>
        </w:rPr>
        <w:t>DO OBJETO</w:t>
      </w:r>
      <w:bookmarkEnd w:id="0"/>
    </w:p>
    <w:p w14:paraId="71431305" w14:textId="469C339C" w:rsidR="004415A1" w:rsidRPr="00F244CC" w:rsidRDefault="004415A1" w:rsidP="004E3E20">
      <w:pPr>
        <w:pStyle w:val="Nivel2"/>
        <w:numPr>
          <w:ilvl w:val="1"/>
          <w:numId w:val="9"/>
        </w:numPr>
        <w:tabs>
          <w:tab w:val="left" w:pos="0"/>
          <w:tab w:val="left" w:pos="709"/>
        </w:tabs>
        <w:spacing w:before="0" w:after="0"/>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C4775D">
        <w:t xml:space="preserve">para </w:t>
      </w:r>
      <w:r w:rsidR="00C4775D" w:rsidRPr="00C4775D">
        <w:t>Registro de Preços, consignado em ata, para eventual contratação de empresa especializada na prestação de serviços técnicos de modernização territorial e urbanística do Município de Marilândia do Sul, compreendendo o levantamento, a organização, a atualização e a qualificação das informações territoriais municipais, o apoio à estruturação cadastral, a revisão de instrumentos normativos urbanísticos e demais atividades correlatas voltadas ao aperfeiçoamento da gestão territorial e do planejamento urbano municipal.</w:t>
      </w:r>
    </w:p>
    <w:p w14:paraId="34EA6BCA" w14:textId="5957DE6D" w:rsidR="004415A1" w:rsidRPr="00352918" w:rsidRDefault="00C4775D" w:rsidP="004E3E20">
      <w:pPr>
        <w:pStyle w:val="Nivel2"/>
        <w:numPr>
          <w:ilvl w:val="0"/>
          <w:numId w:val="0"/>
        </w:numPr>
        <w:tabs>
          <w:tab w:val="left" w:pos="0"/>
          <w:tab w:val="left" w:pos="709"/>
        </w:tabs>
        <w:spacing w:before="0" w:after="0"/>
        <w:rPr>
          <w:b/>
          <w:bCs/>
          <w:color w:val="auto"/>
          <w:highlight w:val="cyan"/>
        </w:rPr>
      </w:pPr>
      <w:r w:rsidRPr="00352918">
        <w:rPr>
          <w:color w:val="auto"/>
          <w:highlight w:val="cyan"/>
        </w:rPr>
        <w:t xml:space="preserve">1.2   </w:t>
      </w:r>
      <w:r w:rsidR="00077B33">
        <w:rPr>
          <w:color w:val="auto"/>
          <w:highlight w:val="cyan"/>
        </w:rPr>
        <w:t xml:space="preserve">  </w:t>
      </w:r>
      <w:r w:rsidR="00496754">
        <w:rPr>
          <w:color w:val="auto"/>
          <w:highlight w:val="cyan"/>
        </w:rPr>
        <w:t xml:space="preserve"> </w:t>
      </w:r>
      <w:r w:rsidR="004415A1" w:rsidRPr="00352918">
        <w:rPr>
          <w:color w:val="auto"/>
          <w:highlight w:val="cyan"/>
        </w:rPr>
        <w:t xml:space="preserve">A licitação será realizada por </w:t>
      </w:r>
      <w:r w:rsidR="004415A1" w:rsidRPr="00352918">
        <w:rPr>
          <w:b/>
          <w:bCs/>
          <w:color w:val="auto"/>
          <w:highlight w:val="cyan"/>
        </w:rPr>
        <w:t>MENOR PREÇO GLOBAL</w:t>
      </w:r>
      <w:r w:rsidR="004415A1" w:rsidRPr="00352918">
        <w:rPr>
          <w:color w:val="auto"/>
          <w:highlight w:val="cyan"/>
        </w:rPr>
        <w:t xml:space="preserve">, </w:t>
      </w:r>
      <w:r w:rsidR="004415A1" w:rsidRPr="00352918">
        <w:rPr>
          <w:b/>
          <w:bCs/>
          <w:color w:val="auto"/>
          <w:highlight w:val="cyan"/>
        </w:rPr>
        <w:t>contendo lotes</w:t>
      </w:r>
      <w:r w:rsidR="004415A1" w:rsidRPr="00352918">
        <w:rPr>
          <w:color w:val="auto"/>
          <w:highlight w:val="cyan"/>
        </w:rPr>
        <w:t xml:space="preserve"> descritos no Termo de Referência, conforme tabela, devendo o licitante oferecer proposta para todos os itens que o compõem.</w:t>
      </w:r>
    </w:p>
    <w:p w14:paraId="4813BA25" w14:textId="77777777" w:rsidR="004415A1" w:rsidRPr="00F244CC" w:rsidRDefault="004415A1" w:rsidP="003D54CF">
      <w:pPr>
        <w:pStyle w:val="Nivel2"/>
        <w:numPr>
          <w:ilvl w:val="0"/>
          <w:numId w:val="0"/>
        </w:numPr>
        <w:tabs>
          <w:tab w:val="left" w:pos="567"/>
        </w:tabs>
        <w:spacing w:before="0" w:after="0"/>
        <w:rPr>
          <w:b/>
          <w:bCs/>
        </w:rPr>
      </w:pPr>
    </w:p>
    <w:p w14:paraId="419D3BC2" w14:textId="6D17E0B0" w:rsidR="004415A1" w:rsidRPr="00F244CC" w:rsidRDefault="004415A1" w:rsidP="003D54CF">
      <w:pPr>
        <w:pStyle w:val="Nivel2"/>
        <w:numPr>
          <w:ilvl w:val="0"/>
          <w:numId w:val="0"/>
        </w:numPr>
        <w:tabs>
          <w:tab w:val="left" w:pos="567"/>
        </w:tabs>
        <w:spacing w:before="0" w:after="0"/>
        <w:rPr>
          <w:color w:val="auto"/>
        </w:rPr>
      </w:pPr>
      <w:r w:rsidRPr="00F244CC">
        <w:rPr>
          <w:b/>
          <w:bCs/>
        </w:rPr>
        <w:t>JUSTIFICATIVA</w:t>
      </w:r>
    </w:p>
    <w:p w14:paraId="30DDACF2" w14:textId="77777777" w:rsidR="00352918" w:rsidRPr="00352918"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A contratação dos serviços técnicos especializados tem por finalidade atender a uma necessidade estratégica do Município de Marilândia do Sul, alinhando-se aos princípios da eficiência administrativa, da modernização da gestão pública e da adequada organização das informações territoriais, com vistas à melhoria do planejamento urbano e da prestação dos serviços públicos à população.</w:t>
      </w:r>
    </w:p>
    <w:p w14:paraId="43408C91" w14:textId="77777777" w:rsidR="00352918" w:rsidRPr="00352918"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Atualmente, o Município já dispõe de base cartográfica e cadastral estruturada; entretanto, verifica-se a necessidade de sua atualização, qualificação e consolidação, considerando as transformações ocorridas no território, a expansão urbana, alterações no uso e ocupação do solo e eventuais inconsistências nos dados existentes. Tal cenário compromete a confiabilidade das informações e limita a capacidade da Administração Pública em planejar e executar ações de forma eficiente e alinhada à realidade local.</w:t>
      </w:r>
    </w:p>
    <w:p w14:paraId="1E5D698D" w14:textId="77777777" w:rsidR="00352918" w:rsidRPr="00352918"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Sob a perspectiva do interesse público, a ausência de informações territoriais atualizadas dificulta a tomada de decisões, o planejamento de investimentos, a organização do espaço urbano e a formulação de políticas públicas eficazes, especialmente nas áreas de infraestrutura, mobilidade, uso do solo e desenvolvimento urbano.</w:t>
      </w:r>
    </w:p>
    <w:p w14:paraId="00A6F5A8" w14:textId="77777777" w:rsidR="00352918" w:rsidRPr="00352918"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Paralelamente, observa-se a necessidade de revisão do Plano Diretor Municipal e das legislações urbanísticas correlatas, a fim de adequá-los às dinâmicas atuais do município, às diretrizes legais vigentes e às demandas contemporâneas da população. Instrumentos de planejamento desatualizados tendem a perder sua efetividade, tornando-se insuficientes para orientar o crescimento urbano de forma ordenada e sustentável.</w:t>
      </w:r>
    </w:p>
    <w:p w14:paraId="202AE0AF" w14:textId="77777777" w:rsidR="00352918" w:rsidRPr="00352918"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Diante desse contexto, a contratação dos serviços de atualização das informações territoriais e de revisão do planejamento urbano mostra-se necessária e adequada, tendo em vista a interdependência entre os dados territoriais e a formulação das diretrizes urbanísticas. A utilização de informações atualizadas e consistentes constitui elemento fundamental para a elaboração de diagnósticos precisos e para a proposição de soluções compatíveis com a realidade municipal.</w:t>
      </w:r>
    </w:p>
    <w:p w14:paraId="27FA6B53" w14:textId="77777777" w:rsidR="00352918" w:rsidRPr="00352918"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A não realização da contratação manterá o Município operando com informações desatualizadas e instrumentos de planejamento possivelmente inadequados às suas necessidades atuais, comprometendo a eficiência administrativa, a qualidade das decisões públicas e a capacidade de promover um desenvolvimento urbano organizado e sustentável.</w:t>
      </w:r>
    </w:p>
    <w:p w14:paraId="56BB33F9" w14:textId="4CF414A6" w:rsidR="00695430" w:rsidRDefault="00352918" w:rsidP="003D54CF">
      <w:pPr>
        <w:tabs>
          <w:tab w:val="left" w:pos="0"/>
          <w:tab w:val="left" w:pos="567"/>
          <w:tab w:val="left" w:pos="851"/>
          <w:tab w:val="left" w:pos="1134"/>
        </w:tabs>
        <w:spacing w:line="276" w:lineRule="auto"/>
        <w:jc w:val="both"/>
        <w:rPr>
          <w:rFonts w:ascii="Arial" w:hAnsi="Arial" w:cs="Arial"/>
          <w:sz w:val="20"/>
          <w:szCs w:val="20"/>
        </w:rPr>
      </w:pPr>
      <w:r w:rsidRPr="00352918">
        <w:rPr>
          <w:rFonts w:ascii="Arial" w:hAnsi="Arial" w:cs="Arial"/>
          <w:sz w:val="20"/>
          <w:szCs w:val="20"/>
        </w:rPr>
        <w:t>A presente contratação justifica-se como medida essencial para o fortalecimento da gestão territorial e urbanística do Município de Marilândia do Sul, contribuindo para a melhoria da governança pública, da organização do território e da qualidade de vida da população.</w:t>
      </w:r>
    </w:p>
    <w:p w14:paraId="46E8899D" w14:textId="77777777" w:rsidR="00352918" w:rsidRPr="00F244CC" w:rsidRDefault="00352918" w:rsidP="003D54CF">
      <w:pPr>
        <w:tabs>
          <w:tab w:val="left" w:pos="0"/>
          <w:tab w:val="left" w:pos="567"/>
          <w:tab w:val="left" w:pos="851"/>
          <w:tab w:val="left" w:pos="1134"/>
        </w:tabs>
        <w:spacing w:line="276" w:lineRule="auto"/>
        <w:jc w:val="both"/>
        <w:rPr>
          <w:rFonts w:ascii="Arial" w:hAnsi="Arial" w:cs="Arial"/>
          <w:sz w:val="20"/>
          <w:szCs w:val="20"/>
        </w:rPr>
      </w:pPr>
    </w:p>
    <w:p w14:paraId="362AFB15" w14:textId="62947DC3" w:rsidR="003C7A23" w:rsidRPr="00F244CC" w:rsidRDefault="00352918" w:rsidP="004E3E20">
      <w:pPr>
        <w:pStyle w:val="Nivel01"/>
        <w:numPr>
          <w:ilvl w:val="0"/>
          <w:numId w:val="0"/>
        </w:numPr>
        <w:tabs>
          <w:tab w:val="clear" w:pos="567"/>
        </w:tabs>
        <w:spacing w:before="0" w:line="276" w:lineRule="auto"/>
      </w:pPr>
      <w:bookmarkStart w:id="1" w:name="_Toc122606104"/>
      <w:r>
        <w:t xml:space="preserve">2     </w:t>
      </w:r>
      <w:r w:rsidR="004E3E20">
        <w:t xml:space="preserve">   </w:t>
      </w:r>
      <w:r w:rsidR="003C7A23" w:rsidRPr="00F244CC">
        <w:t>DA PARTICIPAÇÃO NA LICITAÇÃO</w:t>
      </w:r>
      <w:bookmarkEnd w:id="1"/>
    </w:p>
    <w:p w14:paraId="560799CA" w14:textId="77777777" w:rsidR="0027611F" w:rsidRPr="00F244CC" w:rsidRDefault="0027611F" w:rsidP="00655F93">
      <w:pPr>
        <w:pStyle w:val="Nivel2"/>
        <w:numPr>
          <w:ilvl w:val="1"/>
          <w:numId w:val="19"/>
        </w:numPr>
        <w:tabs>
          <w:tab w:val="left" w:pos="0"/>
          <w:tab w:val="left" w:pos="709"/>
        </w:tabs>
        <w:spacing w:before="0" w:after="0"/>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17DB9AF1" w:rsidR="0027611F" w:rsidRPr="00F244CC" w:rsidRDefault="00352918" w:rsidP="00655F93">
      <w:pPr>
        <w:pStyle w:val="PargrafodaLista"/>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bookmarkStart w:id="4" w:name="_Ref113883338"/>
      <w:r>
        <w:rPr>
          <w:rFonts w:ascii="Arial" w:hAnsi="Arial" w:cs="Arial"/>
          <w:sz w:val="20"/>
          <w:szCs w:val="20"/>
        </w:rPr>
        <w:lastRenderedPageBreak/>
        <w:t xml:space="preserve"> </w:t>
      </w:r>
      <w:r w:rsidR="0027611F" w:rsidRPr="00F244CC">
        <w:rPr>
          <w:rFonts w:ascii="Arial" w:hAnsi="Arial" w:cs="Arial"/>
          <w:sz w:val="20"/>
          <w:szCs w:val="20"/>
        </w:rPr>
        <w:t>Aquele que não atenda às condições deste Edital e seu(s) anexo(s);</w:t>
      </w:r>
    </w:p>
    <w:p w14:paraId="2EBBC697" w14:textId="5ED3D695" w:rsidR="0027611F" w:rsidRPr="00F244CC" w:rsidRDefault="00352918" w:rsidP="00655F93">
      <w:pPr>
        <w:pStyle w:val="PargrafodaLista"/>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 </w:t>
      </w:r>
      <w:r w:rsidR="0027611F"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FDBF375" w:rsidR="0027611F" w:rsidRPr="00F244CC" w:rsidRDefault="00352918" w:rsidP="00655F93">
      <w:pPr>
        <w:pStyle w:val="Nivel3"/>
        <w:numPr>
          <w:ilvl w:val="2"/>
          <w:numId w:val="19"/>
        </w:numPr>
        <w:tabs>
          <w:tab w:val="left" w:pos="0"/>
          <w:tab w:val="left" w:pos="709"/>
        </w:tabs>
        <w:spacing w:before="0" w:after="0"/>
        <w:ind w:left="0" w:firstLine="0"/>
        <w:rPr>
          <w:color w:val="auto"/>
        </w:rPr>
      </w:pPr>
      <w:bookmarkStart w:id="5" w:name="_Ref114659913"/>
      <w:bookmarkStart w:id="6" w:name="_Ref113883339"/>
      <w:bookmarkEnd w:id="4"/>
      <w:r>
        <w:rPr>
          <w:color w:val="auto"/>
        </w:rPr>
        <w:t xml:space="preserve"> </w:t>
      </w:r>
      <w:r w:rsidR="0027611F"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0027611F" w:rsidRPr="00F244CC">
        <w:rPr>
          <w:color w:val="auto"/>
        </w:rPr>
        <w:t xml:space="preserve"> </w:t>
      </w:r>
      <w:bookmarkEnd w:id="6"/>
    </w:p>
    <w:p w14:paraId="42DDFEB9" w14:textId="3417CDD6" w:rsidR="0027611F" w:rsidRPr="00F244CC" w:rsidRDefault="00352918" w:rsidP="00655F93">
      <w:pPr>
        <w:pStyle w:val="Nivel3"/>
        <w:numPr>
          <w:ilvl w:val="2"/>
          <w:numId w:val="19"/>
        </w:numPr>
        <w:tabs>
          <w:tab w:val="left" w:pos="0"/>
          <w:tab w:val="left" w:pos="709"/>
        </w:tabs>
        <w:spacing w:before="0" w:after="0"/>
        <w:ind w:left="0" w:firstLine="0"/>
        <w:rPr>
          <w:color w:val="auto"/>
        </w:rPr>
      </w:pPr>
      <w:bookmarkStart w:id="7" w:name="_Ref113883003"/>
      <w:r>
        <w:rPr>
          <w:color w:val="auto"/>
        </w:rPr>
        <w:t xml:space="preserve"> </w:t>
      </w:r>
      <w:r w:rsidR="0027611F" w:rsidRPr="00F244CC">
        <w:rPr>
          <w:color w:val="auto"/>
        </w:rPr>
        <w:t>Pessoa física ou jurídica que se encontre, ao tempo da licitação, impossibilitada de participar da licitação em decorrência de sanção que lhe foi imposta;</w:t>
      </w:r>
      <w:bookmarkEnd w:id="7"/>
    </w:p>
    <w:p w14:paraId="5981D273" w14:textId="104047D0" w:rsidR="0027611F" w:rsidRPr="00F244CC" w:rsidRDefault="00352918" w:rsidP="00655F93">
      <w:pPr>
        <w:pStyle w:val="Nivel3"/>
        <w:numPr>
          <w:ilvl w:val="2"/>
          <w:numId w:val="19"/>
        </w:numPr>
        <w:tabs>
          <w:tab w:val="left" w:pos="709"/>
        </w:tabs>
        <w:spacing w:before="0" w:after="0"/>
        <w:ind w:left="0" w:firstLine="0"/>
        <w:rPr>
          <w:color w:val="auto"/>
        </w:rPr>
      </w:pPr>
      <w:r>
        <w:rPr>
          <w:color w:val="auto"/>
        </w:rPr>
        <w:t xml:space="preserve"> </w:t>
      </w:r>
      <w:r w:rsidR="0027611F"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0D0FAB77" w:rsidR="0027611F" w:rsidRPr="00F244CC" w:rsidRDefault="00352918" w:rsidP="00655F93">
      <w:pPr>
        <w:pStyle w:val="Nivel3"/>
        <w:numPr>
          <w:ilvl w:val="2"/>
          <w:numId w:val="19"/>
        </w:numPr>
        <w:tabs>
          <w:tab w:val="left" w:pos="0"/>
          <w:tab w:val="left" w:pos="709"/>
        </w:tabs>
        <w:spacing w:before="0" w:after="0"/>
        <w:ind w:left="0" w:firstLine="0"/>
        <w:rPr>
          <w:color w:val="auto"/>
        </w:rPr>
      </w:pPr>
      <w:bookmarkStart w:id="8" w:name="_Ref113883579"/>
      <w:r>
        <w:rPr>
          <w:color w:val="auto"/>
        </w:rPr>
        <w:t xml:space="preserve"> </w:t>
      </w:r>
      <w:r w:rsidR="0027611F" w:rsidRPr="00F244CC">
        <w:rPr>
          <w:color w:val="auto"/>
        </w:rPr>
        <w:t>Empresas controladoras, controladas ou coligadas, nos termos da Lei nº 6.404, de 15 de dezembro de 1976, concorrendo entre si;</w:t>
      </w:r>
      <w:bookmarkEnd w:id="8"/>
    </w:p>
    <w:p w14:paraId="3DC56CEB" w14:textId="2D31B0D9" w:rsidR="0027611F" w:rsidRPr="00F244CC" w:rsidRDefault="00352918" w:rsidP="00655F93">
      <w:pPr>
        <w:pStyle w:val="Nivel3"/>
        <w:numPr>
          <w:ilvl w:val="2"/>
          <w:numId w:val="19"/>
        </w:numPr>
        <w:tabs>
          <w:tab w:val="left" w:pos="709"/>
        </w:tabs>
        <w:spacing w:before="0" w:after="0"/>
        <w:ind w:left="0" w:firstLine="0"/>
        <w:rPr>
          <w:color w:val="auto"/>
        </w:rPr>
      </w:pPr>
      <w:r>
        <w:rPr>
          <w:color w:val="auto"/>
        </w:rPr>
        <w:t xml:space="preserve"> </w:t>
      </w:r>
      <w:r w:rsidR="0027611F"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665A4CA5" w:rsidR="0027611F" w:rsidRPr="00F244CC" w:rsidRDefault="00352918" w:rsidP="00655F93">
      <w:pPr>
        <w:pStyle w:val="Nivel3"/>
        <w:numPr>
          <w:ilvl w:val="2"/>
          <w:numId w:val="19"/>
        </w:numPr>
        <w:tabs>
          <w:tab w:val="left" w:pos="0"/>
          <w:tab w:val="left" w:pos="709"/>
        </w:tabs>
        <w:spacing w:before="0" w:after="0"/>
        <w:ind w:left="0" w:firstLine="0"/>
        <w:rPr>
          <w:color w:val="auto"/>
        </w:rPr>
      </w:pPr>
      <w:bookmarkStart w:id="9" w:name="_Ref113962336"/>
      <w:r>
        <w:t xml:space="preserve"> </w:t>
      </w:r>
      <w:r w:rsidR="0027611F"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0027611F" w:rsidRPr="00F244CC">
        <w:rPr>
          <w:color w:val="auto"/>
        </w:rPr>
        <w:t>;</w:t>
      </w:r>
      <w:bookmarkEnd w:id="9"/>
    </w:p>
    <w:p w14:paraId="71E04D05" w14:textId="313B51A6" w:rsidR="0027611F" w:rsidRPr="00F244CC" w:rsidRDefault="00352918" w:rsidP="00655F93">
      <w:pPr>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 </w:t>
      </w:r>
      <w:r w:rsidR="0027611F" w:rsidRPr="00F244CC">
        <w:rPr>
          <w:rFonts w:ascii="Arial" w:hAnsi="Arial" w:cs="Arial"/>
          <w:sz w:val="20"/>
          <w:szCs w:val="20"/>
        </w:rPr>
        <w:t>Organizações da Sociedade Civil de Interesse Público - OSCIP, atuando nessa condição;</w:t>
      </w:r>
    </w:p>
    <w:p w14:paraId="44F7B559" w14:textId="4BB822DF" w:rsidR="0027611F" w:rsidRPr="00F244CC" w:rsidRDefault="00352918" w:rsidP="00655F93">
      <w:pPr>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r>
        <w:rPr>
          <w:rFonts w:ascii="Arial" w:hAnsi="Arial" w:cs="Arial"/>
          <w:bCs/>
          <w:sz w:val="20"/>
          <w:szCs w:val="20"/>
        </w:rPr>
        <w:t xml:space="preserve"> </w:t>
      </w:r>
      <w:r w:rsidR="0027611F" w:rsidRPr="00F244CC">
        <w:rPr>
          <w:rFonts w:ascii="Arial" w:hAnsi="Arial" w:cs="Arial"/>
          <w:bCs/>
          <w:sz w:val="20"/>
          <w:szCs w:val="20"/>
        </w:rPr>
        <w:t>Empresas impedidas por força da lei, inclusive, as declaradas inidôneas;</w:t>
      </w:r>
    </w:p>
    <w:p w14:paraId="6DF4ECF9" w14:textId="0CCC19FD" w:rsidR="0027611F" w:rsidRPr="00F244CC" w:rsidRDefault="00352918" w:rsidP="00655F93">
      <w:pPr>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 </w:t>
      </w:r>
      <w:r w:rsidR="0027611F" w:rsidRPr="00F244CC">
        <w:rPr>
          <w:rFonts w:ascii="Arial" w:hAnsi="Arial" w:cs="Arial"/>
          <w:sz w:val="20"/>
          <w:szCs w:val="20"/>
        </w:rPr>
        <w:t>Empresas estrangeiras que não funcionam e/ou não estejam autorizadas a operar no país</w:t>
      </w:r>
      <w:r w:rsidR="0039228A">
        <w:rPr>
          <w:rFonts w:ascii="Arial" w:hAnsi="Arial" w:cs="Arial"/>
          <w:bCs/>
          <w:sz w:val="20"/>
          <w:szCs w:val="20"/>
        </w:rPr>
        <w:t>;</w:t>
      </w:r>
    </w:p>
    <w:p w14:paraId="6833FDE5" w14:textId="1A5F91A7" w:rsidR="0027611F" w:rsidRPr="00F244CC" w:rsidRDefault="00352918" w:rsidP="00655F93">
      <w:pPr>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r>
        <w:rPr>
          <w:rFonts w:ascii="Arial" w:hAnsi="Arial" w:cs="Arial"/>
          <w:sz w:val="20"/>
          <w:szCs w:val="20"/>
        </w:rPr>
        <w:t xml:space="preserve"> </w:t>
      </w:r>
      <w:r w:rsidR="0027611F" w:rsidRPr="00F244CC">
        <w:rPr>
          <w:rFonts w:ascii="Arial" w:hAnsi="Arial" w:cs="Arial"/>
          <w:sz w:val="20"/>
          <w:szCs w:val="20"/>
        </w:rPr>
        <w:t>Empresa sob</w:t>
      </w:r>
      <w:r w:rsidR="0027611F" w:rsidRPr="00F244CC">
        <w:rPr>
          <w:rFonts w:ascii="Arial" w:hAnsi="Arial" w:cs="Arial"/>
          <w:spacing w:val="1"/>
          <w:sz w:val="20"/>
          <w:szCs w:val="20"/>
        </w:rPr>
        <w:t xml:space="preserve"> f</w:t>
      </w:r>
      <w:r w:rsidR="0027611F" w:rsidRPr="00F244CC">
        <w:rPr>
          <w:rFonts w:ascii="Arial" w:hAnsi="Arial" w:cs="Arial"/>
          <w:spacing w:val="-1"/>
          <w:sz w:val="20"/>
          <w:szCs w:val="20"/>
        </w:rPr>
        <w:t>a</w:t>
      </w:r>
      <w:r w:rsidR="0027611F" w:rsidRPr="00F244CC">
        <w:rPr>
          <w:rFonts w:ascii="Arial" w:hAnsi="Arial" w:cs="Arial"/>
          <w:sz w:val="20"/>
          <w:szCs w:val="20"/>
        </w:rPr>
        <w:t>lên</w:t>
      </w:r>
      <w:r w:rsidR="0027611F" w:rsidRPr="00F244CC">
        <w:rPr>
          <w:rFonts w:ascii="Arial" w:hAnsi="Arial" w:cs="Arial"/>
          <w:spacing w:val="-1"/>
          <w:sz w:val="20"/>
          <w:szCs w:val="20"/>
        </w:rPr>
        <w:t>c</w:t>
      </w:r>
      <w:r w:rsidR="0027611F" w:rsidRPr="00F244CC">
        <w:rPr>
          <w:rFonts w:ascii="Arial" w:hAnsi="Arial" w:cs="Arial"/>
          <w:sz w:val="20"/>
          <w:szCs w:val="20"/>
        </w:rPr>
        <w:t>ia,</w:t>
      </w:r>
      <w:r w:rsidR="0027611F" w:rsidRPr="00F244CC">
        <w:rPr>
          <w:rFonts w:ascii="Arial" w:hAnsi="Arial" w:cs="Arial"/>
          <w:spacing w:val="1"/>
          <w:sz w:val="20"/>
          <w:szCs w:val="20"/>
        </w:rPr>
        <w:t xml:space="preserve"> </w:t>
      </w:r>
      <w:r w:rsidR="0027611F" w:rsidRPr="00F244CC">
        <w:rPr>
          <w:rFonts w:ascii="Arial" w:hAnsi="Arial" w:cs="Arial"/>
          <w:sz w:val="20"/>
          <w:szCs w:val="20"/>
        </w:rPr>
        <w:t>dis</w:t>
      </w:r>
      <w:r w:rsidR="0027611F" w:rsidRPr="00F244CC">
        <w:rPr>
          <w:rFonts w:ascii="Arial" w:hAnsi="Arial" w:cs="Arial"/>
          <w:spacing w:val="1"/>
          <w:sz w:val="20"/>
          <w:szCs w:val="20"/>
        </w:rPr>
        <w:t>s</w:t>
      </w:r>
      <w:r w:rsidR="0027611F" w:rsidRPr="00F244CC">
        <w:rPr>
          <w:rFonts w:ascii="Arial" w:hAnsi="Arial" w:cs="Arial"/>
          <w:sz w:val="20"/>
          <w:szCs w:val="20"/>
        </w:rPr>
        <w:t>oluç</w:t>
      </w:r>
      <w:r w:rsidR="0027611F" w:rsidRPr="00F244CC">
        <w:rPr>
          <w:rFonts w:ascii="Arial" w:hAnsi="Arial" w:cs="Arial"/>
          <w:spacing w:val="-1"/>
          <w:sz w:val="20"/>
          <w:szCs w:val="20"/>
        </w:rPr>
        <w:t>ã</w:t>
      </w:r>
      <w:r w:rsidR="0027611F" w:rsidRPr="00F244CC">
        <w:rPr>
          <w:rFonts w:ascii="Arial" w:hAnsi="Arial" w:cs="Arial"/>
          <w:sz w:val="20"/>
          <w:szCs w:val="20"/>
        </w:rPr>
        <w:t>o ou</w:t>
      </w:r>
      <w:r w:rsidR="0027611F" w:rsidRPr="00F244CC">
        <w:rPr>
          <w:rFonts w:ascii="Arial" w:hAnsi="Arial" w:cs="Arial"/>
          <w:spacing w:val="1"/>
          <w:sz w:val="20"/>
          <w:szCs w:val="20"/>
        </w:rPr>
        <w:t xml:space="preserve"> </w:t>
      </w:r>
      <w:r w:rsidR="0027611F" w:rsidRPr="00F244CC">
        <w:rPr>
          <w:rFonts w:ascii="Arial" w:hAnsi="Arial" w:cs="Arial"/>
          <w:spacing w:val="3"/>
          <w:sz w:val="20"/>
          <w:szCs w:val="20"/>
        </w:rPr>
        <w:t>l</w:t>
      </w:r>
      <w:r w:rsidR="0027611F" w:rsidRPr="00F244CC">
        <w:rPr>
          <w:rFonts w:ascii="Arial" w:hAnsi="Arial" w:cs="Arial"/>
          <w:sz w:val="20"/>
          <w:szCs w:val="20"/>
        </w:rPr>
        <w:t>iqu</w:t>
      </w:r>
      <w:r w:rsidR="0027611F" w:rsidRPr="00F244CC">
        <w:rPr>
          <w:rFonts w:ascii="Arial" w:hAnsi="Arial" w:cs="Arial"/>
          <w:spacing w:val="1"/>
          <w:sz w:val="20"/>
          <w:szCs w:val="20"/>
        </w:rPr>
        <w:t>i</w:t>
      </w:r>
      <w:r w:rsidR="0027611F" w:rsidRPr="00F244CC">
        <w:rPr>
          <w:rFonts w:ascii="Arial" w:hAnsi="Arial" w:cs="Arial"/>
          <w:sz w:val="20"/>
          <w:szCs w:val="20"/>
        </w:rPr>
        <w:t>d</w:t>
      </w:r>
      <w:r w:rsidR="0027611F" w:rsidRPr="00F244CC">
        <w:rPr>
          <w:rFonts w:ascii="Arial" w:hAnsi="Arial" w:cs="Arial"/>
          <w:spacing w:val="-1"/>
          <w:sz w:val="20"/>
          <w:szCs w:val="20"/>
        </w:rPr>
        <w:t>açã</w:t>
      </w:r>
      <w:r w:rsidR="0027611F" w:rsidRPr="00F244CC">
        <w:rPr>
          <w:rFonts w:ascii="Arial" w:hAnsi="Arial" w:cs="Arial"/>
          <w:sz w:val="20"/>
          <w:szCs w:val="20"/>
        </w:rPr>
        <w:t>o</w:t>
      </w:r>
      <w:r w:rsidR="00456402">
        <w:rPr>
          <w:rFonts w:ascii="Arial" w:hAnsi="Arial" w:cs="Arial"/>
          <w:sz w:val="20"/>
          <w:szCs w:val="20"/>
        </w:rPr>
        <w:t>; e</w:t>
      </w:r>
    </w:p>
    <w:p w14:paraId="2DA03AB2" w14:textId="77777777" w:rsidR="0027611F" w:rsidRPr="00F244CC" w:rsidRDefault="0027611F" w:rsidP="00655F93">
      <w:pPr>
        <w:numPr>
          <w:ilvl w:val="2"/>
          <w:numId w:val="19"/>
        </w:numPr>
        <w:tabs>
          <w:tab w:val="left" w:pos="0"/>
          <w:tab w:val="left" w:pos="709"/>
        </w:tabs>
        <w:autoSpaceDE w:val="0"/>
        <w:snapToGrid w:val="0"/>
        <w:spacing w:line="276" w:lineRule="auto"/>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655F93">
      <w:pPr>
        <w:pStyle w:val="Nivel2"/>
        <w:numPr>
          <w:ilvl w:val="1"/>
          <w:numId w:val="19"/>
        </w:numPr>
        <w:tabs>
          <w:tab w:val="left" w:pos="0"/>
          <w:tab w:val="left" w:pos="709"/>
        </w:tabs>
        <w:spacing w:before="0" w:after="0"/>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655F93">
      <w:pPr>
        <w:pStyle w:val="Nivel2"/>
        <w:numPr>
          <w:ilvl w:val="1"/>
          <w:numId w:val="19"/>
        </w:numPr>
        <w:tabs>
          <w:tab w:val="left" w:pos="0"/>
          <w:tab w:val="left" w:pos="709"/>
        </w:tabs>
        <w:spacing w:before="0" w:after="0"/>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655F93">
      <w:pPr>
        <w:pStyle w:val="Nivel2"/>
        <w:numPr>
          <w:ilvl w:val="1"/>
          <w:numId w:val="19"/>
        </w:numPr>
        <w:tabs>
          <w:tab w:val="left" w:pos="0"/>
          <w:tab w:val="left" w:pos="709"/>
        </w:tabs>
        <w:spacing w:before="0" w:after="0"/>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655F93">
      <w:pPr>
        <w:pStyle w:val="Nivel2"/>
        <w:numPr>
          <w:ilvl w:val="1"/>
          <w:numId w:val="19"/>
        </w:numPr>
        <w:tabs>
          <w:tab w:val="left" w:pos="0"/>
          <w:tab w:val="left" w:pos="709"/>
        </w:tabs>
        <w:spacing w:before="0" w:after="0"/>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655F93">
      <w:pPr>
        <w:pStyle w:val="Nivel2"/>
        <w:numPr>
          <w:ilvl w:val="1"/>
          <w:numId w:val="19"/>
        </w:numPr>
        <w:tabs>
          <w:tab w:val="left" w:pos="0"/>
          <w:tab w:val="left" w:pos="709"/>
        </w:tabs>
        <w:spacing w:before="0" w:after="0"/>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history="1">
        <w:r w:rsidRPr="00F244CC">
          <w:rPr>
            <w:rStyle w:val="Hyperlink"/>
            <w:color w:val="auto"/>
            <w:u w:val="none"/>
          </w:rPr>
          <w:t>Lei Federal nº 14.133, de 2021</w:t>
        </w:r>
      </w:hyperlink>
      <w:r w:rsidRPr="00F244CC">
        <w:rPr>
          <w:color w:val="auto"/>
        </w:rPr>
        <w:t>.</w:t>
      </w:r>
    </w:p>
    <w:p w14:paraId="12031CEF" w14:textId="1F56686A" w:rsidR="0027611F" w:rsidRPr="00F244CC" w:rsidRDefault="0012242B" w:rsidP="00655F93">
      <w:pPr>
        <w:pStyle w:val="Nivel2"/>
        <w:numPr>
          <w:ilvl w:val="1"/>
          <w:numId w:val="19"/>
        </w:numPr>
        <w:tabs>
          <w:tab w:val="left" w:pos="709"/>
        </w:tabs>
        <w:spacing w:before="0" w:after="0"/>
        <w:ind w:left="0" w:firstLine="0"/>
        <w:rPr>
          <w:color w:val="auto"/>
        </w:rPr>
      </w:pPr>
      <w:r>
        <w:rPr>
          <w:color w:val="auto"/>
        </w:rPr>
        <w:lastRenderedPageBreak/>
        <w:t xml:space="preserve"> </w:t>
      </w:r>
      <w:r w:rsidR="0027611F"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31F501E4" w:rsidR="0027611F" w:rsidRPr="00F244CC" w:rsidRDefault="0012242B" w:rsidP="00655F93">
      <w:pPr>
        <w:pStyle w:val="Nivel2"/>
        <w:numPr>
          <w:ilvl w:val="1"/>
          <w:numId w:val="19"/>
        </w:numPr>
        <w:tabs>
          <w:tab w:val="left" w:pos="709"/>
        </w:tabs>
        <w:spacing w:before="0" w:after="0"/>
        <w:ind w:left="0" w:firstLine="0"/>
        <w:rPr>
          <w:color w:val="auto"/>
        </w:rPr>
      </w:pPr>
      <w:r>
        <w:rPr>
          <w:b/>
          <w:bCs/>
          <w:color w:val="auto"/>
        </w:rPr>
        <w:t xml:space="preserve"> </w:t>
      </w:r>
      <w:r w:rsidR="0027611F" w:rsidRPr="00F244CC">
        <w:rPr>
          <w:b/>
          <w:bCs/>
          <w:color w:val="auto"/>
        </w:rPr>
        <w:t>PODERÃO PARTICIPAR</w:t>
      </w:r>
      <w:r w:rsidR="0027611F" w:rsidRPr="00F244CC">
        <w:rPr>
          <w:color w:val="auto"/>
        </w:rPr>
        <w:t xml:space="preserve">, os interessados que atenderem a todas as exigências deste Edital e seus Anexos e, que detenham </w:t>
      </w:r>
      <w:r w:rsidR="0027611F" w:rsidRPr="00F244CC">
        <w:rPr>
          <w:bCs/>
          <w:color w:val="auto"/>
        </w:rPr>
        <w:t>atividade pertinente e compatível com o seu objeto e estejam regularmente estabelecidas.</w:t>
      </w:r>
    </w:p>
    <w:p w14:paraId="030B900C" w14:textId="16C8D736" w:rsidR="0027611F" w:rsidRPr="00F244CC" w:rsidRDefault="0027611F" w:rsidP="004E3E20">
      <w:pPr>
        <w:pStyle w:val="Nivel2"/>
        <w:numPr>
          <w:ilvl w:val="0"/>
          <w:numId w:val="0"/>
        </w:numPr>
        <w:tabs>
          <w:tab w:val="left" w:pos="709"/>
        </w:tabs>
        <w:spacing w:before="0" w:after="0"/>
        <w:rPr>
          <w:color w:val="auto"/>
        </w:rPr>
      </w:pPr>
      <w:r w:rsidRPr="00F244CC">
        <w:rPr>
          <w:color w:val="auto"/>
        </w:rPr>
        <w:t>2.8.1</w:t>
      </w:r>
      <w:r w:rsidRPr="00F244CC">
        <w:rPr>
          <w:b/>
          <w:bCs/>
          <w:color w:val="auto"/>
        </w:rPr>
        <w:t xml:space="preserve"> </w:t>
      </w:r>
      <w:r w:rsidR="0012242B">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D2347B2" w:rsidR="0027611F" w:rsidRPr="00F244CC" w:rsidRDefault="0017638A" w:rsidP="00655F93">
      <w:pPr>
        <w:pStyle w:val="Nivel2"/>
        <w:numPr>
          <w:ilvl w:val="1"/>
          <w:numId w:val="19"/>
        </w:numPr>
        <w:tabs>
          <w:tab w:val="left" w:pos="709"/>
        </w:tabs>
        <w:spacing w:before="0" w:after="0"/>
        <w:ind w:left="0" w:firstLine="0"/>
        <w:rPr>
          <w:color w:val="auto"/>
        </w:rPr>
      </w:pPr>
      <w:r>
        <w:rPr>
          <w:color w:val="auto"/>
        </w:rPr>
        <w:t xml:space="preserve"> </w:t>
      </w:r>
      <w:r w:rsidR="0027611F"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4D8272D8" w:rsidR="0027611F" w:rsidRPr="00F244CC" w:rsidRDefault="0017638A" w:rsidP="00655F93">
      <w:pPr>
        <w:pStyle w:val="Nivel2"/>
        <w:numPr>
          <w:ilvl w:val="1"/>
          <w:numId w:val="19"/>
        </w:numPr>
        <w:tabs>
          <w:tab w:val="left" w:pos="709"/>
        </w:tabs>
        <w:spacing w:before="0" w:after="0"/>
        <w:ind w:left="0" w:firstLine="0"/>
        <w:rPr>
          <w:color w:val="auto"/>
        </w:rPr>
      </w:pPr>
      <w:r>
        <w:rPr>
          <w:color w:val="auto"/>
        </w:rPr>
        <w:t xml:space="preserve"> </w:t>
      </w:r>
      <w:r w:rsidR="0027611F"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207CB9FD" w:rsidR="0027611F" w:rsidRDefault="0017638A" w:rsidP="00655F93">
      <w:pPr>
        <w:pStyle w:val="Nivel2"/>
        <w:numPr>
          <w:ilvl w:val="1"/>
          <w:numId w:val="19"/>
        </w:numPr>
        <w:tabs>
          <w:tab w:val="left" w:pos="709"/>
        </w:tabs>
        <w:spacing w:before="0" w:after="0"/>
        <w:ind w:left="0" w:firstLine="0"/>
        <w:rPr>
          <w:color w:val="auto"/>
        </w:rPr>
      </w:pPr>
      <w:r>
        <w:rPr>
          <w:color w:val="auto"/>
        </w:rPr>
        <w:t xml:space="preserve"> </w:t>
      </w:r>
      <w:r w:rsidR="0027611F" w:rsidRPr="00F244CC">
        <w:rPr>
          <w:color w:val="auto"/>
        </w:rPr>
        <w:t>A não observância do disposto no item anterior poderá ensejar desclassificação no momento da habilitação.</w:t>
      </w:r>
    </w:p>
    <w:p w14:paraId="7AE9B453" w14:textId="77777777" w:rsidR="004415A1" w:rsidRPr="00F244CC" w:rsidRDefault="0027611F" w:rsidP="004E3E20">
      <w:pPr>
        <w:pStyle w:val="Nivel2"/>
        <w:numPr>
          <w:ilvl w:val="0"/>
          <w:numId w:val="0"/>
        </w:numPr>
        <w:tabs>
          <w:tab w:val="left" w:pos="0"/>
          <w:tab w:val="left" w:pos="709"/>
        </w:tabs>
        <w:spacing w:before="0" w:after="0"/>
        <w:rPr>
          <w:b/>
          <w:bCs/>
          <w:color w:val="auto"/>
        </w:rPr>
      </w:pPr>
      <w:r w:rsidRPr="00F244CC">
        <w:rPr>
          <w:b/>
          <w:bCs/>
          <w:color w:val="auto"/>
        </w:rPr>
        <w:t xml:space="preserve">TRATAMENTO FAVORECIDO </w:t>
      </w:r>
    </w:p>
    <w:p w14:paraId="255EEE93" w14:textId="60386485" w:rsidR="004415A1" w:rsidRPr="00352918" w:rsidRDefault="0027611F" w:rsidP="004E3E20">
      <w:pPr>
        <w:pStyle w:val="Nivel2"/>
        <w:numPr>
          <w:ilvl w:val="0"/>
          <w:numId w:val="0"/>
        </w:numPr>
        <w:tabs>
          <w:tab w:val="left" w:pos="0"/>
          <w:tab w:val="left" w:pos="709"/>
        </w:tabs>
        <w:spacing w:before="0" w:after="0"/>
        <w:rPr>
          <w:highlight w:val="cyan"/>
        </w:rPr>
      </w:pPr>
      <w:r w:rsidRPr="00F244CC">
        <w:t xml:space="preserve">2.12 </w:t>
      </w:r>
      <w:r w:rsidR="00352918">
        <w:t xml:space="preserve"> </w:t>
      </w:r>
      <w:r w:rsidR="00A62C66">
        <w:t xml:space="preserve">  </w:t>
      </w:r>
      <w:r w:rsidR="003D54CF">
        <w:t xml:space="preserve">  </w:t>
      </w:r>
      <w:r w:rsidRPr="00352918">
        <w:rPr>
          <w:highlight w:val="cyan"/>
        </w:rPr>
        <w:t xml:space="preserve">Este edital </w:t>
      </w:r>
      <w:r w:rsidRPr="00352918">
        <w:rPr>
          <w:b/>
          <w:bCs/>
          <w:highlight w:val="cyan"/>
          <w:u w:val="single"/>
        </w:rPr>
        <w:t>NÃO É EXCLUSIVO</w:t>
      </w:r>
      <w:r w:rsidRPr="00352918">
        <w:rPr>
          <w:highlight w:val="cyan"/>
        </w:rPr>
        <w:t xml:space="preserve"> para Micro, Pequena Empresa e </w:t>
      </w:r>
      <w:proofErr w:type="spellStart"/>
      <w:r w:rsidRPr="00352918">
        <w:rPr>
          <w:highlight w:val="cyan"/>
        </w:rPr>
        <w:t>MEI´s</w:t>
      </w:r>
      <w:proofErr w:type="spellEnd"/>
      <w:r w:rsidRPr="00352918">
        <w:rPr>
          <w:highlight w:val="cyan"/>
        </w:rPr>
        <w:t>, em decorrência do valor da contratação, porém, o mesmo contempla os benefícios da regularidade fiscal e o empate ficto para as empresas enquadradas nesta condição.</w:t>
      </w:r>
    </w:p>
    <w:p w14:paraId="69AA1E97" w14:textId="77777777" w:rsidR="0027611F" w:rsidRPr="00F244CC" w:rsidRDefault="0027611F" w:rsidP="00655F93">
      <w:pPr>
        <w:pStyle w:val="Nivel2"/>
        <w:numPr>
          <w:ilvl w:val="1"/>
          <w:numId w:val="18"/>
        </w:numPr>
        <w:tabs>
          <w:tab w:val="left" w:pos="0"/>
          <w:tab w:val="left" w:pos="709"/>
        </w:tabs>
        <w:spacing w:before="0" w:after="0"/>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4E3E20">
      <w:pPr>
        <w:pStyle w:val="Nivel2"/>
        <w:numPr>
          <w:ilvl w:val="0"/>
          <w:numId w:val="0"/>
        </w:numPr>
        <w:tabs>
          <w:tab w:val="left" w:pos="0"/>
          <w:tab w:val="left" w:pos="709"/>
        </w:tabs>
        <w:spacing w:before="0" w:after="0"/>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655F93">
      <w:pPr>
        <w:pStyle w:val="Nivel2"/>
        <w:numPr>
          <w:ilvl w:val="1"/>
          <w:numId w:val="18"/>
        </w:numPr>
        <w:tabs>
          <w:tab w:val="left" w:pos="0"/>
          <w:tab w:val="left" w:pos="709"/>
        </w:tabs>
        <w:spacing w:before="0" w:after="0"/>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655F93">
      <w:pPr>
        <w:pStyle w:val="Nivel2"/>
        <w:numPr>
          <w:ilvl w:val="1"/>
          <w:numId w:val="18"/>
        </w:numPr>
        <w:tabs>
          <w:tab w:val="left" w:pos="0"/>
          <w:tab w:val="left" w:pos="709"/>
        </w:tabs>
        <w:spacing w:before="0" w:after="0"/>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17"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655F93">
      <w:pPr>
        <w:pStyle w:val="Nivel2"/>
        <w:numPr>
          <w:ilvl w:val="1"/>
          <w:numId w:val="18"/>
        </w:numPr>
        <w:tabs>
          <w:tab w:val="left" w:pos="0"/>
          <w:tab w:val="left" w:pos="709"/>
        </w:tabs>
        <w:spacing w:before="0" w:after="0"/>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655F93">
      <w:pPr>
        <w:pStyle w:val="Nivel2"/>
        <w:numPr>
          <w:ilvl w:val="1"/>
          <w:numId w:val="18"/>
        </w:numPr>
        <w:tabs>
          <w:tab w:val="left" w:pos="0"/>
          <w:tab w:val="left" w:pos="709"/>
        </w:tabs>
        <w:spacing w:before="0" w:after="0"/>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47024701" w14:textId="77777777" w:rsidR="000E5ACB" w:rsidRDefault="0027611F" w:rsidP="00655F93">
      <w:pPr>
        <w:pStyle w:val="Nivel2"/>
        <w:numPr>
          <w:ilvl w:val="1"/>
          <w:numId w:val="18"/>
        </w:numPr>
        <w:tabs>
          <w:tab w:val="left" w:pos="0"/>
          <w:tab w:val="left" w:pos="709"/>
        </w:tabs>
        <w:spacing w:before="0" w:after="0"/>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18"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19" w:history="1">
        <w:r w:rsidRPr="00F244CC">
          <w:rPr>
            <w:rStyle w:val="Hyperlink"/>
            <w:color w:val="auto"/>
          </w:rPr>
          <w:t>Lei Complementar nº 123, de 2006</w:t>
        </w:r>
      </w:hyperlink>
      <w:r w:rsidRPr="00F244CC">
        <w:rPr>
          <w:rStyle w:val="Hyperlink"/>
          <w:color w:val="auto"/>
        </w:rPr>
        <w:t>.</w:t>
      </w:r>
    </w:p>
    <w:p w14:paraId="4E656673" w14:textId="55194F41" w:rsidR="0027611F" w:rsidRPr="000E5ACB" w:rsidRDefault="0027611F" w:rsidP="00655F93">
      <w:pPr>
        <w:pStyle w:val="Nivel2"/>
        <w:numPr>
          <w:ilvl w:val="1"/>
          <w:numId w:val="18"/>
        </w:numPr>
        <w:tabs>
          <w:tab w:val="left" w:pos="0"/>
          <w:tab w:val="left" w:pos="709"/>
        </w:tabs>
        <w:spacing w:before="0" w:after="0"/>
        <w:ind w:left="0" w:firstLine="0"/>
        <w:rPr>
          <w:color w:val="auto"/>
        </w:rPr>
      </w:pPr>
      <w:r w:rsidRPr="000E5ACB">
        <w:rPr>
          <w:color w:val="auto"/>
        </w:rPr>
        <w:t xml:space="preserve">A obtenção do benefício a que se refere o item anterior fica limitada às microempresas e às empresas de pequeno porte que, no ano-calendário de realização da licitação, ainda não tenham celebrado contratos </w:t>
      </w:r>
      <w:r w:rsidRPr="000E5ACB">
        <w:rPr>
          <w:color w:val="auto"/>
        </w:rPr>
        <w:lastRenderedPageBreak/>
        <w:t>com a Administração Pública cujos valores somados extrapolem a receita bruta máxima admitida para fins de enquadramento como empresa de pequeno porte.</w:t>
      </w:r>
    </w:p>
    <w:p w14:paraId="2BEA5F2F" w14:textId="1A8A64CD" w:rsidR="002E476C" w:rsidRPr="00F244CC" w:rsidRDefault="002E476C" w:rsidP="004E3E20">
      <w:pPr>
        <w:pStyle w:val="Nivel2"/>
        <w:numPr>
          <w:ilvl w:val="0"/>
          <w:numId w:val="0"/>
        </w:numPr>
        <w:tabs>
          <w:tab w:val="left" w:pos="0"/>
          <w:tab w:val="left" w:pos="709"/>
        </w:tabs>
        <w:spacing w:before="0" w:after="0"/>
        <w:rPr>
          <w:b/>
          <w:color w:val="auto"/>
        </w:rPr>
      </w:pPr>
      <w:r w:rsidRPr="00F244CC">
        <w:rPr>
          <w:bCs/>
          <w:color w:val="auto"/>
        </w:rPr>
        <w:t>2.20</w:t>
      </w:r>
      <w:r w:rsidR="00C22B4D" w:rsidRPr="00F244CC">
        <w:rPr>
          <w:b/>
          <w:color w:val="auto"/>
        </w:rPr>
        <w:tab/>
      </w:r>
      <w:r w:rsidRPr="00A62C66">
        <w:rPr>
          <w:b/>
          <w:color w:val="auto"/>
          <w:highlight w:val="cyan"/>
        </w:rPr>
        <w:t>Não se aplica a margem de preferência de 10% da melhor proposta válida para a contratação preferencial</w:t>
      </w:r>
      <w:r w:rsidR="00E54148" w:rsidRPr="00A62C66">
        <w:rPr>
          <w:b/>
          <w:color w:val="auto"/>
          <w:highlight w:val="cyan"/>
        </w:rPr>
        <w:t>/prioridade</w:t>
      </w:r>
      <w:r w:rsidRPr="00A62C66">
        <w:rPr>
          <w:b/>
          <w:color w:val="auto"/>
          <w:highlight w:val="cyan"/>
        </w:rPr>
        <w:t xml:space="preserve"> para Micro, Pequena Empresa e </w:t>
      </w:r>
      <w:proofErr w:type="spellStart"/>
      <w:r w:rsidRPr="00A62C66">
        <w:rPr>
          <w:b/>
          <w:color w:val="auto"/>
          <w:highlight w:val="cyan"/>
        </w:rPr>
        <w:t>MEI´s</w:t>
      </w:r>
      <w:proofErr w:type="spellEnd"/>
      <w:r w:rsidRPr="00A62C66">
        <w:rPr>
          <w:b/>
          <w:color w:val="auto"/>
          <w:highlight w:val="cyan"/>
        </w:rPr>
        <w:t>, estabelecidas no município ou na região econômica do Vale do Ivaí de Marilândia do Sul/PR</w:t>
      </w:r>
      <w:r w:rsidRPr="00A62C66">
        <w:rPr>
          <w:bCs/>
          <w:color w:val="auto"/>
          <w:highlight w:val="cyan"/>
        </w:rPr>
        <w:t>. Considerando que os fornecedores interessados na margem não são suficientes</w:t>
      </w:r>
      <w:r w:rsidR="00984B12" w:rsidRPr="00A62C66">
        <w:rPr>
          <w:bCs/>
          <w:color w:val="auto"/>
          <w:highlight w:val="cyan"/>
        </w:rPr>
        <w:t>.</w:t>
      </w:r>
    </w:p>
    <w:p w14:paraId="7F0520AE" w14:textId="77777777" w:rsidR="008E001B" w:rsidRPr="00F244CC" w:rsidRDefault="008E001B" w:rsidP="003D54CF">
      <w:pPr>
        <w:pStyle w:val="Nivel2"/>
        <w:numPr>
          <w:ilvl w:val="0"/>
          <w:numId w:val="0"/>
        </w:numPr>
        <w:spacing w:before="0" w:after="0"/>
        <w:rPr>
          <w:b/>
          <w:color w:val="92D050"/>
        </w:rPr>
      </w:pPr>
    </w:p>
    <w:p w14:paraId="4B0879D9" w14:textId="6CCB8F7C" w:rsidR="003C7A23" w:rsidRPr="00F244CC" w:rsidRDefault="003C7A23" w:rsidP="00655F93">
      <w:pPr>
        <w:pStyle w:val="Nivel01"/>
        <w:numPr>
          <w:ilvl w:val="0"/>
          <w:numId w:val="18"/>
        </w:numPr>
        <w:spacing w:before="0" w:line="276" w:lineRule="auto"/>
        <w:ind w:left="0" w:firstLine="0"/>
      </w:pPr>
      <w:r w:rsidRPr="00F244CC">
        <w:t>DA APRESENTAÇÃO DA PROPOSTA E DOS DOCUMENTOS DE HABILITAÇÃO</w:t>
      </w:r>
      <w:bookmarkEnd w:id="3"/>
    </w:p>
    <w:p w14:paraId="1F374D01" w14:textId="74693A23" w:rsidR="003C7A23" w:rsidRDefault="003C7A23" w:rsidP="00655F93">
      <w:pPr>
        <w:pStyle w:val="Nivel2"/>
        <w:numPr>
          <w:ilvl w:val="1"/>
          <w:numId w:val="24"/>
        </w:numPr>
        <w:tabs>
          <w:tab w:val="left" w:pos="709"/>
        </w:tabs>
        <w:spacing w:before="0" w:after="0"/>
        <w:ind w:left="0" w:firstLine="0"/>
        <w:rPr>
          <w:color w:val="auto"/>
        </w:rPr>
      </w:pPr>
      <w:r w:rsidRPr="00F244CC">
        <w:rPr>
          <w:color w:val="auto"/>
        </w:rPr>
        <w:t xml:space="preserve">Na presente licitação, a </w:t>
      </w:r>
      <w:r w:rsidR="00DF5B3B" w:rsidRPr="00F244CC">
        <w:rPr>
          <w:b/>
          <w:bCs/>
          <w:color w:val="auto"/>
        </w:rPr>
        <w:t>FASE DE HABILITAÇÃO SUCEDERÁ</w:t>
      </w:r>
      <w:r w:rsidRPr="00F244CC">
        <w:rPr>
          <w:color w:val="auto"/>
        </w:rPr>
        <w:t xml:space="preserve"> as fases de apresentação de propostas e lances e de julgamento.</w:t>
      </w:r>
      <w:r w:rsidR="00446BA8" w:rsidRPr="00F244CC">
        <w:rPr>
          <w:color w:val="auto"/>
        </w:rPr>
        <w:t xml:space="preserve"> </w:t>
      </w:r>
    </w:p>
    <w:p w14:paraId="51ADABD8" w14:textId="6E54C530" w:rsidR="004E2C7F" w:rsidRDefault="003D54CF" w:rsidP="00655F93">
      <w:pPr>
        <w:pStyle w:val="Nivel2"/>
        <w:numPr>
          <w:ilvl w:val="1"/>
          <w:numId w:val="24"/>
        </w:numPr>
        <w:tabs>
          <w:tab w:val="left" w:pos="709"/>
        </w:tabs>
        <w:spacing w:before="0" w:after="0"/>
        <w:ind w:left="0" w:firstLine="0"/>
        <w:rPr>
          <w:color w:val="auto"/>
        </w:rPr>
      </w:pPr>
      <w:r w:rsidRPr="003D54CF">
        <w:rPr>
          <w:color w:val="auto"/>
        </w:rPr>
        <w:t xml:space="preserve"> </w:t>
      </w:r>
      <w:r w:rsidR="004E2C7F" w:rsidRPr="003D54CF">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r w:rsidR="00A62C66" w:rsidRPr="003D54CF">
        <w:rPr>
          <w:color w:val="auto"/>
        </w:rPr>
        <w:t>.</w:t>
      </w:r>
    </w:p>
    <w:p w14:paraId="2CA77B5E" w14:textId="07C5796F" w:rsidR="004E2C7F" w:rsidRDefault="004E2C7F" w:rsidP="00655F93">
      <w:pPr>
        <w:pStyle w:val="Nivel2"/>
        <w:numPr>
          <w:ilvl w:val="2"/>
          <w:numId w:val="24"/>
        </w:numPr>
        <w:tabs>
          <w:tab w:val="left" w:pos="709"/>
        </w:tabs>
        <w:spacing w:before="0" w:after="0"/>
        <w:ind w:left="0" w:firstLine="0"/>
        <w:rPr>
          <w:color w:val="auto"/>
        </w:rPr>
      </w:pPr>
      <w:r w:rsidRPr="00F244CC">
        <w:rPr>
          <w:color w:val="auto"/>
        </w:rPr>
        <w:t>Os licitantes poderão retirar ou substituir a proposta anteriormente inserida no sistema, até a abertura da sessão pública.</w:t>
      </w:r>
    </w:p>
    <w:p w14:paraId="2EDD8DA5" w14:textId="7D2B568B" w:rsidR="00004F1B" w:rsidRDefault="00004F1B" w:rsidP="00655F93">
      <w:pPr>
        <w:pStyle w:val="Nivel2"/>
        <w:numPr>
          <w:ilvl w:val="1"/>
          <w:numId w:val="24"/>
        </w:numPr>
        <w:tabs>
          <w:tab w:val="left" w:pos="709"/>
        </w:tabs>
        <w:spacing w:before="0" w:after="0"/>
        <w:ind w:left="0" w:firstLine="0"/>
        <w:rPr>
          <w:color w:val="auto"/>
        </w:rPr>
      </w:pPr>
      <w:r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378B7A1D" w:rsidR="00F958CD" w:rsidRPr="004E3E20" w:rsidRDefault="00F958CD" w:rsidP="00655F93">
      <w:pPr>
        <w:pStyle w:val="Nivel2"/>
        <w:numPr>
          <w:ilvl w:val="1"/>
          <w:numId w:val="24"/>
        </w:numPr>
        <w:tabs>
          <w:tab w:val="left" w:pos="709"/>
        </w:tabs>
        <w:spacing w:before="0" w:after="0"/>
        <w:ind w:left="0" w:firstLine="0"/>
        <w:rPr>
          <w:color w:val="auto"/>
        </w:rPr>
      </w:pPr>
      <w:r w:rsidRPr="00F244CC">
        <w:t>A</w:t>
      </w:r>
      <w:r w:rsidRPr="004E3E20">
        <w:rPr>
          <w:spacing w:val="4"/>
        </w:rPr>
        <w:t xml:space="preserve"> </w:t>
      </w:r>
      <w:r w:rsidRPr="004E3E20">
        <w:rPr>
          <w:spacing w:val="-5"/>
        </w:rPr>
        <w:t>L</w:t>
      </w:r>
      <w:r w:rsidRPr="00F244CC">
        <w:t>icitant</w:t>
      </w:r>
      <w:r w:rsidRPr="004E3E20">
        <w:rPr>
          <w:spacing w:val="-1"/>
        </w:rPr>
        <w:t>e</w:t>
      </w:r>
      <w:r w:rsidRPr="00F244CC">
        <w:t>,</w:t>
      </w:r>
      <w:r w:rsidRPr="004E3E20">
        <w:rPr>
          <w:spacing w:val="2"/>
        </w:rPr>
        <w:t xml:space="preserve"> </w:t>
      </w:r>
      <w:r w:rsidRPr="00F244CC">
        <w:t>filiais</w:t>
      </w:r>
      <w:r w:rsidRPr="004E3E20">
        <w:rPr>
          <w:spacing w:val="3"/>
        </w:rPr>
        <w:t xml:space="preserve"> </w:t>
      </w:r>
      <w:r w:rsidRPr="00F244CC">
        <w:t xml:space="preserve">ou </w:t>
      </w:r>
      <w:r w:rsidRPr="004E3E20">
        <w:rPr>
          <w:spacing w:val="-1"/>
        </w:rPr>
        <w:t>e</w:t>
      </w:r>
      <w:r w:rsidRPr="00F244CC">
        <w:t>mpr</w:t>
      </w:r>
      <w:r w:rsidRPr="004E3E20">
        <w:rPr>
          <w:spacing w:val="-1"/>
        </w:rPr>
        <w:t>e</w:t>
      </w:r>
      <w:r w:rsidRPr="00F244CC">
        <w:t>s</w:t>
      </w:r>
      <w:r w:rsidRPr="004E3E20">
        <w:rPr>
          <w:spacing w:val="-1"/>
        </w:rPr>
        <w:t>a</w:t>
      </w:r>
      <w:r w:rsidRPr="00F244CC">
        <w:t>s</w:t>
      </w:r>
      <w:r w:rsidRPr="004E3E20">
        <w:rPr>
          <w:spacing w:val="3"/>
        </w:rPr>
        <w:t xml:space="preserve"> </w:t>
      </w:r>
      <w:r w:rsidRPr="00F244CC">
        <w:t>que</w:t>
      </w:r>
      <w:r w:rsidRPr="004E3E20">
        <w:rPr>
          <w:spacing w:val="2"/>
        </w:rPr>
        <w:t xml:space="preserve"> </w:t>
      </w:r>
      <w:r w:rsidRPr="00F244CC">
        <w:t>f</w:t>
      </w:r>
      <w:r w:rsidRPr="004E3E20">
        <w:rPr>
          <w:spacing w:val="-2"/>
        </w:rPr>
        <w:t>a</w:t>
      </w:r>
      <w:r w:rsidRPr="004E3E20">
        <w:rPr>
          <w:spacing w:val="1"/>
        </w:rPr>
        <w:t>z</w:t>
      </w:r>
      <w:r w:rsidRPr="004E3E20">
        <w:rPr>
          <w:spacing w:val="-1"/>
        </w:rPr>
        <w:t>e</w:t>
      </w:r>
      <w:r w:rsidRPr="00F244CC">
        <w:t>m</w:t>
      </w:r>
      <w:r w:rsidRPr="004E3E20">
        <w:rPr>
          <w:spacing w:val="3"/>
        </w:rPr>
        <w:t xml:space="preserve"> </w:t>
      </w:r>
      <w:r w:rsidRPr="00F244CC">
        <w:t>p</w:t>
      </w:r>
      <w:r w:rsidRPr="004E3E20">
        <w:rPr>
          <w:spacing w:val="1"/>
        </w:rPr>
        <w:t>a</w:t>
      </w:r>
      <w:r w:rsidRPr="00F244CC">
        <w:t>rte</w:t>
      </w:r>
      <w:r w:rsidRPr="004E3E20">
        <w:rPr>
          <w:spacing w:val="1"/>
        </w:rPr>
        <w:t xml:space="preserve"> </w:t>
      </w:r>
      <w:r w:rsidRPr="00F244CC">
        <w:t>de</w:t>
      </w:r>
      <w:r w:rsidRPr="004E3E20">
        <w:rPr>
          <w:spacing w:val="2"/>
        </w:rPr>
        <w:t xml:space="preserve"> </w:t>
      </w:r>
      <w:r w:rsidRPr="00F244CC">
        <w:t>um</w:t>
      </w:r>
      <w:r w:rsidRPr="004E3E20">
        <w:rPr>
          <w:spacing w:val="3"/>
        </w:rPr>
        <w:t xml:space="preserve"> </w:t>
      </w:r>
      <w:r w:rsidRPr="00F244CC">
        <w:t>mesmo</w:t>
      </w:r>
      <w:r w:rsidRPr="004E3E20">
        <w:rPr>
          <w:spacing w:val="3"/>
        </w:rPr>
        <w:t xml:space="preserve"> </w:t>
      </w:r>
      <w:r w:rsidRPr="004E3E20">
        <w:rPr>
          <w:spacing w:val="-2"/>
        </w:rPr>
        <w:t>g</w:t>
      </w:r>
      <w:r w:rsidRPr="00F244CC">
        <w:t xml:space="preserve">rupo </w:t>
      </w:r>
      <w:r w:rsidRPr="004E3E20">
        <w:rPr>
          <w:spacing w:val="-1"/>
        </w:rPr>
        <w:t>ec</w:t>
      </w:r>
      <w:r w:rsidRPr="00F244CC">
        <w:t>onôm</w:t>
      </w:r>
      <w:r w:rsidRPr="004E3E20">
        <w:rPr>
          <w:spacing w:val="1"/>
        </w:rPr>
        <w:t>i</w:t>
      </w:r>
      <w:r w:rsidRPr="004E3E20">
        <w:rPr>
          <w:spacing w:val="-1"/>
        </w:rPr>
        <w:t>c</w:t>
      </w:r>
      <w:r w:rsidRPr="00F244CC">
        <w:t>o</w:t>
      </w:r>
      <w:r w:rsidRPr="004E3E20">
        <w:rPr>
          <w:spacing w:val="1"/>
        </w:rPr>
        <w:t xml:space="preserve"> </w:t>
      </w:r>
      <w:r w:rsidRPr="00F244CC">
        <w:t>ou</w:t>
      </w:r>
      <w:r w:rsidRPr="004E3E20">
        <w:rPr>
          <w:spacing w:val="1"/>
        </w:rPr>
        <w:t xml:space="preserve"> </w:t>
      </w:r>
      <w:r w:rsidRPr="00F244CC">
        <w:t>fi</w:t>
      </w:r>
      <w:r w:rsidRPr="004E3E20">
        <w:rPr>
          <w:spacing w:val="2"/>
        </w:rPr>
        <w:t>n</w:t>
      </w:r>
      <w:r w:rsidRPr="004E3E20">
        <w:rPr>
          <w:spacing w:val="-1"/>
        </w:rPr>
        <w:t>a</w:t>
      </w:r>
      <w:r w:rsidRPr="00F244CC">
        <w:t>n</w:t>
      </w:r>
      <w:r w:rsidRPr="004E3E20">
        <w:rPr>
          <w:spacing w:val="-1"/>
        </w:rPr>
        <w:t>ce</w:t>
      </w:r>
      <w:r w:rsidRPr="004E3E20">
        <w:rPr>
          <w:spacing w:val="3"/>
        </w:rPr>
        <w:t>i</w:t>
      </w:r>
      <w:r w:rsidRPr="004E3E20">
        <w:rPr>
          <w:spacing w:val="1"/>
        </w:rPr>
        <w:t>r</w:t>
      </w:r>
      <w:r w:rsidRPr="00F244CC">
        <w:t>o,</w:t>
      </w:r>
      <w:r w:rsidRPr="004E3E20">
        <w:rPr>
          <w:spacing w:val="1"/>
        </w:rPr>
        <w:t xml:space="preserve"> </w:t>
      </w:r>
      <w:r w:rsidRPr="00F244CC">
        <w:t>somente</w:t>
      </w:r>
      <w:r w:rsidRPr="004E3E20">
        <w:rPr>
          <w:spacing w:val="1"/>
        </w:rPr>
        <w:t xml:space="preserve"> </w:t>
      </w:r>
      <w:r w:rsidRPr="00F244CC">
        <w:t>pod</w:t>
      </w:r>
      <w:r w:rsidRPr="004E3E20">
        <w:rPr>
          <w:spacing w:val="-1"/>
        </w:rPr>
        <w:t>e</w:t>
      </w:r>
      <w:r w:rsidRPr="004E3E20">
        <w:rPr>
          <w:spacing w:val="1"/>
        </w:rPr>
        <w:t>r</w:t>
      </w:r>
      <w:r w:rsidRPr="00F244CC">
        <w:t xml:space="preserve">á </w:t>
      </w:r>
      <w:r w:rsidRPr="004E3E20">
        <w:rPr>
          <w:spacing w:val="-1"/>
        </w:rPr>
        <w:t>a</w:t>
      </w:r>
      <w:r w:rsidRPr="004E3E20">
        <w:rPr>
          <w:spacing w:val="2"/>
        </w:rPr>
        <w:t>p</w:t>
      </w:r>
      <w:r w:rsidRPr="00F244CC">
        <w:t>res</w:t>
      </w:r>
      <w:r w:rsidRPr="004E3E20">
        <w:rPr>
          <w:spacing w:val="-1"/>
        </w:rPr>
        <w:t>e</w:t>
      </w:r>
      <w:r w:rsidRPr="00F244CC">
        <w:t>ntar uma</w:t>
      </w:r>
      <w:r w:rsidRPr="004E3E20">
        <w:rPr>
          <w:spacing w:val="1"/>
        </w:rPr>
        <w:t xml:space="preserve"> </w:t>
      </w:r>
      <w:r w:rsidRPr="00F244CC">
        <w:t>ún</w:t>
      </w:r>
      <w:r w:rsidRPr="004E3E20">
        <w:rPr>
          <w:spacing w:val="3"/>
        </w:rPr>
        <w:t>i</w:t>
      </w:r>
      <w:r w:rsidRPr="004E3E20">
        <w:rPr>
          <w:spacing w:val="-1"/>
        </w:rPr>
        <w:t>c</w:t>
      </w:r>
      <w:r w:rsidRPr="00F244CC">
        <w:t>a p</w:t>
      </w:r>
      <w:r w:rsidRPr="004E3E20">
        <w:rPr>
          <w:spacing w:val="-1"/>
        </w:rPr>
        <w:t>r</w:t>
      </w:r>
      <w:r w:rsidRPr="00F244CC">
        <w:t>op</w:t>
      </w:r>
      <w:r w:rsidRPr="004E3E20">
        <w:rPr>
          <w:spacing w:val="2"/>
        </w:rPr>
        <w:t>o</w:t>
      </w:r>
      <w:r w:rsidRPr="00F244CC">
        <w:t>sta</w:t>
      </w:r>
      <w:r w:rsidRPr="004E3E20">
        <w:rPr>
          <w:spacing w:val="1"/>
        </w:rPr>
        <w:t xml:space="preserve"> </w:t>
      </w:r>
      <w:r w:rsidRPr="00F244CC">
        <w:t>de p</w:t>
      </w:r>
      <w:r w:rsidRPr="004E3E20">
        <w:rPr>
          <w:spacing w:val="1"/>
        </w:rPr>
        <w:t>r</w:t>
      </w:r>
      <w:r w:rsidRPr="004E3E20">
        <w:rPr>
          <w:spacing w:val="-1"/>
        </w:rPr>
        <w:t>eç</w:t>
      </w:r>
      <w:r w:rsidRPr="00F244CC">
        <w:t>os.</w:t>
      </w:r>
      <w:r w:rsidRPr="004E3E20">
        <w:rPr>
          <w:spacing w:val="2"/>
        </w:rPr>
        <w:t xml:space="preserve"> </w:t>
      </w:r>
      <w:r w:rsidRPr="00F244CC">
        <w:t>C</w:t>
      </w:r>
      <w:r w:rsidRPr="004E3E20">
        <w:rPr>
          <w:spacing w:val="-1"/>
        </w:rPr>
        <w:t>a</w:t>
      </w:r>
      <w:r w:rsidRPr="00F244CC">
        <w:t>so</w:t>
      </w:r>
      <w:r w:rsidRPr="004E3E20">
        <w:rPr>
          <w:spacing w:val="2"/>
        </w:rPr>
        <w:t xml:space="preserve"> </w:t>
      </w:r>
      <w:r w:rsidRPr="00F244CC">
        <w:t xml:space="preserve">a </w:t>
      </w:r>
      <w:r w:rsidRPr="004E3E20">
        <w:rPr>
          <w:spacing w:val="-3"/>
        </w:rPr>
        <w:t>L</w:t>
      </w:r>
      <w:r w:rsidRPr="00F244CC">
        <w:t xml:space="preserve">icitante </w:t>
      </w:r>
      <w:r w:rsidRPr="004E3E20">
        <w:rPr>
          <w:spacing w:val="2"/>
        </w:rPr>
        <w:t>p</w:t>
      </w:r>
      <w:r w:rsidRPr="004E3E20">
        <w:rPr>
          <w:spacing w:val="-1"/>
        </w:rPr>
        <w:t>a</w:t>
      </w:r>
      <w:r w:rsidRPr="00F244CC">
        <w:t>rticipe</w:t>
      </w:r>
      <w:r w:rsidRPr="004E3E20">
        <w:rPr>
          <w:spacing w:val="2"/>
        </w:rPr>
        <w:t xml:space="preserve"> </w:t>
      </w:r>
      <w:r w:rsidRPr="004E3E20">
        <w:rPr>
          <w:spacing w:val="-1"/>
        </w:rPr>
        <w:t>e</w:t>
      </w:r>
      <w:r w:rsidRPr="00F244CC">
        <w:t>m</w:t>
      </w:r>
      <w:r w:rsidRPr="004E3E20">
        <w:rPr>
          <w:spacing w:val="2"/>
        </w:rPr>
        <w:t xml:space="preserve"> </w:t>
      </w:r>
      <w:r w:rsidRPr="00F244CC">
        <w:t>mais</w:t>
      </w:r>
      <w:r w:rsidRPr="004E3E20">
        <w:rPr>
          <w:spacing w:val="1"/>
        </w:rPr>
        <w:t xml:space="preserve"> </w:t>
      </w:r>
      <w:r w:rsidRPr="00F244CC">
        <w:t>de uma</w:t>
      </w:r>
      <w:r w:rsidRPr="004E3E20">
        <w:rPr>
          <w:spacing w:val="1"/>
        </w:rPr>
        <w:t xml:space="preserve"> </w:t>
      </w:r>
      <w:r w:rsidRPr="00F244CC">
        <w:t>p</w:t>
      </w:r>
      <w:r w:rsidRPr="004E3E20">
        <w:rPr>
          <w:spacing w:val="-1"/>
        </w:rPr>
        <w:t>r</w:t>
      </w:r>
      <w:r w:rsidRPr="00F244CC">
        <w:t xml:space="preserve">oposta </w:t>
      </w:r>
      <w:r w:rsidRPr="004E3E20">
        <w:rPr>
          <w:spacing w:val="2"/>
        </w:rPr>
        <w:t>d</w:t>
      </w:r>
      <w:r w:rsidRPr="00F244CC">
        <w:t xml:space="preserve">e </w:t>
      </w:r>
      <w:r w:rsidRPr="004E3E20">
        <w:rPr>
          <w:spacing w:val="2"/>
        </w:rPr>
        <w:t>p</w:t>
      </w:r>
      <w:r w:rsidRPr="00F244CC">
        <w:t>r</w:t>
      </w:r>
      <w:r w:rsidRPr="004E3E20">
        <w:rPr>
          <w:spacing w:val="-2"/>
        </w:rPr>
        <w:t>e</w:t>
      </w:r>
      <w:r w:rsidRPr="004E3E20">
        <w:rPr>
          <w:spacing w:val="-1"/>
        </w:rPr>
        <w:t>ç</w:t>
      </w:r>
      <w:r w:rsidRPr="00F244CC">
        <w:t>os,</w:t>
      </w:r>
      <w:r w:rsidRPr="004E3E20">
        <w:rPr>
          <w:spacing w:val="1"/>
        </w:rPr>
        <w:t xml:space="preserve"> </w:t>
      </w:r>
      <w:r w:rsidRPr="004E3E20">
        <w:rPr>
          <w:spacing w:val="-1"/>
        </w:rPr>
        <w:t>e</w:t>
      </w:r>
      <w:r w:rsidRPr="00F244CC">
        <w:t>s</w:t>
      </w:r>
      <w:r w:rsidRPr="004E3E20">
        <w:rPr>
          <w:spacing w:val="3"/>
        </w:rPr>
        <w:t>t</w:t>
      </w:r>
      <w:r w:rsidRPr="004E3E20">
        <w:rPr>
          <w:spacing w:val="-1"/>
        </w:rPr>
        <w:t>a</w:t>
      </w:r>
      <w:r w:rsidRPr="00F244CC">
        <w:t>s</w:t>
      </w:r>
      <w:r w:rsidRPr="004E3E20">
        <w:rPr>
          <w:spacing w:val="1"/>
        </w:rPr>
        <w:t xml:space="preserve"> </w:t>
      </w:r>
      <w:r w:rsidRPr="00F244CC">
        <w:t>p</w:t>
      </w:r>
      <w:r w:rsidRPr="004E3E20">
        <w:rPr>
          <w:spacing w:val="-1"/>
        </w:rPr>
        <w:t>r</w:t>
      </w:r>
      <w:r w:rsidRPr="00F244CC">
        <w:t>opost</w:t>
      </w:r>
      <w:r w:rsidRPr="004E3E20">
        <w:rPr>
          <w:spacing w:val="-1"/>
        </w:rPr>
        <w:t>a</w:t>
      </w:r>
      <w:r w:rsidRPr="00F244CC">
        <w:t>s</w:t>
      </w:r>
      <w:r w:rsidRPr="004E3E20">
        <w:rPr>
          <w:spacing w:val="1"/>
        </w:rPr>
        <w:t xml:space="preserve"> </w:t>
      </w:r>
      <w:r w:rsidRPr="00F244CC">
        <w:t>de</w:t>
      </w:r>
      <w:r w:rsidRPr="004E3E20">
        <w:rPr>
          <w:spacing w:val="2"/>
        </w:rPr>
        <w:t xml:space="preserve"> </w:t>
      </w:r>
      <w:r w:rsidRPr="00F244CC">
        <w:t>p</w:t>
      </w:r>
      <w:r w:rsidRPr="004E3E20">
        <w:rPr>
          <w:spacing w:val="-1"/>
        </w:rPr>
        <w:t>reç</w:t>
      </w:r>
      <w:r w:rsidRPr="00F244CC">
        <w:t>os</w:t>
      </w:r>
      <w:r w:rsidRPr="004E3E20">
        <w:rPr>
          <w:spacing w:val="1"/>
        </w:rPr>
        <w:t xml:space="preserve"> </w:t>
      </w:r>
      <w:r w:rsidRPr="00F244CC">
        <w:t>n</w:t>
      </w:r>
      <w:r w:rsidRPr="004E3E20">
        <w:rPr>
          <w:spacing w:val="-1"/>
        </w:rPr>
        <w:t>ã</w:t>
      </w:r>
      <w:r w:rsidRPr="00F244CC">
        <w:t>o</w:t>
      </w:r>
      <w:r w:rsidRPr="004E3E20">
        <w:rPr>
          <w:spacing w:val="1"/>
        </w:rPr>
        <w:t xml:space="preserve"> </w:t>
      </w:r>
      <w:r w:rsidRPr="004E3E20">
        <w:rPr>
          <w:spacing w:val="2"/>
        </w:rPr>
        <w:t>s</w:t>
      </w:r>
      <w:r w:rsidRPr="004E3E20">
        <w:rPr>
          <w:spacing w:val="-1"/>
        </w:rPr>
        <w:t>e</w:t>
      </w:r>
      <w:r w:rsidRPr="00F244CC">
        <w:t>rão</w:t>
      </w:r>
      <w:r w:rsidRPr="004E3E20">
        <w:rPr>
          <w:spacing w:val="1"/>
        </w:rPr>
        <w:t xml:space="preserve"> </w:t>
      </w:r>
      <w:r w:rsidRPr="00F244CC">
        <w:t>lev</w:t>
      </w:r>
      <w:r w:rsidRPr="004E3E20">
        <w:rPr>
          <w:spacing w:val="-1"/>
        </w:rPr>
        <w:t>a</w:t>
      </w:r>
      <w:r w:rsidRPr="00F244CC">
        <w:t>d</w:t>
      </w:r>
      <w:r w:rsidRPr="004E3E20">
        <w:rPr>
          <w:spacing w:val="1"/>
        </w:rPr>
        <w:t>a</w:t>
      </w:r>
      <w:r w:rsidRPr="00F244CC">
        <w:t xml:space="preserve">s </w:t>
      </w:r>
      <w:r w:rsidRPr="004E3E20">
        <w:rPr>
          <w:spacing w:val="-1"/>
        </w:rPr>
        <w:t>e</w:t>
      </w:r>
      <w:r w:rsidRPr="00F244CC">
        <w:t>m consid</w:t>
      </w:r>
      <w:r w:rsidRPr="004E3E20">
        <w:rPr>
          <w:spacing w:val="-1"/>
        </w:rPr>
        <w:t>e</w:t>
      </w:r>
      <w:r w:rsidRPr="00F244CC">
        <w:t>ra</w:t>
      </w:r>
      <w:r w:rsidRPr="004E3E20">
        <w:rPr>
          <w:spacing w:val="-1"/>
        </w:rPr>
        <w:t>çã</w:t>
      </w:r>
      <w:r w:rsidRPr="00F244CC">
        <w:t>o</w:t>
      </w:r>
      <w:r w:rsidRPr="004E3E20">
        <w:rPr>
          <w:spacing w:val="2"/>
        </w:rPr>
        <w:t xml:space="preserve"> </w:t>
      </w:r>
      <w:r w:rsidRPr="00F244CC">
        <w:t>e</w:t>
      </w:r>
      <w:r w:rsidRPr="004E3E20">
        <w:rPr>
          <w:spacing w:val="-1"/>
        </w:rPr>
        <w:t xml:space="preserve"> </w:t>
      </w:r>
      <w:r w:rsidRPr="00F244CC">
        <w:t>se</w:t>
      </w:r>
      <w:r w:rsidRPr="004E3E20">
        <w:rPr>
          <w:spacing w:val="1"/>
        </w:rPr>
        <w:t>r</w:t>
      </w:r>
      <w:r w:rsidRPr="004E3E20">
        <w:rPr>
          <w:spacing w:val="-1"/>
        </w:rPr>
        <w:t>ã</w:t>
      </w:r>
      <w:r w:rsidRPr="00F244CC">
        <w:t>o</w:t>
      </w:r>
      <w:r w:rsidRPr="004E3E20">
        <w:rPr>
          <w:spacing w:val="2"/>
        </w:rPr>
        <w:t xml:space="preserve"> </w:t>
      </w:r>
      <w:r w:rsidRPr="00F244CC">
        <w:t>r</w:t>
      </w:r>
      <w:r w:rsidRPr="004E3E20">
        <w:rPr>
          <w:spacing w:val="-2"/>
        </w:rPr>
        <w:t>e</w:t>
      </w:r>
      <w:r w:rsidRPr="00F244CC">
        <w:t>jeitad</w:t>
      </w:r>
      <w:r w:rsidRPr="004E3E20">
        <w:rPr>
          <w:spacing w:val="-1"/>
        </w:rPr>
        <w:t>a</w:t>
      </w:r>
      <w:r w:rsidRPr="00F244CC">
        <w:t xml:space="preserve">s </w:t>
      </w:r>
      <w:r w:rsidRPr="004E3E20">
        <w:rPr>
          <w:spacing w:val="2"/>
        </w:rPr>
        <w:t>p</w:t>
      </w:r>
      <w:r w:rsidRPr="004E3E20">
        <w:rPr>
          <w:spacing w:val="-1"/>
        </w:rPr>
        <w:t>e</w:t>
      </w:r>
      <w:r w:rsidRPr="00F244CC">
        <w:t xml:space="preserve">lo </w:t>
      </w:r>
      <w:r w:rsidRPr="004E3E20">
        <w:rPr>
          <w:spacing w:val="1"/>
        </w:rPr>
        <w:t>pregoeiro.</w:t>
      </w:r>
    </w:p>
    <w:p w14:paraId="0FC234EA" w14:textId="028ED62E" w:rsidR="002B657A" w:rsidRPr="00F244CC" w:rsidRDefault="002B657A" w:rsidP="004E3E20">
      <w:pPr>
        <w:pStyle w:val="Nivel2"/>
        <w:numPr>
          <w:ilvl w:val="0"/>
          <w:numId w:val="0"/>
        </w:numPr>
        <w:tabs>
          <w:tab w:val="left" w:pos="709"/>
        </w:tabs>
        <w:spacing w:before="0" w:after="0"/>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76A04B74" w:rsidR="001670F5" w:rsidRPr="00F244CC" w:rsidRDefault="00AB35CB" w:rsidP="004E3E20">
      <w:pPr>
        <w:pStyle w:val="Nivel2"/>
        <w:numPr>
          <w:ilvl w:val="0"/>
          <w:numId w:val="0"/>
        </w:numPr>
        <w:tabs>
          <w:tab w:val="left" w:pos="709"/>
        </w:tabs>
        <w:spacing w:before="0" w:after="0"/>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4E3E20">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0A5242A8" w:rsidR="001670F5" w:rsidRPr="00F244CC" w:rsidRDefault="001670F5" w:rsidP="00AB3167">
      <w:pPr>
        <w:pStyle w:val="Nivel2"/>
        <w:numPr>
          <w:ilvl w:val="0"/>
          <w:numId w:val="0"/>
        </w:numPr>
        <w:tabs>
          <w:tab w:val="left" w:pos="0"/>
          <w:tab w:val="left" w:pos="709"/>
        </w:tabs>
        <w:spacing w:before="0" w:after="0"/>
        <w:rPr>
          <w:color w:val="auto"/>
        </w:rPr>
      </w:pPr>
      <w:r w:rsidRPr="00F244CC">
        <w:rPr>
          <w:color w:val="auto"/>
        </w:rPr>
        <w:t>3.5.1</w:t>
      </w:r>
      <w:r w:rsidR="009900CA" w:rsidRPr="00F244CC">
        <w:rPr>
          <w:color w:val="auto"/>
        </w:rPr>
        <w:t xml:space="preserve"> </w:t>
      </w:r>
      <w:r w:rsidR="00A62C66">
        <w:rPr>
          <w:color w:val="auto"/>
        </w:rPr>
        <w:t xml:space="preserve">  </w:t>
      </w:r>
      <w:r w:rsidR="00AB3167">
        <w:rPr>
          <w:color w:val="auto"/>
        </w:rPr>
        <w:t xml:space="preserve"> </w:t>
      </w:r>
      <w:r w:rsidR="009900CA" w:rsidRPr="00F244CC">
        <w:rPr>
          <w:color w:val="auto"/>
        </w:rPr>
        <w:t>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6ACB0A2D" w:rsidR="001670F5" w:rsidRPr="00F244CC" w:rsidRDefault="001670F5" w:rsidP="004E3E20">
      <w:pPr>
        <w:pStyle w:val="Nivel2"/>
        <w:numPr>
          <w:ilvl w:val="0"/>
          <w:numId w:val="0"/>
        </w:numPr>
        <w:tabs>
          <w:tab w:val="left" w:pos="709"/>
        </w:tabs>
        <w:spacing w:before="0" w:after="0"/>
        <w:rPr>
          <w:color w:val="auto"/>
        </w:rPr>
      </w:pPr>
      <w:r w:rsidRPr="00F244CC">
        <w:rPr>
          <w:color w:val="auto"/>
        </w:rPr>
        <w:t>3.5.2</w:t>
      </w:r>
      <w:r w:rsidR="00A62C66">
        <w:rPr>
          <w:color w:val="auto"/>
        </w:rPr>
        <w:t xml:space="preserve"> </w:t>
      </w:r>
      <w:r w:rsidRPr="00F244CC">
        <w:rPr>
          <w:color w:val="auto"/>
        </w:rPr>
        <w:t xml:space="preserve"> </w:t>
      </w:r>
      <w:r w:rsidR="009900CA" w:rsidRPr="00F244CC">
        <w:rPr>
          <w:color w:val="auto"/>
        </w:rPr>
        <w:t xml:space="preserve"> </w:t>
      </w:r>
      <w:r w:rsidR="00A62C66">
        <w:rPr>
          <w:color w:val="auto"/>
        </w:rPr>
        <w:t xml:space="preserve"> </w:t>
      </w:r>
      <w:r w:rsidR="00AB3167">
        <w:rPr>
          <w:color w:val="auto"/>
        </w:rPr>
        <w:t xml:space="preserve"> </w:t>
      </w:r>
      <w:r w:rsidR="009900CA" w:rsidRPr="00F244CC">
        <w:rPr>
          <w:color w:val="auto"/>
        </w:rPr>
        <w:t>N</w:t>
      </w:r>
      <w:r w:rsidRPr="00F244CC">
        <w:rPr>
          <w:color w:val="auto"/>
        </w:rPr>
        <w:t xml:space="preserve">ão emprega menor de 18 anos em trabalho noturno, perigoso ou insalubre e não emprega menor de 16 anos, salvo menor, a partir de 14 anos, na condição de aprendiz, nos termos do </w:t>
      </w:r>
      <w:hyperlink r:id="rId20" w:anchor="art7" w:history="1">
        <w:r w:rsidRPr="00F244CC">
          <w:rPr>
            <w:rStyle w:val="Hyperlink"/>
            <w:color w:val="auto"/>
          </w:rPr>
          <w:t>artigo 7°, XXXIII, da Constituição</w:t>
        </w:r>
      </w:hyperlink>
      <w:r w:rsidRPr="00F244CC">
        <w:rPr>
          <w:color w:val="auto"/>
        </w:rPr>
        <w:t>;</w:t>
      </w:r>
    </w:p>
    <w:p w14:paraId="72E0D7E0" w14:textId="26F3274F" w:rsidR="001670F5" w:rsidRPr="00F244CC" w:rsidRDefault="001670F5" w:rsidP="004E3E20">
      <w:pPr>
        <w:pStyle w:val="Nivel2"/>
        <w:numPr>
          <w:ilvl w:val="0"/>
          <w:numId w:val="0"/>
        </w:numPr>
        <w:tabs>
          <w:tab w:val="left" w:pos="0"/>
          <w:tab w:val="left" w:pos="709"/>
        </w:tabs>
        <w:spacing w:before="0" w:after="0"/>
        <w:rPr>
          <w:color w:val="auto"/>
        </w:rPr>
      </w:pPr>
      <w:r w:rsidRPr="00F244CC">
        <w:rPr>
          <w:color w:val="auto"/>
        </w:rPr>
        <w:t xml:space="preserve">3.5.3 </w:t>
      </w:r>
      <w:r w:rsidR="009900CA" w:rsidRPr="00F244CC">
        <w:rPr>
          <w:color w:val="auto"/>
        </w:rPr>
        <w:t xml:space="preserve"> </w:t>
      </w:r>
      <w:r w:rsidR="00A62C66">
        <w:rPr>
          <w:color w:val="auto"/>
        </w:rPr>
        <w:t xml:space="preserve"> </w:t>
      </w:r>
      <w:r w:rsidR="009900CA" w:rsidRPr="00F244CC">
        <w:rPr>
          <w:color w:val="auto"/>
        </w:rPr>
        <w:t>N</w:t>
      </w:r>
      <w:r w:rsidRPr="00F244CC">
        <w:rPr>
          <w:color w:val="auto"/>
        </w:rPr>
        <w:t xml:space="preserve">ão possui, em sua cadeia produtiva, empregados executando trabalho degradante ou forçado, observando o disposto nos </w:t>
      </w:r>
      <w:hyperlink r:id="rId21"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4E3E20">
      <w:pPr>
        <w:pStyle w:val="Nivel2"/>
        <w:numPr>
          <w:ilvl w:val="0"/>
          <w:numId w:val="0"/>
        </w:numPr>
        <w:tabs>
          <w:tab w:val="left" w:pos="0"/>
          <w:tab w:val="left" w:pos="709"/>
        </w:tabs>
        <w:spacing w:before="0" w:after="0"/>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717D4573" w:rsidR="001670F5" w:rsidRDefault="001670F5" w:rsidP="004E3E20">
      <w:pPr>
        <w:pStyle w:val="Nivel2"/>
        <w:numPr>
          <w:ilvl w:val="0"/>
          <w:numId w:val="0"/>
        </w:numPr>
        <w:tabs>
          <w:tab w:val="left" w:pos="0"/>
          <w:tab w:val="left" w:pos="709"/>
        </w:tabs>
        <w:spacing w:before="0" w:after="0"/>
        <w:rPr>
          <w:rStyle w:val="Hyperlink"/>
          <w:color w:val="auto"/>
        </w:rPr>
      </w:pPr>
      <w:r w:rsidRPr="00F244CC">
        <w:rPr>
          <w:color w:val="auto"/>
        </w:rPr>
        <w:t xml:space="preserve">3.5.5 </w:t>
      </w:r>
      <w:r w:rsidR="00A62C66">
        <w:rPr>
          <w:color w:val="auto"/>
        </w:rPr>
        <w:t xml:space="preserve">   </w:t>
      </w:r>
      <w:r w:rsidR="00AB3167">
        <w:rPr>
          <w:color w:val="auto"/>
        </w:rPr>
        <w:t xml:space="preserve"> </w:t>
      </w:r>
      <w:r w:rsidR="009900CA" w:rsidRPr="00F244CC">
        <w:rPr>
          <w:color w:val="auto"/>
        </w:rPr>
        <w:t>S</w:t>
      </w:r>
      <w:r w:rsidRPr="00F244CC">
        <w:rPr>
          <w:color w:val="auto"/>
        </w:rPr>
        <w:t xml:space="preserve">e organizado em cooperativa, declaração de que cumpre os requisitos estabelecidos no </w:t>
      </w:r>
      <w:hyperlink r:id="rId22" w:anchor="art16" w:history="1">
        <w:r w:rsidRPr="00F244CC">
          <w:rPr>
            <w:rStyle w:val="Hyperlink"/>
            <w:color w:val="auto"/>
          </w:rPr>
          <w:t>artigo 16 da Lei nº 14.133, de 2021</w:t>
        </w:r>
      </w:hyperlink>
      <w:r w:rsidRPr="00F244CC">
        <w:rPr>
          <w:rStyle w:val="Hyperlink"/>
          <w:color w:val="auto"/>
        </w:rPr>
        <w:t>.</w:t>
      </w:r>
    </w:p>
    <w:p w14:paraId="3A8699B7" w14:textId="6166EDC8" w:rsidR="001670F5" w:rsidRPr="00AB3167" w:rsidRDefault="00AB3167" w:rsidP="00AB3167">
      <w:pPr>
        <w:pStyle w:val="Nivel2"/>
        <w:numPr>
          <w:ilvl w:val="0"/>
          <w:numId w:val="0"/>
        </w:numPr>
        <w:tabs>
          <w:tab w:val="left" w:pos="0"/>
        </w:tabs>
        <w:spacing w:before="0" w:after="0"/>
        <w:rPr>
          <w:color w:val="auto"/>
        </w:rPr>
      </w:pPr>
      <w:r w:rsidRPr="00AB3167">
        <w:rPr>
          <w:rStyle w:val="Hyperlink"/>
          <w:color w:val="auto"/>
          <w:u w:val="none"/>
        </w:rPr>
        <w:t xml:space="preserve">3.5.6 </w:t>
      </w:r>
      <w:r>
        <w:rPr>
          <w:rStyle w:val="Hyperlink"/>
          <w:color w:val="auto"/>
          <w:u w:val="none"/>
        </w:rPr>
        <w:t xml:space="preserve">    </w:t>
      </w:r>
      <w:r w:rsidR="009900CA" w:rsidRPr="00AB3167">
        <w:t>S</w:t>
      </w:r>
      <w:r w:rsidR="001670F5" w:rsidRPr="00AB3167">
        <w:t xml:space="preserve">e </w:t>
      </w:r>
      <w:r w:rsidR="001670F5" w:rsidRPr="00F244CC">
        <w:rPr>
          <w:color w:val="auto"/>
        </w:rPr>
        <w:t xml:space="preserve">enquadrado como microempresa, empresa de pequeno porte ou sociedade cooperativa, declaração de que cumpre os requisitos estabelecidos no </w:t>
      </w:r>
      <w:hyperlink r:id="rId23" w:anchor="art3" w:history="1">
        <w:r w:rsidR="001670F5" w:rsidRPr="00AB3167">
          <w:t>artigo 3° da Lei Complementar nº 123, de 2006</w:t>
        </w:r>
      </w:hyperlink>
      <w:r w:rsidR="001670F5" w:rsidRPr="00F244CC">
        <w:rPr>
          <w:color w:val="auto"/>
        </w:rPr>
        <w:t xml:space="preserve">, estando apto a usufruir do tratamento favorecido estabelecido em seus </w:t>
      </w:r>
      <w:hyperlink r:id="rId24" w:anchor="art42" w:history="1">
        <w:proofErr w:type="spellStart"/>
        <w:r w:rsidR="001670F5" w:rsidRPr="00AB3167">
          <w:t>arts</w:t>
        </w:r>
        <w:proofErr w:type="spellEnd"/>
        <w:r w:rsidR="001670F5" w:rsidRPr="00AB3167">
          <w:t>. 42 a 49</w:t>
        </w:r>
      </w:hyperlink>
      <w:r w:rsidR="001670F5" w:rsidRPr="00F244CC">
        <w:rPr>
          <w:color w:val="auto"/>
        </w:rPr>
        <w:t xml:space="preserve">, observado o disposto nos </w:t>
      </w:r>
      <w:hyperlink r:id="rId25" w:anchor="art4§1" w:history="1">
        <w:r w:rsidR="001670F5" w:rsidRPr="00AB3167">
          <w:t>§§ 1º ao 3º do art. 4º, da Lei n.º 14.133, de 2021.</w:t>
        </w:r>
      </w:hyperlink>
    </w:p>
    <w:p w14:paraId="58C3DB8B" w14:textId="6D1682AA" w:rsidR="001670F5" w:rsidRPr="00F244CC" w:rsidRDefault="001670F5" w:rsidP="004E3E20">
      <w:pPr>
        <w:pStyle w:val="Nivel2"/>
        <w:numPr>
          <w:ilvl w:val="0"/>
          <w:numId w:val="0"/>
        </w:numPr>
        <w:tabs>
          <w:tab w:val="left" w:pos="709"/>
          <w:tab w:val="left" w:pos="851"/>
        </w:tabs>
        <w:spacing w:before="0" w:after="0"/>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w:t>
      </w:r>
      <w:r w:rsidR="00A62C66">
        <w:rPr>
          <w:rStyle w:val="Hyperlink"/>
          <w:color w:val="auto"/>
          <w:u w:val="none"/>
        </w:rPr>
        <w:t xml:space="preserve">  </w:t>
      </w:r>
      <w:r w:rsidR="009900CA" w:rsidRPr="00F244CC">
        <w:rPr>
          <w:rStyle w:val="Hyperlink"/>
          <w:color w:val="auto"/>
          <w:u w:val="none"/>
        </w:rPr>
        <w:t>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6E9A0F33" w:rsidR="00415F7E" w:rsidRPr="00F244CC" w:rsidRDefault="00415F7E" w:rsidP="00AB3167">
      <w:pPr>
        <w:pStyle w:val="Nivel2"/>
        <w:numPr>
          <w:ilvl w:val="0"/>
          <w:numId w:val="0"/>
        </w:numPr>
        <w:tabs>
          <w:tab w:val="left" w:pos="709"/>
        </w:tabs>
        <w:spacing w:before="0" w:after="0"/>
        <w:rPr>
          <w:rStyle w:val="Hyperlink"/>
          <w:color w:val="auto"/>
          <w:u w:val="none"/>
        </w:rPr>
      </w:pPr>
      <w:r w:rsidRPr="00F244CC">
        <w:rPr>
          <w:rStyle w:val="Hyperlink"/>
          <w:color w:val="auto"/>
          <w:u w:val="none"/>
        </w:rPr>
        <w:lastRenderedPageBreak/>
        <w:t xml:space="preserve">3.5.6.2 </w:t>
      </w:r>
      <w:r w:rsidR="00A62C66">
        <w:rPr>
          <w:rStyle w:val="Hyperlink"/>
          <w:color w:val="auto"/>
          <w:u w:val="none"/>
        </w:rPr>
        <w:t xml:space="preserve">  </w:t>
      </w:r>
      <w:r w:rsidRPr="00F244CC">
        <w:rPr>
          <w:rStyle w:val="Hyperlink"/>
          <w:color w:val="auto"/>
          <w:u w:val="none"/>
        </w:rPr>
        <w:t xml:space="preserve">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471791F5" w:rsidR="001670F5" w:rsidRPr="00F244CC" w:rsidRDefault="001670F5" w:rsidP="004E3E20">
      <w:pPr>
        <w:pStyle w:val="Nivel2"/>
        <w:numPr>
          <w:ilvl w:val="0"/>
          <w:numId w:val="0"/>
        </w:numPr>
        <w:tabs>
          <w:tab w:val="left" w:pos="709"/>
        </w:tabs>
        <w:spacing w:before="0" w:after="0"/>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w:t>
      </w:r>
      <w:r w:rsidR="00A62C66">
        <w:rPr>
          <w:rStyle w:val="Hyperlink"/>
          <w:color w:val="auto"/>
          <w:u w:val="none"/>
        </w:rPr>
        <w:t xml:space="preserve">  </w:t>
      </w:r>
      <w:r w:rsidRPr="00F244CC">
        <w:rPr>
          <w:rStyle w:val="Hyperlink"/>
          <w:color w:val="auto"/>
          <w:u w:val="none"/>
        </w:rPr>
        <w:t>Está plenamente capacitado a efetuar o fornecimento dos produtos licitados, referente ao presente pregão, nas quantidades e nos prazos previstos.</w:t>
      </w:r>
    </w:p>
    <w:p w14:paraId="278887EE" w14:textId="6E474F26" w:rsidR="001670F5" w:rsidRPr="00F244CC" w:rsidRDefault="001670F5" w:rsidP="004E3E20">
      <w:pPr>
        <w:pStyle w:val="Nivel2"/>
        <w:numPr>
          <w:ilvl w:val="0"/>
          <w:numId w:val="0"/>
        </w:numPr>
        <w:tabs>
          <w:tab w:val="left" w:pos="709"/>
        </w:tabs>
        <w:spacing w:before="0" w:after="0"/>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w:t>
      </w:r>
      <w:r w:rsidR="00A62C66">
        <w:rPr>
          <w:rStyle w:val="Hyperlink"/>
          <w:color w:val="auto"/>
          <w:u w:val="none"/>
        </w:rPr>
        <w:t xml:space="preserve"> </w:t>
      </w:r>
      <w:r w:rsidRPr="00F244CC">
        <w:rPr>
          <w:rStyle w:val="Hyperlink"/>
          <w:color w:val="auto"/>
          <w:u w:val="none"/>
        </w:rPr>
        <w:t>Até a presente data inexistem fatos impeditivos para sua habilitação no Presente Pregão da Prefeitura Municipal de Marilândia do Sul, ciente da obrigatoriedade de declarar ocorrências supervenientes.</w:t>
      </w:r>
    </w:p>
    <w:p w14:paraId="3BD384D0" w14:textId="40B45B44" w:rsidR="001670F5" w:rsidRPr="00F244CC" w:rsidRDefault="001670F5" w:rsidP="004E3E20">
      <w:pPr>
        <w:pStyle w:val="Nivel2"/>
        <w:numPr>
          <w:ilvl w:val="0"/>
          <w:numId w:val="0"/>
        </w:numPr>
        <w:tabs>
          <w:tab w:val="left" w:pos="709"/>
        </w:tabs>
        <w:spacing w:before="0" w:after="0"/>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00A62C66">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22C8742C" w:rsidR="006B4D26" w:rsidRPr="00F244CC" w:rsidRDefault="001670F5" w:rsidP="004E3E20">
      <w:pPr>
        <w:pStyle w:val="Nivel2"/>
        <w:numPr>
          <w:ilvl w:val="0"/>
          <w:numId w:val="0"/>
        </w:numPr>
        <w:tabs>
          <w:tab w:val="left" w:pos="709"/>
        </w:tabs>
        <w:spacing w:before="0" w:after="0"/>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00A62C66">
        <w:rPr>
          <w:color w:val="auto"/>
        </w:rPr>
        <w:t xml:space="preserve">   </w:t>
      </w:r>
      <w:r w:rsidRPr="00F244CC">
        <w:rPr>
          <w:color w:val="auto"/>
        </w:rPr>
        <w:t xml:space="preserve">A falsidade das declarações sujeitará o licitante às sanções previstas na </w:t>
      </w:r>
      <w:hyperlink r:id="rId26"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655F93">
      <w:pPr>
        <w:pStyle w:val="Nivel2"/>
        <w:numPr>
          <w:ilvl w:val="1"/>
          <w:numId w:val="16"/>
        </w:numPr>
        <w:tabs>
          <w:tab w:val="left" w:pos="709"/>
        </w:tabs>
        <w:spacing w:before="0" w:after="0"/>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655F93">
      <w:pPr>
        <w:pStyle w:val="Nivel2"/>
        <w:numPr>
          <w:ilvl w:val="1"/>
          <w:numId w:val="16"/>
        </w:numPr>
        <w:tabs>
          <w:tab w:val="left" w:pos="709"/>
        </w:tabs>
        <w:spacing w:before="0" w:after="0"/>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655F93">
      <w:pPr>
        <w:pStyle w:val="Nivel3"/>
        <w:numPr>
          <w:ilvl w:val="2"/>
          <w:numId w:val="16"/>
        </w:numPr>
        <w:tabs>
          <w:tab w:val="left" w:pos="709"/>
        </w:tabs>
        <w:spacing w:before="0" w:after="0"/>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655F93">
      <w:pPr>
        <w:pStyle w:val="Nivel3"/>
        <w:numPr>
          <w:ilvl w:val="2"/>
          <w:numId w:val="16"/>
        </w:numPr>
        <w:tabs>
          <w:tab w:val="left" w:pos="709"/>
        </w:tabs>
        <w:spacing w:before="0" w:after="0"/>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655F93">
      <w:pPr>
        <w:pStyle w:val="Nivel2"/>
        <w:numPr>
          <w:ilvl w:val="1"/>
          <w:numId w:val="16"/>
        </w:numPr>
        <w:tabs>
          <w:tab w:val="left" w:pos="709"/>
        </w:tabs>
        <w:spacing w:before="0" w:after="0"/>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655F93">
      <w:pPr>
        <w:pStyle w:val="Nivel3"/>
        <w:numPr>
          <w:ilvl w:val="2"/>
          <w:numId w:val="16"/>
        </w:numPr>
        <w:tabs>
          <w:tab w:val="left" w:pos="709"/>
        </w:tabs>
        <w:spacing w:before="0" w:after="0"/>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655F93">
      <w:pPr>
        <w:pStyle w:val="Nivel3"/>
        <w:numPr>
          <w:ilvl w:val="2"/>
          <w:numId w:val="16"/>
        </w:numPr>
        <w:tabs>
          <w:tab w:val="left" w:pos="709"/>
        </w:tabs>
        <w:spacing w:before="0" w:after="0"/>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655F93">
      <w:pPr>
        <w:pStyle w:val="Nivel2"/>
        <w:numPr>
          <w:ilvl w:val="1"/>
          <w:numId w:val="16"/>
        </w:numPr>
        <w:tabs>
          <w:tab w:val="left" w:pos="709"/>
        </w:tabs>
        <w:spacing w:before="0" w:after="0"/>
        <w:ind w:left="0" w:firstLine="0"/>
        <w:rPr>
          <w:rFonts w:eastAsia="Times New Roman"/>
          <w:color w:val="auto"/>
        </w:rPr>
      </w:pPr>
      <w:r w:rsidRPr="00F244CC">
        <w:rPr>
          <w:rFonts w:eastAsia="Times New Roman"/>
          <w:color w:val="auto"/>
        </w:rPr>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655F93">
      <w:pPr>
        <w:pStyle w:val="Nivel2"/>
        <w:numPr>
          <w:ilvl w:val="1"/>
          <w:numId w:val="16"/>
        </w:numPr>
        <w:tabs>
          <w:tab w:val="left" w:pos="709"/>
        </w:tabs>
        <w:spacing w:before="0" w:after="0"/>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3D54CF">
      <w:pPr>
        <w:pStyle w:val="Nivel2"/>
        <w:numPr>
          <w:ilvl w:val="0"/>
          <w:numId w:val="0"/>
        </w:numPr>
        <w:spacing w:before="0" w:after="0"/>
      </w:pPr>
    </w:p>
    <w:p w14:paraId="5446794F" w14:textId="410F589D" w:rsidR="006B4D26" w:rsidRPr="00F244CC" w:rsidRDefault="006B4D26" w:rsidP="00655F93">
      <w:pPr>
        <w:pStyle w:val="Nivel01"/>
        <w:numPr>
          <w:ilvl w:val="0"/>
          <w:numId w:val="15"/>
        </w:numPr>
        <w:tabs>
          <w:tab w:val="clear" w:pos="567"/>
          <w:tab w:val="left" w:pos="426"/>
        </w:tabs>
        <w:spacing w:before="0" w:line="276" w:lineRule="auto"/>
        <w:ind w:left="0" w:firstLine="0"/>
      </w:pPr>
      <w:bookmarkStart w:id="18" w:name="_Toc122606106"/>
      <w:r w:rsidRPr="00F244CC">
        <w:t>DA PROPOSTA</w:t>
      </w:r>
      <w:bookmarkEnd w:id="18"/>
    </w:p>
    <w:p w14:paraId="2EA89C66"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655F93">
      <w:pPr>
        <w:pStyle w:val="Nivel2"/>
        <w:numPr>
          <w:ilvl w:val="2"/>
          <w:numId w:val="15"/>
        </w:numPr>
        <w:tabs>
          <w:tab w:val="left" w:pos="0"/>
          <w:tab w:val="left" w:pos="709"/>
        </w:tabs>
        <w:spacing w:before="0" w:after="0"/>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27"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p>
    <w:p w14:paraId="6EB610F2"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3E27457A" w:rsidR="006B4D26" w:rsidRPr="00F244CC" w:rsidRDefault="00C06762" w:rsidP="00655F93">
      <w:pPr>
        <w:pStyle w:val="Nivel3"/>
        <w:numPr>
          <w:ilvl w:val="2"/>
          <w:numId w:val="15"/>
        </w:numPr>
        <w:tabs>
          <w:tab w:val="left" w:pos="0"/>
          <w:tab w:val="left" w:pos="709"/>
        </w:tabs>
        <w:spacing w:before="0" w:after="0"/>
        <w:ind w:left="0" w:firstLine="0"/>
        <w:rPr>
          <w:color w:val="auto"/>
        </w:rPr>
      </w:pPr>
      <w:r w:rsidRPr="00F244CC">
        <w:rPr>
          <w:color w:val="auto"/>
        </w:rPr>
        <w:t>V</w:t>
      </w:r>
      <w:r w:rsidR="006B4D26" w:rsidRPr="00F244CC">
        <w:rPr>
          <w:color w:val="auto"/>
        </w:rPr>
        <w:t xml:space="preserve">alor ou desconto (mensal, unitário, </w:t>
      </w:r>
      <w:proofErr w:type="spellStart"/>
      <w:r w:rsidR="006B4D26" w:rsidRPr="00F244CC">
        <w:rPr>
          <w:color w:val="auto"/>
        </w:rPr>
        <w:t>etc</w:t>
      </w:r>
      <w:proofErr w:type="spellEnd"/>
      <w:r w:rsidR="006B4D26" w:rsidRPr="00F244CC">
        <w:rPr>
          <w:color w:val="auto"/>
        </w:rPr>
        <w:t>, conforme o caso) e (anual, total) do item;</w:t>
      </w:r>
    </w:p>
    <w:p w14:paraId="12C8F4F6" w14:textId="77777777" w:rsidR="006B4D26" w:rsidRPr="00F244CC" w:rsidRDefault="006B4D26" w:rsidP="00655F93">
      <w:pPr>
        <w:pStyle w:val="Nivel3"/>
        <w:numPr>
          <w:ilvl w:val="2"/>
          <w:numId w:val="15"/>
        </w:numPr>
        <w:tabs>
          <w:tab w:val="left" w:pos="0"/>
        </w:tabs>
        <w:spacing w:before="0" w:after="0"/>
        <w:ind w:left="0" w:firstLine="0"/>
        <w:rPr>
          <w:color w:val="auto"/>
        </w:rPr>
      </w:pPr>
      <w:r w:rsidRPr="00F244CC">
        <w:rPr>
          <w:color w:val="auto"/>
        </w:rPr>
        <w:t>Marca;</w:t>
      </w:r>
    </w:p>
    <w:p w14:paraId="426A40C2" w14:textId="77777777" w:rsidR="006B4D26" w:rsidRPr="00F244CC" w:rsidRDefault="006B4D26" w:rsidP="003D54CF">
      <w:pPr>
        <w:pStyle w:val="Nivel3"/>
        <w:numPr>
          <w:ilvl w:val="0"/>
          <w:numId w:val="0"/>
        </w:numPr>
        <w:tabs>
          <w:tab w:val="left" w:pos="0"/>
        </w:tabs>
        <w:spacing w:before="0" w:after="0"/>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3D54CF">
      <w:pPr>
        <w:pStyle w:val="Nivel3"/>
        <w:numPr>
          <w:ilvl w:val="0"/>
          <w:numId w:val="0"/>
        </w:numPr>
        <w:tabs>
          <w:tab w:val="left" w:pos="0"/>
        </w:tabs>
        <w:spacing w:before="0" w:after="0"/>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655F93">
      <w:pPr>
        <w:pStyle w:val="Nivel2"/>
        <w:numPr>
          <w:ilvl w:val="1"/>
          <w:numId w:val="15"/>
        </w:numPr>
        <w:tabs>
          <w:tab w:val="left" w:pos="0"/>
        </w:tabs>
        <w:spacing w:before="0" w:after="0"/>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3D54CF">
      <w:pPr>
        <w:pStyle w:val="Nivel2"/>
        <w:numPr>
          <w:ilvl w:val="0"/>
          <w:numId w:val="0"/>
        </w:numPr>
        <w:spacing w:before="0" w:after="0"/>
        <w:rPr>
          <w:rFonts w:eastAsia="Times New Roman"/>
          <w:color w:val="auto"/>
        </w:rPr>
      </w:pPr>
    </w:p>
    <w:p w14:paraId="148A4B36" w14:textId="77777777" w:rsidR="006B4D26" w:rsidRPr="00F244CC" w:rsidRDefault="006B4D26" w:rsidP="00655F93">
      <w:pPr>
        <w:pStyle w:val="Nivel01"/>
        <w:numPr>
          <w:ilvl w:val="0"/>
          <w:numId w:val="15"/>
        </w:numPr>
        <w:tabs>
          <w:tab w:val="clear" w:pos="567"/>
        </w:tabs>
        <w:spacing w:before="0" w:line="276" w:lineRule="auto"/>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655F93">
      <w:pPr>
        <w:pStyle w:val="Nivel2"/>
        <w:numPr>
          <w:ilvl w:val="1"/>
          <w:numId w:val="15"/>
        </w:numPr>
        <w:tabs>
          <w:tab w:val="left" w:pos="0"/>
        </w:tabs>
        <w:spacing w:before="0" w:after="0"/>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655F93">
      <w:pPr>
        <w:pStyle w:val="Nivel2"/>
        <w:numPr>
          <w:ilvl w:val="1"/>
          <w:numId w:val="15"/>
        </w:numPr>
        <w:tabs>
          <w:tab w:val="left" w:pos="0"/>
        </w:tabs>
        <w:spacing w:before="0" w:after="0"/>
        <w:ind w:left="0" w:firstLine="0"/>
        <w:rPr>
          <w:color w:val="auto"/>
        </w:rPr>
      </w:pPr>
      <w:r w:rsidRPr="00F244CC">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655F93">
      <w:pPr>
        <w:pStyle w:val="Nivel2"/>
        <w:numPr>
          <w:ilvl w:val="1"/>
          <w:numId w:val="15"/>
        </w:numPr>
        <w:tabs>
          <w:tab w:val="left" w:pos="0"/>
        </w:tabs>
        <w:spacing w:before="0" w:after="0"/>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655F93">
      <w:pPr>
        <w:pStyle w:val="Nivel2"/>
        <w:numPr>
          <w:ilvl w:val="1"/>
          <w:numId w:val="15"/>
        </w:numPr>
        <w:tabs>
          <w:tab w:val="left" w:pos="0"/>
        </w:tabs>
        <w:spacing w:before="0" w:after="0"/>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655F93">
      <w:pPr>
        <w:pStyle w:val="Nivel2"/>
        <w:numPr>
          <w:ilvl w:val="1"/>
          <w:numId w:val="15"/>
        </w:numPr>
        <w:tabs>
          <w:tab w:val="left" w:pos="0"/>
        </w:tabs>
        <w:spacing w:before="0" w:after="0"/>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655F93">
      <w:pPr>
        <w:pStyle w:val="Nivel2"/>
        <w:numPr>
          <w:ilvl w:val="2"/>
          <w:numId w:val="15"/>
        </w:numPr>
        <w:tabs>
          <w:tab w:val="left" w:pos="0"/>
        </w:tabs>
        <w:spacing w:before="0" w:after="0"/>
        <w:ind w:left="0" w:firstLine="0"/>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655F93">
      <w:pPr>
        <w:pStyle w:val="Nivel2"/>
        <w:numPr>
          <w:ilvl w:val="2"/>
          <w:numId w:val="15"/>
        </w:numPr>
        <w:tabs>
          <w:tab w:val="left" w:pos="0"/>
        </w:tabs>
        <w:spacing w:before="0" w:after="0"/>
        <w:ind w:left="0" w:firstLine="0"/>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655F93">
      <w:pPr>
        <w:pStyle w:val="Nivel2"/>
        <w:numPr>
          <w:ilvl w:val="2"/>
          <w:numId w:val="15"/>
        </w:numPr>
        <w:tabs>
          <w:tab w:val="left" w:pos="0"/>
        </w:tabs>
        <w:spacing w:before="0" w:after="0"/>
        <w:ind w:left="0" w:firstLine="0"/>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655F93">
      <w:pPr>
        <w:pStyle w:val="Nivel2"/>
        <w:numPr>
          <w:ilvl w:val="2"/>
          <w:numId w:val="15"/>
        </w:numPr>
        <w:tabs>
          <w:tab w:val="left" w:pos="0"/>
        </w:tabs>
        <w:spacing w:before="0" w:after="0"/>
        <w:ind w:left="0" w:firstLine="0"/>
        <w:rPr>
          <w:color w:val="auto"/>
        </w:rPr>
      </w:pPr>
      <w:r w:rsidRPr="00F244CC">
        <w:rPr>
          <w:color w:val="auto"/>
        </w:rPr>
        <w:t>Não há intervalo mínimo de diferença de valores ou percentuais entre os lances.</w:t>
      </w:r>
    </w:p>
    <w:p w14:paraId="587F1136" w14:textId="011B6350" w:rsidR="00897CEE" w:rsidRDefault="00897CEE" w:rsidP="00655F93">
      <w:pPr>
        <w:pStyle w:val="Nivel2"/>
        <w:numPr>
          <w:ilvl w:val="2"/>
          <w:numId w:val="15"/>
        </w:numPr>
        <w:tabs>
          <w:tab w:val="left" w:pos="0"/>
        </w:tabs>
        <w:spacing w:before="0" w:after="0"/>
        <w:ind w:left="0" w:firstLine="0"/>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655F93">
      <w:pPr>
        <w:pStyle w:val="Nivel2"/>
        <w:numPr>
          <w:ilvl w:val="2"/>
          <w:numId w:val="15"/>
        </w:numPr>
        <w:tabs>
          <w:tab w:val="left" w:pos="0"/>
        </w:tabs>
        <w:spacing w:before="0" w:after="0"/>
        <w:ind w:left="0" w:firstLine="0"/>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655F93">
      <w:pPr>
        <w:pStyle w:val="Nivel2"/>
        <w:numPr>
          <w:ilvl w:val="1"/>
          <w:numId w:val="15"/>
        </w:numPr>
        <w:tabs>
          <w:tab w:val="left" w:pos="0"/>
        </w:tabs>
        <w:spacing w:before="0" w:after="0"/>
        <w:ind w:left="0" w:firstLine="0"/>
        <w:rPr>
          <w:color w:val="auto"/>
        </w:rPr>
      </w:pPr>
      <w:r w:rsidRPr="00F244CC">
        <w:rPr>
          <w:color w:val="auto"/>
        </w:rPr>
        <w:t>O procedimento seguirá de acordo com o modo de disputa adotado.</w:t>
      </w:r>
    </w:p>
    <w:p w14:paraId="1B794BA8" w14:textId="77777777" w:rsidR="000D176D" w:rsidRPr="00F244CC" w:rsidRDefault="000D176D" w:rsidP="00655F93">
      <w:pPr>
        <w:pStyle w:val="Nivel2"/>
        <w:numPr>
          <w:ilvl w:val="1"/>
          <w:numId w:val="15"/>
        </w:numPr>
        <w:tabs>
          <w:tab w:val="left" w:pos="0"/>
        </w:tabs>
        <w:spacing w:before="0" w:after="0"/>
        <w:ind w:left="0" w:firstLine="0"/>
        <w:rPr>
          <w:color w:val="auto"/>
        </w:rPr>
      </w:pPr>
      <w:bookmarkStart w:id="21" w:name="_Hlk113697759"/>
      <w:bookmarkEnd w:id="20"/>
      <w:r w:rsidRPr="00F244CC">
        <w:rPr>
          <w:color w:val="auto"/>
        </w:rPr>
        <w:lastRenderedPageBreak/>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655F93">
      <w:pPr>
        <w:pStyle w:val="Nivel3"/>
        <w:numPr>
          <w:ilvl w:val="2"/>
          <w:numId w:val="15"/>
        </w:numPr>
        <w:tabs>
          <w:tab w:val="left" w:pos="0"/>
          <w:tab w:val="left" w:pos="709"/>
        </w:tabs>
        <w:spacing w:before="0" w:after="0"/>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655F93">
      <w:pPr>
        <w:pStyle w:val="Nivel3"/>
        <w:numPr>
          <w:ilvl w:val="2"/>
          <w:numId w:val="15"/>
        </w:numPr>
        <w:tabs>
          <w:tab w:val="left" w:pos="0"/>
        </w:tabs>
        <w:spacing w:before="0" w:after="0"/>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655F93">
      <w:pPr>
        <w:pStyle w:val="Nivel3"/>
        <w:numPr>
          <w:ilvl w:val="2"/>
          <w:numId w:val="15"/>
        </w:numPr>
        <w:tabs>
          <w:tab w:val="left" w:pos="0"/>
        </w:tabs>
        <w:spacing w:before="0" w:after="0"/>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655F93">
      <w:pPr>
        <w:pStyle w:val="Nivel3"/>
        <w:numPr>
          <w:ilvl w:val="2"/>
          <w:numId w:val="15"/>
        </w:numPr>
        <w:tabs>
          <w:tab w:val="left" w:pos="0"/>
        </w:tabs>
        <w:spacing w:before="0" w:after="0"/>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655F93">
      <w:pPr>
        <w:pStyle w:val="Nivel3"/>
        <w:numPr>
          <w:ilvl w:val="2"/>
          <w:numId w:val="15"/>
        </w:numPr>
        <w:tabs>
          <w:tab w:val="left" w:pos="0"/>
        </w:tabs>
        <w:spacing w:before="0" w:after="0"/>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655F93">
      <w:pPr>
        <w:pStyle w:val="Nivel3"/>
        <w:numPr>
          <w:ilvl w:val="2"/>
          <w:numId w:val="15"/>
        </w:numPr>
        <w:tabs>
          <w:tab w:val="left" w:pos="0"/>
        </w:tabs>
        <w:spacing w:before="0" w:after="0"/>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655F93">
      <w:pPr>
        <w:pStyle w:val="Nivel3"/>
        <w:numPr>
          <w:ilvl w:val="1"/>
          <w:numId w:val="15"/>
        </w:numPr>
        <w:tabs>
          <w:tab w:val="left" w:pos="0"/>
        </w:tabs>
        <w:spacing w:before="0" w:after="0"/>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655F93">
      <w:pPr>
        <w:pStyle w:val="Nivel2"/>
        <w:numPr>
          <w:ilvl w:val="2"/>
          <w:numId w:val="15"/>
        </w:numPr>
        <w:tabs>
          <w:tab w:val="left" w:pos="0"/>
          <w:tab w:val="left" w:pos="709"/>
        </w:tabs>
        <w:spacing w:before="0" w:after="0"/>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655F93">
      <w:pPr>
        <w:pStyle w:val="Nivel2"/>
        <w:numPr>
          <w:ilvl w:val="1"/>
          <w:numId w:val="15"/>
        </w:numPr>
        <w:tabs>
          <w:tab w:val="left" w:pos="0"/>
        </w:tabs>
        <w:spacing w:before="0" w:after="0"/>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encerrada a etapa de lances, será efetivada a verificação do porte da entidade 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28" w:anchor="art44" w:history="1">
        <w:proofErr w:type="spellStart"/>
        <w:r w:rsidRPr="00F244CC">
          <w:rPr>
            <w:b/>
            <w:bCs/>
          </w:rPr>
          <w:t>arts</w:t>
        </w:r>
        <w:proofErr w:type="spellEnd"/>
        <w:r w:rsidRPr="00F244CC">
          <w:rPr>
            <w:b/>
            <w:bCs/>
          </w:rPr>
          <w:t>.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655F93">
      <w:pPr>
        <w:pStyle w:val="Nivel2"/>
        <w:numPr>
          <w:ilvl w:val="2"/>
          <w:numId w:val="15"/>
        </w:numPr>
        <w:tabs>
          <w:tab w:val="left" w:pos="0"/>
          <w:tab w:val="left" w:pos="709"/>
        </w:tabs>
        <w:spacing w:before="0" w:after="0"/>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655F93">
      <w:pPr>
        <w:pStyle w:val="Nivel2"/>
        <w:numPr>
          <w:ilvl w:val="2"/>
          <w:numId w:val="15"/>
        </w:numPr>
        <w:tabs>
          <w:tab w:val="left" w:pos="0"/>
        </w:tabs>
        <w:spacing w:before="0" w:after="0"/>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655F93">
      <w:pPr>
        <w:pStyle w:val="Nivel2"/>
        <w:numPr>
          <w:ilvl w:val="2"/>
          <w:numId w:val="15"/>
        </w:numPr>
        <w:tabs>
          <w:tab w:val="left" w:pos="0"/>
        </w:tabs>
        <w:spacing w:before="0" w:after="0"/>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655F93">
      <w:pPr>
        <w:pStyle w:val="Nivel2"/>
        <w:numPr>
          <w:ilvl w:val="2"/>
          <w:numId w:val="15"/>
        </w:numPr>
        <w:tabs>
          <w:tab w:val="left" w:pos="0"/>
        </w:tabs>
        <w:spacing w:before="0" w:after="0"/>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655F93">
      <w:pPr>
        <w:pStyle w:val="Nivel2"/>
        <w:numPr>
          <w:ilvl w:val="1"/>
          <w:numId w:val="15"/>
        </w:numPr>
        <w:tabs>
          <w:tab w:val="left" w:pos="0"/>
        </w:tabs>
        <w:spacing w:before="0" w:after="0"/>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655F93">
      <w:pPr>
        <w:pStyle w:val="Nivel2"/>
        <w:numPr>
          <w:ilvl w:val="1"/>
          <w:numId w:val="15"/>
        </w:numPr>
        <w:tabs>
          <w:tab w:val="left" w:pos="0"/>
        </w:tabs>
        <w:spacing w:before="0" w:after="0"/>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3D54CF">
      <w:pPr>
        <w:pStyle w:val="Nivel2"/>
        <w:numPr>
          <w:ilvl w:val="0"/>
          <w:numId w:val="0"/>
        </w:numPr>
        <w:tabs>
          <w:tab w:val="left" w:pos="0"/>
          <w:tab w:val="left" w:pos="709"/>
        </w:tabs>
        <w:spacing w:before="0" w:after="0"/>
        <w:rPr>
          <w:color w:val="auto"/>
        </w:rPr>
      </w:pPr>
      <w:r>
        <w:rPr>
          <w:color w:val="auto"/>
        </w:rPr>
        <w:lastRenderedPageBreak/>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655F93">
      <w:pPr>
        <w:pStyle w:val="Nivel2"/>
        <w:numPr>
          <w:ilvl w:val="1"/>
          <w:numId w:val="15"/>
        </w:numPr>
        <w:tabs>
          <w:tab w:val="left" w:pos="0"/>
        </w:tabs>
        <w:spacing w:before="0" w:after="0"/>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655F93">
      <w:pPr>
        <w:pStyle w:val="Nivel2"/>
        <w:numPr>
          <w:ilvl w:val="1"/>
          <w:numId w:val="15"/>
        </w:numPr>
        <w:tabs>
          <w:tab w:val="left" w:pos="0"/>
        </w:tabs>
        <w:spacing w:before="0" w:after="0"/>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655F93">
      <w:pPr>
        <w:pStyle w:val="Nivel2"/>
        <w:numPr>
          <w:ilvl w:val="1"/>
          <w:numId w:val="15"/>
        </w:numPr>
        <w:tabs>
          <w:tab w:val="left" w:pos="0"/>
        </w:tabs>
        <w:spacing w:before="0" w:after="0"/>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655F93">
      <w:pPr>
        <w:pStyle w:val="Nivel2"/>
        <w:numPr>
          <w:ilvl w:val="1"/>
          <w:numId w:val="15"/>
        </w:numPr>
        <w:tabs>
          <w:tab w:val="left" w:pos="0"/>
        </w:tabs>
        <w:spacing w:before="0" w:after="0"/>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3D54CF">
      <w:pPr>
        <w:pStyle w:val="Nivel2"/>
        <w:numPr>
          <w:ilvl w:val="0"/>
          <w:numId w:val="0"/>
        </w:numPr>
        <w:tabs>
          <w:tab w:val="left" w:pos="0"/>
        </w:tabs>
        <w:spacing w:before="0" w:after="0"/>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3D54CF">
      <w:pPr>
        <w:pStyle w:val="Nivel2"/>
        <w:numPr>
          <w:ilvl w:val="0"/>
          <w:numId w:val="0"/>
        </w:numPr>
        <w:tabs>
          <w:tab w:val="left" w:pos="0"/>
        </w:tabs>
        <w:spacing w:before="0" w:after="0"/>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3D54CF">
      <w:pPr>
        <w:pStyle w:val="Nivel2"/>
        <w:numPr>
          <w:ilvl w:val="0"/>
          <w:numId w:val="0"/>
        </w:numPr>
        <w:tabs>
          <w:tab w:val="left" w:pos="0"/>
        </w:tabs>
        <w:spacing w:before="0" w:after="0"/>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3D54CF">
      <w:pPr>
        <w:pStyle w:val="Nivel2"/>
        <w:numPr>
          <w:ilvl w:val="0"/>
          <w:numId w:val="0"/>
        </w:numPr>
        <w:tabs>
          <w:tab w:val="left" w:pos="0"/>
        </w:tabs>
        <w:spacing w:before="0" w:after="0"/>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068C8231" w:rsidR="00A72313" w:rsidRDefault="00A72313" w:rsidP="003D54CF">
      <w:pPr>
        <w:pStyle w:val="Nivel2"/>
        <w:numPr>
          <w:ilvl w:val="0"/>
          <w:numId w:val="0"/>
        </w:numPr>
        <w:tabs>
          <w:tab w:val="left" w:pos="0"/>
        </w:tabs>
        <w:spacing w:before="0" w:after="0"/>
        <w:rPr>
          <w:color w:val="auto"/>
        </w:rPr>
      </w:pPr>
      <w:r>
        <w:rPr>
          <w:color w:val="auto"/>
        </w:rPr>
        <w:t>5.1</w:t>
      </w:r>
      <w:r w:rsidR="002848C3">
        <w:rPr>
          <w:color w:val="auto"/>
        </w:rPr>
        <w:t>5</w:t>
      </w:r>
      <w:r>
        <w:rPr>
          <w:color w:val="auto"/>
        </w:rPr>
        <w:t>.5</w:t>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3D54CF">
      <w:pPr>
        <w:pStyle w:val="Nivel01"/>
        <w:numPr>
          <w:ilvl w:val="0"/>
          <w:numId w:val="0"/>
        </w:numPr>
        <w:tabs>
          <w:tab w:val="clear" w:pos="567"/>
          <w:tab w:val="left" w:pos="0"/>
        </w:tabs>
        <w:spacing w:before="0" w:line="276" w:lineRule="auto"/>
      </w:pPr>
      <w:bookmarkStart w:id="28" w:name="_Toc122606108"/>
    </w:p>
    <w:p w14:paraId="1111FEC3" w14:textId="52E608D8" w:rsidR="006B4D26" w:rsidRPr="00F244CC" w:rsidRDefault="006B4D26" w:rsidP="003D54CF">
      <w:pPr>
        <w:pStyle w:val="Nivel01"/>
        <w:numPr>
          <w:ilvl w:val="0"/>
          <w:numId w:val="0"/>
        </w:numPr>
        <w:tabs>
          <w:tab w:val="clear" w:pos="567"/>
          <w:tab w:val="left" w:pos="426"/>
        </w:tabs>
        <w:spacing w:before="0" w:line="276" w:lineRule="auto"/>
      </w:pPr>
      <w:r w:rsidRPr="00F244CC">
        <w:t xml:space="preserve">6 </w:t>
      </w:r>
      <w:r w:rsidRPr="00F244CC">
        <w:tab/>
        <w:t>DA FASE DE JULGAMENTO</w:t>
      </w:r>
      <w:bookmarkEnd w:id="28"/>
    </w:p>
    <w:p w14:paraId="7A6739F5" w14:textId="77777777" w:rsidR="006B4D26" w:rsidRPr="00F244CC" w:rsidRDefault="006B4D26" w:rsidP="003D54CF">
      <w:pPr>
        <w:pStyle w:val="Nivel2"/>
        <w:numPr>
          <w:ilvl w:val="1"/>
          <w:numId w:val="10"/>
        </w:numPr>
        <w:tabs>
          <w:tab w:val="left" w:pos="0"/>
        </w:tabs>
        <w:spacing w:before="0" w:after="0"/>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3D54CF">
      <w:pPr>
        <w:pStyle w:val="Nivel2"/>
        <w:numPr>
          <w:ilvl w:val="1"/>
          <w:numId w:val="10"/>
        </w:numPr>
        <w:tabs>
          <w:tab w:val="left" w:pos="0"/>
        </w:tabs>
        <w:spacing w:before="0" w:after="0"/>
        <w:ind w:left="0" w:firstLine="0"/>
        <w:rPr>
          <w:b/>
          <w:color w:val="auto"/>
        </w:rPr>
      </w:pPr>
      <w:r w:rsidRPr="00F244CC">
        <w:rPr>
          <w:color w:val="auto"/>
        </w:rPr>
        <w:t>Verificadas as condições de participação, inclusive eventual exigência de recolhimento de garantia de proposta (</w:t>
      </w:r>
      <w:proofErr w:type="spellStart"/>
      <w:r w:rsidRPr="00F244CC">
        <w:rPr>
          <w:color w:val="auto"/>
        </w:rPr>
        <w:t>pré</w:t>
      </w:r>
      <w:proofErr w:type="spellEnd"/>
      <w:r w:rsidRPr="00F244CC">
        <w:rPr>
          <w:color w:val="auto"/>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3D54CF">
      <w:pPr>
        <w:pStyle w:val="Nivel2"/>
        <w:numPr>
          <w:ilvl w:val="1"/>
          <w:numId w:val="10"/>
        </w:numPr>
        <w:tabs>
          <w:tab w:val="left" w:pos="0"/>
        </w:tabs>
        <w:spacing w:before="0" w:after="0"/>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3D54CF">
      <w:pPr>
        <w:pStyle w:val="Nivel3"/>
        <w:numPr>
          <w:ilvl w:val="2"/>
          <w:numId w:val="10"/>
        </w:numPr>
        <w:tabs>
          <w:tab w:val="left" w:pos="0"/>
          <w:tab w:val="left" w:pos="709"/>
        </w:tabs>
        <w:spacing w:before="0" w:after="0"/>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D54CF">
      <w:pPr>
        <w:pStyle w:val="Nivel3"/>
        <w:numPr>
          <w:ilvl w:val="2"/>
          <w:numId w:val="10"/>
        </w:numPr>
        <w:tabs>
          <w:tab w:val="left" w:pos="0"/>
        </w:tabs>
        <w:spacing w:before="0" w:after="0"/>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D54CF">
      <w:pPr>
        <w:pStyle w:val="Nivel3"/>
        <w:numPr>
          <w:ilvl w:val="2"/>
          <w:numId w:val="10"/>
        </w:numPr>
        <w:tabs>
          <w:tab w:val="left" w:pos="0"/>
        </w:tabs>
        <w:spacing w:before="0" w:after="0"/>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D54CF">
      <w:pPr>
        <w:pStyle w:val="Nivel3"/>
        <w:numPr>
          <w:ilvl w:val="2"/>
          <w:numId w:val="10"/>
        </w:numPr>
        <w:tabs>
          <w:tab w:val="left" w:pos="0"/>
        </w:tabs>
        <w:spacing w:before="0" w:after="0"/>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D54CF">
      <w:pPr>
        <w:pStyle w:val="Nivel3"/>
        <w:numPr>
          <w:ilvl w:val="2"/>
          <w:numId w:val="10"/>
        </w:numPr>
        <w:tabs>
          <w:tab w:val="left" w:pos="0"/>
        </w:tabs>
        <w:spacing w:before="0" w:after="0"/>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D54CF">
      <w:pPr>
        <w:pStyle w:val="Nivel2"/>
        <w:numPr>
          <w:ilvl w:val="1"/>
          <w:numId w:val="10"/>
        </w:numPr>
        <w:tabs>
          <w:tab w:val="left" w:pos="0"/>
        </w:tabs>
        <w:spacing w:before="0" w:after="0"/>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3D54CF">
      <w:pPr>
        <w:pStyle w:val="Nivel3"/>
        <w:numPr>
          <w:ilvl w:val="2"/>
          <w:numId w:val="10"/>
        </w:numPr>
        <w:tabs>
          <w:tab w:val="left" w:pos="0"/>
          <w:tab w:val="left" w:pos="709"/>
        </w:tabs>
        <w:spacing w:before="0" w:after="0"/>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3D54CF">
      <w:pPr>
        <w:pStyle w:val="Nivel4"/>
        <w:numPr>
          <w:ilvl w:val="3"/>
          <w:numId w:val="10"/>
        </w:numPr>
        <w:tabs>
          <w:tab w:val="left" w:pos="0"/>
          <w:tab w:val="left" w:pos="851"/>
        </w:tabs>
        <w:spacing w:before="0" w:after="0"/>
        <w:ind w:left="0" w:firstLine="0"/>
      </w:pPr>
      <w:r w:rsidRPr="00F244CC">
        <w:lastRenderedPageBreak/>
        <w:t>Q</w:t>
      </w:r>
      <w:r w:rsidR="006B4D26" w:rsidRPr="00F244CC">
        <w:t>ue o custo do licitante ultrapassa o valor da proposta; e</w:t>
      </w:r>
    </w:p>
    <w:p w14:paraId="1D5FF62B" w14:textId="4B5FFE7B" w:rsidR="006B4D26" w:rsidRPr="00F244CC" w:rsidRDefault="00100C50" w:rsidP="003D54CF">
      <w:pPr>
        <w:pStyle w:val="Nivel4"/>
        <w:numPr>
          <w:ilvl w:val="3"/>
          <w:numId w:val="10"/>
        </w:numPr>
        <w:tabs>
          <w:tab w:val="left" w:pos="0"/>
          <w:tab w:val="left" w:pos="851"/>
        </w:tabs>
        <w:spacing w:before="0" w:after="0"/>
        <w:ind w:left="0" w:firstLine="0"/>
      </w:pPr>
      <w:r w:rsidRPr="00F244CC">
        <w:t>I</w:t>
      </w:r>
      <w:r w:rsidR="006B4D26" w:rsidRPr="00F244CC">
        <w:t>nexistirem custos de oportunidade capazes de justificar o vulto da oferta.</w:t>
      </w:r>
    </w:p>
    <w:p w14:paraId="0573A2F2" w14:textId="77777777" w:rsidR="006B4D26" w:rsidRPr="00F244CC" w:rsidRDefault="006B4D26" w:rsidP="003D54CF">
      <w:pPr>
        <w:pStyle w:val="Nivel2"/>
        <w:numPr>
          <w:ilvl w:val="1"/>
          <w:numId w:val="10"/>
        </w:numPr>
        <w:tabs>
          <w:tab w:val="left" w:pos="0"/>
        </w:tabs>
        <w:spacing w:before="0" w:after="0"/>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3D54CF">
      <w:pPr>
        <w:pStyle w:val="Nivel2"/>
        <w:numPr>
          <w:ilvl w:val="1"/>
          <w:numId w:val="10"/>
        </w:numPr>
        <w:tabs>
          <w:tab w:val="left" w:pos="0"/>
        </w:tabs>
        <w:spacing w:before="0" w:after="0"/>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3D54CF">
      <w:pPr>
        <w:pStyle w:val="Nivel2"/>
        <w:numPr>
          <w:ilvl w:val="1"/>
          <w:numId w:val="10"/>
        </w:numPr>
        <w:tabs>
          <w:tab w:val="left" w:pos="0"/>
        </w:tabs>
        <w:spacing w:before="0" w:after="0"/>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764FB603" w:rsidR="006B4D26" w:rsidRPr="00F244CC" w:rsidRDefault="006B4D26" w:rsidP="003D54CF">
      <w:pPr>
        <w:pStyle w:val="Nivel3"/>
        <w:numPr>
          <w:ilvl w:val="0"/>
          <w:numId w:val="0"/>
        </w:numPr>
        <w:tabs>
          <w:tab w:val="left" w:pos="0"/>
          <w:tab w:val="left" w:pos="709"/>
        </w:tabs>
        <w:spacing w:before="0" w:after="0"/>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00AB3167">
        <w:rPr>
          <w:color w:val="auto"/>
        </w:rPr>
        <w:t xml:space="preserve">  </w:t>
      </w:r>
      <w:r w:rsidRPr="00F244CC">
        <w:rPr>
          <w:color w:val="auto"/>
        </w:rPr>
        <w:t>O ajuste de que trata este dispositivo se limita a sanar erros ou falhas que não alterem a substância das propostas.</w:t>
      </w:r>
    </w:p>
    <w:p w14:paraId="5606F0EE" w14:textId="2AC31DD1" w:rsidR="006B4D26" w:rsidRPr="00F244CC" w:rsidRDefault="006B4D26" w:rsidP="003D54CF">
      <w:pPr>
        <w:pStyle w:val="Nivel2"/>
        <w:numPr>
          <w:ilvl w:val="0"/>
          <w:numId w:val="0"/>
        </w:numPr>
        <w:tabs>
          <w:tab w:val="left" w:pos="0"/>
        </w:tabs>
        <w:spacing w:before="0" w:after="0"/>
        <w:rPr>
          <w:i/>
          <w:iCs/>
          <w:color w:val="auto"/>
        </w:rPr>
      </w:pPr>
      <w:r w:rsidRPr="00F244CC">
        <w:rPr>
          <w:color w:val="auto"/>
        </w:rPr>
        <w:t>6.</w:t>
      </w:r>
      <w:r w:rsidR="0001296B" w:rsidRPr="00F244CC">
        <w:rPr>
          <w:color w:val="auto"/>
        </w:rPr>
        <w:t>9</w:t>
      </w:r>
      <w:r w:rsidRPr="00F244CC">
        <w:rPr>
          <w:color w:val="auto"/>
        </w:rPr>
        <w:t xml:space="preserve">.2 </w:t>
      </w:r>
      <w:r w:rsidR="00AB3167">
        <w:rPr>
          <w:color w:val="auto"/>
        </w:rPr>
        <w:t xml:space="preserve">   </w:t>
      </w:r>
      <w:r w:rsidRPr="00F244CC">
        <w:rPr>
          <w:color w:val="auto"/>
        </w:rPr>
        <w:t>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3D54CF">
      <w:pPr>
        <w:pStyle w:val="Nivel2"/>
        <w:numPr>
          <w:ilvl w:val="1"/>
          <w:numId w:val="10"/>
        </w:numPr>
        <w:tabs>
          <w:tab w:val="left" w:pos="0"/>
          <w:tab w:val="left" w:pos="709"/>
        </w:tabs>
        <w:spacing w:before="0" w:after="0"/>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3D54CF">
      <w:pPr>
        <w:pStyle w:val="Nivel2"/>
        <w:numPr>
          <w:ilvl w:val="2"/>
          <w:numId w:val="10"/>
        </w:numPr>
        <w:tabs>
          <w:tab w:val="left" w:pos="0"/>
          <w:tab w:val="left" w:pos="709"/>
        </w:tabs>
        <w:spacing w:before="0" w:after="0"/>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D54CF">
      <w:pPr>
        <w:pStyle w:val="Nivel2"/>
        <w:numPr>
          <w:ilvl w:val="2"/>
          <w:numId w:val="10"/>
        </w:numPr>
        <w:tabs>
          <w:tab w:val="left" w:pos="0"/>
        </w:tabs>
        <w:spacing w:before="0" w:after="0"/>
        <w:ind w:left="0" w:firstLine="0"/>
        <w:rPr>
          <w:i/>
          <w:iCs/>
          <w:color w:val="auto"/>
        </w:rPr>
      </w:pPr>
      <w:r w:rsidRPr="00F244CC">
        <w:rPr>
          <w:color w:val="auto"/>
        </w:rPr>
        <w:t>Os resultados das avaliações serão divulgados por meio de mensagem no sistema</w:t>
      </w:r>
      <w:r w:rsidR="0053783B" w:rsidRPr="00F244CC">
        <w:rPr>
          <w:color w:val="auto"/>
        </w:rPr>
        <w:t>.</w:t>
      </w:r>
    </w:p>
    <w:p w14:paraId="5F37CF4C" w14:textId="77777777" w:rsidR="006B4D26" w:rsidRPr="00F244CC" w:rsidRDefault="006B4D26" w:rsidP="003D54CF">
      <w:pPr>
        <w:pStyle w:val="Nivel2"/>
        <w:numPr>
          <w:ilvl w:val="2"/>
          <w:numId w:val="10"/>
        </w:numPr>
        <w:tabs>
          <w:tab w:val="left" w:pos="0"/>
        </w:tabs>
        <w:spacing w:before="0" w:after="0"/>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41CD318B" w:rsidR="006B4D26" w:rsidRPr="00F244CC" w:rsidRDefault="006B4D26" w:rsidP="003D54CF">
      <w:pPr>
        <w:pStyle w:val="Nivel2"/>
        <w:numPr>
          <w:ilvl w:val="2"/>
          <w:numId w:val="10"/>
        </w:numPr>
        <w:tabs>
          <w:tab w:val="left" w:pos="0"/>
        </w:tabs>
        <w:spacing w:before="0" w:after="0"/>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r w:rsidR="00DC4C08">
        <w:rPr>
          <w:color w:val="auto"/>
        </w:rPr>
        <w:t>.</w:t>
      </w:r>
    </w:p>
    <w:p w14:paraId="17138AE2" w14:textId="77777777" w:rsidR="009E60BC" w:rsidRPr="00F244CC" w:rsidRDefault="009E60BC" w:rsidP="003D54CF">
      <w:pPr>
        <w:pStyle w:val="Nivel2"/>
        <w:numPr>
          <w:ilvl w:val="0"/>
          <w:numId w:val="0"/>
        </w:numPr>
        <w:spacing w:before="0" w:after="0"/>
        <w:rPr>
          <w:rStyle w:val="Refdecomentrio"/>
          <w:i/>
          <w:iCs/>
          <w:color w:val="auto"/>
          <w:sz w:val="20"/>
          <w:szCs w:val="20"/>
        </w:rPr>
      </w:pPr>
    </w:p>
    <w:p w14:paraId="703AA114" w14:textId="052971B3" w:rsidR="006B4D26" w:rsidRPr="00F244CC" w:rsidRDefault="006B4D26" w:rsidP="003D54CF">
      <w:pPr>
        <w:pStyle w:val="Nivel2"/>
        <w:numPr>
          <w:ilvl w:val="0"/>
          <w:numId w:val="10"/>
        </w:numPr>
        <w:tabs>
          <w:tab w:val="left" w:pos="426"/>
        </w:tabs>
        <w:spacing w:before="0" w:after="0"/>
        <w:ind w:left="0" w:firstLine="0"/>
        <w:rPr>
          <w:b/>
          <w:bCs/>
        </w:rPr>
      </w:pPr>
      <w:r w:rsidRPr="00F244CC">
        <w:rPr>
          <w:b/>
          <w:bCs/>
        </w:rPr>
        <w:t>DA FASE DE HABILITAÇÃO</w:t>
      </w:r>
      <w:bookmarkEnd w:id="30"/>
    </w:p>
    <w:p w14:paraId="14426F95" w14:textId="77777777"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0" w:anchor="art62" w:history="1">
        <w:proofErr w:type="spellStart"/>
        <w:r w:rsidRPr="00F244CC">
          <w:rPr>
            <w:rStyle w:val="Hyperlink"/>
            <w:color w:val="auto"/>
            <w:u w:val="none"/>
          </w:rPr>
          <w:t>arts</w:t>
        </w:r>
        <w:proofErr w:type="spellEnd"/>
        <w:r w:rsidRPr="00F244CC">
          <w:rPr>
            <w:rStyle w:val="Hyperlink"/>
            <w:color w:val="auto"/>
            <w:u w:val="none"/>
          </w:rPr>
          <w:t>. 62 a 70 da Lei Federal nº 14.133, de 2021</w:t>
        </w:r>
      </w:hyperlink>
      <w:r w:rsidRPr="00F244CC">
        <w:rPr>
          <w:color w:val="auto"/>
        </w:rPr>
        <w:t>.</w:t>
      </w:r>
    </w:p>
    <w:p w14:paraId="53BF6F95" w14:textId="36967E82" w:rsidR="006B4D26" w:rsidRPr="00F244CC" w:rsidRDefault="006B4D26" w:rsidP="003D54CF">
      <w:pPr>
        <w:pStyle w:val="Nivel2"/>
        <w:numPr>
          <w:ilvl w:val="0"/>
          <w:numId w:val="0"/>
        </w:numPr>
        <w:tabs>
          <w:tab w:val="left" w:pos="0"/>
          <w:tab w:val="left" w:pos="709"/>
        </w:tabs>
        <w:spacing w:before="0" w:after="0"/>
        <w:rPr>
          <w:color w:val="auto"/>
        </w:rPr>
      </w:pPr>
      <w:r w:rsidRPr="00F244CC">
        <w:rPr>
          <w:color w:val="auto"/>
        </w:rPr>
        <w:t xml:space="preserve">7.1.1 </w:t>
      </w:r>
      <w:r w:rsidR="00AB3167">
        <w:rPr>
          <w:color w:val="auto"/>
        </w:rPr>
        <w:t xml:space="preserve">    </w:t>
      </w:r>
      <w:r w:rsidRPr="00F244CC">
        <w:rPr>
          <w:color w:val="auto"/>
        </w:rPr>
        <w:t xml:space="preserve">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494DB8F7" w:rsidR="0053783B" w:rsidRPr="00F244CC" w:rsidRDefault="0053783B" w:rsidP="00AB3167">
      <w:pPr>
        <w:pStyle w:val="Nivel2"/>
        <w:numPr>
          <w:ilvl w:val="0"/>
          <w:numId w:val="0"/>
        </w:numPr>
        <w:tabs>
          <w:tab w:val="left" w:pos="0"/>
          <w:tab w:val="left" w:pos="709"/>
        </w:tabs>
        <w:spacing w:before="0" w:after="0"/>
        <w:rPr>
          <w:color w:val="auto"/>
        </w:rPr>
      </w:pPr>
      <w:r w:rsidRPr="00F244CC">
        <w:rPr>
          <w:color w:val="auto"/>
        </w:rPr>
        <w:t>7.3.1</w:t>
      </w:r>
      <w:r w:rsidR="00AB3167">
        <w:rPr>
          <w:color w:val="auto"/>
        </w:rPr>
        <w:t xml:space="preserve">   </w:t>
      </w:r>
      <w:r w:rsidRPr="00F244CC">
        <w:rPr>
          <w:color w:val="auto"/>
        </w:rPr>
        <w:t xml:space="preserve"> </w:t>
      </w:r>
      <w:r w:rsidR="00AB3167">
        <w:rPr>
          <w:color w:val="auto"/>
        </w:rPr>
        <w:t xml:space="preserve"> </w:t>
      </w:r>
      <w:r w:rsidRPr="00F244CC">
        <w:rPr>
          <w:color w:val="auto"/>
        </w:rPr>
        <w:t xml:space="preserve">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3D54CF">
      <w:pPr>
        <w:pStyle w:val="Nivel2"/>
        <w:numPr>
          <w:ilvl w:val="2"/>
          <w:numId w:val="10"/>
        </w:numPr>
        <w:tabs>
          <w:tab w:val="left" w:pos="0"/>
          <w:tab w:val="left" w:pos="709"/>
        </w:tabs>
        <w:spacing w:before="0" w:after="0"/>
        <w:ind w:left="0" w:firstLine="0"/>
        <w:rPr>
          <w:color w:val="auto"/>
        </w:rPr>
      </w:pPr>
      <w:r w:rsidRPr="00F244CC">
        <w:rPr>
          <w:color w:val="auto"/>
        </w:rPr>
        <w:lastRenderedPageBreak/>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D54CF">
      <w:pPr>
        <w:pStyle w:val="Nivel2"/>
        <w:numPr>
          <w:ilvl w:val="2"/>
          <w:numId w:val="10"/>
        </w:numPr>
        <w:tabs>
          <w:tab w:val="left" w:pos="0"/>
        </w:tabs>
        <w:spacing w:before="0" w:after="0"/>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D54CF">
      <w:pPr>
        <w:pStyle w:val="Nivel2"/>
        <w:numPr>
          <w:ilvl w:val="2"/>
          <w:numId w:val="10"/>
        </w:numPr>
        <w:tabs>
          <w:tab w:val="left" w:pos="0"/>
        </w:tabs>
        <w:spacing w:before="0" w:after="0"/>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D54CF">
      <w:pPr>
        <w:pStyle w:val="Nivel2"/>
        <w:numPr>
          <w:ilvl w:val="2"/>
          <w:numId w:val="10"/>
        </w:numPr>
        <w:tabs>
          <w:tab w:val="left" w:pos="0"/>
        </w:tabs>
        <w:spacing w:before="0" w:after="0"/>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D54CF">
      <w:pPr>
        <w:pStyle w:val="Nivel2"/>
        <w:numPr>
          <w:ilvl w:val="2"/>
          <w:numId w:val="10"/>
        </w:numPr>
        <w:tabs>
          <w:tab w:val="left" w:pos="0"/>
        </w:tabs>
        <w:spacing w:before="0" w:after="0"/>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1"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3D54CF">
      <w:pPr>
        <w:pStyle w:val="Nivel2"/>
        <w:numPr>
          <w:ilvl w:val="1"/>
          <w:numId w:val="10"/>
        </w:numPr>
        <w:tabs>
          <w:tab w:val="left" w:pos="0"/>
        </w:tabs>
        <w:spacing w:before="0" w:after="0"/>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2"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3D54CF">
      <w:pPr>
        <w:pStyle w:val="Nivel2"/>
        <w:numPr>
          <w:ilvl w:val="2"/>
          <w:numId w:val="10"/>
        </w:numPr>
        <w:tabs>
          <w:tab w:val="left" w:pos="0"/>
          <w:tab w:val="left" w:pos="709"/>
        </w:tabs>
        <w:spacing w:before="0" w:after="0"/>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D54CF">
      <w:pPr>
        <w:pStyle w:val="Nivel2"/>
        <w:numPr>
          <w:ilvl w:val="2"/>
          <w:numId w:val="10"/>
        </w:numPr>
        <w:tabs>
          <w:tab w:val="left" w:pos="0"/>
        </w:tabs>
        <w:spacing w:before="0" w:after="0"/>
        <w:ind w:left="0" w:firstLine="0"/>
        <w:rPr>
          <w:color w:val="auto"/>
        </w:rPr>
      </w:pPr>
      <w:r w:rsidRPr="00F244CC">
        <w:rPr>
          <w:color w:val="auto"/>
        </w:rPr>
        <w:t>Atualização de documentos cuja validade tenha expirado após a data de recebimento das propostas</w:t>
      </w:r>
    </w:p>
    <w:p w14:paraId="06531B1B" w14:textId="77777777" w:rsidR="006B4D26" w:rsidRPr="00F244CC" w:rsidRDefault="006B4D26" w:rsidP="003D54CF">
      <w:pPr>
        <w:pStyle w:val="Nivel2"/>
        <w:numPr>
          <w:ilvl w:val="1"/>
          <w:numId w:val="10"/>
        </w:numPr>
        <w:tabs>
          <w:tab w:val="left" w:pos="0"/>
        </w:tabs>
        <w:spacing w:before="0" w:after="0"/>
        <w:ind w:left="0" w:firstLine="0"/>
        <w:rPr>
          <w:i/>
          <w:color w:val="auto"/>
        </w:rPr>
      </w:pPr>
      <w:bookmarkStart w:id="31" w:name="_Ref114670319"/>
      <w:r w:rsidRPr="00F244CC">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F244CC">
        <w:rPr>
          <w:color w:val="auto"/>
        </w:rPr>
        <w:t>eﬁcácia</w:t>
      </w:r>
      <w:proofErr w:type="spellEnd"/>
      <w:r w:rsidRPr="00F244CC">
        <w:rPr>
          <w:color w:val="auto"/>
        </w:rPr>
        <w:t xml:space="preserve"> para fins de habilitação e classificação.</w:t>
      </w:r>
      <w:bookmarkEnd w:id="31"/>
    </w:p>
    <w:p w14:paraId="3D4398DA" w14:textId="77777777" w:rsidR="006B4D26" w:rsidRPr="00F244CC" w:rsidRDefault="006B4D26" w:rsidP="003D54CF">
      <w:pPr>
        <w:pStyle w:val="Nivel2"/>
        <w:numPr>
          <w:ilvl w:val="1"/>
          <w:numId w:val="10"/>
        </w:numPr>
        <w:tabs>
          <w:tab w:val="left" w:pos="0"/>
        </w:tabs>
        <w:spacing w:before="0" w:after="0"/>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3D54CF">
      <w:pPr>
        <w:pStyle w:val="Nivel2"/>
        <w:numPr>
          <w:ilvl w:val="1"/>
          <w:numId w:val="10"/>
        </w:numPr>
        <w:tabs>
          <w:tab w:val="left" w:pos="0"/>
        </w:tabs>
        <w:spacing w:before="0" w:after="0"/>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3D54CF">
      <w:pPr>
        <w:pStyle w:val="Nivel2"/>
        <w:numPr>
          <w:ilvl w:val="1"/>
          <w:numId w:val="10"/>
        </w:numPr>
        <w:tabs>
          <w:tab w:val="left" w:pos="0"/>
        </w:tabs>
        <w:spacing w:before="0" w:after="0"/>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3D54CF">
      <w:pPr>
        <w:pStyle w:val="Nivel2"/>
        <w:numPr>
          <w:ilvl w:val="1"/>
          <w:numId w:val="10"/>
        </w:numPr>
        <w:tabs>
          <w:tab w:val="left" w:pos="0"/>
        </w:tabs>
        <w:spacing w:before="0" w:after="0"/>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3D54CF">
      <w:pPr>
        <w:pStyle w:val="Nivel2"/>
        <w:numPr>
          <w:ilvl w:val="1"/>
          <w:numId w:val="10"/>
        </w:numPr>
        <w:tabs>
          <w:tab w:val="left" w:pos="0"/>
        </w:tabs>
        <w:spacing w:before="0" w:after="0"/>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3D54CF">
      <w:pPr>
        <w:pStyle w:val="Nivel2"/>
        <w:numPr>
          <w:ilvl w:val="1"/>
          <w:numId w:val="10"/>
        </w:numPr>
        <w:tabs>
          <w:tab w:val="left" w:pos="0"/>
        </w:tabs>
        <w:spacing w:before="0" w:after="0"/>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3D54CF">
      <w:pPr>
        <w:pStyle w:val="Nivel3"/>
        <w:numPr>
          <w:ilvl w:val="2"/>
          <w:numId w:val="10"/>
        </w:numPr>
        <w:tabs>
          <w:tab w:val="left" w:pos="0"/>
        </w:tabs>
        <w:spacing w:before="0" w:after="0"/>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2D66DA40" w:rsidR="00523D6A" w:rsidRPr="00523D6A" w:rsidRDefault="00523D6A" w:rsidP="003D54CF">
      <w:pPr>
        <w:pStyle w:val="Nivel3"/>
        <w:numPr>
          <w:ilvl w:val="0"/>
          <w:numId w:val="0"/>
        </w:numPr>
        <w:tabs>
          <w:tab w:val="left" w:pos="0"/>
          <w:tab w:val="left" w:pos="709"/>
        </w:tabs>
        <w:spacing w:before="0" w:after="0"/>
        <w:rPr>
          <w:b/>
          <w:bCs/>
          <w:i/>
          <w:iCs/>
          <w:color w:val="auto"/>
        </w:rPr>
      </w:pPr>
      <w:r>
        <w:rPr>
          <w:color w:val="auto"/>
        </w:rPr>
        <w:lastRenderedPageBreak/>
        <w:t xml:space="preserve">7.15 </w:t>
      </w:r>
      <w:r w:rsidR="00DC4C08">
        <w:rPr>
          <w:color w:val="auto"/>
        </w:rPr>
        <w:t xml:space="preserve">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3D54CF">
      <w:pPr>
        <w:pStyle w:val="Nivel3"/>
        <w:numPr>
          <w:ilvl w:val="0"/>
          <w:numId w:val="0"/>
        </w:numPr>
        <w:spacing w:before="0" w:after="0"/>
        <w:rPr>
          <w:i/>
          <w:iCs/>
          <w:color w:val="auto"/>
        </w:rPr>
      </w:pPr>
    </w:p>
    <w:p w14:paraId="2F2069E8" w14:textId="4D963EA7" w:rsidR="006B4D26" w:rsidRPr="00F244CC" w:rsidRDefault="00DC4C08" w:rsidP="003D54CF">
      <w:pPr>
        <w:pStyle w:val="Nivel01"/>
        <w:numPr>
          <w:ilvl w:val="0"/>
          <w:numId w:val="10"/>
        </w:numPr>
        <w:tabs>
          <w:tab w:val="clear" w:pos="567"/>
          <w:tab w:val="left" w:pos="0"/>
        </w:tabs>
        <w:spacing w:before="0" w:line="276" w:lineRule="auto"/>
        <w:ind w:left="0" w:firstLine="0"/>
      </w:pPr>
      <w:bookmarkStart w:id="34" w:name="_Toc122606110"/>
      <w:r>
        <w:t>D</w:t>
      </w:r>
      <w:r w:rsidR="006B4D26" w:rsidRPr="00F244CC">
        <w:t>OS RECURSOS</w:t>
      </w:r>
      <w:bookmarkEnd w:id="34"/>
    </w:p>
    <w:p w14:paraId="098BA53A"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3"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3D54CF">
      <w:pPr>
        <w:pStyle w:val="Nivel3"/>
        <w:numPr>
          <w:ilvl w:val="2"/>
          <w:numId w:val="10"/>
        </w:numPr>
        <w:tabs>
          <w:tab w:val="left" w:pos="709"/>
        </w:tabs>
        <w:spacing w:before="0" w:after="0"/>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D54CF">
      <w:pPr>
        <w:pStyle w:val="Nivel3"/>
        <w:numPr>
          <w:ilvl w:val="2"/>
          <w:numId w:val="10"/>
        </w:numPr>
        <w:spacing w:before="0" w:after="0"/>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D54CF">
      <w:pPr>
        <w:pStyle w:val="Nivel3"/>
        <w:numPr>
          <w:ilvl w:val="2"/>
          <w:numId w:val="10"/>
        </w:numPr>
        <w:spacing w:before="0" w:after="0"/>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D54CF">
      <w:pPr>
        <w:pStyle w:val="Nivel3"/>
        <w:numPr>
          <w:ilvl w:val="2"/>
          <w:numId w:val="10"/>
        </w:numPr>
        <w:spacing w:before="0" w:after="0"/>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Na hipótese de adoção da inversão de fases prevista no </w:t>
      </w:r>
      <w:hyperlink r:id="rId34"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3D54CF">
      <w:pPr>
        <w:pStyle w:val="Nivel2"/>
        <w:numPr>
          <w:ilvl w:val="1"/>
          <w:numId w:val="10"/>
        </w:numPr>
        <w:spacing w:before="0" w:after="0"/>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O acolhimento do recurso invalida tão somente os atos insuscetíveis de aproveitamento. </w:t>
      </w:r>
    </w:p>
    <w:p w14:paraId="69DEBF68" w14:textId="597C6B14" w:rsidR="009E60BC" w:rsidRPr="000E5ACB" w:rsidRDefault="006B4D26" w:rsidP="003D54CF">
      <w:pPr>
        <w:pStyle w:val="Nivel2"/>
        <w:numPr>
          <w:ilvl w:val="1"/>
          <w:numId w:val="10"/>
        </w:numPr>
        <w:spacing w:before="0" w:after="0"/>
        <w:ind w:left="0" w:firstLine="0"/>
        <w:rPr>
          <w:color w:val="auto"/>
        </w:rPr>
      </w:pPr>
      <w:r w:rsidRPr="00F244CC">
        <w:rPr>
          <w:color w:val="auto"/>
        </w:rPr>
        <w:t xml:space="preserve">Os autos do processo permanecerão com vista franqueada aos interessados no sítio eletrônico </w:t>
      </w:r>
      <w:hyperlink r:id="rId35" w:history="1">
        <w:r w:rsidR="009E60BC" w:rsidRPr="00F244CC">
          <w:rPr>
            <w:rStyle w:val="Hyperlink"/>
            <w:color w:val="auto"/>
          </w:rPr>
          <w:t>https://marilandiadosul.pr.gov.br/</w:t>
        </w:r>
      </w:hyperlink>
      <w:r w:rsidR="00DC4C08">
        <w:t>.</w:t>
      </w:r>
    </w:p>
    <w:p w14:paraId="5D25451F" w14:textId="77777777" w:rsidR="000E5ACB" w:rsidRPr="00F244CC" w:rsidRDefault="000E5ACB" w:rsidP="003D54CF">
      <w:pPr>
        <w:pStyle w:val="Nivel2"/>
        <w:numPr>
          <w:ilvl w:val="0"/>
          <w:numId w:val="0"/>
        </w:numPr>
        <w:spacing w:before="0" w:after="0"/>
        <w:rPr>
          <w:color w:val="auto"/>
        </w:rPr>
      </w:pPr>
    </w:p>
    <w:p w14:paraId="523F377B" w14:textId="290627A2" w:rsidR="006B4D26" w:rsidRPr="00F244CC" w:rsidRDefault="006B4D26" w:rsidP="003D54CF">
      <w:pPr>
        <w:pStyle w:val="Nivel01"/>
        <w:numPr>
          <w:ilvl w:val="0"/>
          <w:numId w:val="10"/>
        </w:numPr>
        <w:tabs>
          <w:tab w:val="clear" w:pos="567"/>
          <w:tab w:val="left" w:pos="426"/>
        </w:tabs>
        <w:spacing w:before="0" w:line="276" w:lineRule="auto"/>
        <w:ind w:left="0" w:firstLine="0"/>
      </w:pPr>
      <w:bookmarkStart w:id="35" w:name="_Toc122606111"/>
      <w:r w:rsidRPr="00F244CC">
        <w:t>DAS INFRAÇÕES ADMINISTRATIVAS E SANÇÕES</w:t>
      </w:r>
      <w:bookmarkEnd w:id="35"/>
    </w:p>
    <w:p w14:paraId="5E404864" w14:textId="19AD6DC2" w:rsidR="006B4D26" w:rsidRPr="00F244CC" w:rsidRDefault="00802C7E" w:rsidP="003D54CF">
      <w:pPr>
        <w:pStyle w:val="Nivel2"/>
        <w:numPr>
          <w:ilvl w:val="1"/>
          <w:numId w:val="10"/>
        </w:numPr>
        <w:spacing w:before="0" w:after="0"/>
        <w:ind w:left="0" w:firstLine="0"/>
        <w:rPr>
          <w:color w:val="auto"/>
        </w:rPr>
      </w:pPr>
      <w:r>
        <w:rPr>
          <w:color w:val="auto"/>
        </w:rPr>
        <w:t xml:space="preserve"> </w:t>
      </w:r>
      <w:r w:rsidR="006B4D26" w:rsidRPr="00F244CC">
        <w:rPr>
          <w:color w:val="auto"/>
        </w:rPr>
        <w:t xml:space="preserve">Comete infração administrativa, nos termos da lei, o licitante que, com dolo ou culpa: </w:t>
      </w:r>
    </w:p>
    <w:p w14:paraId="632614F2" w14:textId="2D58609A" w:rsidR="006B4D26" w:rsidRPr="00F244CC" w:rsidRDefault="00802C7E" w:rsidP="003D54CF">
      <w:pPr>
        <w:pStyle w:val="Nivel3"/>
        <w:numPr>
          <w:ilvl w:val="2"/>
          <w:numId w:val="10"/>
        </w:numPr>
        <w:tabs>
          <w:tab w:val="left" w:pos="709"/>
        </w:tabs>
        <w:spacing w:before="0" w:after="0"/>
        <w:ind w:left="0" w:firstLine="0"/>
        <w:rPr>
          <w:color w:val="auto"/>
        </w:rPr>
      </w:pPr>
      <w:bookmarkStart w:id="36" w:name="_Ref114668085"/>
      <w:bookmarkStart w:id="37" w:name="_Hlk114652595"/>
      <w:r>
        <w:rPr>
          <w:b/>
          <w:bCs/>
          <w:color w:val="auto"/>
        </w:rPr>
        <w:t xml:space="preserve"> </w:t>
      </w:r>
      <w:r w:rsidR="00FC3CB4"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D54CF">
      <w:pPr>
        <w:pStyle w:val="Nivel3"/>
        <w:numPr>
          <w:ilvl w:val="2"/>
          <w:numId w:val="10"/>
        </w:numPr>
        <w:spacing w:before="0" w:after="0"/>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3D54CF">
      <w:pPr>
        <w:pStyle w:val="Nivel4"/>
        <w:numPr>
          <w:ilvl w:val="3"/>
          <w:numId w:val="10"/>
        </w:numPr>
        <w:tabs>
          <w:tab w:val="left" w:pos="709"/>
          <w:tab w:val="left" w:pos="851"/>
        </w:tabs>
        <w:spacing w:before="0" w:after="0"/>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3D54CF">
      <w:pPr>
        <w:pStyle w:val="Nivel4"/>
        <w:numPr>
          <w:ilvl w:val="3"/>
          <w:numId w:val="10"/>
        </w:numPr>
        <w:tabs>
          <w:tab w:val="left" w:pos="851"/>
        </w:tabs>
        <w:spacing w:before="0" w:after="0"/>
        <w:ind w:left="0" w:firstLine="0"/>
      </w:pPr>
      <w:r w:rsidRPr="00F244CC">
        <w:t xml:space="preserve">Recusar-se a enviar o detalhamento da proposta quando exigível; </w:t>
      </w:r>
    </w:p>
    <w:p w14:paraId="1D7BDCFB" w14:textId="77777777" w:rsidR="006B4D26" w:rsidRPr="00F244CC" w:rsidRDefault="006B4D26" w:rsidP="003D54CF">
      <w:pPr>
        <w:pStyle w:val="Nivel4"/>
        <w:numPr>
          <w:ilvl w:val="3"/>
          <w:numId w:val="10"/>
        </w:numPr>
        <w:tabs>
          <w:tab w:val="left" w:pos="851"/>
        </w:tabs>
        <w:spacing w:before="0" w:after="0"/>
        <w:ind w:left="0" w:firstLine="0"/>
      </w:pPr>
      <w:r w:rsidRPr="00F244CC">
        <w:rPr>
          <w:b/>
          <w:bCs/>
        </w:rPr>
        <w:t>Pedir para ser desclassificado quando encerrada a etapa competitiva</w:t>
      </w:r>
      <w:r w:rsidRPr="00F244CC">
        <w:t>;</w:t>
      </w:r>
    </w:p>
    <w:p w14:paraId="33D94A5F" w14:textId="77777777" w:rsidR="006B4D26" w:rsidRPr="00F244CC" w:rsidRDefault="006B4D26" w:rsidP="003D54CF">
      <w:pPr>
        <w:pStyle w:val="Nivel4"/>
        <w:numPr>
          <w:ilvl w:val="3"/>
          <w:numId w:val="10"/>
        </w:numPr>
        <w:tabs>
          <w:tab w:val="left" w:pos="851"/>
        </w:tabs>
        <w:spacing w:before="0" w:after="0"/>
        <w:ind w:left="0" w:firstLine="0"/>
      </w:pPr>
      <w:r w:rsidRPr="00F244CC">
        <w:t>Deixar de apresentar amostra;</w:t>
      </w:r>
    </w:p>
    <w:p w14:paraId="3206F967" w14:textId="77777777" w:rsidR="006B4D26" w:rsidRPr="00F244CC" w:rsidRDefault="006B4D26" w:rsidP="003D54CF">
      <w:pPr>
        <w:pStyle w:val="Nivel4"/>
        <w:numPr>
          <w:ilvl w:val="3"/>
          <w:numId w:val="10"/>
        </w:numPr>
        <w:tabs>
          <w:tab w:val="left" w:pos="851"/>
        </w:tabs>
        <w:spacing w:before="0" w:after="0"/>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3D54CF">
      <w:pPr>
        <w:pStyle w:val="Nivel3"/>
        <w:numPr>
          <w:ilvl w:val="2"/>
          <w:numId w:val="10"/>
        </w:numPr>
        <w:tabs>
          <w:tab w:val="left" w:pos="709"/>
        </w:tabs>
        <w:spacing w:before="0" w:after="0"/>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3D54CF">
      <w:pPr>
        <w:pStyle w:val="Nivel4"/>
        <w:numPr>
          <w:ilvl w:val="3"/>
          <w:numId w:val="10"/>
        </w:numPr>
        <w:tabs>
          <w:tab w:val="left" w:pos="851"/>
        </w:tabs>
        <w:spacing w:before="0" w:after="0"/>
        <w:ind w:left="0" w:firstLine="0"/>
      </w:pPr>
      <w:r w:rsidRPr="00F244CC">
        <w:rPr>
          <w:b/>
          <w:bCs/>
        </w:rPr>
        <w:lastRenderedPageBreak/>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3D54CF">
      <w:pPr>
        <w:pStyle w:val="Nivel3"/>
        <w:numPr>
          <w:ilvl w:val="2"/>
          <w:numId w:val="10"/>
        </w:numPr>
        <w:tabs>
          <w:tab w:val="left" w:pos="709"/>
        </w:tabs>
        <w:spacing w:before="0" w:after="0"/>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D54CF">
      <w:pPr>
        <w:pStyle w:val="Nivel3"/>
        <w:numPr>
          <w:ilvl w:val="2"/>
          <w:numId w:val="10"/>
        </w:numPr>
        <w:spacing w:before="0" w:after="0"/>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D54CF">
      <w:pPr>
        <w:pStyle w:val="Nivel3"/>
        <w:numPr>
          <w:ilvl w:val="2"/>
          <w:numId w:val="10"/>
        </w:numPr>
        <w:spacing w:before="0" w:after="0"/>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3D54CF">
      <w:pPr>
        <w:pStyle w:val="Nivel4"/>
        <w:numPr>
          <w:ilvl w:val="3"/>
          <w:numId w:val="10"/>
        </w:numPr>
        <w:tabs>
          <w:tab w:val="left" w:pos="851"/>
        </w:tabs>
        <w:spacing w:before="0" w:after="0"/>
        <w:ind w:left="0" w:firstLine="0"/>
      </w:pPr>
      <w:r w:rsidRPr="00F244CC">
        <w:t xml:space="preserve">Agir em conluio ou em desconformidade com a lei; </w:t>
      </w:r>
    </w:p>
    <w:p w14:paraId="4D01C7B6" w14:textId="77777777" w:rsidR="006B4D26" w:rsidRPr="00F244CC" w:rsidRDefault="006B4D26" w:rsidP="003D54CF">
      <w:pPr>
        <w:pStyle w:val="Nivel4"/>
        <w:numPr>
          <w:ilvl w:val="3"/>
          <w:numId w:val="10"/>
        </w:numPr>
        <w:tabs>
          <w:tab w:val="left" w:pos="851"/>
        </w:tabs>
        <w:spacing w:before="0" w:after="0"/>
        <w:ind w:left="0" w:firstLine="0"/>
      </w:pPr>
      <w:r w:rsidRPr="00F244CC">
        <w:t xml:space="preserve">Induzir deliberadamente a erro no julgamento; </w:t>
      </w:r>
    </w:p>
    <w:p w14:paraId="58577632" w14:textId="77777777" w:rsidR="006B4D26" w:rsidRPr="00F244CC" w:rsidRDefault="006B4D26" w:rsidP="003D54CF">
      <w:pPr>
        <w:pStyle w:val="Nivel4"/>
        <w:numPr>
          <w:ilvl w:val="3"/>
          <w:numId w:val="10"/>
        </w:numPr>
        <w:tabs>
          <w:tab w:val="left" w:pos="851"/>
        </w:tabs>
        <w:spacing w:before="0" w:after="0"/>
        <w:ind w:left="0" w:firstLine="0"/>
      </w:pPr>
      <w:r w:rsidRPr="00F244CC">
        <w:t xml:space="preserve">Apresentar amostra falsificada ou deteriorada; </w:t>
      </w:r>
    </w:p>
    <w:p w14:paraId="2E5E3747" w14:textId="77777777" w:rsidR="006B4D26" w:rsidRPr="00F244CC" w:rsidRDefault="006B4D26" w:rsidP="003D54CF">
      <w:pPr>
        <w:pStyle w:val="Nivel3"/>
        <w:numPr>
          <w:ilvl w:val="2"/>
          <w:numId w:val="10"/>
        </w:numPr>
        <w:tabs>
          <w:tab w:val="left" w:pos="709"/>
        </w:tabs>
        <w:spacing w:before="0" w:after="0"/>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D54CF">
      <w:pPr>
        <w:pStyle w:val="Nivel3"/>
        <w:numPr>
          <w:ilvl w:val="2"/>
          <w:numId w:val="10"/>
        </w:numPr>
        <w:spacing w:before="0" w:after="0"/>
        <w:ind w:left="0" w:firstLine="0"/>
        <w:rPr>
          <w:color w:val="auto"/>
        </w:rPr>
      </w:pPr>
      <w:bookmarkStart w:id="44" w:name="_Ref114668252"/>
      <w:r w:rsidRPr="00F244CC">
        <w:rPr>
          <w:color w:val="auto"/>
        </w:rPr>
        <w:t xml:space="preserve">Praticar ato lesivo previsto no </w:t>
      </w:r>
      <w:hyperlink r:id="rId36"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Com fulcro na </w:t>
      </w:r>
      <w:hyperlink r:id="rId37"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3D54CF">
      <w:pPr>
        <w:pStyle w:val="Nivel3"/>
        <w:numPr>
          <w:ilvl w:val="2"/>
          <w:numId w:val="10"/>
        </w:numPr>
        <w:tabs>
          <w:tab w:val="left" w:pos="709"/>
        </w:tabs>
        <w:spacing w:before="0" w:after="0"/>
        <w:ind w:left="0" w:firstLine="0"/>
        <w:rPr>
          <w:color w:val="auto"/>
        </w:rPr>
      </w:pPr>
      <w:r w:rsidRPr="00F244CC">
        <w:rPr>
          <w:color w:val="auto"/>
        </w:rPr>
        <w:t xml:space="preserve">Advertência; </w:t>
      </w:r>
    </w:p>
    <w:p w14:paraId="1B44D4FF"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Multa;</w:t>
      </w:r>
    </w:p>
    <w:p w14:paraId="3AABEB44"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Impedimento de licitar e contratar e</w:t>
      </w:r>
    </w:p>
    <w:p w14:paraId="706D651E"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Na aplicação das sanções serão considerados:</w:t>
      </w:r>
    </w:p>
    <w:p w14:paraId="6E22A289" w14:textId="77777777" w:rsidR="006B4D26" w:rsidRPr="00F244CC" w:rsidRDefault="006B4D26" w:rsidP="003D54CF">
      <w:pPr>
        <w:pStyle w:val="Nivel3"/>
        <w:numPr>
          <w:ilvl w:val="2"/>
          <w:numId w:val="10"/>
        </w:numPr>
        <w:tabs>
          <w:tab w:val="left" w:pos="709"/>
        </w:tabs>
        <w:spacing w:before="0" w:after="0"/>
        <w:ind w:left="0" w:firstLine="0"/>
        <w:rPr>
          <w:color w:val="auto"/>
        </w:rPr>
      </w:pPr>
      <w:r w:rsidRPr="00F244CC">
        <w:rPr>
          <w:color w:val="auto"/>
        </w:rPr>
        <w:t>A natureza e a gravidade da infração cometida.</w:t>
      </w:r>
    </w:p>
    <w:p w14:paraId="41C24739"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As peculiaridades do caso concreto</w:t>
      </w:r>
    </w:p>
    <w:p w14:paraId="55332D72"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As circunstâncias agravantes ou atenuantes</w:t>
      </w:r>
    </w:p>
    <w:p w14:paraId="27636327"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Os danos que dela provierem para a Administração Pública</w:t>
      </w:r>
    </w:p>
    <w:p w14:paraId="2ADFA8DC" w14:textId="77777777" w:rsidR="006B4D26" w:rsidRPr="00F244CC" w:rsidRDefault="006B4D26" w:rsidP="003D54CF">
      <w:pPr>
        <w:pStyle w:val="Nivel3"/>
        <w:numPr>
          <w:ilvl w:val="2"/>
          <w:numId w:val="10"/>
        </w:numPr>
        <w:spacing w:before="0" w:after="0"/>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3D54CF">
      <w:pPr>
        <w:pStyle w:val="Nivel2"/>
        <w:numPr>
          <w:ilvl w:val="1"/>
          <w:numId w:val="10"/>
        </w:numPr>
        <w:spacing w:before="0" w:after="0"/>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446A580C" w:rsidR="003E53A6" w:rsidRPr="00F244CC" w:rsidRDefault="003E53A6" w:rsidP="003D54CF">
      <w:pPr>
        <w:pStyle w:val="Nivel3"/>
        <w:numPr>
          <w:ilvl w:val="0"/>
          <w:numId w:val="0"/>
        </w:numPr>
        <w:tabs>
          <w:tab w:val="left" w:pos="709"/>
        </w:tabs>
        <w:spacing w:before="0" w:after="0"/>
      </w:pPr>
      <w:bookmarkStart w:id="45" w:name="_Hlk113876035"/>
      <w:r w:rsidRPr="00F244CC">
        <w:t xml:space="preserve">9.5.1 </w:t>
      </w:r>
      <w:r w:rsidR="00802C7E">
        <w:t xml:space="preserve">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298EFB4D" w:rsidR="006B4D26" w:rsidRPr="00F244CC" w:rsidRDefault="006B4D26" w:rsidP="003D54CF">
      <w:pPr>
        <w:pStyle w:val="Nivel3"/>
        <w:numPr>
          <w:ilvl w:val="0"/>
          <w:numId w:val="0"/>
        </w:numPr>
        <w:tabs>
          <w:tab w:val="left" w:pos="709"/>
        </w:tabs>
        <w:spacing w:before="0" w:after="0"/>
        <w:rPr>
          <w:color w:val="auto"/>
        </w:rPr>
      </w:pPr>
      <w:r w:rsidRPr="00F244CC">
        <w:t>9.5.</w:t>
      </w:r>
      <w:r w:rsidR="003E53A6" w:rsidRPr="00F244CC">
        <w:t>2</w:t>
      </w:r>
      <w:r w:rsidR="00802C7E">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CC585B">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6D4B8E2A" w:rsidR="006B4D26" w:rsidRPr="00F244CC" w:rsidRDefault="006B4D26" w:rsidP="003D54CF">
      <w:pPr>
        <w:pStyle w:val="Nivel3"/>
        <w:numPr>
          <w:ilvl w:val="0"/>
          <w:numId w:val="0"/>
        </w:numPr>
        <w:tabs>
          <w:tab w:val="left" w:pos="709"/>
        </w:tabs>
        <w:spacing w:before="0" w:after="0"/>
        <w:rPr>
          <w:color w:val="auto"/>
        </w:rPr>
      </w:pPr>
      <w:r w:rsidRPr="00F244CC">
        <w:t>9.5.</w:t>
      </w:r>
      <w:r w:rsidR="003E53A6" w:rsidRPr="00F244CC">
        <w:t>3</w:t>
      </w:r>
      <w:r w:rsidR="00FC3CB4" w:rsidRPr="00F244CC">
        <w:t xml:space="preserve">  </w:t>
      </w:r>
      <w:r w:rsidR="00802C7E">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CC585B">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CC585B">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CC585B">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CC585B">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CC585B">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3D54CF">
      <w:pPr>
        <w:pStyle w:val="Nivel2"/>
        <w:numPr>
          <w:ilvl w:val="2"/>
          <w:numId w:val="10"/>
        </w:numPr>
        <w:tabs>
          <w:tab w:val="left" w:pos="709"/>
        </w:tabs>
        <w:spacing w:before="0" w:after="0"/>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3D54CF">
      <w:pPr>
        <w:pStyle w:val="Nivel2"/>
        <w:numPr>
          <w:ilvl w:val="2"/>
          <w:numId w:val="10"/>
        </w:numPr>
        <w:tabs>
          <w:tab w:val="left" w:pos="709"/>
        </w:tabs>
        <w:spacing w:before="0" w:after="0"/>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D54CF">
      <w:pPr>
        <w:pStyle w:val="Nivel2"/>
        <w:numPr>
          <w:ilvl w:val="2"/>
          <w:numId w:val="10"/>
        </w:numPr>
        <w:spacing w:before="0" w:after="0"/>
        <w:ind w:left="0" w:firstLine="0"/>
        <w:rPr>
          <w:color w:val="auto"/>
        </w:rPr>
      </w:pPr>
      <w:r w:rsidRPr="00F244CC">
        <w:lastRenderedPageBreak/>
        <w:t>No prazo estipulado para defesa, o notificado deverá apresentar todas as provas que possua e indicar aquelas que pretenda produzir.</w:t>
      </w:r>
    </w:p>
    <w:p w14:paraId="66722401" w14:textId="77777777" w:rsidR="006B4D26" w:rsidRPr="00F244CC" w:rsidRDefault="006B4D26" w:rsidP="003D54CF">
      <w:pPr>
        <w:pStyle w:val="Nivel2"/>
        <w:numPr>
          <w:ilvl w:val="2"/>
          <w:numId w:val="10"/>
        </w:numPr>
        <w:spacing w:before="0" w:after="0"/>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3D54CF">
      <w:pPr>
        <w:pStyle w:val="Nivel2"/>
        <w:numPr>
          <w:ilvl w:val="0"/>
          <w:numId w:val="0"/>
        </w:numPr>
        <w:spacing w:before="0" w:after="0"/>
      </w:pPr>
      <w:r w:rsidRPr="00F244CC">
        <w:t xml:space="preserve">a) resumo das peças principais dos autos; </w:t>
      </w:r>
    </w:p>
    <w:p w14:paraId="6EE88A93" w14:textId="77777777" w:rsidR="006B4D26" w:rsidRPr="00F244CC" w:rsidRDefault="006B4D26" w:rsidP="003D54CF">
      <w:pPr>
        <w:pStyle w:val="Nivel2"/>
        <w:numPr>
          <w:ilvl w:val="0"/>
          <w:numId w:val="0"/>
        </w:numPr>
        <w:spacing w:before="0" w:after="0"/>
      </w:pPr>
      <w:r w:rsidRPr="00F244CC">
        <w:t xml:space="preserve">b) opinião sobre a licitude da conduta; e, </w:t>
      </w:r>
    </w:p>
    <w:p w14:paraId="6A191F1D" w14:textId="77777777" w:rsidR="006B4D26" w:rsidRPr="00F244CC" w:rsidRDefault="006B4D26" w:rsidP="003D54CF">
      <w:pPr>
        <w:pStyle w:val="Nivel2"/>
        <w:numPr>
          <w:ilvl w:val="0"/>
          <w:numId w:val="0"/>
        </w:numPr>
        <w:spacing w:before="0" w:after="0"/>
        <w:rPr>
          <w:color w:val="auto"/>
        </w:rPr>
      </w:pPr>
      <w:r w:rsidRPr="00F244CC">
        <w:t>c) indicação dos dispositivos legais violados.</w:t>
      </w:r>
    </w:p>
    <w:p w14:paraId="60CB8329" w14:textId="77777777" w:rsidR="006B4D26" w:rsidRPr="00F244CC" w:rsidRDefault="006B4D26" w:rsidP="003D54CF">
      <w:pPr>
        <w:pStyle w:val="Nivel2"/>
        <w:numPr>
          <w:ilvl w:val="2"/>
          <w:numId w:val="10"/>
        </w:numPr>
        <w:spacing w:before="0" w:after="0"/>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D54CF">
      <w:pPr>
        <w:pStyle w:val="Nivel2"/>
        <w:numPr>
          <w:ilvl w:val="2"/>
          <w:numId w:val="10"/>
        </w:numPr>
        <w:spacing w:before="0" w:after="0"/>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D54CF">
      <w:pPr>
        <w:pStyle w:val="Nivel2"/>
        <w:numPr>
          <w:ilvl w:val="2"/>
          <w:numId w:val="10"/>
        </w:numPr>
        <w:spacing w:before="0" w:after="0"/>
        <w:ind w:left="0" w:firstLine="0"/>
        <w:rPr>
          <w:color w:val="auto"/>
        </w:rPr>
      </w:pPr>
      <w:r w:rsidRPr="00F244CC">
        <w:t>O julgamento do procedimento simplificado caberá ao gestor contratual.</w:t>
      </w:r>
    </w:p>
    <w:p w14:paraId="4077B122" w14:textId="77777777" w:rsidR="006B4D26" w:rsidRPr="00F244CC" w:rsidRDefault="006B4D26" w:rsidP="003D54CF">
      <w:pPr>
        <w:pStyle w:val="Nivel2"/>
        <w:numPr>
          <w:ilvl w:val="1"/>
          <w:numId w:val="10"/>
        </w:numPr>
        <w:spacing w:before="0" w:after="0"/>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3D54CF">
      <w:pPr>
        <w:pStyle w:val="Nivel2"/>
        <w:numPr>
          <w:ilvl w:val="0"/>
          <w:numId w:val="0"/>
        </w:numPr>
        <w:tabs>
          <w:tab w:val="left" w:pos="709"/>
        </w:tabs>
        <w:spacing w:before="0" w:after="0"/>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rsidP="003D54CF">
            <w:pPr>
              <w:pStyle w:val="Nivel2"/>
              <w:numPr>
                <w:ilvl w:val="0"/>
                <w:numId w:val="0"/>
              </w:numPr>
              <w:tabs>
                <w:tab w:val="left" w:pos="567"/>
              </w:tabs>
              <w:spacing w:before="0" w:after="0"/>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rsidP="003D54CF">
            <w:pPr>
              <w:pStyle w:val="Nivel2"/>
              <w:numPr>
                <w:ilvl w:val="0"/>
                <w:numId w:val="0"/>
              </w:numPr>
              <w:tabs>
                <w:tab w:val="left" w:pos="567"/>
              </w:tabs>
              <w:spacing w:before="0" w:after="0"/>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 xml:space="preserve">i) Deixar de entregar a documentação exigida para o certame ou não entregar qualquer documento que tenha sido solicitado pelo(a) pregoeiro(a) durante o certame; e, </w:t>
            </w:r>
            <w:proofErr w:type="spellStart"/>
            <w:r w:rsidRPr="00F244CC">
              <w:rPr>
                <w:color w:val="auto"/>
                <w:lang w:eastAsia="en-US"/>
              </w:rPr>
              <w:t>ii</w:t>
            </w:r>
            <w:proofErr w:type="spellEnd"/>
            <w:r w:rsidRPr="00F244CC">
              <w:rPr>
                <w:color w:val="auto"/>
                <w:lang w:eastAsia="en-US"/>
              </w:rPr>
              <w:t>)</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 xml:space="preserve">i) Não entregar a documentação exigida para a contratação, quando convocado dentro do prazo de validade de sua proposta; e, </w:t>
            </w:r>
            <w:proofErr w:type="spellStart"/>
            <w:r w:rsidRPr="00F244CC">
              <w:rPr>
                <w:color w:val="auto"/>
                <w:lang w:eastAsia="en-US"/>
              </w:rPr>
              <w:t>ii</w:t>
            </w:r>
            <w:proofErr w:type="spellEnd"/>
            <w:r w:rsidRPr="00F244CC">
              <w:rPr>
                <w:color w:val="auto"/>
                <w:lang w:eastAsia="en-US"/>
              </w:rPr>
              <w:t xml:space="preserve">)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w:t>
            </w:r>
            <w:proofErr w:type="spellStart"/>
            <w:r w:rsidRPr="00F244CC">
              <w:rPr>
                <w:lang w:eastAsia="en-US"/>
              </w:rPr>
              <w:t>ii</w:t>
            </w:r>
            <w:proofErr w:type="spellEnd"/>
            <w:r w:rsidRPr="00F244CC">
              <w:rPr>
                <w:lang w:eastAsia="en-US"/>
              </w:rPr>
              <w:t>)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rsidP="003D54CF">
            <w:pPr>
              <w:pStyle w:val="Nivel2"/>
              <w:numPr>
                <w:ilvl w:val="0"/>
                <w:numId w:val="0"/>
              </w:numPr>
              <w:tabs>
                <w:tab w:val="left" w:pos="567"/>
              </w:tabs>
              <w:spacing w:before="0" w:after="0"/>
              <w:rPr>
                <w:color w:val="auto"/>
                <w:lang w:eastAsia="en-US"/>
              </w:rPr>
            </w:pPr>
            <w:r w:rsidRPr="00F244CC">
              <w:rPr>
                <w:color w:val="auto"/>
                <w:lang w:eastAsia="en-US"/>
              </w:rPr>
              <w:t>36 meses</w:t>
            </w:r>
          </w:p>
        </w:tc>
      </w:tr>
    </w:tbl>
    <w:p w14:paraId="4AD32BDC" w14:textId="77777777" w:rsidR="006B4D26" w:rsidRPr="00F244CC" w:rsidRDefault="006B4D26" w:rsidP="003D54CF">
      <w:pPr>
        <w:pStyle w:val="Nivel2"/>
        <w:numPr>
          <w:ilvl w:val="1"/>
          <w:numId w:val="10"/>
        </w:numPr>
        <w:spacing w:before="0" w:after="0"/>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lastRenderedPageBreak/>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3D54CF">
      <w:pPr>
        <w:pStyle w:val="Nivel2"/>
        <w:numPr>
          <w:ilvl w:val="2"/>
          <w:numId w:val="10"/>
        </w:numPr>
        <w:tabs>
          <w:tab w:val="left" w:pos="709"/>
        </w:tabs>
        <w:spacing w:before="0" w:after="0"/>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3D54CF">
      <w:pPr>
        <w:pStyle w:val="Nivel2"/>
        <w:numPr>
          <w:ilvl w:val="2"/>
          <w:numId w:val="10"/>
        </w:numPr>
        <w:tabs>
          <w:tab w:val="left" w:pos="709"/>
        </w:tabs>
        <w:spacing w:before="0" w:after="0"/>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D54CF">
      <w:pPr>
        <w:pStyle w:val="Nivel2"/>
        <w:numPr>
          <w:ilvl w:val="2"/>
          <w:numId w:val="10"/>
        </w:numPr>
        <w:spacing w:before="0" w:after="0"/>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D54CF">
      <w:pPr>
        <w:pStyle w:val="Nivel2"/>
        <w:numPr>
          <w:ilvl w:val="2"/>
          <w:numId w:val="10"/>
        </w:numPr>
        <w:spacing w:before="0" w:after="0"/>
        <w:ind w:left="0" w:firstLine="0"/>
        <w:rPr>
          <w:color w:val="auto"/>
        </w:rPr>
      </w:pPr>
      <w:r w:rsidRPr="00F244CC">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3D54CF">
      <w:pPr>
        <w:pStyle w:val="Nivel2"/>
        <w:numPr>
          <w:ilvl w:val="1"/>
          <w:numId w:val="10"/>
        </w:numPr>
        <w:spacing w:before="0" w:after="0"/>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O recurso, subirá para o Prefeito Municipal</w:t>
      </w:r>
    </w:p>
    <w:p w14:paraId="5D84AB84"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3D54CF">
      <w:pPr>
        <w:pStyle w:val="Nivel2"/>
        <w:numPr>
          <w:ilvl w:val="1"/>
          <w:numId w:val="10"/>
        </w:numPr>
        <w:spacing w:before="0" w:after="0"/>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3D54CF">
      <w:pPr>
        <w:pStyle w:val="Nivel2"/>
        <w:numPr>
          <w:ilvl w:val="1"/>
          <w:numId w:val="10"/>
        </w:numPr>
        <w:spacing w:before="0" w:after="0"/>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3D54CF">
      <w:pPr>
        <w:pStyle w:val="Nivel2"/>
        <w:numPr>
          <w:ilvl w:val="0"/>
          <w:numId w:val="0"/>
        </w:numPr>
        <w:spacing w:before="0" w:after="0"/>
        <w:rPr>
          <w:color w:val="auto"/>
        </w:rPr>
      </w:pPr>
    </w:p>
    <w:p w14:paraId="04B21D5F" w14:textId="77777777" w:rsidR="006B4D26" w:rsidRPr="00F244CC" w:rsidRDefault="006B4D26" w:rsidP="003D54CF">
      <w:pPr>
        <w:pStyle w:val="Nivel01"/>
        <w:numPr>
          <w:ilvl w:val="0"/>
          <w:numId w:val="10"/>
        </w:numPr>
        <w:tabs>
          <w:tab w:val="clear" w:pos="567"/>
          <w:tab w:val="left" w:pos="426"/>
        </w:tabs>
        <w:spacing w:before="0" w:line="276" w:lineRule="auto"/>
        <w:ind w:left="0" w:firstLine="0"/>
      </w:pPr>
      <w:bookmarkStart w:id="46" w:name="_Toc122606112"/>
      <w:r w:rsidRPr="00F244CC">
        <w:t>DA ADJUDICAÇÃO E DA HOMOLOGAÇÃO</w:t>
      </w:r>
    </w:p>
    <w:p w14:paraId="45A8F43B" w14:textId="57351A8B" w:rsidR="006B4D26" w:rsidRPr="00F244CC" w:rsidRDefault="006B4D26" w:rsidP="003D54CF">
      <w:pPr>
        <w:pStyle w:val="PargrafodaLista"/>
        <w:numPr>
          <w:ilvl w:val="1"/>
          <w:numId w:val="10"/>
        </w:numPr>
        <w:tabs>
          <w:tab w:val="left" w:pos="0"/>
        </w:tabs>
        <w:spacing w:line="276" w:lineRule="auto"/>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3D54CF">
      <w:pPr>
        <w:pStyle w:val="PargrafodaLista"/>
        <w:spacing w:line="276" w:lineRule="auto"/>
        <w:ind w:left="0"/>
        <w:jc w:val="both"/>
        <w:rPr>
          <w:rFonts w:ascii="Arial" w:hAnsi="Arial" w:cs="Arial"/>
          <w:sz w:val="20"/>
          <w:szCs w:val="20"/>
        </w:rPr>
      </w:pPr>
    </w:p>
    <w:p w14:paraId="7DAE4310" w14:textId="77777777" w:rsidR="006B4D26" w:rsidRPr="00F244CC" w:rsidRDefault="006B4D26" w:rsidP="003D54CF">
      <w:pPr>
        <w:pStyle w:val="Nivel01"/>
        <w:numPr>
          <w:ilvl w:val="0"/>
          <w:numId w:val="10"/>
        </w:numPr>
        <w:tabs>
          <w:tab w:val="clear" w:pos="567"/>
          <w:tab w:val="left" w:pos="426"/>
        </w:tabs>
        <w:spacing w:before="0" w:line="276" w:lineRule="auto"/>
        <w:ind w:left="0" w:firstLine="0"/>
      </w:pPr>
      <w:r w:rsidRPr="00F244CC">
        <w:t>DA IMPUGNAÇÃO AO EDITAL E DO PEDIDO DE ESCLARECIMENTO</w:t>
      </w:r>
      <w:bookmarkEnd w:id="46"/>
    </w:p>
    <w:p w14:paraId="214FAF88"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3D54CF">
      <w:pPr>
        <w:pStyle w:val="Nivel2"/>
        <w:numPr>
          <w:ilvl w:val="1"/>
          <w:numId w:val="10"/>
        </w:numPr>
        <w:spacing w:before="0" w:after="0"/>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3D54CF">
      <w:pPr>
        <w:pStyle w:val="Nivel3"/>
        <w:numPr>
          <w:ilvl w:val="2"/>
          <w:numId w:val="10"/>
        </w:numPr>
        <w:tabs>
          <w:tab w:val="left" w:pos="709"/>
        </w:tabs>
        <w:spacing w:before="0" w:after="0"/>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3D54CF">
      <w:pPr>
        <w:pStyle w:val="Nivel2"/>
        <w:numPr>
          <w:ilvl w:val="1"/>
          <w:numId w:val="10"/>
        </w:numPr>
        <w:spacing w:before="0" w:after="0"/>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3D54CF">
      <w:pPr>
        <w:pStyle w:val="Nivel2"/>
        <w:numPr>
          <w:ilvl w:val="0"/>
          <w:numId w:val="0"/>
        </w:numPr>
        <w:spacing w:before="0" w:after="0"/>
        <w:rPr>
          <w:color w:val="auto"/>
        </w:rPr>
      </w:pPr>
    </w:p>
    <w:p w14:paraId="0E2A64F0" w14:textId="77777777" w:rsidR="006B4D26" w:rsidRPr="00F244CC" w:rsidRDefault="006B4D26" w:rsidP="003D54CF">
      <w:pPr>
        <w:pStyle w:val="Nivel01"/>
        <w:numPr>
          <w:ilvl w:val="0"/>
          <w:numId w:val="10"/>
        </w:numPr>
        <w:tabs>
          <w:tab w:val="clear" w:pos="567"/>
          <w:tab w:val="left" w:pos="426"/>
        </w:tabs>
        <w:spacing w:before="0" w:line="276" w:lineRule="auto"/>
        <w:ind w:left="0" w:firstLine="0"/>
      </w:pPr>
      <w:bookmarkStart w:id="47" w:name="_Toc122606113"/>
      <w:r w:rsidRPr="00F244CC">
        <w:lastRenderedPageBreak/>
        <w:t>DA FRAUDE E DA CORRUPÇÃO</w:t>
      </w:r>
    </w:p>
    <w:p w14:paraId="0B6EF4A0" w14:textId="77777777" w:rsidR="006B4D26" w:rsidRPr="00F244CC" w:rsidRDefault="006B4D26" w:rsidP="003D54CF">
      <w:pPr>
        <w:pStyle w:val="PargrafodaLista"/>
        <w:numPr>
          <w:ilvl w:val="1"/>
          <w:numId w:val="10"/>
        </w:numPr>
        <w:spacing w:line="276" w:lineRule="auto"/>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3D54CF">
      <w:pPr>
        <w:pStyle w:val="PargrafodaLista"/>
        <w:numPr>
          <w:ilvl w:val="1"/>
          <w:numId w:val="10"/>
        </w:numPr>
        <w:spacing w:line="276" w:lineRule="auto"/>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3D54CF">
      <w:pPr>
        <w:pStyle w:val="PargrafodaLista"/>
        <w:numPr>
          <w:ilvl w:val="2"/>
          <w:numId w:val="10"/>
        </w:numPr>
        <w:tabs>
          <w:tab w:val="left" w:pos="709"/>
        </w:tabs>
        <w:spacing w:line="276" w:lineRule="auto"/>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3D54CF">
      <w:pPr>
        <w:pStyle w:val="PargrafodaLista"/>
        <w:numPr>
          <w:ilvl w:val="2"/>
          <w:numId w:val="10"/>
        </w:numPr>
        <w:spacing w:line="276" w:lineRule="auto"/>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3D54CF">
      <w:pPr>
        <w:pStyle w:val="PargrafodaLista"/>
        <w:numPr>
          <w:ilvl w:val="2"/>
          <w:numId w:val="10"/>
        </w:numPr>
        <w:spacing w:line="276" w:lineRule="auto"/>
        <w:ind w:left="0" w:firstLine="0"/>
        <w:contextualSpacing w:val="0"/>
        <w:jc w:val="both"/>
        <w:rPr>
          <w:rFonts w:ascii="Arial" w:hAnsi="Arial" w:cs="Arial"/>
          <w:sz w:val="20"/>
          <w:szCs w:val="20"/>
        </w:rPr>
      </w:pPr>
      <w:r w:rsidRPr="00F244CC">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3D54CF">
      <w:pPr>
        <w:pStyle w:val="PargrafodaLista"/>
        <w:numPr>
          <w:ilvl w:val="2"/>
          <w:numId w:val="10"/>
        </w:numPr>
        <w:spacing w:line="276" w:lineRule="auto"/>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3D54CF">
      <w:pPr>
        <w:pStyle w:val="PargrafodaLista"/>
        <w:numPr>
          <w:ilvl w:val="2"/>
          <w:numId w:val="10"/>
        </w:numPr>
        <w:spacing w:line="276" w:lineRule="auto"/>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3D54CF">
      <w:pPr>
        <w:pStyle w:val="PargrafodaLista"/>
        <w:numPr>
          <w:ilvl w:val="0"/>
          <w:numId w:val="11"/>
        </w:numPr>
        <w:tabs>
          <w:tab w:val="left" w:pos="0"/>
        </w:tabs>
        <w:spacing w:line="276" w:lineRule="auto"/>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3D54CF">
      <w:pPr>
        <w:pStyle w:val="PargrafodaLista"/>
        <w:numPr>
          <w:ilvl w:val="0"/>
          <w:numId w:val="11"/>
        </w:numPr>
        <w:tabs>
          <w:tab w:val="left" w:pos="0"/>
        </w:tabs>
        <w:spacing w:line="276" w:lineRule="auto"/>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3D54CF">
      <w:pPr>
        <w:pStyle w:val="PargrafodaLista"/>
        <w:spacing w:line="276" w:lineRule="auto"/>
        <w:ind w:left="0"/>
        <w:jc w:val="both"/>
        <w:rPr>
          <w:rFonts w:ascii="Arial" w:hAnsi="Arial" w:cs="Arial"/>
          <w:sz w:val="20"/>
          <w:szCs w:val="20"/>
        </w:rPr>
      </w:pPr>
    </w:p>
    <w:p w14:paraId="567FECAA" w14:textId="77777777" w:rsidR="0098673D" w:rsidRPr="0070008F" w:rsidRDefault="0098673D" w:rsidP="003D54CF">
      <w:pPr>
        <w:pStyle w:val="Nivel01"/>
        <w:numPr>
          <w:ilvl w:val="0"/>
          <w:numId w:val="10"/>
        </w:numPr>
        <w:spacing w:before="0" w:line="276" w:lineRule="auto"/>
        <w:ind w:left="0" w:firstLine="0"/>
      </w:pPr>
      <w:r w:rsidRPr="0070008F">
        <w:t>DA CONTRATAÇÃO</w:t>
      </w:r>
    </w:p>
    <w:p w14:paraId="04A7288D"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3D54CF">
      <w:pPr>
        <w:pStyle w:val="Nivel2"/>
        <w:numPr>
          <w:ilvl w:val="1"/>
          <w:numId w:val="10"/>
        </w:numPr>
        <w:tabs>
          <w:tab w:val="left" w:pos="0"/>
        </w:tabs>
        <w:spacing w:before="0" w:after="0"/>
        <w:ind w:left="0" w:firstLine="0"/>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3D54CF">
      <w:pPr>
        <w:pStyle w:val="Nivel2"/>
        <w:numPr>
          <w:ilvl w:val="0"/>
          <w:numId w:val="0"/>
        </w:numPr>
        <w:tabs>
          <w:tab w:val="left" w:pos="0"/>
        </w:tabs>
        <w:spacing w:before="0" w:after="0"/>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3D54CF">
      <w:pPr>
        <w:pStyle w:val="PargrafodaLista"/>
        <w:tabs>
          <w:tab w:val="left" w:pos="0"/>
        </w:tabs>
        <w:spacing w:line="276" w:lineRule="auto"/>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3D54CF">
      <w:pPr>
        <w:pStyle w:val="PargrafodaLista"/>
        <w:tabs>
          <w:tab w:val="left" w:pos="0"/>
        </w:tabs>
        <w:spacing w:line="276" w:lineRule="auto"/>
        <w:ind w:left="0"/>
        <w:jc w:val="both"/>
        <w:rPr>
          <w:rFonts w:ascii="Arial" w:eastAsia="Arial" w:hAnsi="Arial" w:cs="Arial"/>
          <w:sz w:val="20"/>
          <w:szCs w:val="20"/>
        </w:rPr>
      </w:pPr>
      <w:proofErr w:type="spellStart"/>
      <w:r w:rsidRPr="00716C1F">
        <w:rPr>
          <w:rFonts w:ascii="Arial" w:eastAsia="Arial" w:hAnsi="Arial" w:cs="Arial"/>
          <w:sz w:val="20"/>
          <w:szCs w:val="20"/>
        </w:rPr>
        <w:t>ii</w:t>
      </w:r>
      <w:proofErr w:type="spellEnd"/>
      <w:r w:rsidRPr="00716C1F">
        <w:rPr>
          <w:rFonts w:ascii="Arial" w:eastAsia="Arial" w:hAnsi="Arial" w:cs="Arial"/>
          <w:sz w:val="20"/>
          <w:szCs w:val="20"/>
        </w:rPr>
        <w:t xml:space="preserve">) à data de encaminhamento do e-mail; e, </w:t>
      </w:r>
    </w:p>
    <w:p w14:paraId="74525623" w14:textId="77777777" w:rsidR="0098673D" w:rsidRPr="0081104A" w:rsidRDefault="0098673D" w:rsidP="003D54CF">
      <w:pPr>
        <w:pStyle w:val="Nivel2"/>
        <w:numPr>
          <w:ilvl w:val="0"/>
          <w:numId w:val="0"/>
        </w:numPr>
        <w:tabs>
          <w:tab w:val="left" w:pos="0"/>
        </w:tabs>
        <w:spacing w:before="0" w:after="0"/>
        <w:rPr>
          <w:color w:val="auto"/>
        </w:rPr>
      </w:pPr>
      <w:proofErr w:type="spellStart"/>
      <w:r w:rsidRPr="00716C1F">
        <w:rPr>
          <w:rFonts w:eastAsia="Arial"/>
        </w:rPr>
        <w:t>iii</w:t>
      </w:r>
      <w:proofErr w:type="spellEnd"/>
      <w:r w:rsidRPr="00716C1F">
        <w:rPr>
          <w:rFonts w:eastAsia="Arial"/>
        </w:rPr>
        <w:t>) à data de disponibilização do acesso ao sistema de processo eletrônico.</w:t>
      </w:r>
    </w:p>
    <w:p w14:paraId="15BF7859" w14:textId="6A7028BB"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lastRenderedPageBreak/>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3D54CF">
      <w:pPr>
        <w:numPr>
          <w:ilvl w:val="2"/>
          <w:numId w:val="10"/>
        </w:numPr>
        <w:tabs>
          <w:tab w:val="left" w:pos="0"/>
        </w:tabs>
        <w:spacing w:line="276" w:lineRule="auto"/>
        <w:ind w:left="0" w:firstLine="0"/>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38"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3D54CF">
      <w:pPr>
        <w:numPr>
          <w:ilvl w:val="2"/>
          <w:numId w:val="10"/>
        </w:numPr>
        <w:tabs>
          <w:tab w:val="left" w:pos="0"/>
        </w:tabs>
        <w:spacing w:line="276" w:lineRule="auto"/>
        <w:ind w:left="0" w:firstLine="0"/>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10B722D9" w:rsidR="0098673D" w:rsidRPr="00716C1F" w:rsidRDefault="00DC4C08" w:rsidP="003D54CF">
      <w:pPr>
        <w:numPr>
          <w:ilvl w:val="2"/>
          <w:numId w:val="10"/>
        </w:numPr>
        <w:tabs>
          <w:tab w:val="left" w:pos="0"/>
        </w:tabs>
        <w:spacing w:line="276" w:lineRule="auto"/>
        <w:ind w:left="0" w:firstLine="0"/>
        <w:jc w:val="both"/>
        <w:rPr>
          <w:rFonts w:ascii="Arial" w:eastAsia="Arial" w:hAnsi="Arial" w:cs="Arial"/>
          <w:sz w:val="20"/>
          <w:szCs w:val="20"/>
        </w:rPr>
      </w:pPr>
      <w:r>
        <w:rPr>
          <w:rFonts w:ascii="Arial" w:eastAsia="Arial" w:hAnsi="Arial" w:cs="Arial"/>
          <w:sz w:val="20"/>
          <w:szCs w:val="20"/>
        </w:rPr>
        <w:t>A</w:t>
      </w:r>
      <w:r w:rsidR="0098673D" w:rsidRPr="00716C1F">
        <w:rPr>
          <w:rFonts w:ascii="Arial" w:eastAsia="Arial" w:hAnsi="Arial" w:cs="Arial"/>
          <w:sz w:val="20"/>
          <w:szCs w:val="20"/>
        </w:rPr>
        <w:t xml:space="preserve"> contratada reconhece que as hipóteses de rescisão são aquelas previstas nos </w:t>
      </w:r>
      <w:hyperlink r:id="rId39" w:anchor="art137" w:history="1">
        <w:r w:rsidR="0098673D" w:rsidRPr="00716C1F">
          <w:rPr>
            <w:rStyle w:val="Hyperlink"/>
            <w:rFonts w:ascii="Arial" w:eastAsia="Arial" w:hAnsi="Arial" w:cs="Arial"/>
            <w:color w:val="auto"/>
            <w:sz w:val="20"/>
            <w:szCs w:val="20"/>
            <w:u w:val="none"/>
          </w:rPr>
          <w:t>artigos 137 e 138 da Lei nº 14.133, de 2021</w:t>
        </w:r>
      </w:hyperlink>
      <w:r w:rsidR="0098673D" w:rsidRPr="00716C1F">
        <w:rPr>
          <w:rFonts w:ascii="Arial" w:eastAsia="Arial" w:hAnsi="Arial" w:cs="Arial"/>
          <w:sz w:val="20"/>
          <w:szCs w:val="20"/>
        </w:rPr>
        <w:t xml:space="preserve"> e reconhece os direitos da Administração previstos nos </w:t>
      </w:r>
      <w:hyperlink r:id="rId40" w:anchor="art137" w:history="1">
        <w:r w:rsidR="0098673D" w:rsidRPr="00716C1F">
          <w:rPr>
            <w:rStyle w:val="Hyperlink"/>
            <w:rFonts w:ascii="Arial" w:eastAsia="Arial" w:hAnsi="Arial" w:cs="Arial"/>
            <w:color w:val="auto"/>
            <w:sz w:val="20"/>
            <w:szCs w:val="20"/>
            <w:u w:val="none"/>
          </w:rPr>
          <w:t>artigos 137 a 139 da mesma Lei</w:t>
        </w:r>
      </w:hyperlink>
      <w:r w:rsidR="0098673D" w:rsidRPr="00716C1F">
        <w:rPr>
          <w:rFonts w:ascii="Arial" w:eastAsia="Arial" w:hAnsi="Arial" w:cs="Arial"/>
          <w:sz w:val="20"/>
          <w:szCs w:val="20"/>
        </w:rPr>
        <w:t>.</w:t>
      </w:r>
    </w:p>
    <w:p w14:paraId="5B89BFCA"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rPr>
          <w:rFonts w:eastAsia="Arial"/>
        </w:rPr>
        <w:t>O prazo de vigência é o estabelecido no Termo de Referência.</w:t>
      </w:r>
    </w:p>
    <w:p w14:paraId="4E8F8811"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3D54CF">
      <w:pPr>
        <w:pStyle w:val="Nivel2"/>
        <w:numPr>
          <w:ilvl w:val="1"/>
          <w:numId w:val="10"/>
        </w:numPr>
        <w:tabs>
          <w:tab w:val="left" w:pos="0"/>
        </w:tabs>
        <w:spacing w:before="0" w:after="0"/>
        <w:ind w:left="0" w:firstLine="0"/>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422FAED4" w:rsidR="0098673D" w:rsidRPr="00716C1F" w:rsidRDefault="0098673D" w:rsidP="003D54CF">
      <w:pPr>
        <w:pStyle w:val="PargrafodaLista"/>
        <w:spacing w:line="276" w:lineRule="auto"/>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00DC4C08">
        <w:rPr>
          <w:rFonts w:ascii="Arial" w:hAnsi="Arial" w:cs="Arial"/>
          <w:sz w:val="20"/>
          <w:szCs w:val="20"/>
        </w:rPr>
        <w:t xml:space="preserve">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4927BB89" w:rsidR="0098673D" w:rsidRPr="0081104A" w:rsidRDefault="0098673D" w:rsidP="003D54CF">
      <w:pPr>
        <w:pStyle w:val="Nivel2"/>
        <w:numPr>
          <w:ilvl w:val="0"/>
          <w:numId w:val="0"/>
        </w:numPr>
        <w:tabs>
          <w:tab w:val="left" w:pos="567"/>
        </w:tabs>
        <w:spacing w:before="0" w:after="0"/>
        <w:rPr>
          <w:color w:val="auto"/>
        </w:rPr>
      </w:pPr>
      <w:r>
        <w:rPr>
          <w:rFonts w:eastAsia="Arial"/>
        </w:rPr>
        <w:t>1</w:t>
      </w:r>
      <w:r w:rsidR="00930A9F">
        <w:rPr>
          <w:rFonts w:eastAsia="Arial"/>
        </w:rPr>
        <w:t>3</w:t>
      </w:r>
      <w:r>
        <w:rPr>
          <w:rFonts w:eastAsia="Arial"/>
        </w:rPr>
        <w:t>.10.2</w:t>
      </w:r>
      <w:r w:rsidRPr="00716C1F">
        <w:rPr>
          <w:rFonts w:eastAsia="Arial"/>
        </w:rPr>
        <w:t xml:space="preserve"> </w:t>
      </w:r>
      <w:r w:rsidR="00DC4C08">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6CC33529" w:rsidR="0098673D" w:rsidRDefault="00DC4C08" w:rsidP="003D54CF">
      <w:pPr>
        <w:pStyle w:val="Nivel01"/>
        <w:numPr>
          <w:ilvl w:val="1"/>
          <w:numId w:val="10"/>
        </w:numPr>
        <w:tabs>
          <w:tab w:val="clear" w:pos="567"/>
          <w:tab w:val="left" w:pos="0"/>
        </w:tabs>
        <w:spacing w:before="0" w:line="276" w:lineRule="auto"/>
        <w:ind w:left="0" w:firstLine="0"/>
        <w:rPr>
          <w:b w:val="0"/>
          <w:bCs w:val="0"/>
        </w:rPr>
      </w:pPr>
      <w:r>
        <w:rPr>
          <w:b w:val="0"/>
          <w:bCs w:val="0"/>
        </w:rPr>
        <w:t xml:space="preserve">  </w:t>
      </w:r>
      <w:r w:rsidR="0098673D"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3D54CF">
      <w:pPr>
        <w:spacing w:line="276" w:lineRule="auto"/>
        <w:jc w:val="both"/>
      </w:pPr>
    </w:p>
    <w:p w14:paraId="1EF485BE" w14:textId="757445B8" w:rsidR="006B4D26" w:rsidRPr="00F244CC" w:rsidRDefault="006B4D26" w:rsidP="003D54CF">
      <w:pPr>
        <w:pStyle w:val="Nivel01"/>
        <w:numPr>
          <w:ilvl w:val="0"/>
          <w:numId w:val="10"/>
        </w:numPr>
        <w:spacing w:before="0" w:line="276" w:lineRule="auto"/>
        <w:ind w:left="0" w:firstLine="0"/>
      </w:pPr>
      <w:r w:rsidRPr="00F244CC">
        <w:t>DAS DISPOSIÇÕES FINAIS</w:t>
      </w:r>
      <w:bookmarkEnd w:id="47"/>
    </w:p>
    <w:p w14:paraId="7577B2C4" w14:textId="77777777" w:rsidR="009E60BC" w:rsidRPr="00F244CC" w:rsidRDefault="009E60BC" w:rsidP="003D54CF">
      <w:pPr>
        <w:pStyle w:val="Nivel2"/>
        <w:numPr>
          <w:ilvl w:val="1"/>
          <w:numId w:val="10"/>
        </w:numPr>
        <w:spacing w:before="0" w:after="0"/>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3D54CF">
      <w:pPr>
        <w:pStyle w:val="Nivel2"/>
        <w:numPr>
          <w:ilvl w:val="1"/>
          <w:numId w:val="10"/>
        </w:numPr>
        <w:spacing w:before="0" w:after="0"/>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F244CC" w:rsidRDefault="009E60BC" w:rsidP="003D54CF">
      <w:pPr>
        <w:pStyle w:val="Nivel2"/>
        <w:numPr>
          <w:ilvl w:val="1"/>
          <w:numId w:val="10"/>
        </w:numPr>
        <w:spacing w:before="0" w:after="0"/>
        <w:ind w:left="0" w:firstLine="0"/>
        <w:rPr>
          <w:rFonts w:eastAsia="Times New Roman"/>
          <w:color w:val="auto"/>
        </w:rPr>
      </w:pPr>
      <w:r w:rsidRPr="00F244CC">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F244CC" w:rsidRDefault="009E60BC" w:rsidP="003D54CF">
      <w:pPr>
        <w:pStyle w:val="Nivel2"/>
        <w:numPr>
          <w:ilvl w:val="1"/>
          <w:numId w:val="10"/>
        </w:numPr>
        <w:spacing w:before="0" w:after="0"/>
        <w:ind w:left="0" w:firstLine="0"/>
        <w:rPr>
          <w:rFonts w:eastAsia="Times New Roman"/>
          <w:color w:val="auto"/>
        </w:rPr>
      </w:pPr>
      <w:r w:rsidRPr="00F244CC">
        <w:rPr>
          <w:color w:val="auto"/>
        </w:rPr>
        <w:t>Todas as referências de tempo no Edital, no aviso e durante a sessão pública observarão o horário de Brasília - DF.</w:t>
      </w:r>
    </w:p>
    <w:p w14:paraId="3D2678AE" w14:textId="77777777" w:rsidR="009E60BC" w:rsidRPr="00F244CC" w:rsidRDefault="009E60BC" w:rsidP="003D54CF">
      <w:pPr>
        <w:pStyle w:val="Nivel2"/>
        <w:numPr>
          <w:ilvl w:val="1"/>
          <w:numId w:val="10"/>
        </w:numPr>
        <w:spacing w:before="0" w:after="0"/>
        <w:ind w:left="0" w:firstLine="0"/>
        <w:rPr>
          <w:rFonts w:eastAsia="Times New Roman"/>
          <w:color w:val="auto"/>
        </w:rPr>
      </w:pPr>
      <w:r w:rsidRPr="00F244CC">
        <w:rPr>
          <w:color w:val="auto"/>
        </w:rPr>
        <w:t>A homologação do resultado desta licitação não implicará direito à contratação.</w:t>
      </w:r>
    </w:p>
    <w:p w14:paraId="07F0843B" w14:textId="77777777" w:rsidR="009E60BC" w:rsidRPr="00F244CC" w:rsidRDefault="009E60BC" w:rsidP="003D54CF">
      <w:pPr>
        <w:pStyle w:val="Nivel2"/>
        <w:numPr>
          <w:ilvl w:val="1"/>
          <w:numId w:val="10"/>
        </w:numPr>
        <w:spacing w:before="0" w:after="0"/>
        <w:ind w:left="0" w:firstLine="0"/>
        <w:rPr>
          <w:rFonts w:eastAsia="Times New Roman"/>
          <w:color w:val="auto"/>
        </w:rPr>
      </w:pPr>
      <w:r w:rsidRPr="00F244CC">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F244CC" w:rsidRDefault="009E60BC" w:rsidP="003D54CF">
      <w:pPr>
        <w:pStyle w:val="Nivel2"/>
        <w:numPr>
          <w:ilvl w:val="1"/>
          <w:numId w:val="10"/>
        </w:numPr>
        <w:spacing w:before="0" w:after="0"/>
        <w:ind w:left="0" w:firstLine="0"/>
        <w:rPr>
          <w:rFonts w:eastAsia="Times New Roman"/>
          <w:color w:val="auto"/>
        </w:rPr>
      </w:pPr>
      <w:r w:rsidRPr="00F244CC">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F244CC" w:rsidRDefault="009E60BC" w:rsidP="003D54CF">
      <w:pPr>
        <w:pStyle w:val="Nivel2"/>
        <w:numPr>
          <w:ilvl w:val="1"/>
          <w:numId w:val="10"/>
        </w:numPr>
        <w:spacing w:before="0" w:after="0"/>
        <w:ind w:left="0" w:firstLine="0"/>
        <w:rPr>
          <w:rFonts w:eastAsia="Times New Roman"/>
          <w:color w:val="auto"/>
        </w:rPr>
      </w:pPr>
      <w:r w:rsidRPr="00F244CC">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F244CC" w:rsidRDefault="00C828AE" w:rsidP="003D54CF">
      <w:pPr>
        <w:pStyle w:val="Nivel2"/>
        <w:numPr>
          <w:ilvl w:val="1"/>
          <w:numId w:val="10"/>
        </w:numPr>
        <w:spacing w:before="0" w:after="0"/>
        <w:ind w:left="0" w:firstLine="0"/>
        <w:rPr>
          <w:rFonts w:eastAsia="Times New Roman"/>
          <w:color w:val="auto"/>
        </w:rPr>
      </w:pPr>
      <w:r w:rsidRPr="00F244CC">
        <w:rPr>
          <w:color w:val="auto"/>
        </w:rPr>
        <w:lastRenderedPageBreak/>
        <w:t xml:space="preserve"> </w:t>
      </w:r>
      <w:r w:rsidR="009E60BC" w:rsidRPr="00F244CC">
        <w:rPr>
          <w:color w:val="auto"/>
        </w:rPr>
        <w:t>Em caso de divergência entre disposições deste Edital e do Termo de Referência que compõe este processo, prevalecerá as deste último.</w:t>
      </w:r>
    </w:p>
    <w:p w14:paraId="786FE853" w14:textId="5E1B4E64" w:rsidR="009E60BC" w:rsidRPr="00F244CC" w:rsidRDefault="00C828AE" w:rsidP="003D54CF">
      <w:pPr>
        <w:pStyle w:val="Nivel2"/>
        <w:numPr>
          <w:ilvl w:val="1"/>
          <w:numId w:val="10"/>
        </w:numPr>
        <w:spacing w:before="0" w:after="0"/>
        <w:ind w:left="0" w:firstLine="0"/>
        <w:rPr>
          <w:rFonts w:eastAsia="Times New Roman"/>
          <w:color w:val="auto"/>
        </w:rPr>
      </w:pPr>
      <w:r w:rsidRPr="00F244CC">
        <w:rPr>
          <w:color w:val="auto"/>
        </w:rPr>
        <w:t xml:space="preserve"> </w:t>
      </w:r>
      <w:r w:rsidR="009E60BC" w:rsidRPr="00F244CC">
        <w:rPr>
          <w:color w:val="auto"/>
        </w:rPr>
        <w:t>O Edital e seus anexos estão disponíveis, na íntegra, no Portal Nacional de Contratações Públicas (PNCP) e endereço eletrônico https://marilandiadosul.pr.gov.br/.</w:t>
      </w:r>
    </w:p>
    <w:p w14:paraId="7830ADF0" w14:textId="589B4DA9" w:rsidR="009E60BC" w:rsidRPr="00F244CC" w:rsidRDefault="00C828AE" w:rsidP="003D54CF">
      <w:pPr>
        <w:pStyle w:val="Nivel2"/>
        <w:numPr>
          <w:ilvl w:val="1"/>
          <w:numId w:val="10"/>
        </w:numPr>
        <w:spacing w:before="0" w:after="0"/>
        <w:ind w:left="0" w:firstLine="0"/>
        <w:rPr>
          <w:rFonts w:eastAsia="Times New Roman"/>
          <w:color w:val="auto"/>
        </w:rPr>
      </w:pPr>
      <w:r w:rsidRPr="00F244CC">
        <w:t xml:space="preserve"> </w:t>
      </w:r>
      <w:r w:rsidR="009E60BC" w:rsidRPr="00F244CC">
        <w:t>Qu</w:t>
      </w:r>
      <w:r w:rsidR="009E60BC" w:rsidRPr="00F244CC">
        <w:rPr>
          <w:spacing w:val="-1"/>
        </w:rPr>
        <w:t>a</w:t>
      </w:r>
      <w:r w:rsidR="009E60BC" w:rsidRPr="00F244CC">
        <w:t>isquer</w:t>
      </w:r>
      <w:r w:rsidR="009E60BC" w:rsidRPr="00F244CC">
        <w:rPr>
          <w:spacing w:val="1"/>
        </w:rPr>
        <w:t xml:space="preserve"> </w:t>
      </w:r>
      <w:r w:rsidR="009E60BC" w:rsidRPr="00F244CC">
        <w:t>info</w:t>
      </w:r>
      <w:r w:rsidR="009E60BC" w:rsidRPr="00F244CC">
        <w:rPr>
          <w:spacing w:val="-1"/>
        </w:rPr>
        <w:t>r</w:t>
      </w:r>
      <w:r w:rsidR="009E60BC" w:rsidRPr="00F244CC">
        <w:t>ma</w:t>
      </w:r>
      <w:r w:rsidR="009E60BC" w:rsidRPr="00F244CC">
        <w:rPr>
          <w:spacing w:val="-1"/>
        </w:rPr>
        <w:t>ç</w:t>
      </w:r>
      <w:r w:rsidR="009E60BC" w:rsidRPr="00F244CC">
        <w:t>õ</w:t>
      </w:r>
      <w:r w:rsidR="009E60BC" w:rsidRPr="00F244CC">
        <w:rPr>
          <w:spacing w:val="-1"/>
        </w:rPr>
        <w:t>e</w:t>
      </w:r>
      <w:r w:rsidR="009E60BC" w:rsidRPr="00F244CC">
        <w:t>s</w:t>
      </w:r>
      <w:r w:rsidR="009E60BC" w:rsidRPr="00F244CC">
        <w:rPr>
          <w:spacing w:val="2"/>
        </w:rPr>
        <w:t xml:space="preserve"> </w:t>
      </w:r>
      <w:r w:rsidR="009E60BC" w:rsidRPr="00F244CC">
        <w:rPr>
          <w:spacing w:val="-1"/>
        </w:rPr>
        <w:t>c</w:t>
      </w:r>
      <w:r w:rsidR="009E60BC" w:rsidRPr="00F244CC">
        <w:t>omp</w:t>
      </w:r>
      <w:r w:rsidR="009E60BC" w:rsidRPr="00F244CC">
        <w:rPr>
          <w:spacing w:val="1"/>
        </w:rPr>
        <w:t>l</w:t>
      </w:r>
      <w:r w:rsidR="009E60BC" w:rsidRPr="00F244CC">
        <w:rPr>
          <w:spacing w:val="-1"/>
        </w:rPr>
        <w:t>e</w:t>
      </w:r>
      <w:r w:rsidR="009E60BC" w:rsidRPr="00F244CC">
        <w:t>ment</w:t>
      </w:r>
      <w:r w:rsidR="009E60BC" w:rsidRPr="00F244CC">
        <w:rPr>
          <w:spacing w:val="1"/>
        </w:rPr>
        <w:t>a</w:t>
      </w:r>
      <w:r w:rsidR="009E60BC" w:rsidRPr="00F244CC">
        <w:t>r</w:t>
      </w:r>
      <w:r w:rsidR="009E60BC" w:rsidRPr="00F244CC">
        <w:rPr>
          <w:spacing w:val="-2"/>
        </w:rPr>
        <w:t>e</w:t>
      </w:r>
      <w:r w:rsidR="009E60BC" w:rsidRPr="00F244CC">
        <w:t>s</w:t>
      </w:r>
      <w:r w:rsidR="009E60BC" w:rsidRPr="00F244CC">
        <w:rPr>
          <w:spacing w:val="2"/>
        </w:rPr>
        <w:t xml:space="preserve"> s</w:t>
      </w:r>
      <w:r w:rsidR="009E60BC" w:rsidRPr="00F244CC">
        <w:t>obre o</w:t>
      </w:r>
      <w:r w:rsidR="009E60BC" w:rsidRPr="00F244CC">
        <w:rPr>
          <w:spacing w:val="2"/>
        </w:rPr>
        <w:t xml:space="preserve"> </w:t>
      </w:r>
      <w:r w:rsidR="009E60BC" w:rsidRPr="00F244CC">
        <w:t>p</w:t>
      </w:r>
      <w:r w:rsidR="009E60BC" w:rsidRPr="00F244CC">
        <w:rPr>
          <w:spacing w:val="-1"/>
        </w:rPr>
        <w:t>re</w:t>
      </w:r>
      <w:r w:rsidR="009E60BC" w:rsidRPr="00F244CC">
        <w:t>s</w:t>
      </w:r>
      <w:r w:rsidR="009E60BC" w:rsidRPr="00F244CC">
        <w:rPr>
          <w:spacing w:val="-1"/>
        </w:rPr>
        <w:t>e</w:t>
      </w:r>
      <w:r w:rsidR="009E60BC" w:rsidRPr="00F244CC">
        <w:t>nte</w:t>
      </w:r>
      <w:r w:rsidR="009E60BC" w:rsidRPr="00F244CC">
        <w:rPr>
          <w:spacing w:val="1"/>
        </w:rPr>
        <w:t xml:space="preserve"> </w:t>
      </w:r>
      <w:r w:rsidR="009E60BC" w:rsidRPr="00F244CC">
        <w:t>Edital</w:t>
      </w:r>
      <w:r w:rsidR="009E60BC" w:rsidRPr="00F244CC">
        <w:rPr>
          <w:spacing w:val="2"/>
        </w:rPr>
        <w:t xml:space="preserve"> </w:t>
      </w:r>
      <w:r w:rsidR="009E60BC" w:rsidRPr="00F244CC">
        <w:t>e</w:t>
      </w:r>
      <w:r w:rsidR="009E60BC" w:rsidRPr="00F244CC">
        <w:rPr>
          <w:spacing w:val="3"/>
        </w:rPr>
        <w:t xml:space="preserve"> </w:t>
      </w:r>
      <w:r w:rsidR="009E60BC" w:rsidRPr="00F244CC">
        <w:t>s</w:t>
      </w:r>
      <w:r w:rsidR="009E60BC" w:rsidRPr="00F244CC">
        <w:rPr>
          <w:spacing w:val="-1"/>
        </w:rPr>
        <w:t>e</w:t>
      </w:r>
      <w:r w:rsidR="009E60BC" w:rsidRPr="00F244CC">
        <w:t>us</w:t>
      </w:r>
      <w:r w:rsidR="009E60BC" w:rsidRPr="00F244CC">
        <w:rPr>
          <w:spacing w:val="2"/>
        </w:rPr>
        <w:t xml:space="preserve"> </w:t>
      </w:r>
      <w:r w:rsidR="009E60BC" w:rsidRPr="00F244CC">
        <w:t>An</w:t>
      </w:r>
      <w:r w:rsidR="009E60BC" w:rsidRPr="00F244CC">
        <w:rPr>
          <w:spacing w:val="-1"/>
        </w:rPr>
        <w:t>e</w:t>
      </w:r>
      <w:r w:rsidR="009E60BC" w:rsidRPr="00F244CC">
        <w:rPr>
          <w:spacing w:val="2"/>
        </w:rPr>
        <w:t>x</w:t>
      </w:r>
      <w:r w:rsidR="009E60BC" w:rsidRPr="00F244CC">
        <w:t>os</w:t>
      </w:r>
      <w:r w:rsidR="009E60BC" w:rsidRPr="00F244CC">
        <w:rPr>
          <w:spacing w:val="2"/>
        </w:rPr>
        <w:t xml:space="preserve"> </w:t>
      </w:r>
      <w:r w:rsidR="009E60BC" w:rsidRPr="00F244CC">
        <w:t>pod</w:t>
      </w:r>
      <w:r w:rsidR="009E60BC" w:rsidRPr="00F244CC">
        <w:rPr>
          <w:spacing w:val="-1"/>
        </w:rPr>
        <w:t>e</w:t>
      </w:r>
      <w:r w:rsidR="009E60BC" w:rsidRPr="00F244CC">
        <w:t>r</w:t>
      </w:r>
      <w:r w:rsidR="009E60BC" w:rsidRPr="00F244CC">
        <w:rPr>
          <w:spacing w:val="4"/>
        </w:rPr>
        <w:t>ã</w:t>
      </w:r>
      <w:r w:rsidR="009E60BC" w:rsidRPr="00F244CC">
        <w:t>o</w:t>
      </w:r>
      <w:r w:rsidR="009E60BC" w:rsidRPr="00F244CC">
        <w:rPr>
          <w:spacing w:val="2"/>
        </w:rPr>
        <w:t xml:space="preserve"> </w:t>
      </w:r>
      <w:r w:rsidR="009E60BC" w:rsidRPr="00F244CC">
        <w:rPr>
          <w:spacing w:val="-2"/>
        </w:rPr>
        <w:t>s</w:t>
      </w:r>
      <w:r w:rsidR="009E60BC" w:rsidRPr="00F244CC">
        <w:rPr>
          <w:spacing w:val="-1"/>
        </w:rPr>
        <w:t>e</w:t>
      </w:r>
      <w:r w:rsidR="009E60BC" w:rsidRPr="00F244CC">
        <w:t>r obt</w:t>
      </w:r>
      <w:r w:rsidR="009E60BC" w:rsidRPr="00F244CC">
        <w:rPr>
          <w:spacing w:val="1"/>
        </w:rPr>
        <w:t>i</w:t>
      </w:r>
      <w:r w:rsidR="009E60BC" w:rsidRPr="00F244CC">
        <w:t>d</w:t>
      </w:r>
      <w:r w:rsidR="009E60BC" w:rsidRPr="00F244CC">
        <w:rPr>
          <w:spacing w:val="-1"/>
        </w:rPr>
        <w:t>a</w:t>
      </w:r>
      <w:r w:rsidR="009E60BC" w:rsidRPr="00F244CC">
        <w:t>s</w:t>
      </w:r>
      <w:r w:rsidR="009E60BC" w:rsidRPr="00F244CC">
        <w:rPr>
          <w:spacing w:val="2"/>
        </w:rPr>
        <w:t xml:space="preserve"> </w:t>
      </w:r>
      <w:r w:rsidR="009E60BC" w:rsidRPr="00F244CC">
        <w:t>p</w:t>
      </w:r>
      <w:r w:rsidR="009E60BC" w:rsidRPr="00F244CC">
        <w:rPr>
          <w:spacing w:val="-1"/>
        </w:rPr>
        <w:t>e</w:t>
      </w:r>
      <w:r w:rsidR="009E60BC" w:rsidRPr="00F244CC">
        <w:t>lo</w:t>
      </w:r>
      <w:r w:rsidR="009E60BC" w:rsidRPr="00F244CC">
        <w:rPr>
          <w:spacing w:val="2"/>
        </w:rPr>
        <w:t xml:space="preserve"> </w:t>
      </w:r>
      <w:r w:rsidR="009E60BC" w:rsidRPr="00F244CC">
        <w:t>tel</w:t>
      </w:r>
      <w:r w:rsidR="009E60BC" w:rsidRPr="00F244CC">
        <w:rPr>
          <w:spacing w:val="-1"/>
        </w:rPr>
        <w:t>e</w:t>
      </w:r>
      <w:r w:rsidR="009E60BC" w:rsidRPr="00F244CC">
        <w:t>fone</w:t>
      </w:r>
      <w:r w:rsidR="009E60BC" w:rsidRPr="00F244CC">
        <w:rPr>
          <w:spacing w:val="2"/>
        </w:rPr>
        <w:t xml:space="preserve"> </w:t>
      </w:r>
      <w:r w:rsidR="009E60BC" w:rsidRPr="00F244CC">
        <w:t>(43) 3428-1122 –</w:t>
      </w:r>
      <w:r w:rsidR="009E60BC" w:rsidRPr="00F244CC">
        <w:rPr>
          <w:spacing w:val="4"/>
        </w:rPr>
        <w:t xml:space="preserve"> </w:t>
      </w:r>
      <w:r w:rsidR="009E60BC" w:rsidRPr="00F244CC">
        <w:rPr>
          <w:spacing w:val="1"/>
        </w:rPr>
        <w:t>Prefeitura Municipal de Marilândia do Sul</w:t>
      </w:r>
      <w:r w:rsidR="009E60BC" w:rsidRPr="00F244CC">
        <w:rPr>
          <w:spacing w:val="5"/>
        </w:rPr>
        <w:t xml:space="preserve"> </w:t>
      </w:r>
      <w:r w:rsidR="009E60BC" w:rsidRPr="00F244CC">
        <w:t>ou</w:t>
      </w:r>
      <w:r w:rsidR="009E60BC" w:rsidRPr="00F244CC">
        <w:rPr>
          <w:spacing w:val="1"/>
        </w:rPr>
        <w:t xml:space="preserve"> pelo e-mail licitacaomarilandia@yahoo.com.br. </w:t>
      </w:r>
    </w:p>
    <w:p w14:paraId="7E8DBEB4" w14:textId="58FF257C" w:rsidR="009E60BC" w:rsidRPr="004F1A03" w:rsidRDefault="00C828AE" w:rsidP="003D54CF">
      <w:pPr>
        <w:pStyle w:val="Nivel2"/>
        <w:numPr>
          <w:ilvl w:val="1"/>
          <w:numId w:val="10"/>
        </w:numPr>
        <w:spacing w:before="0" w:after="0"/>
        <w:ind w:left="0" w:firstLine="0"/>
        <w:rPr>
          <w:rFonts w:eastAsia="Times New Roman"/>
          <w:b/>
          <w:bCs/>
          <w:color w:val="auto"/>
        </w:rPr>
      </w:pPr>
      <w:r w:rsidRPr="004F1A03">
        <w:rPr>
          <w:rFonts w:eastAsia="Times New Roman"/>
          <w:b/>
          <w:bCs/>
          <w:color w:val="auto"/>
        </w:rPr>
        <w:t xml:space="preserve"> </w:t>
      </w:r>
      <w:r w:rsidR="009E60BC" w:rsidRPr="004F1A03">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6FA836A9" w:rsidR="009E60BC" w:rsidRPr="008C05E5" w:rsidRDefault="00BA04A2" w:rsidP="003D54CF">
      <w:pPr>
        <w:pStyle w:val="Nivel2"/>
        <w:numPr>
          <w:ilvl w:val="1"/>
          <w:numId w:val="10"/>
        </w:numPr>
        <w:spacing w:before="0" w:after="0"/>
        <w:ind w:left="0" w:firstLine="0"/>
        <w:rPr>
          <w:spacing w:val="1"/>
        </w:rPr>
      </w:pPr>
      <w:r w:rsidRPr="008C05E5">
        <w:rPr>
          <w:rFonts w:eastAsia="Times New Roman"/>
          <w:color w:val="auto"/>
        </w:rPr>
        <w:t xml:space="preserve"> </w:t>
      </w:r>
      <w:r w:rsidR="00C828AE" w:rsidRPr="008C05E5">
        <w:rPr>
          <w:spacing w:val="1"/>
        </w:rPr>
        <w:t xml:space="preserve"> </w:t>
      </w:r>
      <w:r w:rsidR="00016F0F" w:rsidRPr="009A68AF">
        <w:rPr>
          <w:spacing w:val="1"/>
        </w:rPr>
        <w:t>A</w:t>
      </w:r>
      <w:r w:rsidR="009E60BC" w:rsidRPr="009A68AF">
        <w:rPr>
          <w:spacing w:val="1"/>
        </w:rPr>
        <w:t xml:space="preserve"> </w:t>
      </w:r>
      <w:r w:rsidR="009E60BC" w:rsidRPr="009A68AF">
        <w:rPr>
          <w:b/>
          <w:bCs/>
          <w:spacing w:val="1"/>
        </w:rPr>
        <w:t xml:space="preserve">Gestor </w:t>
      </w:r>
      <w:r w:rsidR="00BA3A73" w:rsidRPr="009A68AF">
        <w:rPr>
          <w:b/>
          <w:bCs/>
          <w:spacing w:val="1"/>
        </w:rPr>
        <w:t>do</w:t>
      </w:r>
      <w:r w:rsidR="009E60BC" w:rsidRPr="009A68AF">
        <w:rPr>
          <w:b/>
          <w:bCs/>
          <w:spacing w:val="1"/>
        </w:rPr>
        <w:t xml:space="preserve"> </w:t>
      </w:r>
      <w:r w:rsidR="00BA3A73" w:rsidRPr="009A68AF">
        <w:rPr>
          <w:b/>
          <w:bCs/>
          <w:spacing w:val="1"/>
        </w:rPr>
        <w:t>C</w:t>
      </w:r>
      <w:r w:rsidR="009E60BC" w:rsidRPr="009A68AF">
        <w:rPr>
          <w:b/>
          <w:bCs/>
          <w:spacing w:val="1"/>
        </w:rPr>
        <w:t>ontrato</w:t>
      </w:r>
      <w:r w:rsidR="00BA3A73" w:rsidRPr="009A68AF">
        <w:rPr>
          <w:b/>
          <w:bCs/>
          <w:spacing w:val="1"/>
        </w:rPr>
        <w:t>/Ata</w:t>
      </w:r>
      <w:r w:rsidR="009E60BC" w:rsidRPr="009A68AF">
        <w:rPr>
          <w:spacing w:val="1"/>
        </w:rPr>
        <w:t xml:space="preserve"> ser</w:t>
      </w:r>
      <w:r w:rsidR="00016F0F" w:rsidRPr="009A68AF">
        <w:rPr>
          <w:spacing w:val="1"/>
        </w:rPr>
        <w:t>á</w:t>
      </w:r>
      <w:r w:rsidR="00C50A69" w:rsidRPr="009A68AF">
        <w:rPr>
          <w:spacing w:val="1"/>
        </w:rPr>
        <w:t xml:space="preserve"> o servidor:</w:t>
      </w:r>
      <w:r w:rsidR="009E60BC" w:rsidRPr="009A68AF">
        <w:rPr>
          <w:spacing w:val="1"/>
        </w:rPr>
        <w:t xml:space="preserve"> </w:t>
      </w:r>
      <w:r w:rsidR="008346D3" w:rsidRPr="009A68AF">
        <w:rPr>
          <w:spacing w:val="1"/>
        </w:rPr>
        <w:t>Secretário Municipal de Administração e Planejamento</w:t>
      </w:r>
      <w:r w:rsidR="009A68AF" w:rsidRPr="009A68AF">
        <w:rPr>
          <w:spacing w:val="1"/>
        </w:rPr>
        <w:t xml:space="preserve"> - Interino</w:t>
      </w:r>
      <w:r w:rsidR="008346D3" w:rsidRPr="009A68AF">
        <w:rPr>
          <w:spacing w:val="1"/>
        </w:rPr>
        <w:t>, Sr. Maicon Paulo Nunes</w:t>
      </w:r>
      <w:r w:rsidR="009A68AF" w:rsidRPr="009A68AF">
        <w:rPr>
          <w:spacing w:val="1"/>
        </w:rPr>
        <w:t>.</w:t>
      </w:r>
    </w:p>
    <w:p w14:paraId="2BBC4124" w14:textId="13932300" w:rsidR="009E60BC" w:rsidRPr="00F244CC" w:rsidRDefault="00C828AE" w:rsidP="003D54CF">
      <w:pPr>
        <w:pStyle w:val="Nivel2"/>
        <w:numPr>
          <w:ilvl w:val="1"/>
          <w:numId w:val="10"/>
        </w:numPr>
        <w:tabs>
          <w:tab w:val="left" w:pos="0"/>
        </w:tabs>
        <w:spacing w:before="0" w:after="0"/>
        <w:ind w:left="0" w:firstLine="0"/>
        <w:rPr>
          <w:spacing w:val="1"/>
        </w:rPr>
      </w:pPr>
      <w:r w:rsidRPr="00F244CC">
        <w:rPr>
          <w:spacing w:val="1"/>
        </w:rPr>
        <w:t xml:space="preserve"> </w:t>
      </w:r>
      <w:r w:rsidR="009E60BC" w:rsidRPr="006E18B7">
        <w:rPr>
          <w:spacing w:val="1"/>
        </w:rPr>
        <w:t xml:space="preserve">O </w:t>
      </w:r>
      <w:r w:rsidR="009E60BC" w:rsidRPr="006E18B7">
        <w:rPr>
          <w:b/>
          <w:bCs/>
          <w:spacing w:val="1"/>
        </w:rPr>
        <w:t>Fisca</w:t>
      </w:r>
      <w:r w:rsidR="00016F0F" w:rsidRPr="006E18B7">
        <w:rPr>
          <w:b/>
          <w:bCs/>
          <w:spacing w:val="1"/>
        </w:rPr>
        <w:t>l</w:t>
      </w:r>
      <w:r w:rsidR="009E60BC" w:rsidRPr="006E18B7">
        <w:rPr>
          <w:b/>
          <w:bCs/>
          <w:spacing w:val="1"/>
        </w:rPr>
        <w:t xml:space="preserve"> do Contrato</w:t>
      </w:r>
      <w:r w:rsidR="00BA3A73" w:rsidRPr="006E18B7">
        <w:rPr>
          <w:b/>
          <w:bCs/>
          <w:spacing w:val="1"/>
        </w:rPr>
        <w:t>/Ata</w:t>
      </w:r>
      <w:r w:rsidR="009E60BC" w:rsidRPr="006E18B7">
        <w:rPr>
          <w:spacing w:val="1"/>
        </w:rPr>
        <w:t xml:space="preserve"> </w:t>
      </w:r>
      <w:r w:rsidR="009E60BC" w:rsidRPr="006E18B7">
        <w:rPr>
          <w:color w:val="auto"/>
          <w:spacing w:val="1"/>
        </w:rPr>
        <w:t>ser</w:t>
      </w:r>
      <w:r w:rsidR="00016F0F" w:rsidRPr="006E18B7">
        <w:rPr>
          <w:color w:val="auto"/>
          <w:spacing w:val="1"/>
        </w:rPr>
        <w:t>á</w:t>
      </w:r>
      <w:r w:rsidR="009E60BC" w:rsidRPr="006E18B7">
        <w:rPr>
          <w:color w:val="auto"/>
          <w:spacing w:val="1"/>
        </w:rPr>
        <w:t xml:space="preserve"> o </w:t>
      </w:r>
      <w:r w:rsidR="00016F0F" w:rsidRPr="006E18B7">
        <w:rPr>
          <w:color w:val="auto"/>
          <w:spacing w:val="1"/>
        </w:rPr>
        <w:t xml:space="preserve">servidor: </w:t>
      </w:r>
      <w:r w:rsidR="009A68AF" w:rsidRPr="006E18B7">
        <w:rPr>
          <w:b/>
          <w:bCs/>
          <w:color w:val="auto"/>
          <w:spacing w:val="1"/>
        </w:rPr>
        <w:t xml:space="preserve">Augusto </w:t>
      </w:r>
      <w:proofErr w:type="spellStart"/>
      <w:r w:rsidR="009A68AF" w:rsidRPr="006E18B7">
        <w:rPr>
          <w:b/>
          <w:bCs/>
          <w:color w:val="auto"/>
          <w:spacing w:val="1"/>
        </w:rPr>
        <w:t>Ciskoski</w:t>
      </w:r>
      <w:proofErr w:type="spellEnd"/>
      <w:r w:rsidR="009E60BC" w:rsidRPr="006E18B7">
        <w:rPr>
          <w:color w:val="auto"/>
          <w:spacing w:val="1"/>
        </w:rPr>
        <w:t>.</w:t>
      </w:r>
    </w:p>
    <w:p w14:paraId="701BC776" w14:textId="1B80B8BF" w:rsidR="009E60BC" w:rsidRPr="00F244CC" w:rsidRDefault="00C828AE" w:rsidP="003D54CF">
      <w:pPr>
        <w:pStyle w:val="Nivel2"/>
        <w:numPr>
          <w:ilvl w:val="1"/>
          <w:numId w:val="10"/>
        </w:numPr>
        <w:tabs>
          <w:tab w:val="left" w:pos="0"/>
        </w:tabs>
        <w:spacing w:before="0" w:after="0"/>
        <w:ind w:left="0" w:firstLine="0"/>
        <w:rPr>
          <w:rFonts w:eastAsia="Times New Roman"/>
          <w:color w:val="auto"/>
        </w:rPr>
      </w:pPr>
      <w:r w:rsidRPr="00F244CC">
        <w:rPr>
          <w:color w:val="auto"/>
        </w:rPr>
        <w:t xml:space="preserve"> </w:t>
      </w:r>
      <w:r w:rsidR="009E60BC" w:rsidRPr="00F244CC">
        <w:rPr>
          <w:color w:val="auto"/>
        </w:rPr>
        <w:t>Integram este Edital, para todos os fins e efeitos, os seguintes anexos:</w:t>
      </w:r>
    </w:p>
    <w:p w14:paraId="55FFFF2B" w14:textId="313F276F" w:rsidR="00892B90" w:rsidRPr="00F244CC" w:rsidRDefault="00DC4C08" w:rsidP="003D54CF">
      <w:pPr>
        <w:pStyle w:val="Nivel3"/>
        <w:numPr>
          <w:ilvl w:val="2"/>
          <w:numId w:val="10"/>
        </w:numPr>
        <w:tabs>
          <w:tab w:val="left" w:pos="0"/>
        </w:tabs>
        <w:spacing w:before="0" w:after="0"/>
        <w:ind w:left="0" w:firstLine="0"/>
        <w:rPr>
          <w:color w:val="auto"/>
        </w:rPr>
      </w:pPr>
      <w:r>
        <w:rPr>
          <w:color w:val="auto"/>
        </w:rPr>
        <w:t xml:space="preserve"> </w:t>
      </w:r>
      <w:r w:rsidR="00892B90" w:rsidRPr="00F244CC">
        <w:rPr>
          <w:color w:val="auto"/>
        </w:rPr>
        <w:t>ANEXO I - Termo de Referência</w:t>
      </w:r>
      <w:r w:rsidR="009A68AF">
        <w:rPr>
          <w:color w:val="auto"/>
        </w:rPr>
        <w:t>;</w:t>
      </w:r>
    </w:p>
    <w:p w14:paraId="58231C42" w14:textId="5ED8A3DD" w:rsidR="00892B90" w:rsidRPr="00F244CC" w:rsidRDefault="00DC4C08" w:rsidP="003D54CF">
      <w:pPr>
        <w:pStyle w:val="Nivel3"/>
        <w:numPr>
          <w:ilvl w:val="2"/>
          <w:numId w:val="10"/>
        </w:numPr>
        <w:tabs>
          <w:tab w:val="left" w:pos="0"/>
        </w:tabs>
        <w:spacing w:before="0" w:after="0"/>
        <w:ind w:left="0" w:firstLine="0"/>
        <w:rPr>
          <w:color w:val="auto"/>
        </w:rPr>
      </w:pPr>
      <w:r>
        <w:rPr>
          <w:color w:val="auto"/>
        </w:rPr>
        <w:t xml:space="preserve"> </w:t>
      </w:r>
      <w:r w:rsidR="009E60BC" w:rsidRPr="00F244CC">
        <w:rPr>
          <w:color w:val="auto"/>
        </w:rPr>
        <w:t>ANEXO I</w:t>
      </w:r>
      <w:r w:rsidR="00892B90" w:rsidRPr="00F244CC">
        <w:rPr>
          <w:color w:val="auto"/>
        </w:rPr>
        <w:t>I</w:t>
      </w:r>
      <w:r w:rsidR="009E60BC" w:rsidRPr="00F244CC">
        <w:rPr>
          <w:color w:val="auto"/>
        </w:rPr>
        <w:t xml:space="preserve"> </w:t>
      </w:r>
      <w:r w:rsidR="00892B90" w:rsidRPr="00F244CC">
        <w:rPr>
          <w:color w:val="auto"/>
        </w:rPr>
        <w:t>–</w:t>
      </w:r>
      <w:r w:rsidR="009E60BC" w:rsidRPr="00F244CC">
        <w:rPr>
          <w:color w:val="auto"/>
        </w:rPr>
        <w:t xml:space="preserve"> </w:t>
      </w:r>
      <w:r w:rsidR="00892B90" w:rsidRPr="00F244CC">
        <w:rPr>
          <w:color w:val="auto"/>
        </w:rPr>
        <w:t>Estudo Técnico Preliminar</w:t>
      </w:r>
      <w:r w:rsidR="009A68AF">
        <w:rPr>
          <w:color w:val="auto"/>
        </w:rPr>
        <w:t>;</w:t>
      </w:r>
    </w:p>
    <w:p w14:paraId="7F4ECB4E" w14:textId="38134D9F" w:rsidR="009E60BC" w:rsidRPr="00F244CC" w:rsidRDefault="00DC4C08" w:rsidP="003D54CF">
      <w:pPr>
        <w:pStyle w:val="Nivel3"/>
        <w:numPr>
          <w:ilvl w:val="2"/>
          <w:numId w:val="10"/>
        </w:numPr>
        <w:tabs>
          <w:tab w:val="left" w:pos="0"/>
        </w:tabs>
        <w:spacing w:before="0" w:after="0"/>
        <w:ind w:left="0" w:firstLine="0"/>
        <w:rPr>
          <w:color w:val="auto"/>
        </w:rPr>
      </w:pPr>
      <w:r>
        <w:rPr>
          <w:color w:val="auto"/>
        </w:rPr>
        <w:t xml:space="preserve"> </w:t>
      </w:r>
      <w:r w:rsidR="009E60BC" w:rsidRPr="00F244CC">
        <w:rPr>
          <w:color w:val="auto"/>
        </w:rPr>
        <w:t>ANEXO II</w:t>
      </w:r>
      <w:r w:rsidR="00CF042D" w:rsidRPr="00F244CC">
        <w:rPr>
          <w:color w:val="auto"/>
        </w:rPr>
        <w:t>I</w:t>
      </w:r>
      <w:r w:rsidR="009E60BC" w:rsidRPr="00F244CC">
        <w:rPr>
          <w:color w:val="auto"/>
        </w:rPr>
        <w:t xml:space="preserve"> – </w:t>
      </w:r>
      <w:r w:rsidR="00A45C90" w:rsidRPr="00F244CC">
        <w:rPr>
          <w:color w:val="auto"/>
        </w:rPr>
        <w:t>Minuta d</w:t>
      </w:r>
      <w:r w:rsidR="009A68AF">
        <w:rPr>
          <w:color w:val="auto"/>
        </w:rPr>
        <w:t xml:space="preserve">a </w:t>
      </w:r>
      <w:r w:rsidR="009E60BC" w:rsidRPr="00F244CC">
        <w:rPr>
          <w:color w:val="auto"/>
        </w:rPr>
        <w:t>Ata de Registro de Preços</w:t>
      </w:r>
      <w:r w:rsidR="009A68AF">
        <w:rPr>
          <w:color w:val="auto"/>
        </w:rPr>
        <w:t>; e</w:t>
      </w:r>
    </w:p>
    <w:p w14:paraId="431CFA3B" w14:textId="57959BA9" w:rsidR="00CF042D" w:rsidRPr="00F244CC" w:rsidRDefault="00DC4C08" w:rsidP="003D54CF">
      <w:pPr>
        <w:pStyle w:val="PargrafodaLista"/>
        <w:numPr>
          <w:ilvl w:val="2"/>
          <w:numId w:val="10"/>
        </w:numPr>
        <w:tabs>
          <w:tab w:val="left" w:pos="0"/>
        </w:tabs>
        <w:spacing w:line="276" w:lineRule="auto"/>
        <w:ind w:left="0" w:firstLine="0"/>
        <w:jc w:val="both"/>
        <w:rPr>
          <w:rFonts w:ascii="Arial" w:hAnsi="Arial" w:cs="Arial"/>
          <w:sz w:val="20"/>
          <w:szCs w:val="20"/>
        </w:rPr>
      </w:pPr>
      <w:r>
        <w:rPr>
          <w:rFonts w:ascii="Arial" w:hAnsi="Arial" w:cs="Arial"/>
          <w:sz w:val="20"/>
          <w:szCs w:val="20"/>
        </w:rPr>
        <w:t xml:space="preserve"> </w:t>
      </w:r>
      <w:r w:rsidR="00CF042D" w:rsidRPr="00F244CC">
        <w:rPr>
          <w:rFonts w:ascii="Arial" w:hAnsi="Arial" w:cs="Arial"/>
          <w:sz w:val="20"/>
          <w:szCs w:val="20"/>
        </w:rPr>
        <w:t xml:space="preserve">ANEXO IV – </w:t>
      </w:r>
      <w:r w:rsidR="00A45C90" w:rsidRPr="00F244CC">
        <w:rPr>
          <w:rFonts w:ascii="Arial" w:hAnsi="Arial" w:cs="Arial"/>
          <w:sz w:val="20"/>
          <w:szCs w:val="20"/>
        </w:rPr>
        <w:t>Modelo de Declaração Unificada</w:t>
      </w:r>
      <w:r w:rsidR="009A68AF">
        <w:rPr>
          <w:rFonts w:ascii="Arial" w:hAnsi="Arial" w:cs="Arial"/>
          <w:sz w:val="20"/>
          <w:szCs w:val="20"/>
        </w:rPr>
        <w:t>.</w:t>
      </w:r>
    </w:p>
    <w:p w14:paraId="343204A8" w14:textId="77777777" w:rsidR="009E60BC" w:rsidRPr="00F244CC" w:rsidRDefault="009E60BC" w:rsidP="003D54CF">
      <w:pPr>
        <w:pStyle w:val="Nivel3"/>
        <w:numPr>
          <w:ilvl w:val="0"/>
          <w:numId w:val="0"/>
        </w:numPr>
        <w:spacing w:before="0" w:after="0"/>
        <w:rPr>
          <w:rFonts w:eastAsia="Times New Roman"/>
          <w:color w:val="auto"/>
        </w:rPr>
      </w:pPr>
    </w:p>
    <w:p w14:paraId="7DE96211" w14:textId="7C334CF7" w:rsidR="009E60BC" w:rsidRDefault="009E60BC" w:rsidP="003D54CF">
      <w:pPr>
        <w:spacing w:line="276" w:lineRule="auto"/>
        <w:jc w:val="both"/>
        <w:rPr>
          <w:rFonts w:ascii="Arial" w:eastAsia="MS Mincho" w:hAnsi="Arial" w:cs="Arial"/>
          <w:sz w:val="20"/>
          <w:szCs w:val="20"/>
        </w:rPr>
      </w:pPr>
      <w:r w:rsidRPr="00F244CC">
        <w:rPr>
          <w:rFonts w:ascii="Arial" w:eastAsia="MS Mincho" w:hAnsi="Arial" w:cs="Arial"/>
          <w:sz w:val="20"/>
          <w:szCs w:val="20"/>
        </w:rPr>
        <w:t xml:space="preserve">Marilândia do Sul, </w:t>
      </w:r>
      <w:r w:rsidR="00AB3167">
        <w:rPr>
          <w:rFonts w:ascii="Arial" w:eastAsia="MS Mincho" w:hAnsi="Arial" w:cs="Arial"/>
          <w:sz w:val="20"/>
          <w:szCs w:val="20"/>
        </w:rPr>
        <w:t>03 de junho de 2026</w:t>
      </w:r>
      <w:r w:rsidRPr="00F244CC">
        <w:rPr>
          <w:rFonts w:ascii="Arial" w:eastAsia="MS Mincho" w:hAnsi="Arial" w:cs="Arial"/>
          <w:sz w:val="20"/>
          <w:szCs w:val="20"/>
        </w:rPr>
        <w:t>.</w:t>
      </w:r>
    </w:p>
    <w:p w14:paraId="3D2A57F5" w14:textId="77777777" w:rsidR="000E5ACB" w:rsidRPr="00F244CC" w:rsidRDefault="000E5ACB" w:rsidP="003D54CF">
      <w:pPr>
        <w:spacing w:line="276" w:lineRule="auto"/>
        <w:jc w:val="both"/>
        <w:rPr>
          <w:rFonts w:ascii="Arial" w:eastAsia="MS Mincho" w:hAnsi="Arial" w:cs="Arial"/>
          <w:sz w:val="20"/>
          <w:szCs w:val="20"/>
        </w:rPr>
      </w:pPr>
    </w:p>
    <w:p w14:paraId="29DF06CA" w14:textId="77777777" w:rsidR="009E60BC" w:rsidRDefault="009E60BC" w:rsidP="003D54CF">
      <w:pPr>
        <w:spacing w:line="276" w:lineRule="auto"/>
        <w:jc w:val="both"/>
        <w:rPr>
          <w:rFonts w:ascii="Arial" w:eastAsia="MS Mincho" w:hAnsi="Arial" w:cs="Arial"/>
          <w:sz w:val="20"/>
          <w:szCs w:val="20"/>
        </w:rPr>
      </w:pPr>
    </w:p>
    <w:p w14:paraId="6BB3A9F3" w14:textId="77777777" w:rsidR="00AB3167" w:rsidRDefault="00AB3167" w:rsidP="003D54CF">
      <w:pPr>
        <w:spacing w:line="276" w:lineRule="auto"/>
        <w:jc w:val="both"/>
        <w:rPr>
          <w:rFonts w:ascii="Arial" w:eastAsia="MS Mincho" w:hAnsi="Arial" w:cs="Arial"/>
          <w:sz w:val="20"/>
          <w:szCs w:val="20"/>
        </w:rPr>
      </w:pPr>
    </w:p>
    <w:p w14:paraId="1B16C548" w14:textId="77777777" w:rsidR="00AB3167" w:rsidRPr="00F244CC" w:rsidRDefault="00AB3167" w:rsidP="003D54CF">
      <w:pPr>
        <w:spacing w:line="276" w:lineRule="auto"/>
        <w:jc w:val="both"/>
        <w:rPr>
          <w:rFonts w:ascii="Arial" w:eastAsia="MS Mincho" w:hAnsi="Arial" w:cs="Arial"/>
          <w:sz w:val="20"/>
          <w:szCs w:val="20"/>
        </w:rPr>
      </w:pPr>
    </w:p>
    <w:p w14:paraId="6C142A61" w14:textId="77777777" w:rsidR="009E60BC" w:rsidRPr="00F244CC" w:rsidRDefault="009E60BC" w:rsidP="00AB3167">
      <w:pPr>
        <w:spacing w:line="276" w:lineRule="auto"/>
        <w:jc w:val="center"/>
        <w:rPr>
          <w:rFonts w:ascii="Arial" w:eastAsia="MS Mincho" w:hAnsi="Arial" w:cs="Arial"/>
          <w:sz w:val="20"/>
          <w:szCs w:val="20"/>
        </w:rPr>
      </w:pPr>
      <w:r w:rsidRPr="00F244CC">
        <w:rPr>
          <w:rFonts w:ascii="Arial" w:eastAsia="MS Mincho" w:hAnsi="Arial" w:cs="Arial"/>
          <w:sz w:val="20"/>
          <w:szCs w:val="20"/>
        </w:rPr>
        <w:t>________________________________________</w:t>
      </w:r>
    </w:p>
    <w:p w14:paraId="5CAAB184" w14:textId="44C761D7" w:rsidR="009E60BC" w:rsidRPr="00F244CC" w:rsidRDefault="000E5ACB" w:rsidP="00AB3167">
      <w:pPr>
        <w:spacing w:line="276" w:lineRule="auto"/>
        <w:jc w:val="center"/>
        <w:rPr>
          <w:rFonts w:ascii="Arial" w:eastAsia="MS Mincho" w:hAnsi="Arial" w:cs="Arial"/>
          <w:b/>
          <w:sz w:val="20"/>
          <w:szCs w:val="20"/>
        </w:rPr>
      </w:pPr>
      <w:r>
        <w:rPr>
          <w:rFonts w:ascii="Arial" w:eastAsia="MS Mincho" w:hAnsi="Arial" w:cs="Arial"/>
          <w:b/>
          <w:sz w:val="20"/>
          <w:szCs w:val="20"/>
        </w:rPr>
        <w:t>Juliano Luiz Marega</w:t>
      </w:r>
    </w:p>
    <w:p w14:paraId="52EF7CBA" w14:textId="77777777" w:rsidR="00AB3167" w:rsidRDefault="009E60BC" w:rsidP="00AB3167">
      <w:pPr>
        <w:spacing w:line="276" w:lineRule="auto"/>
        <w:jc w:val="center"/>
        <w:rPr>
          <w:rFonts w:ascii="Arial" w:eastAsia="MS Mincho" w:hAnsi="Arial" w:cs="Arial"/>
          <w:bCs/>
          <w:sz w:val="20"/>
          <w:szCs w:val="20"/>
        </w:rPr>
        <w:sectPr w:rsidR="00AB3167" w:rsidSect="00187F88">
          <w:headerReference w:type="default" r:id="rId41"/>
          <w:footerReference w:type="default" r:id="rId42"/>
          <w:headerReference w:type="first" r:id="rId43"/>
          <w:footerReference w:type="first" r:id="rId44"/>
          <w:pgSz w:w="11906" w:h="16838" w:code="9"/>
          <w:pgMar w:top="1418" w:right="1134" w:bottom="1418" w:left="1134" w:header="426" w:footer="709" w:gutter="0"/>
          <w:pgNumType w:start="1"/>
          <w:cols w:space="708"/>
          <w:titlePg/>
          <w:docGrid w:linePitch="360"/>
        </w:sectPr>
      </w:pPr>
      <w:r w:rsidRPr="00F244CC">
        <w:rPr>
          <w:rFonts w:ascii="Arial" w:eastAsia="MS Mincho" w:hAnsi="Arial" w:cs="Arial"/>
          <w:bCs/>
          <w:sz w:val="20"/>
          <w:szCs w:val="20"/>
        </w:rPr>
        <w:t>Agente de Contratação</w:t>
      </w:r>
    </w:p>
    <w:p w14:paraId="38FB76E6" w14:textId="7B11B649" w:rsidR="00F3216D" w:rsidRPr="00F244CC" w:rsidRDefault="00F3216D" w:rsidP="00AB3167">
      <w:pPr>
        <w:tabs>
          <w:tab w:val="left" w:pos="567"/>
        </w:tabs>
        <w:spacing w:line="276" w:lineRule="auto"/>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 - </w:t>
      </w:r>
      <w:r w:rsidR="001D46A5" w:rsidRPr="00F244CC">
        <w:rPr>
          <w:rFonts w:ascii="Arial" w:eastAsia="MS Mincho" w:hAnsi="Arial" w:cs="Arial"/>
          <w:b/>
          <w:bCs/>
          <w:sz w:val="20"/>
          <w:szCs w:val="20"/>
        </w:rPr>
        <w:t xml:space="preserve">Termo </w:t>
      </w:r>
      <w:r w:rsidR="001D46A5">
        <w:rPr>
          <w:rFonts w:ascii="Arial" w:eastAsia="MS Mincho" w:hAnsi="Arial" w:cs="Arial"/>
          <w:b/>
          <w:bCs/>
          <w:sz w:val="20"/>
          <w:szCs w:val="20"/>
        </w:rPr>
        <w:t>d</w:t>
      </w:r>
      <w:r w:rsidR="001D46A5" w:rsidRPr="00F244CC">
        <w:rPr>
          <w:rFonts w:ascii="Arial" w:eastAsia="MS Mincho" w:hAnsi="Arial" w:cs="Arial"/>
          <w:b/>
          <w:bCs/>
          <w:sz w:val="20"/>
          <w:szCs w:val="20"/>
        </w:rPr>
        <w:t>e Referência</w:t>
      </w:r>
    </w:p>
    <w:p w14:paraId="6E560D92" w14:textId="77777777" w:rsidR="00F3216D" w:rsidRPr="00F244CC" w:rsidRDefault="00F3216D" w:rsidP="003D54CF">
      <w:pPr>
        <w:spacing w:line="276" w:lineRule="auto"/>
        <w:jc w:val="both"/>
        <w:rPr>
          <w:rFonts w:ascii="Arial" w:hAnsi="Arial" w:cs="Arial"/>
          <w:sz w:val="20"/>
          <w:szCs w:val="20"/>
        </w:rPr>
      </w:pPr>
    </w:p>
    <w:p w14:paraId="2932A8FA" w14:textId="77777777" w:rsidR="00AB3167" w:rsidRPr="00AB3167" w:rsidRDefault="00AB3167" w:rsidP="00AB3167">
      <w:pPr>
        <w:spacing w:line="276" w:lineRule="auto"/>
        <w:jc w:val="center"/>
        <w:rPr>
          <w:rFonts w:ascii="Arial" w:hAnsi="Arial" w:cs="Arial"/>
          <w:b/>
          <w:iCs/>
          <w:sz w:val="20"/>
          <w:szCs w:val="20"/>
        </w:rPr>
      </w:pPr>
      <w:bookmarkStart w:id="49" w:name="_Hlk82471863"/>
      <w:r w:rsidRPr="00AB3167">
        <w:rPr>
          <w:rFonts w:ascii="Arial" w:hAnsi="Arial" w:cs="Arial"/>
          <w:b/>
          <w:iCs/>
          <w:sz w:val="20"/>
          <w:szCs w:val="20"/>
        </w:rPr>
        <w:t>TERMO DE REFERÊNCIA</w:t>
      </w:r>
    </w:p>
    <w:p w14:paraId="178953A4" w14:textId="77777777" w:rsidR="00AB3167" w:rsidRPr="00AB3167" w:rsidRDefault="00AB3167" w:rsidP="00AB3167">
      <w:pPr>
        <w:spacing w:line="276" w:lineRule="auto"/>
        <w:jc w:val="center"/>
        <w:rPr>
          <w:rFonts w:ascii="Arial" w:hAnsi="Arial" w:cs="Arial"/>
          <w:b/>
          <w:iCs/>
          <w:sz w:val="20"/>
          <w:szCs w:val="20"/>
        </w:rPr>
      </w:pPr>
      <w:r w:rsidRPr="00AB3167">
        <w:rPr>
          <w:rFonts w:ascii="Arial" w:hAnsi="Arial" w:cs="Arial"/>
          <w:b/>
          <w:iCs/>
          <w:sz w:val="20"/>
          <w:szCs w:val="20"/>
        </w:rPr>
        <w:t>SECRETARIA MUNICIPAL DE ADMINISTRAÇÃO E PLANEJAMENTO</w:t>
      </w:r>
    </w:p>
    <w:p w14:paraId="0A5A85BC" w14:textId="77777777" w:rsidR="00AB3167" w:rsidRPr="00BF468B" w:rsidRDefault="00AB3167" w:rsidP="00AB3167">
      <w:pPr>
        <w:spacing w:after="120" w:line="276" w:lineRule="auto"/>
        <w:jc w:val="center"/>
        <w:rPr>
          <w:rFonts w:ascii="Arial" w:hAnsi="Arial" w:cs="Arial"/>
          <w:b/>
          <w:iCs/>
        </w:rPr>
      </w:pPr>
    </w:p>
    <w:p w14:paraId="4DC937E4" w14:textId="77777777" w:rsidR="00AB3167" w:rsidRPr="00DD0DC7" w:rsidRDefault="00AB3167" w:rsidP="00655F93">
      <w:pPr>
        <w:pStyle w:val="Nivel01"/>
        <w:numPr>
          <w:ilvl w:val="0"/>
          <w:numId w:val="22"/>
        </w:numPr>
        <w:tabs>
          <w:tab w:val="num" w:pos="1492"/>
        </w:tabs>
        <w:spacing w:before="0" w:after="120" w:line="276" w:lineRule="auto"/>
        <w:ind w:left="0" w:firstLine="0"/>
        <w:rPr>
          <w:rFonts w:eastAsia="Arial"/>
          <w:u w:val="single"/>
        </w:rPr>
      </w:pPr>
      <w:r w:rsidRPr="00DD0DC7">
        <w:rPr>
          <w:u w:val="single"/>
        </w:rPr>
        <w:t>CONDIÇÕES GERAIS DA CONTRATAÇÃO</w:t>
      </w:r>
    </w:p>
    <w:p w14:paraId="3B720151" w14:textId="77777777" w:rsidR="00AB3167" w:rsidRPr="002047B7" w:rsidRDefault="00AB3167" w:rsidP="00AB3167">
      <w:pPr>
        <w:pStyle w:val="Nivel2"/>
        <w:spacing w:before="0"/>
        <w:ind w:left="0" w:firstLine="0"/>
      </w:pPr>
      <w:bookmarkStart w:id="50" w:name="_Hlk166834256"/>
      <w:r w:rsidRPr="00E00D57">
        <w:rPr>
          <w:b/>
          <w:bCs/>
        </w:rPr>
        <w:t>Registro de Preços, consignado em ata, para eventual contratação de empresa especializada na prestação de serviços técnicos de modernização territorial e urbanística do Município de Marilândia do Sul, compreendendo o levantamento, a organização, a atualização e a qualificação das informações territoriais municipais, o apoio à estruturação cadastral, a revisão de instrumentos normativos urbanísticos e demais atividades correlatas voltadas ao aperfeiçoamento da gestão territorial e do planejamento urbano municipal</w:t>
      </w:r>
      <w:r w:rsidRPr="002047B7">
        <w:t xml:space="preserve">, </w:t>
      </w:r>
      <w:bookmarkEnd w:id="50"/>
      <w:r w:rsidRPr="002047B7">
        <w:t>nos termos da tabela abaixo, conforme condições e exigências estabelecidas neste instrumento.</w:t>
      </w:r>
    </w:p>
    <w:tbl>
      <w:tblPr>
        <w:tblW w:w="5000" w:type="pct"/>
        <w:tblCellMar>
          <w:left w:w="0" w:type="dxa"/>
          <w:right w:w="0" w:type="dxa"/>
        </w:tblCellMar>
        <w:tblLook w:val="04A0" w:firstRow="1" w:lastRow="0" w:firstColumn="1" w:lastColumn="0" w:noHBand="0" w:noVBand="1"/>
      </w:tblPr>
      <w:tblGrid>
        <w:gridCol w:w="307"/>
        <w:gridCol w:w="306"/>
        <w:gridCol w:w="5415"/>
        <w:gridCol w:w="1032"/>
        <w:gridCol w:w="568"/>
        <w:gridCol w:w="1001"/>
        <w:gridCol w:w="999"/>
      </w:tblGrid>
      <w:tr w:rsidR="00AB3167" w:rsidRPr="006C4DA7" w14:paraId="491245A1" w14:textId="77777777" w:rsidTr="008C0269">
        <w:trPr>
          <w:trHeight w:val="721"/>
        </w:trPr>
        <w:tc>
          <w:tcPr>
            <w:tcW w:w="159" w:type="pct"/>
            <w:tcBorders>
              <w:top w:val="single" w:sz="4" w:space="0" w:color="auto"/>
              <w:left w:val="single" w:sz="4" w:space="0" w:color="auto"/>
              <w:bottom w:val="single" w:sz="4" w:space="0" w:color="auto"/>
              <w:right w:val="single" w:sz="4" w:space="0" w:color="auto"/>
            </w:tcBorders>
            <w:textDirection w:val="btLr"/>
          </w:tcPr>
          <w:p w14:paraId="1FA951F3"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LOTE</w:t>
            </w:r>
          </w:p>
        </w:tc>
        <w:tc>
          <w:tcPr>
            <w:tcW w:w="15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extDirection w:val="btLr"/>
            <w:vAlign w:val="center"/>
            <w:hideMark/>
          </w:tcPr>
          <w:p w14:paraId="3DB9A2B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ITEM</w:t>
            </w:r>
          </w:p>
        </w:tc>
        <w:tc>
          <w:tcPr>
            <w:tcW w:w="2812"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5A4B667"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PRODUTO / SERVIÇO</w:t>
            </w:r>
          </w:p>
        </w:tc>
        <w:tc>
          <w:tcPr>
            <w:tcW w:w="536"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6AF6586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UNIDADE</w:t>
            </w:r>
          </w:p>
        </w:tc>
        <w:tc>
          <w:tcPr>
            <w:tcW w:w="295"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7AAFA42"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QTDE.</w:t>
            </w:r>
          </w:p>
        </w:tc>
        <w:tc>
          <w:tcPr>
            <w:tcW w:w="520"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454F7358"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VALOR UNITÁRIO</w:t>
            </w:r>
          </w:p>
        </w:tc>
        <w:tc>
          <w:tcPr>
            <w:tcW w:w="519"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408C7BF"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VALOR</w:t>
            </w:r>
          </w:p>
          <w:p w14:paraId="2FE39685"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TOTAL</w:t>
            </w:r>
          </w:p>
        </w:tc>
      </w:tr>
      <w:tr w:rsidR="00AB3167" w:rsidRPr="006C4DA7" w14:paraId="5F185AFF" w14:textId="77777777" w:rsidTr="008C0269">
        <w:trPr>
          <w:trHeight w:val="450"/>
        </w:trPr>
        <w:tc>
          <w:tcPr>
            <w:tcW w:w="159" w:type="pct"/>
            <w:tcBorders>
              <w:top w:val="nil"/>
              <w:left w:val="single" w:sz="4" w:space="0" w:color="auto"/>
              <w:bottom w:val="single" w:sz="4" w:space="0" w:color="auto"/>
              <w:right w:val="single" w:sz="4" w:space="0" w:color="auto"/>
            </w:tcBorders>
            <w:vAlign w:val="center"/>
          </w:tcPr>
          <w:p w14:paraId="5D061F1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EE4450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639A8F7"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Cobertura aerofotogramétrica dos perímetros urbanos, Vila Rural e Distritos GSD de 07 (sete) cm ou melhor, PEC-A 1:1000</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D13C9C6"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Quilometro Quadrado</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B3073B1"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5</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CD32113"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4.433,33</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AA88C39"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22.166,65</w:t>
            </w:r>
          </w:p>
        </w:tc>
      </w:tr>
      <w:tr w:rsidR="00AB3167" w:rsidRPr="006C4DA7" w14:paraId="2F8C1AEC" w14:textId="77777777" w:rsidTr="008C0269">
        <w:trPr>
          <w:trHeight w:val="300"/>
        </w:trPr>
        <w:tc>
          <w:tcPr>
            <w:tcW w:w="159" w:type="pct"/>
            <w:tcBorders>
              <w:top w:val="nil"/>
              <w:left w:val="single" w:sz="4" w:space="0" w:color="auto"/>
              <w:bottom w:val="single" w:sz="4" w:space="0" w:color="auto"/>
              <w:right w:val="single" w:sz="4" w:space="0" w:color="auto"/>
            </w:tcBorders>
            <w:vAlign w:val="center"/>
          </w:tcPr>
          <w:p w14:paraId="4467BEE1"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B129A33"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2</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3B275E9"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Implantação de Rede Geodésica</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0624E41"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Unidade</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660C896"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10</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9FC0C70"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1.400,00</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5761EE5"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14.000,00</w:t>
            </w:r>
          </w:p>
        </w:tc>
      </w:tr>
      <w:tr w:rsidR="00AB3167" w:rsidRPr="006C4DA7" w14:paraId="772EB7C4" w14:textId="77777777" w:rsidTr="008C0269">
        <w:trPr>
          <w:trHeight w:val="450"/>
        </w:trPr>
        <w:tc>
          <w:tcPr>
            <w:tcW w:w="159" w:type="pct"/>
            <w:tcBorders>
              <w:top w:val="nil"/>
              <w:left w:val="single" w:sz="4" w:space="0" w:color="auto"/>
              <w:bottom w:val="single" w:sz="4" w:space="0" w:color="auto"/>
              <w:right w:val="single" w:sz="4" w:space="0" w:color="auto"/>
            </w:tcBorders>
            <w:vAlign w:val="center"/>
          </w:tcPr>
          <w:p w14:paraId="2CF1A082"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CA76DB9"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3</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E292B85"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Levantamento fotográfico terrestre multidirecional (360º) de imóveis de todos os logradouros do perímetro urbano,</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C777AF0"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Imóvel</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EB41910"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4000</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E32466A"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8,20</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9C434E9"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32.800,00</w:t>
            </w:r>
          </w:p>
        </w:tc>
      </w:tr>
      <w:tr w:rsidR="00AB3167" w:rsidRPr="006C4DA7" w14:paraId="07D2E666" w14:textId="77777777" w:rsidTr="008C0269">
        <w:trPr>
          <w:trHeight w:val="450"/>
        </w:trPr>
        <w:tc>
          <w:tcPr>
            <w:tcW w:w="159" w:type="pct"/>
            <w:tcBorders>
              <w:top w:val="nil"/>
              <w:left w:val="single" w:sz="4" w:space="0" w:color="auto"/>
              <w:bottom w:val="single" w:sz="4" w:space="0" w:color="auto"/>
              <w:right w:val="single" w:sz="4" w:space="0" w:color="auto"/>
            </w:tcBorders>
            <w:vAlign w:val="center"/>
          </w:tcPr>
          <w:p w14:paraId="564CD469"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C7DA3DF"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4</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B049925"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Reestruturação e Atualização e Vetorização da Base Cartográfica Urbana (PEC-A 1:1000) e do CTM - Cadastro Técnico Imobiliário Municipal de imóveis</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A74194D"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Imóvel</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2FB784A"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4000</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4427623"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8,30</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4BB12F4"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33.200,00</w:t>
            </w:r>
          </w:p>
        </w:tc>
      </w:tr>
      <w:tr w:rsidR="00AB3167" w:rsidRPr="006C4DA7" w14:paraId="57888BC9" w14:textId="77777777" w:rsidTr="008C0269">
        <w:trPr>
          <w:trHeight w:val="300"/>
        </w:trPr>
        <w:tc>
          <w:tcPr>
            <w:tcW w:w="159" w:type="pct"/>
            <w:tcBorders>
              <w:top w:val="nil"/>
              <w:left w:val="single" w:sz="4" w:space="0" w:color="auto"/>
              <w:bottom w:val="single" w:sz="4" w:space="0" w:color="auto"/>
              <w:right w:val="single" w:sz="4" w:space="0" w:color="auto"/>
            </w:tcBorders>
            <w:vAlign w:val="center"/>
          </w:tcPr>
          <w:p w14:paraId="40DD7CA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0C048D02"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5</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5A233E2"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Estruturação de Cadastro da Arborização (árvores) Urbana integrado ao CTM</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AAD3ABE"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Unidade</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2B37C77"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2500</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ABABB37"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8,41</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8AD32F3"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21.025,00</w:t>
            </w:r>
          </w:p>
        </w:tc>
      </w:tr>
      <w:tr w:rsidR="00AB3167" w:rsidRPr="006C4DA7" w14:paraId="31E2CD3C" w14:textId="77777777" w:rsidTr="008C0269">
        <w:trPr>
          <w:trHeight w:val="450"/>
        </w:trPr>
        <w:tc>
          <w:tcPr>
            <w:tcW w:w="159" w:type="pct"/>
            <w:tcBorders>
              <w:top w:val="nil"/>
              <w:left w:val="single" w:sz="4" w:space="0" w:color="auto"/>
              <w:bottom w:val="single" w:sz="4" w:space="0" w:color="auto"/>
              <w:right w:val="single" w:sz="4" w:space="0" w:color="auto"/>
            </w:tcBorders>
            <w:vAlign w:val="center"/>
          </w:tcPr>
          <w:p w14:paraId="2C67935C"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C8CF522"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6</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6A4E27B"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Elaboração da reorganização da numeração predial dos imóveis urbanos integrado ao CTM</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E916D50"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Imóvel</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C1B6DB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1500</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34D6658"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7,83</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B5BF56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11.745,00</w:t>
            </w:r>
          </w:p>
        </w:tc>
      </w:tr>
      <w:tr w:rsidR="00AB3167" w:rsidRPr="006C4DA7" w14:paraId="68928ED0" w14:textId="77777777" w:rsidTr="008C0269">
        <w:trPr>
          <w:trHeight w:val="300"/>
        </w:trPr>
        <w:tc>
          <w:tcPr>
            <w:tcW w:w="159" w:type="pct"/>
            <w:tcBorders>
              <w:top w:val="nil"/>
              <w:left w:val="single" w:sz="4" w:space="0" w:color="auto"/>
              <w:bottom w:val="single" w:sz="4" w:space="0" w:color="auto"/>
              <w:right w:val="single" w:sz="4" w:space="0" w:color="auto"/>
            </w:tcBorders>
            <w:vAlign w:val="center"/>
          </w:tcPr>
          <w:p w14:paraId="64E83596"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B5C9D93"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7</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B15E153"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Treinamento</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1720D96"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Hora</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F8004A4"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40</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D3ED68D"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178,83</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EB9CA4B"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7.153,20</w:t>
            </w:r>
          </w:p>
        </w:tc>
      </w:tr>
      <w:tr w:rsidR="00AB3167" w:rsidRPr="006C4DA7" w14:paraId="456BB14F" w14:textId="77777777" w:rsidTr="008C0269">
        <w:trPr>
          <w:trHeight w:val="429"/>
        </w:trPr>
        <w:tc>
          <w:tcPr>
            <w:tcW w:w="5000" w:type="pct"/>
            <w:gridSpan w:val="7"/>
            <w:tcBorders>
              <w:top w:val="nil"/>
              <w:left w:val="single" w:sz="4" w:space="0" w:color="auto"/>
              <w:bottom w:val="single" w:sz="4" w:space="0" w:color="auto"/>
              <w:right w:val="single" w:sz="4" w:space="0" w:color="auto"/>
            </w:tcBorders>
            <w:vAlign w:val="center"/>
          </w:tcPr>
          <w:p w14:paraId="597DAD3C" w14:textId="77777777" w:rsidR="00AB3167" w:rsidRPr="006C4DA7" w:rsidRDefault="00AB3167" w:rsidP="008C0269">
            <w:pPr>
              <w:jc w:val="center"/>
              <w:rPr>
                <w:rFonts w:ascii="Calibri" w:hAnsi="Calibri" w:cs="Calibri"/>
                <w:b/>
                <w:bCs/>
                <w:sz w:val="20"/>
                <w:szCs w:val="20"/>
              </w:rPr>
            </w:pPr>
            <w:r w:rsidRPr="006C4DA7">
              <w:rPr>
                <w:rFonts w:ascii="Calibri" w:hAnsi="Calibri" w:cs="Calibri"/>
                <w:b/>
                <w:bCs/>
                <w:sz w:val="20"/>
                <w:szCs w:val="20"/>
              </w:rPr>
              <w:t>TOTAL DO LOTE R$</w:t>
            </w:r>
            <w:r w:rsidRPr="006C4DA7">
              <w:rPr>
                <w:sz w:val="20"/>
                <w:szCs w:val="20"/>
              </w:rPr>
              <w:t xml:space="preserve"> </w:t>
            </w:r>
            <w:r w:rsidRPr="006C4DA7">
              <w:rPr>
                <w:rFonts w:ascii="Calibri" w:hAnsi="Calibri" w:cs="Calibri"/>
                <w:b/>
                <w:bCs/>
                <w:sz w:val="20"/>
                <w:szCs w:val="20"/>
              </w:rPr>
              <w:t>142.089,85</w:t>
            </w:r>
          </w:p>
        </w:tc>
      </w:tr>
      <w:tr w:rsidR="00AB3167" w:rsidRPr="006C4DA7" w14:paraId="74BD7730" w14:textId="77777777" w:rsidTr="008C0269">
        <w:trPr>
          <w:trHeight w:val="300"/>
        </w:trPr>
        <w:tc>
          <w:tcPr>
            <w:tcW w:w="159" w:type="pct"/>
            <w:tcBorders>
              <w:top w:val="nil"/>
              <w:left w:val="single" w:sz="4" w:space="0" w:color="auto"/>
              <w:bottom w:val="single" w:sz="4" w:space="0" w:color="auto"/>
              <w:right w:val="single" w:sz="4" w:space="0" w:color="auto"/>
            </w:tcBorders>
            <w:vAlign w:val="center"/>
          </w:tcPr>
          <w:p w14:paraId="4F7E0DB9"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2</w:t>
            </w:r>
          </w:p>
        </w:tc>
        <w:tc>
          <w:tcPr>
            <w:tcW w:w="15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1E14CDF"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8</w:t>
            </w:r>
          </w:p>
        </w:tc>
        <w:tc>
          <w:tcPr>
            <w:tcW w:w="2812"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B4ED89C" w14:textId="77777777" w:rsidR="00AB3167" w:rsidRPr="006C4DA7" w:rsidRDefault="00AB3167" w:rsidP="008C0269">
            <w:pPr>
              <w:rPr>
                <w:rFonts w:ascii="Calibri" w:hAnsi="Calibri" w:cs="Calibri"/>
                <w:sz w:val="20"/>
                <w:szCs w:val="20"/>
              </w:rPr>
            </w:pPr>
            <w:r w:rsidRPr="006C4DA7">
              <w:rPr>
                <w:rFonts w:ascii="Calibri" w:hAnsi="Calibri" w:cs="Calibri"/>
                <w:sz w:val="20"/>
                <w:szCs w:val="20"/>
              </w:rPr>
              <w:t xml:space="preserve">Revisão do </w:t>
            </w:r>
            <w:r w:rsidRPr="006C4DA7">
              <w:rPr>
                <w:rFonts w:asciiTheme="minorHAnsi" w:hAnsiTheme="minorHAnsi" w:cstheme="minorHAnsi"/>
                <w:sz w:val="20"/>
                <w:szCs w:val="20"/>
              </w:rPr>
              <w:t>Plano Diretor (Revisão, Atualização e Consolidação de Legislações Urbanísticas Municipais, incluindo Plano Diretor, Lei de Uso e Ocupação do Solo, Código de Obras, Código de Posturas e demais legislações correlatas compatível com o objeto).</w:t>
            </w:r>
          </w:p>
        </w:tc>
        <w:tc>
          <w:tcPr>
            <w:tcW w:w="536"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0AD8AB19"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Unidade</w:t>
            </w:r>
          </w:p>
        </w:tc>
        <w:tc>
          <w:tcPr>
            <w:tcW w:w="295"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5288A11"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w:t>
            </w:r>
          </w:p>
        </w:tc>
        <w:tc>
          <w:tcPr>
            <w:tcW w:w="520"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F45798D"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124.938,25</w:t>
            </w:r>
          </w:p>
        </w:tc>
        <w:tc>
          <w:tcPr>
            <w:tcW w:w="51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7550C15" w14:textId="77777777" w:rsidR="00AB3167" w:rsidRPr="006C4DA7" w:rsidRDefault="00AB3167" w:rsidP="008C0269">
            <w:pPr>
              <w:jc w:val="center"/>
              <w:rPr>
                <w:rFonts w:ascii="Calibri" w:hAnsi="Calibri" w:cs="Calibri"/>
                <w:sz w:val="20"/>
                <w:szCs w:val="20"/>
              </w:rPr>
            </w:pPr>
            <w:r w:rsidRPr="006C4DA7">
              <w:rPr>
                <w:rFonts w:ascii="Calibri" w:hAnsi="Calibri" w:cs="Calibri"/>
                <w:sz w:val="20"/>
                <w:szCs w:val="20"/>
              </w:rPr>
              <w:t>124.938,25</w:t>
            </w:r>
          </w:p>
        </w:tc>
      </w:tr>
      <w:tr w:rsidR="00AB3167" w:rsidRPr="006C4DA7" w14:paraId="435601A3" w14:textId="77777777" w:rsidTr="008C0269">
        <w:trPr>
          <w:trHeight w:val="300"/>
        </w:trPr>
        <w:tc>
          <w:tcPr>
            <w:tcW w:w="5000" w:type="pct"/>
            <w:gridSpan w:val="7"/>
            <w:tcBorders>
              <w:top w:val="nil"/>
              <w:left w:val="single" w:sz="4" w:space="0" w:color="auto"/>
              <w:bottom w:val="single" w:sz="4" w:space="0" w:color="auto"/>
              <w:right w:val="single" w:sz="4" w:space="0" w:color="auto"/>
            </w:tcBorders>
            <w:vAlign w:val="center"/>
          </w:tcPr>
          <w:p w14:paraId="23926C6B" w14:textId="77777777" w:rsidR="00AB3167" w:rsidRPr="006C4DA7" w:rsidRDefault="00AB3167" w:rsidP="008C0269">
            <w:pPr>
              <w:jc w:val="center"/>
              <w:rPr>
                <w:rFonts w:ascii="Calibri" w:hAnsi="Calibri" w:cs="Calibri"/>
                <w:sz w:val="20"/>
                <w:szCs w:val="20"/>
              </w:rPr>
            </w:pPr>
            <w:r w:rsidRPr="006C4DA7">
              <w:rPr>
                <w:rFonts w:ascii="Calibri" w:hAnsi="Calibri" w:cs="Calibri"/>
                <w:b/>
                <w:bCs/>
                <w:sz w:val="20"/>
                <w:szCs w:val="20"/>
              </w:rPr>
              <w:t>TOTAL DO LOTE R$ 124.938,25</w:t>
            </w:r>
          </w:p>
        </w:tc>
      </w:tr>
      <w:tr w:rsidR="00AB3167" w:rsidRPr="006C4DA7" w14:paraId="1E308A33" w14:textId="77777777" w:rsidTr="008C0269">
        <w:trPr>
          <w:trHeight w:val="374"/>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589AFF7" w14:textId="77777777" w:rsidR="00AB3167" w:rsidRPr="006C4DA7" w:rsidRDefault="00AB3167" w:rsidP="008C0269">
            <w:pPr>
              <w:jc w:val="center"/>
              <w:rPr>
                <w:rFonts w:ascii="Calibri" w:hAnsi="Calibri" w:cs="Calibri"/>
                <w:b/>
                <w:bCs/>
                <w:sz w:val="20"/>
                <w:szCs w:val="20"/>
              </w:rPr>
            </w:pPr>
            <w:r w:rsidRPr="006C4DA7">
              <w:rPr>
                <w:rFonts w:ascii="Calibri" w:hAnsi="Calibri" w:cs="Calibri"/>
                <w:b/>
                <w:bCs/>
                <w:sz w:val="20"/>
                <w:szCs w:val="20"/>
              </w:rPr>
              <w:t>VALOR TOTAL GERAL R$ 267.028,10</w:t>
            </w:r>
          </w:p>
        </w:tc>
      </w:tr>
    </w:tbl>
    <w:p w14:paraId="4732767B" w14:textId="77777777" w:rsidR="00AB3167" w:rsidRPr="002047B7" w:rsidRDefault="00AB3167" w:rsidP="00AB3167">
      <w:pPr>
        <w:pStyle w:val="Nivel2"/>
        <w:numPr>
          <w:ilvl w:val="0"/>
          <w:numId w:val="0"/>
        </w:numPr>
        <w:spacing w:before="0"/>
        <w:rPr>
          <w:rFonts w:eastAsia="Times New Roman"/>
          <w:b/>
          <w:bCs/>
          <w:color w:val="auto"/>
        </w:rPr>
      </w:pPr>
      <w:r w:rsidRPr="002047B7">
        <w:rPr>
          <w:rFonts w:eastAsia="Times New Roman"/>
          <w:b/>
          <w:bCs/>
          <w:color w:val="auto"/>
        </w:rPr>
        <w:t xml:space="preserve"> ***Metodologia aplicada</w:t>
      </w:r>
    </w:p>
    <w:p w14:paraId="75F8301C" w14:textId="77777777" w:rsidR="00AB3167" w:rsidRPr="00FB5269" w:rsidRDefault="00AB3167" w:rsidP="00AB3167">
      <w:pPr>
        <w:pStyle w:val="Nivel2"/>
        <w:spacing w:before="0"/>
        <w:ind w:left="0" w:firstLine="0"/>
        <w:rPr>
          <w:highlight w:val="cyan"/>
        </w:rPr>
      </w:pPr>
      <w:r w:rsidRPr="00FB5269">
        <w:rPr>
          <w:highlight w:val="cyan"/>
        </w:rPr>
        <w:t>A presente contratação será realizada em caráter livre, deixando de ser estabelecida cota reservada para participação de microempresas e empresas de pequeno porte, tendo em vista que os lotes cujo valor estimado ultrapassa R$ 80.000,00 (oitenta mil reais) possui natureza indivisível (contratação de serviços em regime de "empreitada" por preço global), circunstância que inviabiliza a adoção do fracionamento conforme art. 48, inciso III, da Lei Complementar nº 123/2006.</w:t>
      </w:r>
    </w:p>
    <w:p w14:paraId="4D5AA3CC" w14:textId="77777777" w:rsidR="00AB3167" w:rsidRPr="00FB5269" w:rsidRDefault="00AB3167" w:rsidP="00AB3167">
      <w:pPr>
        <w:pStyle w:val="Nivel2"/>
        <w:spacing w:before="0"/>
        <w:ind w:left="0" w:firstLine="0"/>
        <w:rPr>
          <w:highlight w:val="cyan"/>
        </w:rPr>
      </w:pPr>
      <w:r w:rsidRPr="00FB5269">
        <w:rPr>
          <w:highlight w:val="cyan"/>
        </w:rPr>
        <w:t xml:space="preserve">Metodologia de formação de preços: Adotou-se como critério, a seleção do menor valor entre os orçamentos obtidos de empresas privadas. Adicionalmente, foram consultados bancos públicos de preços </w:t>
      </w:r>
      <w:r w:rsidRPr="00FB5269">
        <w:rPr>
          <w:highlight w:val="cyan"/>
        </w:rPr>
        <w:lastRenderedPageBreak/>
        <w:t xml:space="preserve">pela plataforma BDS Gestão Pública, com o objetivo de verificar a compatibilidade dos valores propostos com os praticados no mercado, conforme planilha de apuração de preços – ANEXO I do termo de referência.  Resultando assim, na média do valor de </w:t>
      </w:r>
      <w:r w:rsidRPr="00FB5269">
        <w:rPr>
          <w:b/>
          <w:bCs/>
          <w:highlight w:val="cyan"/>
        </w:rPr>
        <w:t>R$ 267.028,10 (duzentos e sessenta e sete mil, vinte e oito reais e dez centavos)</w:t>
      </w:r>
      <w:r w:rsidRPr="00FB5269">
        <w:rPr>
          <w:highlight w:val="cyan"/>
        </w:rPr>
        <w:t>.</w:t>
      </w:r>
    </w:p>
    <w:p w14:paraId="294AAC3E" w14:textId="77777777" w:rsidR="00AB3167" w:rsidRPr="002047B7" w:rsidRDefault="00AB3167" w:rsidP="00AB3167">
      <w:pPr>
        <w:pStyle w:val="Nivel2"/>
        <w:spacing w:before="0"/>
        <w:ind w:left="0" w:firstLine="0"/>
      </w:pPr>
      <w:r w:rsidRPr="002047B7">
        <w:t>O objeto desta contratação é caracterizado como comum</w:t>
      </w:r>
      <w:r>
        <w:t xml:space="preserve">, </w:t>
      </w:r>
      <w:r w:rsidRPr="007C495D">
        <w:t>conforme justificativa constante do Estudo Técnico Preliminar</w:t>
      </w:r>
      <w:r>
        <w:t>,</w:t>
      </w:r>
      <w:r w:rsidRPr="002047B7">
        <w:t xml:space="preserve"> e a aquisição </w:t>
      </w:r>
      <w:r w:rsidRPr="009B22B0">
        <w:t>observa condições semelhantes às do setor privado.</w:t>
      </w:r>
    </w:p>
    <w:p w14:paraId="30BE85EA" w14:textId="77777777" w:rsidR="00AB3167" w:rsidRPr="00A40411" w:rsidRDefault="00AB3167" w:rsidP="00AB3167">
      <w:pPr>
        <w:pStyle w:val="Nivel2"/>
        <w:spacing w:before="0"/>
        <w:ind w:left="0" w:firstLine="0"/>
      </w:pPr>
      <w:r>
        <w:rPr>
          <w:u w:val="single"/>
        </w:rPr>
        <w:t>Será</w:t>
      </w:r>
      <w:r w:rsidRPr="002047B7">
        <w:t xml:space="preserve"> utiliz</w:t>
      </w:r>
      <w:r>
        <w:t xml:space="preserve">ado </w:t>
      </w:r>
      <w:r w:rsidRPr="002047B7">
        <w:t xml:space="preserve">o </w:t>
      </w:r>
      <w:r w:rsidRPr="00A40411">
        <w:t>Sistema de Registro de Preços para a presente aquisição, conforme delineado no Estudo Técnico Preliminar.</w:t>
      </w:r>
    </w:p>
    <w:p w14:paraId="18242F1D" w14:textId="77777777" w:rsidR="00AB3167" w:rsidRPr="00A40411" w:rsidRDefault="00AB3167" w:rsidP="00AB3167">
      <w:pPr>
        <w:pStyle w:val="Nivel2"/>
        <w:spacing w:before="0"/>
        <w:ind w:left="0" w:firstLine="0"/>
      </w:pPr>
      <w:r w:rsidRPr="00A40411">
        <w:t xml:space="preserve">A presente contratação </w:t>
      </w:r>
      <w:r w:rsidRPr="00A40411">
        <w:rPr>
          <w:u w:val="single"/>
        </w:rPr>
        <w:t>não</w:t>
      </w:r>
      <w:r w:rsidRPr="00A40411">
        <w:t xml:space="preserve"> foi pautada no princípio da padronização conforme identificado no Estudo Técnico Preliminar.</w:t>
      </w:r>
    </w:p>
    <w:p w14:paraId="3F301B7D" w14:textId="77777777" w:rsidR="00AB3167" w:rsidRPr="00A40411" w:rsidRDefault="00AB3167" w:rsidP="00AB3167">
      <w:pPr>
        <w:pStyle w:val="Nivel2"/>
        <w:spacing w:before="0"/>
        <w:ind w:left="0" w:firstLine="0"/>
      </w:pPr>
      <w:r w:rsidRPr="00A40411">
        <w:t>A presente contratação atende o princípio do parcelamento conforme identificado no Estudo Técnico Preliminar.</w:t>
      </w:r>
    </w:p>
    <w:p w14:paraId="339B6DD7" w14:textId="77777777" w:rsidR="00AB3167" w:rsidRPr="00FB5269" w:rsidRDefault="00AB3167" w:rsidP="00AB3167">
      <w:pPr>
        <w:pStyle w:val="Nivel2"/>
        <w:ind w:left="0" w:firstLine="0"/>
        <w:rPr>
          <w:highlight w:val="cyan"/>
        </w:rPr>
      </w:pPr>
      <w:r w:rsidRPr="00FB5269">
        <w:rPr>
          <w:highlight w:val="cyan"/>
        </w:rPr>
        <w:t>O prazo de vigência da contratação será de 12 (doze) meses, contados a partir da data de sua assinatura, podendo ser prorrogado caso o objeto não tenha sido concluído, nos termos do artigo 111 e seguintes da Lei nº 14.133/2021. O período estabelecido demonstra-se compatível e suficiente para a completa execução do objeto contratado, assegurando a eficiência, continuidade</w:t>
      </w:r>
      <w:r>
        <w:rPr>
          <w:highlight w:val="cyan"/>
        </w:rPr>
        <w:t xml:space="preserve"> dos serviços</w:t>
      </w:r>
      <w:r w:rsidRPr="00FB5269">
        <w:rPr>
          <w:highlight w:val="cyan"/>
        </w:rPr>
        <w:t xml:space="preserve"> e alcance dos resultados esperados pela Administração Municipal.</w:t>
      </w:r>
    </w:p>
    <w:p w14:paraId="6CD1AC5E" w14:textId="77777777" w:rsidR="00AB3167" w:rsidRPr="00A40411" w:rsidRDefault="00AB3167" w:rsidP="00AB3167">
      <w:pPr>
        <w:pStyle w:val="Nivel2"/>
        <w:ind w:left="0" w:firstLine="0"/>
      </w:pPr>
      <w:r w:rsidRPr="00A40411">
        <w:t>O prazo estabelecido mostra-se compatível e necessário para a completa execução do objeto contratado, garantindo eficiência, continuidade e alcance dos resultados esperados pela Administração Municipal.</w:t>
      </w:r>
    </w:p>
    <w:p w14:paraId="42CE7521" w14:textId="77777777" w:rsidR="00AB3167" w:rsidRPr="00A40411" w:rsidRDefault="00AB3167" w:rsidP="00AB3167">
      <w:pPr>
        <w:pStyle w:val="Nivel3"/>
        <w:spacing w:before="0"/>
        <w:ind w:left="0" w:firstLine="0"/>
      </w:pPr>
      <w:r w:rsidRPr="00A40411">
        <w:t xml:space="preserve"> A definição do prazo considera a complexidade e a natureza dos serviços a serem executados, que envolvem múltiplas etapas técnicas, operacionais e participativas, tais como levantamentos territoriais, diagnósticos urbanísticos, elaboração de estudos técnicos, atualização cartográfica, revisão da legislação urbanística, realização de audiências públicas, consolidação de propostas e implementação de ferramentas de modernização da gestão territorial.</w:t>
      </w:r>
    </w:p>
    <w:p w14:paraId="05704AE2" w14:textId="77777777" w:rsidR="00AB3167" w:rsidRPr="00A40411" w:rsidRDefault="00AB3167" w:rsidP="00AB3167">
      <w:pPr>
        <w:pStyle w:val="Nivel3"/>
        <w:spacing w:before="0"/>
        <w:ind w:left="0" w:firstLine="0"/>
      </w:pPr>
      <w:r w:rsidRPr="00A40411">
        <w:t xml:space="preserve"> A execução contratual também demanda integração entre diferentes áreas técnicas, análise de dados territoriais e administrativos, além do cumprimento das etapas legais e metodológicas necessárias ao adequado desenvolvimento dos trabalhos, exigindo prazo compatível para a execução das atividades com qualidade técnica, segurança metodológica e observância das exigências legais aplicáveis.</w:t>
      </w:r>
    </w:p>
    <w:p w14:paraId="3FF5760D" w14:textId="77777777" w:rsidR="00AB3167" w:rsidRPr="00A40411" w:rsidRDefault="00AB3167" w:rsidP="00AB3167">
      <w:pPr>
        <w:pStyle w:val="Nivel3"/>
        <w:spacing w:before="0"/>
        <w:ind w:left="0" w:firstLine="0"/>
      </w:pPr>
      <w:r w:rsidRPr="00A40411">
        <w:t>O prazo estabelecido mostra-se compatível e necessário para a completa execução do objeto contratado, garantindo eficiência, continuidade e alcance dos resultados esperados pela Administração Municipal.</w:t>
      </w:r>
    </w:p>
    <w:p w14:paraId="46BEA22B" w14:textId="77777777" w:rsidR="00AB3167" w:rsidRPr="002047B7" w:rsidRDefault="00AB3167" w:rsidP="00AB3167">
      <w:pPr>
        <w:pStyle w:val="Nivel2"/>
        <w:spacing w:before="0"/>
        <w:ind w:left="0" w:firstLine="0"/>
      </w:pPr>
      <w:r w:rsidRPr="002047B7">
        <w:t xml:space="preserve">O objeto da </w:t>
      </w:r>
      <w:r w:rsidRPr="00A40411">
        <w:t>contratação não é enquadrado como continuado conforme identificado</w:t>
      </w:r>
      <w:r w:rsidRPr="002047B7">
        <w:t xml:space="preserve"> no Estudo Técnico Preliminar.</w:t>
      </w:r>
    </w:p>
    <w:p w14:paraId="1A603679" w14:textId="77777777" w:rsidR="00AB3167" w:rsidRDefault="00AB3167" w:rsidP="00AB3167">
      <w:pPr>
        <w:pStyle w:val="Nivel2"/>
        <w:spacing w:before="0"/>
        <w:ind w:left="0" w:firstLine="0"/>
      </w:pPr>
      <w:r w:rsidRPr="002047B7">
        <w:t>O contrato oferece maior detalhamento das regras que serão aplicadas em relação à vigência da contratação.</w:t>
      </w:r>
    </w:p>
    <w:p w14:paraId="7816742E" w14:textId="77777777" w:rsidR="00AB3167" w:rsidRPr="002047B7" w:rsidRDefault="00AB3167" w:rsidP="00AB3167">
      <w:pPr>
        <w:pStyle w:val="Nivel2"/>
        <w:numPr>
          <w:ilvl w:val="0"/>
          <w:numId w:val="0"/>
        </w:numPr>
        <w:spacing w:before="0"/>
      </w:pPr>
    </w:p>
    <w:p w14:paraId="1073F9B5" w14:textId="77777777" w:rsidR="00AB3167" w:rsidRPr="00DD0DC7" w:rsidRDefault="00AB3167" w:rsidP="00AB3167">
      <w:pPr>
        <w:pStyle w:val="Nivel01"/>
        <w:spacing w:before="0" w:after="120" w:line="276" w:lineRule="auto"/>
        <w:ind w:left="0" w:firstLine="0"/>
        <w:rPr>
          <w:u w:val="single"/>
        </w:rPr>
      </w:pPr>
      <w:r w:rsidRPr="00DD0DC7">
        <w:rPr>
          <w:u w:val="single"/>
        </w:rPr>
        <w:t>FUNDAMENTAÇÃO E DESCRIÇÃO DA NECESSIDADE DA CONTRATAÇÃO</w:t>
      </w:r>
    </w:p>
    <w:p w14:paraId="4C3F44EF" w14:textId="77777777" w:rsidR="00AB3167" w:rsidRPr="002047B7" w:rsidRDefault="00AB3167" w:rsidP="00AB3167">
      <w:pPr>
        <w:pStyle w:val="Nivel2"/>
        <w:spacing w:before="0"/>
        <w:ind w:left="0" w:firstLine="0"/>
      </w:pPr>
      <w:r w:rsidRPr="002047B7">
        <w:t>A Fundamentação da Contratação e de seus quantitativos, considerando a estimativa de consumo e utilização prováveis, encontra-se pormenorizada no Estudo Técnico Preliminar, apêndice deste Termo de Referência.</w:t>
      </w:r>
    </w:p>
    <w:p w14:paraId="324456CC" w14:textId="77777777" w:rsidR="00AB3167" w:rsidRPr="002047B7" w:rsidRDefault="00AB3167" w:rsidP="00AB3167">
      <w:pPr>
        <w:pStyle w:val="Nivel2"/>
        <w:spacing w:before="0"/>
        <w:ind w:left="0" w:firstLine="0"/>
      </w:pPr>
      <w:r w:rsidRPr="002047B7">
        <w:t>O objeto da contratação está previsto no Plano de Contratações Anual do ano de 2026.</w:t>
      </w:r>
    </w:p>
    <w:p w14:paraId="02C29F03" w14:textId="77777777" w:rsidR="00AB3167" w:rsidRPr="002047B7" w:rsidRDefault="00AB3167" w:rsidP="00AB3167">
      <w:pPr>
        <w:pStyle w:val="Nivel2"/>
        <w:numPr>
          <w:ilvl w:val="0"/>
          <w:numId w:val="0"/>
        </w:numPr>
        <w:spacing w:before="0"/>
      </w:pPr>
    </w:p>
    <w:p w14:paraId="7F5AF3D4" w14:textId="77777777" w:rsidR="00AB3167" w:rsidRPr="00DD0DC7" w:rsidRDefault="00AB3167" w:rsidP="00AB3167">
      <w:pPr>
        <w:pStyle w:val="Nivel01"/>
        <w:spacing w:before="0" w:after="120" w:line="276" w:lineRule="auto"/>
        <w:ind w:left="0" w:firstLine="0"/>
        <w:rPr>
          <w:u w:val="single"/>
        </w:rPr>
      </w:pPr>
      <w:r w:rsidRPr="00DD0DC7">
        <w:rPr>
          <w:u w:val="single"/>
        </w:rPr>
        <w:t>DESCRIÇÃO DA SOLUÇÃO COMO UM TODO</w:t>
      </w:r>
    </w:p>
    <w:p w14:paraId="5F48FFA1" w14:textId="77777777" w:rsidR="00AB3167" w:rsidRPr="002047B7" w:rsidRDefault="00AB3167" w:rsidP="00AB3167">
      <w:pPr>
        <w:pStyle w:val="Nvel2-Red"/>
        <w:spacing w:before="0"/>
        <w:ind w:left="0" w:firstLine="0"/>
        <w:rPr>
          <w:i w:val="0"/>
          <w:iCs w:val="0"/>
          <w:color w:val="auto"/>
        </w:rPr>
      </w:pPr>
      <w:r w:rsidRPr="002047B7">
        <w:rPr>
          <w:i w:val="0"/>
          <w:iCs w:val="0"/>
          <w:color w:val="auto"/>
        </w:rPr>
        <w:t>A descrição da solução como um todo encontra-se pormenorizada no Estudo Técnico Preliminar, apêndice deste Termo de Referência.</w:t>
      </w:r>
    </w:p>
    <w:p w14:paraId="0E83BEC0" w14:textId="77777777" w:rsidR="00AB3167" w:rsidRPr="002047B7" w:rsidRDefault="00AB3167" w:rsidP="00AB3167">
      <w:pPr>
        <w:pStyle w:val="Nvel2-Red"/>
        <w:numPr>
          <w:ilvl w:val="0"/>
          <w:numId w:val="0"/>
        </w:numPr>
        <w:spacing w:before="0"/>
        <w:rPr>
          <w:i w:val="0"/>
          <w:iCs w:val="0"/>
          <w:color w:val="auto"/>
        </w:rPr>
      </w:pPr>
    </w:p>
    <w:p w14:paraId="6F397781" w14:textId="77777777" w:rsidR="00AB3167" w:rsidRPr="00DD0DC7" w:rsidRDefault="00AB3167" w:rsidP="00AB3167">
      <w:pPr>
        <w:pStyle w:val="Nivel01"/>
        <w:spacing w:before="0" w:after="120" w:line="276" w:lineRule="auto"/>
        <w:ind w:left="0" w:firstLine="0"/>
        <w:rPr>
          <w:u w:val="single"/>
        </w:rPr>
      </w:pPr>
      <w:r w:rsidRPr="00DD0DC7">
        <w:rPr>
          <w:u w:val="single"/>
        </w:rPr>
        <w:t>REQUISITOS DA CONTRATAÇÃO</w:t>
      </w:r>
    </w:p>
    <w:p w14:paraId="0AAA9311" w14:textId="77777777" w:rsidR="00AB3167" w:rsidRPr="00F53EA8" w:rsidRDefault="00AB3167" w:rsidP="00AB3167">
      <w:pPr>
        <w:pStyle w:val="Nvel1-SemNum"/>
        <w:tabs>
          <w:tab w:val="clear" w:pos="567"/>
          <w:tab w:val="left" w:pos="0"/>
        </w:tabs>
        <w:spacing w:before="0" w:after="120" w:line="276" w:lineRule="auto"/>
        <w:ind w:left="0"/>
        <w:rPr>
          <w:color w:val="auto"/>
          <w:u w:val="single"/>
        </w:rPr>
      </w:pPr>
      <w:bookmarkStart w:id="51" w:name="_Hlk125706549"/>
      <w:r w:rsidRPr="00F53EA8">
        <w:rPr>
          <w:color w:val="auto"/>
          <w:u w:val="single"/>
        </w:rPr>
        <w:t>Subcontratação</w:t>
      </w:r>
    </w:p>
    <w:p w14:paraId="4CD8A8C0" w14:textId="77777777" w:rsidR="00AB3167" w:rsidRPr="002047B7" w:rsidRDefault="00AB3167" w:rsidP="00AB3167">
      <w:pPr>
        <w:pStyle w:val="Nivel2"/>
        <w:tabs>
          <w:tab w:val="left" w:pos="0"/>
        </w:tabs>
        <w:spacing w:before="0"/>
        <w:ind w:left="0" w:firstLine="0"/>
        <w:rPr>
          <w:color w:val="auto"/>
        </w:rPr>
      </w:pPr>
      <w:r w:rsidRPr="00A225D3">
        <w:rPr>
          <w:color w:val="auto"/>
        </w:rPr>
        <w:t>Não é admitida subcontratação do objeto contratual</w:t>
      </w:r>
      <w:r w:rsidRPr="002047B7">
        <w:rPr>
          <w:color w:val="auto"/>
        </w:rPr>
        <w:t>.</w:t>
      </w:r>
    </w:p>
    <w:p w14:paraId="2ECEA2B8" w14:textId="77777777" w:rsidR="00AB3167" w:rsidRPr="00F53EA8" w:rsidRDefault="00AB3167" w:rsidP="00AB3167">
      <w:pPr>
        <w:pStyle w:val="Nvel1-SemNum"/>
        <w:tabs>
          <w:tab w:val="clear" w:pos="567"/>
          <w:tab w:val="left" w:pos="0"/>
        </w:tabs>
        <w:spacing w:before="0" w:after="120" w:line="276" w:lineRule="auto"/>
        <w:ind w:left="0"/>
        <w:rPr>
          <w:color w:val="auto"/>
          <w:u w:val="single"/>
        </w:rPr>
      </w:pPr>
      <w:r w:rsidRPr="00F53EA8">
        <w:rPr>
          <w:color w:val="auto"/>
          <w:u w:val="single"/>
        </w:rPr>
        <w:t>Garantia da contratação</w:t>
      </w:r>
    </w:p>
    <w:p w14:paraId="484545EF" w14:textId="77777777" w:rsidR="00AB3167" w:rsidRPr="002047B7" w:rsidRDefault="00AB3167" w:rsidP="00AB3167">
      <w:pPr>
        <w:pStyle w:val="Nvel2-Red"/>
        <w:tabs>
          <w:tab w:val="left" w:pos="0"/>
        </w:tabs>
        <w:spacing w:before="0"/>
        <w:ind w:left="0" w:firstLine="0"/>
        <w:rPr>
          <w:i w:val="0"/>
          <w:iCs w:val="0"/>
          <w:color w:val="auto"/>
        </w:rPr>
      </w:pPr>
      <w:r w:rsidRPr="00A40411">
        <w:rPr>
          <w:i w:val="0"/>
          <w:iCs w:val="0"/>
          <w:color w:val="auto"/>
        </w:rPr>
        <w:t>Não haverá exigência da garantia da contratação</w:t>
      </w:r>
      <w:r w:rsidRPr="002047B7">
        <w:rPr>
          <w:i w:val="0"/>
          <w:iCs w:val="0"/>
          <w:color w:val="auto"/>
        </w:rPr>
        <w:t>, pelas razões constantes do Estudo Técnico Preliminar.</w:t>
      </w:r>
    </w:p>
    <w:p w14:paraId="2498BA8B" w14:textId="77777777" w:rsidR="00AB3167" w:rsidRPr="002047B7" w:rsidRDefault="00AB3167" w:rsidP="00AB3167">
      <w:pPr>
        <w:pStyle w:val="Nvel3-R"/>
        <w:keepNext/>
        <w:keepLines/>
        <w:numPr>
          <w:ilvl w:val="0"/>
          <w:numId w:val="0"/>
        </w:numPr>
        <w:tabs>
          <w:tab w:val="left" w:pos="0"/>
        </w:tabs>
        <w:spacing w:before="0"/>
        <w:outlineLvl w:val="1"/>
        <w:rPr>
          <w:i w:val="0"/>
          <w:iCs w:val="0"/>
          <w:color w:val="auto"/>
        </w:rPr>
      </w:pPr>
      <w:r w:rsidRPr="00F53EA8">
        <w:rPr>
          <w:b/>
          <w:bCs/>
          <w:i w:val="0"/>
          <w:iCs w:val="0"/>
          <w:color w:val="auto"/>
          <w:u w:val="single"/>
        </w:rPr>
        <w:t>Indicação de marcas ou modelos</w:t>
      </w:r>
      <w:r w:rsidRPr="002047B7">
        <w:rPr>
          <w:i w:val="0"/>
          <w:iCs w:val="0"/>
          <w:color w:val="auto"/>
        </w:rPr>
        <w:t xml:space="preserve"> (</w:t>
      </w:r>
      <w:hyperlink r:id="rId45" w:anchor="art41" w:history="1">
        <w:r w:rsidRPr="002047B7">
          <w:rPr>
            <w:rStyle w:val="Hyperlink"/>
            <w:i w:val="0"/>
            <w:iCs w:val="0"/>
            <w:color w:val="auto"/>
            <w:u w:val="none"/>
          </w:rPr>
          <w:t>Art. 41, inciso I, da Lei nº 14.133, de 2021</w:t>
        </w:r>
      </w:hyperlink>
      <w:r w:rsidRPr="002047B7">
        <w:rPr>
          <w:i w:val="0"/>
          <w:iCs w:val="0"/>
          <w:color w:val="auto"/>
        </w:rPr>
        <w:t>):</w:t>
      </w:r>
    </w:p>
    <w:p w14:paraId="12391C5F" w14:textId="77777777" w:rsidR="00AB3167" w:rsidRPr="002047B7" w:rsidRDefault="00AB3167" w:rsidP="00AB3167">
      <w:pPr>
        <w:pStyle w:val="Nivel2"/>
        <w:tabs>
          <w:tab w:val="left" w:pos="0"/>
        </w:tabs>
        <w:spacing w:before="0"/>
        <w:ind w:left="0" w:firstLine="0"/>
        <w:rPr>
          <w:color w:val="auto"/>
        </w:rPr>
      </w:pPr>
      <w:r w:rsidRPr="002047B7">
        <w:rPr>
          <w:color w:val="auto"/>
        </w:rPr>
        <w:t>Na presente contratação não será admitida a indicação de marca(s) ou modelo(s).</w:t>
      </w:r>
    </w:p>
    <w:p w14:paraId="340232FE" w14:textId="77777777" w:rsidR="00AB3167" w:rsidRPr="00DD0DC7" w:rsidRDefault="00AB3167" w:rsidP="00AB3167">
      <w:pPr>
        <w:keepNext/>
        <w:keepLines/>
        <w:tabs>
          <w:tab w:val="left" w:pos="0"/>
        </w:tabs>
        <w:spacing w:after="120" w:line="276" w:lineRule="auto"/>
        <w:jc w:val="both"/>
        <w:outlineLvl w:val="1"/>
        <w:rPr>
          <w:rFonts w:ascii="Arial" w:eastAsia="MS Gothic" w:hAnsi="Arial" w:cs="Arial"/>
          <w:b/>
          <w:bCs/>
          <w:sz w:val="20"/>
          <w:szCs w:val="20"/>
          <w:u w:val="single"/>
        </w:rPr>
      </w:pPr>
      <w:r w:rsidRPr="00DD0DC7">
        <w:rPr>
          <w:rFonts w:ascii="Arial" w:eastAsia="MS Gothic" w:hAnsi="Arial" w:cs="Arial"/>
          <w:b/>
          <w:bCs/>
          <w:sz w:val="20"/>
          <w:szCs w:val="20"/>
          <w:u w:val="single"/>
        </w:rPr>
        <w:t>Da vedação de utilização de marca/produto na execução do serviço</w:t>
      </w:r>
    </w:p>
    <w:p w14:paraId="536B02E1" w14:textId="77777777" w:rsidR="00AB3167" w:rsidRPr="002047B7" w:rsidRDefault="00AB3167" w:rsidP="00AB3167">
      <w:pPr>
        <w:pStyle w:val="Nvel2-Red"/>
        <w:tabs>
          <w:tab w:val="left" w:pos="0"/>
        </w:tabs>
        <w:spacing w:before="0"/>
        <w:ind w:left="0" w:firstLine="0"/>
        <w:rPr>
          <w:i w:val="0"/>
          <w:iCs w:val="0"/>
          <w:color w:val="auto"/>
        </w:rPr>
      </w:pPr>
      <w:r w:rsidRPr="002047B7">
        <w:rPr>
          <w:i w:val="0"/>
          <w:iCs w:val="0"/>
          <w:color w:val="auto"/>
        </w:rPr>
        <w:t>Não haverá restrição de marcas ou modelos.</w:t>
      </w:r>
    </w:p>
    <w:p w14:paraId="4B5A4BF4" w14:textId="77777777" w:rsidR="00AB3167" w:rsidRPr="00DD0DC7" w:rsidRDefault="00AB3167" w:rsidP="00AB3167">
      <w:pPr>
        <w:keepNext/>
        <w:keepLines/>
        <w:tabs>
          <w:tab w:val="left" w:pos="0"/>
        </w:tabs>
        <w:spacing w:after="120" w:line="276" w:lineRule="auto"/>
        <w:jc w:val="both"/>
        <w:outlineLvl w:val="1"/>
        <w:rPr>
          <w:rFonts w:ascii="Arial" w:eastAsia="MS Gothic" w:hAnsi="Arial" w:cs="Arial"/>
          <w:b/>
          <w:bCs/>
          <w:sz w:val="20"/>
          <w:szCs w:val="20"/>
          <w:u w:val="single"/>
        </w:rPr>
      </w:pPr>
      <w:r w:rsidRPr="00DD0DC7">
        <w:rPr>
          <w:rFonts w:ascii="Arial" w:eastAsia="MS Gothic" w:hAnsi="Arial" w:cs="Arial"/>
          <w:b/>
          <w:bCs/>
          <w:sz w:val="20"/>
          <w:szCs w:val="20"/>
          <w:u w:val="single"/>
        </w:rPr>
        <w:t>Da exigência de amostra</w:t>
      </w:r>
    </w:p>
    <w:p w14:paraId="62209DCA" w14:textId="77777777" w:rsidR="00AB3167" w:rsidRPr="00DD0DC7" w:rsidRDefault="00AB3167" w:rsidP="00AB3167">
      <w:pPr>
        <w:tabs>
          <w:tab w:val="left" w:pos="0"/>
        </w:tabs>
        <w:spacing w:after="120" w:line="276" w:lineRule="auto"/>
        <w:contextualSpacing/>
        <w:jc w:val="both"/>
        <w:rPr>
          <w:rFonts w:ascii="Arial" w:eastAsia="Arial" w:hAnsi="Arial" w:cs="Arial"/>
          <w:sz w:val="20"/>
          <w:szCs w:val="20"/>
        </w:rPr>
      </w:pPr>
      <w:r w:rsidRPr="00DD0DC7">
        <w:rPr>
          <w:rFonts w:ascii="Arial" w:eastAsia="Arial" w:hAnsi="Arial" w:cs="Arial"/>
          <w:sz w:val="20"/>
          <w:szCs w:val="20"/>
        </w:rPr>
        <w:t xml:space="preserve">4.5. </w:t>
      </w:r>
      <w:r w:rsidRPr="00DD0DC7">
        <w:rPr>
          <w:rFonts w:ascii="Arial" w:eastAsia="Arial" w:hAnsi="Arial" w:cs="Arial"/>
          <w:sz w:val="20"/>
          <w:szCs w:val="20"/>
        </w:rPr>
        <w:tab/>
        <w:t>Não haverá solicitação de amostras.</w:t>
      </w:r>
    </w:p>
    <w:p w14:paraId="18523988" w14:textId="77777777" w:rsidR="00AB3167" w:rsidRPr="00F53EA8" w:rsidRDefault="00AB3167" w:rsidP="00AB3167">
      <w:pPr>
        <w:pStyle w:val="Nivel2"/>
        <w:numPr>
          <w:ilvl w:val="0"/>
          <w:numId w:val="0"/>
        </w:numPr>
        <w:tabs>
          <w:tab w:val="left" w:pos="0"/>
        </w:tabs>
        <w:spacing w:before="0"/>
        <w:rPr>
          <w:color w:val="auto"/>
          <w:u w:val="single"/>
        </w:rPr>
      </w:pPr>
      <w:r w:rsidRPr="00F53EA8">
        <w:rPr>
          <w:b/>
          <w:bCs/>
          <w:color w:val="auto"/>
          <w:u w:val="single"/>
        </w:rPr>
        <w:t>Sustentabilidade</w:t>
      </w:r>
    </w:p>
    <w:p w14:paraId="2575E682" w14:textId="77777777" w:rsidR="00AB3167" w:rsidRPr="009B22B0" w:rsidRDefault="00AB3167" w:rsidP="00AB3167">
      <w:pPr>
        <w:pStyle w:val="Nivel2"/>
        <w:numPr>
          <w:ilvl w:val="0"/>
          <w:numId w:val="0"/>
        </w:numPr>
        <w:tabs>
          <w:tab w:val="left" w:pos="0"/>
        </w:tabs>
        <w:spacing w:before="0"/>
        <w:rPr>
          <w:color w:val="auto"/>
        </w:rPr>
      </w:pPr>
      <w:r w:rsidRPr="002047B7">
        <w:rPr>
          <w:color w:val="auto"/>
        </w:rPr>
        <w:t xml:space="preserve">4.6. </w:t>
      </w:r>
      <w:r>
        <w:rPr>
          <w:color w:val="auto"/>
        </w:rPr>
        <w:t xml:space="preserve">   </w:t>
      </w:r>
      <w:r w:rsidRPr="00AA2E8F">
        <w:t>A empresa deverá seguir as normativas obrigatórias quanto ao manuseio e descarte dos bens necessários à prestação do serviço</w:t>
      </w:r>
      <w:r w:rsidRPr="002047B7">
        <w:rPr>
          <w:color w:val="auto"/>
        </w:rPr>
        <w:t>.</w:t>
      </w:r>
    </w:p>
    <w:bookmarkEnd w:id="51"/>
    <w:p w14:paraId="3718C35F" w14:textId="77777777" w:rsidR="00AB3167" w:rsidRPr="002047B7" w:rsidRDefault="00AB3167" w:rsidP="00AB3167">
      <w:pPr>
        <w:pStyle w:val="Nivel2"/>
        <w:numPr>
          <w:ilvl w:val="0"/>
          <w:numId w:val="0"/>
        </w:numPr>
        <w:spacing w:before="0"/>
        <w:rPr>
          <w:color w:val="auto"/>
        </w:rPr>
      </w:pPr>
    </w:p>
    <w:p w14:paraId="4C0BEB8D" w14:textId="77777777" w:rsidR="00AB3167" w:rsidRPr="00DD0DC7" w:rsidRDefault="00AB3167" w:rsidP="00AB3167">
      <w:pPr>
        <w:pStyle w:val="Nivel01"/>
        <w:spacing w:before="0" w:after="120" w:line="276" w:lineRule="auto"/>
        <w:ind w:left="0" w:firstLine="0"/>
        <w:rPr>
          <w:u w:val="single"/>
        </w:rPr>
      </w:pPr>
      <w:r w:rsidRPr="00DD0DC7">
        <w:rPr>
          <w:u w:val="single"/>
        </w:rPr>
        <w:t>MODELO DE EXECUÇÃO DO OBJETO</w:t>
      </w:r>
    </w:p>
    <w:p w14:paraId="00586A7A" w14:textId="77777777" w:rsidR="00AB3167" w:rsidRPr="00DD0DC7" w:rsidRDefault="00AB3167" w:rsidP="00AB3167">
      <w:pPr>
        <w:pStyle w:val="Nvel1-SemNum"/>
        <w:spacing w:before="0" w:after="120" w:line="276" w:lineRule="auto"/>
        <w:ind w:left="0"/>
        <w:rPr>
          <w:color w:val="auto"/>
          <w:u w:val="single"/>
        </w:rPr>
      </w:pPr>
      <w:r w:rsidRPr="00DD0DC7">
        <w:rPr>
          <w:color w:val="auto"/>
          <w:u w:val="single"/>
        </w:rPr>
        <w:t>Condições de Execução</w:t>
      </w:r>
    </w:p>
    <w:p w14:paraId="5AF96D29" w14:textId="77777777" w:rsidR="00AB3167" w:rsidRPr="00A40411" w:rsidRDefault="00AB3167" w:rsidP="00AB3167">
      <w:pPr>
        <w:pStyle w:val="Nvel2-Red"/>
        <w:spacing w:before="0"/>
        <w:ind w:left="0" w:firstLine="0"/>
        <w:rPr>
          <w:i w:val="0"/>
          <w:iCs w:val="0"/>
          <w:color w:val="auto"/>
        </w:rPr>
      </w:pPr>
      <w:r w:rsidRPr="00A40411">
        <w:rPr>
          <w:i w:val="0"/>
          <w:iCs w:val="0"/>
          <w:color w:val="auto"/>
        </w:rPr>
        <w:t>O prazo para execução dos serviços seguirá conforme o Cronograma do Estudo técnico preliminar sendo o prazo máximo de</w:t>
      </w:r>
      <w:r>
        <w:rPr>
          <w:i w:val="0"/>
          <w:iCs w:val="0"/>
          <w:color w:val="auto"/>
        </w:rPr>
        <w:t xml:space="preserve"> </w:t>
      </w:r>
      <w:r w:rsidRPr="00201630">
        <w:rPr>
          <w:b/>
          <w:bCs/>
          <w:i w:val="0"/>
          <w:iCs w:val="0"/>
          <w:color w:val="auto"/>
        </w:rPr>
        <w:t>12 (doze meses)</w:t>
      </w:r>
      <w:r w:rsidRPr="00A40411">
        <w:rPr>
          <w:i w:val="0"/>
          <w:iCs w:val="0"/>
          <w:color w:val="auto"/>
        </w:rPr>
        <w:t>, a partir da requisição/solicitação/pedido ou outro documento expedido pelo represente da secretaria responsável</w:t>
      </w:r>
      <w:r w:rsidRPr="00A40411">
        <w:rPr>
          <w:i w:val="0"/>
          <w:iCs w:val="0"/>
          <w:color w:val="auto"/>
          <w:sz w:val="22"/>
          <w:szCs w:val="22"/>
        </w:rPr>
        <w:t>.</w:t>
      </w:r>
    </w:p>
    <w:p w14:paraId="2DDDA97F" w14:textId="77777777" w:rsidR="00AB3167" w:rsidRPr="00A40411" w:rsidRDefault="00AB3167" w:rsidP="00AB3167">
      <w:pPr>
        <w:pStyle w:val="Nivel2"/>
        <w:spacing w:before="0"/>
        <w:ind w:left="0" w:firstLine="0"/>
        <w:rPr>
          <w:color w:val="auto"/>
        </w:rPr>
      </w:pPr>
      <w:r w:rsidRPr="00A40411">
        <w:rPr>
          <w:color w:val="auto"/>
        </w:rPr>
        <w:t>Os serviços deverão ser entregues/prestados nas dependências da contratada.</w:t>
      </w:r>
    </w:p>
    <w:p w14:paraId="2BBC28B5" w14:textId="77777777" w:rsidR="00AB3167" w:rsidRDefault="00AB3167" w:rsidP="00AB3167">
      <w:pPr>
        <w:pStyle w:val="Nivel2"/>
        <w:spacing w:before="0"/>
        <w:ind w:left="0" w:firstLine="0"/>
        <w:rPr>
          <w:color w:val="auto"/>
        </w:rPr>
      </w:pPr>
      <w:r w:rsidRPr="00A40411">
        <w:rPr>
          <w:color w:val="auto"/>
        </w:rPr>
        <w:t>O cronograma de execução seguirá aquele estabelecido no Estudos Técnicos Preliminares, apêndice deste Termo de Referência.</w:t>
      </w:r>
    </w:p>
    <w:p w14:paraId="6C726ABD" w14:textId="77777777" w:rsidR="00AB3167" w:rsidRPr="00014A61" w:rsidRDefault="00AB3167" w:rsidP="00AB3167">
      <w:pPr>
        <w:pStyle w:val="Nivel2"/>
        <w:numPr>
          <w:ilvl w:val="0"/>
          <w:numId w:val="0"/>
        </w:numPr>
        <w:spacing w:before="0"/>
        <w:rPr>
          <w:color w:val="auto"/>
          <w:sz w:val="12"/>
          <w:szCs w:val="12"/>
        </w:rPr>
      </w:pPr>
    </w:p>
    <w:p w14:paraId="7C75BD55" w14:textId="77777777" w:rsidR="00AB3167" w:rsidRPr="00FB5269" w:rsidRDefault="00AB3167" w:rsidP="00AB3167">
      <w:pPr>
        <w:pStyle w:val="Nivel2"/>
        <w:numPr>
          <w:ilvl w:val="0"/>
          <w:numId w:val="0"/>
        </w:numPr>
        <w:spacing w:before="0"/>
        <w:rPr>
          <w:b/>
          <w:bCs/>
          <w:color w:val="auto"/>
          <w:highlight w:val="cyan"/>
          <w:u w:val="single"/>
        </w:rPr>
      </w:pPr>
      <w:r w:rsidRPr="00FB5269">
        <w:rPr>
          <w:b/>
          <w:bCs/>
          <w:color w:val="auto"/>
          <w:highlight w:val="cyan"/>
          <w:u w:val="single"/>
        </w:rPr>
        <w:t>Principais Referências Legais</w:t>
      </w:r>
    </w:p>
    <w:p w14:paraId="4BED5CA4" w14:textId="77777777" w:rsidR="00AB3167" w:rsidRPr="00FB5269" w:rsidRDefault="00AB3167" w:rsidP="00AB3167">
      <w:pPr>
        <w:pStyle w:val="Nivel2"/>
        <w:spacing w:before="0"/>
        <w:ind w:left="0" w:firstLine="0"/>
        <w:rPr>
          <w:highlight w:val="cyan"/>
        </w:rPr>
      </w:pPr>
      <w:r w:rsidRPr="00FB5269">
        <w:rPr>
          <w:highlight w:val="cyan"/>
        </w:rPr>
        <w:t>O presente Termo define o escopo básico da Modernização Territorial e da revisão do Plano Diretor Municipal em todas as suas fases, prazos, produtos, processo metodológico e participativo. Seu produto constituir-se-á na Modernização Territorial e no Plano Diretor Revisado, instrumento orientador e articulador do sistema municipal de planejamento. Como instrumento legal, deve:</w:t>
      </w:r>
    </w:p>
    <w:p w14:paraId="6C07D5AB" w14:textId="77777777" w:rsidR="00AB3167" w:rsidRPr="00FB5269" w:rsidRDefault="00AB3167" w:rsidP="00AB3167">
      <w:pPr>
        <w:pStyle w:val="Nivel3"/>
        <w:spacing w:before="0"/>
        <w:ind w:left="0" w:firstLine="0"/>
        <w:rPr>
          <w:highlight w:val="cyan"/>
        </w:rPr>
      </w:pPr>
      <w:r w:rsidRPr="00FB5269">
        <w:rPr>
          <w:highlight w:val="cyan"/>
        </w:rPr>
        <w:t>Orientar-se pela Constituição Federal e Estadual;</w:t>
      </w:r>
    </w:p>
    <w:p w14:paraId="039CF603" w14:textId="77777777" w:rsidR="00AB3167" w:rsidRPr="00FB5269" w:rsidRDefault="00AB3167" w:rsidP="00AB3167">
      <w:pPr>
        <w:pStyle w:val="Nivel3"/>
        <w:spacing w:before="0"/>
        <w:ind w:left="0" w:firstLine="0"/>
        <w:rPr>
          <w:highlight w:val="cyan"/>
        </w:rPr>
      </w:pPr>
      <w:r w:rsidRPr="00FB5269">
        <w:rPr>
          <w:highlight w:val="cyan"/>
        </w:rPr>
        <w:t>Cumprir a premissa constitucional da garantia da função social da cidade e da propriedade urbana;</w:t>
      </w:r>
    </w:p>
    <w:p w14:paraId="3796925A" w14:textId="77777777" w:rsidR="00AB3167" w:rsidRPr="00FB5269" w:rsidRDefault="00AB3167" w:rsidP="00AB3167">
      <w:pPr>
        <w:pStyle w:val="Nivel3"/>
        <w:spacing w:before="0"/>
        <w:ind w:left="0" w:firstLine="0"/>
        <w:rPr>
          <w:highlight w:val="cyan"/>
        </w:rPr>
      </w:pPr>
      <w:r w:rsidRPr="00FB5269">
        <w:rPr>
          <w:highlight w:val="cyan"/>
        </w:rPr>
        <w:lastRenderedPageBreak/>
        <w:t>Orientar-se pela Lei Federal nº 10.257/2001 – Estatuto da Cidade;</w:t>
      </w:r>
    </w:p>
    <w:p w14:paraId="2679688E" w14:textId="77777777" w:rsidR="00AB3167" w:rsidRPr="00FB5269" w:rsidRDefault="00AB3167" w:rsidP="00AB3167">
      <w:pPr>
        <w:pStyle w:val="Nivel3"/>
        <w:spacing w:before="0"/>
        <w:ind w:left="0" w:firstLine="0"/>
        <w:rPr>
          <w:highlight w:val="cyan"/>
        </w:rPr>
      </w:pPr>
      <w:r w:rsidRPr="00FB5269">
        <w:rPr>
          <w:highlight w:val="cyan"/>
        </w:rPr>
        <w:t>Orientar-se pela Lei Estadual nº 15.229/2006;</w:t>
      </w:r>
    </w:p>
    <w:p w14:paraId="1AACCB9B" w14:textId="77777777" w:rsidR="00AB3167" w:rsidRPr="00FB5269" w:rsidRDefault="00AB3167" w:rsidP="00AB3167">
      <w:pPr>
        <w:pStyle w:val="Nivel3"/>
        <w:spacing w:before="0"/>
        <w:ind w:left="0" w:firstLine="0"/>
        <w:rPr>
          <w:highlight w:val="cyan"/>
        </w:rPr>
      </w:pPr>
      <w:r w:rsidRPr="00FB5269">
        <w:rPr>
          <w:highlight w:val="cyan"/>
        </w:rPr>
        <w:t>Orientar-se pela Lei Orgânica do Município.</w:t>
      </w:r>
    </w:p>
    <w:p w14:paraId="47C7ABF9" w14:textId="77777777" w:rsidR="00AB3167" w:rsidRPr="00FB5269" w:rsidRDefault="00AB3167" w:rsidP="00AB3167">
      <w:pPr>
        <w:pStyle w:val="Nivel3"/>
        <w:numPr>
          <w:ilvl w:val="0"/>
          <w:numId w:val="0"/>
        </w:numPr>
        <w:spacing w:before="0"/>
        <w:rPr>
          <w:highlight w:val="cyan"/>
        </w:rPr>
      </w:pPr>
    </w:p>
    <w:p w14:paraId="521D421A" w14:textId="18B840C4" w:rsidR="00AB3167" w:rsidRPr="00DD0DC7" w:rsidRDefault="00AB3167" w:rsidP="00AB3167">
      <w:pPr>
        <w:pStyle w:val="Nivel01"/>
        <w:numPr>
          <w:ilvl w:val="0"/>
          <w:numId w:val="0"/>
        </w:numPr>
        <w:spacing w:before="0" w:line="276" w:lineRule="auto"/>
        <w:rPr>
          <w:highlight w:val="cyan"/>
          <w:u w:val="single"/>
        </w:rPr>
      </w:pPr>
      <w:r w:rsidRPr="00DD0DC7">
        <w:rPr>
          <w:highlight w:val="cyan"/>
          <w:u w:val="single"/>
        </w:rPr>
        <w:t>Das Responsabilidades da Contratada</w:t>
      </w:r>
    </w:p>
    <w:p w14:paraId="477DC6B2" w14:textId="77777777" w:rsidR="00AB3167" w:rsidRPr="00FB5269" w:rsidRDefault="00AB3167" w:rsidP="00AB3167">
      <w:pPr>
        <w:pStyle w:val="Nivel2"/>
        <w:ind w:left="0" w:firstLine="1"/>
        <w:rPr>
          <w:highlight w:val="cyan"/>
        </w:rPr>
      </w:pPr>
      <w:r w:rsidRPr="00FB5269">
        <w:rPr>
          <w:highlight w:val="cyan"/>
        </w:rPr>
        <w:t xml:space="preserve">A Contratada será responsável por disponibilizar equipe técnica qualificada para prestar assessoria, capacitação, orientação, análise e suporte técnico à Equipe Técnica Municipal (ETM) e à Comissão de Acompanhamento, bem como revisar os produtos elaborados, emitir pareceres técnicos, participar dos eventos previstos e assegurar a qualidade técnica dos serviços, em conformidade com a legislação aplicável e os objetivos do Plano Diretor Municipal. Devendo assessorar e estar presente em todas as audiências públicas e demais trabalhos prestados, e ainda, sempre que solicitado pela Administração. </w:t>
      </w:r>
    </w:p>
    <w:p w14:paraId="3F3C800B" w14:textId="77777777" w:rsidR="00AB3167" w:rsidRPr="00FB5269" w:rsidRDefault="00AB3167" w:rsidP="00AB3167">
      <w:pPr>
        <w:pStyle w:val="Nivel3"/>
        <w:numPr>
          <w:ilvl w:val="0"/>
          <w:numId w:val="0"/>
        </w:numPr>
        <w:tabs>
          <w:tab w:val="left" w:pos="709"/>
        </w:tabs>
        <w:spacing w:before="0"/>
        <w:rPr>
          <w:sz w:val="12"/>
          <w:szCs w:val="12"/>
          <w:highlight w:val="cyan"/>
        </w:rPr>
      </w:pPr>
    </w:p>
    <w:p w14:paraId="0F08F69F" w14:textId="77777777" w:rsidR="00AB3167" w:rsidRPr="00FB5269" w:rsidRDefault="00AB3167" w:rsidP="00AB3167">
      <w:pPr>
        <w:pStyle w:val="Nivel3"/>
        <w:numPr>
          <w:ilvl w:val="0"/>
          <w:numId w:val="0"/>
        </w:numPr>
        <w:spacing w:before="0"/>
        <w:rPr>
          <w:b/>
          <w:bCs/>
          <w:highlight w:val="cyan"/>
          <w:u w:val="single"/>
        </w:rPr>
      </w:pPr>
      <w:r w:rsidRPr="00FB5269">
        <w:rPr>
          <w:b/>
          <w:bCs/>
          <w:highlight w:val="cyan"/>
          <w:u w:val="single"/>
        </w:rPr>
        <w:t>Conteúdos básicos das fases de Revisão do PDM</w:t>
      </w:r>
    </w:p>
    <w:p w14:paraId="65E9F652" w14:textId="77777777" w:rsidR="00AB3167" w:rsidRPr="00FB5269" w:rsidRDefault="00AB3167" w:rsidP="00AB3167">
      <w:pPr>
        <w:pStyle w:val="Nivel2"/>
        <w:tabs>
          <w:tab w:val="left" w:pos="709"/>
        </w:tabs>
        <w:ind w:left="0" w:firstLine="0"/>
        <w:rPr>
          <w:highlight w:val="cyan"/>
        </w:rPr>
      </w:pPr>
      <w:r w:rsidRPr="00FB5269">
        <w:rPr>
          <w:highlight w:val="cyan"/>
        </w:rPr>
        <w:t>Para a Revisão do PDM serão consideradas cinco fases: Fase 1 – Treinamento da Equipe Técnica Municipal e Plano de Trabalho; Fase 2 – Análise Integrada das Temáticas; Fase 3 – Diretrizes e Proposições; Fase 4 – Minuta da Legislação Urbanística; Fase 5 - Plano de Ação e Investimentos.</w:t>
      </w:r>
    </w:p>
    <w:p w14:paraId="5B9B8958" w14:textId="77777777" w:rsidR="00AB3167" w:rsidRPr="00FB5269" w:rsidRDefault="00AB3167" w:rsidP="00AB3167">
      <w:pPr>
        <w:pStyle w:val="Nivel2"/>
        <w:numPr>
          <w:ilvl w:val="0"/>
          <w:numId w:val="0"/>
        </w:numPr>
        <w:tabs>
          <w:tab w:val="left" w:pos="709"/>
        </w:tabs>
        <w:rPr>
          <w:sz w:val="12"/>
          <w:szCs w:val="12"/>
          <w:highlight w:val="cyan"/>
        </w:rPr>
      </w:pPr>
    </w:p>
    <w:p w14:paraId="78F0E1D6" w14:textId="77777777" w:rsidR="00AB3167" w:rsidRPr="00FB5269" w:rsidRDefault="00AB3167" w:rsidP="00AB3167">
      <w:pPr>
        <w:pStyle w:val="Nivel3"/>
        <w:ind w:left="0" w:firstLine="0"/>
        <w:rPr>
          <w:highlight w:val="cyan"/>
        </w:rPr>
      </w:pPr>
      <w:r w:rsidRPr="00FB5269">
        <w:rPr>
          <w:b/>
          <w:bCs/>
          <w:highlight w:val="cyan"/>
          <w:u w:val="single"/>
        </w:rPr>
        <w:t>Plano de trabalho</w:t>
      </w:r>
      <w:r w:rsidRPr="00FB5269">
        <w:rPr>
          <w:highlight w:val="cyan"/>
        </w:rPr>
        <w:t xml:space="preserve"> </w:t>
      </w:r>
    </w:p>
    <w:p w14:paraId="4C14CC06" w14:textId="77777777" w:rsidR="00AB3167" w:rsidRPr="00FB5269" w:rsidRDefault="00AB3167" w:rsidP="00AB3167">
      <w:pPr>
        <w:pStyle w:val="Nivel4"/>
        <w:ind w:left="0" w:firstLine="0"/>
        <w:rPr>
          <w:highlight w:val="cyan"/>
        </w:rPr>
      </w:pPr>
      <w:r w:rsidRPr="00FB5269">
        <w:rPr>
          <w:highlight w:val="cyan"/>
        </w:rPr>
        <w:t xml:space="preserve"> O primeiro produto a ser elaborado será o Plano de Trabalho, contendo:</w:t>
      </w:r>
    </w:p>
    <w:p w14:paraId="54E3D0A1"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a)</w:t>
      </w:r>
      <w:r w:rsidRPr="00DD0DC7">
        <w:rPr>
          <w:rFonts w:ascii="Arial" w:hAnsi="Arial" w:cs="Arial"/>
          <w:color w:val="000000"/>
          <w:sz w:val="20"/>
          <w:szCs w:val="20"/>
          <w:highlight w:val="cyan"/>
        </w:rPr>
        <w:tab/>
        <w:t>O detalhamento da metodologia geral do trabalho;</w:t>
      </w:r>
    </w:p>
    <w:p w14:paraId="42C79125"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b)</w:t>
      </w:r>
      <w:r w:rsidRPr="00DD0DC7">
        <w:rPr>
          <w:rFonts w:ascii="Arial" w:hAnsi="Arial" w:cs="Arial"/>
          <w:color w:val="000000"/>
          <w:sz w:val="20"/>
          <w:szCs w:val="20"/>
          <w:highlight w:val="cyan"/>
        </w:rPr>
        <w:tab/>
        <w:t>A definição dos objetivos e atividades a serem desenvolvidas em cada uma das fases da Revisão do PDM;</w:t>
      </w:r>
    </w:p>
    <w:p w14:paraId="7D181E6A"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c)</w:t>
      </w:r>
      <w:r w:rsidRPr="00DD0DC7">
        <w:rPr>
          <w:rFonts w:ascii="Arial" w:hAnsi="Arial" w:cs="Arial"/>
          <w:color w:val="000000"/>
          <w:sz w:val="20"/>
          <w:szCs w:val="20"/>
          <w:highlight w:val="cyan"/>
        </w:rPr>
        <w:tab/>
        <w:t>O detalhamento das atividades e responsabilidades, em acordo com este Termo de Referência, de todos os agentes envolvidos no processo de elaboração do PDM (Poder Executivo Municipal, consultoria, Equipe Técnica Municipal, Comissão de Acompanhamento Municipal, órgãos de outras esferas de governo e sociedade civil); e Equipe Técnica Contratada.</w:t>
      </w:r>
    </w:p>
    <w:p w14:paraId="2153D0E1"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d)</w:t>
      </w:r>
      <w:r w:rsidRPr="00DD0DC7">
        <w:rPr>
          <w:rFonts w:ascii="Arial" w:hAnsi="Arial" w:cs="Arial"/>
          <w:color w:val="000000"/>
          <w:sz w:val="20"/>
          <w:szCs w:val="20"/>
          <w:highlight w:val="cyan"/>
        </w:rPr>
        <w:tab/>
        <w:t>As formas de participação dos Munícipes;</w:t>
      </w:r>
    </w:p>
    <w:p w14:paraId="278111B2"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e)</w:t>
      </w:r>
      <w:r w:rsidRPr="00DD0DC7">
        <w:rPr>
          <w:rFonts w:ascii="Arial" w:hAnsi="Arial" w:cs="Arial"/>
          <w:color w:val="000000"/>
          <w:sz w:val="20"/>
          <w:szCs w:val="20"/>
          <w:highlight w:val="cyan"/>
        </w:rPr>
        <w:tab/>
        <w:t>O cronograma dos eventos de participação comunitária, destacando as reuniões com a comissão de acompanhamento, as audiências públicas e a Conferência Municipal sobre a Revisão do PDM;</w:t>
      </w:r>
    </w:p>
    <w:p w14:paraId="1D9097DB"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f)</w:t>
      </w:r>
      <w:r w:rsidRPr="00DD0DC7">
        <w:rPr>
          <w:rFonts w:ascii="Arial" w:hAnsi="Arial" w:cs="Arial"/>
          <w:color w:val="000000"/>
          <w:sz w:val="20"/>
          <w:szCs w:val="20"/>
          <w:highlight w:val="cyan"/>
        </w:rPr>
        <w:tab/>
        <w:t>O cronograma das fases indicando a finalização dos produtos.</w:t>
      </w:r>
    </w:p>
    <w:p w14:paraId="4F1E7D41" w14:textId="77777777" w:rsidR="00AB3167" w:rsidRPr="00DD0DC7" w:rsidRDefault="00AB3167" w:rsidP="00AB3167">
      <w:pPr>
        <w:spacing w:line="360" w:lineRule="auto"/>
        <w:jc w:val="both"/>
        <w:rPr>
          <w:rFonts w:ascii="Arial" w:hAnsi="Arial" w:cs="Arial"/>
          <w:color w:val="000000"/>
          <w:sz w:val="20"/>
          <w:szCs w:val="20"/>
          <w:highlight w:val="cyan"/>
        </w:rPr>
      </w:pPr>
      <w:r w:rsidRPr="00DD0DC7">
        <w:rPr>
          <w:rFonts w:ascii="Arial" w:hAnsi="Arial" w:cs="Arial"/>
          <w:color w:val="000000"/>
          <w:sz w:val="20"/>
          <w:szCs w:val="20"/>
          <w:highlight w:val="cyan"/>
        </w:rPr>
        <w:t>5.6.1.2.  Os trabalhos serão desenvolvidos adotando-se como metodologia o planejamento participativo, de tal modo a assegurar a participação da sociedade civil, dos segmentos econômicos e da classe política local, nas diversas fases do processo, possibilitando ampla identificação dos desafios a serem superados pelo desenvolvimento municipal, garantindo:</w:t>
      </w:r>
    </w:p>
    <w:p w14:paraId="5FB81881" w14:textId="77777777" w:rsidR="00AB3167" w:rsidRPr="00DD0DC7" w:rsidRDefault="00AB3167" w:rsidP="00655F93">
      <w:pPr>
        <w:pStyle w:val="PargrafodaLista"/>
        <w:numPr>
          <w:ilvl w:val="0"/>
          <w:numId w:val="37"/>
        </w:numPr>
        <w:spacing w:line="360" w:lineRule="auto"/>
        <w:ind w:hanging="10"/>
        <w:jc w:val="both"/>
        <w:rPr>
          <w:rFonts w:ascii="Arial" w:hAnsi="Arial" w:cs="Arial"/>
          <w:color w:val="000000"/>
          <w:sz w:val="20"/>
          <w:szCs w:val="20"/>
          <w:highlight w:val="cyan"/>
        </w:rPr>
      </w:pPr>
      <w:r w:rsidRPr="00DD0DC7">
        <w:rPr>
          <w:rFonts w:ascii="Arial" w:hAnsi="Arial" w:cs="Arial"/>
          <w:color w:val="000000"/>
          <w:sz w:val="20"/>
          <w:szCs w:val="20"/>
          <w:highlight w:val="cyan"/>
        </w:rPr>
        <w:t>A promoção de debates entre os técnicos municipais e também destes com técnicos das esferas estadual e federal, nos casos de situações específicas;</w:t>
      </w:r>
    </w:p>
    <w:p w14:paraId="3490EA4D" w14:textId="77777777" w:rsidR="00AB3167" w:rsidRPr="00DD0DC7" w:rsidRDefault="00AB3167" w:rsidP="00655F93">
      <w:pPr>
        <w:pStyle w:val="PargrafodaLista"/>
        <w:numPr>
          <w:ilvl w:val="0"/>
          <w:numId w:val="37"/>
        </w:numPr>
        <w:tabs>
          <w:tab w:val="left" w:pos="837"/>
        </w:tabs>
        <w:spacing w:line="360" w:lineRule="auto"/>
        <w:ind w:hanging="10"/>
        <w:jc w:val="both"/>
        <w:rPr>
          <w:rFonts w:ascii="Arial" w:hAnsi="Arial" w:cs="Arial"/>
          <w:color w:val="000000"/>
          <w:sz w:val="20"/>
          <w:szCs w:val="20"/>
          <w:highlight w:val="cyan"/>
        </w:rPr>
      </w:pPr>
      <w:r w:rsidRPr="00DD0DC7">
        <w:rPr>
          <w:rFonts w:ascii="Arial" w:hAnsi="Arial" w:cs="Arial"/>
          <w:color w:val="000000"/>
          <w:sz w:val="20"/>
          <w:szCs w:val="20"/>
          <w:highlight w:val="cyan"/>
        </w:rPr>
        <w:t>A promoção de reuniões temáticas, audiências públicas e Conferência Municipal com a participação de representantes de todos os segmentos da sociedade civil;</w:t>
      </w:r>
    </w:p>
    <w:p w14:paraId="367952DB" w14:textId="77777777" w:rsidR="00AB3167" w:rsidRPr="00DD0DC7" w:rsidRDefault="00AB3167" w:rsidP="00655F93">
      <w:pPr>
        <w:pStyle w:val="PargrafodaLista"/>
        <w:numPr>
          <w:ilvl w:val="0"/>
          <w:numId w:val="37"/>
        </w:numPr>
        <w:spacing w:line="360" w:lineRule="auto"/>
        <w:ind w:hanging="10"/>
        <w:jc w:val="both"/>
        <w:rPr>
          <w:rFonts w:ascii="Arial" w:hAnsi="Arial" w:cs="Arial"/>
          <w:color w:val="000000"/>
          <w:sz w:val="20"/>
          <w:szCs w:val="20"/>
          <w:highlight w:val="cyan"/>
        </w:rPr>
      </w:pPr>
      <w:r w:rsidRPr="00DD0DC7">
        <w:rPr>
          <w:rFonts w:ascii="Arial" w:hAnsi="Arial" w:cs="Arial"/>
          <w:color w:val="000000"/>
          <w:sz w:val="20"/>
          <w:szCs w:val="20"/>
          <w:highlight w:val="cyan"/>
        </w:rPr>
        <w:lastRenderedPageBreak/>
        <w:t>A publicidade quanto aos documentos e informações produzidos;</w:t>
      </w:r>
    </w:p>
    <w:p w14:paraId="676C6EF4" w14:textId="77777777" w:rsidR="00AB3167" w:rsidRPr="00DD0DC7" w:rsidRDefault="00AB3167" w:rsidP="00655F93">
      <w:pPr>
        <w:pStyle w:val="PargrafodaLista"/>
        <w:numPr>
          <w:ilvl w:val="0"/>
          <w:numId w:val="37"/>
        </w:numPr>
        <w:spacing w:line="360" w:lineRule="auto"/>
        <w:ind w:hanging="10"/>
        <w:jc w:val="both"/>
        <w:rPr>
          <w:rFonts w:ascii="Arial" w:hAnsi="Arial" w:cs="Arial"/>
          <w:color w:val="000000"/>
          <w:sz w:val="20"/>
          <w:szCs w:val="20"/>
          <w:highlight w:val="cyan"/>
        </w:rPr>
      </w:pPr>
      <w:r w:rsidRPr="00DD0DC7">
        <w:rPr>
          <w:rFonts w:ascii="Arial" w:hAnsi="Arial" w:cs="Arial"/>
          <w:color w:val="000000"/>
          <w:sz w:val="20"/>
          <w:szCs w:val="20"/>
          <w:highlight w:val="cyan"/>
        </w:rPr>
        <w:t>O acesso de qualquer interessado aos documentos e informações.</w:t>
      </w:r>
    </w:p>
    <w:p w14:paraId="45E966D9" w14:textId="77777777" w:rsidR="00AB3167" w:rsidRPr="00FB5269" w:rsidRDefault="00AB3167" w:rsidP="00AB3167">
      <w:pPr>
        <w:spacing w:line="360" w:lineRule="auto"/>
        <w:ind w:firstLine="284"/>
        <w:jc w:val="both"/>
        <w:rPr>
          <w:rFonts w:ascii="Arial" w:hAnsi="Arial" w:cs="Arial"/>
          <w:color w:val="000000"/>
          <w:highlight w:val="cyan"/>
        </w:rPr>
      </w:pPr>
    </w:p>
    <w:p w14:paraId="261B755D" w14:textId="77777777" w:rsidR="00AB3167" w:rsidRPr="00FB5269" w:rsidRDefault="00AB3167" w:rsidP="00AB3167">
      <w:pPr>
        <w:pStyle w:val="Nivel3"/>
        <w:ind w:left="0" w:firstLine="0"/>
        <w:rPr>
          <w:b/>
          <w:bCs/>
          <w:highlight w:val="cyan"/>
          <w:u w:val="single"/>
        </w:rPr>
      </w:pPr>
      <w:r w:rsidRPr="00FB5269">
        <w:rPr>
          <w:b/>
          <w:bCs/>
          <w:highlight w:val="cyan"/>
          <w:u w:val="single"/>
        </w:rPr>
        <w:t>Análise integrada das temáticas</w:t>
      </w:r>
    </w:p>
    <w:p w14:paraId="06724529" w14:textId="77777777" w:rsidR="00AB3167" w:rsidRPr="00FB5269" w:rsidRDefault="00AB3167" w:rsidP="00AB3167">
      <w:pPr>
        <w:pStyle w:val="Nivel3"/>
        <w:numPr>
          <w:ilvl w:val="0"/>
          <w:numId w:val="0"/>
        </w:numPr>
        <w:tabs>
          <w:tab w:val="left" w:pos="709"/>
        </w:tabs>
        <w:rPr>
          <w:highlight w:val="cyan"/>
        </w:rPr>
      </w:pPr>
      <w:r w:rsidRPr="00FB5269">
        <w:rPr>
          <w:highlight w:val="cyan"/>
        </w:rPr>
        <w:t>5.6.2.1.   Esta fase será realizada através de leitura técnica e de leitura participativa, desenvolvidas pela Equipe Técnica Municipal, e pela Equipe Técnica da Consultoria. O produto desta fase será diagnóstico da realidade municipal e uma análise do cenário atual e futuro. Essa fase subsidiará a definição dos principais eixos estratégicos que nortearão a construção do Plano.</w:t>
      </w:r>
    </w:p>
    <w:p w14:paraId="68D3D73C" w14:textId="77777777" w:rsidR="00AB3167" w:rsidRPr="00FB5269" w:rsidRDefault="00AB3167" w:rsidP="00AB3167">
      <w:pPr>
        <w:pStyle w:val="Nivel3"/>
        <w:numPr>
          <w:ilvl w:val="0"/>
          <w:numId w:val="0"/>
        </w:numPr>
        <w:tabs>
          <w:tab w:val="left" w:pos="851"/>
        </w:tabs>
        <w:rPr>
          <w:highlight w:val="cyan"/>
        </w:rPr>
      </w:pPr>
      <w:r w:rsidRPr="00FB5269">
        <w:rPr>
          <w:highlight w:val="cyan"/>
        </w:rPr>
        <w:t>5.6.2.2.  Faz parte deste diagnóstico a análise individualizada de cada informação levantada, sua inter-relação e inserção no contexto geral, permitindo uma visão ampla dos problemas e oportunidades locais.</w:t>
      </w:r>
    </w:p>
    <w:p w14:paraId="21F5127C" w14:textId="77777777" w:rsidR="00AB3167" w:rsidRPr="00FB5269" w:rsidRDefault="00AB3167" w:rsidP="00AB3167">
      <w:pPr>
        <w:pStyle w:val="Nivel3"/>
        <w:numPr>
          <w:ilvl w:val="0"/>
          <w:numId w:val="0"/>
        </w:numPr>
        <w:rPr>
          <w:highlight w:val="cyan"/>
        </w:rPr>
      </w:pPr>
      <w:r w:rsidRPr="00FB5269">
        <w:rPr>
          <w:highlight w:val="cyan"/>
        </w:rPr>
        <w:t>5.6.2.3.   A sistematização dos dados e análises elaboradas nesta fase visam a definição dos objetivos e metas do desenvolvimento municipal atual e para os próximos 10 anos, os quais serão alcançados com a implementação da Revisão do PDM.</w:t>
      </w:r>
    </w:p>
    <w:p w14:paraId="51D2D1EC" w14:textId="77777777" w:rsidR="00AB3167" w:rsidRPr="00FB5269" w:rsidRDefault="00AB3167" w:rsidP="00AB3167">
      <w:pPr>
        <w:pStyle w:val="Nivel3"/>
        <w:numPr>
          <w:ilvl w:val="0"/>
          <w:numId w:val="0"/>
        </w:numPr>
        <w:rPr>
          <w:highlight w:val="cyan"/>
        </w:rPr>
      </w:pPr>
      <w:r w:rsidRPr="00FB5269">
        <w:rPr>
          <w:highlight w:val="cyan"/>
        </w:rPr>
        <w:t xml:space="preserve">5.6.2.4.  </w:t>
      </w:r>
      <w:r w:rsidRPr="00FB5269">
        <w:rPr>
          <w:b/>
          <w:bCs/>
          <w:highlight w:val="cyan"/>
        </w:rPr>
        <w:t>Leitura Técnica:</w:t>
      </w:r>
      <w:r w:rsidRPr="00FB5269">
        <w:rPr>
          <w:highlight w:val="cyan"/>
        </w:rPr>
        <w:t xml:space="preserve"> tem como objetivo o levantamento e a organização, no território, de dados e informações necessárias à construção de diagnóstico da situação atual do município. Sua execução será responsabilidade da Equipe Técnica Municipal com orientação da Equipe Técnica contratada. Nesta leitura deverão ser atualizados, avaliados e espacializados em mapas correspondentes, no mínimo, os seguintes temas: </w:t>
      </w:r>
    </w:p>
    <w:p w14:paraId="1FCC3163" w14:textId="77777777" w:rsidR="00AB3167" w:rsidRPr="00FB5269" w:rsidRDefault="00AB3167" w:rsidP="00655F93">
      <w:pPr>
        <w:pStyle w:val="Nivel3"/>
        <w:numPr>
          <w:ilvl w:val="0"/>
          <w:numId w:val="36"/>
        </w:numPr>
        <w:ind w:left="426" w:firstLine="0"/>
        <w:rPr>
          <w:highlight w:val="cyan"/>
        </w:rPr>
      </w:pPr>
      <w:r w:rsidRPr="00FB5269">
        <w:rPr>
          <w:highlight w:val="cyan"/>
        </w:rPr>
        <w:t>Características do meio físico onde se inclui a delimitação dos trechos com restrições à urbanização e dos trechos sujeitos a controle especial em função de ameaça de desastres naturais;</w:t>
      </w:r>
    </w:p>
    <w:p w14:paraId="778F76F5" w14:textId="77777777" w:rsidR="00AB3167" w:rsidRPr="00FB5269" w:rsidRDefault="00AB3167" w:rsidP="00655F93">
      <w:pPr>
        <w:pStyle w:val="Nivel3"/>
        <w:numPr>
          <w:ilvl w:val="0"/>
          <w:numId w:val="36"/>
        </w:numPr>
        <w:ind w:left="426" w:firstLine="0"/>
        <w:rPr>
          <w:highlight w:val="cyan"/>
        </w:rPr>
      </w:pPr>
      <w:r w:rsidRPr="00FB5269">
        <w:rPr>
          <w:highlight w:val="cyan"/>
        </w:rPr>
        <w:t>Identificação de tendências socioespaciais;</w:t>
      </w:r>
    </w:p>
    <w:p w14:paraId="55D38698" w14:textId="77777777" w:rsidR="00AB3167" w:rsidRPr="00FB5269" w:rsidRDefault="00AB3167" w:rsidP="00655F93">
      <w:pPr>
        <w:pStyle w:val="Nivel3"/>
        <w:numPr>
          <w:ilvl w:val="0"/>
          <w:numId w:val="36"/>
        </w:numPr>
        <w:ind w:left="426" w:firstLine="0"/>
        <w:rPr>
          <w:highlight w:val="cyan"/>
        </w:rPr>
      </w:pPr>
      <w:r w:rsidRPr="00FB5269">
        <w:rPr>
          <w:highlight w:val="cyan"/>
        </w:rPr>
        <w:t>Identificação da tendência econômica;</w:t>
      </w:r>
    </w:p>
    <w:p w14:paraId="2EDF5D25" w14:textId="77777777" w:rsidR="00AB3167" w:rsidRPr="00FB5269" w:rsidRDefault="00AB3167" w:rsidP="00655F93">
      <w:pPr>
        <w:pStyle w:val="Nivel3"/>
        <w:numPr>
          <w:ilvl w:val="0"/>
          <w:numId w:val="36"/>
        </w:numPr>
        <w:ind w:left="426" w:firstLine="0"/>
        <w:rPr>
          <w:highlight w:val="cyan"/>
        </w:rPr>
      </w:pPr>
      <w:r w:rsidRPr="00FB5269">
        <w:rPr>
          <w:highlight w:val="cyan"/>
        </w:rPr>
        <w:t>Caracterização e tendência do uso do solo;</w:t>
      </w:r>
    </w:p>
    <w:p w14:paraId="4A052BCF" w14:textId="77777777" w:rsidR="00AB3167" w:rsidRPr="00FB5269" w:rsidRDefault="00AB3167" w:rsidP="00655F93">
      <w:pPr>
        <w:pStyle w:val="Nivel3"/>
        <w:numPr>
          <w:ilvl w:val="0"/>
          <w:numId w:val="36"/>
        </w:numPr>
        <w:ind w:left="426" w:firstLine="0"/>
        <w:rPr>
          <w:highlight w:val="cyan"/>
        </w:rPr>
      </w:pPr>
      <w:r w:rsidRPr="00FB5269">
        <w:rPr>
          <w:highlight w:val="cyan"/>
        </w:rPr>
        <w:t>Situação e tendência da infraestrutura, dos serviços e equipamentos públicos;</w:t>
      </w:r>
    </w:p>
    <w:p w14:paraId="436E7619" w14:textId="77777777" w:rsidR="00AB3167" w:rsidRPr="00FB5269" w:rsidRDefault="00AB3167" w:rsidP="00655F93">
      <w:pPr>
        <w:pStyle w:val="Nivel3"/>
        <w:numPr>
          <w:ilvl w:val="0"/>
          <w:numId w:val="36"/>
        </w:numPr>
        <w:ind w:left="426" w:firstLine="0"/>
        <w:rPr>
          <w:highlight w:val="cyan"/>
        </w:rPr>
      </w:pPr>
      <w:r w:rsidRPr="00FB5269">
        <w:rPr>
          <w:highlight w:val="cyan"/>
        </w:rPr>
        <w:t>Análise da legislação urbanística e legislação de organização administrativa do Município;</w:t>
      </w:r>
    </w:p>
    <w:p w14:paraId="7FB56502" w14:textId="77777777" w:rsidR="00AB3167" w:rsidRPr="00FB5269" w:rsidRDefault="00AB3167" w:rsidP="00655F93">
      <w:pPr>
        <w:pStyle w:val="Nivel3"/>
        <w:numPr>
          <w:ilvl w:val="0"/>
          <w:numId w:val="36"/>
        </w:numPr>
        <w:ind w:left="426" w:firstLine="0"/>
        <w:rPr>
          <w:highlight w:val="cyan"/>
        </w:rPr>
      </w:pPr>
      <w:r w:rsidRPr="00FB5269">
        <w:rPr>
          <w:highlight w:val="cyan"/>
        </w:rPr>
        <w:t>Identificação de demandas relacionadas às necessidades de investimento de capital.</w:t>
      </w:r>
    </w:p>
    <w:p w14:paraId="6CF10C50" w14:textId="77777777" w:rsidR="00AB3167" w:rsidRPr="00FB5269" w:rsidRDefault="00AB3167" w:rsidP="00AB3167">
      <w:pPr>
        <w:pStyle w:val="Nivel3"/>
        <w:numPr>
          <w:ilvl w:val="0"/>
          <w:numId w:val="0"/>
        </w:numPr>
        <w:rPr>
          <w:highlight w:val="cyan"/>
        </w:rPr>
      </w:pPr>
      <w:r w:rsidRPr="00FB5269">
        <w:rPr>
          <w:highlight w:val="cyan"/>
        </w:rPr>
        <w:t xml:space="preserve">5.6.2.5. </w:t>
      </w:r>
      <w:r w:rsidRPr="00FB5269">
        <w:rPr>
          <w:b/>
          <w:bCs/>
          <w:highlight w:val="cyan"/>
        </w:rPr>
        <w:t>Leitura Participativa:</w:t>
      </w:r>
      <w:r w:rsidRPr="00FB5269">
        <w:rPr>
          <w:highlight w:val="cyan"/>
        </w:rPr>
        <w:t xml:space="preserve"> tem como objetivo levantar, organizar e mapear, no território, as demandas coletivas dos diferentes grupos sociais, levando em conta as escalas dos bairros e localidades urbanas e rurais, da cidade e do município. Será executada pela Equipe Técnica Municipal com orientação da Equipe Técnica da Consultoria. Esta etapa se realizará por meio de reuniões com segmentos específicos da comunidade e de audiências públicas que terão como objetivos subsidiar a instauração de um sistema permanente e participativo de planejamento e gestão.</w:t>
      </w:r>
    </w:p>
    <w:p w14:paraId="76724C60" w14:textId="77777777" w:rsidR="00AB3167" w:rsidRPr="00FB5269" w:rsidRDefault="00AB3167" w:rsidP="00AB3167">
      <w:pPr>
        <w:pStyle w:val="Nivel3"/>
        <w:numPr>
          <w:ilvl w:val="0"/>
          <w:numId w:val="0"/>
        </w:numPr>
        <w:rPr>
          <w:sz w:val="12"/>
          <w:szCs w:val="12"/>
          <w:highlight w:val="cyan"/>
        </w:rPr>
      </w:pPr>
    </w:p>
    <w:p w14:paraId="19E8EDB2" w14:textId="77777777" w:rsidR="00AB3167" w:rsidRPr="00FB5269" w:rsidRDefault="00AB3167" w:rsidP="00AB3167">
      <w:pPr>
        <w:pStyle w:val="Nivel3"/>
        <w:numPr>
          <w:ilvl w:val="0"/>
          <w:numId w:val="0"/>
        </w:numPr>
        <w:rPr>
          <w:b/>
          <w:bCs/>
          <w:highlight w:val="cyan"/>
          <w:u w:val="single"/>
        </w:rPr>
      </w:pPr>
      <w:r w:rsidRPr="00FB5269">
        <w:rPr>
          <w:highlight w:val="cyan"/>
        </w:rPr>
        <w:t xml:space="preserve">5.6.3.  </w:t>
      </w:r>
      <w:r w:rsidRPr="00FB5269">
        <w:rPr>
          <w:b/>
          <w:bCs/>
          <w:highlight w:val="cyan"/>
          <w:u w:val="single"/>
        </w:rPr>
        <w:t>Diretrizes e Proposições</w:t>
      </w:r>
    </w:p>
    <w:p w14:paraId="17F39205" w14:textId="77777777" w:rsidR="00AB3167" w:rsidRPr="00FB5269" w:rsidRDefault="00AB3167" w:rsidP="00AB3167">
      <w:pPr>
        <w:pStyle w:val="Nivel3"/>
        <w:numPr>
          <w:ilvl w:val="0"/>
          <w:numId w:val="0"/>
        </w:numPr>
        <w:tabs>
          <w:tab w:val="left" w:pos="567"/>
        </w:tabs>
        <w:rPr>
          <w:highlight w:val="cyan"/>
        </w:rPr>
      </w:pPr>
      <w:r w:rsidRPr="00FB5269">
        <w:rPr>
          <w:highlight w:val="cyan"/>
        </w:rPr>
        <w:t>5.6.3.1.   Com base na fase anterior serão definidos, pela Equipe Técnica Municipal e pela Equipe Técnica da Consultoria, os eixos estratégicos que nortearão a Revisão do PDM, através de diretrizes e proposições pensadas para curto, médio e longo prazos, visando a transformação da realidade identificada. O produto desta fase será a elaboração de diretrizes para as ações institucionais, socioeconômicas, ambientais, físico-territoriais, de infraestrutura e serviços públicos.</w:t>
      </w:r>
    </w:p>
    <w:p w14:paraId="763580D0" w14:textId="77777777" w:rsidR="00AB3167" w:rsidRPr="00FB5269" w:rsidRDefault="00AB3167" w:rsidP="00AB3167">
      <w:pPr>
        <w:pStyle w:val="Nivel3"/>
        <w:numPr>
          <w:ilvl w:val="0"/>
          <w:numId w:val="0"/>
        </w:numPr>
        <w:tabs>
          <w:tab w:val="left" w:pos="567"/>
        </w:tabs>
        <w:rPr>
          <w:sz w:val="12"/>
          <w:szCs w:val="12"/>
          <w:highlight w:val="cyan"/>
        </w:rPr>
      </w:pPr>
    </w:p>
    <w:p w14:paraId="7D9B91D6" w14:textId="77777777" w:rsidR="00AB3167" w:rsidRPr="00FB5269" w:rsidRDefault="00AB3167" w:rsidP="00AB3167">
      <w:pPr>
        <w:pStyle w:val="Nivel3"/>
        <w:numPr>
          <w:ilvl w:val="0"/>
          <w:numId w:val="0"/>
        </w:numPr>
        <w:tabs>
          <w:tab w:val="left" w:pos="567"/>
        </w:tabs>
        <w:rPr>
          <w:highlight w:val="cyan"/>
        </w:rPr>
      </w:pPr>
      <w:r w:rsidRPr="00FB5269">
        <w:rPr>
          <w:highlight w:val="cyan"/>
        </w:rPr>
        <w:lastRenderedPageBreak/>
        <w:t xml:space="preserve">5.6.4.  </w:t>
      </w:r>
      <w:r w:rsidRPr="00FB5269">
        <w:rPr>
          <w:b/>
          <w:bCs/>
          <w:highlight w:val="cyan"/>
          <w:u w:val="single"/>
        </w:rPr>
        <w:t>Proposições para a revisão da Legislação Urbanística</w:t>
      </w:r>
    </w:p>
    <w:p w14:paraId="5436BCB2" w14:textId="77777777" w:rsidR="00AB3167" w:rsidRPr="00FB5269" w:rsidRDefault="00AB3167" w:rsidP="00AB3167">
      <w:pPr>
        <w:pStyle w:val="Nivel3"/>
        <w:numPr>
          <w:ilvl w:val="0"/>
          <w:numId w:val="0"/>
        </w:numPr>
        <w:tabs>
          <w:tab w:val="left" w:pos="567"/>
        </w:tabs>
        <w:rPr>
          <w:highlight w:val="cyan"/>
        </w:rPr>
      </w:pPr>
      <w:r w:rsidRPr="00FB5269">
        <w:rPr>
          <w:highlight w:val="cyan"/>
        </w:rPr>
        <w:t>5.6.4.1.  Os Institutos Legais devem ser elaborados sob a forma de minuta de Anteprojeto de Lei, acompanhados de mapas em escala apropriada, abrangendo:</w:t>
      </w:r>
    </w:p>
    <w:p w14:paraId="52F1DF8A" w14:textId="77777777" w:rsidR="00AB3167" w:rsidRPr="00FB5269" w:rsidRDefault="00AB3167" w:rsidP="00655F93">
      <w:pPr>
        <w:pStyle w:val="Nivel3"/>
        <w:numPr>
          <w:ilvl w:val="0"/>
          <w:numId w:val="38"/>
        </w:numPr>
        <w:tabs>
          <w:tab w:val="left" w:pos="567"/>
          <w:tab w:val="left" w:pos="785"/>
        </w:tabs>
        <w:ind w:left="426" w:firstLine="0"/>
        <w:rPr>
          <w:highlight w:val="cyan"/>
        </w:rPr>
      </w:pPr>
      <w:r w:rsidRPr="00FB5269">
        <w:rPr>
          <w:highlight w:val="cyan"/>
        </w:rPr>
        <w:t>Anteprojeto da Lei Geral do PDM, onde são estabelecidas as diretrizes gerais do Plano, incluindo:</w:t>
      </w:r>
    </w:p>
    <w:p w14:paraId="24199A09" w14:textId="77777777" w:rsidR="00AB3167" w:rsidRPr="00FB5269" w:rsidRDefault="00AB3167" w:rsidP="00AB3167">
      <w:pPr>
        <w:pStyle w:val="Nivel3"/>
        <w:numPr>
          <w:ilvl w:val="0"/>
          <w:numId w:val="0"/>
        </w:numPr>
        <w:ind w:left="567"/>
        <w:rPr>
          <w:highlight w:val="cyan"/>
        </w:rPr>
      </w:pPr>
      <w:r w:rsidRPr="00FB5269">
        <w:rPr>
          <w:highlight w:val="cyan"/>
        </w:rPr>
        <w:t>•</w:t>
      </w:r>
      <w:r w:rsidRPr="00FB5269">
        <w:rPr>
          <w:highlight w:val="cyan"/>
        </w:rPr>
        <w:tab/>
        <w:t>Os princípios e Diretrizes das Políticas Setoriais;</w:t>
      </w:r>
    </w:p>
    <w:p w14:paraId="05370A23" w14:textId="77777777" w:rsidR="00AB3167" w:rsidRPr="00FB5269" w:rsidRDefault="00AB3167" w:rsidP="00AB3167">
      <w:pPr>
        <w:pStyle w:val="Nivel3"/>
        <w:numPr>
          <w:ilvl w:val="0"/>
          <w:numId w:val="0"/>
        </w:numPr>
        <w:ind w:left="567"/>
        <w:rPr>
          <w:highlight w:val="cyan"/>
        </w:rPr>
      </w:pPr>
      <w:r w:rsidRPr="00FB5269">
        <w:rPr>
          <w:highlight w:val="cyan"/>
        </w:rPr>
        <w:t>•</w:t>
      </w:r>
      <w:r w:rsidRPr="00FB5269">
        <w:rPr>
          <w:highlight w:val="cyan"/>
        </w:rPr>
        <w:tab/>
        <w:t>Planejamento e Gestão do Desenvolvimento Municipal, definindo os instrumentos que auxiliarão o Poder Executivo Municipal na tarefa de planejar e gerenciar o desenvolvimento;</w:t>
      </w:r>
    </w:p>
    <w:p w14:paraId="2B8CA367" w14:textId="77777777" w:rsidR="00AB3167" w:rsidRPr="00FB5269" w:rsidRDefault="00AB3167" w:rsidP="00AB3167">
      <w:pPr>
        <w:pStyle w:val="Nivel3"/>
        <w:numPr>
          <w:ilvl w:val="0"/>
          <w:numId w:val="0"/>
        </w:numPr>
        <w:ind w:left="567"/>
        <w:rPr>
          <w:highlight w:val="cyan"/>
        </w:rPr>
      </w:pPr>
      <w:r w:rsidRPr="00FB5269">
        <w:rPr>
          <w:highlight w:val="cyan"/>
        </w:rPr>
        <w:t>•</w:t>
      </w:r>
      <w:r w:rsidRPr="00FB5269">
        <w:rPr>
          <w:highlight w:val="cyan"/>
        </w:rPr>
        <w:tab/>
        <w:t>Sistema de acompanhamento e controle da Política Urbana.</w:t>
      </w:r>
    </w:p>
    <w:p w14:paraId="4D657338"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b)</w:t>
      </w:r>
      <w:r w:rsidRPr="00FB5269">
        <w:rPr>
          <w:highlight w:val="cyan"/>
        </w:rPr>
        <w:tab/>
        <w:t>Anteprojeto de Lei da Revisão do/s Perímetro/s Urbano/s, que delimita/m as áreas urbanas e de expansão urbana do município, onde o município irá prover os espaços de equipamentos e serviços, bem como exercer o seu poder de polícia e de tributação municipal. Para fins de elaboração do Anteprojeto de Perímetro Urbano cabe ao município indicar a existência de trechos com restrição à urbanização e dos trechos sujeitos a controle especial em função de ameaça de desastres naturais.</w:t>
      </w:r>
    </w:p>
    <w:p w14:paraId="48020C27"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c)</w:t>
      </w:r>
      <w:r w:rsidRPr="00FB5269">
        <w:rPr>
          <w:highlight w:val="cyan"/>
        </w:rPr>
        <w:tab/>
        <w:t xml:space="preserve">Anteprojeto da Revisão da Lei de Parcelamento do Solo Urbano, a qual define os procedimentos relacionados com os loteamentos, desmembramentos e remembramentos de lotes urbanos e demais requisitos urbanísticos, destacando a infraestrutura que o loteador deverá implantar bem como o prazo estabelecido para </w:t>
      </w:r>
      <w:proofErr w:type="spellStart"/>
      <w:r w:rsidRPr="00FB5269">
        <w:rPr>
          <w:highlight w:val="cyan"/>
        </w:rPr>
        <w:t>tal,a</w:t>
      </w:r>
      <w:proofErr w:type="spellEnd"/>
      <w:r w:rsidRPr="00FB5269">
        <w:rPr>
          <w:highlight w:val="cyan"/>
        </w:rPr>
        <w:t xml:space="preserve"> parcela que deve ser transferida ao Poder Público com a definição de seu uso (assegurando ao município a escolha das áreas mais adequadas), a definição das áreas prioritárias e das áreas impróprias ao parcelamento, proposição de áreas para loteamentos populares (Zonas Especiais de Interesse Social – ZEIS) e outros requisitos em função da peculiaridade local. Ressalte-se que a Lei de Parcelamento do Solo Urbano deve observar a legislação federal em especial a Lei Federal nº 6.766/79 e suas alterações.</w:t>
      </w:r>
    </w:p>
    <w:p w14:paraId="119901B9"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d)</w:t>
      </w:r>
      <w:r w:rsidRPr="00FB5269">
        <w:rPr>
          <w:highlight w:val="cyan"/>
        </w:rPr>
        <w:tab/>
        <w:t>Anteprojeto da Revisão da Lei de Uso e Ocupação do Solo Urbano, a qual divide o território urbano do município em zonas, define as diferentes características de uso do solo urbano bem como as características de ocupação para cada uma das zonas instituídas. Por conseguinte, essas características acabam por direcionar a distribuição da população no espaço urbano em função da infraestrutura existente e condicionantes ambientais.</w:t>
      </w:r>
    </w:p>
    <w:p w14:paraId="35E3C99C" w14:textId="77777777" w:rsidR="00AB3167" w:rsidRPr="00FB5269" w:rsidRDefault="00AB3167" w:rsidP="00AB3167">
      <w:pPr>
        <w:pStyle w:val="Nivel3"/>
        <w:numPr>
          <w:ilvl w:val="0"/>
          <w:numId w:val="0"/>
        </w:numPr>
        <w:ind w:left="567"/>
        <w:rPr>
          <w:highlight w:val="cyan"/>
        </w:rPr>
      </w:pPr>
      <w:r w:rsidRPr="00FB5269">
        <w:rPr>
          <w:highlight w:val="cyan"/>
        </w:rPr>
        <w:t>•</w:t>
      </w:r>
      <w:r w:rsidRPr="00FB5269">
        <w:rPr>
          <w:highlight w:val="cyan"/>
        </w:rPr>
        <w:tab/>
        <w:t>Para as zonas urbanas são utilizados parâmetros urbanísticos – parâmetros: mínimos, básicos e máximos. Os parâmetros urbanísticos a serem definidos, em compatibilidade com a infraestrutura, são: tamanho de lotes, coeficiente de aproveitamento, taxa de ocupação, gabarito (número máximo de pavimentos e altura máxima), recuo e afastamento, taxa mínima de permeabilidade e classificações dos usos (usos permitidos, permissíveis e proibidos) que garantam a qualidade ambiental e paisagística do espaço urbano.</w:t>
      </w:r>
    </w:p>
    <w:p w14:paraId="7EBA305F"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e)</w:t>
      </w:r>
      <w:r w:rsidRPr="00FB5269">
        <w:rPr>
          <w:highlight w:val="cyan"/>
        </w:rPr>
        <w:tab/>
        <w:t>Anteprojeto de Lei da Revisão do Código de Edificações e Obras regulamentando as normas edilícias no município.</w:t>
      </w:r>
    </w:p>
    <w:p w14:paraId="47DEB063"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f)</w:t>
      </w:r>
      <w:r w:rsidRPr="00FB5269">
        <w:rPr>
          <w:highlight w:val="cyan"/>
        </w:rPr>
        <w:tab/>
        <w:t>Anteprojeto de Lei da Revisão do Sistema Viário, regula, hierarquiza e dimensiona as vias públicas, bem como as diretrizes viárias para os novos parcelamentos.</w:t>
      </w:r>
    </w:p>
    <w:p w14:paraId="452193D1"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g)</w:t>
      </w:r>
      <w:r w:rsidRPr="00FB5269">
        <w:rPr>
          <w:highlight w:val="cyan"/>
        </w:rPr>
        <w:tab/>
        <w:t>Anteprojeto de Lei da Revisão do Código de Posturas. Essa Lei regulamenta o Poder de Polícia do Município sobre temáticas afetas às posturas municipais.</w:t>
      </w:r>
    </w:p>
    <w:p w14:paraId="34308833" w14:textId="77777777" w:rsidR="00AB3167" w:rsidRPr="00FB5269" w:rsidRDefault="00AB3167" w:rsidP="00AB3167">
      <w:pPr>
        <w:pStyle w:val="Nivel3"/>
        <w:numPr>
          <w:ilvl w:val="0"/>
          <w:numId w:val="0"/>
        </w:numPr>
        <w:tabs>
          <w:tab w:val="left" w:pos="567"/>
        </w:tabs>
        <w:ind w:left="425"/>
        <w:rPr>
          <w:highlight w:val="cyan"/>
        </w:rPr>
      </w:pPr>
      <w:r w:rsidRPr="00FB5269">
        <w:rPr>
          <w:highlight w:val="cyan"/>
        </w:rPr>
        <w:t>h)</w:t>
      </w:r>
      <w:r w:rsidRPr="00FB5269">
        <w:rPr>
          <w:highlight w:val="cyan"/>
        </w:rPr>
        <w:tab/>
        <w:t>Anteprojetos de leis específicas para utilização dos instrumentos previstos na Lei Federal nº 10.257/2001 (Estatuto da Cidade) que se mostrarem necessários para implementação das propostas previstas na Revisão do PDM.</w:t>
      </w:r>
    </w:p>
    <w:p w14:paraId="44E5ED1C" w14:textId="77777777" w:rsidR="00AB3167" w:rsidRPr="00FB5269" w:rsidRDefault="00AB3167" w:rsidP="00AB3167">
      <w:pPr>
        <w:pStyle w:val="Nivel3"/>
        <w:numPr>
          <w:ilvl w:val="0"/>
          <w:numId w:val="0"/>
        </w:numPr>
        <w:tabs>
          <w:tab w:val="left" w:pos="567"/>
        </w:tabs>
        <w:rPr>
          <w:i/>
          <w:iCs/>
          <w:highlight w:val="cyan"/>
        </w:rPr>
      </w:pPr>
      <w:r w:rsidRPr="00FB5269">
        <w:rPr>
          <w:b/>
          <w:bCs/>
          <w:i/>
          <w:iCs/>
          <w:highlight w:val="cyan"/>
        </w:rPr>
        <w:lastRenderedPageBreak/>
        <w:t>Observação:</w:t>
      </w:r>
      <w:r w:rsidRPr="00FB5269">
        <w:rPr>
          <w:i/>
          <w:iCs/>
          <w:highlight w:val="cyan"/>
        </w:rPr>
        <w:t xml:space="preserve"> Deverão ser consideradas nessas leis as recomendações de órgãos e instituições, federais, estaduais e municipais que tenham atuação no território municipal, tais como: Instituto Água e Terra do Paraná (IAT), Instituto de Desenvolvimento Rural do Paraná - IDR Paraná, Coordenação Estadual de Defesa Civil (CEDEC), Companhia de Saneamento do Paraná (SANEPAR) e a Companhia Paranaense de Energia (COPEL), entre outros.</w:t>
      </w:r>
    </w:p>
    <w:p w14:paraId="43C62A2E" w14:textId="77777777" w:rsidR="00AB3167" w:rsidRPr="00FB5269" w:rsidRDefault="00AB3167" w:rsidP="00AB3167">
      <w:pPr>
        <w:pStyle w:val="Nivel3"/>
        <w:numPr>
          <w:ilvl w:val="0"/>
          <w:numId w:val="0"/>
        </w:numPr>
        <w:tabs>
          <w:tab w:val="left" w:pos="567"/>
        </w:tabs>
        <w:rPr>
          <w:i/>
          <w:iCs/>
          <w:sz w:val="12"/>
          <w:szCs w:val="12"/>
          <w:highlight w:val="cyan"/>
        </w:rPr>
      </w:pPr>
    </w:p>
    <w:p w14:paraId="244D0CD7" w14:textId="77777777" w:rsidR="00AB3167" w:rsidRPr="00FB5269" w:rsidRDefault="00AB3167" w:rsidP="00AB3167">
      <w:pPr>
        <w:pStyle w:val="Nivel3"/>
        <w:numPr>
          <w:ilvl w:val="0"/>
          <w:numId w:val="0"/>
        </w:numPr>
        <w:tabs>
          <w:tab w:val="left" w:pos="567"/>
        </w:tabs>
        <w:rPr>
          <w:b/>
          <w:bCs/>
          <w:highlight w:val="cyan"/>
          <w:u w:val="single"/>
        </w:rPr>
      </w:pPr>
      <w:r w:rsidRPr="00FB5269">
        <w:rPr>
          <w:highlight w:val="cyan"/>
        </w:rPr>
        <w:t xml:space="preserve">5.6.5.   </w:t>
      </w:r>
      <w:r w:rsidRPr="00FB5269">
        <w:rPr>
          <w:b/>
          <w:bCs/>
          <w:highlight w:val="cyan"/>
          <w:u w:val="single"/>
        </w:rPr>
        <w:t>Plano de Ação de Investimentos (PAI)</w:t>
      </w:r>
    </w:p>
    <w:p w14:paraId="3AF25DB0" w14:textId="77777777" w:rsidR="00AB3167" w:rsidRPr="00FB5269" w:rsidRDefault="00AB3167" w:rsidP="00AB3167">
      <w:pPr>
        <w:pStyle w:val="Nivel3"/>
        <w:numPr>
          <w:ilvl w:val="0"/>
          <w:numId w:val="0"/>
        </w:numPr>
        <w:tabs>
          <w:tab w:val="left" w:pos="567"/>
        </w:tabs>
        <w:rPr>
          <w:highlight w:val="cyan"/>
        </w:rPr>
      </w:pPr>
      <w:r w:rsidRPr="00FB5269">
        <w:rPr>
          <w:highlight w:val="cyan"/>
        </w:rPr>
        <w:t>5.6.5.1. Indica as ações e os projetos prioritários, tendo em vista a implementação da Revisão do PDM, e apresenta a hierarquização dos investimentos públicos municipais, segundo setores. Nele serão apresentadas as estimativas de custo em infraestrutura, equipamentos comunitários e ações institucionais para os próximos cinco anos, em compatibilidade com a capacidade de investimento do município.</w:t>
      </w:r>
    </w:p>
    <w:p w14:paraId="7F00EAA5" w14:textId="77777777" w:rsidR="00AB3167" w:rsidRPr="00FB5269" w:rsidRDefault="00AB3167" w:rsidP="00AB3167">
      <w:pPr>
        <w:pStyle w:val="Nivel3"/>
        <w:numPr>
          <w:ilvl w:val="0"/>
          <w:numId w:val="0"/>
        </w:numPr>
        <w:tabs>
          <w:tab w:val="left" w:pos="567"/>
        </w:tabs>
        <w:rPr>
          <w:sz w:val="12"/>
          <w:szCs w:val="12"/>
          <w:highlight w:val="cyan"/>
        </w:rPr>
      </w:pPr>
    </w:p>
    <w:p w14:paraId="6136C79B" w14:textId="77777777" w:rsidR="00AB3167" w:rsidRPr="00FB5269" w:rsidRDefault="00AB3167" w:rsidP="00AB3167">
      <w:pPr>
        <w:pStyle w:val="Nivel3"/>
        <w:numPr>
          <w:ilvl w:val="0"/>
          <w:numId w:val="0"/>
        </w:numPr>
        <w:tabs>
          <w:tab w:val="left" w:pos="567"/>
        </w:tabs>
        <w:rPr>
          <w:b/>
          <w:bCs/>
          <w:highlight w:val="cyan"/>
          <w:u w:val="single"/>
        </w:rPr>
      </w:pPr>
      <w:r w:rsidRPr="00FB5269">
        <w:rPr>
          <w:highlight w:val="cyan"/>
        </w:rPr>
        <w:t xml:space="preserve">5.7.   </w:t>
      </w:r>
      <w:r w:rsidRPr="00FB5269">
        <w:rPr>
          <w:b/>
          <w:bCs/>
          <w:highlight w:val="cyan"/>
          <w:u w:val="single"/>
        </w:rPr>
        <w:t>Equipes de Elaboração e Implementação da Revisão do PMD</w:t>
      </w:r>
    </w:p>
    <w:p w14:paraId="0D947554" w14:textId="77777777" w:rsidR="00AB3167" w:rsidRPr="00FB5269" w:rsidRDefault="00AB3167" w:rsidP="00AB3167">
      <w:pPr>
        <w:pStyle w:val="Nivel3"/>
        <w:numPr>
          <w:ilvl w:val="0"/>
          <w:numId w:val="0"/>
        </w:numPr>
        <w:tabs>
          <w:tab w:val="left" w:pos="567"/>
        </w:tabs>
        <w:rPr>
          <w:b/>
          <w:bCs/>
          <w:highlight w:val="cyan"/>
          <w:u w:val="single"/>
        </w:rPr>
      </w:pPr>
      <w:r w:rsidRPr="00FB5269">
        <w:rPr>
          <w:highlight w:val="cyan"/>
        </w:rPr>
        <w:t xml:space="preserve">5.7.1. </w:t>
      </w:r>
      <w:r w:rsidRPr="00FB5269">
        <w:rPr>
          <w:b/>
          <w:bCs/>
          <w:highlight w:val="cyan"/>
          <w:u w:val="single"/>
        </w:rPr>
        <w:t>Equipe Técnica Municipal – ETM</w:t>
      </w:r>
    </w:p>
    <w:p w14:paraId="1365E033" w14:textId="77777777" w:rsidR="00AB3167" w:rsidRPr="00FB5269" w:rsidRDefault="00AB3167" w:rsidP="00AB3167">
      <w:pPr>
        <w:pStyle w:val="Nivel3"/>
        <w:numPr>
          <w:ilvl w:val="0"/>
          <w:numId w:val="0"/>
        </w:numPr>
        <w:tabs>
          <w:tab w:val="left" w:pos="567"/>
        </w:tabs>
        <w:rPr>
          <w:highlight w:val="cyan"/>
        </w:rPr>
      </w:pPr>
      <w:r w:rsidRPr="00FB5269">
        <w:rPr>
          <w:highlight w:val="cyan"/>
        </w:rPr>
        <w:t>5.7.1.1.  O município constituirá, mediante Decreto, uma Equipe Técnica Municipal - ETM e designará um dos seus integrantes como Coordenador.</w:t>
      </w:r>
    </w:p>
    <w:p w14:paraId="4656BF59" w14:textId="77777777" w:rsidR="00AB3167" w:rsidRPr="00FB5269" w:rsidRDefault="00AB3167" w:rsidP="00AB3167">
      <w:pPr>
        <w:pStyle w:val="Nivel3"/>
        <w:numPr>
          <w:ilvl w:val="0"/>
          <w:numId w:val="0"/>
        </w:numPr>
        <w:tabs>
          <w:tab w:val="left" w:pos="567"/>
        </w:tabs>
        <w:rPr>
          <w:highlight w:val="cyan"/>
        </w:rPr>
      </w:pPr>
      <w:r w:rsidRPr="00FB5269">
        <w:rPr>
          <w:highlight w:val="cyan"/>
        </w:rPr>
        <w:t>5.7.1.2.  Esta equipe atuará mediante suporte técnico e operacional fornecido pelos profissionais da Equipe Técnica da Consultoria contratada.</w:t>
      </w:r>
    </w:p>
    <w:p w14:paraId="08F7835D" w14:textId="77777777" w:rsidR="00AB3167" w:rsidRPr="00FB5269" w:rsidRDefault="00AB3167" w:rsidP="00AB3167">
      <w:pPr>
        <w:pStyle w:val="Nivel3"/>
        <w:numPr>
          <w:ilvl w:val="0"/>
          <w:numId w:val="0"/>
        </w:numPr>
        <w:rPr>
          <w:highlight w:val="cyan"/>
        </w:rPr>
      </w:pPr>
      <w:r w:rsidRPr="00FB5269">
        <w:rPr>
          <w:highlight w:val="cyan"/>
        </w:rPr>
        <w:t>5.7.1.3.   A composição da Equipe Técnica Municipal depende da estrutura organizacional do Poder Executivo Municipal e do perfil dos recursos humanos com potencial para participação. Durante o processo de Revisão do PDM, os representantes do Poder Executivo Municipal, integrantes da Equipe Técnica, terão parte de seu tempo de trabalho reservado para dedicar-se às tarefas relacionadas à Revisão do PDM.</w:t>
      </w:r>
    </w:p>
    <w:p w14:paraId="1A774BF2" w14:textId="77777777" w:rsidR="00AB3167" w:rsidRPr="00FB5269" w:rsidRDefault="00AB3167" w:rsidP="00AB3167">
      <w:pPr>
        <w:pStyle w:val="Nivel3"/>
        <w:numPr>
          <w:ilvl w:val="0"/>
          <w:numId w:val="0"/>
        </w:numPr>
        <w:rPr>
          <w:highlight w:val="cyan"/>
        </w:rPr>
      </w:pPr>
      <w:r w:rsidRPr="00FB5269">
        <w:rPr>
          <w:highlight w:val="cyan"/>
        </w:rPr>
        <w:t>5.7.1.4. Poderão compor a Equipe Técnica Municipal, técnicos de diversas Secretarias Municipais. Em função das atribuições previstas para esta Equipe, seus integrantes terão, preferencialmente, um perfil técnico, cuja formação poderá ser Arquiteto e Urbanista, Engenheiro Civil, Engenheiro Florestal, Engenheiro Ambiental, Geólogo, Geógrafo, Advogado, Administrador, Economista, Sociólogo, Assistente Social, Fiscal de Obras, Posturas e Finanças, técnicos que trabalham com expedição de alvarás, pessoal do Cadastro Técnico Imobiliário e Econômico, entre outros.</w:t>
      </w:r>
    </w:p>
    <w:p w14:paraId="6DA94F7D" w14:textId="77777777" w:rsidR="00AB3167" w:rsidRPr="00FB5269" w:rsidRDefault="00AB3167" w:rsidP="00AB3167">
      <w:pPr>
        <w:pStyle w:val="Nivel3"/>
        <w:numPr>
          <w:ilvl w:val="0"/>
          <w:numId w:val="0"/>
        </w:numPr>
        <w:rPr>
          <w:highlight w:val="cyan"/>
        </w:rPr>
      </w:pPr>
    </w:p>
    <w:p w14:paraId="135B60AE" w14:textId="77777777" w:rsidR="00AB3167" w:rsidRPr="00FB5269" w:rsidRDefault="00AB3167" w:rsidP="00AB3167">
      <w:pPr>
        <w:pStyle w:val="Nivel3"/>
        <w:numPr>
          <w:ilvl w:val="0"/>
          <w:numId w:val="0"/>
        </w:numPr>
        <w:rPr>
          <w:b/>
          <w:bCs/>
          <w:highlight w:val="cyan"/>
          <w:u w:val="single"/>
        </w:rPr>
      </w:pPr>
      <w:r w:rsidRPr="00FB5269">
        <w:rPr>
          <w:highlight w:val="cyan"/>
        </w:rPr>
        <w:t xml:space="preserve">5.7.2. </w:t>
      </w:r>
      <w:r w:rsidRPr="00FB5269">
        <w:rPr>
          <w:b/>
          <w:bCs/>
          <w:highlight w:val="cyan"/>
          <w:u w:val="single"/>
        </w:rPr>
        <w:t>Equipe Técnica de Consultoria Contratada</w:t>
      </w:r>
    </w:p>
    <w:p w14:paraId="3398A6D6" w14:textId="77777777" w:rsidR="00AB3167" w:rsidRPr="00FB5269" w:rsidRDefault="00AB3167" w:rsidP="00AB3167">
      <w:pPr>
        <w:pStyle w:val="Nivel3"/>
        <w:numPr>
          <w:ilvl w:val="0"/>
          <w:numId w:val="0"/>
        </w:numPr>
        <w:rPr>
          <w:highlight w:val="cyan"/>
        </w:rPr>
      </w:pPr>
      <w:r w:rsidRPr="00FB5269">
        <w:rPr>
          <w:highlight w:val="cyan"/>
        </w:rPr>
        <w:t xml:space="preserve">5.7.2.1.   A Equipe Técnica será constituída de, pelo menos, 2 (dois) profissionais (Arquiteto e Urbanista ou Engenheiro Civil) com mais de 30 (trinta) anos de formação e larga experiência em Planejamento Urbano. A Equipe Técnica  deverá prestar assessoria, capacitação, orientação, análise e suporte técnico à Equipe Técnica Municipal (ETM) e à Comissão de Acompanhamento, bem como revisar os produtos elaborados, emitir pareceres técnicos, participar dos eventos previstos e assegurar a qualidade técnica dos serviços, em conformidade com a legislação aplicável e os objetivos do Plano Diretor Municipal,  assessorar e estar presente em todas as audiências públicas, Conferência </w:t>
      </w:r>
      <w:proofErr w:type="spellStart"/>
      <w:r w:rsidRPr="00FB5269">
        <w:rPr>
          <w:highlight w:val="cyan"/>
        </w:rPr>
        <w:t>Munipal</w:t>
      </w:r>
      <w:proofErr w:type="spellEnd"/>
      <w:r w:rsidRPr="00FB5269">
        <w:rPr>
          <w:highlight w:val="cyan"/>
        </w:rPr>
        <w:t xml:space="preserve">, e demais trabalhos prestados, e ainda, sempre que solicitado pela Administração. Terá ainda, como </w:t>
      </w:r>
      <w:proofErr w:type="spellStart"/>
      <w:r w:rsidRPr="00FB5269">
        <w:rPr>
          <w:highlight w:val="cyan"/>
        </w:rPr>
        <w:t>atribuiçõ</w:t>
      </w:r>
      <w:proofErr w:type="spellEnd"/>
      <w:r w:rsidRPr="00FB5269">
        <w:rPr>
          <w:highlight w:val="cyan"/>
        </w:rPr>
        <w:t xml:space="preserve"> especialmente, e sem se limitar:</w:t>
      </w:r>
    </w:p>
    <w:p w14:paraId="02453F5B"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a)</w:t>
      </w:r>
      <w:r w:rsidRPr="00DD0DC7">
        <w:rPr>
          <w:rFonts w:ascii="Arial" w:hAnsi="Arial" w:cs="Arial"/>
          <w:color w:val="000000"/>
          <w:sz w:val="20"/>
          <w:szCs w:val="20"/>
          <w:highlight w:val="cyan"/>
        </w:rPr>
        <w:tab/>
        <w:t>Treinamento dos profissionais que integram a ETM;</w:t>
      </w:r>
    </w:p>
    <w:p w14:paraId="359C30D8"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b)</w:t>
      </w:r>
      <w:r w:rsidRPr="00DD0DC7">
        <w:rPr>
          <w:rFonts w:ascii="Arial" w:hAnsi="Arial" w:cs="Arial"/>
          <w:color w:val="000000"/>
          <w:sz w:val="20"/>
          <w:szCs w:val="20"/>
          <w:highlight w:val="cyan"/>
        </w:rPr>
        <w:tab/>
        <w:t>Treinamento da Comissão de Acompanhamento;</w:t>
      </w:r>
    </w:p>
    <w:p w14:paraId="440A9D72"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c)</w:t>
      </w:r>
      <w:r w:rsidRPr="00DD0DC7">
        <w:rPr>
          <w:rFonts w:ascii="Arial" w:hAnsi="Arial" w:cs="Arial"/>
          <w:color w:val="000000"/>
          <w:sz w:val="20"/>
          <w:szCs w:val="20"/>
          <w:highlight w:val="cyan"/>
        </w:rPr>
        <w:tab/>
        <w:t>Dar suporte técnico e operacional na elaboração do Plano de Trabalho, metodologia, coleta de dados e de informações setoriais necessárias;</w:t>
      </w:r>
    </w:p>
    <w:p w14:paraId="6646FA20"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lastRenderedPageBreak/>
        <w:t>d)</w:t>
      </w:r>
      <w:r w:rsidRPr="00DD0DC7">
        <w:rPr>
          <w:rFonts w:ascii="Arial" w:hAnsi="Arial" w:cs="Arial"/>
          <w:color w:val="000000"/>
          <w:sz w:val="20"/>
          <w:szCs w:val="20"/>
          <w:highlight w:val="cyan"/>
        </w:rPr>
        <w:tab/>
        <w:t>Dar suporte técnico e operacional na confecção de mapas setoriais, mapas temáticos e mapas analíticos;</w:t>
      </w:r>
    </w:p>
    <w:p w14:paraId="4BF6840D"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e) Elaborar documentos necessários e indispensáveis à confecção do PDM;</w:t>
      </w:r>
    </w:p>
    <w:p w14:paraId="4B34CC2D"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f)</w:t>
      </w:r>
      <w:r w:rsidRPr="00DD0DC7">
        <w:rPr>
          <w:rFonts w:ascii="Arial" w:hAnsi="Arial" w:cs="Arial"/>
          <w:color w:val="000000"/>
          <w:sz w:val="20"/>
          <w:szCs w:val="20"/>
          <w:highlight w:val="cyan"/>
        </w:rPr>
        <w:tab/>
        <w:t xml:space="preserve">Revisar os documentos produzidos pela ETM, especialmente e sem se limitar, aqueles relacionados: i) à Avaliação Integrada das Temáticas; </w:t>
      </w:r>
      <w:proofErr w:type="spellStart"/>
      <w:r w:rsidRPr="00DD0DC7">
        <w:rPr>
          <w:rFonts w:ascii="Arial" w:hAnsi="Arial" w:cs="Arial"/>
          <w:color w:val="000000"/>
          <w:sz w:val="20"/>
          <w:szCs w:val="20"/>
          <w:highlight w:val="cyan"/>
        </w:rPr>
        <w:t>ii</w:t>
      </w:r>
      <w:proofErr w:type="spellEnd"/>
      <w:r w:rsidRPr="00DD0DC7">
        <w:rPr>
          <w:rFonts w:ascii="Arial" w:hAnsi="Arial" w:cs="Arial"/>
          <w:color w:val="000000"/>
          <w:sz w:val="20"/>
          <w:szCs w:val="20"/>
          <w:highlight w:val="cyan"/>
        </w:rPr>
        <w:t xml:space="preserve">) às Diretrizes e Proposições; </w:t>
      </w:r>
      <w:proofErr w:type="spellStart"/>
      <w:r w:rsidRPr="00DD0DC7">
        <w:rPr>
          <w:rFonts w:ascii="Arial" w:hAnsi="Arial" w:cs="Arial"/>
          <w:color w:val="000000"/>
          <w:sz w:val="20"/>
          <w:szCs w:val="20"/>
          <w:highlight w:val="cyan"/>
        </w:rPr>
        <w:t>iii</w:t>
      </w:r>
      <w:proofErr w:type="spellEnd"/>
      <w:r w:rsidRPr="00DD0DC7">
        <w:rPr>
          <w:rFonts w:ascii="Arial" w:hAnsi="Arial" w:cs="Arial"/>
          <w:color w:val="000000"/>
          <w:sz w:val="20"/>
          <w:szCs w:val="20"/>
          <w:highlight w:val="cyan"/>
        </w:rPr>
        <w:t xml:space="preserve">) à Legislação Urbanística básica, fazendo as sugestões que julgar pertinente; e; </w:t>
      </w:r>
      <w:proofErr w:type="spellStart"/>
      <w:r w:rsidRPr="00DD0DC7">
        <w:rPr>
          <w:rFonts w:ascii="Arial" w:hAnsi="Arial" w:cs="Arial"/>
          <w:color w:val="000000"/>
          <w:sz w:val="20"/>
          <w:szCs w:val="20"/>
          <w:highlight w:val="cyan"/>
        </w:rPr>
        <w:t>iv</w:t>
      </w:r>
      <w:proofErr w:type="spellEnd"/>
      <w:r w:rsidRPr="00DD0DC7">
        <w:rPr>
          <w:rFonts w:ascii="Arial" w:hAnsi="Arial" w:cs="Arial"/>
          <w:color w:val="000000"/>
          <w:sz w:val="20"/>
          <w:szCs w:val="20"/>
          <w:highlight w:val="cyan"/>
        </w:rPr>
        <w:t>) ao Plano de Ação e investimentos - PAI, fazendo as sugestões que julgar pertinente; e,</w:t>
      </w:r>
    </w:p>
    <w:p w14:paraId="4389B1F0" w14:textId="77777777" w:rsidR="00AB3167" w:rsidRPr="00DD0DC7" w:rsidRDefault="00AB3167" w:rsidP="00AB3167">
      <w:pPr>
        <w:spacing w:line="360" w:lineRule="auto"/>
        <w:ind w:left="426"/>
        <w:jc w:val="both"/>
        <w:rPr>
          <w:rFonts w:ascii="Arial" w:hAnsi="Arial" w:cs="Arial"/>
          <w:color w:val="000000"/>
          <w:sz w:val="20"/>
          <w:szCs w:val="20"/>
          <w:highlight w:val="cyan"/>
        </w:rPr>
      </w:pPr>
      <w:r w:rsidRPr="00DD0DC7">
        <w:rPr>
          <w:rFonts w:ascii="Arial" w:hAnsi="Arial" w:cs="Arial"/>
          <w:color w:val="000000"/>
          <w:sz w:val="20"/>
          <w:szCs w:val="20"/>
          <w:highlight w:val="cyan"/>
        </w:rPr>
        <w:t>i)</w:t>
      </w:r>
      <w:r w:rsidRPr="00DD0DC7">
        <w:rPr>
          <w:rFonts w:ascii="Arial" w:hAnsi="Arial" w:cs="Arial"/>
          <w:color w:val="000000"/>
          <w:sz w:val="20"/>
          <w:szCs w:val="20"/>
          <w:highlight w:val="cyan"/>
        </w:rPr>
        <w:tab/>
        <w:t>Georreferenciar o perímetro urbano.</w:t>
      </w:r>
    </w:p>
    <w:p w14:paraId="147C2AFE" w14:textId="77777777" w:rsidR="00AB3167" w:rsidRPr="00FB5269" w:rsidRDefault="00AB3167" w:rsidP="00AB3167">
      <w:pPr>
        <w:pStyle w:val="Nivel2"/>
        <w:numPr>
          <w:ilvl w:val="0"/>
          <w:numId w:val="0"/>
        </w:numPr>
        <w:rPr>
          <w:highlight w:val="cyan"/>
        </w:rPr>
      </w:pPr>
    </w:p>
    <w:p w14:paraId="7A8A0DD7" w14:textId="77777777" w:rsidR="00AB3167" w:rsidRPr="00FB5269" w:rsidRDefault="00AB3167" w:rsidP="00655F93">
      <w:pPr>
        <w:pStyle w:val="Nivel2"/>
        <w:numPr>
          <w:ilvl w:val="1"/>
          <w:numId w:val="39"/>
        </w:numPr>
        <w:tabs>
          <w:tab w:val="left" w:pos="567"/>
        </w:tabs>
        <w:ind w:left="0" w:firstLine="0"/>
        <w:rPr>
          <w:b/>
          <w:bCs/>
          <w:highlight w:val="cyan"/>
          <w:u w:val="single"/>
        </w:rPr>
      </w:pPr>
      <w:r w:rsidRPr="00FB5269">
        <w:rPr>
          <w:b/>
          <w:bCs/>
          <w:highlight w:val="cyan"/>
          <w:u w:val="single"/>
        </w:rPr>
        <w:t>Mecanismo de Participação</w:t>
      </w:r>
    </w:p>
    <w:p w14:paraId="1D41DA75" w14:textId="77777777" w:rsidR="00AB3167" w:rsidRPr="00FB5269" w:rsidRDefault="00AB3167" w:rsidP="00655F93">
      <w:pPr>
        <w:pStyle w:val="Nivel3"/>
        <w:numPr>
          <w:ilvl w:val="2"/>
          <w:numId w:val="39"/>
        </w:numPr>
        <w:tabs>
          <w:tab w:val="left" w:pos="0"/>
        </w:tabs>
        <w:ind w:left="0" w:firstLine="0"/>
        <w:rPr>
          <w:b/>
          <w:bCs/>
          <w:highlight w:val="cyan"/>
          <w:u w:val="single"/>
        </w:rPr>
      </w:pPr>
      <w:r w:rsidRPr="00FB5269">
        <w:rPr>
          <w:b/>
          <w:bCs/>
          <w:highlight w:val="cyan"/>
        </w:rPr>
        <w:t xml:space="preserve">  </w:t>
      </w:r>
      <w:r w:rsidRPr="00FB5269">
        <w:rPr>
          <w:b/>
          <w:bCs/>
          <w:highlight w:val="cyan"/>
          <w:u w:val="single"/>
        </w:rPr>
        <w:t>Comissão de Acompanhamento da Revisão do PMD</w:t>
      </w:r>
    </w:p>
    <w:p w14:paraId="02667CF8" w14:textId="77777777" w:rsidR="00AB3167" w:rsidRPr="00FB5269" w:rsidRDefault="00AB3167" w:rsidP="00655F93">
      <w:pPr>
        <w:pStyle w:val="Nivel4"/>
        <w:numPr>
          <w:ilvl w:val="3"/>
          <w:numId w:val="39"/>
        </w:numPr>
        <w:tabs>
          <w:tab w:val="left" w:pos="567"/>
        </w:tabs>
        <w:ind w:left="0" w:firstLine="0"/>
        <w:rPr>
          <w:highlight w:val="cyan"/>
        </w:rPr>
      </w:pPr>
      <w:r w:rsidRPr="00FB5269">
        <w:rPr>
          <w:highlight w:val="cyan"/>
        </w:rPr>
        <w:t xml:space="preserve"> Será criada, por Decreto, uma Comissão de Acompanhamento da Revisão do PDM, integrada pelo coordenador da Equipe Técnica Municipal, por representantes dos segmentos organizados da sociedade civil local, Conselhos Municipais e Associações de Moradores, bem como representantes do Conselho Municipal da Cidade (ou similar).</w:t>
      </w:r>
    </w:p>
    <w:p w14:paraId="30D4EDFE" w14:textId="77777777" w:rsidR="00AB3167" w:rsidRPr="00FB5269" w:rsidRDefault="00AB3167" w:rsidP="00655F93">
      <w:pPr>
        <w:pStyle w:val="Nivel5"/>
        <w:numPr>
          <w:ilvl w:val="4"/>
          <w:numId w:val="39"/>
        </w:numPr>
        <w:tabs>
          <w:tab w:val="left" w:pos="993"/>
        </w:tabs>
        <w:spacing w:line="360" w:lineRule="auto"/>
        <w:ind w:left="0" w:firstLine="0"/>
        <w:rPr>
          <w:color w:val="000000"/>
          <w:highlight w:val="cyan"/>
        </w:rPr>
      </w:pPr>
      <w:r w:rsidRPr="00FB5269">
        <w:rPr>
          <w:highlight w:val="cyan"/>
        </w:rPr>
        <w:t xml:space="preserve"> </w:t>
      </w:r>
      <w:r w:rsidRPr="00FB5269">
        <w:rPr>
          <w:color w:val="000000"/>
          <w:highlight w:val="cyan"/>
        </w:rPr>
        <w:t>Essa Comissão, juntamente com a Equipe Técnica Municipal, acompanhará e opinará nas diferentes fases do processo correspondentes à elaboração do PDM, e posteriormente, contribuirá na criação, definição das atribuições, composição e funcionamento do Conselho Municipal da Cidade (ou similar).</w:t>
      </w:r>
    </w:p>
    <w:p w14:paraId="73BAF015" w14:textId="77777777" w:rsidR="00AB3167" w:rsidRPr="00FB5269" w:rsidRDefault="00AB3167" w:rsidP="00655F93">
      <w:pPr>
        <w:pStyle w:val="Nivel4"/>
        <w:numPr>
          <w:ilvl w:val="3"/>
          <w:numId w:val="39"/>
        </w:numPr>
        <w:tabs>
          <w:tab w:val="left" w:pos="567"/>
        </w:tabs>
        <w:ind w:left="0" w:firstLine="0"/>
        <w:rPr>
          <w:highlight w:val="cyan"/>
        </w:rPr>
      </w:pPr>
      <w:r w:rsidRPr="00FB5269">
        <w:rPr>
          <w:highlight w:val="cyan"/>
        </w:rPr>
        <w:t xml:space="preserve">  A Comissão deverá ser formalmente criada logo após a 1a Audiência Pública, e terá como atribuições: </w:t>
      </w:r>
    </w:p>
    <w:p w14:paraId="6599390F"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a)  Acompanhar as audiências públicas, em todas as fases do processo;</w:t>
      </w:r>
    </w:p>
    <w:p w14:paraId="422ECFC9"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b)</w:t>
      </w:r>
      <w:r w:rsidRPr="00FB5269">
        <w:rPr>
          <w:highlight w:val="cyan"/>
        </w:rPr>
        <w:tab/>
        <w:t>Contribuir na construção coletiva da Revisão do PDM;</w:t>
      </w:r>
    </w:p>
    <w:p w14:paraId="18E63BF9"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c)</w:t>
      </w:r>
      <w:r w:rsidRPr="00FB5269">
        <w:rPr>
          <w:highlight w:val="cyan"/>
        </w:rPr>
        <w:tab/>
        <w:t>Cumprir as prerrogativas estabelecidas pelo Estatuto da Cidade no que diz respeito à participação da sociedade e construção de um PDM democrático;</w:t>
      </w:r>
    </w:p>
    <w:p w14:paraId="53976CCA"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d)</w:t>
      </w:r>
      <w:r w:rsidRPr="00FB5269">
        <w:rPr>
          <w:highlight w:val="cyan"/>
        </w:rPr>
        <w:tab/>
        <w:t>Auxiliar na mobilização da sociedade durante o processo de construção participativa da Revisão do PDM.</w:t>
      </w:r>
    </w:p>
    <w:p w14:paraId="73355719" w14:textId="77777777" w:rsidR="00AB3167" w:rsidRPr="00FB5269" w:rsidRDefault="00AB3167" w:rsidP="00AB3167">
      <w:pPr>
        <w:pStyle w:val="Nivel4"/>
        <w:numPr>
          <w:ilvl w:val="0"/>
          <w:numId w:val="0"/>
        </w:numPr>
        <w:tabs>
          <w:tab w:val="left" w:pos="567"/>
        </w:tabs>
        <w:ind w:left="426"/>
        <w:rPr>
          <w:highlight w:val="cyan"/>
        </w:rPr>
      </w:pPr>
    </w:p>
    <w:p w14:paraId="605B527D" w14:textId="77777777" w:rsidR="00AB3167" w:rsidRPr="00FB5269" w:rsidRDefault="00AB3167" w:rsidP="00655F93">
      <w:pPr>
        <w:pStyle w:val="Nivel3"/>
        <w:numPr>
          <w:ilvl w:val="2"/>
          <w:numId w:val="39"/>
        </w:numPr>
        <w:tabs>
          <w:tab w:val="left" w:pos="567"/>
        </w:tabs>
        <w:ind w:left="0" w:firstLine="0"/>
        <w:rPr>
          <w:b/>
          <w:bCs/>
          <w:highlight w:val="cyan"/>
          <w:u w:val="single"/>
        </w:rPr>
      </w:pPr>
      <w:r w:rsidRPr="00FB5269">
        <w:rPr>
          <w:highlight w:val="cyan"/>
        </w:rPr>
        <w:t xml:space="preserve">  </w:t>
      </w:r>
      <w:r w:rsidRPr="00FB5269">
        <w:rPr>
          <w:b/>
          <w:bCs/>
          <w:highlight w:val="cyan"/>
          <w:u w:val="single"/>
        </w:rPr>
        <w:t>Audiências Públicas</w:t>
      </w:r>
    </w:p>
    <w:p w14:paraId="2A7881B8" w14:textId="77777777" w:rsidR="00AB3167" w:rsidRPr="00FB5269" w:rsidRDefault="00AB3167" w:rsidP="00655F93">
      <w:pPr>
        <w:pStyle w:val="Nivel4"/>
        <w:numPr>
          <w:ilvl w:val="3"/>
          <w:numId w:val="39"/>
        </w:numPr>
        <w:tabs>
          <w:tab w:val="left" w:pos="567"/>
        </w:tabs>
        <w:ind w:left="0" w:firstLine="0"/>
        <w:rPr>
          <w:highlight w:val="cyan"/>
        </w:rPr>
      </w:pPr>
      <w:r w:rsidRPr="00FB5269">
        <w:rPr>
          <w:highlight w:val="cyan"/>
        </w:rPr>
        <w:t xml:space="preserve"> Sob a coordenação da Equipe Técnica Municipal e da equipe serão realizadas, no mínimo, 3 (três) Audiências Públicas, sugerindo-se as seguintes pautas:</w:t>
      </w:r>
    </w:p>
    <w:p w14:paraId="6C15306E" w14:textId="77777777" w:rsidR="00AB3167" w:rsidRPr="00FB5269" w:rsidRDefault="00AB3167" w:rsidP="00AB3167">
      <w:pPr>
        <w:pStyle w:val="Nivel4"/>
        <w:numPr>
          <w:ilvl w:val="0"/>
          <w:numId w:val="0"/>
        </w:numPr>
        <w:tabs>
          <w:tab w:val="left" w:pos="567"/>
        </w:tabs>
        <w:rPr>
          <w:sz w:val="4"/>
          <w:szCs w:val="4"/>
          <w:highlight w:val="cyan"/>
        </w:rPr>
      </w:pPr>
    </w:p>
    <w:p w14:paraId="03EFDBD5" w14:textId="77777777" w:rsidR="00AB3167" w:rsidRPr="00FB5269" w:rsidRDefault="00AB3167" w:rsidP="00655F93">
      <w:pPr>
        <w:pStyle w:val="Nivel4"/>
        <w:numPr>
          <w:ilvl w:val="3"/>
          <w:numId w:val="39"/>
        </w:numPr>
        <w:tabs>
          <w:tab w:val="left" w:pos="567"/>
        </w:tabs>
        <w:ind w:left="0" w:firstLine="0"/>
        <w:rPr>
          <w:highlight w:val="cyan"/>
        </w:rPr>
      </w:pPr>
      <w:r w:rsidRPr="00FB5269">
        <w:rPr>
          <w:b/>
          <w:bCs/>
          <w:highlight w:val="cyan"/>
        </w:rPr>
        <w:t xml:space="preserve">  Primeira Audiência Pública</w:t>
      </w:r>
      <w:r w:rsidRPr="00FB5269">
        <w:rPr>
          <w:highlight w:val="cyan"/>
        </w:rPr>
        <w:t>:</w:t>
      </w:r>
    </w:p>
    <w:p w14:paraId="23D13533" w14:textId="77777777" w:rsidR="00AB3167" w:rsidRPr="00FB5269" w:rsidRDefault="00AB3167" w:rsidP="00655F93">
      <w:pPr>
        <w:pStyle w:val="Nivel4"/>
        <w:numPr>
          <w:ilvl w:val="0"/>
          <w:numId w:val="40"/>
        </w:numPr>
        <w:tabs>
          <w:tab w:val="left" w:pos="567"/>
        </w:tabs>
        <w:ind w:left="426" w:firstLine="0"/>
        <w:rPr>
          <w:highlight w:val="cyan"/>
        </w:rPr>
      </w:pPr>
      <w:r w:rsidRPr="00FB5269">
        <w:rPr>
          <w:highlight w:val="cyan"/>
        </w:rPr>
        <w:t xml:space="preserve"> Proposta para a implementação de processo de planejamento local e estratégias para a Revisão do PDM, em observação aos requisitos constitucionais e legais;</w:t>
      </w:r>
    </w:p>
    <w:p w14:paraId="2BF2AF8F" w14:textId="77777777" w:rsidR="00AB3167" w:rsidRPr="00FB5269" w:rsidRDefault="00AB3167" w:rsidP="00655F93">
      <w:pPr>
        <w:pStyle w:val="Nivel4"/>
        <w:numPr>
          <w:ilvl w:val="0"/>
          <w:numId w:val="40"/>
        </w:numPr>
        <w:tabs>
          <w:tab w:val="left" w:pos="567"/>
        </w:tabs>
        <w:ind w:left="426" w:firstLine="0"/>
        <w:rPr>
          <w:highlight w:val="cyan"/>
        </w:rPr>
      </w:pPr>
      <w:r w:rsidRPr="00FB5269">
        <w:rPr>
          <w:highlight w:val="cyan"/>
        </w:rPr>
        <w:t>Sensibilização, mobilização e importância da participação comunitária na Revisão do Plano Diretor Municipal;</w:t>
      </w:r>
    </w:p>
    <w:p w14:paraId="1845C61C" w14:textId="77777777" w:rsidR="00AB3167" w:rsidRPr="00FB5269" w:rsidRDefault="00AB3167" w:rsidP="00655F93">
      <w:pPr>
        <w:pStyle w:val="Nivel4"/>
        <w:numPr>
          <w:ilvl w:val="0"/>
          <w:numId w:val="40"/>
        </w:numPr>
        <w:tabs>
          <w:tab w:val="left" w:pos="567"/>
        </w:tabs>
        <w:ind w:left="426" w:firstLine="0"/>
        <w:rPr>
          <w:highlight w:val="cyan"/>
        </w:rPr>
      </w:pPr>
      <w:r w:rsidRPr="00FB5269">
        <w:rPr>
          <w:highlight w:val="cyan"/>
        </w:rPr>
        <w:t>Identificação de entidades, associações e movimentos sociais atuantes no município;</w:t>
      </w:r>
    </w:p>
    <w:p w14:paraId="47CDECC0" w14:textId="77777777" w:rsidR="00AB3167" w:rsidRPr="00FB5269" w:rsidRDefault="00AB3167" w:rsidP="00655F93">
      <w:pPr>
        <w:pStyle w:val="Nivel4"/>
        <w:numPr>
          <w:ilvl w:val="0"/>
          <w:numId w:val="40"/>
        </w:numPr>
        <w:tabs>
          <w:tab w:val="left" w:pos="567"/>
        </w:tabs>
        <w:ind w:left="426" w:firstLine="0"/>
        <w:rPr>
          <w:highlight w:val="cyan"/>
        </w:rPr>
      </w:pPr>
      <w:r w:rsidRPr="00FB5269">
        <w:rPr>
          <w:highlight w:val="cyan"/>
        </w:rPr>
        <w:lastRenderedPageBreak/>
        <w:t>Criação da Comissão de Acompanhamento da Revisão do PDM, sua composição e atribuições;</w:t>
      </w:r>
    </w:p>
    <w:p w14:paraId="42004DA7" w14:textId="77777777" w:rsidR="00AB3167" w:rsidRPr="00FB5269" w:rsidRDefault="00AB3167" w:rsidP="00655F93">
      <w:pPr>
        <w:pStyle w:val="Nivel4"/>
        <w:numPr>
          <w:ilvl w:val="0"/>
          <w:numId w:val="40"/>
        </w:numPr>
        <w:tabs>
          <w:tab w:val="left" w:pos="567"/>
        </w:tabs>
        <w:ind w:left="426" w:firstLine="0"/>
        <w:rPr>
          <w:highlight w:val="cyan"/>
        </w:rPr>
      </w:pPr>
      <w:r w:rsidRPr="00FB5269">
        <w:rPr>
          <w:highlight w:val="cyan"/>
        </w:rPr>
        <w:t>Sondagem inicial dos objetivos, necessidades e aspirações comunitárias afetas ao PDM.</w:t>
      </w:r>
    </w:p>
    <w:p w14:paraId="20AFD996" w14:textId="77777777" w:rsidR="00AB3167" w:rsidRPr="00FB5269" w:rsidRDefault="00AB3167" w:rsidP="00655F93">
      <w:pPr>
        <w:pStyle w:val="Nivel4"/>
        <w:numPr>
          <w:ilvl w:val="3"/>
          <w:numId w:val="39"/>
        </w:numPr>
        <w:tabs>
          <w:tab w:val="left" w:pos="567"/>
        </w:tabs>
        <w:ind w:left="0" w:firstLine="0"/>
        <w:rPr>
          <w:highlight w:val="cyan"/>
        </w:rPr>
      </w:pPr>
      <w:r w:rsidRPr="00FB5269">
        <w:rPr>
          <w:color w:val="000000"/>
          <w:highlight w:val="cyan"/>
        </w:rPr>
        <w:t xml:space="preserve">  </w:t>
      </w:r>
      <w:r w:rsidRPr="00FB5269">
        <w:rPr>
          <w:b/>
          <w:bCs/>
          <w:color w:val="000000"/>
          <w:highlight w:val="cyan"/>
        </w:rPr>
        <w:t>Segunda Audiência Pública</w:t>
      </w:r>
      <w:r w:rsidRPr="00FB5269">
        <w:rPr>
          <w:color w:val="000000"/>
          <w:highlight w:val="cyan"/>
        </w:rPr>
        <w:t>:</w:t>
      </w:r>
    </w:p>
    <w:p w14:paraId="153B01C6"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a)</w:t>
      </w:r>
      <w:r w:rsidRPr="00FB5269">
        <w:rPr>
          <w:highlight w:val="cyan"/>
        </w:rPr>
        <w:tab/>
        <w:t>Apresentação da síntese do diagnóstico da realidade municipal, baseando-se na Análise Integrada das Temáticas;</w:t>
      </w:r>
    </w:p>
    <w:p w14:paraId="13BFB7D6"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b)</w:t>
      </w:r>
      <w:r w:rsidRPr="00FB5269">
        <w:rPr>
          <w:highlight w:val="cyan"/>
        </w:rPr>
        <w:tab/>
        <w:t>Apresentação dos cenários construídos com base nas diretrizes e propostas do PDM, de acordo com o produto da Fase – Diretrizes e Proposições;</w:t>
      </w:r>
    </w:p>
    <w:p w14:paraId="3CFC5B58" w14:textId="77777777" w:rsidR="00AB3167" w:rsidRPr="00FB5269" w:rsidRDefault="00AB3167" w:rsidP="00AB3167">
      <w:pPr>
        <w:pStyle w:val="Nivel4"/>
        <w:numPr>
          <w:ilvl w:val="0"/>
          <w:numId w:val="0"/>
        </w:numPr>
        <w:tabs>
          <w:tab w:val="left" w:pos="567"/>
        </w:tabs>
        <w:ind w:left="426"/>
        <w:rPr>
          <w:highlight w:val="cyan"/>
        </w:rPr>
      </w:pPr>
      <w:r w:rsidRPr="00FB5269">
        <w:rPr>
          <w:highlight w:val="cyan"/>
        </w:rPr>
        <w:t>c)</w:t>
      </w:r>
      <w:r w:rsidRPr="00FB5269">
        <w:rPr>
          <w:highlight w:val="cyan"/>
        </w:rPr>
        <w:tab/>
        <w:t>Manifestação da sociedade civil com sugestões para o aprimoramento das sínteses apresentadas.</w:t>
      </w:r>
    </w:p>
    <w:p w14:paraId="38490733" w14:textId="77777777" w:rsidR="00AB3167" w:rsidRPr="00FB5269" w:rsidRDefault="00AB3167" w:rsidP="00AB3167">
      <w:pPr>
        <w:pStyle w:val="Nivel3"/>
        <w:numPr>
          <w:ilvl w:val="0"/>
          <w:numId w:val="0"/>
        </w:numPr>
        <w:rPr>
          <w:b/>
          <w:bCs/>
          <w:highlight w:val="cyan"/>
        </w:rPr>
      </w:pPr>
      <w:r w:rsidRPr="00FB5269">
        <w:rPr>
          <w:highlight w:val="cyan"/>
        </w:rPr>
        <w:t xml:space="preserve">5.8.2.4.  </w:t>
      </w:r>
      <w:r w:rsidRPr="00FB5269">
        <w:rPr>
          <w:b/>
          <w:bCs/>
          <w:highlight w:val="cyan"/>
        </w:rPr>
        <w:t>Terceira Audiência Pública:</w:t>
      </w:r>
    </w:p>
    <w:p w14:paraId="64A60D43" w14:textId="77777777" w:rsidR="00AB3167" w:rsidRPr="00FB5269" w:rsidRDefault="00AB3167" w:rsidP="00AB3167">
      <w:pPr>
        <w:pStyle w:val="Nivel3"/>
        <w:numPr>
          <w:ilvl w:val="0"/>
          <w:numId w:val="0"/>
        </w:numPr>
        <w:ind w:left="426"/>
        <w:rPr>
          <w:highlight w:val="cyan"/>
        </w:rPr>
      </w:pPr>
      <w:r w:rsidRPr="00FB5269">
        <w:rPr>
          <w:highlight w:val="cyan"/>
        </w:rPr>
        <w:t>a)</w:t>
      </w:r>
      <w:r w:rsidRPr="00FB5269">
        <w:rPr>
          <w:highlight w:val="cyan"/>
        </w:rPr>
        <w:tab/>
        <w:t>Apreciação das Proposições para a Legislação Básica;</w:t>
      </w:r>
    </w:p>
    <w:p w14:paraId="5157A618" w14:textId="77777777" w:rsidR="00AB3167" w:rsidRPr="00FB5269" w:rsidRDefault="00AB3167" w:rsidP="00AB3167">
      <w:pPr>
        <w:pStyle w:val="Nivel3"/>
        <w:numPr>
          <w:ilvl w:val="0"/>
          <w:numId w:val="0"/>
        </w:numPr>
        <w:ind w:left="426"/>
        <w:rPr>
          <w:highlight w:val="cyan"/>
        </w:rPr>
      </w:pPr>
      <w:r w:rsidRPr="00FB5269">
        <w:rPr>
          <w:highlight w:val="cyan"/>
        </w:rPr>
        <w:t>b)</w:t>
      </w:r>
      <w:r w:rsidRPr="00FB5269">
        <w:rPr>
          <w:highlight w:val="cyan"/>
        </w:rPr>
        <w:tab/>
        <w:t>Aprovação das ações, dos projetos prioritários e dos investimentos públicos municipais necessários à implementação da Revisão do PDM, baseado no produto da Fase – Plano de Ação e Investimentos;</w:t>
      </w:r>
    </w:p>
    <w:p w14:paraId="2A8BCFFF" w14:textId="77777777" w:rsidR="00AB3167" w:rsidRPr="00FB5269" w:rsidRDefault="00AB3167" w:rsidP="00AB3167">
      <w:pPr>
        <w:pStyle w:val="Nivel3"/>
        <w:numPr>
          <w:ilvl w:val="0"/>
          <w:numId w:val="0"/>
        </w:numPr>
        <w:ind w:left="426"/>
        <w:rPr>
          <w:highlight w:val="cyan"/>
        </w:rPr>
      </w:pPr>
      <w:r w:rsidRPr="00FB5269">
        <w:rPr>
          <w:highlight w:val="cyan"/>
        </w:rPr>
        <w:t>c)</w:t>
      </w:r>
      <w:r w:rsidRPr="00FB5269">
        <w:rPr>
          <w:highlight w:val="cyan"/>
        </w:rPr>
        <w:tab/>
        <w:t>Avaliação dos Produtos Finais da Revisão do Plano Diretor Municipal – PDM.</w:t>
      </w:r>
    </w:p>
    <w:p w14:paraId="50B724FB" w14:textId="77777777" w:rsidR="00AB3167" w:rsidRPr="00FB5269" w:rsidRDefault="00AB3167" w:rsidP="00AB3167">
      <w:pPr>
        <w:pStyle w:val="Nivel3"/>
        <w:numPr>
          <w:ilvl w:val="0"/>
          <w:numId w:val="0"/>
        </w:numPr>
        <w:ind w:left="426"/>
        <w:rPr>
          <w:highlight w:val="cyan"/>
        </w:rPr>
      </w:pPr>
    </w:p>
    <w:p w14:paraId="1D1285A1" w14:textId="77777777" w:rsidR="00AB3167" w:rsidRPr="00FB5269" w:rsidRDefault="00AB3167" w:rsidP="00655F93">
      <w:pPr>
        <w:pStyle w:val="Nivel3"/>
        <w:numPr>
          <w:ilvl w:val="2"/>
          <w:numId w:val="39"/>
        </w:numPr>
        <w:spacing w:before="0"/>
        <w:ind w:left="567" w:hanging="567"/>
        <w:rPr>
          <w:b/>
          <w:bCs/>
          <w:highlight w:val="cyan"/>
          <w:u w:val="single"/>
        </w:rPr>
      </w:pPr>
      <w:r w:rsidRPr="00FB5269">
        <w:rPr>
          <w:highlight w:val="cyan"/>
        </w:rPr>
        <w:t xml:space="preserve">  </w:t>
      </w:r>
      <w:r w:rsidRPr="00FB5269">
        <w:rPr>
          <w:b/>
          <w:bCs/>
          <w:highlight w:val="cyan"/>
        </w:rPr>
        <w:t xml:space="preserve"> </w:t>
      </w:r>
      <w:r w:rsidRPr="00FB5269">
        <w:rPr>
          <w:b/>
          <w:bCs/>
          <w:highlight w:val="cyan"/>
          <w:u w:val="single"/>
        </w:rPr>
        <w:t>Conferência Municipal da Cidade</w:t>
      </w:r>
    </w:p>
    <w:p w14:paraId="6A9D4029" w14:textId="77777777" w:rsidR="00AB3167" w:rsidRPr="00FB5269" w:rsidRDefault="00AB3167" w:rsidP="00655F93">
      <w:pPr>
        <w:pStyle w:val="Nivel4"/>
        <w:numPr>
          <w:ilvl w:val="3"/>
          <w:numId w:val="39"/>
        </w:numPr>
        <w:spacing w:before="0"/>
        <w:ind w:left="0" w:firstLine="0"/>
        <w:rPr>
          <w:highlight w:val="cyan"/>
        </w:rPr>
      </w:pPr>
      <w:r w:rsidRPr="00FB5269">
        <w:rPr>
          <w:highlight w:val="cyan"/>
        </w:rPr>
        <w:t xml:space="preserve">  Sob a coordenação do município e com a participação da Consultoria, após a conclusão das fases e da realização da última Audiência Pública, será realizada uma Conferência Municipal com objetivo de aprovar os produtos finais do PDM revisado.</w:t>
      </w:r>
    </w:p>
    <w:p w14:paraId="2DB35A75" w14:textId="77777777" w:rsidR="00AB3167" w:rsidRPr="00FB5269" w:rsidRDefault="00AB3167" w:rsidP="00AB3167">
      <w:pPr>
        <w:pStyle w:val="Nivel3"/>
        <w:numPr>
          <w:ilvl w:val="0"/>
          <w:numId w:val="0"/>
        </w:numPr>
        <w:spacing w:before="0"/>
        <w:rPr>
          <w:sz w:val="8"/>
          <w:szCs w:val="8"/>
          <w:highlight w:val="cyan"/>
          <w:u w:val="single"/>
        </w:rPr>
      </w:pPr>
    </w:p>
    <w:p w14:paraId="54A2141E" w14:textId="77777777" w:rsidR="00AB3167" w:rsidRPr="00FB5269" w:rsidRDefault="00AB3167" w:rsidP="00AB3167">
      <w:pPr>
        <w:pStyle w:val="Nivel3"/>
        <w:numPr>
          <w:ilvl w:val="0"/>
          <w:numId w:val="0"/>
        </w:numPr>
        <w:spacing w:before="0"/>
        <w:rPr>
          <w:sz w:val="8"/>
          <w:szCs w:val="8"/>
          <w:highlight w:val="cyan"/>
          <w:u w:val="single"/>
        </w:rPr>
      </w:pPr>
    </w:p>
    <w:p w14:paraId="68EAA607" w14:textId="77777777" w:rsidR="00AB3167" w:rsidRPr="00FB5269" w:rsidRDefault="00AB3167" w:rsidP="00655F93">
      <w:pPr>
        <w:pStyle w:val="Nivel2"/>
        <w:numPr>
          <w:ilvl w:val="1"/>
          <w:numId w:val="39"/>
        </w:numPr>
        <w:tabs>
          <w:tab w:val="left" w:pos="567"/>
        </w:tabs>
        <w:spacing w:before="0"/>
        <w:ind w:left="0" w:firstLine="1"/>
        <w:rPr>
          <w:b/>
          <w:bCs/>
          <w:highlight w:val="cyan"/>
          <w:u w:val="single"/>
        </w:rPr>
      </w:pPr>
      <w:r w:rsidRPr="00FB5269">
        <w:rPr>
          <w:b/>
          <w:bCs/>
          <w:highlight w:val="cyan"/>
          <w:u w:val="single"/>
        </w:rPr>
        <w:t>Produto Final do PMD</w:t>
      </w:r>
    </w:p>
    <w:p w14:paraId="0CF0404D" w14:textId="77777777" w:rsidR="00AB3167" w:rsidRPr="00FB5269" w:rsidRDefault="00AB3167" w:rsidP="00655F93">
      <w:pPr>
        <w:pStyle w:val="Nivel3"/>
        <w:numPr>
          <w:ilvl w:val="2"/>
          <w:numId w:val="39"/>
        </w:numPr>
        <w:spacing w:before="0"/>
        <w:ind w:left="0" w:firstLine="0"/>
        <w:rPr>
          <w:highlight w:val="cyan"/>
        </w:rPr>
      </w:pPr>
      <w:r w:rsidRPr="00FB5269">
        <w:rPr>
          <w:highlight w:val="cyan"/>
        </w:rPr>
        <w:t xml:space="preserve">  Com base no presente Termo de Referência, nas informações e dados levantados e analisados, no diagnóstico e nas diretrizes e propostas, e nas contribuições do processo participativo, serão produzidos os seguintes documentos, compatibilizados com as decisões da Conferência Municipal:</w:t>
      </w:r>
    </w:p>
    <w:p w14:paraId="77DF70B5" w14:textId="77777777" w:rsidR="00AB3167" w:rsidRPr="00FB5269" w:rsidRDefault="00AB3167" w:rsidP="00AB3167">
      <w:pPr>
        <w:pStyle w:val="Nivel3"/>
        <w:numPr>
          <w:ilvl w:val="0"/>
          <w:numId w:val="0"/>
        </w:numPr>
        <w:ind w:left="426"/>
        <w:rPr>
          <w:highlight w:val="cyan"/>
        </w:rPr>
      </w:pPr>
      <w:r w:rsidRPr="00FB5269">
        <w:rPr>
          <w:highlight w:val="cyan"/>
        </w:rPr>
        <w:t>a)</w:t>
      </w:r>
      <w:r w:rsidRPr="00FB5269">
        <w:rPr>
          <w:highlight w:val="cyan"/>
        </w:rPr>
        <w:tab/>
        <w:t>Documento contendo a Revisão da Análise Integrada das Temáticas;</w:t>
      </w:r>
    </w:p>
    <w:p w14:paraId="51F3CC6F" w14:textId="77777777" w:rsidR="00AB3167" w:rsidRPr="00FB5269" w:rsidRDefault="00AB3167" w:rsidP="00AB3167">
      <w:pPr>
        <w:pStyle w:val="Nivel3"/>
        <w:numPr>
          <w:ilvl w:val="0"/>
          <w:numId w:val="0"/>
        </w:numPr>
        <w:ind w:left="426"/>
        <w:rPr>
          <w:highlight w:val="cyan"/>
        </w:rPr>
      </w:pPr>
      <w:r w:rsidRPr="00FB5269">
        <w:rPr>
          <w:highlight w:val="cyan"/>
        </w:rPr>
        <w:t>b)</w:t>
      </w:r>
      <w:r w:rsidRPr="00FB5269">
        <w:rPr>
          <w:highlight w:val="cyan"/>
        </w:rPr>
        <w:tab/>
        <w:t>Documento contendo a Revisão das Diretrizes e Proposições;</w:t>
      </w:r>
    </w:p>
    <w:p w14:paraId="10F6A1C2" w14:textId="77777777" w:rsidR="00AB3167" w:rsidRPr="00FB5269" w:rsidRDefault="00AB3167" w:rsidP="00AB3167">
      <w:pPr>
        <w:pStyle w:val="Nivel3"/>
        <w:numPr>
          <w:ilvl w:val="0"/>
          <w:numId w:val="0"/>
        </w:numPr>
        <w:ind w:left="426"/>
        <w:rPr>
          <w:highlight w:val="cyan"/>
        </w:rPr>
      </w:pPr>
      <w:r w:rsidRPr="00FB5269">
        <w:rPr>
          <w:highlight w:val="cyan"/>
        </w:rPr>
        <w:t>c)</w:t>
      </w:r>
      <w:r w:rsidRPr="00FB5269">
        <w:rPr>
          <w:highlight w:val="cyan"/>
        </w:rPr>
        <w:tab/>
        <w:t>Documento contendo a Revisão da Legislação Urbanística;</w:t>
      </w:r>
    </w:p>
    <w:p w14:paraId="60A84460" w14:textId="77777777" w:rsidR="00AB3167" w:rsidRPr="00FB5269" w:rsidRDefault="00AB3167" w:rsidP="00AB3167">
      <w:pPr>
        <w:pStyle w:val="Nivel3"/>
        <w:numPr>
          <w:ilvl w:val="0"/>
          <w:numId w:val="0"/>
        </w:numPr>
        <w:spacing w:before="0"/>
        <w:ind w:left="426"/>
        <w:rPr>
          <w:highlight w:val="cyan"/>
        </w:rPr>
      </w:pPr>
      <w:r w:rsidRPr="00FB5269">
        <w:rPr>
          <w:highlight w:val="cyan"/>
        </w:rPr>
        <w:t>d)</w:t>
      </w:r>
      <w:r w:rsidRPr="00FB5269">
        <w:rPr>
          <w:highlight w:val="cyan"/>
        </w:rPr>
        <w:tab/>
        <w:t>Documento contendo a Revisão do Plano de Ação e Investimentos.</w:t>
      </w:r>
    </w:p>
    <w:p w14:paraId="3253F9DB" w14:textId="77777777" w:rsidR="00AB3167" w:rsidRPr="00EB2940" w:rsidRDefault="00AB3167" w:rsidP="00AB3167">
      <w:pPr>
        <w:pStyle w:val="Nivel3"/>
        <w:numPr>
          <w:ilvl w:val="0"/>
          <w:numId w:val="0"/>
        </w:numPr>
        <w:spacing w:before="0"/>
      </w:pPr>
      <w:r w:rsidRPr="00FB5269">
        <w:rPr>
          <w:highlight w:val="cyan"/>
        </w:rPr>
        <w:t xml:space="preserve">5.9.2.  A versão final de todos os produtos deverá ser disponibilizada em meio digital, com os textos em extensões DOC e PDF; mapas em extensões SHP e PDF; mapas temáticos e mapas analíticos em PDF, e/ou DWG ou </w:t>
      </w:r>
      <w:proofErr w:type="spellStart"/>
      <w:r w:rsidRPr="00FB5269">
        <w:rPr>
          <w:highlight w:val="cyan"/>
        </w:rPr>
        <w:t>ArcGis</w:t>
      </w:r>
      <w:proofErr w:type="spellEnd"/>
      <w:r w:rsidRPr="00FB5269">
        <w:rPr>
          <w:highlight w:val="cyan"/>
        </w:rPr>
        <w:t>.</w:t>
      </w:r>
    </w:p>
    <w:p w14:paraId="5AA51E60" w14:textId="77777777" w:rsidR="00AB3167" w:rsidRPr="002047B7" w:rsidRDefault="00AB3167" w:rsidP="00AB3167">
      <w:pPr>
        <w:pStyle w:val="Nivel2"/>
        <w:spacing w:before="0"/>
        <w:ind w:left="0" w:firstLine="0"/>
        <w:rPr>
          <w:color w:val="auto"/>
        </w:rPr>
      </w:pPr>
      <w:r w:rsidRPr="002047B7">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do MINISTÉRIO DA EDUCAÇÃO, e, quando for o caso, às legislações específicas das Agências Reguladoras, do Ministério da Saúde, do Ministério da Agricultura, Pecuária e Abastecimento, e da Vigilância Sanitária e demais normas e legislação pertinente e em vigência.</w:t>
      </w:r>
    </w:p>
    <w:p w14:paraId="0B8B1E39" w14:textId="77777777" w:rsidR="00AB3167" w:rsidRPr="002047B7" w:rsidRDefault="00AB3167" w:rsidP="00AB3167">
      <w:pPr>
        <w:pStyle w:val="Nivel2"/>
        <w:spacing w:before="0"/>
        <w:ind w:left="0" w:firstLine="0"/>
        <w:rPr>
          <w:color w:val="auto"/>
        </w:rPr>
      </w:pPr>
      <w:r w:rsidRPr="00A225D3">
        <w:rPr>
          <w:b/>
          <w:bCs/>
          <w:highlight w:val="cyan"/>
        </w:rPr>
        <w:lastRenderedPageBreak/>
        <w:t>Devem ser observadas as normativas constantes do Código de Defesa do Consumidor</w:t>
      </w:r>
      <w:r>
        <w:rPr>
          <w:b/>
          <w:bCs/>
          <w:highlight w:val="cyan"/>
          <w:shd w:val="clear" w:color="auto" w:fill="FFFFFF"/>
        </w:rPr>
        <w:t xml:space="preserve"> </w:t>
      </w:r>
      <w:r w:rsidRPr="00A225D3">
        <w:rPr>
          <w:b/>
          <w:bCs/>
          <w:highlight w:val="cyan"/>
          <w:shd w:val="clear" w:color="auto" w:fill="FFFFFF"/>
        </w:rPr>
        <w:t xml:space="preserve">e </w:t>
      </w:r>
      <w:r w:rsidRPr="00A225D3">
        <w:rPr>
          <w:b/>
          <w:bCs/>
          <w:highlight w:val="cyan"/>
        </w:rPr>
        <w:t>as normas técnicas aplicáveis, incluindo a ABNT, quando cabível, assegurando padrões de qualidade na execução</w:t>
      </w:r>
      <w:r>
        <w:rPr>
          <w:b/>
          <w:bCs/>
        </w:rPr>
        <w:t>.</w:t>
      </w:r>
    </w:p>
    <w:p w14:paraId="73131FE9" w14:textId="77777777" w:rsidR="00AB3167" w:rsidRPr="00DD0DC7" w:rsidRDefault="00AB3167" w:rsidP="00AB3167">
      <w:pPr>
        <w:pStyle w:val="Nvel1-SemNum"/>
        <w:spacing w:before="0" w:after="120" w:line="276" w:lineRule="auto"/>
        <w:ind w:left="0"/>
        <w:rPr>
          <w:color w:val="auto"/>
          <w:u w:val="single"/>
        </w:rPr>
      </w:pPr>
      <w:r w:rsidRPr="00DD0DC7">
        <w:rPr>
          <w:color w:val="auto"/>
          <w:u w:val="single"/>
        </w:rPr>
        <w:t>Materiais a serem disponibilizados</w:t>
      </w:r>
    </w:p>
    <w:p w14:paraId="3FBC181E" w14:textId="77777777" w:rsidR="00AB3167" w:rsidRPr="002047B7" w:rsidRDefault="00AB3167" w:rsidP="00AB3167">
      <w:pPr>
        <w:pStyle w:val="Nivel2"/>
        <w:spacing w:before="0"/>
        <w:ind w:left="0" w:firstLine="0"/>
        <w:rPr>
          <w:color w:val="auto"/>
        </w:rPr>
      </w:pPr>
      <w:r w:rsidRPr="002047B7">
        <w:rPr>
          <w:color w:val="auto"/>
        </w:rPr>
        <w:t>Para a perfeita execução do contrato, a Contratada deverá disponibilizar os materiais, equipamentos, ferramentas, utensílios necessários e mão de obra, nas quantidades estimadas e qualidades a seguir estabelecidas, promovendo sua substituição quando necessário.</w:t>
      </w:r>
    </w:p>
    <w:p w14:paraId="2DF61516" w14:textId="77777777" w:rsidR="00AB3167" w:rsidRPr="002047B7" w:rsidRDefault="00AB3167" w:rsidP="00AB3167">
      <w:pPr>
        <w:pStyle w:val="Nvel1-SemNum"/>
        <w:tabs>
          <w:tab w:val="left" w:pos="357"/>
        </w:tabs>
        <w:spacing w:before="0" w:after="120" w:line="276" w:lineRule="auto"/>
        <w:ind w:left="0"/>
        <w:rPr>
          <w:rFonts w:eastAsia="Calibri"/>
          <w:color w:val="auto"/>
        </w:rPr>
      </w:pPr>
      <w:r w:rsidRPr="002047B7">
        <w:rPr>
          <w:color w:val="auto"/>
        </w:rPr>
        <w:t xml:space="preserve">Especificação da garantia </w:t>
      </w:r>
    </w:p>
    <w:p w14:paraId="5493ACD5" w14:textId="77777777" w:rsidR="00AB3167" w:rsidRDefault="00AB3167" w:rsidP="00AB3167">
      <w:pPr>
        <w:pStyle w:val="Nvel2-Red"/>
        <w:spacing w:before="0"/>
        <w:ind w:left="0" w:firstLine="0"/>
        <w:rPr>
          <w:i w:val="0"/>
          <w:iCs w:val="0"/>
          <w:color w:val="auto"/>
        </w:rPr>
      </w:pPr>
      <w:r w:rsidRPr="002047B7">
        <w:rPr>
          <w:i w:val="0"/>
          <w:iCs w:val="0"/>
          <w:color w:val="auto"/>
        </w:rPr>
        <w:t xml:space="preserve">O prazo de garantia contratual dos serviços é aquele estabelecido </w:t>
      </w:r>
      <w:hyperlink r:id="rId46" w:history="1">
        <w:r w:rsidRPr="002047B7">
          <w:rPr>
            <w:rStyle w:val="Hyperlink"/>
            <w:i w:val="0"/>
            <w:iCs w:val="0"/>
            <w:color w:val="auto"/>
            <w:u w:val="none"/>
          </w:rPr>
          <w:t>na Lei nº 8.078, de 11 de setembro de 1990</w:t>
        </w:r>
      </w:hyperlink>
      <w:r w:rsidRPr="002047B7">
        <w:rPr>
          <w:i w:val="0"/>
          <w:iCs w:val="0"/>
          <w:color w:val="auto"/>
        </w:rPr>
        <w:t xml:space="preserve"> (Código de Defesa do Consumidor).</w:t>
      </w:r>
    </w:p>
    <w:p w14:paraId="405A37ED" w14:textId="77777777" w:rsidR="00AB3167" w:rsidRPr="002047B7" w:rsidRDefault="00AB3167" w:rsidP="00AB3167">
      <w:pPr>
        <w:pStyle w:val="Nvel2-Red"/>
        <w:spacing w:before="0"/>
        <w:ind w:left="0" w:firstLine="0"/>
        <w:rPr>
          <w:i w:val="0"/>
          <w:iCs w:val="0"/>
          <w:color w:val="auto"/>
        </w:rPr>
      </w:pPr>
      <w:r w:rsidRPr="002047B7">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6020630D" w14:textId="77777777" w:rsidR="00AB3167" w:rsidRPr="002047B7" w:rsidRDefault="00AB3167" w:rsidP="00AB3167">
      <w:pPr>
        <w:pStyle w:val="Nvel2-Red"/>
        <w:numPr>
          <w:ilvl w:val="0"/>
          <w:numId w:val="0"/>
        </w:numPr>
        <w:spacing w:before="0"/>
        <w:rPr>
          <w:i w:val="0"/>
          <w:iCs w:val="0"/>
          <w:color w:val="auto"/>
        </w:rPr>
      </w:pPr>
    </w:p>
    <w:p w14:paraId="5584CF66" w14:textId="77777777" w:rsidR="00AB3167" w:rsidRPr="00DD0DC7" w:rsidRDefault="00AB3167" w:rsidP="00AB3167">
      <w:pPr>
        <w:pStyle w:val="Nivel01"/>
        <w:spacing w:before="0" w:after="120" w:line="276" w:lineRule="auto"/>
        <w:ind w:left="0" w:firstLine="0"/>
        <w:rPr>
          <w:u w:val="single"/>
        </w:rPr>
      </w:pPr>
      <w:r w:rsidRPr="00DD0DC7">
        <w:rPr>
          <w:u w:val="single"/>
        </w:rPr>
        <w:t>MODELO DE GESTÃO DO CONTRATO</w:t>
      </w:r>
    </w:p>
    <w:p w14:paraId="6315688D" w14:textId="77777777" w:rsidR="00AB3167" w:rsidRPr="002047B7" w:rsidRDefault="00AB3167" w:rsidP="00AB3167">
      <w:pPr>
        <w:pStyle w:val="Nivel2"/>
        <w:spacing w:before="0"/>
        <w:ind w:left="0" w:firstLine="0"/>
      </w:pPr>
      <w:r w:rsidRPr="002047B7">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4758C3A9" w14:textId="77777777" w:rsidR="00AB3167" w:rsidRPr="002047B7" w:rsidRDefault="00AB3167" w:rsidP="00AB3167">
      <w:pPr>
        <w:pStyle w:val="Nivel2"/>
        <w:spacing w:before="0"/>
        <w:ind w:left="0" w:firstLine="0"/>
      </w:pPr>
      <w:r w:rsidRPr="002047B7">
        <w:t>Em caso de impedimento, ordem de paralisação ou suspensão do contrato, o cronograma de execução será prorrogado automaticamente pelo tempo correspondente, anotadas tais circunstâncias mediante simples apostila.</w:t>
      </w:r>
    </w:p>
    <w:p w14:paraId="33570D73" w14:textId="77777777" w:rsidR="00AB3167" w:rsidRPr="002047B7" w:rsidRDefault="00AB3167" w:rsidP="00AB3167">
      <w:pPr>
        <w:pStyle w:val="Nivel2"/>
        <w:spacing w:before="0"/>
        <w:ind w:left="0" w:firstLine="0"/>
      </w:pPr>
      <w:r w:rsidRPr="002047B7">
        <w:t xml:space="preserve">As comunicações entre o órgão ou entidade e a contratada devem ser realizadas por </w:t>
      </w:r>
      <w:r w:rsidRPr="002047B7">
        <w:rPr>
          <w:u w:val="single"/>
        </w:rPr>
        <w:t>escrito</w:t>
      </w:r>
      <w:r w:rsidRPr="002047B7">
        <w:t xml:space="preserve"> sempre que o ato exigir tal formalidade, </w:t>
      </w:r>
      <w:r w:rsidRPr="002047B7">
        <w:rPr>
          <w:u w:val="single"/>
        </w:rPr>
        <w:t>admitindo-se o uso de mensagem eletrônica</w:t>
      </w:r>
      <w:r w:rsidRPr="002047B7">
        <w:t xml:space="preserve"> para esse fim.</w:t>
      </w:r>
    </w:p>
    <w:p w14:paraId="2DABD390" w14:textId="77777777" w:rsidR="00AB3167" w:rsidRPr="002047B7" w:rsidRDefault="00AB3167" w:rsidP="00AB3167">
      <w:pPr>
        <w:pStyle w:val="Nivel2"/>
        <w:spacing w:before="0"/>
        <w:ind w:left="0" w:firstLine="0"/>
      </w:pPr>
      <w:r w:rsidRPr="002047B7">
        <w:t>O órgão ou entidade poderá convocar representante da empresa para adoção de providências que devam ser cumpridas de imediato.</w:t>
      </w:r>
    </w:p>
    <w:p w14:paraId="33E00C89" w14:textId="77777777" w:rsidR="00AB3167" w:rsidRPr="002047B7" w:rsidRDefault="00AB3167" w:rsidP="00AB3167">
      <w:pPr>
        <w:pStyle w:val="Nvel2-Red"/>
        <w:spacing w:before="0"/>
        <w:ind w:left="0" w:firstLine="0"/>
        <w:rPr>
          <w:i w:val="0"/>
          <w:iCs w:val="0"/>
          <w:color w:val="auto"/>
        </w:rPr>
      </w:pPr>
      <w:r w:rsidRPr="002047B7">
        <w:rPr>
          <w:i w:val="0"/>
          <w:iCs w:val="0"/>
          <w:color w:val="auto"/>
        </w:rPr>
        <w:t>Após a assinatura do contrato ou instrumento equivalente</w:t>
      </w:r>
      <w:r w:rsidRPr="002047B7">
        <w:rPr>
          <w:i w:val="0"/>
          <w:iCs w:val="0"/>
          <w:strike/>
          <w:color w:val="auto"/>
        </w:rPr>
        <w:t>,</w:t>
      </w:r>
      <w:r w:rsidRPr="002047B7">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54DB9B7" w14:textId="77777777" w:rsidR="00AB3167" w:rsidRPr="002047B7" w:rsidRDefault="00AB3167" w:rsidP="00AB3167">
      <w:pPr>
        <w:pStyle w:val="Nivel2"/>
        <w:spacing w:before="0"/>
        <w:ind w:left="0" w:firstLine="0"/>
      </w:pPr>
      <w:r w:rsidRPr="002047B7">
        <w:t>A execução do contrato deverá ser acompanhada e fiscalizada pelo(s) fiscal(</w:t>
      </w:r>
      <w:proofErr w:type="spellStart"/>
      <w:r w:rsidRPr="002047B7">
        <w:t>is</w:t>
      </w:r>
      <w:proofErr w:type="spellEnd"/>
      <w:r w:rsidRPr="002047B7">
        <w:t>) do contrato, ou pelos respectivos substitutos, de acordo com o art. 9º do decreto municipal que regulamenta, no âmbito da Administração Pública Municipal direta, autárquica e fundacional, dispositivos da Lei Federal nº 14.133, de 1º de abril de 2021.</w:t>
      </w:r>
    </w:p>
    <w:p w14:paraId="01DA6213" w14:textId="77777777" w:rsidR="00AB3167" w:rsidRPr="002047B7" w:rsidRDefault="00AB3167" w:rsidP="00AB3167">
      <w:pPr>
        <w:pStyle w:val="Nivel2"/>
        <w:spacing w:before="0"/>
        <w:ind w:left="0" w:firstLine="0"/>
      </w:pPr>
      <w:r w:rsidRPr="002047B7">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31F1160B" w14:textId="77777777" w:rsidR="00AB3167" w:rsidRPr="002047B7" w:rsidRDefault="00AB3167" w:rsidP="00AB3167">
      <w:pPr>
        <w:pStyle w:val="Nivel2"/>
        <w:numPr>
          <w:ilvl w:val="0"/>
          <w:numId w:val="0"/>
        </w:numPr>
        <w:spacing w:before="0"/>
      </w:pPr>
    </w:p>
    <w:p w14:paraId="08E7851C" w14:textId="77777777" w:rsidR="00AB3167" w:rsidRPr="00DD0DC7" w:rsidRDefault="00AB3167" w:rsidP="00AB3167">
      <w:pPr>
        <w:pStyle w:val="Nivel01"/>
        <w:spacing w:before="0" w:after="120" w:line="276" w:lineRule="auto"/>
        <w:ind w:left="0" w:firstLine="0"/>
        <w:rPr>
          <w:u w:val="single"/>
        </w:rPr>
      </w:pPr>
      <w:r w:rsidRPr="00DD0DC7">
        <w:rPr>
          <w:u w:val="single"/>
        </w:rPr>
        <w:lastRenderedPageBreak/>
        <w:t>CRITÉRIOS DE MEDIÇÃO E DE PAGAMENTO</w:t>
      </w:r>
    </w:p>
    <w:p w14:paraId="34EA36E0" w14:textId="77777777" w:rsidR="00AB3167" w:rsidRPr="00DD0DC7" w:rsidRDefault="00AB3167" w:rsidP="00AB3167">
      <w:pPr>
        <w:pStyle w:val="Nvel1-SemNum"/>
        <w:spacing w:before="0" w:after="120" w:line="276" w:lineRule="auto"/>
        <w:ind w:left="0"/>
        <w:rPr>
          <w:color w:val="auto"/>
          <w:u w:val="single"/>
          <w:lang w:eastAsia="en-US"/>
        </w:rPr>
      </w:pPr>
      <w:r w:rsidRPr="00DD0DC7">
        <w:rPr>
          <w:color w:val="auto"/>
          <w:u w:val="single"/>
          <w:lang w:eastAsia="en-US"/>
        </w:rPr>
        <w:t>Recebimento do Objeto</w:t>
      </w:r>
    </w:p>
    <w:p w14:paraId="1847EF97" w14:textId="77777777" w:rsidR="00AB3167" w:rsidRPr="002047B7" w:rsidRDefault="00AB3167" w:rsidP="00AB3167">
      <w:pPr>
        <w:pStyle w:val="Nivel2"/>
        <w:spacing w:before="0"/>
        <w:ind w:left="0" w:firstLine="0"/>
        <w:rPr>
          <w:lang w:eastAsia="en-US"/>
        </w:rPr>
      </w:pPr>
      <w:r w:rsidRPr="002047B7">
        <w:rPr>
          <w:lang w:eastAsia="en-US"/>
        </w:rPr>
        <w:t xml:space="preserve">Os bens/serviços serão recebidos provisoriamente, de forma sumária, no ato da </w:t>
      </w:r>
      <w:r w:rsidRPr="002047B7">
        <w:rPr>
          <w:rFonts w:eastAsia="Calibri"/>
          <w:lang w:eastAsia="en-US"/>
        </w:rPr>
        <w:t>nota</w:t>
      </w:r>
      <w:r w:rsidRPr="002047B7">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2047B7">
        <w:rPr>
          <w:color w:val="FF0000"/>
          <w:lang w:eastAsia="en-US"/>
        </w:rPr>
        <w:t xml:space="preserve"> </w:t>
      </w:r>
      <w:r w:rsidRPr="002047B7">
        <w:rPr>
          <w:lang w:eastAsia="en-US"/>
        </w:rPr>
        <w:t>e na proposta.</w:t>
      </w:r>
    </w:p>
    <w:p w14:paraId="1ABF40E2" w14:textId="77777777" w:rsidR="00AB3167" w:rsidRPr="002047B7" w:rsidRDefault="00AB3167" w:rsidP="00AB3167">
      <w:pPr>
        <w:pStyle w:val="Nivel2"/>
        <w:spacing w:before="0"/>
        <w:ind w:left="0" w:firstLine="0"/>
        <w:rPr>
          <w:lang w:eastAsia="en-US"/>
        </w:rPr>
      </w:pPr>
      <w:r w:rsidRPr="002047B7">
        <w:rPr>
          <w:lang w:eastAsia="en-US"/>
        </w:rPr>
        <w:t>Os bens/serviços poderão ser rejeitados, no todo ou em parte, inclusive antes do recebimento provisório, quando em desacordo com as especificações constantes no Termo de Referência</w:t>
      </w:r>
      <w:r w:rsidRPr="002047B7">
        <w:rPr>
          <w:color w:val="FF0000"/>
          <w:lang w:eastAsia="en-US"/>
        </w:rPr>
        <w:t xml:space="preserve"> </w:t>
      </w:r>
      <w:r w:rsidRPr="002047B7">
        <w:rPr>
          <w:lang w:eastAsia="en-US"/>
        </w:rPr>
        <w:t>e na proposta, devendo ser substituídos imediatamente, a contar da notificação da contratada, às suas custas, sem prejuízo da aplicação das penalidades.</w:t>
      </w:r>
    </w:p>
    <w:p w14:paraId="3628ED74" w14:textId="77777777" w:rsidR="00AB3167" w:rsidRPr="002047B7" w:rsidRDefault="00AB3167" w:rsidP="00AB3167">
      <w:pPr>
        <w:pStyle w:val="Nivel2"/>
        <w:spacing w:before="0"/>
        <w:ind w:left="0" w:firstLine="0"/>
        <w:rPr>
          <w:lang w:eastAsia="en-US"/>
        </w:rPr>
      </w:pPr>
      <w:r w:rsidRPr="002047B7">
        <w:rPr>
          <w:bCs/>
          <w:lang w:eastAsia="en-US"/>
        </w:rPr>
        <w:t xml:space="preserve">No caso de controvérsia sobre a execução do objeto, quanto à dimensão, qualidade e quantidade, deverá ser observado o teor do </w:t>
      </w:r>
      <w:hyperlink r:id="rId47" w:anchor="art143" w:history="1">
        <w:r w:rsidRPr="002047B7">
          <w:rPr>
            <w:rStyle w:val="Hyperlink"/>
            <w:bCs/>
            <w:color w:val="auto"/>
            <w:u w:val="none"/>
            <w:lang w:eastAsia="en-US"/>
          </w:rPr>
          <w:t>art. 143 da Lei Federal nº 14.133, de 2021</w:t>
        </w:r>
      </w:hyperlink>
      <w:r w:rsidRPr="002047B7">
        <w:rPr>
          <w:bCs/>
          <w:lang w:eastAsia="en-US"/>
        </w:rPr>
        <w:t xml:space="preserve">, comunicando-se à empresa para emissão de Nota Fiscal no que </w:t>
      </w:r>
      <w:proofErr w:type="spellStart"/>
      <w:r w:rsidRPr="002047B7">
        <w:rPr>
          <w:bCs/>
          <w:lang w:eastAsia="en-US"/>
        </w:rPr>
        <w:t>pertine</w:t>
      </w:r>
      <w:proofErr w:type="spellEnd"/>
      <w:r w:rsidRPr="002047B7">
        <w:rPr>
          <w:bCs/>
          <w:lang w:eastAsia="en-US"/>
        </w:rPr>
        <w:t xml:space="preserve"> à parcela incontroversa da execução do objeto, para efeito de liquidação e pagamento - </w:t>
      </w:r>
      <w:r w:rsidRPr="002047B7">
        <w:rPr>
          <w:bCs/>
          <w:u w:val="single"/>
          <w:lang w:eastAsia="en-US"/>
        </w:rPr>
        <w:t>liberação da parcela incontroversa no prazo contratual</w:t>
      </w:r>
      <w:r w:rsidRPr="002047B7">
        <w:rPr>
          <w:bCs/>
          <w:lang w:eastAsia="en-US"/>
        </w:rPr>
        <w:t>.</w:t>
      </w:r>
    </w:p>
    <w:p w14:paraId="5B2A3C54" w14:textId="77777777" w:rsidR="00AB3167" w:rsidRPr="002047B7" w:rsidRDefault="00AB3167" w:rsidP="00AB3167">
      <w:pPr>
        <w:pStyle w:val="Nivel2"/>
        <w:spacing w:before="0"/>
        <w:ind w:left="0" w:firstLine="0"/>
        <w:rPr>
          <w:lang w:eastAsia="en-US"/>
        </w:rPr>
      </w:pPr>
      <w:r w:rsidRPr="002047B7">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E593D66" w14:textId="77777777" w:rsidR="00AB3167" w:rsidRPr="002047B7" w:rsidRDefault="00AB3167" w:rsidP="00AB3167">
      <w:pPr>
        <w:pStyle w:val="Nivel2"/>
        <w:spacing w:before="0"/>
        <w:ind w:left="0" w:firstLine="0"/>
        <w:rPr>
          <w:lang w:eastAsia="en-US"/>
        </w:rPr>
      </w:pPr>
      <w:r w:rsidRPr="002047B7">
        <w:rPr>
          <w:lang w:eastAsia="en-US"/>
        </w:rPr>
        <w:t>O recebimento provisório ou definitivo não excluirá a responsabilidade civil pela solidez e pela segurança do serviço nem a responsabilidade ético-profissional pela perfeita execução do contrato.</w:t>
      </w:r>
    </w:p>
    <w:p w14:paraId="40957EEC" w14:textId="77777777" w:rsidR="00AB3167" w:rsidRPr="002047B7" w:rsidRDefault="00AB3167" w:rsidP="00AB3167">
      <w:pPr>
        <w:pStyle w:val="Nivel2"/>
        <w:numPr>
          <w:ilvl w:val="0"/>
          <w:numId w:val="0"/>
        </w:numPr>
        <w:spacing w:before="0"/>
        <w:rPr>
          <w:lang w:eastAsia="en-US"/>
        </w:rPr>
      </w:pPr>
    </w:p>
    <w:p w14:paraId="4232E9CB" w14:textId="77777777" w:rsidR="00AB3167" w:rsidRPr="00DD0DC7" w:rsidRDefault="00AB3167" w:rsidP="00AB3167">
      <w:pPr>
        <w:pStyle w:val="Nvel1-SemNum"/>
        <w:spacing w:before="0" w:after="120" w:line="276" w:lineRule="auto"/>
        <w:ind w:left="0"/>
        <w:rPr>
          <w:color w:val="auto"/>
          <w:u w:val="single"/>
          <w:lang w:eastAsia="en-US"/>
        </w:rPr>
      </w:pPr>
      <w:r w:rsidRPr="00DD0DC7">
        <w:rPr>
          <w:color w:val="auto"/>
          <w:u w:val="single"/>
          <w:lang w:eastAsia="en-US"/>
        </w:rPr>
        <w:t>Liquidação e Pagamento</w:t>
      </w:r>
    </w:p>
    <w:p w14:paraId="363FE438" w14:textId="77777777" w:rsidR="00AB3167" w:rsidRPr="002047B7" w:rsidRDefault="00AB3167" w:rsidP="00AB3167">
      <w:pPr>
        <w:pStyle w:val="Nivel2"/>
        <w:spacing w:before="0"/>
        <w:ind w:left="0" w:firstLine="0"/>
        <w:rPr>
          <w:lang w:eastAsia="en-US"/>
        </w:rPr>
      </w:pPr>
      <w:r w:rsidRPr="002047B7">
        <w:rPr>
          <w:lang w:eastAsia="en-US"/>
        </w:rPr>
        <w:t>A liquidação e o pagamento serão processados nos termos legais, por meio de ordem bancária, para crédito em banco, agência e conta corrente indicados pelo contratado.</w:t>
      </w:r>
    </w:p>
    <w:p w14:paraId="4C22F928" w14:textId="77777777" w:rsidR="00AB3167" w:rsidRPr="002047B7" w:rsidRDefault="00AB3167" w:rsidP="00AB3167">
      <w:pPr>
        <w:pStyle w:val="Nivel3"/>
        <w:spacing w:before="0"/>
        <w:ind w:left="0" w:firstLine="0"/>
        <w:rPr>
          <w:lang w:eastAsia="en-US"/>
        </w:rPr>
      </w:pPr>
      <w:r w:rsidRPr="002047B7">
        <w:t xml:space="preserve">O pagamento </w:t>
      </w:r>
      <w:r w:rsidRPr="002047B7">
        <w:rPr>
          <w:bCs/>
        </w:rPr>
        <w:t>observará condições semelhantes às do setor privado e observará a ordem cronológica para cada fonte diferenciada de recursos, nos termos do art. 141, da Lei Federal nº. 14.133, de 2021.</w:t>
      </w:r>
    </w:p>
    <w:p w14:paraId="74BD51F0" w14:textId="77777777" w:rsidR="00AB3167" w:rsidRPr="002047B7" w:rsidRDefault="00AB3167" w:rsidP="00AB3167">
      <w:pPr>
        <w:pStyle w:val="Nivel3"/>
        <w:spacing w:before="0"/>
        <w:ind w:left="0" w:firstLine="0"/>
        <w:rPr>
          <w:lang w:eastAsia="en-US"/>
        </w:rPr>
      </w:pPr>
      <w:r w:rsidRPr="002047B7">
        <w:rPr>
          <w:bCs/>
        </w:rPr>
        <w:t>Será admitida a alteração na ordem de pagamento nos termos do §1º, art. 141, da Lei Federal nº 14.133, de 2021.</w:t>
      </w:r>
    </w:p>
    <w:p w14:paraId="1DFD5F4C" w14:textId="77777777" w:rsidR="00AB3167" w:rsidRPr="002047B7" w:rsidRDefault="00AB3167" w:rsidP="00AB3167">
      <w:pPr>
        <w:pStyle w:val="Nivel3"/>
        <w:spacing w:before="0"/>
        <w:ind w:left="0" w:firstLine="0"/>
        <w:rPr>
          <w:lang w:eastAsia="en-US"/>
        </w:rPr>
      </w:pPr>
      <w:r w:rsidRPr="002047B7">
        <w:t xml:space="preserve">O pagamento ao contratado será efetuado em </w:t>
      </w:r>
      <w:r w:rsidRPr="002047B7">
        <w:rPr>
          <w:u w:val="single"/>
        </w:rPr>
        <w:t>até 30 (trinta)</w:t>
      </w:r>
      <w:r w:rsidRPr="002047B7">
        <w:t xml:space="preserve"> a contar do recebimento e atesto da Nota Fiscal.</w:t>
      </w:r>
    </w:p>
    <w:p w14:paraId="1C3DAADF" w14:textId="77777777" w:rsidR="00AB3167" w:rsidRPr="002047B7" w:rsidRDefault="00AB3167" w:rsidP="00AB3167">
      <w:pPr>
        <w:pStyle w:val="Nivel3"/>
        <w:spacing w:before="0"/>
        <w:ind w:left="0" w:firstLine="0"/>
        <w:rPr>
          <w:lang w:eastAsia="en-US"/>
        </w:rPr>
      </w:pPr>
      <w:r w:rsidRPr="002047B7">
        <w:t>Não será admitido pagamento antecipado, parcial ou total, ressalvados os permissivos legais.</w:t>
      </w:r>
    </w:p>
    <w:p w14:paraId="04D0F2B3" w14:textId="77777777" w:rsidR="00AB3167" w:rsidRDefault="00AB3167" w:rsidP="00AB3167">
      <w:pPr>
        <w:pStyle w:val="Nivel3"/>
        <w:spacing w:before="0"/>
        <w:ind w:left="0" w:firstLine="0"/>
        <w:rPr>
          <w:lang w:eastAsia="en-US"/>
        </w:rPr>
      </w:pPr>
      <w:r w:rsidRPr="002047B7">
        <w:t>Os pagamentos não realizados dentro do prazo, motivados pelo contratado, não serão geradores de direito a reajustamento de preços ou a atualização monetária.</w:t>
      </w:r>
    </w:p>
    <w:p w14:paraId="5EFB6DA7" w14:textId="77777777" w:rsidR="00AB3167" w:rsidRDefault="00AB3167" w:rsidP="00AB3167">
      <w:pPr>
        <w:pStyle w:val="Nivel3"/>
        <w:numPr>
          <w:ilvl w:val="0"/>
          <w:numId w:val="0"/>
        </w:numPr>
        <w:spacing w:before="0"/>
        <w:rPr>
          <w:lang w:eastAsia="en-US"/>
        </w:rPr>
      </w:pPr>
    </w:p>
    <w:p w14:paraId="6EAA9B72" w14:textId="77777777" w:rsidR="00AB3167" w:rsidRPr="00484529" w:rsidRDefault="00AB3167" w:rsidP="00AB3167">
      <w:pPr>
        <w:pStyle w:val="Nivel3"/>
        <w:numPr>
          <w:ilvl w:val="0"/>
          <w:numId w:val="0"/>
        </w:numPr>
        <w:tabs>
          <w:tab w:val="left" w:pos="0"/>
          <w:tab w:val="left" w:pos="142"/>
        </w:tabs>
        <w:spacing w:before="0"/>
        <w:rPr>
          <w:lang w:eastAsia="en-US"/>
        </w:rPr>
      </w:pPr>
      <w:r w:rsidRPr="00484529">
        <w:rPr>
          <w:b/>
          <w:bCs/>
          <w:color w:val="auto"/>
          <w:u w:val="single"/>
          <w:lang w:eastAsia="en-US"/>
        </w:rPr>
        <w:t>Da Forma de Pagamento</w:t>
      </w:r>
    </w:p>
    <w:p w14:paraId="221A6751" w14:textId="77777777" w:rsidR="00AB3167" w:rsidRPr="00484529" w:rsidRDefault="00AB3167" w:rsidP="00AB3167">
      <w:pPr>
        <w:pStyle w:val="Nivel3"/>
        <w:ind w:left="0" w:firstLine="0"/>
        <w:rPr>
          <w:color w:val="auto"/>
          <w:lang w:eastAsia="en-US"/>
        </w:rPr>
      </w:pPr>
      <w:r w:rsidRPr="00484529">
        <w:rPr>
          <w:color w:val="auto"/>
          <w:lang w:eastAsia="en-US"/>
        </w:rPr>
        <w:t>Os pagamentos dos serviços contratados serão realizados conforme o cronograma físico-financeiro apresentado. As parcelas não serão de valores iguais, pois seguirão a lógica do cronograma, de modo que cada item será pago de maneira proporcional à quantidade de meses prevista para sua execução.</w:t>
      </w:r>
    </w:p>
    <w:p w14:paraId="69FA4E7D" w14:textId="77777777" w:rsidR="00AB3167" w:rsidRDefault="00AB3167" w:rsidP="00AB3167">
      <w:pPr>
        <w:pStyle w:val="Nivel3"/>
        <w:ind w:left="0" w:firstLine="0"/>
        <w:rPr>
          <w:color w:val="auto"/>
          <w:lang w:eastAsia="en-US"/>
        </w:rPr>
      </w:pPr>
      <w:r w:rsidRPr="00484529">
        <w:rPr>
          <w:color w:val="auto"/>
          <w:lang w:eastAsia="en-US"/>
        </w:rPr>
        <w:t xml:space="preserve">Cada parcela corresponderá à medição dos serviços efetivamente executados no período, similar ao modelo de medição adotado em obras públicas. Não haverá antecipação de pagamentos de serviços ainda </w:t>
      </w:r>
      <w:r w:rsidRPr="00484529">
        <w:rPr>
          <w:color w:val="auto"/>
          <w:lang w:eastAsia="en-US"/>
        </w:rPr>
        <w:lastRenderedPageBreak/>
        <w:t>não iniciados, garantindo a compatibilidade entre o desembolso financeiro e o progresso físico das atividades contratadas.</w:t>
      </w:r>
    </w:p>
    <w:p w14:paraId="42A1F6DD" w14:textId="77777777" w:rsidR="00AB3167" w:rsidRPr="00D929BB" w:rsidRDefault="00AB3167" w:rsidP="00AB3167">
      <w:pPr>
        <w:pStyle w:val="Nivel2"/>
        <w:ind w:left="0" w:firstLine="0"/>
        <w:rPr>
          <w:highlight w:val="cyan"/>
          <w:lang w:eastAsia="en-US"/>
        </w:rPr>
      </w:pPr>
      <w:r>
        <w:rPr>
          <w:lang w:eastAsia="en-US"/>
        </w:rPr>
        <w:t xml:space="preserve"> </w:t>
      </w:r>
      <w:r w:rsidRPr="00D929BB">
        <w:rPr>
          <w:highlight w:val="cyan"/>
          <w:lang w:eastAsia="en-US"/>
        </w:rPr>
        <w:t>O pagamento dos serviços contratados se dará de acordo com o seguinte parcelamento:</w:t>
      </w:r>
    </w:p>
    <w:p w14:paraId="5A8853E0" w14:textId="77777777" w:rsidR="00AB3167" w:rsidRPr="00FB5269" w:rsidRDefault="00AB3167" w:rsidP="00AB3167">
      <w:pPr>
        <w:pStyle w:val="Nivel3"/>
        <w:ind w:left="0" w:firstLine="0"/>
        <w:rPr>
          <w:color w:val="auto"/>
          <w:highlight w:val="cyan"/>
          <w:lang w:eastAsia="en-US"/>
        </w:rPr>
      </w:pPr>
      <w:r>
        <w:rPr>
          <w:highlight w:val="cyan"/>
        </w:rPr>
        <w:t xml:space="preserve">  </w:t>
      </w:r>
      <w:r w:rsidRPr="00FB5269">
        <w:rPr>
          <w:highlight w:val="cyan"/>
        </w:rPr>
        <w:t>O lote 1 (Modernização Territorial) será efetuado o pagamento após sua medição.</w:t>
      </w:r>
    </w:p>
    <w:p w14:paraId="3B069F2D" w14:textId="77777777" w:rsidR="00AB3167" w:rsidRPr="00FB5269" w:rsidRDefault="00AB3167" w:rsidP="00AB3167">
      <w:pPr>
        <w:pStyle w:val="Nivel3"/>
        <w:ind w:left="0" w:firstLine="0"/>
        <w:rPr>
          <w:highlight w:val="cyan"/>
        </w:rPr>
      </w:pPr>
      <w:r w:rsidRPr="00FB5269">
        <w:rPr>
          <w:highlight w:val="cyan"/>
        </w:rPr>
        <w:t xml:space="preserve"> O</w:t>
      </w:r>
      <w:r w:rsidRPr="00FB5269">
        <w:rPr>
          <w:spacing w:val="-1"/>
          <w:highlight w:val="cyan"/>
        </w:rPr>
        <w:t xml:space="preserve"> </w:t>
      </w:r>
      <w:r w:rsidRPr="00FB5269">
        <w:rPr>
          <w:highlight w:val="cyan"/>
        </w:rPr>
        <w:t>pagamento dos</w:t>
      </w:r>
      <w:r w:rsidRPr="00FB5269">
        <w:rPr>
          <w:spacing w:val="-1"/>
          <w:highlight w:val="cyan"/>
        </w:rPr>
        <w:t xml:space="preserve"> </w:t>
      </w:r>
      <w:r w:rsidRPr="00FB5269">
        <w:rPr>
          <w:highlight w:val="cyan"/>
        </w:rPr>
        <w:t>serviços contratados do lote 2 (Modernização urbanística) se</w:t>
      </w:r>
      <w:r w:rsidRPr="00FB5269">
        <w:rPr>
          <w:spacing w:val="-2"/>
          <w:highlight w:val="cyan"/>
        </w:rPr>
        <w:t xml:space="preserve"> </w:t>
      </w:r>
      <w:r w:rsidRPr="00FB5269">
        <w:rPr>
          <w:highlight w:val="cyan"/>
        </w:rPr>
        <w:t>dará</w:t>
      </w:r>
      <w:r w:rsidRPr="00FB5269">
        <w:rPr>
          <w:spacing w:val="-2"/>
          <w:highlight w:val="cyan"/>
        </w:rPr>
        <w:t xml:space="preserve"> </w:t>
      </w:r>
      <w:r w:rsidRPr="00FB5269">
        <w:rPr>
          <w:highlight w:val="cyan"/>
        </w:rPr>
        <w:t>de</w:t>
      </w:r>
      <w:r w:rsidRPr="00FB5269">
        <w:rPr>
          <w:spacing w:val="-2"/>
          <w:highlight w:val="cyan"/>
        </w:rPr>
        <w:t xml:space="preserve"> </w:t>
      </w:r>
      <w:r w:rsidRPr="00FB5269">
        <w:rPr>
          <w:highlight w:val="cyan"/>
        </w:rPr>
        <w:t>acordo</w:t>
      </w:r>
      <w:r w:rsidRPr="00FB5269">
        <w:rPr>
          <w:spacing w:val="-1"/>
          <w:highlight w:val="cyan"/>
        </w:rPr>
        <w:t xml:space="preserve"> </w:t>
      </w:r>
      <w:r w:rsidRPr="00FB5269">
        <w:rPr>
          <w:highlight w:val="cyan"/>
        </w:rPr>
        <w:t>com o</w:t>
      </w:r>
      <w:r w:rsidRPr="00FB5269">
        <w:rPr>
          <w:spacing w:val="-1"/>
          <w:highlight w:val="cyan"/>
        </w:rPr>
        <w:t xml:space="preserve"> </w:t>
      </w:r>
      <w:r w:rsidRPr="00FB5269">
        <w:rPr>
          <w:highlight w:val="cyan"/>
        </w:rPr>
        <w:t>seguinte</w:t>
      </w:r>
      <w:r w:rsidRPr="00FB5269">
        <w:rPr>
          <w:spacing w:val="-1"/>
          <w:highlight w:val="cyan"/>
        </w:rPr>
        <w:t xml:space="preserve"> </w:t>
      </w:r>
      <w:r w:rsidRPr="00FB5269">
        <w:rPr>
          <w:highlight w:val="cyan"/>
        </w:rPr>
        <w:t>parcelamento:</w:t>
      </w:r>
    </w:p>
    <w:p w14:paraId="08156348" w14:textId="77777777" w:rsidR="00AB3167" w:rsidRPr="00DD0DC7" w:rsidRDefault="00AB3167" w:rsidP="00655F93">
      <w:pPr>
        <w:pStyle w:val="PargrafodaLista"/>
        <w:widowControl w:val="0"/>
        <w:numPr>
          <w:ilvl w:val="0"/>
          <w:numId w:val="26"/>
        </w:numPr>
        <w:tabs>
          <w:tab w:val="left" w:pos="0"/>
        </w:tabs>
        <w:autoSpaceDE w:val="0"/>
        <w:autoSpaceDN w:val="0"/>
        <w:spacing w:after="120" w:line="276" w:lineRule="auto"/>
        <w:ind w:left="0" w:firstLine="426"/>
        <w:contextualSpacing w:val="0"/>
        <w:jc w:val="both"/>
        <w:rPr>
          <w:rFonts w:ascii="Arial" w:hAnsi="Arial" w:cs="Arial"/>
          <w:sz w:val="20"/>
          <w:szCs w:val="20"/>
          <w:highlight w:val="cyan"/>
        </w:rPr>
      </w:pPr>
      <w:r w:rsidRPr="00DD0DC7">
        <w:rPr>
          <w:rFonts w:ascii="Arial" w:hAnsi="Arial" w:cs="Arial"/>
          <w:b/>
          <w:sz w:val="20"/>
          <w:szCs w:val="20"/>
          <w:highlight w:val="cyan"/>
        </w:rPr>
        <w:t xml:space="preserve">15% </w:t>
      </w:r>
      <w:r w:rsidRPr="00DD0DC7">
        <w:rPr>
          <w:rFonts w:ascii="Arial" w:hAnsi="Arial" w:cs="Arial"/>
          <w:sz w:val="20"/>
          <w:szCs w:val="20"/>
          <w:highlight w:val="cyan"/>
        </w:rPr>
        <w:t xml:space="preserve">(quinze por cento) do valor contratual, após a conclusão dos produtos da </w:t>
      </w:r>
      <w:r w:rsidRPr="00DD0DC7">
        <w:rPr>
          <w:rFonts w:ascii="Arial" w:hAnsi="Arial" w:cs="Arial"/>
          <w:b/>
          <w:sz w:val="20"/>
          <w:szCs w:val="20"/>
          <w:highlight w:val="cyan"/>
        </w:rPr>
        <w:t>1ª</w:t>
      </w:r>
      <w:r w:rsidRPr="00DD0DC7">
        <w:rPr>
          <w:rFonts w:ascii="Arial" w:hAnsi="Arial" w:cs="Arial"/>
          <w:b/>
          <w:spacing w:val="1"/>
          <w:sz w:val="20"/>
          <w:szCs w:val="20"/>
          <w:highlight w:val="cyan"/>
        </w:rPr>
        <w:t xml:space="preserve"> </w:t>
      </w:r>
      <w:r w:rsidRPr="00DD0DC7">
        <w:rPr>
          <w:rFonts w:ascii="Arial" w:hAnsi="Arial" w:cs="Arial"/>
          <w:b/>
          <w:sz w:val="20"/>
          <w:szCs w:val="20"/>
          <w:highlight w:val="cyan"/>
        </w:rPr>
        <w:t>Fase</w:t>
      </w:r>
      <w:r w:rsidRPr="00DD0DC7">
        <w:rPr>
          <w:rFonts w:ascii="Arial" w:hAnsi="Arial" w:cs="Arial"/>
          <w:b/>
          <w:spacing w:val="-2"/>
          <w:sz w:val="20"/>
          <w:szCs w:val="20"/>
          <w:highlight w:val="cyan"/>
        </w:rPr>
        <w:t xml:space="preserve"> </w:t>
      </w:r>
      <w:r w:rsidRPr="00DD0DC7">
        <w:rPr>
          <w:rFonts w:ascii="Arial" w:hAnsi="Arial" w:cs="Arial"/>
          <w:sz w:val="20"/>
          <w:szCs w:val="20"/>
          <w:highlight w:val="cyan"/>
        </w:rPr>
        <w:t>(Treinamento da Equipe Técnica</w:t>
      </w:r>
      <w:r w:rsidRPr="00DD0DC7">
        <w:rPr>
          <w:rFonts w:ascii="Arial" w:hAnsi="Arial" w:cs="Arial"/>
          <w:spacing w:val="-2"/>
          <w:sz w:val="20"/>
          <w:szCs w:val="20"/>
          <w:highlight w:val="cyan"/>
        </w:rPr>
        <w:t xml:space="preserve"> </w:t>
      </w:r>
      <w:r w:rsidRPr="00DD0DC7">
        <w:rPr>
          <w:rFonts w:ascii="Arial" w:hAnsi="Arial" w:cs="Arial"/>
          <w:sz w:val="20"/>
          <w:szCs w:val="20"/>
          <w:highlight w:val="cyan"/>
        </w:rPr>
        <w:t>Municipal e</w:t>
      </w:r>
      <w:r w:rsidRPr="00DD0DC7">
        <w:rPr>
          <w:rFonts w:ascii="Arial" w:hAnsi="Arial" w:cs="Arial"/>
          <w:spacing w:val="-1"/>
          <w:sz w:val="20"/>
          <w:szCs w:val="20"/>
          <w:highlight w:val="cyan"/>
        </w:rPr>
        <w:t xml:space="preserve"> elaboração do </w:t>
      </w:r>
      <w:r w:rsidRPr="00DD0DC7">
        <w:rPr>
          <w:rFonts w:ascii="Arial" w:hAnsi="Arial" w:cs="Arial"/>
          <w:sz w:val="20"/>
          <w:szCs w:val="20"/>
          <w:highlight w:val="cyan"/>
        </w:rPr>
        <w:t>Plano de</w:t>
      </w:r>
      <w:r w:rsidRPr="00DD0DC7">
        <w:rPr>
          <w:rFonts w:ascii="Arial" w:hAnsi="Arial" w:cs="Arial"/>
          <w:spacing w:val="-2"/>
          <w:sz w:val="20"/>
          <w:szCs w:val="20"/>
          <w:highlight w:val="cyan"/>
        </w:rPr>
        <w:t xml:space="preserve"> </w:t>
      </w:r>
      <w:r w:rsidRPr="00DD0DC7">
        <w:rPr>
          <w:rFonts w:ascii="Arial" w:hAnsi="Arial" w:cs="Arial"/>
          <w:sz w:val="20"/>
          <w:szCs w:val="20"/>
          <w:highlight w:val="cyan"/>
        </w:rPr>
        <w:t xml:space="preserve">Trabalho); </w:t>
      </w:r>
    </w:p>
    <w:p w14:paraId="378E8425" w14:textId="77777777" w:rsidR="00AB3167" w:rsidRPr="00DD0DC7" w:rsidRDefault="00AB3167" w:rsidP="00655F93">
      <w:pPr>
        <w:pStyle w:val="PargrafodaLista"/>
        <w:widowControl w:val="0"/>
        <w:numPr>
          <w:ilvl w:val="0"/>
          <w:numId w:val="26"/>
        </w:numPr>
        <w:tabs>
          <w:tab w:val="left" w:pos="0"/>
        </w:tabs>
        <w:autoSpaceDE w:val="0"/>
        <w:autoSpaceDN w:val="0"/>
        <w:spacing w:after="120" w:line="276" w:lineRule="auto"/>
        <w:ind w:left="0" w:firstLine="426"/>
        <w:contextualSpacing w:val="0"/>
        <w:jc w:val="both"/>
        <w:rPr>
          <w:rFonts w:ascii="Arial" w:hAnsi="Arial" w:cs="Arial"/>
          <w:sz w:val="20"/>
          <w:szCs w:val="20"/>
          <w:highlight w:val="cyan"/>
        </w:rPr>
      </w:pPr>
      <w:r w:rsidRPr="00DD0DC7">
        <w:rPr>
          <w:rFonts w:ascii="Arial" w:hAnsi="Arial" w:cs="Arial"/>
          <w:b/>
          <w:sz w:val="20"/>
          <w:szCs w:val="20"/>
          <w:highlight w:val="cyan"/>
        </w:rPr>
        <w:t xml:space="preserve">35% </w:t>
      </w:r>
      <w:r w:rsidRPr="00DD0DC7">
        <w:rPr>
          <w:rFonts w:ascii="Arial" w:hAnsi="Arial" w:cs="Arial"/>
          <w:sz w:val="20"/>
          <w:szCs w:val="20"/>
          <w:highlight w:val="cyan"/>
        </w:rPr>
        <w:t xml:space="preserve">(dez por cento) do valor contratual, após a conclusão parcial dos produtos </w:t>
      </w:r>
      <w:r w:rsidRPr="00DD0DC7">
        <w:rPr>
          <w:rFonts w:ascii="Arial" w:hAnsi="Arial" w:cs="Arial"/>
          <w:spacing w:val="-57"/>
          <w:sz w:val="20"/>
          <w:szCs w:val="20"/>
          <w:highlight w:val="cyan"/>
        </w:rPr>
        <w:t xml:space="preserve">  </w:t>
      </w:r>
      <w:r w:rsidRPr="00DD0DC7">
        <w:rPr>
          <w:rFonts w:ascii="Arial" w:hAnsi="Arial" w:cs="Arial"/>
          <w:sz w:val="20"/>
          <w:szCs w:val="20"/>
          <w:highlight w:val="cyan"/>
        </w:rPr>
        <w:t>da</w:t>
      </w:r>
      <w:r w:rsidRPr="00DD0DC7">
        <w:rPr>
          <w:rFonts w:ascii="Arial" w:hAnsi="Arial" w:cs="Arial"/>
          <w:spacing w:val="1"/>
          <w:sz w:val="20"/>
          <w:szCs w:val="20"/>
          <w:highlight w:val="cyan"/>
        </w:rPr>
        <w:t xml:space="preserve"> </w:t>
      </w:r>
      <w:r w:rsidRPr="00DD0DC7">
        <w:rPr>
          <w:rFonts w:ascii="Arial" w:hAnsi="Arial" w:cs="Arial"/>
          <w:b/>
          <w:sz w:val="20"/>
          <w:szCs w:val="20"/>
          <w:highlight w:val="cyan"/>
        </w:rPr>
        <w:t>2ª</w:t>
      </w:r>
      <w:r w:rsidRPr="00DD0DC7">
        <w:rPr>
          <w:rFonts w:ascii="Arial" w:hAnsi="Arial" w:cs="Arial"/>
          <w:b/>
          <w:spacing w:val="1"/>
          <w:sz w:val="20"/>
          <w:szCs w:val="20"/>
          <w:highlight w:val="cyan"/>
        </w:rPr>
        <w:t xml:space="preserve"> </w:t>
      </w:r>
      <w:r w:rsidRPr="00DD0DC7">
        <w:rPr>
          <w:rFonts w:ascii="Arial" w:hAnsi="Arial" w:cs="Arial"/>
          <w:b/>
          <w:sz w:val="20"/>
          <w:szCs w:val="20"/>
          <w:highlight w:val="cyan"/>
        </w:rPr>
        <w:t>Fase</w:t>
      </w:r>
      <w:r w:rsidRPr="00DD0DC7">
        <w:rPr>
          <w:rFonts w:ascii="Arial" w:hAnsi="Arial" w:cs="Arial"/>
          <w:b/>
          <w:spacing w:val="1"/>
          <w:sz w:val="20"/>
          <w:szCs w:val="20"/>
          <w:highlight w:val="cyan"/>
        </w:rPr>
        <w:t xml:space="preserve"> </w:t>
      </w:r>
      <w:r w:rsidRPr="00DD0DC7">
        <w:rPr>
          <w:rFonts w:ascii="Arial" w:hAnsi="Arial" w:cs="Arial"/>
          <w:sz w:val="20"/>
          <w:szCs w:val="20"/>
          <w:highlight w:val="cyan"/>
        </w:rPr>
        <w:t>(Aspectos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Regionais,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Aspectos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Ambientais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Aspectos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Socioeconômicos Aspectos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Socioespaciais,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Aspectos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Infra</w:t>
      </w:r>
      <w:r w:rsidRPr="00DD0DC7">
        <w:rPr>
          <w:rFonts w:ascii="Arial" w:hAnsi="Arial" w:cs="Arial"/>
          <w:spacing w:val="1"/>
          <w:sz w:val="20"/>
          <w:szCs w:val="20"/>
          <w:highlight w:val="cyan"/>
        </w:rPr>
        <w:t xml:space="preserve"> </w:t>
      </w:r>
      <w:r w:rsidRPr="00DD0DC7">
        <w:rPr>
          <w:rFonts w:ascii="Arial" w:hAnsi="Arial" w:cs="Arial"/>
          <w:sz w:val="20"/>
          <w:szCs w:val="20"/>
          <w:highlight w:val="cyan"/>
        </w:rPr>
        <w:t>estruturais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e</w:t>
      </w:r>
      <w:r w:rsidRPr="00DD0DC7">
        <w:rPr>
          <w:rFonts w:ascii="Arial" w:hAnsi="Arial" w:cs="Arial"/>
          <w:spacing w:val="1"/>
          <w:sz w:val="20"/>
          <w:szCs w:val="20"/>
          <w:highlight w:val="cyan"/>
        </w:rPr>
        <w:t xml:space="preserve"> </w:t>
      </w:r>
      <w:r w:rsidRPr="00DD0DC7">
        <w:rPr>
          <w:rFonts w:ascii="Arial" w:hAnsi="Arial" w:cs="Arial"/>
          <w:sz w:val="20"/>
          <w:szCs w:val="20"/>
          <w:highlight w:val="cyan"/>
        </w:rPr>
        <w:t>Aspectos</w:t>
      </w:r>
      <w:r w:rsidRPr="00DD0DC7">
        <w:rPr>
          <w:rFonts w:ascii="Arial" w:hAnsi="Arial" w:cs="Arial"/>
          <w:spacing w:val="1"/>
          <w:sz w:val="20"/>
          <w:szCs w:val="20"/>
          <w:highlight w:val="cyan"/>
        </w:rPr>
        <w:t xml:space="preserve"> </w:t>
      </w:r>
      <w:r w:rsidRPr="00DD0DC7">
        <w:rPr>
          <w:rFonts w:ascii="Arial" w:hAnsi="Arial" w:cs="Arial"/>
          <w:sz w:val="20"/>
          <w:szCs w:val="20"/>
          <w:highlight w:val="cyan"/>
        </w:rPr>
        <w:t>Institucionais da</w:t>
      </w:r>
      <w:r w:rsidRPr="00DD0DC7">
        <w:rPr>
          <w:rFonts w:ascii="Arial" w:hAnsi="Arial" w:cs="Arial"/>
          <w:spacing w:val="-1"/>
          <w:sz w:val="20"/>
          <w:szCs w:val="20"/>
          <w:highlight w:val="cyan"/>
        </w:rPr>
        <w:t xml:space="preserve"> </w:t>
      </w:r>
      <w:r w:rsidRPr="00DD0DC7">
        <w:rPr>
          <w:rFonts w:ascii="Arial" w:hAnsi="Arial" w:cs="Arial"/>
          <w:sz w:val="20"/>
          <w:szCs w:val="20"/>
          <w:highlight w:val="cyan"/>
        </w:rPr>
        <w:t>Avaliação</w:t>
      </w:r>
      <w:r w:rsidRPr="00DD0DC7">
        <w:rPr>
          <w:rFonts w:ascii="Arial" w:hAnsi="Arial" w:cs="Arial"/>
          <w:spacing w:val="3"/>
          <w:sz w:val="20"/>
          <w:szCs w:val="20"/>
          <w:highlight w:val="cyan"/>
        </w:rPr>
        <w:t xml:space="preserve"> </w:t>
      </w:r>
      <w:r w:rsidRPr="00DD0DC7">
        <w:rPr>
          <w:rFonts w:ascii="Arial" w:hAnsi="Arial" w:cs="Arial"/>
          <w:sz w:val="20"/>
          <w:szCs w:val="20"/>
          <w:highlight w:val="cyan"/>
        </w:rPr>
        <w:t>Integrada</w:t>
      </w:r>
      <w:r w:rsidRPr="00DD0DC7">
        <w:rPr>
          <w:rFonts w:ascii="Arial" w:hAnsi="Arial" w:cs="Arial"/>
          <w:spacing w:val="-1"/>
          <w:sz w:val="20"/>
          <w:szCs w:val="20"/>
          <w:highlight w:val="cyan"/>
        </w:rPr>
        <w:t xml:space="preserve"> </w:t>
      </w:r>
      <w:r w:rsidRPr="00DD0DC7">
        <w:rPr>
          <w:rFonts w:ascii="Arial" w:hAnsi="Arial" w:cs="Arial"/>
          <w:sz w:val="20"/>
          <w:szCs w:val="20"/>
          <w:highlight w:val="cyan"/>
        </w:rPr>
        <w:t xml:space="preserve">das Temática); </w:t>
      </w:r>
    </w:p>
    <w:p w14:paraId="717041C0" w14:textId="77777777" w:rsidR="00AB3167" w:rsidRPr="00DD0DC7" w:rsidRDefault="00AB3167" w:rsidP="00655F93">
      <w:pPr>
        <w:pStyle w:val="PargrafodaLista"/>
        <w:widowControl w:val="0"/>
        <w:numPr>
          <w:ilvl w:val="0"/>
          <w:numId w:val="26"/>
        </w:numPr>
        <w:tabs>
          <w:tab w:val="left" w:pos="0"/>
        </w:tabs>
        <w:autoSpaceDE w:val="0"/>
        <w:autoSpaceDN w:val="0"/>
        <w:spacing w:after="120" w:line="276" w:lineRule="auto"/>
        <w:ind w:left="0" w:firstLine="426"/>
        <w:contextualSpacing w:val="0"/>
        <w:jc w:val="both"/>
        <w:rPr>
          <w:rFonts w:ascii="Arial" w:hAnsi="Arial" w:cs="Arial"/>
          <w:sz w:val="20"/>
          <w:szCs w:val="20"/>
          <w:highlight w:val="cyan"/>
        </w:rPr>
      </w:pPr>
      <w:r w:rsidRPr="00DD0DC7">
        <w:rPr>
          <w:rFonts w:ascii="Arial" w:hAnsi="Arial" w:cs="Arial"/>
          <w:b/>
          <w:sz w:val="20"/>
          <w:szCs w:val="20"/>
          <w:highlight w:val="cyan"/>
        </w:rPr>
        <w:t xml:space="preserve">15% </w:t>
      </w:r>
      <w:r w:rsidRPr="00DD0DC7">
        <w:rPr>
          <w:rFonts w:ascii="Arial" w:hAnsi="Arial" w:cs="Arial"/>
          <w:bCs/>
          <w:sz w:val="20"/>
          <w:szCs w:val="20"/>
          <w:highlight w:val="cyan"/>
        </w:rPr>
        <w:t xml:space="preserve">(dez por cento) do valor contratual, após a conclusão dos produtos da </w:t>
      </w:r>
      <w:r w:rsidRPr="00DD0DC7">
        <w:rPr>
          <w:rFonts w:ascii="Arial" w:hAnsi="Arial" w:cs="Arial"/>
          <w:b/>
          <w:sz w:val="20"/>
          <w:szCs w:val="20"/>
          <w:highlight w:val="cyan"/>
        </w:rPr>
        <w:t>3ª</w:t>
      </w:r>
      <w:r w:rsidRPr="00DD0DC7">
        <w:rPr>
          <w:rFonts w:ascii="Arial" w:hAnsi="Arial" w:cs="Arial"/>
          <w:b/>
          <w:spacing w:val="1"/>
          <w:sz w:val="20"/>
          <w:szCs w:val="20"/>
          <w:highlight w:val="cyan"/>
        </w:rPr>
        <w:t xml:space="preserve"> </w:t>
      </w:r>
      <w:r w:rsidRPr="00DD0DC7">
        <w:rPr>
          <w:rFonts w:ascii="Arial" w:hAnsi="Arial" w:cs="Arial"/>
          <w:b/>
          <w:sz w:val="20"/>
          <w:szCs w:val="20"/>
          <w:highlight w:val="cyan"/>
        </w:rPr>
        <w:t xml:space="preserve">Fase </w:t>
      </w:r>
      <w:r w:rsidRPr="00DD0DC7">
        <w:rPr>
          <w:rFonts w:ascii="Arial" w:hAnsi="Arial" w:cs="Arial"/>
          <w:bCs/>
          <w:sz w:val="20"/>
          <w:szCs w:val="20"/>
          <w:highlight w:val="cyan"/>
        </w:rPr>
        <w:t>(</w:t>
      </w:r>
      <w:proofErr w:type="gramStart"/>
      <w:r w:rsidRPr="00DD0DC7">
        <w:rPr>
          <w:rFonts w:ascii="Arial" w:hAnsi="Arial" w:cs="Arial"/>
          <w:bCs/>
          <w:sz w:val="20"/>
          <w:szCs w:val="20"/>
          <w:highlight w:val="cyan"/>
        </w:rPr>
        <w:t>Diretrizes  e</w:t>
      </w:r>
      <w:proofErr w:type="gramEnd"/>
      <w:r w:rsidRPr="00DD0DC7">
        <w:rPr>
          <w:rFonts w:ascii="Arial" w:hAnsi="Arial" w:cs="Arial"/>
          <w:bCs/>
          <w:sz w:val="20"/>
          <w:szCs w:val="20"/>
          <w:highlight w:val="cyan"/>
        </w:rPr>
        <w:t xml:space="preserve"> Proposições);</w:t>
      </w:r>
    </w:p>
    <w:p w14:paraId="7A97596F" w14:textId="77777777" w:rsidR="00AB3167" w:rsidRPr="00DD0DC7" w:rsidRDefault="00AB3167" w:rsidP="00655F93">
      <w:pPr>
        <w:pStyle w:val="PargrafodaLista"/>
        <w:widowControl w:val="0"/>
        <w:numPr>
          <w:ilvl w:val="0"/>
          <w:numId w:val="26"/>
        </w:numPr>
        <w:tabs>
          <w:tab w:val="left" w:pos="0"/>
        </w:tabs>
        <w:autoSpaceDE w:val="0"/>
        <w:autoSpaceDN w:val="0"/>
        <w:spacing w:after="120" w:line="276" w:lineRule="auto"/>
        <w:ind w:left="0" w:firstLine="426"/>
        <w:contextualSpacing w:val="0"/>
        <w:jc w:val="both"/>
        <w:rPr>
          <w:rFonts w:ascii="Arial" w:hAnsi="Arial" w:cs="Arial"/>
          <w:sz w:val="20"/>
          <w:szCs w:val="20"/>
          <w:highlight w:val="cyan"/>
        </w:rPr>
      </w:pPr>
      <w:r w:rsidRPr="00DD0DC7">
        <w:rPr>
          <w:rFonts w:ascii="Arial" w:hAnsi="Arial" w:cs="Arial"/>
          <w:b/>
          <w:sz w:val="20"/>
          <w:szCs w:val="20"/>
          <w:highlight w:val="cyan"/>
        </w:rPr>
        <w:t xml:space="preserve">15% </w:t>
      </w:r>
      <w:r w:rsidRPr="00DD0DC7">
        <w:rPr>
          <w:rFonts w:ascii="Arial" w:hAnsi="Arial" w:cs="Arial"/>
          <w:bCs/>
          <w:sz w:val="20"/>
          <w:szCs w:val="20"/>
          <w:highlight w:val="cyan"/>
        </w:rPr>
        <w:t xml:space="preserve">(dez por cento) do valor contratual, após a conclusão dos produtos da </w:t>
      </w:r>
      <w:r w:rsidRPr="00DD0DC7">
        <w:rPr>
          <w:rFonts w:ascii="Arial" w:hAnsi="Arial" w:cs="Arial"/>
          <w:b/>
          <w:sz w:val="20"/>
          <w:szCs w:val="20"/>
          <w:highlight w:val="cyan"/>
        </w:rPr>
        <w:t>4ª</w:t>
      </w:r>
      <w:r w:rsidRPr="00DD0DC7">
        <w:rPr>
          <w:rFonts w:ascii="Arial" w:hAnsi="Arial" w:cs="Arial"/>
          <w:b/>
          <w:spacing w:val="1"/>
          <w:sz w:val="20"/>
          <w:szCs w:val="20"/>
          <w:highlight w:val="cyan"/>
        </w:rPr>
        <w:t xml:space="preserve"> </w:t>
      </w:r>
      <w:r w:rsidRPr="00DD0DC7">
        <w:rPr>
          <w:rFonts w:ascii="Arial" w:hAnsi="Arial" w:cs="Arial"/>
          <w:b/>
          <w:sz w:val="20"/>
          <w:szCs w:val="20"/>
          <w:highlight w:val="cyan"/>
        </w:rPr>
        <w:t xml:space="preserve">Fase </w:t>
      </w:r>
      <w:r w:rsidRPr="00DD0DC7">
        <w:rPr>
          <w:rFonts w:ascii="Arial" w:hAnsi="Arial" w:cs="Arial"/>
          <w:bCs/>
          <w:sz w:val="20"/>
          <w:szCs w:val="20"/>
          <w:highlight w:val="cyan"/>
        </w:rPr>
        <w:t>(Legislação Urbanística básica);</w:t>
      </w:r>
    </w:p>
    <w:p w14:paraId="1B4EECBD" w14:textId="77777777" w:rsidR="00AB3167" w:rsidRPr="00DD0DC7" w:rsidRDefault="00AB3167" w:rsidP="00655F93">
      <w:pPr>
        <w:pStyle w:val="PargrafodaLista"/>
        <w:widowControl w:val="0"/>
        <w:numPr>
          <w:ilvl w:val="0"/>
          <w:numId w:val="26"/>
        </w:numPr>
        <w:tabs>
          <w:tab w:val="left" w:pos="0"/>
        </w:tabs>
        <w:autoSpaceDE w:val="0"/>
        <w:autoSpaceDN w:val="0"/>
        <w:spacing w:after="120" w:line="276" w:lineRule="auto"/>
        <w:ind w:left="0" w:firstLine="426"/>
        <w:contextualSpacing w:val="0"/>
        <w:jc w:val="both"/>
        <w:rPr>
          <w:rFonts w:ascii="Arial" w:hAnsi="Arial" w:cs="Arial"/>
          <w:sz w:val="20"/>
          <w:szCs w:val="20"/>
          <w:highlight w:val="cyan"/>
        </w:rPr>
      </w:pPr>
      <w:r w:rsidRPr="00DD0DC7">
        <w:rPr>
          <w:rFonts w:ascii="Arial" w:hAnsi="Arial" w:cs="Arial"/>
          <w:b/>
          <w:sz w:val="20"/>
          <w:szCs w:val="20"/>
          <w:highlight w:val="cyan"/>
        </w:rPr>
        <w:t xml:space="preserve">20% </w:t>
      </w:r>
      <w:r w:rsidRPr="00DD0DC7">
        <w:rPr>
          <w:rFonts w:ascii="Arial" w:hAnsi="Arial" w:cs="Arial"/>
          <w:sz w:val="20"/>
          <w:szCs w:val="20"/>
          <w:highlight w:val="cyan"/>
        </w:rPr>
        <w:t xml:space="preserve">(vinte e cinco por cento) do valor contratual, após a conclusão dos produtos da </w:t>
      </w:r>
      <w:r w:rsidRPr="00DD0DC7">
        <w:rPr>
          <w:rFonts w:ascii="Arial" w:hAnsi="Arial" w:cs="Arial"/>
          <w:b/>
          <w:bCs/>
          <w:sz w:val="20"/>
          <w:szCs w:val="20"/>
          <w:highlight w:val="cyan"/>
        </w:rPr>
        <w:t>5</w:t>
      </w:r>
      <w:r w:rsidRPr="00DD0DC7">
        <w:rPr>
          <w:rFonts w:ascii="Arial" w:hAnsi="Arial" w:cs="Arial"/>
          <w:b/>
          <w:sz w:val="20"/>
          <w:szCs w:val="20"/>
          <w:highlight w:val="cyan"/>
        </w:rPr>
        <w:t>ª</w:t>
      </w:r>
      <w:r w:rsidRPr="00DD0DC7">
        <w:rPr>
          <w:rFonts w:ascii="Arial" w:hAnsi="Arial" w:cs="Arial"/>
          <w:b/>
          <w:spacing w:val="1"/>
          <w:sz w:val="20"/>
          <w:szCs w:val="20"/>
          <w:highlight w:val="cyan"/>
        </w:rPr>
        <w:t xml:space="preserve"> </w:t>
      </w:r>
      <w:r w:rsidRPr="00DD0DC7">
        <w:rPr>
          <w:rFonts w:ascii="Arial" w:hAnsi="Arial" w:cs="Arial"/>
          <w:b/>
          <w:sz w:val="20"/>
          <w:szCs w:val="20"/>
          <w:highlight w:val="cyan"/>
        </w:rPr>
        <w:t xml:space="preserve">Fase </w:t>
      </w:r>
      <w:r w:rsidRPr="00DD0DC7">
        <w:rPr>
          <w:rFonts w:ascii="Arial" w:hAnsi="Arial" w:cs="Arial"/>
          <w:sz w:val="20"/>
          <w:szCs w:val="20"/>
          <w:highlight w:val="cyan"/>
        </w:rPr>
        <w:t>(Plano de Ação e a compatibilização com as propostas aprovadas na</w:t>
      </w:r>
      <w:r w:rsidRPr="00DD0DC7">
        <w:rPr>
          <w:rFonts w:ascii="Arial" w:hAnsi="Arial" w:cs="Arial"/>
          <w:spacing w:val="1"/>
          <w:sz w:val="20"/>
          <w:szCs w:val="20"/>
          <w:highlight w:val="cyan"/>
        </w:rPr>
        <w:t xml:space="preserve"> </w:t>
      </w:r>
      <w:r w:rsidRPr="00DD0DC7">
        <w:rPr>
          <w:rFonts w:ascii="Arial" w:hAnsi="Arial" w:cs="Arial"/>
          <w:sz w:val="20"/>
          <w:szCs w:val="20"/>
          <w:highlight w:val="cyan"/>
        </w:rPr>
        <w:t>Conferência</w:t>
      </w:r>
      <w:r w:rsidRPr="00DD0DC7">
        <w:rPr>
          <w:rFonts w:ascii="Arial" w:hAnsi="Arial" w:cs="Arial"/>
          <w:spacing w:val="-2"/>
          <w:sz w:val="20"/>
          <w:szCs w:val="20"/>
          <w:highlight w:val="cyan"/>
        </w:rPr>
        <w:t xml:space="preserve"> </w:t>
      </w:r>
      <w:r w:rsidRPr="00DD0DC7">
        <w:rPr>
          <w:rFonts w:ascii="Arial" w:hAnsi="Arial" w:cs="Arial"/>
          <w:sz w:val="20"/>
          <w:szCs w:val="20"/>
          <w:highlight w:val="cyan"/>
        </w:rPr>
        <w:t>Municipal).</w:t>
      </w:r>
    </w:p>
    <w:p w14:paraId="3DDCDA6A" w14:textId="77777777" w:rsidR="00AB3167" w:rsidRPr="00FB5269" w:rsidRDefault="00AB3167" w:rsidP="00AB3167">
      <w:pPr>
        <w:pStyle w:val="Nivel2"/>
        <w:ind w:left="0" w:firstLine="0"/>
        <w:rPr>
          <w:color w:val="auto"/>
          <w:highlight w:val="cyan"/>
        </w:rPr>
      </w:pPr>
      <w:r w:rsidRPr="00FB5269">
        <w:rPr>
          <w:color w:val="auto"/>
          <w:highlight w:val="cyan"/>
        </w:rPr>
        <w:t>Os custos para execução dos serviços, objeto deste Termo de Referência, relacionados</w:t>
      </w:r>
      <w:r w:rsidRPr="00FB5269">
        <w:rPr>
          <w:color w:val="auto"/>
          <w:spacing w:val="1"/>
          <w:highlight w:val="cyan"/>
        </w:rPr>
        <w:t xml:space="preserve"> </w:t>
      </w:r>
      <w:r w:rsidRPr="00FB5269">
        <w:rPr>
          <w:color w:val="auto"/>
          <w:highlight w:val="cyan"/>
        </w:rPr>
        <w:t>à</w:t>
      </w:r>
      <w:r w:rsidRPr="00FB5269">
        <w:rPr>
          <w:color w:val="auto"/>
          <w:spacing w:val="1"/>
          <w:highlight w:val="cyan"/>
        </w:rPr>
        <w:t xml:space="preserve"> </w:t>
      </w:r>
      <w:r w:rsidRPr="00FB5269">
        <w:rPr>
          <w:color w:val="auto"/>
          <w:highlight w:val="cyan"/>
        </w:rPr>
        <w:t>deslocamentos,</w:t>
      </w:r>
      <w:r w:rsidRPr="00FB5269">
        <w:rPr>
          <w:color w:val="auto"/>
          <w:spacing w:val="1"/>
          <w:highlight w:val="cyan"/>
        </w:rPr>
        <w:t xml:space="preserve"> </w:t>
      </w:r>
      <w:r w:rsidRPr="00FB5269">
        <w:rPr>
          <w:color w:val="auto"/>
          <w:highlight w:val="cyan"/>
        </w:rPr>
        <w:t>estadas</w:t>
      </w:r>
      <w:r w:rsidRPr="00FB5269">
        <w:rPr>
          <w:color w:val="auto"/>
          <w:spacing w:val="1"/>
          <w:highlight w:val="cyan"/>
        </w:rPr>
        <w:t xml:space="preserve"> </w:t>
      </w:r>
      <w:r w:rsidRPr="00FB5269">
        <w:rPr>
          <w:color w:val="auto"/>
          <w:highlight w:val="cyan"/>
        </w:rPr>
        <w:t>e</w:t>
      </w:r>
      <w:r w:rsidRPr="00FB5269">
        <w:rPr>
          <w:color w:val="auto"/>
          <w:spacing w:val="1"/>
          <w:highlight w:val="cyan"/>
        </w:rPr>
        <w:t xml:space="preserve"> </w:t>
      </w:r>
      <w:r w:rsidRPr="00FB5269">
        <w:rPr>
          <w:color w:val="auto"/>
          <w:highlight w:val="cyan"/>
        </w:rPr>
        <w:t>alimentação</w:t>
      </w:r>
      <w:r w:rsidRPr="00FB5269">
        <w:rPr>
          <w:color w:val="auto"/>
          <w:spacing w:val="1"/>
          <w:highlight w:val="cyan"/>
        </w:rPr>
        <w:t xml:space="preserve"> </w:t>
      </w:r>
      <w:r w:rsidRPr="00FB5269">
        <w:rPr>
          <w:color w:val="auto"/>
          <w:highlight w:val="cyan"/>
        </w:rPr>
        <w:t>dos</w:t>
      </w:r>
      <w:r w:rsidRPr="00FB5269">
        <w:rPr>
          <w:color w:val="auto"/>
          <w:spacing w:val="1"/>
          <w:highlight w:val="cyan"/>
        </w:rPr>
        <w:t xml:space="preserve"> </w:t>
      </w:r>
      <w:r w:rsidRPr="00FB5269">
        <w:rPr>
          <w:color w:val="auto"/>
          <w:highlight w:val="cyan"/>
        </w:rPr>
        <w:t>técnicos</w:t>
      </w:r>
      <w:r w:rsidRPr="00FB5269">
        <w:rPr>
          <w:color w:val="auto"/>
          <w:spacing w:val="1"/>
          <w:highlight w:val="cyan"/>
        </w:rPr>
        <w:t xml:space="preserve"> </w:t>
      </w:r>
      <w:r w:rsidRPr="00FB5269">
        <w:rPr>
          <w:color w:val="auto"/>
          <w:highlight w:val="cyan"/>
        </w:rPr>
        <w:t>da</w:t>
      </w:r>
      <w:r w:rsidRPr="00FB5269">
        <w:rPr>
          <w:color w:val="auto"/>
          <w:spacing w:val="1"/>
          <w:highlight w:val="cyan"/>
        </w:rPr>
        <w:t xml:space="preserve"> </w:t>
      </w:r>
      <w:r w:rsidRPr="00FB5269">
        <w:rPr>
          <w:color w:val="auto"/>
          <w:highlight w:val="cyan"/>
        </w:rPr>
        <w:t>consultoria</w:t>
      </w:r>
      <w:r w:rsidRPr="00FB5269">
        <w:rPr>
          <w:color w:val="auto"/>
          <w:spacing w:val="1"/>
          <w:highlight w:val="cyan"/>
        </w:rPr>
        <w:t xml:space="preserve"> </w:t>
      </w:r>
      <w:r w:rsidRPr="00FB5269">
        <w:rPr>
          <w:color w:val="auto"/>
          <w:highlight w:val="cyan"/>
        </w:rPr>
        <w:t>contratada</w:t>
      </w:r>
      <w:r w:rsidRPr="00FB5269">
        <w:rPr>
          <w:color w:val="auto"/>
          <w:spacing w:val="1"/>
          <w:highlight w:val="cyan"/>
        </w:rPr>
        <w:t xml:space="preserve"> </w:t>
      </w:r>
      <w:r w:rsidRPr="00FB5269">
        <w:rPr>
          <w:color w:val="auto"/>
          <w:highlight w:val="cyan"/>
        </w:rPr>
        <w:t>serão</w:t>
      </w:r>
      <w:r w:rsidRPr="00FB5269">
        <w:rPr>
          <w:color w:val="auto"/>
          <w:spacing w:val="1"/>
          <w:highlight w:val="cyan"/>
        </w:rPr>
        <w:t xml:space="preserve"> </w:t>
      </w:r>
      <w:r w:rsidRPr="00FB5269">
        <w:rPr>
          <w:color w:val="auto"/>
          <w:highlight w:val="cyan"/>
        </w:rPr>
        <w:t>de</w:t>
      </w:r>
      <w:r w:rsidRPr="00FB5269">
        <w:rPr>
          <w:color w:val="auto"/>
          <w:spacing w:val="1"/>
          <w:highlight w:val="cyan"/>
        </w:rPr>
        <w:t xml:space="preserve"> </w:t>
      </w:r>
      <w:r w:rsidRPr="00FB5269">
        <w:rPr>
          <w:color w:val="auto"/>
          <w:highlight w:val="cyan"/>
        </w:rPr>
        <w:t>responsabilidade</w:t>
      </w:r>
      <w:r w:rsidRPr="00FB5269">
        <w:rPr>
          <w:color w:val="auto"/>
          <w:spacing w:val="-1"/>
          <w:highlight w:val="cyan"/>
        </w:rPr>
        <w:t xml:space="preserve"> </w:t>
      </w:r>
      <w:r w:rsidRPr="00FB5269">
        <w:rPr>
          <w:color w:val="auto"/>
          <w:highlight w:val="cyan"/>
        </w:rPr>
        <w:t>da</w:t>
      </w:r>
      <w:r w:rsidRPr="00FB5269">
        <w:rPr>
          <w:color w:val="auto"/>
          <w:spacing w:val="-1"/>
          <w:highlight w:val="cyan"/>
        </w:rPr>
        <w:t xml:space="preserve"> </w:t>
      </w:r>
      <w:r w:rsidRPr="00FB5269">
        <w:rPr>
          <w:color w:val="auto"/>
          <w:highlight w:val="cyan"/>
        </w:rPr>
        <w:t>mesma.</w:t>
      </w:r>
    </w:p>
    <w:p w14:paraId="5CB3E07C" w14:textId="77777777" w:rsidR="00AB3167" w:rsidRPr="002047B7" w:rsidRDefault="00AB3167" w:rsidP="00AB3167">
      <w:pPr>
        <w:pStyle w:val="Textodecomentrio"/>
        <w:spacing w:after="120" w:line="276" w:lineRule="auto"/>
        <w:rPr>
          <w:rFonts w:ascii="Arial" w:hAnsi="Arial" w:cs="Arial"/>
          <w:b/>
          <w:color w:val="FF0000"/>
          <w:shd w:val="clear" w:color="auto" w:fill="FFFFFF"/>
        </w:rPr>
      </w:pPr>
    </w:p>
    <w:p w14:paraId="7BB7D5ED" w14:textId="77777777" w:rsidR="00AB3167" w:rsidRPr="00DD0DC7" w:rsidRDefault="00AB3167" w:rsidP="00AB3167">
      <w:pPr>
        <w:pStyle w:val="Nivel01"/>
        <w:spacing w:before="0" w:after="120" w:line="276" w:lineRule="auto"/>
        <w:ind w:left="0" w:firstLine="0"/>
        <w:rPr>
          <w:u w:val="single"/>
        </w:rPr>
      </w:pPr>
      <w:r w:rsidRPr="00DD0DC7">
        <w:rPr>
          <w:u w:val="single"/>
        </w:rPr>
        <w:t>FORMA E CRITÉRIOS DE SELEÇÃO DO FORNECEDOR</w:t>
      </w:r>
    </w:p>
    <w:p w14:paraId="5696DFFB" w14:textId="77777777" w:rsidR="00AB3167" w:rsidRPr="00DD0DC7" w:rsidRDefault="00AB3167" w:rsidP="00AB3167">
      <w:pPr>
        <w:pStyle w:val="Nvel1-SemNum"/>
        <w:spacing w:before="0" w:after="120" w:line="276" w:lineRule="auto"/>
        <w:ind w:left="0"/>
        <w:rPr>
          <w:color w:val="auto"/>
          <w:highlight w:val="yellow"/>
          <w:u w:val="single"/>
        </w:rPr>
      </w:pPr>
      <w:r w:rsidRPr="00DD0DC7">
        <w:rPr>
          <w:color w:val="auto"/>
          <w:u w:val="single"/>
          <w:lang w:eastAsia="en-US"/>
        </w:rPr>
        <w:t>Forma de seleção e critério de julgamento da proposta</w:t>
      </w:r>
    </w:p>
    <w:p w14:paraId="751B75D3" w14:textId="77777777" w:rsidR="00AB3167" w:rsidRPr="002047B7" w:rsidRDefault="00AB3167" w:rsidP="00AB3167">
      <w:pPr>
        <w:pStyle w:val="Nivel2"/>
        <w:spacing w:before="0"/>
        <w:ind w:left="0" w:firstLine="0"/>
        <w:rPr>
          <w:color w:val="auto"/>
        </w:rPr>
      </w:pPr>
      <w:r w:rsidRPr="002047B7">
        <w:rPr>
          <w:rFonts w:eastAsia="Arial"/>
        </w:rPr>
        <w:t xml:space="preserve">O contratado será selecionado por meio da realização de procedimento de </w:t>
      </w:r>
      <w:r>
        <w:rPr>
          <w:rFonts w:eastAsia="Arial"/>
          <w:b/>
          <w:bCs/>
        </w:rPr>
        <w:t>PREGÃO ELETRÔNICO</w:t>
      </w:r>
      <w:r w:rsidRPr="002047B7">
        <w:rPr>
          <w:rFonts w:eastAsia="Arial"/>
        </w:rPr>
        <w:t xml:space="preserve">, </w:t>
      </w:r>
      <w:r w:rsidRPr="007C495D">
        <w:rPr>
          <w:rFonts w:eastAsia="Arial"/>
        </w:rPr>
        <w:t xml:space="preserve">com adoção do critério de julgamento pelo </w:t>
      </w:r>
      <w:r w:rsidRPr="00465CD5">
        <w:rPr>
          <w:rFonts w:eastAsia="Arial"/>
          <w:b/>
          <w:bCs/>
          <w:color w:val="auto"/>
        </w:rPr>
        <w:t>MENOR PREÇO</w:t>
      </w:r>
      <w:r w:rsidRPr="002047B7">
        <w:rPr>
          <w:rFonts w:eastAsia="Arial"/>
          <w:color w:val="auto"/>
        </w:rPr>
        <w:t xml:space="preserve">. </w:t>
      </w:r>
    </w:p>
    <w:p w14:paraId="39841118" w14:textId="77777777" w:rsidR="00AB3167" w:rsidRPr="002047B7" w:rsidRDefault="00AB3167" w:rsidP="00AB3167">
      <w:pPr>
        <w:pStyle w:val="Nvel1-SemNum"/>
        <w:spacing w:before="0" w:after="120" w:line="276" w:lineRule="auto"/>
        <w:ind w:left="0"/>
        <w:rPr>
          <w:color w:val="auto"/>
        </w:rPr>
      </w:pPr>
      <w:r w:rsidRPr="002047B7">
        <w:rPr>
          <w:color w:val="auto"/>
          <w:lang w:eastAsia="en-US"/>
        </w:rPr>
        <w:t>Exigências de habilitação</w:t>
      </w:r>
    </w:p>
    <w:p w14:paraId="1A909FDC" w14:textId="77777777" w:rsidR="00AB3167" w:rsidRPr="00AE0EB8" w:rsidRDefault="00AB3167" w:rsidP="00AB3167">
      <w:pPr>
        <w:pStyle w:val="Nivel2"/>
        <w:spacing w:before="0"/>
        <w:ind w:left="0" w:firstLine="0"/>
      </w:pPr>
      <w:r w:rsidRPr="002047B7">
        <w:t>Para fins de habilitação, deverá o licitante comprovar os seguintes requisitos</w:t>
      </w:r>
      <w:r w:rsidRPr="00DC098F">
        <w:rPr>
          <w:iCs/>
          <w:highlight w:val="cyan"/>
        </w:rPr>
        <w:t xml:space="preserve">, </w:t>
      </w:r>
      <w:r w:rsidRPr="00DC098F">
        <w:rPr>
          <w:iCs/>
          <w:highlight w:val="cyan"/>
          <w:u w:val="single"/>
        </w:rPr>
        <w:t>conforme seu enquadramento</w:t>
      </w:r>
      <w:r w:rsidRPr="00552E6B">
        <w:rPr>
          <w:iCs/>
          <w:u w:val="single"/>
        </w:rPr>
        <w:t>:</w:t>
      </w:r>
    </w:p>
    <w:p w14:paraId="3951821B" w14:textId="77777777" w:rsidR="00AB3167" w:rsidRDefault="00AB3167" w:rsidP="00AB3167">
      <w:pPr>
        <w:pStyle w:val="Nivel2"/>
        <w:spacing w:before="0"/>
        <w:ind w:left="0" w:firstLine="0"/>
      </w:pPr>
      <w:r w:rsidRPr="002047B7">
        <w:t>No caso de não constar prazo de validade nas certidões exigidas por este Edital, somente serão aceitas àquelas emitidas com até 60 (sessenta) dias, contados da data de sua expedição.</w:t>
      </w:r>
    </w:p>
    <w:p w14:paraId="06F90EB8" w14:textId="77777777" w:rsidR="00AB3167" w:rsidRPr="002047B7" w:rsidRDefault="00AB3167" w:rsidP="00AB3167">
      <w:pPr>
        <w:pStyle w:val="Nivel2"/>
        <w:numPr>
          <w:ilvl w:val="0"/>
          <w:numId w:val="0"/>
        </w:numPr>
        <w:spacing w:before="0"/>
      </w:pPr>
    </w:p>
    <w:p w14:paraId="1BB65235" w14:textId="77777777" w:rsidR="00AB3167" w:rsidRPr="00DD0DC7" w:rsidRDefault="00AB3167" w:rsidP="00AB3167">
      <w:pPr>
        <w:pStyle w:val="Nvel1-SemNum"/>
        <w:spacing w:before="0" w:after="120" w:line="276" w:lineRule="auto"/>
        <w:ind w:left="0"/>
        <w:rPr>
          <w:color w:val="auto"/>
          <w:u w:val="single"/>
          <w:lang w:eastAsia="zh-CN" w:bidi="hi-IN"/>
        </w:rPr>
      </w:pPr>
      <w:r w:rsidRPr="00DD0DC7">
        <w:rPr>
          <w:color w:val="auto"/>
          <w:u w:val="single"/>
          <w:lang w:eastAsia="zh-CN" w:bidi="hi-IN"/>
        </w:rPr>
        <w:t>Habilitação jurídica</w:t>
      </w:r>
    </w:p>
    <w:p w14:paraId="3C7C78EC" w14:textId="77777777" w:rsidR="00AB3167" w:rsidRPr="002047B7" w:rsidRDefault="00AB3167" w:rsidP="00AB3167">
      <w:pPr>
        <w:pStyle w:val="Nivel2"/>
        <w:spacing w:before="0"/>
        <w:ind w:left="0" w:firstLine="0"/>
      </w:pPr>
      <w:r w:rsidRPr="002047B7">
        <w:rPr>
          <w:b/>
          <w:bCs/>
        </w:rPr>
        <w:t>Empresário individual:</w:t>
      </w:r>
      <w:r w:rsidRPr="002047B7">
        <w:t xml:space="preserve"> inscrição no Registro Público de Empresas Mercantis, a cargo da Junta Comercial da respectiva sede; </w:t>
      </w:r>
    </w:p>
    <w:p w14:paraId="0E37BC05" w14:textId="77777777" w:rsidR="00AB3167" w:rsidRPr="002047B7" w:rsidRDefault="00AB3167" w:rsidP="00AB3167">
      <w:pPr>
        <w:pStyle w:val="Nivel2"/>
        <w:spacing w:before="0"/>
        <w:ind w:left="0" w:firstLine="0"/>
      </w:pPr>
      <w:r w:rsidRPr="002047B7">
        <w:rPr>
          <w:b/>
          <w:bCs/>
        </w:rPr>
        <w:t>Microempreendedor Individual - MEI:</w:t>
      </w:r>
      <w:r w:rsidRPr="002047B7">
        <w:t xml:space="preserve"> Certificado da Condição de Microempreendedor Individual - CCMEI, cuja aceitação ficará condicionada à verificação da autenticidade no sítio </w:t>
      </w:r>
      <w:hyperlink r:id="rId48" w:history="1">
        <w:r w:rsidRPr="002047B7">
          <w:rPr>
            <w:rStyle w:val="Hyperlink"/>
            <w:color w:val="auto"/>
            <w:u w:val="none"/>
          </w:rPr>
          <w:t>https://www.gov.br/empresas-e-negocios/pt-br/empreendedor</w:t>
        </w:r>
      </w:hyperlink>
      <w:r w:rsidRPr="002047B7">
        <w:t xml:space="preserve">; </w:t>
      </w:r>
    </w:p>
    <w:p w14:paraId="0B34CDD5" w14:textId="77777777" w:rsidR="00AB3167" w:rsidRPr="002047B7" w:rsidRDefault="00AB3167" w:rsidP="00AB3167">
      <w:pPr>
        <w:pStyle w:val="Nivel2"/>
        <w:spacing w:before="0"/>
        <w:ind w:left="0" w:firstLine="0"/>
      </w:pPr>
      <w:r w:rsidRPr="002047B7">
        <w:rPr>
          <w:b/>
          <w:bCs/>
        </w:rPr>
        <w:lastRenderedPageBreak/>
        <w:t>Sociedade empresária, sociedade limitada unipessoal – SLU ou sociedade identificada como empresa individual de responsabilidade limitada - EIRELI:</w:t>
      </w:r>
      <w:r w:rsidRPr="002047B7">
        <w:t xml:space="preserve"> inscrição do ato constitutivo, estatuto ou contrato social no Registro Público de Empresas Mercantis, a cargo da Junta Comercial da respectiva sede, acompanhada de documento comprobatório de seus administradores;</w:t>
      </w:r>
    </w:p>
    <w:p w14:paraId="03C918D5" w14:textId="77777777" w:rsidR="00AB3167" w:rsidRPr="002047B7" w:rsidRDefault="00AB3167" w:rsidP="00AB3167">
      <w:pPr>
        <w:pStyle w:val="Nivel2"/>
        <w:spacing w:before="0"/>
        <w:ind w:left="0" w:firstLine="0"/>
      </w:pPr>
      <w:r w:rsidRPr="002047B7">
        <w:rPr>
          <w:b/>
          <w:bCs/>
        </w:rPr>
        <w:t xml:space="preserve">Sociedade simples: </w:t>
      </w:r>
      <w:r w:rsidRPr="002047B7">
        <w:t>inscrição do ato constitutivo no Registro Civil de Pessoas Jurídicas do local de sua sede, acompanhada de documento comprobatório de seus administradores;</w:t>
      </w:r>
    </w:p>
    <w:p w14:paraId="54CA5C8C" w14:textId="77777777" w:rsidR="00AB3167" w:rsidRPr="002047B7" w:rsidRDefault="00AB3167" w:rsidP="00AB3167">
      <w:pPr>
        <w:pStyle w:val="Nivel2"/>
        <w:spacing w:before="0"/>
        <w:ind w:left="0" w:firstLine="0"/>
      </w:pPr>
      <w:r w:rsidRPr="002047B7">
        <w:rPr>
          <w:b/>
          <w:bCs/>
        </w:rPr>
        <w:t>Filial, sucursal ou agência de sociedade simples ou empresária:</w:t>
      </w:r>
      <w:r w:rsidRPr="002047B7">
        <w:t xml:space="preserve"> inscrição do ato constitutivo da filial, sucursal ou agência da sociedade simples ou empresária, respectivamente, no Registro Civil das Pessoas Jurídicas ou no Registro Público de Empresas </w:t>
      </w:r>
      <w:bookmarkStart w:id="52" w:name="_Int_ySfCXwr4"/>
      <w:r w:rsidRPr="002047B7">
        <w:t>Mercantis onde</w:t>
      </w:r>
      <w:bookmarkEnd w:id="52"/>
      <w:r w:rsidRPr="002047B7">
        <w:t xml:space="preserve"> opera, com averbação no Registro onde tem sede a matriz;</w:t>
      </w:r>
    </w:p>
    <w:p w14:paraId="724D5766" w14:textId="77777777" w:rsidR="00AB3167" w:rsidRDefault="00AB3167" w:rsidP="00AB3167">
      <w:pPr>
        <w:pStyle w:val="Nivel2"/>
        <w:spacing w:before="0"/>
        <w:ind w:left="0" w:firstLine="0"/>
      </w:pPr>
      <w:r w:rsidRPr="002047B7">
        <w:rPr>
          <w:b/>
          <w:bCs/>
        </w:rPr>
        <w:t>Consórcio: c</w:t>
      </w:r>
      <w:r w:rsidRPr="002047B7">
        <w:t>omprovação de compromisso público ou particular de constituição de consórcio, subscrito pelos consorciados; e, indicação da empresa líder do consórcio, que será responsável por sua representação perante a Administração.</w:t>
      </w:r>
    </w:p>
    <w:p w14:paraId="1C1EDD84" w14:textId="77777777" w:rsidR="00AB3167" w:rsidRPr="002047B7" w:rsidRDefault="00AB3167" w:rsidP="00AB3167">
      <w:pPr>
        <w:pStyle w:val="Nivel2"/>
        <w:spacing w:before="0"/>
        <w:ind w:left="0" w:firstLine="0"/>
      </w:pPr>
      <w:r w:rsidRPr="00A940FC">
        <w:rPr>
          <w:b/>
          <w:bCs/>
        </w:rPr>
        <w:t>Documentos pessoais</w:t>
      </w:r>
      <w:r w:rsidRPr="00A940FC">
        <w:t xml:space="preserve"> dos Sócios e Administradores da empresa</w:t>
      </w:r>
      <w:r>
        <w:t>.</w:t>
      </w:r>
    </w:p>
    <w:p w14:paraId="6724D55C" w14:textId="77777777" w:rsidR="00AB3167" w:rsidRPr="002047B7" w:rsidRDefault="00AB3167" w:rsidP="00AB3167">
      <w:pPr>
        <w:pStyle w:val="Nivel2"/>
        <w:spacing w:before="0"/>
        <w:ind w:left="0" w:firstLine="0"/>
      </w:pPr>
      <w:r w:rsidRPr="002047B7">
        <w:t>Os documentos apresentados deverão estar acompanhados de todas as alterações ou da consolidação respectiva.</w:t>
      </w:r>
    </w:p>
    <w:p w14:paraId="0B1A2469" w14:textId="77777777" w:rsidR="00AB3167" w:rsidRPr="002047B7" w:rsidRDefault="00AB3167" w:rsidP="00AB3167">
      <w:pPr>
        <w:pStyle w:val="Nivel2"/>
        <w:numPr>
          <w:ilvl w:val="0"/>
          <w:numId w:val="0"/>
        </w:numPr>
        <w:spacing w:before="0"/>
      </w:pPr>
    </w:p>
    <w:p w14:paraId="04F37889" w14:textId="77777777" w:rsidR="00AB3167" w:rsidRPr="00DD0DC7" w:rsidRDefault="00AB3167" w:rsidP="00AB3167">
      <w:pPr>
        <w:pStyle w:val="Nvel1-SemNum"/>
        <w:spacing w:before="0" w:after="120" w:line="276" w:lineRule="auto"/>
        <w:ind w:left="0"/>
        <w:rPr>
          <w:color w:val="auto"/>
          <w:u w:val="single"/>
          <w:lang w:eastAsia="zh-CN" w:bidi="hi-IN"/>
        </w:rPr>
      </w:pPr>
      <w:r w:rsidRPr="00DD0DC7">
        <w:rPr>
          <w:color w:val="auto"/>
          <w:u w:val="single"/>
          <w:lang w:eastAsia="zh-CN" w:bidi="hi-IN"/>
        </w:rPr>
        <w:t>Habilitação fiscal, social e trabalhista</w:t>
      </w:r>
    </w:p>
    <w:p w14:paraId="0B63CF94" w14:textId="77777777" w:rsidR="00AB3167" w:rsidRPr="002047B7" w:rsidRDefault="00AB3167" w:rsidP="00AB3167">
      <w:pPr>
        <w:pStyle w:val="Nivel2"/>
        <w:spacing w:before="0"/>
        <w:ind w:left="0" w:firstLine="0"/>
      </w:pPr>
      <w:r w:rsidRPr="002047B7">
        <w:t>Prova de inscrição no Cadastro Nacional de Pessoas Jurídicas ou no Cadastro de Pessoas Físicas, conforme o caso;</w:t>
      </w:r>
    </w:p>
    <w:p w14:paraId="0F1F0FE6" w14:textId="77777777" w:rsidR="00AB3167" w:rsidRPr="002047B7" w:rsidRDefault="00AB3167" w:rsidP="00AB3167">
      <w:pPr>
        <w:pStyle w:val="Nivel2"/>
        <w:spacing w:before="0"/>
        <w:ind w:left="0" w:firstLine="0"/>
      </w:pPr>
      <w:r w:rsidRPr="002047B7">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B1A7B2" w14:textId="77777777" w:rsidR="00AB3167" w:rsidRPr="002047B7" w:rsidRDefault="00AB3167" w:rsidP="00AB3167">
      <w:pPr>
        <w:pStyle w:val="Nivel2"/>
        <w:spacing w:before="0"/>
        <w:ind w:left="0" w:firstLine="0"/>
      </w:pPr>
      <w:r w:rsidRPr="002047B7">
        <w:t>Prova de regularidade com o Fundo de Garantia do Tempo de Serviço (FGTS);</w:t>
      </w:r>
    </w:p>
    <w:p w14:paraId="7B7B39E4" w14:textId="77777777" w:rsidR="00AB3167" w:rsidRPr="002047B7" w:rsidRDefault="00AB3167" w:rsidP="00AB3167">
      <w:pPr>
        <w:pStyle w:val="Nivel2"/>
        <w:spacing w:before="0"/>
        <w:ind w:left="0" w:firstLine="0"/>
      </w:pPr>
      <w:r w:rsidRPr="002047B7">
        <w:t>Prova de inexistência de débitos inadimplidos perante a Justiça do Trabalho, mediante a apresentação de certidão negativa ou positiva com efeito de negativa;</w:t>
      </w:r>
    </w:p>
    <w:p w14:paraId="4168E50D" w14:textId="77777777" w:rsidR="00AB3167" w:rsidRPr="002047B7" w:rsidRDefault="00AB3167" w:rsidP="00AB3167">
      <w:pPr>
        <w:pStyle w:val="Nivel2"/>
        <w:spacing w:before="0"/>
        <w:ind w:left="0" w:firstLine="0"/>
        <w:rPr>
          <w:color w:val="auto"/>
        </w:rPr>
      </w:pPr>
      <w:r w:rsidRPr="002047B7">
        <w:rPr>
          <w:color w:val="auto"/>
        </w:rPr>
        <w:t xml:space="preserve">Prova de inscrição no cadastro de contribuintes Estadual/Distrital ou Municipal relativo ao domicílio ou sede do fornecedor, pertinente ao seu ramo de atividade e compatível com o objeto contratual; </w:t>
      </w:r>
    </w:p>
    <w:p w14:paraId="7027FC0F" w14:textId="77777777" w:rsidR="00AB3167" w:rsidRPr="002047B7" w:rsidRDefault="00AB3167" w:rsidP="00AB3167">
      <w:pPr>
        <w:pStyle w:val="Nivel2"/>
        <w:spacing w:before="0"/>
        <w:ind w:left="0" w:firstLine="0"/>
      </w:pPr>
      <w:r w:rsidRPr="002047B7">
        <w:t xml:space="preserve">Prova de regularidade com a </w:t>
      </w:r>
      <w:r w:rsidRPr="002047B7">
        <w:rPr>
          <w:color w:val="auto"/>
        </w:rPr>
        <w:t xml:space="preserve">Fazenda Estadual/Distrital e Municipal </w:t>
      </w:r>
      <w:r w:rsidRPr="002047B7">
        <w:t>do domicílio ou sede do fornecedor, relativa à atividade em cujo exercício contrata ou concorre;</w:t>
      </w:r>
    </w:p>
    <w:p w14:paraId="48FDD192" w14:textId="77777777" w:rsidR="00AB3167" w:rsidRDefault="00AB3167" w:rsidP="00AB3167">
      <w:pPr>
        <w:pStyle w:val="Nivel2"/>
        <w:spacing w:before="0"/>
        <w:ind w:left="0" w:firstLine="0"/>
        <w:rPr>
          <w:color w:val="auto"/>
        </w:rPr>
      </w:pPr>
      <w:r w:rsidRPr="002047B7">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C5DAD46" w14:textId="77777777" w:rsidR="00AB3167" w:rsidRPr="002047B7" w:rsidRDefault="00AB3167" w:rsidP="00AB3167">
      <w:pPr>
        <w:pStyle w:val="Nivel2"/>
        <w:spacing w:before="0"/>
        <w:ind w:left="0" w:firstLine="0"/>
        <w:rPr>
          <w:color w:val="auto"/>
        </w:rPr>
      </w:pPr>
      <w:r w:rsidRPr="00A940FC">
        <w:rPr>
          <w:b/>
        </w:rPr>
        <w:t xml:space="preserve">Alvará de Licença Sanitária </w:t>
      </w:r>
      <w:r w:rsidRPr="00E61B80">
        <w:rPr>
          <w:bCs/>
          <w:iCs/>
          <w:highlight w:val="cyan"/>
        </w:rPr>
        <w:t>(dependendo do seu enquadramento – atividade empresarial não dispensada pela autorizada sanitária responsável</w:t>
      </w:r>
      <w:r w:rsidRPr="00E61B80">
        <w:rPr>
          <w:bCs/>
          <w:iCs/>
          <w:highlight w:val="cyan"/>
          <w:u w:val="single"/>
        </w:rPr>
        <w:t>)</w:t>
      </w:r>
      <w:r w:rsidRPr="00552E6B">
        <w:rPr>
          <w:b/>
          <w:iCs/>
        </w:rPr>
        <w:t xml:space="preserve"> </w:t>
      </w:r>
      <w:r w:rsidRPr="00A940FC">
        <w:rPr>
          <w:b/>
        </w:rPr>
        <w:t>ou Alvará de Localização</w:t>
      </w:r>
      <w:r>
        <w:rPr>
          <w:b/>
        </w:rPr>
        <w:t xml:space="preserve"> </w:t>
      </w:r>
      <w:r w:rsidRPr="00A940FC">
        <w:rPr>
          <w:b/>
        </w:rPr>
        <w:t xml:space="preserve"> e Funcionamento</w:t>
      </w:r>
      <w:r w:rsidRPr="00A940FC">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w:t>
      </w:r>
      <w:r w:rsidRPr="00A940FC">
        <w:lastRenderedPageBreak/>
        <w:t>administração poderá realizar a consulta junto aos órgãos competentes para confirmação da mesma, este deverá ser apresentado no momento da assinatura do contrato</w:t>
      </w:r>
      <w:r>
        <w:t>.</w:t>
      </w:r>
    </w:p>
    <w:p w14:paraId="40CD2B19" w14:textId="77777777" w:rsidR="00AB3167" w:rsidRDefault="00AB3167" w:rsidP="00AB3167">
      <w:pPr>
        <w:pStyle w:val="Nivel2"/>
        <w:spacing w:before="0"/>
        <w:ind w:left="0" w:firstLine="0"/>
      </w:pPr>
      <w:r w:rsidRPr="002047B7">
        <w:t>Outros critérios que denotem maior higidez à contratação poderão ser adicionados quando da elaboração do edital.</w:t>
      </w:r>
    </w:p>
    <w:p w14:paraId="19FB41AA" w14:textId="77777777" w:rsidR="00AB3167" w:rsidRPr="002047B7" w:rsidRDefault="00AB3167" w:rsidP="00AB3167">
      <w:pPr>
        <w:pStyle w:val="Nivel2"/>
        <w:numPr>
          <w:ilvl w:val="0"/>
          <w:numId w:val="0"/>
        </w:numPr>
        <w:spacing w:before="0"/>
      </w:pPr>
    </w:p>
    <w:p w14:paraId="5712D998" w14:textId="77777777" w:rsidR="00AB3167" w:rsidRPr="00DD0DC7" w:rsidRDefault="00AB3167" w:rsidP="00AB3167">
      <w:pPr>
        <w:pStyle w:val="Nvel1-SemNum"/>
        <w:spacing w:before="0" w:after="120" w:line="276" w:lineRule="auto"/>
        <w:ind w:left="0"/>
        <w:rPr>
          <w:color w:val="auto"/>
          <w:u w:val="single"/>
          <w:lang w:eastAsia="zh-CN" w:bidi="hi-IN"/>
        </w:rPr>
      </w:pPr>
      <w:r w:rsidRPr="00DD0DC7">
        <w:rPr>
          <w:color w:val="auto"/>
          <w:u w:val="single"/>
          <w:lang w:eastAsia="zh-CN" w:bidi="hi-IN"/>
        </w:rPr>
        <w:t>Qualificação Econômico-Financeira</w:t>
      </w:r>
    </w:p>
    <w:p w14:paraId="093276F6" w14:textId="77777777" w:rsidR="00AB3167" w:rsidRPr="002047B7" w:rsidRDefault="00AB3167" w:rsidP="00AB3167">
      <w:pPr>
        <w:pStyle w:val="Nivel2"/>
        <w:spacing w:before="0"/>
        <w:ind w:left="0" w:firstLine="0"/>
      </w:pPr>
      <w:r w:rsidRPr="002047B7">
        <w:t xml:space="preserve">Certidão negativa de insolvência civil expedida pelo distribuidor do domicílio ou sede do licitante, caso se trate de pessoa física, desde que admitida a sua participação na licitação, ou de sociedade simples; </w:t>
      </w:r>
    </w:p>
    <w:p w14:paraId="700A6D91" w14:textId="77777777" w:rsidR="00AB3167" w:rsidRPr="002047B7" w:rsidRDefault="00AB3167" w:rsidP="00AB3167">
      <w:pPr>
        <w:pStyle w:val="Nivel2"/>
        <w:spacing w:before="0"/>
        <w:ind w:left="0" w:firstLine="0"/>
      </w:pPr>
      <w:r w:rsidRPr="002047B7">
        <w:t xml:space="preserve">Certidão negativa de falência expedida pelo distribuidor da sede do fornecedor – </w:t>
      </w:r>
      <w:hyperlink r:id="rId49" w:anchor="art69" w:history="1">
        <w:r w:rsidRPr="002047B7">
          <w:rPr>
            <w:rStyle w:val="Hyperlink"/>
            <w:color w:val="auto"/>
            <w:u w:val="none"/>
          </w:rPr>
          <w:t>Lei Federal nº 14.133, de 2021, art. 69, caput, inciso II</w:t>
        </w:r>
      </w:hyperlink>
      <w:r w:rsidRPr="002047B7">
        <w:t>);</w:t>
      </w:r>
    </w:p>
    <w:p w14:paraId="5B1A4856" w14:textId="77777777" w:rsidR="00AB3167" w:rsidRDefault="00AB3167" w:rsidP="00AB3167">
      <w:pPr>
        <w:pStyle w:val="Nivel2"/>
        <w:spacing w:before="0"/>
        <w:ind w:left="0" w:firstLine="0"/>
      </w:pPr>
      <w:r w:rsidRPr="002047B7">
        <w:t>Outros critérios que resguardem maior garantia à contratação poderão ser adicionados quando da elaboração do edital</w:t>
      </w:r>
      <w:r>
        <w:t>.</w:t>
      </w:r>
    </w:p>
    <w:p w14:paraId="1A560467" w14:textId="77777777" w:rsidR="00AB3167" w:rsidRPr="002047B7" w:rsidRDefault="00AB3167" w:rsidP="00AB3167">
      <w:pPr>
        <w:pStyle w:val="Nivel2"/>
        <w:numPr>
          <w:ilvl w:val="0"/>
          <w:numId w:val="0"/>
        </w:numPr>
        <w:spacing w:before="0"/>
      </w:pPr>
    </w:p>
    <w:p w14:paraId="70F3B23D" w14:textId="77777777" w:rsidR="00AB3167" w:rsidRPr="006B3F5D" w:rsidRDefault="00AB3167" w:rsidP="00AB3167">
      <w:pPr>
        <w:pStyle w:val="Nvel1-SemNum"/>
        <w:spacing w:before="0" w:after="120" w:line="276" w:lineRule="auto"/>
        <w:ind w:left="0"/>
        <w:rPr>
          <w:color w:val="auto"/>
          <w:u w:val="single"/>
          <w:lang w:eastAsia="zh-CN" w:bidi="hi-IN"/>
        </w:rPr>
      </w:pPr>
      <w:r w:rsidRPr="006B3F5D">
        <w:rPr>
          <w:color w:val="auto"/>
          <w:u w:val="single"/>
          <w:lang w:eastAsia="zh-CN" w:bidi="hi-IN"/>
        </w:rPr>
        <w:t>Qualificação Técnica</w:t>
      </w:r>
    </w:p>
    <w:p w14:paraId="5009D1A9" w14:textId="77777777" w:rsidR="00AB3167" w:rsidRPr="00FB5269" w:rsidRDefault="00AB3167" w:rsidP="00AB3167">
      <w:pPr>
        <w:pStyle w:val="Nivel2"/>
        <w:ind w:left="0" w:firstLine="0"/>
        <w:rPr>
          <w:b/>
          <w:bCs/>
          <w:highlight w:val="cyan"/>
          <w:u w:val="single"/>
        </w:rPr>
      </w:pPr>
      <w:r w:rsidRPr="00FB5269">
        <w:rPr>
          <w:b/>
          <w:bCs/>
          <w:highlight w:val="cyan"/>
          <w:u w:val="single"/>
        </w:rPr>
        <w:t>Certidões da empresa</w:t>
      </w:r>
    </w:p>
    <w:p w14:paraId="23BD11D8" w14:textId="77777777" w:rsidR="00AB3167" w:rsidRPr="00FB5269" w:rsidRDefault="00AB3167" w:rsidP="00AB3167">
      <w:pPr>
        <w:pStyle w:val="Nivel3"/>
        <w:ind w:left="0" w:firstLine="0"/>
        <w:rPr>
          <w:highlight w:val="cyan"/>
        </w:rPr>
      </w:pPr>
      <w:r w:rsidRPr="00FB5269">
        <w:rPr>
          <w:highlight w:val="cyan"/>
        </w:rPr>
        <w:t>Certidão de Registro da empresa junto ao Conselho de Engenharia e Agronomia. Caso a proponente for de outro Estado, quando da assinatura do contrato deverá apresentar o visto do CREA do Estado do Paraná. A Certidão deve estar, no ato da habilitação técnica, em sua vigência e deverá apresentar o quadro de profissionais que a proponente detém perante ao respectivo conselho de classe.</w:t>
      </w:r>
    </w:p>
    <w:p w14:paraId="27624FF4" w14:textId="77777777" w:rsidR="00AB3167" w:rsidRPr="00FB5269" w:rsidRDefault="00AB3167" w:rsidP="00AB3167">
      <w:pPr>
        <w:pStyle w:val="Nivel3"/>
        <w:ind w:left="0" w:firstLine="0"/>
        <w:rPr>
          <w:highlight w:val="cyan"/>
        </w:rPr>
      </w:pPr>
      <w:r w:rsidRPr="00FB5269">
        <w:rPr>
          <w:highlight w:val="cyan"/>
        </w:rPr>
        <w:t>Certidão de Registro da empresa junto ao Conselho Regional de Arquitetura e Urbanismo. Caso a proponente for de outro Estado, quando da assinatura do contrato deverá apresentar o visto do CAU do Estado do Paraná. A Certidão deve estar, no ato da habilitação técnica, em sua vigência e deverá apresentar o quadro de profissionais que a proponente detém perante ao respectivo conselho de classe.</w:t>
      </w:r>
    </w:p>
    <w:p w14:paraId="01A21E3C" w14:textId="77777777" w:rsidR="00AB3167" w:rsidRPr="00FB5269" w:rsidRDefault="00AB3167" w:rsidP="00AB3167">
      <w:pPr>
        <w:pStyle w:val="Nivel3"/>
        <w:ind w:left="0" w:firstLine="0"/>
        <w:rPr>
          <w:highlight w:val="cyan"/>
        </w:rPr>
      </w:pPr>
      <w:r w:rsidRPr="00FB5269">
        <w:rPr>
          <w:highlight w:val="cyan"/>
        </w:rPr>
        <w:t>A Proponente deverá comprovar inscrição no Ministério da Defesa, categoria “A”, em vigor, nas normas da Portaria Nº 3726/GM-DM. A comprovação deverá ser realizada no ato da habilitação técnica por meio da apresentação de Decreto emitido pelo Ministério da Defesa que comprove a nomeação da proponente como entidade executora de aerolevantamento na categoria “A”, devendo a proponente estar dentro da validade estabelecida no Decreto.</w:t>
      </w:r>
    </w:p>
    <w:p w14:paraId="436E8810" w14:textId="77777777" w:rsidR="00AB3167" w:rsidRPr="00FB5269" w:rsidRDefault="00AB3167" w:rsidP="00AB3167">
      <w:pPr>
        <w:pStyle w:val="Nivel3"/>
        <w:numPr>
          <w:ilvl w:val="0"/>
          <w:numId w:val="0"/>
        </w:numPr>
        <w:rPr>
          <w:highlight w:val="cyan"/>
        </w:rPr>
      </w:pPr>
    </w:p>
    <w:p w14:paraId="0266A45C" w14:textId="77777777" w:rsidR="00AB3167" w:rsidRPr="00FB5269" w:rsidRDefault="00AB3167" w:rsidP="00AB3167">
      <w:pPr>
        <w:pStyle w:val="Nivel2"/>
        <w:ind w:left="0" w:firstLine="0"/>
        <w:rPr>
          <w:b/>
          <w:bCs/>
          <w:highlight w:val="cyan"/>
        </w:rPr>
      </w:pPr>
      <w:r w:rsidRPr="00FB5269">
        <w:rPr>
          <w:b/>
          <w:bCs/>
          <w:highlight w:val="cyan"/>
          <w:u w:val="single"/>
        </w:rPr>
        <w:t>Atestados de capacidade técnico-operacional da empresa e/ou técnico-profissional deverão atender aos seguintes critérios</w:t>
      </w:r>
      <w:r w:rsidRPr="00FB5269">
        <w:rPr>
          <w:b/>
          <w:bCs/>
          <w:highlight w:val="cyan"/>
        </w:rPr>
        <w:t>:</w:t>
      </w:r>
    </w:p>
    <w:p w14:paraId="36BC147F" w14:textId="77777777" w:rsidR="00AB3167" w:rsidRPr="00FB5269" w:rsidRDefault="00AB3167" w:rsidP="00AB3167">
      <w:pPr>
        <w:pStyle w:val="Nivel3"/>
        <w:ind w:left="0" w:firstLine="0"/>
        <w:rPr>
          <w:highlight w:val="cyan"/>
        </w:rPr>
      </w:pPr>
      <w:r w:rsidRPr="00FB5269">
        <w:rPr>
          <w:highlight w:val="cyan"/>
        </w:rPr>
        <w:t xml:space="preserve">Conter identificação completa do emitente, incluindo razão social, CNPJ e dados de contato, possibilitando eventual diligência por parte da Administração; </w:t>
      </w:r>
    </w:p>
    <w:p w14:paraId="686B1305" w14:textId="77777777" w:rsidR="00AB3167" w:rsidRPr="00FB5269" w:rsidRDefault="00AB3167" w:rsidP="00AB3167">
      <w:pPr>
        <w:pStyle w:val="Nivel3"/>
        <w:ind w:left="0" w:firstLine="0"/>
        <w:rPr>
          <w:highlight w:val="cyan"/>
        </w:rPr>
      </w:pPr>
      <w:r w:rsidRPr="00FB5269">
        <w:rPr>
          <w:highlight w:val="cyan"/>
        </w:rPr>
        <w:t>Conter de forma clara a identificação da proponente, com indicação da razão social e CNPJ, bem como dos responsáveis técnicos vinculados à execução dos serviços;</w:t>
      </w:r>
    </w:p>
    <w:p w14:paraId="6EC59136" w14:textId="77777777" w:rsidR="00AB3167" w:rsidRPr="00FB5269" w:rsidRDefault="00AB3167" w:rsidP="00AB3167">
      <w:pPr>
        <w:pStyle w:val="Nivel3"/>
        <w:ind w:left="0" w:firstLine="0"/>
        <w:rPr>
          <w:highlight w:val="cyan"/>
        </w:rPr>
      </w:pPr>
      <w:r w:rsidRPr="00FB5269">
        <w:rPr>
          <w:highlight w:val="cyan"/>
        </w:rPr>
        <w:t xml:space="preserve">Indicar de forma expressa o período de execução dos serviços, com datas de início e término; </w:t>
      </w:r>
    </w:p>
    <w:p w14:paraId="2C60C220" w14:textId="77777777" w:rsidR="00AB3167" w:rsidRPr="00FB5269" w:rsidRDefault="00AB3167" w:rsidP="00AB3167">
      <w:pPr>
        <w:pStyle w:val="Nivel3"/>
        <w:ind w:left="0" w:firstLine="0"/>
        <w:rPr>
          <w:highlight w:val="cyan"/>
        </w:rPr>
      </w:pPr>
      <w:r w:rsidRPr="00FB5269">
        <w:rPr>
          <w:highlight w:val="cyan"/>
        </w:rPr>
        <w:t xml:space="preserve">Demonstrar compatibilidade com o objeto da contratação, especialmente quanto à natureza dos serviços prestados, sendo vedados atestados genéricos ou que não permitam a adequada verificação da similaridade técnica; </w:t>
      </w:r>
    </w:p>
    <w:p w14:paraId="170402B2" w14:textId="77777777" w:rsidR="00AB3167" w:rsidRPr="00FB5269" w:rsidRDefault="00AB3167" w:rsidP="00AB3167">
      <w:pPr>
        <w:pStyle w:val="Nivel3"/>
        <w:ind w:left="0" w:firstLine="0"/>
        <w:rPr>
          <w:color w:val="auto"/>
          <w:highlight w:val="cyan"/>
        </w:rPr>
      </w:pPr>
      <w:r w:rsidRPr="00FB5269">
        <w:rPr>
          <w:color w:val="auto"/>
          <w:highlight w:val="cyan"/>
        </w:rPr>
        <w:lastRenderedPageBreak/>
        <w:t xml:space="preserve">Quando aplicável, estar citados no atestado sua respectiva Anotação de Responsabilidade Técnica (ART) ou Registro de Responsabilidade Técnica (RRT), comprovando a responsabilidade técnica pelos serviços executados; </w:t>
      </w:r>
    </w:p>
    <w:p w14:paraId="0FE81B91" w14:textId="77777777" w:rsidR="00AB3167" w:rsidRPr="00FB5269" w:rsidRDefault="00AB3167" w:rsidP="00AB3167">
      <w:pPr>
        <w:pStyle w:val="Nivel3"/>
        <w:ind w:left="0" w:firstLine="0"/>
        <w:rPr>
          <w:color w:val="auto"/>
          <w:highlight w:val="cyan"/>
        </w:rPr>
      </w:pPr>
      <w:r w:rsidRPr="00FB5269">
        <w:rPr>
          <w:color w:val="auto"/>
          <w:highlight w:val="cyan"/>
        </w:rPr>
        <w:t xml:space="preserve">Permitir a verificação das quantidades executadas, vedada a apresentação de atestados que não evidenciem minimamente a dimensão do objeto executado; </w:t>
      </w:r>
    </w:p>
    <w:p w14:paraId="5676464B" w14:textId="77777777" w:rsidR="00AB3167" w:rsidRPr="00FB5269" w:rsidRDefault="00AB3167" w:rsidP="00AB3167">
      <w:pPr>
        <w:pStyle w:val="Nivel3"/>
        <w:ind w:left="0" w:firstLine="0"/>
        <w:rPr>
          <w:color w:val="auto"/>
          <w:highlight w:val="cyan"/>
        </w:rPr>
      </w:pPr>
      <w:r w:rsidRPr="00FB5269">
        <w:rPr>
          <w:color w:val="auto"/>
          <w:highlight w:val="cyan"/>
        </w:rPr>
        <w:t>Estar legíveis, sem rasuras ou inconsistências que comprometam sua autenticidade ou interpretação, p</w:t>
      </w:r>
      <w:r w:rsidRPr="00FB5269">
        <w:rPr>
          <w:highlight w:val="cyan"/>
        </w:rPr>
        <w:t>odendo ser objeto de diligência por parte da Administração, para fins de verificação de autenticidade e veracidade das informações apresentadas</w:t>
      </w:r>
    </w:p>
    <w:p w14:paraId="12738311" w14:textId="77777777" w:rsidR="00AB3167" w:rsidRPr="00FB5269" w:rsidRDefault="00AB3167" w:rsidP="00AB3167">
      <w:pPr>
        <w:pStyle w:val="Nivel3"/>
        <w:ind w:left="0" w:firstLine="0"/>
        <w:rPr>
          <w:highlight w:val="cyan"/>
        </w:rPr>
      </w:pPr>
      <w:r w:rsidRPr="00FB5269">
        <w:rPr>
          <w:highlight w:val="cyan"/>
        </w:rPr>
        <w:t xml:space="preserve">Conter a indicação do número do contrato administrativo ou instrumento equivalente que deu origem à execução dos serviços, devendo ser apresentada, para fins de habilitação técnica, cópia do respectivo contrato, a fim de comprovar que os objetos descritos no atestado estão vinculados ao escopo contratual e correspondem a atividades efetivamente executadas; </w:t>
      </w:r>
    </w:p>
    <w:p w14:paraId="7477D227" w14:textId="77777777" w:rsidR="00AB3167" w:rsidRPr="00FB5269" w:rsidRDefault="00AB3167" w:rsidP="00AB3167">
      <w:pPr>
        <w:pStyle w:val="Nivel3"/>
        <w:ind w:left="0" w:firstLine="0"/>
        <w:rPr>
          <w:highlight w:val="cyan"/>
        </w:rPr>
      </w:pPr>
      <w:r w:rsidRPr="00FB5269">
        <w:rPr>
          <w:highlight w:val="cyan"/>
        </w:rPr>
        <w:t>Para os objetos relacionados à Revisão do Plano Diretor/ legislações urbanísticas, Planta Genérica de Valores, Revisão da Numeração Predial correlatas, considerando sua natureza típica e exclusiva no âmbito da Administração Pública, os atestados deverão ser emitidos por pessoas jurídicas de direito público, não sendo admitidos atestados emitidos por entidades privadas para fins de comprovação de experiência nesses itens.</w:t>
      </w:r>
    </w:p>
    <w:p w14:paraId="33C61E1A" w14:textId="77777777" w:rsidR="00AB3167" w:rsidRPr="00FB5269" w:rsidRDefault="00AB3167" w:rsidP="00AB3167">
      <w:pPr>
        <w:pStyle w:val="Nivel3"/>
        <w:tabs>
          <w:tab w:val="left" w:pos="851"/>
        </w:tabs>
        <w:ind w:left="0" w:firstLine="0"/>
        <w:rPr>
          <w:highlight w:val="cyan"/>
        </w:rPr>
      </w:pPr>
      <w:r w:rsidRPr="00FB5269">
        <w:rPr>
          <w:highlight w:val="cyan"/>
        </w:rPr>
        <w:t>Ser assinados por representante legal do ente ou da empresa emitente, com poderes para tal, tais como Prefeito Municipal, Secretário competente, Engenheiro ou Arquiteto responsável técnico, ou, no caso de pessoa jurídica de direito privado, por sócio ou responsável legal, devendo ser possível a verificação do vínculo do signatário com a entidade emitente à época da emissão do atestado.</w:t>
      </w:r>
    </w:p>
    <w:p w14:paraId="527D8FB4" w14:textId="77777777" w:rsidR="00AB3167" w:rsidRPr="00FB5269" w:rsidRDefault="00AB3167" w:rsidP="00AB3167">
      <w:pPr>
        <w:pStyle w:val="Nivel3"/>
        <w:numPr>
          <w:ilvl w:val="0"/>
          <w:numId w:val="0"/>
        </w:numPr>
        <w:tabs>
          <w:tab w:val="left" w:pos="851"/>
        </w:tabs>
        <w:rPr>
          <w:highlight w:val="cyan"/>
        </w:rPr>
      </w:pPr>
    </w:p>
    <w:p w14:paraId="35FED870" w14:textId="77777777" w:rsidR="00AB3167" w:rsidRPr="00FB5269" w:rsidRDefault="00AB3167" w:rsidP="00AB3167">
      <w:pPr>
        <w:pStyle w:val="Nivel2"/>
        <w:ind w:left="0" w:firstLine="0"/>
        <w:rPr>
          <w:b/>
          <w:bCs/>
          <w:color w:val="auto"/>
          <w:highlight w:val="cyan"/>
        </w:rPr>
      </w:pPr>
      <w:r w:rsidRPr="00FB5269">
        <w:rPr>
          <w:b/>
          <w:bCs/>
          <w:color w:val="auto"/>
          <w:highlight w:val="cyan"/>
          <w:u w:val="single"/>
        </w:rPr>
        <w:t>Dos atestados exigidos</w:t>
      </w:r>
      <w:r w:rsidRPr="00FB5269">
        <w:rPr>
          <w:b/>
          <w:bCs/>
          <w:color w:val="auto"/>
          <w:highlight w:val="cyan"/>
        </w:rPr>
        <w:t>:</w:t>
      </w:r>
    </w:p>
    <w:p w14:paraId="0CC217AF" w14:textId="77777777" w:rsidR="00AB3167" w:rsidRPr="00FB5269" w:rsidRDefault="00AB3167" w:rsidP="00AB3167">
      <w:pPr>
        <w:pStyle w:val="Nivel3"/>
        <w:ind w:left="0" w:firstLine="0"/>
        <w:rPr>
          <w:color w:val="auto"/>
          <w:highlight w:val="cyan"/>
        </w:rPr>
      </w:pPr>
      <w:r w:rsidRPr="00FB5269">
        <w:rPr>
          <w:b/>
          <w:bCs/>
          <w:color w:val="auto"/>
          <w:highlight w:val="cyan"/>
          <w:u w:val="single"/>
        </w:rPr>
        <w:t>Levantamento Aerofotogramétrico</w:t>
      </w:r>
      <w:r w:rsidRPr="00FB5269">
        <w:rPr>
          <w:b/>
          <w:bCs/>
          <w:color w:val="auto"/>
          <w:highlight w:val="cyan"/>
        </w:rPr>
        <w:t xml:space="preserve">: </w:t>
      </w:r>
      <w:r w:rsidRPr="00FB5269">
        <w:rPr>
          <w:color w:val="auto"/>
          <w:highlight w:val="cyan"/>
        </w:rPr>
        <w:t xml:space="preserve">O levantamento aerofotogramétrico constitui a base estruturante de toda a construção e atualização da base cartográfica municipal, sendo item indispensável à implantação do processo de Modernização Territorial do Município, etapa técnica inicial da qual derivam os demais produtos, tais como </w:t>
      </w:r>
      <w:proofErr w:type="spellStart"/>
      <w:r w:rsidRPr="00FB5269">
        <w:rPr>
          <w:color w:val="auto"/>
          <w:highlight w:val="cyan"/>
        </w:rPr>
        <w:t>ortofotos</w:t>
      </w:r>
      <w:proofErr w:type="spellEnd"/>
      <w:r w:rsidRPr="00FB5269">
        <w:rPr>
          <w:color w:val="auto"/>
          <w:highlight w:val="cyan"/>
        </w:rPr>
        <w:t xml:space="preserve">, modelos digitais de terreno, cadastro técnico </w:t>
      </w:r>
      <w:proofErr w:type="spellStart"/>
      <w:r w:rsidRPr="00FB5269">
        <w:rPr>
          <w:color w:val="auto"/>
          <w:highlight w:val="cyan"/>
        </w:rPr>
        <w:t>multifinalitário</w:t>
      </w:r>
      <w:proofErr w:type="spellEnd"/>
      <w:r w:rsidRPr="00FB5269">
        <w:rPr>
          <w:color w:val="auto"/>
          <w:highlight w:val="cyan"/>
        </w:rPr>
        <w:t xml:space="preserve">, georreferenciamento imobiliário e estruturação de banco de dados geoespaciais. </w:t>
      </w:r>
    </w:p>
    <w:p w14:paraId="0D1343A2" w14:textId="77777777" w:rsidR="00AB3167" w:rsidRPr="00FB5269" w:rsidRDefault="00AB3167" w:rsidP="00AB3167">
      <w:pPr>
        <w:pStyle w:val="Nivel4"/>
        <w:tabs>
          <w:tab w:val="left" w:pos="851"/>
        </w:tabs>
        <w:ind w:left="0" w:firstLine="0"/>
        <w:rPr>
          <w:highlight w:val="cyan"/>
        </w:rPr>
      </w:pPr>
      <w:r w:rsidRPr="00FB5269">
        <w:rPr>
          <w:highlight w:val="cyan"/>
        </w:rPr>
        <w:t>A ausência de experiência comprovada nesse item compromete diretamente a qualidade, precisão e confiabilidade de toda a solução contratada além de ser medida de cautela administrativa, voltada à mitigação de riscos técnicos, à garantia de entrega adequada do objeto e à proteção do interesse público, sendo requisito mínimo de qualificação técnica diante da relevância estrutural do serviço.</w:t>
      </w:r>
    </w:p>
    <w:p w14:paraId="37165407" w14:textId="77777777" w:rsidR="00AB3167" w:rsidRPr="00FB5269" w:rsidRDefault="00AB3167" w:rsidP="00AB3167">
      <w:pPr>
        <w:pStyle w:val="Nivel4"/>
        <w:tabs>
          <w:tab w:val="left" w:pos="851"/>
        </w:tabs>
        <w:ind w:left="0" w:firstLine="0"/>
        <w:rPr>
          <w:highlight w:val="cyan"/>
        </w:rPr>
      </w:pPr>
      <w:r w:rsidRPr="00FB5269">
        <w:rPr>
          <w:b/>
          <w:bCs/>
          <w:highlight w:val="cyan"/>
        </w:rPr>
        <w:t>Comprovação:</w:t>
      </w:r>
      <w:r w:rsidRPr="00FB5269">
        <w:rPr>
          <w:highlight w:val="cyan"/>
        </w:rPr>
        <w:t xml:space="preserve"> exige-se a comprovação da execução prévia de serviços de levantamento aerofotogramétrico, através de atestado da capacidade técnico-operacional demonstrando a execução de serviços com quantitativo mínimo de até 50% (cinquenta por cento) da quantidade licitada, sendo admitido o somatório de atestados para atingimento desse percentual, desde que comprovada a compatibilidade com as características técnicas do serviço.</w:t>
      </w:r>
    </w:p>
    <w:p w14:paraId="6EA25087" w14:textId="77777777" w:rsidR="00AB3167" w:rsidRPr="00FB5269" w:rsidRDefault="00AB3167" w:rsidP="00AB3167">
      <w:pPr>
        <w:pStyle w:val="Nivel4"/>
        <w:numPr>
          <w:ilvl w:val="0"/>
          <w:numId w:val="0"/>
        </w:numPr>
        <w:tabs>
          <w:tab w:val="left" w:pos="851"/>
        </w:tabs>
        <w:rPr>
          <w:highlight w:val="cyan"/>
        </w:rPr>
      </w:pPr>
    </w:p>
    <w:p w14:paraId="63F84FE4" w14:textId="77777777" w:rsidR="00AB3167" w:rsidRPr="00FB5269" w:rsidRDefault="00AB3167" w:rsidP="00AB3167">
      <w:pPr>
        <w:pStyle w:val="Nivel3"/>
        <w:ind w:left="0" w:firstLine="0"/>
        <w:rPr>
          <w:highlight w:val="cyan"/>
        </w:rPr>
      </w:pPr>
      <w:r w:rsidRPr="00FB5269">
        <w:rPr>
          <w:b/>
          <w:bCs/>
          <w:color w:val="auto"/>
          <w:highlight w:val="cyan"/>
          <w:u w:val="single"/>
        </w:rPr>
        <w:t>Implantação de Rede Geodés</w:t>
      </w:r>
      <w:r w:rsidRPr="00FB5269">
        <w:rPr>
          <w:b/>
          <w:bCs/>
          <w:highlight w:val="cyan"/>
          <w:u w:val="single"/>
        </w:rPr>
        <w:t>ica Municipal</w:t>
      </w:r>
      <w:r w:rsidRPr="00FB5269">
        <w:rPr>
          <w:b/>
          <w:bCs/>
          <w:highlight w:val="cyan"/>
        </w:rPr>
        <w:t xml:space="preserve">: </w:t>
      </w:r>
      <w:r w:rsidRPr="00FB5269">
        <w:rPr>
          <w:highlight w:val="cyan"/>
        </w:rPr>
        <w:t xml:space="preserve">A Rede Geodésica constitui infraestrutura técnica essencial para garantir o controle posicional e a confiabilidade geométrica de toda a base cartográfica municipal. Trata-se de serviço de absoluta necessidade para assegurar que a construção da base cartográfica atenda ao padrão PEC A (Padrão de Exatidão Cartográfica – Classe A), exigido para aplicações fiscais, urbanísticas e administrativas que demandam elevada precisão. Sem a implantação de marcos geodésicos </w:t>
      </w:r>
      <w:r w:rsidRPr="00FB5269">
        <w:rPr>
          <w:highlight w:val="cyan"/>
        </w:rPr>
        <w:lastRenderedPageBreak/>
        <w:t xml:space="preserve">devidamente materializados e ajustados a referenciais oficiais, não há garantia de estabilidade, rastreabilidade e compatibilidade técnica entre diferentes levantamentos. Além disso, a Rede Geodésica é indispensável para permitir futuras atualizações cartográficas e novos aerolevantamentos, assegurando adequada sobreposição de </w:t>
      </w:r>
      <w:proofErr w:type="spellStart"/>
      <w:r w:rsidRPr="00FB5269">
        <w:rPr>
          <w:highlight w:val="cyan"/>
        </w:rPr>
        <w:t>ortomosaicos</w:t>
      </w:r>
      <w:proofErr w:type="spellEnd"/>
      <w:r w:rsidRPr="00FB5269">
        <w:rPr>
          <w:highlight w:val="cyan"/>
        </w:rPr>
        <w:t>, coerência espacial e integração de dados ao longo do tempo.</w:t>
      </w:r>
    </w:p>
    <w:p w14:paraId="481DB99D" w14:textId="77777777" w:rsidR="00AB3167" w:rsidRPr="00FB5269" w:rsidRDefault="00AB3167" w:rsidP="00AB3167">
      <w:pPr>
        <w:pStyle w:val="Nivel4"/>
        <w:tabs>
          <w:tab w:val="left" w:pos="851"/>
        </w:tabs>
        <w:ind w:left="0" w:firstLine="0"/>
        <w:rPr>
          <w:highlight w:val="cyan"/>
        </w:rPr>
      </w:pPr>
      <w:r w:rsidRPr="00FB5269">
        <w:rPr>
          <w:highlight w:val="cyan"/>
        </w:rPr>
        <w:t>A ausência de experiência comprovada nesse serviço representa risco técnico elevado, podendo comprometer toda a estruturação territorial pretendida. Apresentação de Atestado de Capacidade Técnica que comprove a execução anterior de serviços de implantação de Rede Geodésica Municipal.</w:t>
      </w:r>
    </w:p>
    <w:p w14:paraId="3766A96E" w14:textId="77777777" w:rsidR="00AB3167" w:rsidRPr="00FB5269" w:rsidRDefault="00AB3167" w:rsidP="00AB3167">
      <w:pPr>
        <w:pStyle w:val="Nivel4"/>
        <w:tabs>
          <w:tab w:val="left" w:pos="851"/>
        </w:tabs>
        <w:ind w:left="0" w:firstLine="0"/>
        <w:rPr>
          <w:highlight w:val="cyan"/>
        </w:rPr>
      </w:pPr>
      <w:r w:rsidRPr="00FB5269">
        <w:rPr>
          <w:b/>
          <w:bCs/>
          <w:highlight w:val="cyan"/>
        </w:rPr>
        <w:t>Comprovação:</w:t>
      </w:r>
      <w:r w:rsidRPr="00FB5269">
        <w:rPr>
          <w:highlight w:val="cyan"/>
        </w:rPr>
        <w:t xml:space="preserve"> exige-se a comprovação da execução prévia por meio de, no mínimo, um atestado compatível com o objeto, não sendo estabelecida exigência de quantitativos mínimos, por se tratar de verificação qualitativa da capacidade técnica.</w:t>
      </w:r>
    </w:p>
    <w:p w14:paraId="787EC24A" w14:textId="77777777" w:rsidR="00AB3167" w:rsidRPr="00FB5269" w:rsidRDefault="00AB3167" w:rsidP="00AB3167">
      <w:pPr>
        <w:pStyle w:val="Nivel4"/>
        <w:numPr>
          <w:ilvl w:val="0"/>
          <w:numId w:val="0"/>
        </w:numPr>
        <w:tabs>
          <w:tab w:val="left" w:pos="851"/>
        </w:tabs>
        <w:rPr>
          <w:highlight w:val="cyan"/>
        </w:rPr>
      </w:pPr>
    </w:p>
    <w:p w14:paraId="31F08F37" w14:textId="77777777" w:rsidR="00AB3167" w:rsidRPr="00FB5269" w:rsidRDefault="00AB3167" w:rsidP="00AB3167">
      <w:pPr>
        <w:pStyle w:val="Nivel3"/>
        <w:ind w:left="0" w:firstLine="0"/>
        <w:rPr>
          <w:highlight w:val="cyan"/>
        </w:rPr>
      </w:pPr>
      <w:r w:rsidRPr="00FB5269">
        <w:rPr>
          <w:b/>
          <w:bCs/>
          <w:highlight w:val="cyan"/>
          <w:u w:val="single"/>
        </w:rPr>
        <w:t>Levantamento fotográfico terrestre multidirecional (360º) de imóveis de todos os logradouros do perímetro urbano</w:t>
      </w:r>
      <w:r w:rsidRPr="00FB5269">
        <w:rPr>
          <w:b/>
          <w:bCs/>
          <w:highlight w:val="cyan"/>
        </w:rPr>
        <w:t xml:space="preserve">: </w:t>
      </w:r>
      <w:r w:rsidRPr="00FB5269">
        <w:rPr>
          <w:highlight w:val="cyan"/>
        </w:rPr>
        <w:t>O Mapeamento Móvel Terrestre 360º constitui etapa técnica complementar e estratégica à base aerofotogramétrica, pois possibilita a captura de imagens e dados em nível de solo, assegurando visão detalhada da testada dos imóveis, fachadas, padrões construtivos e ocupação efetiva do espaço urbano. Trata-se de ferramenta essencial para atualização do Boletim de Cadastro Imobiliário – BCI, permitindo maior precisão na identificação de ampliações, tipologias construtivas, uso do solo e demais elementos que impactam diretamente a justiça fiscal e a correta tributação imobiliária. Além disso, o mapeamento terrestre viabiliza a identificação e inventariação de ativos urbanos, tais como: Arborização urbana; Passeios públicos e acessibilidade; Sistema de drenagem; Pavimentação; Sinalização viária e Mobiliário urbano e demais infraestruturas.</w:t>
      </w:r>
    </w:p>
    <w:p w14:paraId="74B2EE0B" w14:textId="77777777" w:rsidR="00AB3167" w:rsidRPr="00FB5269" w:rsidRDefault="00AB3167" w:rsidP="00655F93">
      <w:pPr>
        <w:pStyle w:val="Nivel3"/>
        <w:numPr>
          <w:ilvl w:val="3"/>
          <w:numId w:val="27"/>
        </w:numPr>
        <w:tabs>
          <w:tab w:val="left" w:pos="851"/>
        </w:tabs>
        <w:ind w:left="0" w:firstLine="0"/>
        <w:rPr>
          <w:highlight w:val="cyan"/>
        </w:rPr>
      </w:pPr>
      <w:r w:rsidRPr="00FB5269">
        <w:rPr>
          <w:b/>
          <w:bCs/>
          <w:highlight w:val="cyan"/>
        </w:rPr>
        <w:t>Comprovação:</w:t>
      </w:r>
      <w:r w:rsidRPr="00FB5269">
        <w:rPr>
          <w:highlight w:val="cyan"/>
        </w:rPr>
        <w:t xml:space="preserve"> será exigida, para fins de habilitação técnica, a apresentação de atestado que comprove a execução anterior de serviços de Mapeamento Móvel Terrestre 360º compatíveis em características com o objeto da presente contratação com demonstração de execução de serviços com quantitativo mínimo de até 50% (cinquenta por cento) da quantidade licitada, sendo admitido o somatório de atestados para atingimento desse percentual, desde que comprovada a compatibilidade com as características técnicas do serviço. </w:t>
      </w:r>
    </w:p>
    <w:p w14:paraId="0F631DA0" w14:textId="77777777" w:rsidR="00AB3167" w:rsidRPr="00FB5269" w:rsidRDefault="00AB3167" w:rsidP="00655F93">
      <w:pPr>
        <w:pStyle w:val="Nivel4"/>
        <w:numPr>
          <w:ilvl w:val="3"/>
          <w:numId w:val="28"/>
        </w:numPr>
        <w:tabs>
          <w:tab w:val="left" w:pos="851"/>
        </w:tabs>
        <w:ind w:left="0" w:firstLine="0"/>
        <w:rPr>
          <w:highlight w:val="cyan"/>
        </w:rPr>
      </w:pPr>
      <w:r w:rsidRPr="00FB5269">
        <w:rPr>
          <w:highlight w:val="cyan"/>
        </w:rPr>
        <w:t>A exigência, além de mitigar riscos contratuais, assegura qualidade técnica e garantia que a empresa contratada detenha experiência comprovada em parcela relevante da solução pretendida, pois a ausência de experiência comprovada nesse tipo de serviço pode comprometer a confiabilidade da atualização cadastral e reduzir a efetividade da Atualização das Informações Territoriais.</w:t>
      </w:r>
    </w:p>
    <w:p w14:paraId="68743FE4" w14:textId="77777777" w:rsidR="00AB3167" w:rsidRPr="00FB5269" w:rsidRDefault="00AB3167" w:rsidP="00AB3167">
      <w:pPr>
        <w:pStyle w:val="Nivel4"/>
        <w:numPr>
          <w:ilvl w:val="0"/>
          <w:numId w:val="0"/>
        </w:numPr>
        <w:tabs>
          <w:tab w:val="left" w:pos="851"/>
        </w:tabs>
        <w:rPr>
          <w:highlight w:val="cyan"/>
        </w:rPr>
      </w:pPr>
    </w:p>
    <w:p w14:paraId="4EC3F395" w14:textId="77777777" w:rsidR="00AB3167" w:rsidRPr="00FB5269" w:rsidRDefault="00AB3167" w:rsidP="00AB3167">
      <w:pPr>
        <w:pStyle w:val="Nivel3"/>
        <w:tabs>
          <w:tab w:val="left" w:pos="851"/>
        </w:tabs>
        <w:ind w:left="0" w:firstLine="0"/>
        <w:rPr>
          <w:highlight w:val="cyan"/>
        </w:rPr>
      </w:pPr>
      <w:r w:rsidRPr="00FB5269">
        <w:rPr>
          <w:b/>
          <w:bCs/>
          <w:highlight w:val="cyan"/>
          <w:u w:val="single"/>
        </w:rPr>
        <w:t xml:space="preserve">Reestruturação e Atualização e Vetorização da Base Cartográfica Urbana (PEC-A 1:1000) e do Cadastro Técnico </w:t>
      </w:r>
      <w:proofErr w:type="spellStart"/>
      <w:r w:rsidRPr="00FB5269">
        <w:rPr>
          <w:b/>
          <w:bCs/>
          <w:highlight w:val="cyan"/>
          <w:u w:val="single"/>
        </w:rPr>
        <w:t>Multifinalitário</w:t>
      </w:r>
      <w:proofErr w:type="spellEnd"/>
      <w:r w:rsidRPr="00FB5269">
        <w:rPr>
          <w:b/>
          <w:bCs/>
          <w:highlight w:val="cyan"/>
          <w:u w:val="single"/>
        </w:rPr>
        <w:t xml:space="preserve"> (CTM)</w:t>
      </w:r>
      <w:r w:rsidRPr="00FB5269">
        <w:rPr>
          <w:b/>
          <w:bCs/>
          <w:highlight w:val="cyan"/>
        </w:rPr>
        <w:t xml:space="preserve">: </w:t>
      </w:r>
      <w:r w:rsidRPr="00FB5269">
        <w:rPr>
          <w:highlight w:val="cyan"/>
        </w:rPr>
        <w:t xml:space="preserve">O Cadastro Técnico </w:t>
      </w:r>
      <w:proofErr w:type="spellStart"/>
      <w:r w:rsidRPr="00FB5269">
        <w:rPr>
          <w:highlight w:val="cyan"/>
        </w:rPr>
        <w:t>Multifinalitário</w:t>
      </w:r>
      <w:proofErr w:type="spellEnd"/>
      <w:r w:rsidRPr="00FB5269">
        <w:rPr>
          <w:highlight w:val="cyan"/>
        </w:rPr>
        <w:t xml:space="preserve"> constitui um dos principais eixos estruturantes da Atualização das Informações Territoriais pretendida, sendo instrumento técnico essencial para integrar informações físicas, jurídicas, econômicas e territoriais do Município em base única georreferenciada. Trata-se de solução composta por múltiplas atividades técnicas integradas, tais como vetorização ou atualização de base cartográfica urbana georreferenciada, levantamento cadastral imobiliário e reestruturação e atualização do Boletim de Cadastro Imobiliário (BCI), entre outras correlatas. A execução inadequada dessa etapa compromete diretamente a arrecadação própria, a confiabilidade do cadastro imobiliário e a consistência das informações territoriais, gerando risco administrativo, fiscal e jurídico relevante. </w:t>
      </w:r>
    </w:p>
    <w:p w14:paraId="4E64683B" w14:textId="77777777" w:rsidR="00AB3167" w:rsidRPr="00FB5269" w:rsidRDefault="00AB3167" w:rsidP="00AB3167">
      <w:pPr>
        <w:pStyle w:val="Nivel4"/>
        <w:tabs>
          <w:tab w:val="left" w:pos="851"/>
        </w:tabs>
        <w:ind w:left="0" w:firstLine="0"/>
        <w:rPr>
          <w:highlight w:val="cyan"/>
        </w:rPr>
      </w:pPr>
      <w:r w:rsidRPr="00FB5269">
        <w:rPr>
          <w:b/>
          <w:bCs/>
          <w:highlight w:val="cyan"/>
        </w:rPr>
        <w:t xml:space="preserve">Comprovação: </w:t>
      </w:r>
      <w:r w:rsidRPr="00FB5269">
        <w:rPr>
          <w:highlight w:val="cyan"/>
        </w:rPr>
        <w:t xml:space="preserve">será exigida a apresentação de atestado que comprove a execução de serviços de implantação, atualização ou estruturação de Cadastro Técnico </w:t>
      </w:r>
      <w:proofErr w:type="spellStart"/>
      <w:r w:rsidRPr="00FB5269">
        <w:rPr>
          <w:highlight w:val="cyan"/>
        </w:rPr>
        <w:t>Multifinalitário</w:t>
      </w:r>
      <w:proofErr w:type="spellEnd"/>
      <w:r w:rsidRPr="00FB5269">
        <w:rPr>
          <w:highlight w:val="cyan"/>
        </w:rPr>
        <w:t xml:space="preserve"> (CTM), compatíveis com o </w:t>
      </w:r>
      <w:r w:rsidRPr="00FB5269">
        <w:rPr>
          <w:highlight w:val="cyan"/>
        </w:rPr>
        <w:lastRenderedPageBreak/>
        <w:t>objeto da presente contratação, contendo descrição clara das atividades executadas e os respectivos quantitativos, permitindo a verificação da compatibilidade com o objeto licitado. Alternativamente, a comprovação poderá ser realizada por meio de atestados que evidenciem a execução de atividades técnicas que compõem o CTM, especialmente aquelas relacionadas à:</w:t>
      </w:r>
    </w:p>
    <w:p w14:paraId="7CFF75BF" w14:textId="77777777" w:rsidR="00AB3167" w:rsidRPr="00FB5269" w:rsidRDefault="00AB3167" w:rsidP="00655F93">
      <w:pPr>
        <w:pStyle w:val="Nivel3"/>
        <w:numPr>
          <w:ilvl w:val="0"/>
          <w:numId w:val="29"/>
        </w:numPr>
        <w:tabs>
          <w:tab w:val="left" w:pos="851"/>
        </w:tabs>
        <w:ind w:left="567"/>
        <w:rPr>
          <w:highlight w:val="cyan"/>
        </w:rPr>
      </w:pPr>
      <w:r w:rsidRPr="00FB5269">
        <w:rPr>
          <w:highlight w:val="cyan"/>
        </w:rPr>
        <w:t>Vetorização ou atualização de base cartográfica urbana georreferenciada;</w:t>
      </w:r>
    </w:p>
    <w:p w14:paraId="6F552A2D" w14:textId="77777777" w:rsidR="00AB3167" w:rsidRPr="00FB5269" w:rsidRDefault="00AB3167" w:rsidP="00655F93">
      <w:pPr>
        <w:pStyle w:val="Nivel3"/>
        <w:numPr>
          <w:ilvl w:val="0"/>
          <w:numId w:val="29"/>
        </w:numPr>
        <w:tabs>
          <w:tab w:val="left" w:pos="851"/>
        </w:tabs>
        <w:ind w:left="567"/>
        <w:rPr>
          <w:highlight w:val="cyan"/>
        </w:rPr>
      </w:pPr>
      <w:r w:rsidRPr="00FB5269">
        <w:rPr>
          <w:highlight w:val="cyan"/>
        </w:rPr>
        <w:t xml:space="preserve">Levantamento cadastral imobiliário e/ou reestruturação e atualização de Boletim de Cadastro Imobiliário (BCI); </w:t>
      </w:r>
    </w:p>
    <w:p w14:paraId="3140020D" w14:textId="77777777" w:rsidR="00AB3167" w:rsidRPr="00FB5269" w:rsidRDefault="00AB3167" w:rsidP="00AB3167">
      <w:pPr>
        <w:pStyle w:val="Nivel4"/>
        <w:tabs>
          <w:tab w:val="left" w:pos="851"/>
        </w:tabs>
        <w:ind w:left="0" w:firstLine="0"/>
        <w:rPr>
          <w:highlight w:val="cyan"/>
        </w:rPr>
      </w:pPr>
      <w:r w:rsidRPr="00FB5269">
        <w:rPr>
          <w:highlight w:val="cyan"/>
        </w:rPr>
        <w:t>A comprovação da aptidão técnica deverá evidenciar a execução de uma ou mais dessas atividades, em unidade compatível com o objeto, preferencialmente expressos em número de imóveis, de modo a permitir a verificação objetiva da proponente, sendo vedado atestados genéricos que não apresentem detalhamento das atividades realizadas ou que não permitam a verificação dos quantitativos executados.</w:t>
      </w:r>
    </w:p>
    <w:p w14:paraId="7F9B7061" w14:textId="77777777" w:rsidR="00AB3167" w:rsidRPr="00FB5269" w:rsidRDefault="00AB3167" w:rsidP="00AB3167">
      <w:pPr>
        <w:pStyle w:val="Nivel4"/>
        <w:tabs>
          <w:tab w:val="left" w:pos="851"/>
        </w:tabs>
        <w:ind w:left="0" w:firstLine="0"/>
        <w:rPr>
          <w:highlight w:val="cyan"/>
        </w:rPr>
      </w:pPr>
      <w:r w:rsidRPr="00FB5269">
        <w:rPr>
          <w:highlight w:val="cyan"/>
        </w:rPr>
        <w:t>Para fins de comprovação da capacidade técnico-operacional, será exigida atestado com a demonstração de execução de serviços com quantitativo mínimo de até 50% (cinquenta por cento) da quantidade licitada no tocante aos objetos Reestruturação, Atualização e Vetorização da base cartográfica expressa em imóveis, Reestruturação e Atualização  do BCI, expressa em imóveis, sendo admitido o somatório de atestados para atingimento desse percentual, desde que comprovada a compatibilidade com as características técnicas do serviço.</w:t>
      </w:r>
    </w:p>
    <w:p w14:paraId="09333A45" w14:textId="77777777" w:rsidR="00AB3167" w:rsidRPr="00FB5269" w:rsidRDefault="00AB3167" w:rsidP="00AB3167">
      <w:pPr>
        <w:pStyle w:val="Nivel4"/>
        <w:numPr>
          <w:ilvl w:val="0"/>
          <w:numId w:val="0"/>
        </w:numPr>
        <w:tabs>
          <w:tab w:val="left" w:pos="851"/>
        </w:tabs>
        <w:rPr>
          <w:highlight w:val="cyan"/>
        </w:rPr>
      </w:pPr>
    </w:p>
    <w:p w14:paraId="0D4F1474" w14:textId="77777777" w:rsidR="00AB3167" w:rsidRPr="00FB5269" w:rsidRDefault="00AB3167" w:rsidP="00AB3167">
      <w:pPr>
        <w:pStyle w:val="Nivel3"/>
        <w:ind w:left="0" w:firstLine="0"/>
        <w:rPr>
          <w:highlight w:val="cyan"/>
        </w:rPr>
      </w:pPr>
      <w:r w:rsidRPr="00FB5269">
        <w:rPr>
          <w:b/>
          <w:bCs/>
          <w:highlight w:val="cyan"/>
          <w:u w:val="single"/>
        </w:rPr>
        <w:t>Estruturação de Cadastro da Arborização (árvores) Urbana integrado ao CTM</w:t>
      </w:r>
      <w:r w:rsidRPr="00FB5269">
        <w:rPr>
          <w:b/>
          <w:bCs/>
          <w:highlight w:val="cyan"/>
        </w:rPr>
        <w:t xml:space="preserve">: </w:t>
      </w:r>
      <w:r w:rsidRPr="00FB5269">
        <w:rPr>
          <w:highlight w:val="cyan"/>
        </w:rPr>
        <w:t xml:space="preserve">A proposta de Atualização das Informações Territoriais pretendida pelo Município possui natureza </w:t>
      </w:r>
      <w:proofErr w:type="spellStart"/>
      <w:r w:rsidRPr="00FB5269">
        <w:rPr>
          <w:highlight w:val="cyan"/>
        </w:rPr>
        <w:t>multifinalitária</w:t>
      </w:r>
      <w:proofErr w:type="spellEnd"/>
      <w:r w:rsidRPr="00FB5269">
        <w:rPr>
          <w:highlight w:val="cyan"/>
        </w:rPr>
        <w:t xml:space="preserve">, não se limitando ao cadastro imobiliário para fins tributários. O conceito de Cadastro Técnico </w:t>
      </w:r>
      <w:proofErr w:type="spellStart"/>
      <w:r w:rsidRPr="00FB5269">
        <w:rPr>
          <w:highlight w:val="cyan"/>
        </w:rPr>
        <w:t>Multifinalitário</w:t>
      </w:r>
      <w:proofErr w:type="spellEnd"/>
      <w:r w:rsidRPr="00FB5269">
        <w:rPr>
          <w:highlight w:val="cyan"/>
        </w:rPr>
        <w:t xml:space="preserve"> pressupõe a integração de informações físicas, ambientais, urbanísticas e de infraestrutura, formando base territorial única e estruturada para subsidiar políticas públicas diversas.</w:t>
      </w:r>
    </w:p>
    <w:p w14:paraId="2DD06023" w14:textId="77777777" w:rsidR="00AB3167" w:rsidRPr="00FB5269" w:rsidRDefault="00AB3167" w:rsidP="00AB3167">
      <w:pPr>
        <w:pStyle w:val="Nivel4"/>
        <w:tabs>
          <w:tab w:val="left" w:pos="851"/>
        </w:tabs>
        <w:ind w:left="0" w:firstLine="0"/>
        <w:rPr>
          <w:highlight w:val="cyan"/>
        </w:rPr>
      </w:pPr>
      <w:r w:rsidRPr="00FB5269">
        <w:rPr>
          <w:highlight w:val="cyan"/>
        </w:rPr>
        <w:t>Nesse contexto, o inventário e mapeamento de ativos de arborização urbana e de drenagem urbana são elementos fundamentais para Planejamento ambiental e manejo arbóreo; Gestão de riscos e prevenção de alagamentos; Planejamento de obras e manutenção de infraestrutura; Integração com políticas de mobilidade e sustentabilidade e estruturação de banco de dados georreferenciado de ativos públicos.</w:t>
      </w:r>
    </w:p>
    <w:p w14:paraId="2E04E8D2" w14:textId="77777777" w:rsidR="00AB3167" w:rsidRPr="00FB5269" w:rsidRDefault="00AB3167" w:rsidP="00AB3167">
      <w:pPr>
        <w:pStyle w:val="Nivel4"/>
        <w:tabs>
          <w:tab w:val="left" w:pos="851"/>
        </w:tabs>
        <w:ind w:left="0" w:firstLine="0"/>
        <w:rPr>
          <w:highlight w:val="cyan"/>
        </w:rPr>
      </w:pPr>
      <w:r w:rsidRPr="00FB5269">
        <w:rPr>
          <w:highlight w:val="cyan"/>
        </w:rPr>
        <w:t xml:space="preserve">A ausência de experiência comprovada nesse tipo de mapeamento pode comprometer a qualidade técnica do cadastro e descaracterizar sua natureza </w:t>
      </w:r>
      <w:proofErr w:type="spellStart"/>
      <w:r w:rsidRPr="00FB5269">
        <w:rPr>
          <w:highlight w:val="cyan"/>
        </w:rPr>
        <w:t>multifinalitária</w:t>
      </w:r>
      <w:proofErr w:type="spellEnd"/>
      <w:r w:rsidRPr="00FB5269">
        <w:rPr>
          <w:highlight w:val="cyan"/>
        </w:rPr>
        <w:t xml:space="preserve">, reduzindo-o a mero instrumento tributário, o que não atende ao escopo estratégico da contratação. A exigência do atestado específico para Mapeamento Cadastral de Arborização Urbana é medida para garantia a efetiva entrega de um cadastro territorial verdadeiramente </w:t>
      </w:r>
      <w:proofErr w:type="spellStart"/>
      <w:r w:rsidRPr="00FB5269">
        <w:rPr>
          <w:highlight w:val="cyan"/>
        </w:rPr>
        <w:t>multifinalitário</w:t>
      </w:r>
      <w:proofErr w:type="spellEnd"/>
      <w:r w:rsidRPr="00FB5269">
        <w:rPr>
          <w:highlight w:val="cyan"/>
        </w:rPr>
        <w:t>.</w:t>
      </w:r>
    </w:p>
    <w:p w14:paraId="0D648C6B" w14:textId="77777777" w:rsidR="00AB3167" w:rsidRPr="00FB5269" w:rsidRDefault="00AB3167" w:rsidP="00AB3167">
      <w:pPr>
        <w:pStyle w:val="Nivel4"/>
        <w:tabs>
          <w:tab w:val="left" w:pos="851"/>
        </w:tabs>
        <w:ind w:left="0" w:firstLine="0"/>
        <w:rPr>
          <w:highlight w:val="cyan"/>
        </w:rPr>
      </w:pPr>
      <w:r w:rsidRPr="00FB5269">
        <w:rPr>
          <w:b/>
          <w:bCs/>
          <w:highlight w:val="cyan"/>
        </w:rPr>
        <w:t>Comprovação:</w:t>
      </w:r>
      <w:r w:rsidRPr="00FB5269">
        <w:rPr>
          <w:highlight w:val="cyan"/>
        </w:rPr>
        <w:t xml:space="preserve"> será exigida, para fins de habilitação, a apresentação de, no mínimo, um atestado que comprove a execução anterior de serviços de Mapeamento Cadastral de Ativos de Arborização Urbana, compatíveis em características com o objeto da presente contratação, com a demonstração de execução de serviços com quantitativo mínimo de até 50% (cinquenta por cento) da quantidade licitada, sendo admitido o somatório de atestados para atingimento desse percentual, desde que comprovada a compatibilidade com as características técnicas do serviço, não sendo estabelecida exigência de quantitativos mínimos, por se tratar de verificação qualitativa da capacidade técnica.</w:t>
      </w:r>
    </w:p>
    <w:p w14:paraId="656BAD53" w14:textId="77777777" w:rsidR="00AB3167" w:rsidRPr="00FB5269" w:rsidRDefault="00AB3167" w:rsidP="00AB3167">
      <w:pPr>
        <w:pStyle w:val="Nivel4"/>
        <w:numPr>
          <w:ilvl w:val="0"/>
          <w:numId w:val="0"/>
        </w:numPr>
        <w:tabs>
          <w:tab w:val="left" w:pos="851"/>
        </w:tabs>
        <w:rPr>
          <w:highlight w:val="cyan"/>
        </w:rPr>
      </w:pPr>
    </w:p>
    <w:p w14:paraId="6EE53BCA" w14:textId="77777777" w:rsidR="00AB3167" w:rsidRPr="00FB5269" w:rsidRDefault="00AB3167" w:rsidP="00AB3167">
      <w:pPr>
        <w:pStyle w:val="Nivel3"/>
        <w:ind w:left="0" w:firstLine="0"/>
        <w:rPr>
          <w:highlight w:val="cyan"/>
        </w:rPr>
      </w:pPr>
      <w:r w:rsidRPr="00FB5269">
        <w:rPr>
          <w:b/>
          <w:bCs/>
          <w:highlight w:val="cyan"/>
          <w:u w:val="single"/>
        </w:rPr>
        <w:t>Elaboração da reorganização da numeração predial dos imóveis urbanos integrado ao CTM:</w:t>
      </w:r>
      <w:r w:rsidRPr="00FB5269">
        <w:rPr>
          <w:highlight w:val="cyan"/>
        </w:rPr>
        <w:t xml:space="preserve"> A regularização da numeração predial é medida imprescindível para a atualização do cadastro imobiliário municipal, para a correção de inconsistências no lançamento tributário, para o aprimoramento das atividades de fiscalização e para a melhoria na prestação de serviços públicos, inclusive aqueles relacionados a </w:t>
      </w:r>
      <w:r w:rsidRPr="00FB5269">
        <w:rPr>
          <w:highlight w:val="cyan"/>
        </w:rPr>
        <w:lastRenderedPageBreak/>
        <w:t xml:space="preserve">emergências, correspondências e concessionárias de serviços essenciais. Trata-se de atividade técnica que envolve levantamento em campo, análise cartográfica, compatibilização com a base cadastral existente, definição de critérios normativos e eventual adequação legislativa, exigindo conhecimento especializado e experiência comprovada. A ausência de experiência comprovada nesse serviço representa risco técnico elevado, podendo comprometer toda a estruturação territorial pretendida. </w:t>
      </w:r>
    </w:p>
    <w:p w14:paraId="6B33B123" w14:textId="77777777" w:rsidR="00AB3167" w:rsidRPr="00FB5269" w:rsidRDefault="00AB3167" w:rsidP="00AB3167">
      <w:pPr>
        <w:pStyle w:val="Nivel4"/>
        <w:tabs>
          <w:tab w:val="left" w:pos="851"/>
        </w:tabs>
        <w:ind w:left="0" w:firstLine="0"/>
        <w:rPr>
          <w:highlight w:val="cyan"/>
        </w:rPr>
      </w:pPr>
      <w:r w:rsidRPr="00FB5269">
        <w:rPr>
          <w:highlight w:val="cyan"/>
        </w:rPr>
        <w:t>O Município de Marilândia do Sul enfrenta problema histórico relacionado à organização da numeração predial urbana, a qual, em diversos trechos do sistema viário, não observa padrões técnicos adequados de ordenamento e progressão lógica. Constatam-se situações em que há numerações pares e ímpares no mesmo lado da via, sequências desordenadas e ausência de critérios uniformes, circunstâncias que comprometem a consistência do cadastro imobiliário, dificultam a identificação correta dos imóveis e impactam diretamente a gestão tributária e urbanística.</w:t>
      </w:r>
    </w:p>
    <w:p w14:paraId="391F7630" w14:textId="77777777" w:rsidR="00AB3167" w:rsidRPr="00FB5269" w:rsidRDefault="00AB3167" w:rsidP="00AB3167">
      <w:pPr>
        <w:pStyle w:val="Nivel4"/>
        <w:tabs>
          <w:tab w:val="left" w:pos="851"/>
        </w:tabs>
        <w:ind w:left="0" w:firstLine="0"/>
        <w:rPr>
          <w:highlight w:val="cyan"/>
        </w:rPr>
      </w:pPr>
      <w:r w:rsidRPr="00FB5269">
        <w:rPr>
          <w:highlight w:val="cyan"/>
        </w:rPr>
        <w:t>A exigência de comprovação de experiência anterior por meio de atestado de capacidade técnica é medida técnica proporcional e necessária à mitigação de riscos administrativos e jurídicos, assegurando que a futura contratada detenha expertise efetiva para promover a reorganização da numeração predial municipal com precisão técnica, coerência normativa e segurança jurídica.</w:t>
      </w:r>
    </w:p>
    <w:p w14:paraId="0705EDA0" w14:textId="77777777" w:rsidR="00AB3167" w:rsidRPr="00FB5269" w:rsidRDefault="00AB3167" w:rsidP="00AB3167">
      <w:pPr>
        <w:pStyle w:val="Nivel4"/>
        <w:tabs>
          <w:tab w:val="left" w:pos="851"/>
        </w:tabs>
        <w:ind w:left="0" w:firstLine="0"/>
        <w:rPr>
          <w:highlight w:val="cyan"/>
        </w:rPr>
      </w:pPr>
      <w:r w:rsidRPr="00FB5269">
        <w:rPr>
          <w:b/>
          <w:bCs/>
          <w:highlight w:val="cyan"/>
        </w:rPr>
        <w:t xml:space="preserve">Comprovação: </w:t>
      </w:r>
      <w:r w:rsidRPr="00FB5269">
        <w:rPr>
          <w:highlight w:val="cyan"/>
        </w:rPr>
        <w:t>será exigida para fins de habilitação, a apresentação de, no mínimo, um atestado que comprove a execução anterior de serviços de revisão e reestruturação de numeração predial, compatíveis com o objeto da presente contratação, não sendo estabelecida exigência de quantitativos mínimos, por se tratar de verificação qualitativa da capacidade técnica.</w:t>
      </w:r>
    </w:p>
    <w:p w14:paraId="0979D2F8" w14:textId="77777777" w:rsidR="00AB3167" w:rsidRPr="00FB5269" w:rsidRDefault="00AB3167" w:rsidP="00AB3167">
      <w:pPr>
        <w:pStyle w:val="Nivel4"/>
        <w:numPr>
          <w:ilvl w:val="0"/>
          <w:numId w:val="0"/>
        </w:numPr>
        <w:tabs>
          <w:tab w:val="left" w:pos="851"/>
        </w:tabs>
        <w:rPr>
          <w:highlight w:val="cyan"/>
        </w:rPr>
      </w:pPr>
    </w:p>
    <w:p w14:paraId="219F1E48" w14:textId="77777777" w:rsidR="00AB3167" w:rsidRPr="00FB5269" w:rsidRDefault="00AB3167" w:rsidP="00AB3167">
      <w:pPr>
        <w:pStyle w:val="Nivel3"/>
        <w:ind w:left="0" w:firstLine="0"/>
        <w:rPr>
          <w:highlight w:val="cyan"/>
        </w:rPr>
      </w:pPr>
      <w:r w:rsidRPr="00FB5269">
        <w:rPr>
          <w:b/>
          <w:bCs/>
          <w:highlight w:val="cyan"/>
          <w:u w:val="single"/>
        </w:rPr>
        <w:t>Treinamento:</w:t>
      </w:r>
      <w:r w:rsidRPr="00FB5269">
        <w:rPr>
          <w:highlight w:val="cyan"/>
        </w:rPr>
        <w:t xml:space="preserve"> O treinamento adequado da equipe voltado ao Plano Diretor Municipal, modernização territorial e Cadastro Técnico </w:t>
      </w:r>
      <w:proofErr w:type="spellStart"/>
      <w:r w:rsidRPr="00FB5269">
        <w:rPr>
          <w:highlight w:val="cyan"/>
        </w:rPr>
        <w:t>Multifinalitário</w:t>
      </w:r>
      <w:proofErr w:type="spellEnd"/>
      <w:r w:rsidRPr="00FB5269">
        <w:rPr>
          <w:highlight w:val="cyan"/>
        </w:rPr>
        <w:t xml:space="preserve"> (CTM) é fundamental para garantir a correta utilização das ferramentas, a atualização confiável das informações territoriais e a eficiência da gestão pública municipal. A capacitação técnica permite que os servidores atuem de forma integrada nas áreas de planejamento urbano, cadastro imobiliário, geoprocessamento e tributação, assegurando maior precisão nos dados, melhoria na tomada de decisões e continuidade das ações administrativas após a implantação dos sistemas e metodologias adotados.</w:t>
      </w:r>
    </w:p>
    <w:p w14:paraId="70596DBF" w14:textId="77777777" w:rsidR="00AB3167" w:rsidRPr="00FB5269" w:rsidRDefault="00AB3167" w:rsidP="00AB3167">
      <w:pPr>
        <w:pStyle w:val="Nivel4"/>
        <w:tabs>
          <w:tab w:val="left" w:pos="851"/>
        </w:tabs>
        <w:ind w:left="0" w:firstLine="0"/>
        <w:rPr>
          <w:highlight w:val="cyan"/>
        </w:rPr>
      </w:pPr>
      <w:r w:rsidRPr="00FB5269">
        <w:rPr>
          <w:b/>
          <w:bCs/>
          <w:highlight w:val="cyan"/>
        </w:rPr>
        <w:t>Comprovação:</w:t>
      </w:r>
      <w:r w:rsidRPr="00FB5269">
        <w:rPr>
          <w:highlight w:val="cyan"/>
        </w:rPr>
        <w:t xml:space="preserve"> será exigida para fins de habilitação, a apresentação de, no mínimo, um atestado emitido por pessoas jurídicas de direito público ou privado que comprove a experiência em treinamento e capacitação de servidores municipais em geoprocessamento, Cadastro Técnico </w:t>
      </w:r>
      <w:proofErr w:type="spellStart"/>
      <w:r w:rsidRPr="00FB5269">
        <w:rPr>
          <w:highlight w:val="cyan"/>
        </w:rPr>
        <w:t>Multifinalitário</w:t>
      </w:r>
      <w:proofErr w:type="spellEnd"/>
      <w:r w:rsidRPr="00FB5269">
        <w:rPr>
          <w:highlight w:val="cyan"/>
        </w:rPr>
        <w:t xml:space="preserve"> (CTM) e planejamento territorial.</w:t>
      </w:r>
    </w:p>
    <w:p w14:paraId="31D41E11" w14:textId="77777777" w:rsidR="00AB3167" w:rsidRPr="00FB5269" w:rsidRDefault="00AB3167" w:rsidP="00AB3167">
      <w:pPr>
        <w:pStyle w:val="Nivel4"/>
        <w:numPr>
          <w:ilvl w:val="0"/>
          <w:numId w:val="0"/>
        </w:numPr>
        <w:tabs>
          <w:tab w:val="left" w:pos="851"/>
        </w:tabs>
        <w:rPr>
          <w:highlight w:val="cyan"/>
        </w:rPr>
      </w:pPr>
    </w:p>
    <w:p w14:paraId="31923863" w14:textId="77777777" w:rsidR="00AB3167" w:rsidRPr="00FB5269" w:rsidRDefault="00AB3167" w:rsidP="00AB3167">
      <w:pPr>
        <w:pStyle w:val="Nivel3"/>
        <w:ind w:left="0" w:firstLine="0"/>
        <w:rPr>
          <w:highlight w:val="cyan"/>
        </w:rPr>
      </w:pPr>
      <w:r w:rsidRPr="00FB5269">
        <w:rPr>
          <w:b/>
          <w:bCs/>
          <w:highlight w:val="cyan"/>
          <w:u w:val="single"/>
        </w:rPr>
        <w:t>Revisão do Plano Diretor:</w:t>
      </w:r>
      <w:r w:rsidRPr="00FB5269">
        <w:rPr>
          <w:highlight w:val="cyan"/>
        </w:rPr>
        <w:t xml:space="preserve"> Embora o Plano Diretor Municipal esteja formalmente dentro do prazo de vigência, verificou-se que a última revisão não contemplou de forma adequada as especificidades e peculiaridades do Município de Marilândia do Sul, deixando lacunas normativas que têm gerado dificuldades técnicas recorrentes ao setor de engenharia e planejamento urbano. Observa-se, inclusive, ausência de regulamentações mais específicas para situações concretas enfrentadas cotidianamente pela Administração, o que evidencia a necessidade de aperfeiçoamento legislativo com maior densidade técnica e aderência à realidade local.</w:t>
      </w:r>
    </w:p>
    <w:p w14:paraId="5189E902" w14:textId="77777777" w:rsidR="00AB3167" w:rsidRPr="00FB5269" w:rsidRDefault="00AB3167" w:rsidP="00AB3167">
      <w:pPr>
        <w:pStyle w:val="Nivel4"/>
        <w:tabs>
          <w:tab w:val="left" w:pos="851"/>
        </w:tabs>
        <w:ind w:left="0" w:firstLine="0"/>
        <w:rPr>
          <w:highlight w:val="cyan"/>
        </w:rPr>
      </w:pPr>
      <w:r w:rsidRPr="00FB5269">
        <w:rPr>
          <w:highlight w:val="cyan"/>
        </w:rPr>
        <w:t xml:space="preserve">A </w:t>
      </w:r>
      <w:r w:rsidRPr="00FB5269">
        <w:rPr>
          <w:b/>
          <w:bCs/>
          <w:highlight w:val="cyan"/>
        </w:rPr>
        <w:t>revisão das legislações urbanísticas</w:t>
      </w:r>
      <w:r w:rsidRPr="00FB5269">
        <w:rPr>
          <w:highlight w:val="cyan"/>
        </w:rPr>
        <w:t xml:space="preserve"> não se trata de simples atualização textual, mas de processo técnico-jurídico complexo que exige:</w:t>
      </w:r>
    </w:p>
    <w:p w14:paraId="32BCD0A9" w14:textId="77777777" w:rsidR="00AB3167" w:rsidRPr="00FB5269" w:rsidRDefault="00AB3167" w:rsidP="00655F93">
      <w:pPr>
        <w:pStyle w:val="Nivel3"/>
        <w:numPr>
          <w:ilvl w:val="0"/>
          <w:numId w:val="30"/>
        </w:numPr>
        <w:ind w:left="851"/>
        <w:rPr>
          <w:highlight w:val="cyan"/>
        </w:rPr>
      </w:pPr>
      <w:r w:rsidRPr="00FB5269">
        <w:rPr>
          <w:highlight w:val="cyan"/>
        </w:rPr>
        <w:t>Diagnóstico territorial e normativo;</w:t>
      </w:r>
    </w:p>
    <w:p w14:paraId="109DC28F" w14:textId="77777777" w:rsidR="00AB3167" w:rsidRPr="00FB5269" w:rsidRDefault="00AB3167" w:rsidP="00655F93">
      <w:pPr>
        <w:pStyle w:val="Nivel3"/>
        <w:numPr>
          <w:ilvl w:val="0"/>
          <w:numId w:val="30"/>
        </w:numPr>
        <w:ind w:left="851"/>
        <w:rPr>
          <w:highlight w:val="cyan"/>
        </w:rPr>
      </w:pPr>
      <w:r w:rsidRPr="00FB5269">
        <w:rPr>
          <w:highlight w:val="cyan"/>
        </w:rPr>
        <w:t>Compatibilização com a Constituição Federal e o Estatuto da Cidade (Lei nº 10.257/2001);</w:t>
      </w:r>
    </w:p>
    <w:p w14:paraId="0F3D8F4A" w14:textId="77777777" w:rsidR="00AB3167" w:rsidRPr="00FB5269" w:rsidRDefault="00AB3167" w:rsidP="00655F93">
      <w:pPr>
        <w:pStyle w:val="Nivel3"/>
        <w:numPr>
          <w:ilvl w:val="0"/>
          <w:numId w:val="30"/>
        </w:numPr>
        <w:ind w:left="851"/>
        <w:rPr>
          <w:highlight w:val="cyan"/>
        </w:rPr>
      </w:pPr>
      <w:r w:rsidRPr="00FB5269">
        <w:rPr>
          <w:highlight w:val="cyan"/>
        </w:rPr>
        <w:lastRenderedPageBreak/>
        <w:t>Adequação às diretrizes estaduais e regionais;</w:t>
      </w:r>
    </w:p>
    <w:p w14:paraId="47AECB38" w14:textId="77777777" w:rsidR="00AB3167" w:rsidRPr="00FB5269" w:rsidRDefault="00AB3167" w:rsidP="00655F93">
      <w:pPr>
        <w:pStyle w:val="Nivel3"/>
        <w:numPr>
          <w:ilvl w:val="0"/>
          <w:numId w:val="30"/>
        </w:numPr>
        <w:ind w:left="851"/>
        <w:rPr>
          <w:highlight w:val="cyan"/>
        </w:rPr>
      </w:pPr>
      <w:r w:rsidRPr="00FB5269">
        <w:rPr>
          <w:highlight w:val="cyan"/>
        </w:rPr>
        <w:t>Integração com instrumentos tributários e cadastrais;</w:t>
      </w:r>
    </w:p>
    <w:p w14:paraId="17B70C2C" w14:textId="77777777" w:rsidR="00AB3167" w:rsidRPr="00FB5269" w:rsidRDefault="00AB3167" w:rsidP="00655F93">
      <w:pPr>
        <w:pStyle w:val="Nivel3"/>
        <w:numPr>
          <w:ilvl w:val="0"/>
          <w:numId w:val="30"/>
        </w:numPr>
        <w:ind w:left="851"/>
        <w:rPr>
          <w:highlight w:val="cyan"/>
        </w:rPr>
      </w:pPr>
      <w:r w:rsidRPr="00FB5269">
        <w:rPr>
          <w:highlight w:val="cyan"/>
        </w:rPr>
        <w:t>Participação técnica qualificada na formulação de parâmetros urbanísticos.</w:t>
      </w:r>
    </w:p>
    <w:p w14:paraId="645AABE1" w14:textId="77777777" w:rsidR="00AB3167" w:rsidRPr="00FB5269" w:rsidRDefault="00AB3167" w:rsidP="00AB3167">
      <w:pPr>
        <w:pStyle w:val="Nivel4"/>
        <w:tabs>
          <w:tab w:val="left" w:pos="851"/>
        </w:tabs>
        <w:ind w:left="0" w:firstLine="0"/>
        <w:rPr>
          <w:highlight w:val="cyan"/>
        </w:rPr>
      </w:pPr>
      <w:r w:rsidRPr="00FB5269">
        <w:rPr>
          <w:highlight w:val="cyan"/>
        </w:rPr>
        <w:t>Diante da relevância institucional e dos impactos diretos sobre licenciamento, regularização fundiária, expansão urbana e desenvolvimento econômico, a Administração entende ser indispensável a comprovação de experiência anterior da empresa contratada em serviços dessa natureza. A experiência prévia é ainda mais necessária considerando que o Município demandará suporte técnico contínuo, inclusive com visitas técnicas regulares, reuniões presenciais e assessoramento na consolidação de propostas normativas compatíveis com suas particularidades territoriais e administrativas.</w:t>
      </w:r>
    </w:p>
    <w:p w14:paraId="0580C3EA" w14:textId="77777777" w:rsidR="00AB3167" w:rsidRPr="00FB5269" w:rsidRDefault="00AB3167" w:rsidP="00AB3167">
      <w:pPr>
        <w:pStyle w:val="Nivel4"/>
        <w:tabs>
          <w:tab w:val="left" w:pos="851"/>
        </w:tabs>
        <w:ind w:left="0" w:firstLine="0"/>
        <w:rPr>
          <w:highlight w:val="cyan"/>
        </w:rPr>
      </w:pPr>
      <w:r w:rsidRPr="00FB5269">
        <w:rPr>
          <w:highlight w:val="cyan"/>
        </w:rPr>
        <w:t>Será exigido Atestados de Capacidade Técnica em razão da complexidade técnica e dos impactos jurídicos envolvidos. A exigência é critério técnico proporcional à complexidade do objeto, voltado à mitigação de riscos normativos, à prevenção de insegurança jurídica e à garantia de que a futura contratada possua capacidade efetiva de suprir as demandas específicas do Município.</w:t>
      </w:r>
    </w:p>
    <w:p w14:paraId="37E88E12" w14:textId="77777777" w:rsidR="00AB3167" w:rsidRPr="00FB5269" w:rsidRDefault="00AB3167" w:rsidP="00AB3167">
      <w:pPr>
        <w:pStyle w:val="Nivel4"/>
        <w:tabs>
          <w:tab w:val="left" w:pos="851"/>
        </w:tabs>
        <w:ind w:left="0" w:firstLine="0"/>
        <w:rPr>
          <w:highlight w:val="cyan"/>
        </w:rPr>
      </w:pPr>
      <w:r w:rsidRPr="00FB5269">
        <w:rPr>
          <w:highlight w:val="cyan"/>
        </w:rPr>
        <w:t xml:space="preserve">A ausência de experiência comprovada nesse serviço representa risco técnico elevado, podendo comprometer toda a estruturação territorial pretendida. </w:t>
      </w:r>
    </w:p>
    <w:p w14:paraId="6F9F2CDE" w14:textId="77777777" w:rsidR="00AB3167" w:rsidRPr="00FB5269" w:rsidRDefault="00AB3167" w:rsidP="00AB3167">
      <w:pPr>
        <w:pStyle w:val="Nivel4"/>
        <w:tabs>
          <w:tab w:val="left" w:pos="851"/>
        </w:tabs>
        <w:ind w:left="0" w:firstLine="0"/>
        <w:rPr>
          <w:highlight w:val="cyan"/>
        </w:rPr>
      </w:pPr>
      <w:r w:rsidRPr="00FB5269">
        <w:rPr>
          <w:b/>
          <w:bCs/>
          <w:highlight w:val="cyan"/>
        </w:rPr>
        <w:t>Comprovação</w:t>
      </w:r>
      <w:r w:rsidRPr="00FB5269">
        <w:rPr>
          <w:highlight w:val="cyan"/>
        </w:rPr>
        <w:t>: será exigida para fins de habilitação, a apresentação de, no mínimo, um atestado que comprove a execução anterior de serviços de Revisão, Atualização ou Consolidação de Legislações Urbanísticas Municipais, incluindo Plano Diretor, Lei de Uso e Ocupação do Solo, Código de Obras, Código de Posturas ou legislações correlatas compatível com o objeto, não sendo estabelecida exigência de quantitativos mínimos, por se tratar de verificação qualitativa da capacidade técnica.</w:t>
      </w:r>
    </w:p>
    <w:p w14:paraId="488922CE" w14:textId="77777777" w:rsidR="00AB3167" w:rsidRPr="00FB5269" w:rsidRDefault="00AB3167" w:rsidP="00AB3167">
      <w:pPr>
        <w:pStyle w:val="Nivel4"/>
        <w:numPr>
          <w:ilvl w:val="0"/>
          <w:numId w:val="0"/>
        </w:numPr>
        <w:tabs>
          <w:tab w:val="left" w:pos="851"/>
        </w:tabs>
        <w:rPr>
          <w:highlight w:val="cyan"/>
        </w:rPr>
      </w:pPr>
    </w:p>
    <w:p w14:paraId="500910E0" w14:textId="77777777" w:rsidR="00AB3167" w:rsidRPr="00FB5269" w:rsidRDefault="00AB3167" w:rsidP="00AB3167">
      <w:pPr>
        <w:pStyle w:val="Nivel3"/>
        <w:ind w:left="0" w:firstLine="0"/>
        <w:rPr>
          <w:b/>
          <w:bCs/>
          <w:highlight w:val="cyan"/>
          <w:u w:val="single"/>
        </w:rPr>
      </w:pPr>
      <w:r w:rsidRPr="00FB5269">
        <w:rPr>
          <w:b/>
          <w:bCs/>
          <w:highlight w:val="cyan"/>
          <w:u w:val="single"/>
        </w:rPr>
        <w:t>Atestados técnicos-profissionais e acervos</w:t>
      </w:r>
    </w:p>
    <w:p w14:paraId="06D94BA1" w14:textId="77777777" w:rsidR="00AB3167" w:rsidRPr="00FB5269" w:rsidRDefault="00AB3167" w:rsidP="00AB3167">
      <w:pPr>
        <w:pStyle w:val="Nivel4"/>
        <w:tabs>
          <w:tab w:val="left" w:pos="851"/>
        </w:tabs>
        <w:ind w:left="0" w:firstLine="0"/>
        <w:rPr>
          <w:highlight w:val="cyan"/>
        </w:rPr>
      </w:pPr>
      <w:r w:rsidRPr="00FB5269">
        <w:rPr>
          <w:highlight w:val="cyan"/>
        </w:rPr>
        <w:t xml:space="preserve">A complexidade, multidisciplinaridade e relevância estratégica do objeto demandam equipe técnica qualificada, com formação compatível e experiência comprovada, de modo a assegurar a adequada execução contratual e a mitigação de riscos operacionais, fiscais e jurídicos. A experiência da empresa comprovada por atestados emitidos em seu favor, não garante, por si só, que os profissionais atualmente integrantes de seu quadro técnico tenham participado diretamente da execução dos serviços anteriormente atestados. Assim, a exigência de comprovação individual por meio de acervo técnico ou documento equivalente tem por finalidade assegurar que os profissionais indicados detenham experiência real, pessoal e comprovada nas atividades específicas que lhes serão atribuídas. </w:t>
      </w:r>
    </w:p>
    <w:p w14:paraId="59370254" w14:textId="77777777" w:rsidR="00AB3167" w:rsidRPr="00FB5269" w:rsidRDefault="00AB3167" w:rsidP="00AB3167">
      <w:pPr>
        <w:pStyle w:val="Nivel4"/>
        <w:tabs>
          <w:tab w:val="left" w:pos="851"/>
        </w:tabs>
        <w:ind w:left="0" w:firstLine="0"/>
        <w:rPr>
          <w:highlight w:val="cyan"/>
        </w:rPr>
      </w:pPr>
      <w:r w:rsidRPr="00FB5269">
        <w:rPr>
          <w:highlight w:val="cyan"/>
        </w:rPr>
        <w:t>A exigência de atestados de capacidade técnica e/ou acervos técnicos vinculados diretamente aos profissionais indicados para compor a equipe técnica tem por finalidade assegurar que tais profissionais detenham experiência específica, comprovada e compatível com as atribuições que lhes serão confiadas. Trata-se de medida voltada à garantia da qualidade técnica, da segurança operacional e da adequada execução do objeto, mitigando riscos de impropriedades técnicas, retrabalho, atrasos e eventual responsabilização administrativa.</w:t>
      </w:r>
    </w:p>
    <w:p w14:paraId="2E613C1D" w14:textId="77777777" w:rsidR="00AB3167" w:rsidRPr="00FB5269" w:rsidRDefault="00AB3167" w:rsidP="00AB3167">
      <w:pPr>
        <w:pStyle w:val="Nivel4"/>
        <w:numPr>
          <w:ilvl w:val="0"/>
          <w:numId w:val="0"/>
        </w:numPr>
        <w:tabs>
          <w:tab w:val="left" w:pos="851"/>
        </w:tabs>
        <w:rPr>
          <w:highlight w:val="cyan"/>
        </w:rPr>
      </w:pPr>
    </w:p>
    <w:p w14:paraId="634BF814" w14:textId="77777777" w:rsidR="00AB3167" w:rsidRPr="00FB5269" w:rsidRDefault="00AB3167" w:rsidP="00AB3167">
      <w:pPr>
        <w:pStyle w:val="Nivel2"/>
        <w:tabs>
          <w:tab w:val="left" w:pos="567"/>
        </w:tabs>
        <w:ind w:left="0" w:firstLine="0"/>
        <w:rPr>
          <w:highlight w:val="cyan"/>
        </w:rPr>
      </w:pPr>
      <w:r w:rsidRPr="00FB5269">
        <w:rPr>
          <w:b/>
          <w:bCs/>
          <w:highlight w:val="cyan"/>
          <w:u w:val="single"/>
        </w:rPr>
        <w:t>Arquiteto e Urbanista:</w:t>
      </w:r>
      <w:r w:rsidRPr="00FB5269">
        <w:rPr>
          <w:highlight w:val="cyan"/>
        </w:rPr>
        <w:t xml:space="preserve"> No que se refere à composição da equipe técnica mínima, exige-se a indicação de profissional Arquiteto e Urbanista, devidamente registrado no respectivo conselho profissional, considerando que parte relevante do objeto da contratação envolve a modernização das legislações urbanísticas municipais, incluindo, direta ou indiretamente, a revisão, adequação ou compatibilização do Plano Diretor e demais instrumentos de ordenamento territorial. O profissional deverá possuir graduação em Arquitetura e Urbanismo com Certidão de Registro Profissional junto ao CAU, devendo possuir ao menos uma </w:t>
      </w:r>
      <w:r w:rsidRPr="00FB5269">
        <w:rPr>
          <w:highlight w:val="cyan"/>
        </w:rPr>
        <w:lastRenderedPageBreak/>
        <w:t>Certidão de Acervo Técnico expedido pelo CAU comprovando elaboração/revisão de Planos Diretores Municipais.</w:t>
      </w:r>
    </w:p>
    <w:p w14:paraId="74790568" w14:textId="77777777" w:rsidR="00AB3167" w:rsidRPr="00FB5269" w:rsidRDefault="00AB3167" w:rsidP="00AB3167">
      <w:pPr>
        <w:pStyle w:val="Nivel2"/>
        <w:numPr>
          <w:ilvl w:val="0"/>
          <w:numId w:val="0"/>
        </w:numPr>
        <w:tabs>
          <w:tab w:val="left" w:pos="567"/>
        </w:tabs>
        <w:rPr>
          <w:highlight w:val="cyan"/>
        </w:rPr>
      </w:pPr>
    </w:p>
    <w:p w14:paraId="61D1676E" w14:textId="77777777" w:rsidR="00AB3167" w:rsidRPr="00FB5269" w:rsidRDefault="00AB3167" w:rsidP="00AB3167">
      <w:pPr>
        <w:pStyle w:val="Nivel2"/>
        <w:tabs>
          <w:tab w:val="left" w:pos="567"/>
        </w:tabs>
        <w:ind w:left="0" w:firstLine="0"/>
        <w:rPr>
          <w:highlight w:val="cyan"/>
        </w:rPr>
      </w:pPr>
      <w:r w:rsidRPr="00FB5269">
        <w:rPr>
          <w:b/>
          <w:bCs/>
          <w:highlight w:val="cyan"/>
          <w:u w:val="single"/>
        </w:rPr>
        <w:t>Arquiteto e Urbanista ou Engenheiro Civil:</w:t>
      </w:r>
      <w:r w:rsidRPr="00FB5269">
        <w:rPr>
          <w:highlight w:val="cyan"/>
        </w:rPr>
        <w:t xml:space="preserve">  Para composição da equipe técnica mínima, considerando o caráter multidisciplinar do objeto, especialmente no que se refere às atividades de Cadastro Técnico </w:t>
      </w:r>
      <w:proofErr w:type="spellStart"/>
      <w:r w:rsidRPr="00FB5269">
        <w:rPr>
          <w:highlight w:val="cyan"/>
        </w:rPr>
        <w:t>Multifinalitário</w:t>
      </w:r>
      <w:proofErr w:type="spellEnd"/>
      <w:r w:rsidRPr="00FB5269">
        <w:rPr>
          <w:highlight w:val="cyan"/>
        </w:rPr>
        <w:t xml:space="preserve"> (CTM), elaboração e atualização da Planta Genérica de Valores (PGV) e atuação em Planos Urbanísticos Municipais, será admitida a indicação de profissional com formação em Engenharia Civil ou Arquitetura e Urbanismo, devidamente registrado no respectivo conselho profissional (CREA ou CAU), desde que possua atribuições compatíveis com as atividades a serem desenvolvidas. Tal flexibilização fundamenta-se na sobreposição de competências entre as referidas áreas profissionais no tocante à análise territorial, estruturação cadastral, planejamento urbano e avaliação de imóveis, não sendo tecnicamente justificável a restrição a um único conselho de classe. Profissional deve comprovar ao menos:</w:t>
      </w:r>
    </w:p>
    <w:p w14:paraId="3979E285" w14:textId="77777777" w:rsidR="00AB3167" w:rsidRPr="00FB5269" w:rsidRDefault="00AB3167" w:rsidP="00655F93">
      <w:pPr>
        <w:pStyle w:val="Nivel3"/>
        <w:numPr>
          <w:ilvl w:val="0"/>
          <w:numId w:val="31"/>
        </w:numPr>
        <w:ind w:left="851"/>
        <w:rPr>
          <w:highlight w:val="cyan"/>
        </w:rPr>
      </w:pPr>
      <w:r w:rsidRPr="00FB5269">
        <w:rPr>
          <w:highlight w:val="cyan"/>
        </w:rPr>
        <w:t>Graduação em Engenharia Civil ou Arquitetura e Urbanismo</w:t>
      </w:r>
    </w:p>
    <w:p w14:paraId="13F3CFF3" w14:textId="77777777" w:rsidR="00AB3167" w:rsidRPr="00FB5269" w:rsidRDefault="00AB3167" w:rsidP="00655F93">
      <w:pPr>
        <w:pStyle w:val="Nivel3"/>
        <w:numPr>
          <w:ilvl w:val="0"/>
          <w:numId w:val="31"/>
        </w:numPr>
        <w:ind w:left="851"/>
        <w:rPr>
          <w:highlight w:val="cyan"/>
        </w:rPr>
      </w:pPr>
      <w:r w:rsidRPr="00FB5269">
        <w:rPr>
          <w:highlight w:val="cyan"/>
        </w:rPr>
        <w:t xml:space="preserve">Certidão de Acervo Técnico em Cadastro Técnico </w:t>
      </w:r>
      <w:proofErr w:type="spellStart"/>
      <w:r w:rsidRPr="00FB5269">
        <w:rPr>
          <w:highlight w:val="cyan"/>
        </w:rPr>
        <w:t>Multifinalitário</w:t>
      </w:r>
      <w:proofErr w:type="spellEnd"/>
      <w:r w:rsidRPr="00FB5269">
        <w:rPr>
          <w:highlight w:val="cyan"/>
        </w:rPr>
        <w:t>;</w:t>
      </w:r>
    </w:p>
    <w:p w14:paraId="0B7D69A2" w14:textId="77777777" w:rsidR="00AB3167" w:rsidRPr="00FB5269" w:rsidRDefault="00AB3167" w:rsidP="00655F93">
      <w:pPr>
        <w:pStyle w:val="Nivel3"/>
        <w:numPr>
          <w:ilvl w:val="0"/>
          <w:numId w:val="31"/>
        </w:numPr>
        <w:ind w:left="851"/>
        <w:rPr>
          <w:highlight w:val="cyan"/>
        </w:rPr>
      </w:pPr>
      <w:r w:rsidRPr="00FB5269">
        <w:rPr>
          <w:highlight w:val="cyan"/>
        </w:rPr>
        <w:t>Certidão de Acervo Técnico em Experiência em Planos Urbanísticos Municipais.</w:t>
      </w:r>
    </w:p>
    <w:p w14:paraId="654A22D9" w14:textId="77777777" w:rsidR="00AB3167" w:rsidRPr="00FB5269" w:rsidRDefault="00AB3167" w:rsidP="00AB3167">
      <w:pPr>
        <w:pStyle w:val="Nivel3"/>
        <w:numPr>
          <w:ilvl w:val="0"/>
          <w:numId w:val="0"/>
        </w:numPr>
        <w:ind w:left="851"/>
        <w:rPr>
          <w:highlight w:val="cyan"/>
        </w:rPr>
      </w:pPr>
    </w:p>
    <w:p w14:paraId="6827C51B" w14:textId="77777777" w:rsidR="00AB3167" w:rsidRPr="00FB5269" w:rsidRDefault="00AB3167" w:rsidP="00AB3167">
      <w:pPr>
        <w:pStyle w:val="Nivel2"/>
        <w:ind w:left="0" w:firstLine="0"/>
        <w:rPr>
          <w:highlight w:val="cyan"/>
        </w:rPr>
      </w:pPr>
      <w:r w:rsidRPr="00FB5269">
        <w:rPr>
          <w:b/>
          <w:bCs/>
          <w:highlight w:val="cyan"/>
          <w:u w:val="single"/>
        </w:rPr>
        <w:t>Cartografia:</w:t>
      </w:r>
      <w:r w:rsidRPr="00FB5269">
        <w:rPr>
          <w:highlight w:val="cyan"/>
        </w:rPr>
        <w:t xml:space="preserve"> A cartografia constitui a base técnica estruturante de parcela significativa dos serviços a serem contratados, razão pela qual assume caráter central na Modernização Territorial pretendida. A construção e atualização de base cartográfica confiável, a modelagem de banco de dados geográfico e a integração com sistemas de informação territorial dependem diretamente de domínio técnico em geodésia, agrimensura, geoprocessamento e cartografia. Diante dessa relevância, revela-se imprescindível a exigência de qualificação técnico-profissional específica na área. Assim, será exigida a indicação de profissional legalmente habilitado, com formação em Engenharia Cartográfica, Agrimensura, Geografia ou outro curso correlato, desde que possua atribuições compatíveis e comprovada habilitação técnica nas áreas de Agrimensura, Geoprocessamento, Geodésia e Cartografia, com experiência anterior comprovada por meio de Certidão de Acervo Técnico registrada no respectivo conselho de classe. A admissão de profissionais não expressamente listados ficará condicionada à comprovação, no ato da habilitação técnica, de que possuem atribuições compatíveis com as atividades técnicas previstas no objeto, mediante apresentação de documento emitido pelo respectivo conselho de classe ou por meio de ato normativo que evidencie, de forma clara, a habilitação do profissional para o desempenho das referidas atividades. A comprovação de experiência para habilitação técnica em Agrimensura, Geoprocessamento, Geodésia e Cartografia será comprovada por meio de Certidão de Acervo Técnico registrada no respectivo conselho de classe comprovando que a empresa disponha, em seu quadro técnico, de profissional com:</w:t>
      </w:r>
    </w:p>
    <w:p w14:paraId="58C19AB0" w14:textId="77777777" w:rsidR="00AB3167" w:rsidRPr="00FB5269" w:rsidRDefault="00AB3167" w:rsidP="00655F93">
      <w:pPr>
        <w:pStyle w:val="Nivel3"/>
        <w:numPr>
          <w:ilvl w:val="0"/>
          <w:numId w:val="32"/>
        </w:numPr>
        <w:ind w:left="851"/>
        <w:rPr>
          <w:highlight w:val="cyan"/>
        </w:rPr>
      </w:pPr>
      <w:r w:rsidRPr="00FB5269">
        <w:rPr>
          <w:highlight w:val="cyan"/>
        </w:rPr>
        <w:t>Experiência em Levantamento Aerofotogramétrico;</w:t>
      </w:r>
    </w:p>
    <w:p w14:paraId="165831C6" w14:textId="77777777" w:rsidR="00AB3167" w:rsidRPr="00FB5269" w:rsidRDefault="00AB3167" w:rsidP="00655F93">
      <w:pPr>
        <w:pStyle w:val="Nivel3"/>
        <w:numPr>
          <w:ilvl w:val="0"/>
          <w:numId w:val="32"/>
        </w:numPr>
        <w:ind w:left="851"/>
        <w:rPr>
          <w:highlight w:val="cyan"/>
        </w:rPr>
      </w:pPr>
      <w:r w:rsidRPr="00FB5269">
        <w:rPr>
          <w:highlight w:val="cyan"/>
        </w:rPr>
        <w:t>Experiência em Desenvolvimento ou Execução de Base Cartográfica para Sistemas de Informações Geográfica;</w:t>
      </w:r>
    </w:p>
    <w:p w14:paraId="507A389E" w14:textId="77777777" w:rsidR="00AB3167" w:rsidRPr="00FB5269" w:rsidRDefault="00AB3167" w:rsidP="00655F93">
      <w:pPr>
        <w:pStyle w:val="Nivel3"/>
        <w:numPr>
          <w:ilvl w:val="0"/>
          <w:numId w:val="32"/>
        </w:numPr>
        <w:ind w:left="851"/>
        <w:rPr>
          <w:highlight w:val="cyan"/>
        </w:rPr>
      </w:pPr>
      <w:r w:rsidRPr="00FB5269">
        <w:rPr>
          <w:highlight w:val="cyan"/>
        </w:rPr>
        <w:t>Experiência em Desenvolvimento ou Execução de Banco de Dados Geográfico;</w:t>
      </w:r>
    </w:p>
    <w:p w14:paraId="7BDAEE5F" w14:textId="77777777" w:rsidR="00AB3167" w:rsidRPr="00FB5269" w:rsidRDefault="00AB3167" w:rsidP="00655F93">
      <w:pPr>
        <w:pStyle w:val="Nivel3"/>
        <w:numPr>
          <w:ilvl w:val="0"/>
          <w:numId w:val="32"/>
        </w:numPr>
        <w:ind w:left="851"/>
        <w:rPr>
          <w:highlight w:val="cyan"/>
        </w:rPr>
      </w:pPr>
      <w:r w:rsidRPr="00FB5269">
        <w:rPr>
          <w:highlight w:val="cyan"/>
        </w:rPr>
        <w:t>Capacitação ou Treinamento em Sistemas de Informações Geográfica;</w:t>
      </w:r>
    </w:p>
    <w:p w14:paraId="18F79EB6" w14:textId="77777777" w:rsidR="00AB3167" w:rsidRPr="00FB5269" w:rsidRDefault="00AB3167" w:rsidP="00655F93">
      <w:pPr>
        <w:pStyle w:val="Nivel3"/>
        <w:numPr>
          <w:ilvl w:val="0"/>
          <w:numId w:val="32"/>
        </w:numPr>
        <w:ind w:left="851"/>
        <w:rPr>
          <w:highlight w:val="cyan"/>
        </w:rPr>
      </w:pPr>
      <w:r w:rsidRPr="00FB5269">
        <w:rPr>
          <w:highlight w:val="cyan"/>
        </w:rPr>
        <w:t>Participação de Planos e/ou Projetos nas Áreas urbanísticas tais como Planos Diretores.</w:t>
      </w:r>
    </w:p>
    <w:p w14:paraId="6E906AAE" w14:textId="77777777" w:rsidR="00AB3167" w:rsidRPr="00FB5269" w:rsidRDefault="00AB3167" w:rsidP="00AB3167">
      <w:pPr>
        <w:pStyle w:val="Nivel3"/>
        <w:numPr>
          <w:ilvl w:val="0"/>
          <w:numId w:val="0"/>
        </w:numPr>
        <w:ind w:left="851"/>
        <w:rPr>
          <w:highlight w:val="cyan"/>
        </w:rPr>
      </w:pPr>
    </w:p>
    <w:p w14:paraId="355988C0" w14:textId="77777777" w:rsidR="00AB3167" w:rsidRPr="00FB5269" w:rsidRDefault="00AB3167" w:rsidP="00AB3167">
      <w:pPr>
        <w:pStyle w:val="Nivel2"/>
        <w:ind w:left="0" w:firstLine="0"/>
        <w:rPr>
          <w:highlight w:val="cyan"/>
        </w:rPr>
      </w:pPr>
      <w:r w:rsidRPr="00FB5269">
        <w:rPr>
          <w:b/>
          <w:bCs/>
          <w:highlight w:val="cyan"/>
          <w:u w:val="single"/>
        </w:rPr>
        <w:t>Ambiental:</w:t>
      </w:r>
      <w:r w:rsidRPr="00FB5269">
        <w:rPr>
          <w:highlight w:val="cyan"/>
        </w:rPr>
        <w:t xml:space="preserve"> A exigência de profissional da área ambiental revela-se tecnicamente indispensável sob dois fundamentos complementares, ambos diretamente vinculados ao escopo da contratação e às parcelas </w:t>
      </w:r>
      <w:r w:rsidRPr="00FB5269">
        <w:rPr>
          <w:highlight w:val="cyan"/>
        </w:rPr>
        <w:lastRenderedPageBreak/>
        <w:t>de maior relevância técnica do objeto. De um lado, a participação de profissional com formação e experiência na área ambiental é essencial na revisão e atualização das legislações urbanísticas municipais, especialmente diante da interface direta entre ordenamento territorial e proteção ambiental. O Plano Diretor e as normas correlatas de uso e ocupação do solo necessariamente envolvem temas como áreas de preservação permanente, zoneamento ambiental, restrições construtivas, recursos hídricos, drenagem, sustentabilidade urbana e compatibilização com a legislação ambiental federal e estadual. De outro lado, cumpre esclarecer que, embora tenha sido exigido Atestado técnico relativo ao levantamento cadastral de ativos de arborização urbana, tal atividade restringe-se à coleta e organização de dados georreferenciados. O levantamento cadastral não se confunde com a realização de estudos técnicos ambientais mais aprofundados. A adequada gestão da arborização urbana exige análise técnica especializada, incluindo avaliação fitossanitária, diagnóstico das condições estruturais dos indivíduos arbóreos, identificação de espécies, riscos de queda, conflitos com infraestrutura urbana e definição de diretrizes de manejo. Nesse contexto, faz-se necessária a exigência de profissional da área ambiental, com formação em Engenharia Ambiental, Engenharia Florestal, Engenharia Agronômica, Biologia ou outro curso correlato, desde que possua atribuições compatíveis com as atividades a serem desenvolvidas, devidamente comprovadas junto ao respectivo conselho de classe. No caso de profissional vinculado ao Conselho Regional de Biologia (</w:t>
      </w:r>
      <w:proofErr w:type="spellStart"/>
      <w:r w:rsidRPr="00FB5269">
        <w:rPr>
          <w:highlight w:val="cyan"/>
        </w:rPr>
        <w:t>CRBio</w:t>
      </w:r>
      <w:proofErr w:type="spellEnd"/>
      <w:r w:rsidRPr="00FB5269">
        <w:rPr>
          <w:highlight w:val="cyan"/>
        </w:rPr>
        <w:t>), deverá ser apresentada, no ato da habilitação técnica, a Certidão de Registro da empresa junto ao respectivo conselho, comprovando o vínculo do profissional com a proponente através de:</w:t>
      </w:r>
    </w:p>
    <w:p w14:paraId="46E00B2F" w14:textId="77777777" w:rsidR="00AB3167" w:rsidRPr="00FB5269" w:rsidRDefault="00AB3167" w:rsidP="00655F93">
      <w:pPr>
        <w:pStyle w:val="Nivel3"/>
        <w:numPr>
          <w:ilvl w:val="0"/>
          <w:numId w:val="33"/>
        </w:numPr>
        <w:ind w:left="851"/>
        <w:rPr>
          <w:highlight w:val="cyan"/>
        </w:rPr>
      </w:pPr>
      <w:r w:rsidRPr="00FB5269">
        <w:rPr>
          <w:highlight w:val="cyan"/>
        </w:rPr>
        <w:t>Certidão de Acervo Técnico em Execução de Serviços de Planos e/ou Estudos na área Ambiental;</w:t>
      </w:r>
    </w:p>
    <w:p w14:paraId="1C19F752" w14:textId="77777777" w:rsidR="00AB3167" w:rsidRPr="00FB5269" w:rsidRDefault="00AB3167" w:rsidP="00655F93">
      <w:pPr>
        <w:pStyle w:val="Nivel3"/>
        <w:numPr>
          <w:ilvl w:val="0"/>
          <w:numId w:val="33"/>
        </w:numPr>
        <w:ind w:left="851"/>
        <w:rPr>
          <w:highlight w:val="cyan"/>
        </w:rPr>
      </w:pPr>
      <w:r w:rsidRPr="00FB5269">
        <w:rPr>
          <w:highlight w:val="cyan"/>
        </w:rPr>
        <w:t>Atestado de Capacidade Técnica em Participação em Projetos nas áreas Urbanísticas tais como Planos Diretores.</w:t>
      </w:r>
    </w:p>
    <w:p w14:paraId="2B31D830" w14:textId="77777777" w:rsidR="00AB3167" w:rsidRPr="00FB5269" w:rsidRDefault="00AB3167" w:rsidP="00AB3167">
      <w:pPr>
        <w:pStyle w:val="Nivel3"/>
        <w:numPr>
          <w:ilvl w:val="0"/>
          <w:numId w:val="0"/>
        </w:numPr>
        <w:ind w:left="851"/>
        <w:rPr>
          <w:highlight w:val="cyan"/>
        </w:rPr>
      </w:pPr>
    </w:p>
    <w:p w14:paraId="323F6349" w14:textId="77777777" w:rsidR="00AB3167" w:rsidRPr="00FB5269" w:rsidRDefault="00AB3167" w:rsidP="00AB3167">
      <w:pPr>
        <w:pStyle w:val="Nivel2"/>
        <w:ind w:left="0" w:firstLine="0"/>
        <w:rPr>
          <w:highlight w:val="cyan"/>
        </w:rPr>
      </w:pPr>
      <w:r w:rsidRPr="00FB5269">
        <w:rPr>
          <w:b/>
          <w:bCs/>
          <w:highlight w:val="cyan"/>
          <w:u w:val="single"/>
        </w:rPr>
        <w:t>Serviços Econômico-financeiros:</w:t>
      </w:r>
      <w:r w:rsidRPr="00FB5269">
        <w:rPr>
          <w:highlight w:val="cyan"/>
        </w:rPr>
        <w:t xml:space="preserve"> A exigência de profissional da área de Contabilidade ou Economia, devidamente registrado e com situação regular perante o respectivo Conselho de Classe, revela-se tecnicamente necessária em razão de duas frentes estruturantes do objeto contratual. Primeiramente, sua participação é essencial para a realização de diagnóstico financeiro e fiscal voltado à Atualização do Plano de Ações e Investimentos (PAI) que integra o Plano Diretor Municipal. O PAI não se limita a diretrizes urbanísticas abstratas, exigindo compatibilização entre planejamento territorial e capacidade financeira do Município. A definição de prioridades de investimento, estimativas de receitas, projeções de impacto orçamentário e avaliação de sustentabilidade fiscal demandam análise técnica especializada, sob pena de elaboração de instrumento meramente formal, dissociado da realidade econômico-financeira municipal. Em segundo plano, a atuação desse profissional é igualmente indispensável na Atualização da Planta Genérica de Valores (PGV). A definição de valores venais exige não apenas análise cartográfica e imobiliária, mas também avaliação econômica, modelagem de mercado, estudos estatísticos e aferição de impacto arrecadatório. A ausência de fundamentação econômico-financeira adequada pode resultar em distorções tributárias, questionamentos judiciais e desequilíbrio fiscal. Assim, análises, diagnósticos e pareceres técnicos elaborados por profissional habilitado em contabilidade ou economia conferem maior segurança técnica e jurídica ao processo de revisão da PGV. Comprovação:</w:t>
      </w:r>
    </w:p>
    <w:p w14:paraId="44D0A3B0" w14:textId="77777777" w:rsidR="00AB3167" w:rsidRPr="00FB5269" w:rsidRDefault="00AB3167" w:rsidP="00655F93">
      <w:pPr>
        <w:pStyle w:val="Nivel3"/>
        <w:numPr>
          <w:ilvl w:val="0"/>
          <w:numId w:val="34"/>
        </w:numPr>
        <w:ind w:left="709"/>
        <w:rPr>
          <w:highlight w:val="cyan"/>
        </w:rPr>
      </w:pPr>
      <w:r w:rsidRPr="00FB5269">
        <w:rPr>
          <w:highlight w:val="cyan"/>
        </w:rPr>
        <w:t>Atestado de Capacidade Técnica em Participação em serviços iguais ou similares em Processo diagnóstico financeiro para fins de revisão de legislações Urbanísticas, em especial Plano de Ações e Investimentos vinculado ao Plano Diretor.</w:t>
      </w:r>
    </w:p>
    <w:p w14:paraId="13246B4F" w14:textId="77777777" w:rsidR="00AB3167" w:rsidRPr="00FB5269" w:rsidRDefault="00AB3167" w:rsidP="00AB3167">
      <w:pPr>
        <w:pStyle w:val="Nivel3"/>
        <w:numPr>
          <w:ilvl w:val="0"/>
          <w:numId w:val="0"/>
        </w:numPr>
        <w:ind w:left="709"/>
        <w:rPr>
          <w:highlight w:val="cyan"/>
        </w:rPr>
      </w:pPr>
    </w:p>
    <w:p w14:paraId="77357D67" w14:textId="77777777" w:rsidR="00AB3167" w:rsidRPr="00FB5269" w:rsidRDefault="00AB3167" w:rsidP="00AB3167">
      <w:pPr>
        <w:pStyle w:val="Nivel2"/>
        <w:ind w:left="0" w:firstLine="0"/>
        <w:rPr>
          <w:highlight w:val="cyan"/>
        </w:rPr>
      </w:pPr>
      <w:r w:rsidRPr="00FB5269">
        <w:rPr>
          <w:b/>
          <w:bCs/>
          <w:highlight w:val="cyan"/>
          <w:u w:val="single"/>
        </w:rPr>
        <w:t>Análises Jurídicas:</w:t>
      </w:r>
      <w:r w:rsidRPr="00FB5269">
        <w:rPr>
          <w:highlight w:val="cyan"/>
        </w:rPr>
        <w:t xml:space="preserve">  No tocante às análises jurídicas, será exigida a indicação de profissional com formação superior em Direito, regularmente inscrito na Ordem dos Advogados do Brasil – OAB, com experiência comprovada nas áreas de Direito Tributário e Direito Urbanístico, considerando a natureza e a </w:t>
      </w:r>
      <w:r w:rsidRPr="00FB5269">
        <w:rPr>
          <w:highlight w:val="cyan"/>
        </w:rPr>
        <w:lastRenderedPageBreak/>
        <w:t>complexidade do objeto contratado. A atuação jurídica não se limita a mera conferência formal de textos normativos, mas constitui elemento estruturante de todo o processo de Modernização Territorial. O profissional será responsável pela análise crítica das legislações municipais vigentes, tanto tributárias quanto urbanísticas, pela compatibilização com normas estaduais e federais, pela consolidação e sistematização do arcabouço normativo e, sobretudo, pela transformação técnica dos estudos realizados em instrumentos legais aptos a produzir efeitos jurídicos válidos. A revisão da Planta Genérica de Valores, a atualização do Código Tributário Municipal, a adequação de normas urbanísticas e eventual revisão de dispositivos do Plano Diretor demandam rigor jurídico, sob pena de nulidades, judicialização em massa, questionamentos quanto à legalidade tributária e insegurança normativa. A ausência de acompanhamento técnico-jurídico qualificado compromete a efetividade do trabalho técnico realizado nas áreas cartográfica, econômica e urbanística. Por essa razão, optou-se por não restringir a exigência à simples formação acadêmica, mas sim requerer experiência comprovada em temas de tributação municipal e planejamento urbano, assegurando que o profissional possua vivência prática na estruturação de políticas públicas normativas. Comprovação:</w:t>
      </w:r>
    </w:p>
    <w:p w14:paraId="5A18D21A" w14:textId="77777777" w:rsidR="00AB3167" w:rsidRPr="00FB5269" w:rsidRDefault="00AB3167" w:rsidP="00655F93">
      <w:pPr>
        <w:pStyle w:val="Nivel3"/>
        <w:numPr>
          <w:ilvl w:val="0"/>
          <w:numId w:val="35"/>
        </w:numPr>
        <w:ind w:left="851"/>
        <w:rPr>
          <w:highlight w:val="cyan"/>
        </w:rPr>
      </w:pPr>
      <w:r w:rsidRPr="00FB5269">
        <w:rPr>
          <w:highlight w:val="cyan"/>
        </w:rPr>
        <w:t>Atestado de Capacidade Técnica em Participação em Serviços de Revisão em Legislações Urbanísticas tais como Planos Diretores.</w:t>
      </w:r>
    </w:p>
    <w:p w14:paraId="054108B0" w14:textId="77777777" w:rsidR="00AB3167" w:rsidRPr="00FB5269" w:rsidRDefault="00AB3167" w:rsidP="00AB3167">
      <w:pPr>
        <w:pStyle w:val="Nivel3"/>
        <w:numPr>
          <w:ilvl w:val="0"/>
          <w:numId w:val="0"/>
        </w:numPr>
        <w:ind w:left="851"/>
        <w:rPr>
          <w:highlight w:val="cyan"/>
        </w:rPr>
      </w:pPr>
    </w:p>
    <w:p w14:paraId="2AF7083A" w14:textId="77777777" w:rsidR="00AB3167" w:rsidRPr="00FB5269" w:rsidRDefault="00AB3167" w:rsidP="00AB3167">
      <w:pPr>
        <w:pStyle w:val="Nivel2"/>
        <w:ind w:left="0" w:firstLine="0"/>
        <w:rPr>
          <w:highlight w:val="cyan"/>
        </w:rPr>
      </w:pPr>
      <w:r w:rsidRPr="00FB5269">
        <w:rPr>
          <w:b/>
          <w:bCs/>
          <w:highlight w:val="cyan"/>
          <w:u w:val="single"/>
        </w:rPr>
        <w:t>Mobilização Social:</w:t>
      </w:r>
      <w:r w:rsidRPr="00FB5269">
        <w:rPr>
          <w:highlight w:val="cyan"/>
        </w:rPr>
        <w:t xml:space="preserve"> No que se refere à mobilização social, será exigida a indicação de profissional com formação nas áreas de Filosofia, Sociologia, Ciências Sociais, Pedagogia, Psicologia ou Serviço Social, com experiência comprovada em condução de oficinas, audiências públicas e mecanismos de participação comunitária, considerando que parte relevante do objeto envolve interação direta com a população. Profissional com conhecimento em mecanismos de Participação, podendo possuir graduação em Filosofia, Sociologia, Ciências Sociais, Pedagogia, Psicologia ou Assistência Social.</w:t>
      </w:r>
    </w:p>
    <w:p w14:paraId="62036D10" w14:textId="77777777" w:rsidR="00AB3167" w:rsidRPr="00FB5269" w:rsidRDefault="00AB3167" w:rsidP="00AB3167">
      <w:pPr>
        <w:pStyle w:val="Nivel2"/>
        <w:numPr>
          <w:ilvl w:val="0"/>
          <w:numId w:val="0"/>
        </w:numPr>
        <w:rPr>
          <w:highlight w:val="cyan"/>
        </w:rPr>
      </w:pPr>
    </w:p>
    <w:p w14:paraId="387BF068" w14:textId="77777777" w:rsidR="00AB3167" w:rsidRPr="00FB5269" w:rsidRDefault="00AB3167" w:rsidP="00AB3167">
      <w:pPr>
        <w:pStyle w:val="Nivel2"/>
        <w:ind w:left="0" w:firstLine="0"/>
        <w:rPr>
          <w:b/>
          <w:bCs/>
          <w:highlight w:val="cyan"/>
          <w:u w:val="single"/>
        </w:rPr>
      </w:pPr>
      <w:r w:rsidRPr="00FB5269">
        <w:rPr>
          <w:b/>
          <w:bCs/>
          <w:highlight w:val="cyan"/>
          <w:u w:val="single"/>
        </w:rPr>
        <w:t>Observações finais:</w:t>
      </w:r>
    </w:p>
    <w:p w14:paraId="05C28759" w14:textId="77777777" w:rsidR="00AB3167" w:rsidRPr="00FB5269" w:rsidRDefault="00AB3167" w:rsidP="00AB3167">
      <w:pPr>
        <w:pStyle w:val="Nivel3"/>
        <w:ind w:left="0" w:firstLine="0"/>
        <w:rPr>
          <w:highlight w:val="cyan"/>
        </w:rPr>
      </w:pPr>
      <w:r w:rsidRPr="00FB5269">
        <w:rPr>
          <w:highlight w:val="cyan"/>
        </w:rPr>
        <w:t>A Administração poderá realizar diligências para verificação da consistência das informações apresentadas.</w:t>
      </w:r>
    </w:p>
    <w:p w14:paraId="12CF1257" w14:textId="77777777" w:rsidR="00AB3167" w:rsidRPr="00FB5269" w:rsidRDefault="00AB3167" w:rsidP="00AB3167">
      <w:pPr>
        <w:pStyle w:val="Nivel3"/>
        <w:ind w:left="0" w:firstLine="0"/>
        <w:rPr>
          <w:highlight w:val="cyan"/>
        </w:rPr>
      </w:pPr>
      <w:r w:rsidRPr="00FB5269">
        <w:rPr>
          <w:highlight w:val="cyan"/>
        </w:rPr>
        <w:t>A proponente deverá apresentar, quando da assinatura do contrato, declaração formal, assinada por seu representante legal, informando que possui condições técnicas, operacionais e logísticas para executar a revisão do Plano Diretor Municipal e legislações urbanísticas correlatas de forma presencial, conforme periodicidade, carga horária mínima e demais condições estabelecidas.</w:t>
      </w:r>
    </w:p>
    <w:p w14:paraId="2CFF3F24" w14:textId="77777777" w:rsidR="00AB3167" w:rsidRPr="00FB5269" w:rsidRDefault="00AB3167" w:rsidP="00AB3167">
      <w:pPr>
        <w:pStyle w:val="Nivel3"/>
        <w:ind w:left="0" w:firstLine="0"/>
        <w:rPr>
          <w:highlight w:val="cyan"/>
        </w:rPr>
      </w:pPr>
      <w:r w:rsidRPr="00FB5269">
        <w:rPr>
          <w:highlight w:val="cyan"/>
        </w:rPr>
        <w:t>As proponentes deverão comprovar que os profissionais indicados integram seu quadro técnico e possuem registro regular nos respectivos conselhos de classe, conforme aplicável. Para os profissionais vinculados ao CREA e ao CAU, a comprovação do vínculo poderá ser realizada por meio de Certidão de Registro de Pessoa Jurídica, Certidão de Regularidade ou documento equivalente emitido pelo respectivo conselho, desde que conste de forma clara a relação dos profissionais vinculados à empresa.</w:t>
      </w:r>
    </w:p>
    <w:p w14:paraId="57261002" w14:textId="77777777" w:rsidR="00AB3167" w:rsidRPr="00FB5269" w:rsidRDefault="00AB3167" w:rsidP="00AB3167">
      <w:pPr>
        <w:pStyle w:val="Nivel3"/>
        <w:ind w:left="0" w:firstLine="0"/>
        <w:rPr>
          <w:highlight w:val="cyan"/>
        </w:rPr>
      </w:pPr>
      <w:r w:rsidRPr="00FB5269">
        <w:rPr>
          <w:highlight w:val="cyan"/>
        </w:rPr>
        <w:t>Adicionalmente, para os profissionais não vinculados ao CREA ou ao CAU, ou quando não for possível a comprovação por meio das certidões mencionadas, o vínculo deverá ser demonstrado por outros documentos hábeis, tais como contrato de prestação de serviços, vínculo empregatício (CLT) ou comprovação de participação societária. A Administração poderá, a seu critério, solicitar documentação complementar para fins de verificação da efetiva disponibilidade e vinculação dos profissionais indicados.</w:t>
      </w:r>
    </w:p>
    <w:p w14:paraId="6A4104F3" w14:textId="77777777" w:rsidR="00AB3167" w:rsidRPr="00FB5269" w:rsidRDefault="00AB3167" w:rsidP="00AB3167">
      <w:pPr>
        <w:pStyle w:val="Nivel3"/>
        <w:tabs>
          <w:tab w:val="left" w:pos="851"/>
        </w:tabs>
        <w:ind w:left="0" w:firstLine="0"/>
        <w:rPr>
          <w:i/>
          <w:iCs/>
          <w:color w:val="auto"/>
          <w:highlight w:val="cyan"/>
        </w:rPr>
      </w:pPr>
      <w:r w:rsidRPr="00FB5269">
        <w:rPr>
          <w:color w:val="auto"/>
          <w:highlight w:val="cyan"/>
        </w:rPr>
        <w:t>Justifica-se as exigências de qualificação técnica para fins de aprimoramento e segurança do fornecimento.</w:t>
      </w:r>
    </w:p>
    <w:p w14:paraId="5B67D184" w14:textId="77777777" w:rsidR="00AB3167" w:rsidRPr="00FB5269" w:rsidRDefault="00AB3167" w:rsidP="00AB3167">
      <w:pPr>
        <w:pStyle w:val="Nvel2-Red"/>
        <w:spacing w:before="0"/>
        <w:ind w:left="0" w:firstLine="0"/>
        <w:rPr>
          <w:i w:val="0"/>
          <w:iCs w:val="0"/>
          <w:color w:val="auto"/>
          <w:highlight w:val="cyan"/>
        </w:rPr>
      </w:pPr>
      <w:r w:rsidRPr="00FB5269">
        <w:rPr>
          <w:i w:val="0"/>
          <w:iCs w:val="0"/>
          <w:color w:val="auto"/>
          <w:highlight w:val="cyan"/>
        </w:rPr>
        <w:t>Outros critérios que comprovam maior qualificação à contratação poderão ser adicionados quando da elaboração do edital.</w:t>
      </w:r>
    </w:p>
    <w:p w14:paraId="38DD9CBB" w14:textId="77777777" w:rsidR="00AB3167" w:rsidRPr="00FB5269" w:rsidRDefault="00AB3167" w:rsidP="00AB3167">
      <w:pPr>
        <w:pStyle w:val="Nvel2-Red"/>
        <w:numPr>
          <w:ilvl w:val="0"/>
          <w:numId w:val="0"/>
        </w:numPr>
        <w:spacing w:before="0"/>
        <w:rPr>
          <w:i w:val="0"/>
          <w:iCs w:val="0"/>
          <w:color w:val="auto"/>
          <w:highlight w:val="cyan"/>
        </w:rPr>
      </w:pPr>
    </w:p>
    <w:p w14:paraId="28D27B5D" w14:textId="77777777" w:rsidR="00AB3167" w:rsidRPr="006B3F5D" w:rsidRDefault="00AB3167" w:rsidP="00AB3167">
      <w:pPr>
        <w:pStyle w:val="Nvel1-SemNum"/>
        <w:spacing w:before="0" w:after="120" w:line="276" w:lineRule="auto"/>
        <w:ind w:left="0"/>
        <w:rPr>
          <w:color w:val="auto"/>
          <w:highlight w:val="cyan"/>
          <w:u w:val="single"/>
          <w:lang w:eastAsia="zh-CN" w:bidi="hi-IN"/>
        </w:rPr>
      </w:pPr>
      <w:r w:rsidRPr="006B3F5D">
        <w:rPr>
          <w:color w:val="auto"/>
          <w:highlight w:val="cyan"/>
          <w:u w:val="single"/>
          <w:lang w:eastAsia="zh-CN" w:bidi="hi-IN"/>
        </w:rPr>
        <w:t>Outras Comprovações</w:t>
      </w:r>
    </w:p>
    <w:p w14:paraId="2DD378ED" w14:textId="77777777" w:rsidR="00AB3167" w:rsidRPr="00FB5269" w:rsidRDefault="00AB3167" w:rsidP="00AB3167">
      <w:pPr>
        <w:pStyle w:val="Nivel2"/>
        <w:ind w:left="0" w:firstLine="0"/>
        <w:rPr>
          <w:highlight w:val="cyan"/>
          <w:lang w:eastAsia="zh-CN" w:bidi="hi-IN"/>
        </w:rPr>
      </w:pPr>
      <w:r w:rsidRPr="00FB5269">
        <w:rPr>
          <w:highlight w:val="cyan"/>
        </w:rPr>
        <w:t>Declaração Unificada.</w:t>
      </w:r>
    </w:p>
    <w:p w14:paraId="24D2E348" w14:textId="77777777" w:rsidR="00AB3167" w:rsidRPr="002047B7" w:rsidRDefault="00AB3167" w:rsidP="00AB3167">
      <w:pPr>
        <w:pStyle w:val="Nivel2"/>
        <w:numPr>
          <w:ilvl w:val="0"/>
          <w:numId w:val="0"/>
        </w:numPr>
        <w:spacing w:before="0"/>
      </w:pPr>
    </w:p>
    <w:p w14:paraId="49660A10" w14:textId="77777777" w:rsidR="00AB3167" w:rsidRPr="006B3F5D" w:rsidRDefault="00AB3167" w:rsidP="00AB3167">
      <w:pPr>
        <w:pStyle w:val="Nivel01"/>
        <w:spacing w:before="0" w:after="120" w:line="276" w:lineRule="auto"/>
        <w:ind w:left="0" w:firstLine="0"/>
        <w:rPr>
          <w:u w:val="single"/>
        </w:rPr>
      </w:pPr>
      <w:r w:rsidRPr="006B3F5D">
        <w:rPr>
          <w:u w:val="single"/>
        </w:rPr>
        <w:t>ESTIMATIVAS DO VALOR DA CONTRATAÇÃO</w:t>
      </w:r>
    </w:p>
    <w:p w14:paraId="6A9CD789" w14:textId="77777777" w:rsidR="00AB3167" w:rsidRPr="002047B7" w:rsidRDefault="00AB3167" w:rsidP="00AB3167">
      <w:pPr>
        <w:pStyle w:val="Nvel2-Red"/>
        <w:spacing w:before="0"/>
        <w:ind w:left="0" w:firstLine="0"/>
        <w:rPr>
          <w:b/>
          <w:bCs/>
          <w:i w:val="0"/>
          <w:iCs w:val="0"/>
          <w:color w:val="auto"/>
        </w:rPr>
      </w:pPr>
      <w:r w:rsidRPr="002047B7">
        <w:rPr>
          <w:i w:val="0"/>
          <w:iCs w:val="0"/>
          <w:color w:val="auto"/>
        </w:rPr>
        <w:t xml:space="preserve">O custo estimado total da contratação é </w:t>
      </w:r>
      <w:r w:rsidRPr="004059B8">
        <w:rPr>
          <w:i w:val="0"/>
          <w:iCs w:val="0"/>
          <w:color w:val="auto"/>
        </w:rPr>
        <w:t xml:space="preserve">de </w:t>
      </w:r>
      <w:r w:rsidRPr="004059B8">
        <w:rPr>
          <w:b/>
          <w:bCs/>
          <w:i w:val="0"/>
          <w:iCs w:val="0"/>
          <w:color w:val="auto"/>
        </w:rPr>
        <w:t>R$ 267.028,10 (duzentos e sessenta e sete mil, vinte e oito reais e dez centavos)</w:t>
      </w:r>
      <w:r w:rsidRPr="004059B8">
        <w:rPr>
          <w:i w:val="0"/>
          <w:iCs w:val="0"/>
          <w:color w:val="auto"/>
        </w:rPr>
        <w:t>, conforme anexo, parte integrante e indissociável deste Termo de Referência, e, é compatível com os valores praticados pelo mercado</w:t>
      </w:r>
      <w:r w:rsidRPr="002047B7">
        <w:rPr>
          <w:i w:val="0"/>
          <w:iCs w:val="0"/>
          <w:color w:val="auto"/>
        </w:rPr>
        <w:t xml:space="preserve">. </w:t>
      </w:r>
    </w:p>
    <w:p w14:paraId="1E0586CD" w14:textId="77777777" w:rsidR="00AB3167" w:rsidRPr="002047B7" w:rsidRDefault="00AB3167" w:rsidP="00AB3167">
      <w:pPr>
        <w:pStyle w:val="Nvel2-Red"/>
        <w:spacing w:before="0"/>
        <w:ind w:left="0" w:firstLine="0"/>
        <w:rPr>
          <w:i w:val="0"/>
          <w:iCs w:val="0"/>
          <w:color w:val="auto"/>
        </w:rPr>
      </w:pPr>
      <w:r w:rsidRPr="002047B7">
        <w:rPr>
          <w:i w:val="0"/>
          <w:iCs w:val="0"/>
          <w:color w:val="auto"/>
        </w:rPr>
        <w:t>A estimativa de custo levou em consideração o risco envolvido na contratação.</w:t>
      </w:r>
    </w:p>
    <w:p w14:paraId="55112CC1" w14:textId="77777777" w:rsidR="00AB3167" w:rsidRPr="002047B7" w:rsidRDefault="00AB3167" w:rsidP="00AB3167">
      <w:pPr>
        <w:pStyle w:val="Nvel2-Red"/>
        <w:spacing w:before="0"/>
        <w:ind w:left="0" w:firstLine="0"/>
        <w:rPr>
          <w:i w:val="0"/>
          <w:iCs w:val="0"/>
          <w:color w:val="auto"/>
        </w:rPr>
      </w:pPr>
      <w:r w:rsidRPr="002047B7">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0EEED07E" w14:textId="77777777" w:rsidR="00AB3167" w:rsidRPr="002047B7" w:rsidRDefault="00AB3167" w:rsidP="00AB3167">
      <w:pPr>
        <w:pStyle w:val="Nvel2-Red"/>
        <w:spacing w:before="0"/>
        <w:ind w:left="0" w:firstLine="0"/>
        <w:rPr>
          <w:i w:val="0"/>
          <w:iCs w:val="0"/>
          <w:color w:val="auto"/>
        </w:rPr>
      </w:pPr>
      <w:r w:rsidRPr="002047B7">
        <w:rPr>
          <w:i w:val="0"/>
          <w:iCs w:val="0"/>
          <w:color w:val="auto"/>
        </w:rPr>
        <w:t>Adequações na prestação dos serviços, conforme exigência administrativa, poderá acarretar no reequilíbrio contratual.</w:t>
      </w:r>
    </w:p>
    <w:p w14:paraId="7AC12638" w14:textId="77777777" w:rsidR="00AB3167" w:rsidRPr="002047B7" w:rsidRDefault="00AB3167" w:rsidP="00AB3167">
      <w:pPr>
        <w:pStyle w:val="Nvel2-Red"/>
        <w:spacing w:before="0"/>
        <w:ind w:left="0" w:firstLine="0"/>
        <w:rPr>
          <w:i w:val="0"/>
          <w:iCs w:val="0"/>
          <w:color w:val="auto"/>
        </w:rPr>
      </w:pPr>
      <w:r w:rsidRPr="002047B7">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5EE4383D" w14:textId="77777777" w:rsidR="00AB3167" w:rsidRPr="002047B7" w:rsidRDefault="00AB3167" w:rsidP="00AB3167">
      <w:pPr>
        <w:pStyle w:val="Nvel2-Red"/>
        <w:numPr>
          <w:ilvl w:val="0"/>
          <w:numId w:val="0"/>
        </w:numPr>
        <w:spacing w:before="0"/>
        <w:rPr>
          <w:i w:val="0"/>
          <w:iCs w:val="0"/>
          <w:color w:val="auto"/>
        </w:rPr>
      </w:pPr>
    </w:p>
    <w:p w14:paraId="744E6CC6" w14:textId="77777777" w:rsidR="00AB3167" w:rsidRPr="006B3F5D" w:rsidRDefault="00AB3167" w:rsidP="00AB3167">
      <w:pPr>
        <w:pStyle w:val="Nivel01"/>
        <w:spacing w:before="0" w:after="120" w:line="276" w:lineRule="auto"/>
        <w:ind w:left="0" w:firstLine="0"/>
        <w:rPr>
          <w:u w:val="single"/>
        </w:rPr>
      </w:pPr>
      <w:r w:rsidRPr="006B3F5D">
        <w:rPr>
          <w:u w:val="single"/>
        </w:rPr>
        <w:t>ADEQUAÇÃO ORÇAMENTÁRIA</w:t>
      </w:r>
    </w:p>
    <w:bookmarkEnd w:id="49"/>
    <w:p w14:paraId="7FAFE85A" w14:textId="77777777" w:rsidR="00AB3167" w:rsidRPr="002047B7" w:rsidRDefault="00AB3167" w:rsidP="00655F93">
      <w:pPr>
        <w:pStyle w:val="Nivel2"/>
        <w:numPr>
          <w:ilvl w:val="1"/>
          <w:numId w:val="25"/>
        </w:numPr>
        <w:spacing w:before="0"/>
        <w:ind w:left="0" w:firstLine="0"/>
      </w:pPr>
      <w:r w:rsidRPr="002047B7">
        <w:rPr>
          <w:rFonts w:eastAsia="Arial"/>
        </w:rPr>
        <w:t>As despesas decorrentes da presente contratação correrão à conta de recursos específicos consignados no Orçamento Municipal.</w:t>
      </w:r>
    </w:p>
    <w:p w14:paraId="1A71D1CA" w14:textId="77777777" w:rsidR="00AB3167" w:rsidRPr="00EE1791" w:rsidRDefault="00AB3167" w:rsidP="00AB3167">
      <w:pPr>
        <w:pStyle w:val="Nivel2"/>
        <w:spacing w:before="0"/>
        <w:ind w:left="0" w:firstLine="0"/>
      </w:pPr>
      <w:r w:rsidRPr="00EE1791">
        <w:t xml:space="preserve">A contratação será atendida pela seguinte dotação: </w:t>
      </w:r>
    </w:p>
    <w:tbl>
      <w:tblPr>
        <w:tblW w:w="5000" w:type="pct"/>
        <w:tblCellMar>
          <w:left w:w="10" w:type="dxa"/>
          <w:right w:w="10" w:type="dxa"/>
        </w:tblCellMar>
        <w:tblLook w:val="04A0" w:firstRow="1" w:lastRow="0" w:firstColumn="1" w:lastColumn="0" w:noHBand="0" w:noVBand="1"/>
      </w:tblPr>
      <w:tblGrid>
        <w:gridCol w:w="186"/>
        <w:gridCol w:w="38"/>
        <w:gridCol w:w="1089"/>
        <w:gridCol w:w="100"/>
        <w:gridCol w:w="189"/>
        <w:gridCol w:w="40"/>
        <w:gridCol w:w="112"/>
        <w:gridCol w:w="29"/>
        <w:gridCol w:w="2159"/>
        <w:gridCol w:w="243"/>
        <w:gridCol w:w="27"/>
        <w:gridCol w:w="441"/>
        <w:gridCol w:w="711"/>
        <w:gridCol w:w="71"/>
        <w:gridCol w:w="1586"/>
        <w:gridCol w:w="37"/>
        <w:gridCol w:w="133"/>
        <w:gridCol w:w="83"/>
        <w:gridCol w:w="472"/>
        <w:gridCol w:w="185"/>
        <w:gridCol w:w="233"/>
        <w:gridCol w:w="150"/>
        <w:gridCol w:w="27"/>
        <w:gridCol w:w="28"/>
        <w:gridCol w:w="680"/>
        <w:gridCol w:w="29"/>
        <w:gridCol w:w="204"/>
        <w:gridCol w:w="172"/>
        <w:gridCol w:w="28"/>
        <w:gridCol w:w="50"/>
        <w:gridCol w:w="39"/>
        <w:gridCol w:w="28"/>
        <w:gridCol w:w="31"/>
        <w:gridCol w:w="8"/>
      </w:tblGrid>
      <w:tr w:rsidR="00AB3167" w14:paraId="460A55BF" w14:textId="77777777" w:rsidTr="008C0269">
        <w:trPr>
          <w:gridAfter w:val="1"/>
          <w:wAfter w:w="5" w:type="pct"/>
          <w:trHeight w:hRule="exact" w:val="493"/>
        </w:trPr>
        <w:tc>
          <w:tcPr>
            <w:tcW w:w="682" w:type="pct"/>
            <w:gridSpan w:val="3"/>
            <w:tcMar>
              <w:top w:w="0" w:type="dxa"/>
              <w:left w:w="0" w:type="dxa"/>
              <w:bottom w:w="0" w:type="dxa"/>
              <w:right w:w="0" w:type="dxa"/>
            </w:tcMar>
          </w:tcPr>
          <w:p w14:paraId="1B89E70F" w14:textId="77777777" w:rsidR="00AB3167" w:rsidRPr="006B3F5D" w:rsidRDefault="00AB3167" w:rsidP="006B3F5D">
            <w:pPr>
              <w:pStyle w:val="Nivel01"/>
              <w:numPr>
                <w:ilvl w:val="0"/>
                <w:numId w:val="0"/>
              </w:numPr>
              <w:jc w:val="left"/>
              <w:rPr>
                <w:b w:val="0"/>
                <w:bCs w:val="0"/>
                <w:sz w:val="18"/>
                <w:szCs w:val="18"/>
              </w:rPr>
            </w:pPr>
            <w:r w:rsidRPr="006B3F5D">
              <w:rPr>
                <w:rFonts w:eastAsia="Arial"/>
                <w:b w:val="0"/>
                <w:bCs w:val="0"/>
                <w:sz w:val="18"/>
                <w:szCs w:val="18"/>
              </w:rPr>
              <w:t>Organograma</w:t>
            </w:r>
          </w:p>
        </w:tc>
        <w:tc>
          <w:tcPr>
            <w:tcW w:w="229" w:type="pct"/>
            <w:gridSpan w:val="4"/>
            <w:tcBorders>
              <w:left w:val="single" w:sz="8" w:space="0" w:color="000000"/>
            </w:tcBorders>
            <w:shd w:val="clear" w:color="auto" w:fill="FFFFFF"/>
            <w:tcMar>
              <w:top w:w="0" w:type="dxa"/>
              <w:left w:w="0" w:type="dxa"/>
              <w:bottom w:w="0" w:type="dxa"/>
              <w:right w:w="0" w:type="dxa"/>
            </w:tcMar>
          </w:tcPr>
          <w:p w14:paraId="1471F887" w14:textId="77777777" w:rsidR="00AB3167" w:rsidRDefault="00AB3167" w:rsidP="008C0269">
            <w:pPr>
              <w:pStyle w:val="EMPTYCELLSTYLE"/>
            </w:pPr>
          </w:p>
        </w:tc>
        <w:tc>
          <w:tcPr>
            <w:tcW w:w="1135" w:type="pct"/>
            <w:gridSpan w:val="2"/>
            <w:tcMar>
              <w:top w:w="0" w:type="dxa"/>
              <w:left w:w="60" w:type="dxa"/>
              <w:bottom w:w="0" w:type="dxa"/>
              <w:right w:w="0" w:type="dxa"/>
            </w:tcMar>
            <w:vAlign w:val="center"/>
          </w:tcPr>
          <w:p w14:paraId="735810DB" w14:textId="77777777" w:rsidR="00AB3167" w:rsidRDefault="00AB3167" w:rsidP="008C0269">
            <w:r>
              <w:rPr>
                <w:rFonts w:ascii="Arial" w:eastAsia="Arial" w:hAnsi="Arial" w:cs="Arial"/>
                <w:color w:val="000000"/>
                <w:sz w:val="18"/>
              </w:rPr>
              <w:t>Descrição da Despesa</w:t>
            </w:r>
          </w:p>
        </w:tc>
        <w:tc>
          <w:tcPr>
            <w:tcW w:w="126" w:type="pct"/>
            <w:tcBorders>
              <w:left w:val="single" w:sz="8" w:space="0" w:color="000000"/>
            </w:tcBorders>
            <w:shd w:val="clear" w:color="auto" w:fill="FFFFFF"/>
            <w:tcMar>
              <w:top w:w="0" w:type="dxa"/>
              <w:left w:w="0" w:type="dxa"/>
              <w:bottom w:w="0" w:type="dxa"/>
              <w:right w:w="0" w:type="dxa"/>
            </w:tcMar>
          </w:tcPr>
          <w:p w14:paraId="148B9C25" w14:textId="77777777" w:rsidR="00AB3167" w:rsidRDefault="00AB3167" w:rsidP="008C0269">
            <w:pPr>
              <w:pStyle w:val="EMPTYCELLSTYLE"/>
            </w:pPr>
          </w:p>
        </w:tc>
        <w:tc>
          <w:tcPr>
            <w:tcW w:w="1472" w:type="pct"/>
            <w:gridSpan w:val="5"/>
            <w:tcMar>
              <w:top w:w="0" w:type="dxa"/>
              <w:left w:w="0" w:type="dxa"/>
              <w:bottom w:w="0" w:type="dxa"/>
              <w:right w:w="0" w:type="dxa"/>
            </w:tcMar>
            <w:vAlign w:val="center"/>
          </w:tcPr>
          <w:p w14:paraId="4AF1F136" w14:textId="77777777" w:rsidR="00AB3167" w:rsidRDefault="00AB3167" w:rsidP="008C0269">
            <w:pPr>
              <w:jc w:val="center"/>
            </w:pPr>
            <w:r>
              <w:rPr>
                <w:rFonts w:ascii="Arial" w:eastAsia="Arial" w:hAnsi="Arial" w:cs="Arial"/>
                <w:color w:val="000000"/>
                <w:sz w:val="18"/>
              </w:rPr>
              <w:t>Máscara</w:t>
            </w:r>
          </w:p>
        </w:tc>
        <w:tc>
          <w:tcPr>
            <w:tcW w:w="19" w:type="pct"/>
            <w:tcBorders>
              <w:left w:val="single" w:sz="8" w:space="0" w:color="000000"/>
            </w:tcBorders>
            <w:shd w:val="clear" w:color="auto" w:fill="FFFFFF"/>
            <w:tcMar>
              <w:top w:w="0" w:type="dxa"/>
              <w:left w:w="0" w:type="dxa"/>
              <w:bottom w:w="0" w:type="dxa"/>
              <w:right w:w="0" w:type="dxa"/>
            </w:tcMar>
          </w:tcPr>
          <w:p w14:paraId="3EBF802E" w14:textId="77777777" w:rsidR="00AB3167" w:rsidRDefault="00AB3167" w:rsidP="008C0269">
            <w:pPr>
              <w:pStyle w:val="EMPTYCELLSTYLE"/>
            </w:pPr>
          </w:p>
        </w:tc>
        <w:tc>
          <w:tcPr>
            <w:tcW w:w="69" w:type="pct"/>
          </w:tcPr>
          <w:p w14:paraId="53A53D33" w14:textId="77777777" w:rsidR="00AB3167" w:rsidRDefault="00AB3167" w:rsidP="008C0269">
            <w:pPr>
              <w:pStyle w:val="EMPTYCELLSTYLE"/>
            </w:pPr>
          </w:p>
        </w:tc>
        <w:tc>
          <w:tcPr>
            <w:tcW w:w="43" w:type="pct"/>
          </w:tcPr>
          <w:p w14:paraId="0529BB3A" w14:textId="77777777" w:rsidR="00AB3167" w:rsidRDefault="00AB3167" w:rsidP="008C0269">
            <w:pPr>
              <w:pStyle w:val="EMPTYCELLSTYLE"/>
            </w:pPr>
          </w:p>
        </w:tc>
        <w:tc>
          <w:tcPr>
            <w:tcW w:w="245" w:type="pct"/>
          </w:tcPr>
          <w:p w14:paraId="2D00508D" w14:textId="77777777" w:rsidR="00AB3167" w:rsidRDefault="00AB3167" w:rsidP="008C0269">
            <w:pPr>
              <w:pStyle w:val="EMPTYCELLSTYLE"/>
            </w:pPr>
          </w:p>
        </w:tc>
        <w:tc>
          <w:tcPr>
            <w:tcW w:w="96" w:type="pct"/>
          </w:tcPr>
          <w:p w14:paraId="001EF8B5" w14:textId="77777777" w:rsidR="00AB3167" w:rsidRDefault="00AB3167" w:rsidP="008C0269">
            <w:pPr>
              <w:pStyle w:val="EMPTYCELLSTYLE"/>
            </w:pPr>
          </w:p>
        </w:tc>
        <w:tc>
          <w:tcPr>
            <w:tcW w:w="121" w:type="pct"/>
          </w:tcPr>
          <w:p w14:paraId="3F37F62B" w14:textId="77777777" w:rsidR="00AB3167" w:rsidRDefault="00AB3167" w:rsidP="008C0269">
            <w:pPr>
              <w:pStyle w:val="EMPTYCELLSTYLE"/>
            </w:pPr>
          </w:p>
        </w:tc>
        <w:tc>
          <w:tcPr>
            <w:tcW w:w="78" w:type="pct"/>
          </w:tcPr>
          <w:p w14:paraId="60EBB539" w14:textId="77777777" w:rsidR="00AB3167" w:rsidRDefault="00AB3167" w:rsidP="008C0269">
            <w:pPr>
              <w:pStyle w:val="EMPTYCELLSTYLE"/>
            </w:pPr>
          </w:p>
        </w:tc>
        <w:tc>
          <w:tcPr>
            <w:tcW w:w="14" w:type="pct"/>
            <w:tcBorders>
              <w:left w:val="single" w:sz="8" w:space="0" w:color="000000"/>
            </w:tcBorders>
            <w:shd w:val="clear" w:color="auto" w:fill="FFFFFF"/>
            <w:tcMar>
              <w:top w:w="0" w:type="dxa"/>
              <w:left w:w="0" w:type="dxa"/>
              <w:bottom w:w="0" w:type="dxa"/>
              <w:right w:w="0" w:type="dxa"/>
            </w:tcMar>
          </w:tcPr>
          <w:p w14:paraId="4D943F9F" w14:textId="77777777" w:rsidR="00AB3167" w:rsidRDefault="00AB3167" w:rsidP="008C0269">
            <w:pPr>
              <w:pStyle w:val="EMPTYCELLSTYLE"/>
            </w:pPr>
          </w:p>
        </w:tc>
        <w:tc>
          <w:tcPr>
            <w:tcW w:w="667" w:type="pct"/>
            <w:gridSpan w:val="10"/>
            <w:tcMar>
              <w:top w:w="0" w:type="dxa"/>
              <w:left w:w="0" w:type="dxa"/>
              <w:bottom w:w="0" w:type="dxa"/>
              <w:right w:w="60" w:type="dxa"/>
            </w:tcMar>
            <w:vAlign w:val="center"/>
          </w:tcPr>
          <w:p w14:paraId="4B599087" w14:textId="77777777" w:rsidR="00AB3167" w:rsidRDefault="00AB3167" w:rsidP="008C0269">
            <w:pPr>
              <w:jc w:val="right"/>
            </w:pPr>
            <w:r>
              <w:rPr>
                <w:rFonts w:ascii="Arial" w:eastAsia="Arial" w:hAnsi="Arial" w:cs="Arial"/>
                <w:color w:val="000000"/>
                <w:sz w:val="18"/>
              </w:rPr>
              <w:t>Valor Estimado</w:t>
            </w:r>
          </w:p>
        </w:tc>
      </w:tr>
      <w:tr w:rsidR="00AB3167" w14:paraId="6C4D3D9B" w14:textId="77777777" w:rsidTr="008C0269">
        <w:trPr>
          <w:gridAfter w:val="1"/>
          <w:wAfter w:w="5" w:type="pct"/>
          <w:trHeight w:hRule="exact" w:val="40"/>
        </w:trPr>
        <w:tc>
          <w:tcPr>
            <w:tcW w:w="97" w:type="pct"/>
          </w:tcPr>
          <w:p w14:paraId="15885DE6" w14:textId="77777777" w:rsidR="00AB3167" w:rsidRDefault="00AB3167" w:rsidP="008C0269">
            <w:pPr>
              <w:pStyle w:val="EMPTYCELLSTYLE"/>
            </w:pPr>
          </w:p>
        </w:tc>
        <w:tc>
          <w:tcPr>
            <w:tcW w:w="20" w:type="pct"/>
          </w:tcPr>
          <w:p w14:paraId="2B870E68" w14:textId="77777777" w:rsidR="00AB3167" w:rsidRDefault="00AB3167" w:rsidP="008C0269">
            <w:pPr>
              <w:pStyle w:val="EMPTYCELLSTYLE"/>
            </w:pPr>
          </w:p>
        </w:tc>
        <w:tc>
          <w:tcPr>
            <w:tcW w:w="617" w:type="pct"/>
            <w:gridSpan w:val="2"/>
          </w:tcPr>
          <w:p w14:paraId="77407B0D" w14:textId="77777777" w:rsidR="00AB3167" w:rsidRDefault="00AB3167" w:rsidP="008C0269">
            <w:pPr>
              <w:pStyle w:val="EMPTYCELLSTYLE"/>
            </w:pPr>
          </w:p>
        </w:tc>
        <w:tc>
          <w:tcPr>
            <w:tcW w:w="98" w:type="pct"/>
          </w:tcPr>
          <w:p w14:paraId="7FBDA8AA" w14:textId="77777777" w:rsidR="00AB3167" w:rsidRDefault="00AB3167" w:rsidP="008C0269">
            <w:pPr>
              <w:pStyle w:val="EMPTYCELLSTYLE"/>
            </w:pPr>
          </w:p>
        </w:tc>
        <w:tc>
          <w:tcPr>
            <w:tcW w:w="21" w:type="pct"/>
          </w:tcPr>
          <w:p w14:paraId="29FC8735" w14:textId="77777777" w:rsidR="00AB3167" w:rsidRDefault="00AB3167" w:rsidP="008C0269">
            <w:pPr>
              <w:pStyle w:val="EMPTYCELLSTYLE"/>
            </w:pPr>
          </w:p>
        </w:tc>
        <w:tc>
          <w:tcPr>
            <w:tcW w:w="58" w:type="pct"/>
          </w:tcPr>
          <w:p w14:paraId="57DBC30F" w14:textId="77777777" w:rsidR="00AB3167" w:rsidRDefault="00AB3167" w:rsidP="008C0269">
            <w:pPr>
              <w:pStyle w:val="EMPTYCELLSTYLE"/>
            </w:pPr>
          </w:p>
        </w:tc>
        <w:tc>
          <w:tcPr>
            <w:tcW w:w="1135" w:type="pct"/>
            <w:gridSpan w:val="2"/>
          </w:tcPr>
          <w:p w14:paraId="24D7093E" w14:textId="77777777" w:rsidR="00AB3167" w:rsidRDefault="00AB3167" w:rsidP="008C0269">
            <w:pPr>
              <w:pStyle w:val="EMPTYCELLSTYLE"/>
            </w:pPr>
          </w:p>
        </w:tc>
        <w:tc>
          <w:tcPr>
            <w:tcW w:w="126" w:type="pct"/>
          </w:tcPr>
          <w:p w14:paraId="688A4D7D" w14:textId="77777777" w:rsidR="00AB3167" w:rsidRDefault="00AB3167" w:rsidP="008C0269">
            <w:pPr>
              <w:pStyle w:val="EMPTYCELLSTYLE"/>
            </w:pPr>
          </w:p>
        </w:tc>
        <w:tc>
          <w:tcPr>
            <w:tcW w:w="243" w:type="pct"/>
            <w:gridSpan w:val="2"/>
          </w:tcPr>
          <w:p w14:paraId="1CCB9692" w14:textId="77777777" w:rsidR="00AB3167" w:rsidRDefault="00AB3167" w:rsidP="008C0269">
            <w:pPr>
              <w:pStyle w:val="EMPTYCELLSTYLE"/>
            </w:pPr>
          </w:p>
        </w:tc>
        <w:tc>
          <w:tcPr>
            <w:tcW w:w="369" w:type="pct"/>
          </w:tcPr>
          <w:p w14:paraId="495C1091" w14:textId="77777777" w:rsidR="00AB3167" w:rsidRDefault="00AB3167" w:rsidP="008C0269">
            <w:pPr>
              <w:pStyle w:val="EMPTYCELLSTYLE"/>
            </w:pPr>
          </w:p>
        </w:tc>
        <w:tc>
          <w:tcPr>
            <w:tcW w:w="37" w:type="pct"/>
          </w:tcPr>
          <w:p w14:paraId="6BF466FC" w14:textId="77777777" w:rsidR="00AB3167" w:rsidRDefault="00AB3167" w:rsidP="008C0269">
            <w:pPr>
              <w:pStyle w:val="EMPTYCELLSTYLE"/>
            </w:pPr>
          </w:p>
        </w:tc>
        <w:tc>
          <w:tcPr>
            <w:tcW w:w="823" w:type="pct"/>
          </w:tcPr>
          <w:p w14:paraId="1A1FC95C" w14:textId="77777777" w:rsidR="00AB3167" w:rsidRDefault="00AB3167" w:rsidP="008C0269">
            <w:pPr>
              <w:pStyle w:val="EMPTYCELLSTYLE"/>
            </w:pPr>
          </w:p>
        </w:tc>
        <w:tc>
          <w:tcPr>
            <w:tcW w:w="19" w:type="pct"/>
          </w:tcPr>
          <w:p w14:paraId="507C92FB" w14:textId="77777777" w:rsidR="00AB3167" w:rsidRDefault="00AB3167" w:rsidP="008C0269">
            <w:pPr>
              <w:pStyle w:val="EMPTYCELLSTYLE"/>
            </w:pPr>
          </w:p>
        </w:tc>
        <w:tc>
          <w:tcPr>
            <w:tcW w:w="69" w:type="pct"/>
          </w:tcPr>
          <w:p w14:paraId="561F88BD" w14:textId="77777777" w:rsidR="00AB3167" w:rsidRDefault="00AB3167" w:rsidP="008C0269">
            <w:pPr>
              <w:pStyle w:val="EMPTYCELLSTYLE"/>
            </w:pPr>
          </w:p>
        </w:tc>
        <w:tc>
          <w:tcPr>
            <w:tcW w:w="43" w:type="pct"/>
          </w:tcPr>
          <w:p w14:paraId="12CDA789" w14:textId="77777777" w:rsidR="00AB3167" w:rsidRDefault="00AB3167" w:rsidP="008C0269">
            <w:pPr>
              <w:pStyle w:val="EMPTYCELLSTYLE"/>
            </w:pPr>
          </w:p>
        </w:tc>
        <w:tc>
          <w:tcPr>
            <w:tcW w:w="245" w:type="pct"/>
          </w:tcPr>
          <w:p w14:paraId="76A0E352" w14:textId="77777777" w:rsidR="00AB3167" w:rsidRDefault="00AB3167" w:rsidP="008C0269">
            <w:pPr>
              <w:pStyle w:val="EMPTYCELLSTYLE"/>
            </w:pPr>
          </w:p>
        </w:tc>
        <w:tc>
          <w:tcPr>
            <w:tcW w:w="96" w:type="pct"/>
          </w:tcPr>
          <w:p w14:paraId="153DB59B" w14:textId="77777777" w:rsidR="00AB3167" w:rsidRDefault="00AB3167" w:rsidP="008C0269">
            <w:pPr>
              <w:pStyle w:val="EMPTYCELLSTYLE"/>
            </w:pPr>
          </w:p>
        </w:tc>
        <w:tc>
          <w:tcPr>
            <w:tcW w:w="121" w:type="pct"/>
          </w:tcPr>
          <w:p w14:paraId="7B6CB5AD" w14:textId="77777777" w:rsidR="00AB3167" w:rsidRDefault="00AB3167" w:rsidP="008C0269">
            <w:pPr>
              <w:pStyle w:val="EMPTYCELLSTYLE"/>
            </w:pPr>
          </w:p>
        </w:tc>
        <w:tc>
          <w:tcPr>
            <w:tcW w:w="78" w:type="pct"/>
          </w:tcPr>
          <w:p w14:paraId="14829ACC" w14:textId="77777777" w:rsidR="00AB3167" w:rsidRDefault="00AB3167" w:rsidP="008C0269">
            <w:pPr>
              <w:pStyle w:val="EMPTYCELLSTYLE"/>
            </w:pPr>
          </w:p>
        </w:tc>
        <w:tc>
          <w:tcPr>
            <w:tcW w:w="14" w:type="pct"/>
          </w:tcPr>
          <w:p w14:paraId="71793BC7" w14:textId="77777777" w:rsidR="00AB3167" w:rsidRDefault="00AB3167" w:rsidP="008C0269">
            <w:pPr>
              <w:pStyle w:val="EMPTYCELLSTYLE"/>
            </w:pPr>
          </w:p>
        </w:tc>
        <w:tc>
          <w:tcPr>
            <w:tcW w:w="367" w:type="pct"/>
            <w:gridSpan w:val="2"/>
          </w:tcPr>
          <w:p w14:paraId="52F73FEC" w14:textId="77777777" w:rsidR="00AB3167" w:rsidRDefault="00AB3167" w:rsidP="008C0269">
            <w:pPr>
              <w:pStyle w:val="EMPTYCELLSTYLE"/>
            </w:pPr>
          </w:p>
        </w:tc>
        <w:tc>
          <w:tcPr>
            <w:tcW w:w="15" w:type="pct"/>
          </w:tcPr>
          <w:p w14:paraId="725C19AC" w14:textId="77777777" w:rsidR="00AB3167" w:rsidRDefault="00AB3167" w:rsidP="008C0269">
            <w:pPr>
              <w:pStyle w:val="EMPTYCELLSTYLE"/>
            </w:pPr>
          </w:p>
        </w:tc>
        <w:tc>
          <w:tcPr>
            <w:tcW w:w="106" w:type="pct"/>
          </w:tcPr>
          <w:p w14:paraId="5251CCA0" w14:textId="77777777" w:rsidR="00AB3167" w:rsidRDefault="00AB3167" w:rsidP="008C0269">
            <w:pPr>
              <w:pStyle w:val="EMPTYCELLSTYLE"/>
            </w:pPr>
          </w:p>
        </w:tc>
        <w:tc>
          <w:tcPr>
            <w:tcW w:w="89" w:type="pct"/>
          </w:tcPr>
          <w:p w14:paraId="2723FAC1" w14:textId="77777777" w:rsidR="00AB3167" w:rsidRDefault="00AB3167" w:rsidP="008C0269">
            <w:pPr>
              <w:pStyle w:val="EMPTYCELLSTYLE"/>
            </w:pPr>
          </w:p>
        </w:tc>
        <w:tc>
          <w:tcPr>
            <w:tcW w:w="14" w:type="pct"/>
          </w:tcPr>
          <w:p w14:paraId="2A5795C8" w14:textId="77777777" w:rsidR="00AB3167" w:rsidRDefault="00AB3167" w:rsidP="008C0269">
            <w:pPr>
              <w:pStyle w:val="EMPTYCELLSTYLE"/>
            </w:pPr>
          </w:p>
        </w:tc>
        <w:tc>
          <w:tcPr>
            <w:tcW w:w="26" w:type="pct"/>
          </w:tcPr>
          <w:p w14:paraId="7D19E10F" w14:textId="77777777" w:rsidR="00AB3167" w:rsidRDefault="00AB3167" w:rsidP="008C0269">
            <w:pPr>
              <w:pStyle w:val="EMPTYCELLSTYLE"/>
            </w:pPr>
          </w:p>
        </w:tc>
        <w:tc>
          <w:tcPr>
            <w:tcW w:w="20" w:type="pct"/>
          </w:tcPr>
          <w:p w14:paraId="64DC009F" w14:textId="77777777" w:rsidR="00AB3167" w:rsidRDefault="00AB3167" w:rsidP="008C0269">
            <w:pPr>
              <w:pStyle w:val="EMPTYCELLSTYLE"/>
            </w:pPr>
          </w:p>
        </w:tc>
        <w:tc>
          <w:tcPr>
            <w:tcW w:w="14" w:type="pct"/>
          </w:tcPr>
          <w:p w14:paraId="6710BD7C" w14:textId="77777777" w:rsidR="00AB3167" w:rsidRDefault="00AB3167" w:rsidP="008C0269">
            <w:pPr>
              <w:pStyle w:val="EMPTYCELLSTYLE"/>
            </w:pPr>
          </w:p>
        </w:tc>
        <w:tc>
          <w:tcPr>
            <w:tcW w:w="15" w:type="pct"/>
          </w:tcPr>
          <w:p w14:paraId="08422334" w14:textId="77777777" w:rsidR="00AB3167" w:rsidRDefault="00AB3167" w:rsidP="008C0269">
            <w:pPr>
              <w:pStyle w:val="EMPTYCELLSTYLE"/>
            </w:pPr>
          </w:p>
        </w:tc>
      </w:tr>
      <w:tr w:rsidR="00AB3167" w14:paraId="0F82CF9D" w14:textId="77777777" w:rsidTr="008C0269">
        <w:trPr>
          <w:trHeight w:hRule="exact" w:val="567"/>
        </w:trPr>
        <w:tc>
          <w:tcPr>
            <w:tcW w:w="682" w:type="pct"/>
            <w:gridSpan w:val="3"/>
            <w:tcMar>
              <w:top w:w="0" w:type="dxa"/>
              <w:left w:w="0" w:type="dxa"/>
              <w:bottom w:w="0" w:type="dxa"/>
              <w:right w:w="0" w:type="dxa"/>
            </w:tcMar>
            <w:vAlign w:val="center"/>
          </w:tcPr>
          <w:p w14:paraId="6A415A98" w14:textId="77777777" w:rsidR="00AB3167" w:rsidRDefault="00AB3167" w:rsidP="008C0269">
            <w:pPr>
              <w:jc w:val="center"/>
            </w:pPr>
            <w:r>
              <w:rPr>
                <w:rFonts w:ascii="Arial" w:eastAsia="Arial" w:hAnsi="Arial" w:cs="Arial"/>
                <w:color w:val="000000"/>
                <w:sz w:val="16"/>
              </w:rPr>
              <w:t>03.001</w:t>
            </w:r>
          </w:p>
        </w:tc>
        <w:tc>
          <w:tcPr>
            <w:tcW w:w="244" w:type="pct"/>
            <w:gridSpan w:val="5"/>
          </w:tcPr>
          <w:p w14:paraId="683D59A6" w14:textId="77777777" w:rsidR="00AB3167" w:rsidRDefault="00AB3167" w:rsidP="008C0269">
            <w:pPr>
              <w:pStyle w:val="EMPTYCELLSTYLE"/>
            </w:pPr>
          </w:p>
        </w:tc>
        <w:tc>
          <w:tcPr>
            <w:tcW w:w="1120" w:type="pct"/>
            <w:tcMar>
              <w:top w:w="0" w:type="dxa"/>
              <w:left w:w="60" w:type="dxa"/>
              <w:bottom w:w="0" w:type="dxa"/>
              <w:right w:w="0" w:type="dxa"/>
            </w:tcMar>
            <w:vAlign w:val="center"/>
          </w:tcPr>
          <w:p w14:paraId="14A52CBE" w14:textId="77777777" w:rsidR="00AB3167" w:rsidRDefault="00AB3167" w:rsidP="008C0269">
            <w:r>
              <w:rPr>
                <w:rFonts w:ascii="Arial" w:eastAsia="Arial" w:hAnsi="Arial" w:cs="Arial"/>
                <w:color w:val="000000"/>
                <w:sz w:val="16"/>
              </w:rPr>
              <w:t>Manutenção das Atividades da Administração Municipal</w:t>
            </w:r>
          </w:p>
        </w:tc>
        <w:tc>
          <w:tcPr>
            <w:tcW w:w="140" w:type="pct"/>
            <w:gridSpan w:val="2"/>
          </w:tcPr>
          <w:p w14:paraId="1FB23D08" w14:textId="77777777" w:rsidR="00AB3167" w:rsidRDefault="00AB3167" w:rsidP="008C0269">
            <w:pPr>
              <w:pStyle w:val="EMPTYCELLSTYLE"/>
            </w:pPr>
          </w:p>
        </w:tc>
        <w:tc>
          <w:tcPr>
            <w:tcW w:w="1477" w:type="pct"/>
            <w:gridSpan w:val="5"/>
            <w:tcMar>
              <w:top w:w="0" w:type="dxa"/>
              <w:left w:w="0" w:type="dxa"/>
              <w:bottom w:w="0" w:type="dxa"/>
              <w:right w:w="0" w:type="dxa"/>
            </w:tcMar>
            <w:vAlign w:val="center"/>
          </w:tcPr>
          <w:p w14:paraId="13DC24BD" w14:textId="77777777" w:rsidR="00AB3167" w:rsidRDefault="00AB3167" w:rsidP="008C0269">
            <w:pPr>
              <w:jc w:val="center"/>
            </w:pPr>
            <w:r>
              <w:rPr>
                <w:rFonts w:ascii="Arial" w:eastAsia="Arial" w:hAnsi="Arial" w:cs="Arial"/>
                <w:color w:val="000000"/>
                <w:sz w:val="16"/>
              </w:rPr>
              <w:t>03.001.04.122.0002.2006.3.3.90.39.00</w:t>
            </w:r>
          </w:p>
        </w:tc>
        <w:tc>
          <w:tcPr>
            <w:tcW w:w="665" w:type="pct"/>
            <w:gridSpan w:val="7"/>
            <w:tcMar>
              <w:top w:w="0" w:type="dxa"/>
              <w:left w:w="0" w:type="dxa"/>
              <w:bottom w:w="0" w:type="dxa"/>
              <w:right w:w="0" w:type="dxa"/>
            </w:tcMar>
            <w:vAlign w:val="center"/>
          </w:tcPr>
          <w:p w14:paraId="7F7A2F69" w14:textId="77777777" w:rsidR="00AB3167" w:rsidRDefault="00AB3167" w:rsidP="008C0269">
            <w:pPr>
              <w:jc w:val="center"/>
            </w:pPr>
            <w:r>
              <w:rPr>
                <w:rFonts w:ascii="Arial" w:eastAsia="Arial" w:hAnsi="Arial" w:cs="Arial"/>
                <w:color w:val="000000"/>
                <w:sz w:val="16"/>
              </w:rPr>
              <w:t>00000/00000.</w:t>
            </w:r>
          </w:p>
        </w:tc>
        <w:tc>
          <w:tcPr>
            <w:tcW w:w="14" w:type="pct"/>
          </w:tcPr>
          <w:p w14:paraId="0D79DDA9" w14:textId="77777777" w:rsidR="00AB3167" w:rsidRDefault="00AB3167" w:rsidP="008C0269">
            <w:pPr>
              <w:pStyle w:val="EMPTYCELLSTYLE"/>
            </w:pPr>
          </w:p>
        </w:tc>
        <w:tc>
          <w:tcPr>
            <w:tcW w:w="657" w:type="pct"/>
            <w:gridSpan w:val="10"/>
            <w:tcMar>
              <w:top w:w="0" w:type="dxa"/>
              <w:left w:w="0" w:type="dxa"/>
              <w:bottom w:w="0" w:type="dxa"/>
              <w:right w:w="60" w:type="dxa"/>
            </w:tcMar>
            <w:vAlign w:val="center"/>
          </w:tcPr>
          <w:p w14:paraId="17396275" w14:textId="77777777" w:rsidR="00AB3167" w:rsidRDefault="00AB3167" w:rsidP="008C0269">
            <w:pPr>
              <w:jc w:val="right"/>
            </w:pPr>
            <w:r>
              <w:rPr>
                <w:rFonts w:ascii="Arial" w:eastAsia="Arial" w:hAnsi="Arial" w:cs="Arial"/>
                <w:color w:val="000000"/>
                <w:sz w:val="16"/>
              </w:rPr>
              <w:t>R$ 267.028,10</w:t>
            </w:r>
          </w:p>
        </w:tc>
      </w:tr>
      <w:tr w:rsidR="00AB3167" w14:paraId="1824FDE2" w14:textId="77777777" w:rsidTr="008C0269">
        <w:trPr>
          <w:gridAfter w:val="1"/>
          <w:wAfter w:w="5" w:type="pct"/>
          <w:trHeight w:hRule="exact" w:val="80"/>
        </w:trPr>
        <w:tc>
          <w:tcPr>
            <w:tcW w:w="97" w:type="pct"/>
          </w:tcPr>
          <w:p w14:paraId="28637ADA" w14:textId="77777777" w:rsidR="00AB3167" w:rsidRDefault="00AB3167" w:rsidP="008C0269">
            <w:pPr>
              <w:pStyle w:val="EMPTYCELLSTYLE"/>
            </w:pPr>
          </w:p>
        </w:tc>
        <w:tc>
          <w:tcPr>
            <w:tcW w:w="20" w:type="pct"/>
          </w:tcPr>
          <w:p w14:paraId="0B6CB53F" w14:textId="77777777" w:rsidR="00AB3167" w:rsidRDefault="00AB3167" w:rsidP="008C0269">
            <w:pPr>
              <w:pStyle w:val="EMPTYCELLSTYLE"/>
            </w:pPr>
          </w:p>
        </w:tc>
        <w:tc>
          <w:tcPr>
            <w:tcW w:w="617" w:type="pct"/>
            <w:gridSpan w:val="2"/>
          </w:tcPr>
          <w:p w14:paraId="6471E044" w14:textId="77777777" w:rsidR="00AB3167" w:rsidRDefault="00AB3167" w:rsidP="008C0269">
            <w:pPr>
              <w:pStyle w:val="EMPTYCELLSTYLE"/>
            </w:pPr>
          </w:p>
        </w:tc>
        <w:tc>
          <w:tcPr>
            <w:tcW w:w="98" w:type="pct"/>
          </w:tcPr>
          <w:p w14:paraId="7FB57B3F" w14:textId="77777777" w:rsidR="00AB3167" w:rsidRDefault="00AB3167" w:rsidP="008C0269">
            <w:pPr>
              <w:pStyle w:val="EMPTYCELLSTYLE"/>
            </w:pPr>
          </w:p>
        </w:tc>
        <w:tc>
          <w:tcPr>
            <w:tcW w:w="21" w:type="pct"/>
          </w:tcPr>
          <w:p w14:paraId="70462B53" w14:textId="77777777" w:rsidR="00AB3167" w:rsidRDefault="00AB3167" w:rsidP="008C0269">
            <w:pPr>
              <w:pStyle w:val="EMPTYCELLSTYLE"/>
            </w:pPr>
          </w:p>
        </w:tc>
        <w:tc>
          <w:tcPr>
            <w:tcW w:w="58" w:type="pct"/>
          </w:tcPr>
          <w:p w14:paraId="4EF910B4" w14:textId="77777777" w:rsidR="00AB3167" w:rsidRDefault="00AB3167" w:rsidP="008C0269">
            <w:pPr>
              <w:pStyle w:val="EMPTYCELLSTYLE"/>
            </w:pPr>
          </w:p>
        </w:tc>
        <w:tc>
          <w:tcPr>
            <w:tcW w:w="1135" w:type="pct"/>
            <w:gridSpan w:val="2"/>
          </w:tcPr>
          <w:p w14:paraId="4402A57A" w14:textId="77777777" w:rsidR="00AB3167" w:rsidRDefault="00AB3167" w:rsidP="008C0269">
            <w:pPr>
              <w:pStyle w:val="EMPTYCELLSTYLE"/>
            </w:pPr>
          </w:p>
        </w:tc>
        <w:tc>
          <w:tcPr>
            <w:tcW w:w="126" w:type="pct"/>
          </w:tcPr>
          <w:p w14:paraId="34931C3A" w14:textId="77777777" w:rsidR="00AB3167" w:rsidRDefault="00AB3167" w:rsidP="008C0269">
            <w:pPr>
              <w:pStyle w:val="EMPTYCELLSTYLE"/>
            </w:pPr>
          </w:p>
        </w:tc>
        <w:tc>
          <w:tcPr>
            <w:tcW w:w="243" w:type="pct"/>
            <w:gridSpan w:val="2"/>
          </w:tcPr>
          <w:p w14:paraId="0AAEADEC" w14:textId="77777777" w:rsidR="00AB3167" w:rsidRDefault="00AB3167" w:rsidP="008C0269">
            <w:pPr>
              <w:pStyle w:val="EMPTYCELLSTYLE"/>
            </w:pPr>
          </w:p>
        </w:tc>
        <w:tc>
          <w:tcPr>
            <w:tcW w:w="369" w:type="pct"/>
          </w:tcPr>
          <w:p w14:paraId="6A52E9D5" w14:textId="77777777" w:rsidR="00AB3167" w:rsidRDefault="00AB3167" w:rsidP="008C0269">
            <w:pPr>
              <w:pStyle w:val="EMPTYCELLSTYLE"/>
            </w:pPr>
          </w:p>
        </w:tc>
        <w:tc>
          <w:tcPr>
            <w:tcW w:w="37" w:type="pct"/>
          </w:tcPr>
          <w:p w14:paraId="09E18BF0" w14:textId="77777777" w:rsidR="00AB3167" w:rsidRDefault="00AB3167" w:rsidP="008C0269">
            <w:pPr>
              <w:pStyle w:val="EMPTYCELLSTYLE"/>
            </w:pPr>
          </w:p>
        </w:tc>
        <w:tc>
          <w:tcPr>
            <w:tcW w:w="823" w:type="pct"/>
          </w:tcPr>
          <w:p w14:paraId="2CC23DD2" w14:textId="77777777" w:rsidR="00AB3167" w:rsidRDefault="00AB3167" w:rsidP="008C0269">
            <w:pPr>
              <w:pStyle w:val="EMPTYCELLSTYLE"/>
            </w:pPr>
          </w:p>
        </w:tc>
        <w:tc>
          <w:tcPr>
            <w:tcW w:w="19" w:type="pct"/>
          </w:tcPr>
          <w:p w14:paraId="32CA6DA4" w14:textId="77777777" w:rsidR="00AB3167" w:rsidRDefault="00AB3167" w:rsidP="008C0269">
            <w:pPr>
              <w:pStyle w:val="EMPTYCELLSTYLE"/>
            </w:pPr>
          </w:p>
        </w:tc>
        <w:tc>
          <w:tcPr>
            <w:tcW w:w="69" w:type="pct"/>
          </w:tcPr>
          <w:p w14:paraId="1ADD09F1" w14:textId="77777777" w:rsidR="00AB3167" w:rsidRDefault="00AB3167" w:rsidP="008C0269">
            <w:pPr>
              <w:pStyle w:val="EMPTYCELLSTYLE"/>
            </w:pPr>
          </w:p>
        </w:tc>
        <w:tc>
          <w:tcPr>
            <w:tcW w:w="43" w:type="pct"/>
          </w:tcPr>
          <w:p w14:paraId="2CD32277" w14:textId="77777777" w:rsidR="00AB3167" w:rsidRDefault="00AB3167" w:rsidP="008C0269">
            <w:pPr>
              <w:pStyle w:val="EMPTYCELLSTYLE"/>
            </w:pPr>
          </w:p>
        </w:tc>
        <w:tc>
          <w:tcPr>
            <w:tcW w:w="245" w:type="pct"/>
          </w:tcPr>
          <w:p w14:paraId="3ADE06BF" w14:textId="77777777" w:rsidR="00AB3167" w:rsidRDefault="00AB3167" w:rsidP="008C0269">
            <w:pPr>
              <w:pStyle w:val="EMPTYCELLSTYLE"/>
            </w:pPr>
          </w:p>
        </w:tc>
        <w:tc>
          <w:tcPr>
            <w:tcW w:w="96" w:type="pct"/>
          </w:tcPr>
          <w:p w14:paraId="72B5AD38" w14:textId="77777777" w:rsidR="00AB3167" w:rsidRDefault="00AB3167" w:rsidP="008C0269">
            <w:pPr>
              <w:pStyle w:val="EMPTYCELLSTYLE"/>
            </w:pPr>
          </w:p>
        </w:tc>
        <w:tc>
          <w:tcPr>
            <w:tcW w:w="121" w:type="pct"/>
          </w:tcPr>
          <w:p w14:paraId="3EC32366" w14:textId="77777777" w:rsidR="00AB3167" w:rsidRDefault="00AB3167" w:rsidP="008C0269">
            <w:pPr>
              <w:pStyle w:val="EMPTYCELLSTYLE"/>
            </w:pPr>
          </w:p>
        </w:tc>
        <w:tc>
          <w:tcPr>
            <w:tcW w:w="78" w:type="pct"/>
          </w:tcPr>
          <w:p w14:paraId="5F31C2D0" w14:textId="77777777" w:rsidR="00AB3167" w:rsidRDefault="00AB3167" w:rsidP="008C0269">
            <w:pPr>
              <w:pStyle w:val="EMPTYCELLSTYLE"/>
            </w:pPr>
          </w:p>
        </w:tc>
        <w:tc>
          <w:tcPr>
            <w:tcW w:w="14" w:type="pct"/>
          </w:tcPr>
          <w:p w14:paraId="130B9FB3" w14:textId="77777777" w:rsidR="00AB3167" w:rsidRDefault="00AB3167" w:rsidP="008C0269">
            <w:pPr>
              <w:pStyle w:val="EMPTYCELLSTYLE"/>
            </w:pPr>
          </w:p>
        </w:tc>
        <w:tc>
          <w:tcPr>
            <w:tcW w:w="367" w:type="pct"/>
            <w:gridSpan w:val="2"/>
          </w:tcPr>
          <w:p w14:paraId="3FFA4C5A" w14:textId="77777777" w:rsidR="00AB3167" w:rsidRDefault="00AB3167" w:rsidP="008C0269">
            <w:pPr>
              <w:pStyle w:val="EMPTYCELLSTYLE"/>
            </w:pPr>
          </w:p>
        </w:tc>
        <w:tc>
          <w:tcPr>
            <w:tcW w:w="15" w:type="pct"/>
          </w:tcPr>
          <w:p w14:paraId="004FE6A0" w14:textId="77777777" w:rsidR="00AB3167" w:rsidRDefault="00AB3167" w:rsidP="008C0269">
            <w:pPr>
              <w:pStyle w:val="EMPTYCELLSTYLE"/>
            </w:pPr>
          </w:p>
        </w:tc>
        <w:tc>
          <w:tcPr>
            <w:tcW w:w="106" w:type="pct"/>
          </w:tcPr>
          <w:p w14:paraId="144F3802" w14:textId="77777777" w:rsidR="00AB3167" w:rsidRDefault="00AB3167" w:rsidP="008C0269">
            <w:pPr>
              <w:pStyle w:val="EMPTYCELLSTYLE"/>
            </w:pPr>
          </w:p>
        </w:tc>
        <w:tc>
          <w:tcPr>
            <w:tcW w:w="89" w:type="pct"/>
          </w:tcPr>
          <w:p w14:paraId="3E245AD4" w14:textId="77777777" w:rsidR="00AB3167" w:rsidRDefault="00AB3167" w:rsidP="008C0269">
            <w:pPr>
              <w:pStyle w:val="EMPTYCELLSTYLE"/>
            </w:pPr>
          </w:p>
        </w:tc>
        <w:tc>
          <w:tcPr>
            <w:tcW w:w="14" w:type="pct"/>
          </w:tcPr>
          <w:p w14:paraId="13BD3E68" w14:textId="77777777" w:rsidR="00AB3167" w:rsidRDefault="00AB3167" w:rsidP="008C0269">
            <w:pPr>
              <w:pStyle w:val="EMPTYCELLSTYLE"/>
            </w:pPr>
          </w:p>
        </w:tc>
        <w:tc>
          <w:tcPr>
            <w:tcW w:w="26" w:type="pct"/>
          </w:tcPr>
          <w:p w14:paraId="5E0FDB18" w14:textId="77777777" w:rsidR="00AB3167" w:rsidRDefault="00AB3167" w:rsidP="008C0269">
            <w:pPr>
              <w:pStyle w:val="EMPTYCELLSTYLE"/>
            </w:pPr>
          </w:p>
        </w:tc>
        <w:tc>
          <w:tcPr>
            <w:tcW w:w="20" w:type="pct"/>
          </w:tcPr>
          <w:p w14:paraId="21551438" w14:textId="77777777" w:rsidR="00AB3167" w:rsidRDefault="00AB3167" w:rsidP="008C0269">
            <w:pPr>
              <w:pStyle w:val="EMPTYCELLSTYLE"/>
            </w:pPr>
          </w:p>
        </w:tc>
        <w:tc>
          <w:tcPr>
            <w:tcW w:w="14" w:type="pct"/>
          </w:tcPr>
          <w:p w14:paraId="57F55C6B" w14:textId="77777777" w:rsidR="00AB3167" w:rsidRDefault="00AB3167" w:rsidP="008C0269">
            <w:pPr>
              <w:pStyle w:val="EMPTYCELLSTYLE"/>
            </w:pPr>
          </w:p>
        </w:tc>
        <w:tc>
          <w:tcPr>
            <w:tcW w:w="15" w:type="pct"/>
          </w:tcPr>
          <w:p w14:paraId="7AE757EC" w14:textId="77777777" w:rsidR="00AB3167" w:rsidRDefault="00AB3167" w:rsidP="008C0269">
            <w:pPr>
              <w:pStyle w:val="EMPTYCELLSTYLE"/>
            </w:pPr>
          </w:p>
        </w:tc>
      </w:tr>
      <w:tr w:rsidR="00AB3167" w14:paraId="002305E6" w14:textId="77777777" w:rsidTr="008C0269">
        <w:trPr>
          <w:gridAfter w:val="1"/>
          <w:wAfter w:w="5" w:type="pct"/>
          <w:trHeight w:hRule="exact" w:val="240"/>
        </w:trPr>
        <w:tc>
          <w:tcPr>
            <w:tcW w:w="97" w:type="pct"/>
          </w:tcPr>
          <w:p w14:paraId="5E2C9866" w14:textId="77777777" w:rsidR="00AB3167" w:rsidRDefault="00AB3167" w:rsidP="008C0269">
            <w:pPr>
              <w:pStyle w:val="EMPTYCELLSTYLE"/>
            </w:pPr>
          </w:p>
        </w:tc>
        <w:tc>
          <w:tcPr>
            <w:tcW w:w="20" w:type="pct"/>
          </w:tcPr>
          <w:p w14:paraId="6FDF5DF7" w14:textId="77777777" w:rsidR="00AB3167" w:rsidRDefault="00AB3167" w:rsidP="008C0269">
            <w:pPr>
              <w:pStyle w:val="EMPTYCELLSTYLE"/>
            </w:pPr>
          </w:p>
        </w:tc>
        <w:tc>
          <w:tcPr>
            <w:tcW w:w="617" w:type="pct"/>
            <w:gridSpan w:val="2"/>
          </w:tcPr>
          <w:p w14:paraId="6724AF8F" w14:textId="77777777" w:rsidR="00AB3167" w:rsidRDefault="00AB3167" w:rsidP="008C0269">
            <w:pPr>
              <w:pStyle w:val="EMPTYCELLSTYLE"/>
            </w:pPr>
          </w:p>
        </w:tc>
        <w:tc>
          <w:tcPr>
            <w:tcW w:w="98" w:type="pct"/>
          </w:tcPr>
          <w:p w14:paraId="056FF145" w14:textId="77777777" w:rsidR="00AB3167" w:rsidRDefault="00AB3167" w:rsidP="008C0269">
            <w:pPr>
              <w:pStyle w:val="EMPTYCELLSTYLE"/>
            </w:pPr>
          </w:p>
        </w:tc>
        <w:tc>
          <w:tcPr>
            <w:tcW w:w="21" w:type="pct"/>
          </w:tcPr>
          <w:p w14:paraId="3287A242" w14:textId="77777777" w:rsidR="00AB3167" w:rsidRDefault="00AB3167" w:rsidP="008C0269">
            <w:pPr>
              <w:pStyle w:val="EMPTYCELLSTYLE"/>
            </w:pPr>
          </w:p>
        </w:tc>
        <w:tc>
          <w:tcPr>
            <w:tcW w:w="58" w:type="pct"/>
          </w:tcPr>
          <w:p w14:paraId="18688EAD" w14:textId="77777777" w:rsidR="00AB3167" w:rsidRDefault="00AB3167" w:rsidP="008C0269">
            <w:pPr>
              <w:pStyle w:val="EMPTYCELLSTYLE"/>
            </w:pPr>
          </w:p>
        </w:tc>
        <w:tc>
          <w:tcPr>
            <w:tcW w:w="1135" w:type="pct"/>
            <w:gridSpan w:val="2"/>
          </w:tcPr>
          <w:p w14:paraId="7E364E5F" w14:textId="77777777" w:rsidR="00AB3167" w:rsidRDefault="00AB3167" w:rsidP="008C0269">
            <w:pPr>
              <w:pStyle w:val="EMPTYCELLSTYLE"/>
            </w:pPr>
          </w:p>
        </w:tc>
        <w:tc>
          <w:tcPr>
            <w:tcW w:w="126" w:type="pct"/>
          </w:tcPr>
          <w:p w14:paraId="04699651" w14:textId="77777777" w:rsidR="00AB3167" w:rsidRDefault="00AB3167" w:rsidP="008C0269">
            <w:pPr>
              <w:pStyle w:val="EMPTYCELLSTYLE"/>
            </w:pPr>
          </w:p>
        </w:tc>
        <w:tc>
          <w:tcPr>
            <w:tcW w:w="243" w:type="pct"/>
            <w:gridSpan w:val="2"/>
          </w:tcPr>
          <w:p w14:paraId="61B84205" w14:textId="77777777" w:rsidR="00AB3167" w:rsidRDefault="00AB3167" w:rsidP="008C0269">
            <w:pPr>
              <w:pStyle w:val="EMPTYCELLSTYLE"/>
            </w:pPr>
          </w:p>
        </w:tc>
        <w:tc>
          <w:tcPr>
            <w:tcW w:w="369" w:type="pct"/>
          </w:tcPr>
          <w:p w14:paraId="74C9942D" w14:textId="77777777" w:rsidR="00AB3167" w:rsidRDefault="00AB3167" w:rsidP="008C0269">
            <w:pPr>
              <w:pStyle w:val="EMPTYCELLSTYLE"/>
            </w:pPr>
          </w:p>
        </w:tc>
        <w:tc>
          <w:tcPr>
            <w:tcW w:w="37" w:type="pct"/>
          </w:tcPr>
          <w:p w14:paraId="744684CC" w14:textId="77777777" w:rsidR="00AB3167" w:rsidRDefault="00AB3167" w:rsidP="008C0269">
            <w:pPr>
              <w:pStyle w:val="EMPTYCELLSTYLE"/>
            </w:pPr>
          </w:p>
        </w:tc>
        <w:tc>
          <w:tcPr>
            <w:tcW w:w="823" w:type="pct"/>
          </w:tcPr>
          <w:p w14:paraId="50616917" w14:textId="77777777" w:rsidR="00AB3167" w:rsidRDefault="00AB3167" w:rsidP="008C0269">
            <w:pPr>
              <w:pStyle w:val="EMPTYCELLSTYLE"/>
            </w:pPr>
          </w:p>
        </w:tc>
        <w:tc>
          <w:tcPr>
            <w:tcW w:w="19" w:type="pct"/>
          </w:tcPr>
          <w:p w14:paraId="44096F3F" w14:textId="77777777" w:rsidR="00AB3167" w:rsidRDefault="00AB3167" w:rsidP="008C0269">
            <w:pPr>
              <w:pStyle w:val="EMPTYCELLSTYLE"/>
            </w:pPr>
          </w:p>
        </w:tc>
        <w:tc>
          <w:tcPr>
            <w:tcW w:w="69" w:type="pct"/>
          </w:tcPr>
          <w:p w14:paraId="38FDA033" w14:textId="77777777" w:rsidR="00AB3167" w:rsidRDefault="00AB3167" w:rsidP="008C0269">
            <w:pPr>
              <w:pStyle w:val="EMPTYCELLSTYLE"/>
            </w:pPr>
          </w:p>
        </w:tc>
        <w:tc>
          <w:tcPr>
            <w:tcW w:w="43" w:type="pct"/>
          </w:tcPr>
          <w:p w14:paraId="74F795F9" w14:textId="77777777" w:rsidR="00AB3167" w:rsidRDefault="00AB3167" w:rsidP="008C0269">
            <w:pPr>
              <w:pStyle w:val="EMPTYCELLSTYLE"/>
            </w:pPr>
          </w:p>
        </w:tc>
        <w:tc>
          <w:tcPr>
            <w:tcW w:w="245" w:type="pct"/>
          </w:tcPr>
          <w:p w14:paraId="59415C4E" w14:textId="77777777" w:rsidR="00AB3167" w:rsidRDefault="00AB3167" w:rsidP="008C0269">
            <w:pPr>
              <w:pStyle w:val="EMPTYCELLSTYLE"/>
            </w:pPr>
          </w:p>
        </w:tc>
        <w:tc>
          <w:tcPr>
            <w:tcW w:w="309" w:type="pct"/>
            <w:gridSpan w:val="4"/>
            <w:tcMar>
              <w:top w:w="0" w:type="dxa"/>
              <w:left w:w="0" w:type="dxa"/>
              <w:bottom w:w="0" w:type="dxa"/>
              <w:right w:w="0" w:type="dxa"/>
            </w:tcMar>
            <w:vAlign w:val="center"/>
          </w:tcPr>
          <w:p w14:paraId="3B7EF713" w14:textId="77777777" w:rsidR="00AB3167" w:rsidRPr="006B3F5D" w:rsidRDefault="00AB3167" w:rsidP="008C0269">
            <w:pPr>
              <w:jc w:val="right"/>
              <w:rPr>
                <w:sz w:val="18"/>
                <w:szCs w:val="18"/>
              </w:rPr>
            </w:pPr>
            <w:r w:rsidRPr="006B3F5D">
              <w:rPr>
                <w:rFonts w:ascii="Arial" w:eastAsia="Arial" w:hAnsi="Arial" w:cs="Arial"/>
                <w:b/>
                <w:color w:val="000000"/>
                <w:sz w:val="18"/>
                <w:szCs w:val="18"/>
              </w:rPr>
              <w:t>Total:</w:t>
            </w:r>
          </w:p>
        </w:tc>
        <w:tc>
          <w:tcPr>
            <w:tcW w:w="667" w:type="pct"/>
            <w:gridSpan w:val="10"/>
            <w:tcMar>
              <w:top w:w="0" w:type="dxa"/>
              <w:left w:w="0" w:type="dxa"/>
              <w:bottom w:w="0" w:type="dxa"/>
              <w:right w:w="60" w:type="dxa"/>
            </w:tcMar>
          </w:tcPr>
          <w:p w14:paraId="10D96C79" w14:textId="77777777" w:rsidR="00AB3167" w:rsidRPr="006B3F5D" w:rsidRDefault="00AB3167" w:rsidP="008C0269">
            <w:pPr>
              <w:jc w:val="right"/>
              <w:rPr>
                <w:sz w:val="18"/>
                <w:szCs w:val="18"/>
              </w:rPr>
            </w:pPr>
            <w:r w:rsidRPr="006B3F5D">
              <w:rPr>
                <w:rFonts w:ascii="Arial" w:eastAsia="Arial" w:hAnsi="Arial" w:cs="Arial"/>
                <w:b/>
                <w:color w:val="000000"/>
                <w:sz w:val="18"/>
                <w:szCs w:val="18"/>
              </w:rPr>
              <w:t>R$ 267.028,10</w:t>
            </w:r>
          </w:p>
        </w:tc>
      </w:tr>
    </w:tbl>
    <w:p w14:paraId="5AA5F4E9" w14:textId="77777777" w:rsidR="00AB3167" w:rsidRPr="002047B7" w:rsidRDefault="00AB3167" w:rsidP="00AB3167">
      <w:pPr>
        <w:pStyle w:val="Nivel2"/>
        <w:spacing w:before="0"/>
        <w:ind w:left="0" w:firstLine="0"/>
        <w:rPr>
          <w:i/>
          <w:iCs/>
          <w:color w:val="auto"/>
        </w:rPr>
      </w:pPr>
      <w:r w:rsidRPr="002047B7">
        <w:rPr>
          <w:color w:val="auto"/>
        </w:rPr>
        <w:t>Caso a contratação ultrapasse o presente exercício financeiro, a dotação relativa será indicada após aprovação da Lei Orçamentária respectiva e liberação dos créditos correspondentes, mediante apostilamento.</w:t>
      </w:r>
    </w:p>
    <w:p w14:paraId="2BB17CDE" w14:textId="77777777" w:rsidR="00AB3167" w:rsidRPr="002047B7" w:rsidRDefault="00AB3167" w:rsidP="00AB3167">
      <w:pPr>
        <w:pStyle w:val="Nivel2"/>
        <w:numPr>
          <w:ilvl w:val="0"/>
          <w:numId w:val="0"/>
        </w:numPr>
        <w:spacing w:before="0"/>
        <w:rPr>
          <w:color w:val="auto"/>
        </w:rPr>
      </w:pPr>
      <w:r w:rsidRPr="002047B7">
        <w:rPr>
          <w:color w:val="auto"/>
        </w:rPr>
        <w:t xml:space="preserve">Marilândia do Sul, </w:t>
      </w:r>
      <w:r w:rsidRPr="00683D12">
        <w:rPr>
          <w:color w:val="auto"/>
        </w:rPr>
        <w:t>14 de abril de 2026.</w:t>
      </w:r>
    </w:p>
    <w:p w14:paraId="531019ED" w14:textId="77777777" w:rsidR="00AB3167" w:rsidRPr="00BF468B" w:rsidRDefault="00AB3167" w:rsidP="00AB3167">
      <w:pPr>
        <w:pStyle w:val="Nivel2"/>
        <w:numPr>
          <w:ilvl w:val="0"/>
          <w:numId w:val="0"/>
        </w:numPr>
        <w:spacing w:before="0"/>
        <w:rPr>
          <w:color w:val="auto"/>
        </w:rPr>
      </w:pPr>
    </w:p>
    <w:p w14:paraId="0F98A922" w14:textId="77777777" w:rsidR="006F1463" w:rsidRDefault="006F1463" w:rsidP="00AB3167">
      <w:pPr>
        <w:spacing w:line="276" w:lineRule="auto"/>
        <w:jc w:val="center"/>
        <w:rPr>
          <w:rFonts w:ascii="Arial" w:hAnsi="Arial" w:cs="Arial"/>
          <w:b/>
          <w:bCs/>
          <w:sz w:val="20"/>
          <w:szCs w:val="20"/>
        </w:rPr>
      </w:pPr>
      <w:r w:rsidRPr="006F1463">
        <w:rPr>
          <w:rFonts w:ascii="Arial" w:hAnsi="Arial" w:cs="Arial"/>
          <w:sz w:val="20"/>
          <w:szCs w:val="20"/>
        </w:rPr>
        <w:t>______</w:t>
      </w:r>
      <w:r w:rsidRPr="006F1463">
        <w:rPr>
          <w:rFonts w:ascii="Arial" w:hAnsi="Arial" w:cs="Arial"/>
          <w:i/>
          <w:iCs/>
          <w:sz w:val="20"/>
          <w:szCs w:val="20"/>
          <w:u w:val="single"/>
        </w:rPr>
        <w:t>Assinado no Documento Original</w:t>
      </w:r>
      <w:r w:rsidRPr="006F1463">
        <w:rPr>
          <w:rFonts w:ascii="Arial" w:hAnsi="Arial" w:cs="Arial"/>
          <w:sz w:val="20"/>
          <w:szCs w:val="20"/>
        </w:rPr>
        <w:t>______</w:t>
      </w:r>
      <w:r w:rsidRPr="006F1463">
        <w:rPr>
          <w:rFonts w:ascii="Arial" w:hAnsi="Arial" w:cs="Arial"/>
          <w:b/>
          <w:bCs/>
          <w:sz w:val="20"/>
          <w:szCs w:val="20"/>
        </w:rPr>
        <w:t xml:space="preserve"> </w:t>
      </w:r>
    </w:p>
    <w:p w14:paraId="2BBF8BAA" w14:textId="4231E7DC" w:rsidR="00AB3167" w:rsidRPr="006B3F5D" w:rsidRDefault="00AB3167" w:rsidP="00AB3167">
      <w:pPr>
        <w:spacing w:line="276" w:lineRule="auto"/>
        <w:jc w:val="center"/>
        <w:rPr>
          <w:rFonts w:ascii="Arial" w:hAnsi="Arial" w:cs="Arial"/>
          <w:b/>
          <w:bCs/>
          <w:sz w:val="20"/>
          <w:szCs w:val="20"/>
        </w:rPr>
      </w:pPr>
      <w:r w:rsidRPr="006B3F5D">
        <w:rPr>
          <w:rFonts w:ascii="Arial" w:hAnsi="Arial" w:cs="Arial"/>
          <w:b/>
          <w:bCs/>
          <w:sz w:val="20"/>
          <w:szCs w:val="20"/>
        </w:rPr>
        <w:t>Maicon Paulo Nunes</w:t>
      </w:r>
    </w:p>
    <w:p w14:paraId="68BD38A1" w14:textId="316D3926" w:rsidR="00C545AA" w:rsidRPr="00C545AA" w:rsidRDefault="00AB3167" w:rsidP="00E11120">
      <w:pPr>
        <w:spacing w:after="120" w:line="276" w:lineRule="auto"/>
        <w:jc w:val="center"/>
        <w:rPr>
          <w:rFonts w:ascii="Arial" w:hAnsi="Arial" w:cs="Arial"/>
        </w:rPr>
      </w:pPr>
      <w:r w:rsidRPr="006B3F5D">
        <w:rPr>
          <w:rFonts w:ascii="Arial" w:hAnsi="Arial" w:cs="Arial"/>
          <w:sz w:val="20"/>
          <w:szCs w:val="20"/>
        </w:rPr>
        <w:t>Sec. de Administração e Planejamento - interino</w:t>
      </w:r>
    </w:p>
    <w:p w14:paraId="02E98072" w14:textId="77777777" w:rsidR="00C545AA" w:rsidRDefault="00C545AA" w:rsidP="00C545AA">
      <w:pPr>
        <w:jc w:val="center"/>
        <w:rPr>
          <w:rFonts w:ascii="Arial" w:hAnsi="Arial" w:cs="Arial"/>
        </w:rPr>
        <w:sectPr w:rsidR="00C545AA" w:rsidSect="007E0DCC">
          <w:headerReference w:type="even" r:id="rId50"/>
          <w:headerReference w:type="default" r:id="rId51"/>
          <w:footerReference w:type="even" r:id="rId52"/>
          <w:footerReference w:type="default" r:id="rId53"/>
          <w:headerReference w:type="first" r:id="rId54"/>
          <w:pgSz w:w="11906" w:h="16838" w:code="9"/>
          <w:pgMar w:top="1418" w:right="1134" w:bottom="1418" w:left="1134" w:header="709" w:footer="709" w:gutter="0"/>
          <w:pgNumType w:start="19"/>
          <w:cols w:space="708"/>
          <w:titlePg/>
          <w:docGrid w:linePitch="360"/>
        </w:sectPr>
      </w:pPr>
    </w:p>
    <w:p w14:paraId="40383446" w14:textId="6630BCA6" w:rsidR="00AB3167" w:rsidRDefault="00AB3167" w:rsidP="00C545AA">
      <w:pPr>
        <w:tabs>
          <w:tab w:val="center" w:pos="4677"/>
        </w:tabs>
        <w:jc w:val="center"/>
        <w:rPr>
          <w:rFonts w:ascii="Arial" w:hAnsi="Arial" w:cs="Arial"/>
          <w:b/>
          <w:bCs/>
        </w:rPr>
      </w:pPr>
      <w:r w:rsidRPr="002047B7">
        <w:rPr>
          <w:rFonts w:ascii="Arial" w:hAnsi="Arial" w:cs="Arial"/>
          <w:b/>
          <w:bCs/>
        </w:rPr>
        <w:lastRenderedPageBreak/>
        <w:t>ANEXO I</w:t>
      </w:r>
      <w:r>
        <w:rPr>
          <w:rFonts w:ascii="Arial" w:hAnsi="Arial" w:cs="Arial"/>
          <w:b/>
          <w:bCs/>
        </w:rPr>
        <w:t xml:space="preserve"> - </w:t>
      </w:r>
      <w:r w:rsidRPr="004059B8">
        <w:rPr>
          <w:rFonts w:ascii="Arial" w:hAnsi="Arial" w:cs="Arial"/>
          <w:b/>
          <w:bCs/>
        </w:rPr>
        <w:t>MAPA DE APURAÇÃO DE PREÇOS</w:t>
      </w:r>
    </w:p>
    <w:p w14:paraId="2655C1AE" w14:textId="77777777" w:rsidR="00191208" w:rsidRDefault="00191208" w:rsidP="00C545AA">
      <w:pPr>
        <w:tabs>
          <w:tab w:val="center" w:pos="4677"/>
        </w:tabs>
        <w:jc w:val="center"/>
        <w:rPr>
          <w:rFonts w:ascii="Arial" w:hAnsi="Arial" w:cs="Arial"/>
          <w:b/>
          <w:bCs/>
        </w:rPr>
      </w:pPr>
    </w:p>
    <w:tbl>
      <w:tblPr>
        <w:tblW w:w="14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2"/>
        <w:gridCol w:w="372"/>
        <w:gridCol w:w="372"/>
        <w:gridCol w:w="5524"/>
        <w:gridCol w:w="985"/>
        <w:gridCol w:w="593"/>
        <w:gridCol w:w="778"/>
        <w:gridCol w:w="961"/>
        <w:gridCol w:w="778"/>
        <w:gridCol w:w="965"/>
        <w:gridCol w:w="965"/>
        <w:gridCol w:w="1050"/>
        <w:gridCol w:w="965"/>
      </w:tblGrid>
      <w:tr w:rsidR="00AB3167" w:rsidRPr="00362926" w14:paraId="21AA049A" w14:textId="77777777" w:rsidTr="008C0269">
        <w:trPr>
          <w:trHeight w:val="225"/>
        </w:trPr>
        <w:tc>
          <w:tcPr>
            <w:tcW w:w="14680" w:type="dxa"/>
            <w:gridSpan w:val="13"/>
            <w:vAlign w:val="center"/>
            <w:hideMark/>
          </w:tcPr>
          <w:p w14:paraId="473A465C" w14:textId="77777777" w:rsidR="00AB3167" w:rsidRPr="00362926" w:rsidRDefault="00AB3167" w:rsidP="008C0269">
            <w:pPr>
              <w:jc w:val="center"/>
              <w:rPr>
                <w:rFonts w:ascii="Calibri" w:hAnsi="Calibri" w:cs="Calibri"/>
                <w:b/>
                <w:bCs/>
                <w:sz w:val="18"/>
                <w:szCs w:val="18"/>
              </w:rPr>
            </w:pPr>
            <w:r w:rsidRPr="00362926">
              <w:rPr>
                <w:rFonts w:ascii="Calibri" w:hAnsi="Calibri" w:cs="Calibri"/>
                <w:b/>
                <w:bCs/>
                <w:sz w:val="18"/>
                <w:szCs w:val="18"/>
              </w:rPr>
              <w:t>MAPA DE APURAÇÃO DE PREÇOS</w:t>
            </w:r>
          </w:p>
        </w:tc>
      </w:tr>
      <w:tr w:rsidR="00AB3167" w:rsidRPr="00362926" w14:paraId="3AD02E0A" w14:textId="77777777" w:rsidTr="00191208">
        <w:trPr>
          <w:trHeight w:val="300"/>
        </w:trPr>
        <w:tc>
          <w:tcPr>
            <w:tcW w:w="1116" w:type="dxa"/>
            <w:gridSpan w:val="3"/>
            <w:vAlign w:val="center"/>
            <w:hideMark/>
          </w:tcPr>
          <w:p w14:paraId="127F3EDF"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DATA</w:t>
            </w:r>
          </w:p>
        </w:tc>
        <w:tc>
          <w:tcPr>
            <w:tcW w:w="11549" w:type="dxa"/>
            <w:gridSpan w:val="8"/>
            <w:vAlign w:val="center"/>
            <w:hideMark/>
          </w:tcPr>
          <w:p w14:paraId="369BA9F5"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OBJETO</w:t>
            </w:r>
          </w:p>
        </w:tc>
        <w:tc>
          <w:tcPr>
            <w:tcW w:w="2015" w:type="dxa"/>
            <w:gridSpan w:val="2"/>
            <w:vAlign w:val="center"/>
            <w:hideMark/>
          </w:tcPr>
          <w:p w14:paraId="0CD3F7A5"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VALOR TOTAL</w:t>
            </w:r>
          </w:p>
        </w:tc>
      </w:tr>
      <w:tr w:rsidR="00AB3167" w:rsidRPr="00362926" w14:paraId="208773BB" w14:textId="77777777" w:rsidTr="00191208">
        <w:trPr>
          <w:trHeight w:val="225"/>
        </w:trPr>
        <w:tc>
          <w:tcPr>
            <w:tcW w:w="1116" w:type="dxa"/>
            <w:gridSpan w:val="3"/>
            <w:vAlign w:val="center"/>
            <w:hideMark/>
          </w:tcPr>
          <w:p w14:paraId="5F82F8D8" w14:textId="77777777" w:rsidR="00AB3167" w:rsidRPr="00362926" w:rsidRDefault="00AB3167" w:rsidP="008C0269">
            <w:pPr>
              <w:jc w:val="center"/>
              <w:rPr>
                <w:rFonts w:ascii="Calibri" w:hAnsi="Calibri" w:cs="Calibri"/>
                <w:b/>
                <w:bCs/>
                <w:sz w:val="18"/>
                <w:szCs w:val="18"/>
              </w:rPr>
            </w:pPr>
            <w:r w:rsidRPr="00362926">
              <w:rPr>
                <w:rFonts w:ascii="Calibri" w:hAnsi="Calibri" w:cs="Calibri"/>
                <w:b/>
                <w:bCs/>
                <w:sz w:val="18"/>
                <w:szCs w:val="18"/>
              </w:rPr>
              <w:t>14/04/2026</w:t>
            </w:r>
          </w:p>
        </w:tc>
        <w:tc>
          <w:tcPr>
            <w:tcW w:w="11549" w:type="dxa"/>
            <w:gridSpan w:val="8"/>
            <w:vAlign w:val="center"/>
          </w:tcPr>
          <w:p w14:paraId="3E914DB0" w14:textId="77777777" w:rsidR="00AB3167" w:rsidRPr="00362926" w:rsidRDefault="00AB3167" w:rsidP="008C0269">
            <w:pPr>
              <w:pStyle w:val="Nivel2"/>
              <w:numPr>
                <w:ilvl w:val="0"/>
                <w:numId w:val="0"/>
              </w:numPr>
              <w:spacing w:before="0"/>
              <w:rPr>
                <w:rFonts w:ascii="Calibri" w:hAnsi="Calibri" w:cs="Calibri"/>
                <w:b/>
                <w:bCs/>
                <w:sz w:val="18"/>
                <w:szCs w:val="18"/>
              </w:rPr>
            </w:pPr>
            <w:r w:rsidRPr="00DE1233">
              <w:t>Registro de Preços, consignado em ata, para eventual contratação de empresa especializada na prestação de serviços técnicos de modernização territorial e urbanística do Município de Marilândia do Sul, compreendendo o levantamento, a organização, a atualização e a qualificação das informações territoriais municipais, o apoio à estruturação cadastral, a revisão de instrumentos normativos urbanísticos e demais atividades correlatas voltadas ao aperfeiçoamento da gestão territorial e do planejamento urbano municipal</w:t>
            </w:r>
            <w:r>
              <w:t>.</w:t>
            </w:r>
          </w:p>
        </w:tc>
        <w:tc>
          <w:tcPr>
            <w:tcW w:w="2015" w:type="dxa"/>
            <w:gridSpan w:val="2"/>
            <w:vAlign w:val="center"/>
            <w:hideMark/>
          </w:tcPr>
          <w:p w14:paraId="675E1CE5" w14:textId="77777777" w:rsidR="00AB3167" w:rsidRPr="00362926" w:rsidRDefault="00AB3167" w:rsidP="008C0269">
            <w:pPr>
              <w:jc w:val="center"/>
              <w:rPr>
                <w:rFonts w:ascii="Calibri" w:hAnsi="Calibri" w:cs="Calibri"/>
                <w:b/>
                <w:bCs/>
                <w:sz w:val="18"/>
                <w:szCs w:val="18"/>
              </w:rPr>
            </w:pPr>
            <w:r w:rsidRPr="00362926">
              <w:rPr>
                <w:rFonts w:ascii="Calibri" w:hAnsi="Calibri" w:cs="Calibri"/>
                <w:b/>
                <w:bCs/>
                <w:sz w:val="18"/>
                <w:szCs w:val="18"/>
              </w:rPr>
              <w:t>R$ 267.028,10</w:t>
            </w:r>
          </w:p>
        </w:tc>
      </w:tr>
      <w:tr w:rsidR="00AB3167" w:rsidRPr="00362926" w14:paraId="70BE9E92" w14:textId="77777777" w:rsidTr="00191208">
        <w:trPr>
          <w:trHeight w:val="1515"/>
        </w:trPr>
        <w:tc>
          <w:tcPr>
            <w:tcW w:w="372" w:type="dxa"/>
            <w:textDirection w:val="btLr"/>
            <w:vAlign w:val="center"/>
            <w:hideMark/>
          </w:tcPr>
          <w:p w14:paraId="076F8E0D"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ANEXO</w:t>
            </w:r>
          </w:p>
        </w:tc>
        <w:tc>
          <w:tcPr>
            <w:tcW w:w="372" w:type="dxa"/>
            <w:textDirection w:val="btLr"/>
            <w:vAlign w:val="center"/>
            <w:hideMark/>
          </w:tcPr>
          <w:p w14:paraId="5DA93647"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LOTE</w:t>
            </w:r>
          </w:p>
        </w:tc>
        <w:tc>
          <w:tcPr>
            <w:tcW w:w="372" w:type="dxa"/>
            <w:textDirection w:val="btLr"/>
            <w:vAlign w:val="center"/>
            <w:hideMark/>
          </w:tcPr>
          <w:p w14:paraId="3F942C6B"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ITEM</w:t>
            </w:r>
          </w:p>
        </w:tc>
        <w:tc>
          <w:tcPr>
            <w:tcW w:w="5524" w:type="dxa"/>
            <w:vAlign w:val="center"/>
            <w:hideMark/>
          </w:tcPr>
          <w:p w14:paraId="3278CA8E"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PRODUTO / SERVIÇO</w:t>
            </w:r>
          </w:p>
        </w:tc>
        <w:tc>
          <w:tcPr>
            <w:tcW w:w="985" w:type="dxa"/>
            <w:vAlign w:val="center"/>
            <w:hideMark/>
          </w:tcPr>
          <w:p w14:paraId="5EFF8093"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UNIDADE</w:t>
            </w:r>
          </w:p>
        </w:tc>
        <w:tc>
          <w:tcPr>
            <w:tcW w:w="593" w:type="dxa"/>
            <w:vAlign w:val="center"/>
            <w:hideMark/>
          </w:tcPr>
          <w:p w14:paraId="0AF48330"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QTDE.</w:t>
            </w:r>
          </w:p>
        </w:tc>
        <w:tc>
          <w:tcPr>
            <w:tcW w:w="778" w:type="dxa"/>
            <w:textDirection w:val="btLr"/>
            <w:vAlign w:val="center"/>
            <w:hideMark/>
          </w:tcPr>
          <w:p w14:paraId="61597E9C"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SIMILARES</w:t>
            </w:r>
          </w:p>
        </w:tc>
        <w:tc>
          <w:tcPr>
            <w:tcW w:w="961" w:type="dxa"/>
            <w:textDirection w:val="btLr"/>
            <w:vAlign w:val="center"/>
            <w:hideMark/>
          </w:tcPr>
          <w:p w14:paraId="415B0D06"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PNCP</w:t>
            </w:r>
          </w:p>
        </w:tc>
        <w:tc>
          <w:tcPr>
            <w:tcW w:w="778" w:type="dxa"/>
            <w:textDirection w:val="btLr"/>
            <w:vAlign w:val="center"/>
            <w:hideMark/>
          </w:tcPr>
          <w:p w14:paraId="5D0F7DAA"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TCE PR</w:t>
            </w:r>
          </w:p>
        </w:tc>
        <w:tc>
          <w:tcPr>
            <w:tcW w:w="965" w:type="dxa"/>
            <w:textDirection w:val="btLr"/>
            <w:vAlign w:val="center"/>
            <w:hideMark/>
          </w:tcPr>
          <w:p w14:paraId="3654BE79"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TEMATICA INTELIGENCIA URBANA LTDA</w:t>
            </w:r>
          </w:p>
        </w:tc>
        <w:tc>
          <w:tcPr>
            <w:tcW w:w="965" w:type="dxa"/>
            <w:textDirection w:val="btLr"/>
            <w:vAlign w:val="center"/>
            <w:hideMark/>
          </w:tcPr>
          <w:p w14:paraId="6C1BE805"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PRATICA ASSESSORIA E GERENCIAMENTO DE PROJETOS LTDA</w:t>
            </w:r>
          </w:p>
        </w:tc>
        <w:tc>
          <w:tcPr>
            <w:tcW w:w="1050" w:type="dxa"/>
            <w:vAlign w:val="center"/>
            <w:hideMark/>
          </w:tcPr>
          <w:p w14:paraId="05A0ED46"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MÉDIA ARITMÉTICA</w:t>
            </w:r>
          </w:p>
        </w:tc>
        <w:tc>
          <w:tcPr>
            <w:tcW w:w="965" w:type="dxa"/>
            <w:vAlign w:val="center"/>
            <w:hideMark/>
          </w:tcPr>
          <w:p w14:paraId="09BB47D0"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TOTAL</w:t>
            </w:r>
          </w:p>
        </w:tc>
      </w:tr>
      <w:tr w:rsidR="00AB3167" w:rsidRPr="00362926" w14:paraId="283EA2CB" w14:textId="77777777" w:rsidTr="00191208">
        <w:trPr>
          <w:trHeight w:val="450"/>
        </w:trPr>
        <w:tc>
          <w:tcPr>
            <w:tcW w:w="372" w:type="dxa"/>
            <w:vAlign w:val="center"/>
            <w:hideMark/>
          </w:tcPr>
          <w:p w14:paraId="5BD64717"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46722787"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24634EA5"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5524" w:type="dxa"/>
            <w:vAlign w:val="center"/>
            <w:hideMark/>
          </w:tcPr>
          <w:p w14:paraId="10CCD94D"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Cobertura aerofotogramétrica dos perímetros urbanos, Vila Rural e Distritos GSD de 07 (sete) cm ou melhor, PEC-A 1:1000</w:t>
            </w:r>
          </w:p>
        </w:tc>
        <w:tc>
          <w:tcPr>
            <w:tcW w:w="985" w:type="dxa"/>
            <w:vAlign w:val="center"/>
            <w:hideMark/>
          </w:tcPr>
          <w:p w14:paraId="1DB90BC8"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Quilometro Quadrado</w:t>
            </w:r>
          </w:p>
        </w:tc>
        <w:tc>
          <w:tcPr>
            <w:tcW w:w="593" w:type="dxa"/>
            <w:vAlign w:val="center"/>
            <w:hideMark/>
          </w:tcPr>
          <w:p w14:paraId="5F05C2F5"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5</w:t>
            </w:r>
          </w:p>
        </w:tc>
        <w:tc>
          <w:tcPr>
            <w:tcW w:w="778" w:type="dxa"/>
            <w:shd w:val="clear" w:color="000000" w:fill="auto"/>
            <w:vAlign w:val="center"/>
            <w:hideMark/>
          </w:tcPr>
          <w:p w14:paraId="7B151FE5"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4.300,00</w:t>
            </w:r>
          </w:p>
        </w:tc>
        <w:tc>
          <w:tcPr>
            <w:tcW w:w="961" w:type="dxa"/>
            <w:vAlign w:val="center"/>
            <w:hideMark/>
          </w:tcPr>
          <w:p w14:paraId="74758DCC"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778" w:type="dxa"/>
            <w:shd w:val="clear" w:color="000000" w:fill="auto"/>
            <w:vAlign w:val="center"/>
            <w:hideMark/>
          </w:tcPr>
          <w:p w14:paraId="5CCDC3D1"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4.500,00</w:t>
            </w:r>
          </w:p>
        </w:tc>
        <w:tc>
          <w:tcPr>
            <w:tcW w:w="965" w:type="dxa"/>
            <w:vAlign w:val="center"/>
            <w:hideMark/>
          </w:tcPr>
          <w:p w14:paraId="5CDE1ABE"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4.500,00</w:t>
            </w:r>
          </w:p>
        </w:tc>
        <w:tc>
          <w:tcPr>
            <w:tcW w:w="965" w:type="dxa"/>
            <w:shd w:val="clear" w:color="000000" w:fill="FFFF00"/>
            <w:vAlign w:val="center"/>
            <w:hideMark/>
          </w:tcPr>
          <w:p w14:paraId="4FB4C17D"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4.600,00</w:t>
            </w:r>
          </w:p>
        </w:tc>
        <w:tc>
          <w:tcPr>
            <w:tcW w:w="1050" w:type="dxa"/>
            <w:vAlign w:val="center"/>
            <w:hideMark/>
          </w:tcPr>
          <w:p w14:paraId="646FC9C6"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4.433,33</w:t>
            </w:r>
          </w:p>
        </w:tc>
        <w:tc>
          <w:tcPr>
            <w:tcW w:w="965" w:type="dxa"/>
            <w:vAlign w:val="center"/>
            <w:hideMark/>
          </w:tcPr>
          <w:p w14:paraId="2F9CAA51"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22.166,65</w:t>
            </w:r>
          </w:p>
        </w:tc>
      </w:tr>
      <w:tr w:rsidR="00AB3167" w:rsidRPr="00362926" w14:paraId="01DAD2AD" w14:textId="77777777" w:rsidTr="00191208">
        <w:trPr>
          <w:trHeight w:val="300"/>
        </w:trPr>
        <w:tc>
          <w:tcPr>
            <w:tcW w:w="372" w:type="dxa"/>
            <w:vAlign w:val="center"/>
            <w:hideMark/>
          </w:tcPr>
          <w:p w14:paraId="05F81686"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1984BED1"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14990AE1"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2</w:t>
            </w:r>
          </w:p>
        </w:tc>
        <w:tc>
          <w:tcPr>
            <w:tcW w:w="5524" w:type="dxa"/>
            <w:vAlign w:val="center"/>
            <w:hideMark/>
          </w:tcPr>
          <w:p w14:paraId="4E4320FF"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Implantação de Rede Geodésica</w:t>
            </w:r>
          </w:p>
        </w:tc>
        <w:tc>
          <w:tcPr>
            <w:tcW w:w="985" w:type="dxa"/>
            <w:vAlign w:val="center"/>
            <w:hideMark/>
          </w:tcPr>
          <w:p w14:paraId="0055A684"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Unidade</w:t>
            </w:r>
          </w:p>
        </w:tc>
        <w:tc>
          <w:tcPr>
            <w:tcW w:w="593" w:type="dxa"/>
            <w:vAlign w:val="center"/>
            <w:hideMark/>
          </w:tcPr>
          <w:p w14:paraId="70E1BB31"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10</w:t>
            </w:r>
          </w:p>
        </w:tc>
        <w:tc>
          <w:tcPr>
            <w:tcW w:w="778" w:type="dxa"/>
            <w:vAlign w:val="center"/>
            <w:hideMark/>
          </w:tcPr>
          <w:p w14:paraId="1ED72B35"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1" w:type="dxa"/>
            <w:shd w:val="clear" w:color="000000" w:fill="auto"/>
            <w:vAlign w:val="center"/>
            <w:hideMark/>
          </w:tcPr>
          <w:p w14:paraId="3FA16167"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1.386,92</w:t>
            </w:r>
          </w:p>
        </w:tc>
        <w:tc>
          <w:tcPr>
            <w:tcW w:w="778" w:type="dxa"/>
            <w:vAlign w:val="center"/>
            <w:hideMark/>
          </w:tcPr>
          <w:p w14:paraId="2D227B65"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5" w:type="dxa"/>
            <w:vAlign w:val="center"/>
            <w:hideMark/>
          </w:tcPr>
          <w:p w14:paraId="1EE49667"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1.400,00</w:t>
            </w:r>
          </w:p>
        </w:tc>
        <w:tc>
          <w:tcPr>
            <w:tcW w:w="965" w:type="dxa"/>
            <w:shd w:val="clear" w:color="000000" w:fill="FFFF00"/>
            <w:vAlign w:val="center"/>
            <w:hideMark/>
          </w:tcPr>
          <w:p w14:paraId="426AB68C"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1.600,00</w:t>
            </w:r>
          </w:p>
        </w:tc>
        <w:tc>
          <w:tcPr>
            <w:tcW w:w="1050" w:type="dxa"/>
            <w:vAlign w:val="center"/>
            <w:hideMark/>
          </w:tcPr>
          <w:p w14:paraId="12E9FD7E"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1.400,00</w:t>
            </w:r>
          </w:p>
        </w:tc>
        <w:tc>
          <w:tcPr>
            <w:tcW w:w="965" w:type="dxa"/>
            <w:vAlign w:val="center"/>
            <w:hideMark/>
          </w:tcPr>
          <w:p w14:paraId="35AE7C14"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14.000,00</w:t>
            </w:r>
          </w:p>
        </w:tc>
      </w:tr>
      <w:tr w:rsidR="00AB3167" w:rsidRPr="00362926" w14:paraId="640B41A7" w14:textId="77777777" w:rsidTr="00191208">
        <w:trPr>
          <w:trHeight w:val="450"/>
        </w:trPr>
        <w:tc>
          <w:tcPr>
            <w:tcW w:w="372" w:type="dxa"/>
            <w:vAlign w:val="center"/>
            <w:hideMark/>
          </w:tcPr>
          <w:p w14:paraId="42D0EE4B"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64529CF8"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505CD240"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3</w:t>
            </w:r>
          </w:p>
        </w:tc>
        <w:tc>
          <w:tcPr>
            <w:tcW w:w="5524" w:type="dxa"/>
            <w:vAlign w:val="center"/>
            <w:hideMark/>
          </w:tcPr>
          <w:p w14:paraId="13FABA45"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Levantamento fotográfico terrestre multidirecional (360º) de imóveis de todos os logradouros do perímetro urbano,</w:t>
            </w:r>
          </w:p>
        </w:tc>
        <w:tc>
          <w:tcPr>
            <w:tcW w:w="985" w:type="dxa"/>
            <w:vAlign w:val="center"/>
            <w:hideMark/>
          </w:tcPr>
          <w:p w14:paraId="14C89474"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Imóvel</w:t>
            </w:r>
          </w:p>
        </w:tc>
        <w:tc>
          <w:tcPr>
            <w:tcW w:w="593" w:type="dxa"/>
            <w:vAlign w:val="center"/>
            <w:hideMark/>
          </w:tcPr>
          <w:p w14:paraId="6DF3E02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4000</w:t>
            </w:r>
          </w:p>
        </w:tc>
        <w:tc>
          <w:tcPr>
            <w:tcW w:w="778" w:type="dxa"/>
            <w:vAlign w:val="center"/>
            <w:hideMark/>
          </w:tcPr>
          <w:p w14:paraId="3FEA68D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1" w:type="dxa"/>
            <w:shd w:val="clear" w:color="000000" w:fill="auto"/>
            <w:vAlign w:val="center"/>
            <w:hideMark/>
          </w:tcPr>
          <w:p w14:paraId="1EC40C7E"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9,25</w:t>
            </w:r>
          </w:p>
        </w:tc>
        <w:tc>
          <w:tcPr>
            <w:tcW w:w="778" w:type="dxa"/>
            <w:shd w:val="clear" w:color="000000" w:fill="auto"/>
            <w:vAlign w:val="center"/>
            <w:hideMark/>
          </w:tcPr>
          <w:p w14:paraId="62200D3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7,90</w:t>
            </w:r>
          </w:p>
        </w:tc>
        <w:tc>
          <w:tcPr>
            <w:tcW w:w="965" w:type="dxa"/>
            <w:vAlign w:val="center"/>
            <w:hideMark/>
          </w:tcPr>
          <w:p w14:paraId="02A725B0"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8,50</w:t>
            </w:r>
          </w:p>
        </w:tc>
        <w:tc>
          <w:tcPr>
            <w:tcW w:w="965" w:type="dxa"/>
            <w:shd w:val="clear" w:color="000000" w:fill="FFFF00"/>
            <w:vAlign w:val="center"/>
            <w:hideMark/>
          </w:tcPr>
          <w:p w14:paraId="615D8157"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9,80</w:t>
            </w:r>
          </w:p>
        </w:tc>
        <w:tc>
          <w:tcPr>
            <w:tcW w:w="1050" w:type="dxa"/>
            <w:vAlign w:val="center"/>
            <w:hideMark/>
          </w:tcPr>
          <w:p w14:paraId="5B37CD7C"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8,20</w:t>
            </w:r>
          </w:p>
        </w:tc>
        <w:tc>
          <w:tcPr>
            <w:tcW w:w="965" w:type="dxa"/>
            <w:vAlign w:val="center"/>
            <w:hideMark/>
          </w:tcPr>
          <w:p w14:paraId="06D2E797"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32.800,00</w:t>
            </w:r>
          </w:p>
        </w:tc>
      </w:tr>
      <w:tr w:rsidR="00AB3167" w:rsidRPr="00362926" w14:paraId="1887E2CC" w14:textId="77777777" w:rsidTr="00191208">
        <w:trPr>
          <w:trHeight w:val="450"/>
        </w:trPr>
        <w:tc>
          <w:tcPr>
            <w:tcW w:w="372" w:type="dxa"/>
            <w:vAlign w:val="center"/>
            <w:hideMark/>
          </w:tcPr>
          <w:p w14:paraId="1EE28D8B"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745CDA38"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292C968C"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4</w:t>
            </w:r>
          </w:p>
        </w:tc>
        <w:tc>
          <w:tcPr>
            <w:tcW w:w="5524" w:type="dxa"/>
            <w:vAlign w:val="center"/>
            <w:hideMark/>
          </w:tcPr>
          <w:p w14:paraId="2E984A9C"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Reestruturação e Atualização e Vetorização da Base Cartográfica Urbana (PEC-A 1:1000) e do CTM - Cadastro Técnico Imobiliário Municipal de imóveis</w:t>
            </w:r>
          </w:p>
        </w:tc>
        <w:tc>
          <w:tcPr>
            <w:tcW w:w="985" w:type="dxa"/>
            <w:vAlign w:val="center"/>
            <w:hideMark/>
          </w:tcPr>
          <w:p w14:paraId="2372FCAB"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Imóvel</w:t>
            </w:r>
          </w:p>
        </w:tc>
        <w:tc>
          <w:tcPr>
            <w:tcW w:w="593" w:type="dxa"/>
            <w:vAlign w:val="center"/>
            <w:hideMark/>
          </w:tcPr>
          <w:p w14:paraId="0D53F63B"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4000</w:t>
            </w:r>
          </w:p>
        </w:tc>
        <w:tc>
          <w:tcPr>
            <w:tcW w:w="778" w:type="dxa"/>
            <w:shd w:val="clear" w:color="000000" w:fill="auto"/>
            <w:vAlign w:val="center"/>
            <w:hideMark/>
          </w:tcPr>
          <w:p w14:paraId="6919DB3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7,70</w:t>
            </w:r>
          </w:p>
        </w:tc>
        <w:tc>
          <w:tcPr>
            <w:tcW w:w="961" w:type="dxa"/>
            <w:vAlign w:val="center"/>
            <w:hideMark/>
          </w:tcPr>
          <w:p w14:paraId="1FFAFBFC"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778" w:type="dxa"/>
            <w:shd w:val="clear" w:color="000000" w:fill="auto"/>
            <w:vAlign w:val="center"/>
            <w:hideMark/>
          </w:tcPr>
          <w:p w14:paraId="7AA1BED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8,90</w:t>
            </w:r>
          </w:p>
        </w:tc>
        <w:tc>
          <w:tcPr>
            <w:tcW w:w="965" w:type="dxa"/>
            <w:shd w:val="clear" w:color="000000" w:fill="FFFF00"/>
            <w:vAlign w:val="center"/>
            <w:hideMark/>
          </w:tcPr>
          <w:p w14:paraId="2A227B0C"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9,80</w:t>
            </w:r>
          </w:p>
        </w:tc>
        <w:tc>
          <w:tcPr>
            <w:tcW w:w="965" w:type="dxa"/>
            <w:shd w:val="clear" w:color="000000" w:fill="FFFF00"/>
            <w:vAlign w:val="center"/>
            <w:hideMark/>
          </w:tcPr>
          <w:p w14:paraId="07D73F79"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9,80</w:t>
            </w:r>
          </w:p>
        </w:tc>
        <w:tc>
          <w:tcPr>
            <w:tcW w:w="1050" w:type="dxa"/>
            <w:vAlign w:val="center"/>
            <w:hideMark/>
          </w:tcPr>
          <w:p w14:paraId="67AABCB4"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8,30</w:t>
            </w:r>
          </w:p>
        </w:tc>
        <w:tc>
          <w:tcPr>
            <w:tcW w:w="965" w:type="dxa"/>
            <w:vAlign w:val="center"/>
            <w:hideMark/>
          </w:tcPr>
          <w:p w14:paraId="1C1624A1"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33.200,00</w:t>
            </w:r>
          </w:p>
        </w:tc>
      </w:tr>
      <w:tr w:rsidR="00AB3167" w:rsidRPr="00362926" w14:paraId="37EE5DF6" w14:textId="77777777" w:rsidTr="00191208">
        <w:trPr>
          <w:trHeight w:val="300"/>
        </w:trPr>
        <w:tc>
          <w:tcPr>
            <w:tcW w:w="372" w:type="dxa"/>
            <w:vAlign w:val="center"/>
            <w:hideMark/>
          </w:tcPr>
          <w:p w14:paraId="30146954"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1A197E5B"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5F111D6F"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5</w:t>
            </w:r>
          </w:p>
        </w:tc>
        <w:tc>
          <w:tcPr>
            <w:tcW w:w="5524" w:type="dxa"/>
            <w:vAlign w:val="center"/>
            <w:hideMark/>
          </w:tcPr>
          <w:p w14:paraId="2EA303E4"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Estruturação de Cadastro da Arborização (árvores) Urbana integrado ao CTM</w:t>
            </w:r>
          </w:p>
        </w:tc>
        <w:tc>
          <w:tcPr>
            <w:tcW w:w="985" w:type="dxa"/>
            <w:vAlign w:val="center"/>
            <w:hideMark/>
          </w:tcPr>
          <w:p w14:paraId="3ED91021"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Unidade</w:t>
            </w:r>
          </w:p>
        </w:tc>
        <w:tc>
          <w:tcPr>
            <w:tcW w:w="593" w:type="dxa"/>
            <w:vAlign w:val="center"/>
            <w:hideMark/>
          </w:tcPr>
          <w:p w14:paraId="284C94B6"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2500</w:t>
            </w:r>
          </w:p>
        </w:tc>
        <w:tc>
          <w:tcPr>
            <w:tcW w:w="778" w:type="dxa"/>
            <w:vAlign w:val="center"/>
            <w:hideMark/>
          </w:tcPr>
          <w:p w14:paraId="1CF1D1FA"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1" w:type="dxa"/>
            <w:shd w:val="clear" w:color="000000" w:fill="auto"/>
            <w:vAlign w:val="center"/>
            <w:hideMark/>
          </w:tcPr>
          <w:p w14:paraId="04111EB8"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8,20</w:t>
            </w:r>
          </w:p>
        </w:tc>
        <w:tc>
          <w:tcPr>
            <w:tcW w:w="778" w:type="dxa"/>
            <w:shd w:val="clear" w:color="000000" w:fill="auto"/>
            <w:vAlign w:val="center"/>
            <w:hideMark/>
          </w:tcPr>
          <w:p w14:paraId="1FD4237B"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8,61</w:t>
            </w:r>
          </w:p>
        </w:tc>
        <w:tc>
          <w:tcPr>
            <w:tcW w:w="965" w:type="dxa"/>
            <w:shd w:val="clear" w:color="000000" w:fill="FFFF00"/>
            <w:vAlign w:val="center"/>
            <w:hideMark/>
          </w:tcPr>
          <w:p w14:paraId="2861E6B9"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10,30</w:t>
            </w:r>
          </w:p>
        </w:tc>
        <w:tc>
          <w:tcPr>
            <w:tcW w:w="965" w:type="dxa"/>
            <w:shd w:val="clear" w:color="000000" w:fill="FFFF00"/>
            <w:vAlign w:val="center"/>
            <w:hideMark/>
          </w:tcPr>
          <w:p w14:paraId="4EDD1428"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9,50</w:t>
            </w:r>
          </w:p>
        </w:tc>
        <w:tc>
          <w:tcPr>
            <w:tcW w:w="1050" w:type="dxa"/>
            <w:vAlign w:val="center"/>
            <w:hideMark/>
          </w:tcPr>
          <w:p w14:paraId="125B3147"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8,41</w:t>
            </w:r>
          </w:p>
        </w:tc>
        <w:tc>
          <w:tcPr>
            <w:tcW w:w="965" w:type="dxa"/>
            <w:vAlign w:val="center"/>
            <w:hideMark/>
          </w:tcPr>
          <w:p w14:paraId="4F7E361A"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21.025,00</w:t>
            </w:r>
          </w:p>
        </w:tc>
      </w:tr>
      <w:tr w:rsidR="00AB3167" w:rsidRPr="00362926" w14:paraId="385A63D7" w14:textId="77777777" w:rsidTr="00191208">
        <w:trPr>
          <w:trHeight w:val="450"/>
        </w:trPr>
        <w:tc>
          <w:tcPr>
            <w:tcW w:w="372" w:type="dxa"/>
            <w:vAlign w:val="center"/>
            <w:hideMark/>
          </w:tcPr>
          <w:p w14:paraId="4E976A07"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21CB6935"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138FE7DB"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6</w:t>
            </w:r>
          </w:p>
        </w:tc>
        <w:tc>
          <w:tcPr>
            <w:tcW w:w="5524" w:type="dxa"/>
            <w:vAlign w:val="center"/>
            <w:hideMark/>
          </w:tcPr>
          <w:p w14:paraId="12BE689F"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Elaboração da reorganização da numeração predial dos imóveis urbanos integrado ao CTM</w:t>
            </w:r>
          </w:p>
        </w:tc>
        <w:tc>
          <w:tcPr>
            <w:tcW w:w="985" w:type="dxa"/>
            <w:vAlign w:val="center"/>
            <w:hideMark/>
          </w:tcPr>
          <w:p w14:paraId="2DC047BF"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Imóvel</w:t>
            </w:r>
          </w:p>
        </w:tc>
        <w:tc>
          <w:tcPr>
            <w:tcW w:w="593" w:type="dxa"/>
            <w:vAlign w:val="center"/>
            <w:hideMark/>
          </w:tcPr>
          <w:p w14:paraId="448D35C4"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1500</w:t>
            </w:r>
          </w:p>
        </w:tc>
        <w:tc>
          <w:tcPr>
            <w:tcW w:w="778" w:type="dxa"/>
            <w:shd w:val="clear" w:color="000000" w:fill="auto"/>
            <w:vAlign w:val="center"/>
            <w:hideMark/>
          </w:tcPr>
          <w:p w14:paraId="78546FB3"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8,00</w:t>
            </w:r>
          </w:p>
        </w:tc>
        <w:tc>
          <w:tcPr>
            <w:tcW w:w="961" w:type="dxa"/>
            <w:vAlign w:val="center"/>
            <w:hideMark/>
          </w:tcPr>
          <w:p w14:paraId="5A4E1B83"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778" w:type="dxa"/>
            <w:vAlign w:val="center"/>
            <w:hideMark/>
          </w:tcPr>
          <w:p w14:paraId="0182699A"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5" w:type="dxa"/>
            <w:vAlign w:val="center"/>
            <w:hideMark/>
          </w:tcPr>
          <w:p w14:paraId="0319F9D6"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7,50</w:t>
            </w:r>
          </w:p>
        </w:tc>
        <w:tc>
          <w:tcPr>
            <w:tcW w:w="965" w:type="dxa"/>
            <w:vAlign w:val="center"/>
            <w:hideMark/>
          </w:tcPr>
          <w:p w14:paraId="169245C3"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8,00</w:t>
            </w:r>
          </w:p>
        </w:tc>
        <w:tc>
          <w:tcPr>
            <w:tcW w:w="1050" w:type="dxa"/>
            <w:vAlign w:val="center"/>
            <w:hideMark/>
          </w:tcPr>
          <w:p w14:paraId="048AFF9A"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7,83</w:t>
            </w:r>
          </w:p>
        </w:tc>
        <w:tc>
          <w:tcPr>
            <w:tcW w:w="965" w:type="dxa"/>
            <w:vAlign w:val="center"/>
            <w:hideMark/>
          </w:tcPr>
          <w:p w14:paraId="637C7326"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11.745,00</w:t>
            </w:r>
          </w:p>
        </w:tc>
      </w:tr>
      <w:tr w:rsidR="00AB3167" w:rsidRPr="00362926" w14:paraId="7F491469" w14:textId="77777777" w:rsidTr="00191208">
        <w:trPr>
          <w:trHeight w:val="300"/>
        </w:trPr>
        <w:tc>
          <w:tcPr>
            <w:tcW w:w="372" w:type="dxa"/>
            <w:vAlign w:val="center"/>
            <w:hideMark/>
          </w:tcPr>
          <w:p w14:paraId="7EB507F8"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01FF9F45"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1</w:t>
            </w:r>
          </w:p>
        </w:tc>
        <w:tc>
          <w:tcPr>
            <w:tcW w:w="372" w:type="dxa"/>
            <w:vAlign w:val="center"/>
            <w:hideMark/>
          </w:tcPr>
          <w:p w14:paraId="468DDC61"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7</w:t>
            </w:r>
          </w:p>
        </w:tc>
        <w:tc>
          <w:tcPr>
            <w:tcW w:w="5524" w:type="dxa"/>
            <w:vAlign w:val="center"/>
            <w:hideMark/>
          </w:tcPr>
          <w:p w14:paraId="4B4C4590"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Treinamento</w:t>
            </w:r>
          </w:p>
        </w:tc>
        <w:tc>
          <w:tcPr>
            <w:tcW w:w="985" w:type="dxa"/>
            <w:vAlign w:val="center"/>
            <w:hideMark/>
          </w:tcPr>
          <w:p w14:paraId="48158B5D"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Hora</w:t>
            </w:r>
          </w:p>
        </w:tc>
        <w:tc>
          <w:tcPr>
            <w:tcW w:w="593" w:type="dxa"/>
            <w:vAlign w:val="center"/>
            <w:hideMark/>
          </w:tcPr>
          <w:p w14:paraId="7D9057C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40</w:t>
            </w:r>
          </w:p>
        </w:tc>
        <w:tc>
          <w:tcPr>
            <w:tcW w:w="778" w:type="dxa"/>
            <w:shd w:val="clear" w:color="000000" w:fill="auto"/>
            <w:vAlign w:val="center"/>
            <w:hideMark/>
          </w:tcPr>
          <w:p w14:paraId="258399AD"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180,00</w:t>
            </w:r>
          </w:p>
        </w:tc>
        <w:tc>
          <w:tcPr>
            <w:tcW w:w="961" w:type="dxa"/>
            <w:vAlign w:val="center"/>
            <w:hideMark/>
          </w:tcPr>
          <w:p w14:paraId="44AB406A"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778" w:type="dxa"/>
            <w:shd w:val="clear" w:color="000000" w:fill="FFFF00"/>
            <w:vAlign w:val="center"/>
            <w:hideMark/>
          </w:tcPr>
          <w:p w14:paraId="78D2EFAE"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180,17</w:t>
            </w:r>
          </w:p>
        </w:tc>
        <w:tc>
          <w:tcPr>
            <w:tcW w:w="965" w:type="dxa"/>
            <w:vAlign w:val="center"/>
            <w:hideMark/>
          </w:tcPr>
          <w:p w14:paraId="4F41E9DC"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177,66</w:t>
            </w:r>
          </w:p>
        </w:tc>
        <w:tc>
          <w:tcPr>
            <w:tcW w:w="965" w:type="dxa"/>
            <w:shd w:val="clear" w:color="000000" w:fill="FFFF00"/>
            <w:vAlign w:val="center"/>
            <w:hideMark/>
          </w:tcPr>
          <w:p w14:paraId="2EB57C4F"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200,00</w:t>
            </w:r>
          </w:p>
        </w:tc>
        <w:tc>
          <w:tcPr>
            <w:tcW w:w="1050" w:type="dxa"/>
            <w:vAlign w:val="center"/>
            <w:hideMark/>
          </w:tcPr>
          <w:p w14:paraId="036E9EF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178,83</w:t>
            </w:r>
          </w:p>
        </w:tc>
        <w:tc>
          <w:tcPr>
            <w:tcW w:w="965" w:type="dxa"/>
            <w:vAlign w:val="center"/>
            <w:hideMark/>
          </w:tcPr>
          <w:p w14:paraId="45D45EE3"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7.153,20</w:t>
            </w:r>
          </w:p>
        </w:tc>
      </w:tr>
      <w:tr w:rsidR="00AB3167" w:rsidRPr="00362926" w14:paraId="5514BEC7" w14:textId="77777777" w:rsidTr="00191208">
        <w:trPr>
          <w:trHeight w:val="300"/>
        </w:trPr>
        <w:tc>
          <w:tcPr>
            <w:tcW w:w="372" w:type="dxa"/>
            <w:vAlign w:val="center"/>
            <w:hideMark/>
          </w:tcPr>
          <w:p w14:paraId="31A0FA34"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I</w:t>
            </w:r>
          </w:p>
        </w:tc>
        <w:tc>
          <w:tcPr>
            <w:tcW w:w="372" w:type="dxa"/>
            <w:vAlign w:val="center"/>
            <w:hideMark/>
          </w:tcPr>
          <w:p w14:paraId="07AB72B0" w14:textId="77777777" w:rsidR="00AB3167" w:rsidRPr="00362926" w:rsidRDefault="00AB3167" w:rsidP="008C0269">
            <w:pPr>
              <w:jc w:val="center"/>
              <w:rPr>
                <w:rFonts w:ascii="Calibri" w:hAnsi="Calibri" w:cs="Calibri"/>
                <w:sz w:val="18"/>
                <w:szCs w:val="18"/>
              </w:rPr>
            </w:pPr>
            <w:r>
              <w:rPr>
                <w:rFonts w:ascii="Calibri" w:hAnsi="Calibri" w:cs="Calibri"/>
                <w:sz w:val="18"/>
                <w:szCs w:val="18"/>
              </w:rPr>
              <w:t>2</w:t>
            </w:r>
          </w:p>
        </w:tc>
        <w:tc>
          <w:tcPr>
            <w:tcW w:w="372" w:type="dxa"/>
            <w:vAlign w:val="center"/>
            <w:hideMark/>
          </w:tcPr>
          <w:p w14:paraId="575B7C97"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8</w:t>
            </w:r>
          </w:p>
        </w:tc>
        <w:tc>
          <w:tcPr>
            <w:tcW w:w="5524" w:type="dxa"/>
            <w:vAlign w:val="center"/>
            <w:hideMark/>
          </w:tcPr>
          <w:p w14:paraId="6BC77E9A" w14:textId="77777777" w:rsidR="00AB3167" w:rsidRPr="00362926" w:rsidRDefault="00AB3167" w:rsidP="008C0269">
            <w:pPr>
              <w:rPr>
                <w:rFonts w:ascii="Calibri" w:hAnsi="Calibri" w:cs="Calibri"/>
                <w:sz w:val="18"/>
                <w:szCs w:val="18"/>
              </w:rPr>
            </w:pPr>
            <w:r w:rsidRPr="00362926">
              <w:rPr>
                <w:rFonts w:ascii="Calibri" w:hAnsi="Calibri" w:cs="Calibri"/>
                <w:sz w:val="18"/>
                <w:szCs w:val="18"/>
              </w:rPr>
              <w:t>Revisão do Plano Diretor</w:t>
            </w:r>
          </w:p>
        </w:tc>
        <w:tc>
          <w:tcPr>
            <w:tcW w:w="985" w:type="dxa"/>
            <w:vAlign w:val="center"/>
            <w:hideMark/>
          </w:tcPr>
          <w:p w14:paraId="5F50BA4D" w14:textId="77777777" w:rsidR="00AB3167" w:rsidRPr="00362926" w:rsidRDefault="00AB3167" w:rsidP="008C0269">
            <w:pPr>
              <w:jc w:val="center"/>
              <w:rPr>
                <w:rFonts w:ascii="Calibri" w:hAnsi="Calibri" w:cs="Calibri"/>
                <w:sz w:val="18"/>
                <w:szCs w:val="18"/>
              </w:rPr>
            </w:pPr>
            <w:r w:rsidRPr="00362926">
              <w:rPr>
                <w:rFonts w:ascii="Calibri" w:hAnsi="Calibri" w:cs="Calibri"/>
                <w:sz w:val="18"/>
                <w:szCs w:val="18"/>
              </w:rPr>
              <w:t>Unidade</w:t>
            </w:r>
          </w:p>
        </w:tc>
        <w:tc>
          <w:tcPr>
            <w:tcW w:w="593" w:type="dxa"/>
            <w:vAlign w:val="center"/>
            <w:hideMark/>
          </w:tcPr>
          <w:p w14:paraId="37080C97"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w:t>
            </w:r>
          </w:p>
        </w:tc>
        <w:tc>
          <w:tcPr>
            <w:tcW w:w="778" w:type="dxa"/>
            <w:vAlign w:val="center"/>
            <w:hideMark/>
          </w:tcPr>
          <w:p w14:paraId="4AD7D6EB"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1" w:type="dxa"/>
            <w:shd w:val="clear" w:color="000000" w:fill="auto"/>
            <w:vAlign w:val="center"/>
            <w:hideMark/>
          </w:tcPr>
          <w:p w14:paraId="555CDBF2"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129.876,49</w:t>
            </w:r>
          </w:p>
        </w:tc>
        <w:tc>
          <w:tcPr>
            <w:tcW w:w="778" w:type="dxa"/>
            <w:vAlign w:val="center"/>
            <w:hideMark/>
          </w:tcPr>
          <w:p w14:paraId="666EC64D"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w:t>
            </w:r>
          </w:p>
        </w:tc>
        <w:tc>
          <w:tcPr>
            <w:tcW w:w="965" w:type="dxa"/>
            <w:vAlign w:val="center"/>
            <w:hideMark/>
          </w:tcPr>
          <w:p w14:paraId="42BA6DAF"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120.000,00</w:t>
            </w:r>
          </w:p>
        </w:tc>
        <w:tc>
          <w:tcPr>
            <w:tcW w:w="965" w:type="dxa"/>
            <w:shd w:val="clear" w:color="000000" w:fill="FFFF00"/>
            <w:vAlign w:val="center"/>
            <w:hideMark/>
          </w:tcPr>
          <w:p w14:paraId="050EBA21"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140.000,00</w:t>
            </w:r>
          </w:p>
        </w:tc>
        <w:tc>
          <w:tcPr>
            <w:tcW w:w="1050" w:type="dxa"/>
            <w:vAlign w:val="center"/>
            <w:hideMark/>
          </w:tcPr>
          <w:p w14:paraId="21073884"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124.938,25</w:t>
            </w:r>
          </w:p>
        </w:tc>
        <w:tc>
          <w:tcPr>
            <w:tcW w:w="965" w:type="dxa"/>
            <w:vAlign w:val="center"/>
            <w:hideMark/>
          </w:tcPr>
          <w:p w14:paraId="2D0FE018" w14:textId="77777777" w:rsidR="00AB3167" w:rsidRPr="00362926" w:rsidRDefault="00AB3167" w:rsidP="008C0269">
            <w:pPr>
              <w:jc w:val="right"/>
              <w:rPr>
                <w:rFonts w:ascii="Calibri" w:hAnsi="Calibri" w:cs="Calibri"/>
                <w:sz w:val="18"/>
                <w:szCs w:val="18"/>
              </w:rPr>
            </w:pPr>
            <w:r w:rsidRPr="00362926">
              <w:rPr>
                <w:rFonts w:ascii="Calibri" w:hAnsi="Calibri" w:cs="Calibri"/>
                <w:sz w:val="18"/>
                <w:szCs w:val="18"/>
              </w:rPr>
              <w:t>124.938,25</w:t>
            </w:r>
          </w:p>
        </w:tc>
      </w:tr>
      <w:tr w:rsidR="00AB3167" w:rsidRPr="00362926" w14:paraId="6A082EFD" w14:textId="77777777" w:rsidTr="00191208">
        <w:trPr>
          <w:trHeight w:val="300"/>
        </w:trPr>
        <w:tc>
          <w:tcPr>
            <w:tcW w:w="8218" w:type="dxa"/>
            <w:gridSpan w:val="6"/>
            <w:vAlign w:val="center"/>
            <w:hideMark/>
          </w:tcPr>
          <w:p w14:paraId="17E7ABC4"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VALOR TOTAL DO LOTE</w:t>
            </w:r>
          </w:p>
        </w:tc>
        <w:tc>
          <w:tcPr>
            <w:tcW w:w="778" w:type="dxa"/>
            <w:vAlign w:val="center"/>
            <w:hideMark/>
          </w:tcPr>
          <w:p w14:paraId="2DB53F04"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w:t>
            </w:r>
          </w:p>
        </w:tc>
        <w:tc>
          <w:tcPr>
            <w:tcW w:w="961" w:type="dxa"/>
            <w:vAlign w:val="center"/>
            <w:hideMark/>
          </w:tcPr>
          <w:p w14:paraId="1D3F5ADD"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w:t>
            </w:r>
          </w:p>
        </w:tc>
        <w:tc>
          <w:tcPr>
            <w:tcW w:w="778" w:type="dxa"/>
            <w:vAlign w:val="center"/>
            <w:hideMark/>
          </w:tcPr>
          <w:p w14:paraId="228DA508"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w:t>
            </w:r>
          </w:p>
        </w:tc>
        <w:tc>
          <w:tcPr>
            <w:tcW w:w="965" w:type="dxa"/>
            <w:vAlign w:val="center"/>
            <w:hideMark/>
          </w:tcPr>
          <w:p w14:paraId="2F00E818"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273.806,40</w:t>
            </w:r>
          </w:p>
        </w:tc>
        <w:tc>
          <w:tcPr>
            <w:tcW w:w="965" w:type="dxa"/>
            <w:vAlign w:val="center"/>
            <w:hideMark/>
          </w:tcPr>
          <w:p w14:paraId="50D49F6F"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301.150,00</w:t>
            </w:r>
          </w:p>
        </w:tc>
        <w:tc>
          <w:tcPr>
            <w:tcW w:w="1050" w:type="dxa"/>
            <w:vAlign w:val="center"/>
            <w:hideMark/>
          </w:tcPr>
          <w:p w14:paraId="07F54071"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w:t>
            </w:r>
          </w:p>
        </w:tc>
        <w:tc>
          <w:tcPr>
            <w:tcW w:w="965" w:type="dxa"/>
            <w:vAlign w:val="center"/>
            <w:hideMark/>
          </w:tcPr>
          <w:p w14:paraId="66B5DDBB" w14:textId="77777777" w:rsidR="00AB3167" w:rsidRPr="00DE1233" w:rsidRDefault="00AB3167" w:rsidP="008C0269">
            <w:pPr>
              <w:jc w:val="right"/>
              <w:rPr>
                <w:rFonts w:ascii="Calibri" w:hAnsi="Calibri" w:cs="Calibri"/>
                <w:b/>
                <w:bCs/>
                <w:sz w:val="18"/>
                <w:szCs w:val="18"/>
              </w:rPr>
            </w:pPr>
            <w:r w:rsidRPr="00DE1233">
              <w:rPr>
                <w:rFonts w:ascii="Calibri" w:hAnsi="Calibri" w:cs="Calibri"/>
                <w:b/>
                <w:bCs/>
                <w:sz w:val="18"/>
                <w:szCs w:val="18"/>
              </w:rPr>
              <w:t>267.028,10</w:t>
            </w:r>
          </w:p>
        </w:tc>
      </w:tr>
    </w:tbl>
    <w:p w14:paraId="4E2B8467" w14:textId="77777777" w:rsidR="00191208" w:rsidRDefault="00191208" w:rsidP="00AB3167">
      <w:pPr>
        <w:spacing w:after="120" w:line="276" w:lineRule="auto"/>
        <w:jc w:val="center"/>
        <w:rPr>
          <w:rFonts w:ascii="Arial" w:hAnsi="Arial" w:cs="Arial"/>
          <w:b/>
          <w:bCs/>
        </w:rPr>
        <w:sectPr w:rsidR="00191208" w:rsidSect="00187F88">
          <w:headerReference w:type="default" r:id="rId55"/>
          <w:headerReference w:type="first" r:id="rId56"/>
          <w:pgSz w:w="16838" w:h="11906" w:orient="landscape" w:code="9"/>
          <w:pgMar w:top="709" w:right="1418" w:bottom="1134" w:left="1418" w:header="284" w:footer="709" w:gutter="0"/>
          <w:pgNumType w:start="42"/>
          <w:cols w:space="708"/>
          <w:titlePg/>
          <w:docGrid w:linePitch="360"/>
        </w:sectPr>
      </w:pPr>
    </w:p>
    <w:p w14:paraId="63F059C4" w14:textId="7BE681CD" w:rsidR="00F3216D" w:rsidRPr="00F244CC" w:rsidRDefault="00F3216D" w:rsidP="00191208">
      <w:pPr>
        <w:tabs>
          <w:tab w:val="left" w:pos="567"/>
        </w:tabs>
        <w:spacing w:line="276" w:lineRule="auto"/>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16B0A340" w14:textId="77777777" w:rsidR="00F3216D" w:rsidRPr="00F244CC" w:rsidRDefault="00F3216D" w:rsidP="003D54CF">
      <w:pPr>
        <w:tabs>
          <w:tab w:val="left" w:pos="567"/>
        </w:tabs>
        <w:spacing w:line="276" w:lineRule="auto"/>
        <w:jc w:val="both"/>
        <w:rPr>
          <w:rFonts w:ascii="Arial" w:eastAsia="MS Mincho" w:hAnsi="Arial" w:cs="Arial"/>
          <w:bCs/>
          <w:sz w:val="20"/>
          <w:szCs w:val="20"/>
        </w:rPr>
      </w:pPr>
    </w:p>
    <w:p w14:paraId="11738912" w14:textId="77777777" w:rsidR="00F3216D" w:rsidRPr="00F244CC" w:rsidRDefault="00F3216D" w:rsidP="003D54CF">
      <w:pPr>
        <w:spacing w:line="276" w:lineRule="auto"/>
        <w:jc w:val="both"/>
        <w:rPr>
          <w:rFonts w:ascii="Arial" w:hAnsi="Arial" w:cs="Arial"/>
          <w:b/>
          <w:bCs/>
          <w:sz w:val="20"/>
          <w:szCs w:val="20"/>
        </w:rPr>
      </w:pPr>
    </w:p>
    <w:p w14:paraId="55A9A755" w14:textId="77777777" w:rsidR="00191208" w:rsidRDefault="00191208" w:rsidP="00191208">
      <w:pPr>
        <w:spacing w:line="276" w:lineRule="auto"/>
        <w:jc w:val="center"/>
        <w:rPr>
          <w:rFonts w:ascii="Arial" w:hAnsi="Arial" w:cs="Arial"/>
          <w:b/>
          <w:bCs/>
          <w:sz w:val="20"/>
          <w:szCs w:val="20"/>
        </w:rPr>
      </w:pPr>
      <w:r w:rsidRPr="00976C7E">
        <w:rPr>
          <w:rFonts w:ascii="Arial" w:hAnsi="Arial" w:cs="Arial"/>
          <w:b/>
          <w:bCs/>
          <w:sz w:val="20"/>
          <w:szCs w:val="20"/>
        </w:rPr>
        <w:t>ESTUDO TÉCNICO PRELIMINAR</w:t>
      </w:r>
    </w:p>
    <w:p w14:paraId="68854802" w14:textId="77777777" w:rsidR="00191208" w:rsidRPr="00976C7E" w:rsidRDefault="00191208" w:rsidP="00191208">
      <w:pPr>
        <w:spacing w:line="276" w:lineRule="auto"/>
        <w:jc w:val="center"/>
        <w:rPr>
          <w:rFonts w:ascii="Arial" w:hAnsi="Arial" w:cs="Arial"/>
          <w:b/>
          <w:bCs/>
          <w:sz w:val="20"/>
          <w:szCs w:val="20"/>
        </w:rPr>
      </w:pPr>
      <w:r w:rsidRPr="00016BCE">
        <w:rPr>
          <w:rFonts w:ascii="Arial" w:hAnsi="Arial" w:cs="Arial"/>
          <w:b/>
          <w:bCs/>
          <w:sz w:val="20"/>
          <w:szCs w:val="20"/>
        </w:rPr>
        <w:t>LEI FEDERAL Nº 14.133/2021 (ART. 18, §1º)</w:t>
      </w:r>
    </w:p>
    <w:p w14:paraId="5C2876A7" w14:textId="77777777" w:rsidR="00191208" w:rsidRPr="00976C7E" w:rsidRDefault="00191208" w:rsidP="00191208">
      <w:pPr>
        <w:spacing w:line="276" w:lineRule="auto"/>
        <w:jc w:val="both"/>
        <w:rPr>
          <w:rFonts w:ascii="Arial" w:hAnsi="Arial" w:cs="Arial"/>
          <w:sz w:val="20"/>
          <w:szCs w:val="20"/>
        </w:rPr>
      </w:pPr>
    </w:p>
    <w:p w14:paraId="175CBD29" w14:textId="77777777" w:rsidR="00191208" w:rsidRPr="00976C7E" w:rsidRDefault="00191208" w:rsidP="00655F93">
      <w:pPr>
        <w:pStyle w:val="PargrafodaLista"/>
        <w:numPr>
          <w:ilvl w:val="0"/>
          <w:numId w:val="41"/>
        </w:numPr>
        <w:spacing w:line="276" w:lineRule="auto"/>
        <w:ind w:left="284" w:hanging="284"/>
        <w:jc w:val="both"/>
        <w:rPr>
          <w:rFonts w:ascii="Arial" w:hAnsi="Arial" w:cs="Arial"/>
          <w:b/>
          <w:bCs/>
          <w:sz w:val="20"/>
          <w:szCs w:val="20"/>
        </w:rPr>
      </w:pPr>
      <w:r w:rsidRPr="00976C7E">
        <w:rPr>
          <w:rFonts w:ascii="Arial" w:hAnsi="Arial" w:cs="Arial"/>
          <w:b/>
          <w:bCs/>
          <w:sz w:val="20"/>
          <w:szCs w:val="20"/>
        </w:rPr>
        <w:t xml:space="preserve"> SETORES CONTEMPLADOS </w:t>
      </w:r>
    </w:p>
    <w:p w14:paraId="5BD1953A" w14:textId="77777777" w:rsidR="00191208" w:rsidRPr="0052663C" w:rsidRDefault="00191208" w:rsidP="00191208">
      <w:pPr>
        <w:pStyle w:val="PargrafodaLista"/>
        <w:spacing w:line="276" w:lineRule="auto"/>
        <w:ind w:left="0"/>
        <w:jc w:val="both"/>
        <w:rPr>
          <w:rFonts w:ascii="Arial" w:hAnsi="Arial" w:cs="Arial"/>
          <w:sz w:val="20"/>
          <w:szCs w:val="20"/>
        </w:rPr>
      </w:pPr>
      <w:r w:rsidRPr="00897202">
        <w:rPr>
          <w:rFonts w:ascii="Arial" w:hAnsi="Arial" w:cs="Arial"/>
          <w:sz w:val="20"/>
          <w:szCs w:val="20"/>
        </w:rPr>
        <w:t>Serviços de assessoria e consultoria em análise de informações e dados para gestão. Serviços de treinamento em desenvolvimento profissional e gerencial. Comércio varejista de consultoria em tecnologia da informação. Desenvolvimento e licenciamento de programas de computador customizáveis. Serviços de treinamento em desenvolvimento profissional e gerencial. Serviços de cartografia, topografia e geodésia; Serviços de aerofotogrametria; Serviços de aerolevantamentos; Serviços de cessão de direitos de uso de software. Assessoria em programas de informática. Serviços de instalação e manutenção de software.</w:t>
      </w:r>
    </w:p>
    <w:p w14:paraId="1256A8EA" w14:textId="77777777" w:rsidR="00191208" w:rsidRPr="00976C7E" w:rsidRDefault="00191208" w:rsidP="00191208">
      <w:pPr>
        <w:spacing w:line="276" w:lineRule="auto"/>
        <w:jc w:val="both"/>
        <w:rPr>
          <w:rFonts w:ascii="Arial" w:hAnsi="Arial" w:cs="Arial"/>
          <w:i/>
          <w:iCs/>
          <w:sz w:val="20"/>
          <w:szCs w:val="20"/>
        </w:rPr>
      </w:pPr>
    </w:p>
    <w:p w14:paraId="219AE07E" w14:textId="77777777" w:rsidR="00191208" w:rsidRPr="0052663C" w:rsidRDefault="00191208" w:rsidP="00655F93">
      <w:pPr>
        <w:pStyle w:val="PargrafodaLista"/>
        <w:numPr>
          <w:ilvl w:val="0"/>
          <w:numId w:val="41"/>
        </w:numPr>
        <w:spacing w:line="276" w:lineRule="auto"/>
        <w:jc w:val="both"/>
        <w:rPr>
          <w:rFonts w:ascii="Arial" w:hAnsi="Arial" w:cs="Arial"/>
          <w:b/>
          <w:bCs/>
          <w:sz w:val="20"/>
          <w:szCs w:val="20"/>
        </w:rPr>
      </w:pPr>
      <w:r w:rsidRPr="00976C7E">
        <w:rPr>
          <w:rFonts w:ascii="Arial" w:hAnsi="Arial" w:cs="Arial"/>
          <w:b/>
          <w:bCs/>
          <w:sz w:val="20"/>
          <w:szCs w:val="20"/>
        </w:rPr>
        <w:t xml:space="preserve">TABELA DE CONTRATAÇÕES </w:t>
      </w:r>
    </w:p>
    <w:tbl>
      <w:tblPr>
        <w:tblW w:w="5000" w:type="pct"/>
        <w:tblCellMar>
          <w:left w:w="0" w:type="dxa"/>
          <w:right w:w="0" w:type="dxa"/>
        </w:tblCellMar>
        <w:tblLook w:val="04A0" w:firstRow="1" w:lastRow="0" w:firstColumn="1" w:lastColumn="0" w:noHBand="0" w:noVBand="1"/>
      </w:tblPr>
      <w:tblGrid>
        <w:gridCol w:w="402"/>
        <w:gridCol w:w="7123"/>
        <w:gridCol w:w="1356"/>
        <w:gridCol w:w="747"/>
      </w:tblGrid>
      <w:tr w:rsidR="00191208" w:rsidRPr="00180479" w14:paraId="22C6274A" w14:textId="77777777" w:rsidTr="008C0269">
        <w:trPr>
          <w:trHeight w:val="721"/>
        </w:trPr>
        <w:tc>
          <w:tcPr>
            <w:tcW w:w="209" w:type="pct"/>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extDirection w:val="btLr"/>
            <w:vAlign w:val="center"/>
            <w:hideMark/>
          </w:tcPr>
          <w:p w14:paraId="4DA30030"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ITEM</w:t>
            </w:r>
          </w:p>
        </w:tc>
        <w:tc>
          <w:tcPr>
            <w:tcW w:w="3699"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14B170B"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PRODUTO / SERVIÇO</w:t>
            </w:r>
          </w:p>
        </w:tc>
        <w:tc>
          <w:tcPr>
            <w:tcW w:w="704"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38BFC029"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UNIDADE</w:t>
            </w:r>
          </w:p>
        </w:tc>
        <w:tc>
          <w:tcPr>
            <w:tcW w:w="388" w:type="pct"/>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2F3BC375"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QTDE.</w:t>
            </w:r>
          </w:p>
        </w:tc>
      </w:tr>
      <w:tr w:rsidR="00191208" w:rsidRPr="00180479" w14:paraId="4A86AF05" w14:textId="77777777" w:rsidTr="008C0269">
        <w:trPr>
          <w:trHeight w:val="45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6DDF5CF"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1</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C2BDB52"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Cobertura aerofotogramétrica dos perímetros urbanos, Vila Rural e Distritos GSD de 07 (sete) cm ou melhor, PEC-A 1:1000</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9899974"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Quilometro Quadrado</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ED0C79E"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5</w:t>
            </w:r>
          </w:p>
        </w:tc>
      </w:tr>
      <w:tr w:rsidR="00191208" w:rsidRPr="00180479" w14:paraId="554E4D31" w14:textId="77777777" w:rsidTr="008C0269">
        <w:trPr>
          <w:trHeight w:val="30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BF53C9E"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2</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A233F27"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Implantação de Rede Geodésica</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53ABF7E"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Unidade</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9D11639"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10</w:t>
            </w:r>
          </w:p>
        </w:tc>
      </w:tr>
      <w:tr w:rsidR="00191208" w:rsidRPr="00180479" w14:paraId="549B8447" w14:textId="77777777" w:rsidTr="008C0269">
        <w:trPr>
          <w:trHeight w:val="45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7F42B64"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3</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D3165F5"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Levantamento fotográfico terrestre multidirecional (360º) de imóveis de todos os logradouros do perímetro urbano,</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B213E8B"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Imóvel</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56952D5"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4000</w:t>
            </w:r>
          </w:p>
        </w:tc>
      </w:tr>
      <w:tr w:rsidR="00191208" w:rsidRPr="00180479" w14:paraId="2290ED67" w14:textId="77777777" w:rsidTr="008C0269">
        <w:trPr>
          <w:trHeight w:val="45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D2E7BE5"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4</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B53F3CF"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Reestruturação e Atualização e Vetorização da Base Cartográfica Urbana (PEC-A 1:1000) e do CTM - Cadastro Técnico Imobiliário Municipal de imóveis</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EBD0A2A"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Imóvel</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53BCF6A"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4000</w:t>
            </w:r>
          </w:p>
        </w:tc>
      </w:tr>
      <w:tr w:rsidR="00191208" w:rsidRPr="00180479" w14:paraId="3A6A1AD5" w14:textId="77777777" w:rsidTr="008C0269">
        <w:trPr>
          <w:trHeight w:val="30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CF03E5E"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5</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7956D99"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Estruturação de Cadastro da Arborização (árvores) Urbana integrado ao CTM</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A9A4B11"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Unidade</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C3EA5C3"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2500</w:t>
            </w:r>
          </w:p>
        </w:tc>
      </w:tr>
      <w:tr w:rsidR="00191208" w:rsidRPr="00180479" w14:paraId="5DE7E72E" w14:textId="77777777" w:rsidTr="008C0269">
        <w:trPr>
          <w:trHeight w:val="45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139433ED"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6</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3798B6B5"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Elaboração da reorganização da numeração predial dos imóveis urbanos integrado ao CTM</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78A60CA6"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Imóvel</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54046C6"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1500</w:t>
            </w:r>
          </w:p>
        </w:tc>
      </w:tr>
      <w:tr w:rsidR="00191208" w:rsidRPr="00180479" w14:paraId="55E7661A" w14:textId="77777777" w:rsidTr="008C0269">
        <w:trPr>
          <w:trHeight w:val="30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49CB3F8"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7</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2AB0E5EB"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Treinamento</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F714462"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Hora</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17593F8B"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40</w:t>
            </w:r>
          </w:p>
        </w:tc>
      </w:tr>
      <w:tr w:rsidR="00191208" w:rsidRPr="00180479" w14:paraId="636FDC9B" w14:textId="77777777" w:rsidTr="008C0269">
        <w:trPr>
          <w:trHeight w:val="300"/>
        </w:trPr>
        <w:tc>
          <w:tcPr>
            <w:tcW w:w="209" w:type="pct"/>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944CC89"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8</w:t>
            </w:r>
          </w:p>
        </w:tc>
        <w:tc>
          <w:tcPr>
            <w:tcW w:w="3699"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4F677C7C" w14:textId="77777777" w:rsidR="00191208" w:rsidRPr="00180479" w:rsidRDefault="00191208" w:rsidP="008C0269">
            <w:pPr>
              <w:spacing w:line="276" w:lineRule="auto"/>
              <w:rPr>
                <w:rFonts w:ascii="Calibri" w:hAnsi="Calibri" w:cs="Calibri"/>
                <w:sz w:val="20"/>
                <w:szCs w:val="20"/>
              </w:rPr>
            </w:pPr>
            <w:r w:rsidRPr="00180479">
              <w:rPr>
                <w:rFonts w:ascii="Calibri" w:hAnsi="Calibri" w:cs="Calibri"/>
                <w:sz w:val="20"/>
                <w:szCs w:val="20"/>
              </w:rPr>
              <w:t xml:space="preserve">Revisão do Plano </w:t>
            </w:r>
            <w:r w:rsidRPr="0085727D">
              <w:rPr>
                <w:rFonts w:asciiTheme="majorHAnsi" w:hAnsiTheme="majorHAnsi" w:cstheme="majorHAnsi"/>
                <w:sz w:val="20"/>
                <w:szCs w:val="20"/>
              </w:rPr>
              <w:t xml:space="preserve">Diretor (Revisão, Atualização ou Consolidação de Legislações Urbanísticas Municipais, incluindo Plano Diretor, Lei de Uso e Ocupação do Solo, Código de Obras, Código de Posturas </w:t>
            </w:r>
            <w:r>
              <w:rPr>
                <w:rFonts w:asciiTheme="majorHAnsi" w:hAnsiTheme="majorHAnsi" w:cstheme="majorHAnsi"/>
                <w:sz w:val="20"/>
                <w:szCs w:val="20"/>
              </w:rPr>
              <w:t>e demais</w:t>
            </w:r>
            <w:r w:rsidRPr="0085727D">
              <w:rPr>
                <w:rFonts w:asciiTheme="majorHAnsi" w:hAnsiTheme="majorHAnsi" w:cstheme="majorHAnsi"/>
                <w:sz w:val="20"/>
                <w:szCs w:val="20"/>
              </w:rPr>
              <w:t xml:space="preserve"> legislações correlatas compatível com o objeto)</w:t>
            </w:r>
            <w:r>
              <w:rPr>
                <w:rFonts w:asciiTheme="majorHAnsi" w:hAnsiTheme="majorHAnsi" w:cstheme="majorHAnsi"/>
                <w:sz w:val="20"/>
                <w:szCs w:val="20"/>
              </w:rPr>
              <w:t>.</w:t>
            </w:r>
          </w:p>
        </w:tc>
        <w:tc>
          <w:tcPr>
            <w:tcW w:w="704"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501F7D48"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Unidade</w:t>
            </w:r>
          </w:p>
        </w:tc>
        <w:tc>
          <w:tcPr>
            <w:tcW w:w="388" w:type="pct"/>
            <w:tcBorders>
              <w:top w:val="nil"/>
              <w:left w:val="nil"/>
              <w:bottom w:val="single" w:sz="4" w:space="0" w:color="auto"/>
              <w:right w:val="single" w:sz="4" w:space="0" w:color="auto"/>
            </w:tcBorders>
            <w:tcMar>
              <w:top w:w="15" w:type="dxa"/>
              <w:left w:w="15" w:type="dxa"/>
              <w:bottom w:w="0" w:type="dxa"/>
              <w:right w:w="15" w:type="dxa"/>
            </w:tcMar>
            <w:vAlign w:val="center"/>
            <w:hideMark/>
          </w:tcPr>
          <w:p w14:paraId="631623FF" w14:textId="77777777" w:rsidR="00191208" w:rsidRPr="00180479" w:rsidRDefault="00191208" w:rsidP="008C0269">
            <w:pPr>
              <w:spacing w:line="276" w:lineRule="auto"/>
              <w:jc w:val="center"/>
              <w:rPr>
                <w:rFonts w:ascii="Calibri" w:hAnsi="Calibri" w:cs="Calibri"/>
                <w:sz w:val="20"/>
                <w:szCs w:val="20"/>
              </w:rPr>
            </w:pPr>
            <w:r w:rsidRPr="00180479">
              <w:rPr>
                <w:rFonts w:ascii="Calibri" w:hAnsi="Calibri" w:cs="Calibri"/>
                <w:sz w:val="20"/>
                <w:szCs w:val="20"/>
              </w:rPr>
              <w:t>1</w:t>
            </w:r>
          </w:p>
        </w:tc>
      </w:tr>
    </w:tbl>
    <w:p w14:paraId="556F0085" w14:textId="77777777" w:rsidR="00191208" w:rsidRPr="00976C7E" w:rsidRDefault="00191208" w:rsidP="00191208">
      <w:pPr>
        <w:spacing w:line="276" w:lineRule="auto"/>
        <w:jc w:val="both"/>
        <w:rPr>
          <w:rFonts w:ascii="Arial" w:hAnsi="Arial" w:cs="Arial"/>
          <w:b/>
          <w:bCs/>
          <w:sz w:val="20"/>
          <w:szCs w:val="20"/>
        </w:rPr>
      </w:pPr>
    </w:p>
    <w:p w14:paraId="1E73E2D5" w14:textId="77777777" w:rsidR="00191208" w:rsidRPr="00976C7E" w:rsidRDefault="00191208" w:rsidP="00655F93">
      <w:pPr>
        <w:pStyle w:val="PargrafodaLista"/>
        <w:numPr>
          <w:ilvl w:val="0"/>
          <w:numId w:val="41"/>
        </w:numPr>
        <w:spacing w:line="276" w:lineRule="auto"/>
        <w:ind w:left="284" w:hanging="284"/>
        <w:jc w:val="both"/>
        <w:rPr>
          <w:rFonts w:ascii="Arial" w:hAnsi="Arial" w:cs="Arial"/>
          <w:b/>
          <w:bCs/>
          <w:sz w:val="20"/>
          <w:szCs w:val="20"/>
        </w:rPr>
      </w:pPr>
      <w:r w:rsidRPr="00976C7E">
        <w:rPr>
          <w:rFonts w:ascii="Arial" w:hAnsi="Arial" w:cs="Arial"/>
          <w:b/>
          <w:bCs/>
          <w:sz w:val="20"/>
          <w:szCs w:val="20"/>
        </w:rPr>
        <w:t>ALINHAMENTO DA CONTRATAÇÃO A INSTRUMENTOS DE PLANEJAMENTO – inciso II</w:t>
      </w:r>
    </w:p>
    <w:p w14:paraId="5ED1CA29" w14:textId="77777777" w:rsidR="00191208" w:rsidRPr="00CA2D66" w:rsidRDefault="00191208" w:rsidP="00191208">
      <w:pPr>
        <w:spacing w:line="276" w:lineRule="auto"/>
        <w:jc w:val="both"/>
        <w:rPr>
          <w:rFonts w:ascii="Arial" w:hAnsi="Arial" w:cs="Arial"/>
          <w:b/>
          <w:bCs/>
          <w:sz w:val="20"/>
          <w:szCs w:val="20"/>
        </w:rPr>
      </w:pPr>
      <w:r w:rsidRPr="00CA2D66">
        <w:rPr>
          <w:rFonts w:ascii="Arial" w:hAnsi="Arial" w:cs="Arial"/>
          <w:bCs/>
          <w:sz w:val="20"/>
          <w:szCs w:val="20"/>
        </w:rPr>
        <w:t xml:space="preserve">A pretensão está prevista na Lei Orçamentária e no Plano Anual de Contratações de 2026. </w:t>
      </w:r>
    </w:p>
    <w:p w14:paraId="31457D5B" w14:textId="77777777" w:rsidR="00191208" w:rsidRPr="00976C7E" w:rsidRDefault="00191208" w:rsidP="00191208">
      <w:pPr>
        <w:spacing w:line="276" w:lineRule="auto"/>
        <w:ind w:firstLine="709"/>
        <w:jc w:val="both"/>
        <w:rPr>
          <w:rFonts w:ascii="Arial" w:hAnsi="Arial" w:cs="Arial"/>
          <w:sz w:val="20"/>
          <w:szCs w:val="20"/>
        </w:rPr>
      </w:pPr>
    </w:p>
    <w:p w14:paraId="51E6EC91" w14:textId="77777777" w:rsidR="00191208" w:rsidRPr="00976C7E" w:rsidRDefault="00191208" w:rsidP="00655F93">
      <w:pPr>
        <w:pStyle w:val="PargrafodaLista"/>
        <w:numPr>
          <w:ilvl w:val="0"/>
          <w:numId w:val="41"/>
        </w:numPr>
        <w:spacing w:line="276" w:lineRule="auto"/>
        <w:ind w:left="284" w:hanging="284"/>
        <w:jc w:val="both"/>
        <w:rPr>
          <w:rFonts w:ascii="Arial" w:hAnsi="Arial" w:cs="Arial"/>
          <w:b/>
          <w:bCs/>
          <w:sz w:val="20"/>
          <w:szCs w:val="20"/>
        </w:rPr>
      </w:pPr>
      <w:r w:rsidRPr="00976C7E">
        <w:rPr>
          <w:rFonts w:ascii="Arial" w:hAnsi="Arial" w:cs="Arial"/>
          <w:b/>
          <w:bCs/>
          <w:sz w:val="20"/>
          <w:szCs w:val="20"/>
        </w:rPr>
        <w:t>REQUISITOS DA CONTRATAÇÃO – inciso III</w:t>
      </w:r>
    </w:p>
    <w:p w14:paraId="230E4EB8" w14:textId="77777777" w:rsidR="00191208" w:rsidRPr="00A67E28" w:rsidRDefault="00191208" w:rsidP="00655F93">
      <w:pPr>
        <w:pStyle w:val="PargrafodaLista"/>
        <w:numPr>
          <w:ilvl w:val="0"/>
          <w:numId w:val="42"/>
        </w:numPr>
        <w:tabs>
          <w:tab w:val="left" w:pos="284"/>
        </w:tabs>
        <w:spacing w:line="276" w:lineRule="auto"/>
        <w:ind w:left="0" w:firstLine="0"/>
        <w:jc w:val="both"/>
        <w:rPr>
          <w:rFonts w:ascii="Arial" w:eastAsia="Calibri" w:hAnsi="Arial" w:cs="Arial"/>
          <w:bCs/>
          <w:sz w:val="20"/>
          <w:szCs w:val="20"/>
          <w:lang w:eastAsia="en-US"/>
        </w:rPr>
      </w:pPr>
      <w:r w:rsidRPr="0044061E">
        <w:rPr>
          <w:rFonts w:ascii="Arial" w:eastAsia="Calibri" w:hAnsi="Arial" w:cs="Arial"/>
          <w:sz w:val="20"/>
          <w:szCs w:val="20"/>
          <w:lang w:eastAsia="en-US"/>
        </w:rPr>
        <w:t xml:space="preserve">Além dos </w:t>
      </w:r>
      <w:r w:rsidRPr="00A67E28">
        <w:rPr>
          <w:rFonts w:ascii="Arial" w:eastAsia="Calibri" w:hAnsi="Arial" w:cs="Arial"/>
          <w:sz w:val="20"/>
          <w:szCs w:val="20"/>
          <w:lang w:eastAsia="en-US"/>
        </w:rPr>
        <w:t>requisitos especificados no item 2 – Tabela de Contratações, a licitante deverá prestar serviços de elaboração e atualização do Plano Diretor Municipal, compreendendo diagnóstico técnico-participativo, revisão e/ou proposição de diretrizes, políticas, instrumentos urbanísticos e normas de uso e ocupação do solo, em conformidade com a legislação urbanística vigente, especialmente o Estatuto da Cidade, bem como a realização de atividades de apoio técnico, mobilização social, audiências públicas, oficinas participativas e elaboração dos produtos técnicos necessários à consolidação e aprovação legal do Plano Diretor. Contar com profissionais especializados, ofertar sistema intuitivo e estável com a funcionalidade de consulta de informações e emissão de relatórios. Prestar treinamentos objetivos e eficientes</w:t>
      </w:r>
      <w:r w:rsidRPr="00A67E28">
        <w:rPr>
          <w:rFonts w:ascii="Arial" w:eastAsia="Calibri" w:hAnsi="Arial" w:cs="Arial"/>
          <w:bCs/>
          <w:sz w:val="20"/>
          <w:szCs w:val="20"/>
          <w:lang w:eastAsia="en-US"/>
        </w:rPr>
        <w:t xml:space="preserve">. </w:t>
      </w:r>
      <w:r w:rsidRPr="00A67E28">
        <w:rPr>
          <w:rFonts w:ascii="Arial" w:eastAsia="Calibri" w:hAnsi="Arial" w:cs="Arial" w:hint="eastAsia"/>
          <w:bCs/>
          <w:sz w:val="20"/>
          <w:szCs w:val="20"/>
          <w:lang w:eastAsia="en-US"/>
        </w:rPr>
        <w:t>Implementação de um cadastro territorial integrado, que otimize a gestão municipal e amplie a capacidade de arrecadação.</w:t>
      </w:r>
      <w:r w:rsidRPr="00A67E28">
        <w:rPr>
          <w:rFonts w:ascii="Arial" w:eastAsia="Calibri" w:hAnsi="Arial" w:cs="Arial"/>
          <w:bCs/>
          <w:sz w:val="20"/>
          <w:szCs w:val="20"/>
          <w:lang w:eastAsia="en-US"/>
        </w:rPr>
        <w:t xml:space="preserve"> </w:t>
      </w:r>
      <w:r w:rsidRPr="00A67E28">
        <w:rPr>
          <w:rFonts w:ascii="Arial" w:eastAsia="Calibri" w:hAnsi="Arial" w:cs="Arial" w:hint="eastAsia"/>
          <w:bCs/>
          <w:sz w:val="20"/>
          <w:szCs w:val="20"/>
          <w:lang w:eastAsia="en-US"/>
        </w:rPr>
        <w:lastRenderedPageBreak/>
        <w:t xml:space="preserve">Atualização </w:t>
      </w:r>
      <w:r w:rsidRPr="00A67E28">
        <w:rPr>
          <w:rFonts w:ascii="Arial" w:eastAsia="Calibri" w:hAnsi="Arial" w:cs="Arial"/>
          <w:bCs/>
          <w:sz w:val="20"/>
          <w:szCs w:val="20"/>
          <w:lang w:eastAsia="en-US"/>
        </w:rPr>
        <w:t xml:space="preserve">conforme </w:t>
      </w:r>
      <w:r w:rsidRPr="00A67E28">
        <w:rPr>
          <w:rFonts w:ascii="Arial" w:eastAsia="Calibri" w:hAnsi="Arial" w:cs="Arial" w:hint="eastAsia"/>
          <w:bCs/>
          <w:sz w:val="20"/>
          <w:szCs w:val="20"/>
          <w:lang w:eastAsia="en-US"/>
        </w:rPr>
        <w:t>as legislações tributárias e urbanísticas, ajustando-as às normativas superiores e às peculiaridades locais.</w:t>
      </w:r>
      <w:r w:rsidRPr="00A67E28">
        <w:rPr>
          <w:rFonts w:ascii="Arial" w:eastAsia="Calibri" w:hAnsi="Arial" w:cs="Arial"/>
          <w:bCs/>
          <w:sz w:val="20"/>
          <w:szCs w:val="20"/>
          <w:lang w:eastAsia="en-US"/>
        </w:rPr>
        <w:t xml:space="preserve"> </w:t>
      </w:r>
      <w:r w:rsidRPr="00A67E28">
        <w:rPr>
          <w:rFonts w:ascii="Arial" w:eastAsia="Calibri" w:hAnsi="Arial" w:cs="Arial" w:hint="eastAsia"/>
          <w:bCs/>
          <w:sz w:val="20"/>
          <w:szCs w:val="20"/>
          <w:lang w:eastAsia="en-US"/>
        </w:rPr>
        <w:t>Melhoria da eficiência administrativa e maior alinhamento das políticas públicas às demandas reais da população.</w:t>
      </w:r>
      <w:r w:rsidRPr="00A67E28">
        <w:rPr>
          <w:rFonts w:ascii="Arial" w:eastAsia="Calibri" w:hAnsi="Arial" w:cs="Arial"/>
          <w:bCs/>
          <w:sz w:val="20"/>
          <w:szCs w:val="20"/>
          <w:lang w:eastAsia="en-US"/>
        </w:rPr>
        <w:t xml:space="preserve"> </w:t>
      </w:r>
      <w:r w:rsidRPr="00A67E28">
        <w:rPr>
          <w:rFonts w:ascii="Arial" w:eastAsia="Calibri" w:hAnsi="Arial" w:cs="Arial" w:hint="eastAsia"/>
          <w:bCs/>
          <w:sz w:val="20"/>
          <w:szCs w:val="20"/>
          <w:lang w:eastAsia="en-US"/>
        </w:rPr>
        <w:t>Planejamento urbano e territorial integrado e sustentável, com reflexos positivos para o desenvolvimento social e econômico do município.</w:t>
      </w:r>
    </w:p>
    <w:p w14:paraId="76EEACBA" w14:textId="77777777" w:rsidR="00191208" w:rsidRPr="00A67E28" w:rsidRDefault="00191208" w:rsidP="00655F93">
      <w:pPr>
        <w:pStyle w:val="PargrafodaLista"/>
        <w:numPr>
          <w:ilvl w:val="0"/>
          <w:numId w:val="42"/>
        </w:numPr>
        <w:tabs>
          <w:tab w:val="left" w:pos="284"/>
        </w:tabs>
        <w:spacing w:line="276" w:lineRule="auto"/>
        <w:ind w:left="0" w:firstLine="0"/>
        <w:jc w:val="both"/>
        <w:rPr>
          <w:rFonts w:ascii="Arial" w:eastAsia="Calibri" w:hAnsi="Arial" w:cs="Arial"/>
          <w:sz w:val="20"/>
          <w:szCs w:val="20"/>
          <w:lang w:eastAsia="en-US"/>
        </w:rPr>
      </w:pPr>
      <w:r w:rsidRPr="00A67E28">
        <w:rPr>
          <w:rFonts w:ascii="Arial" w:eastAsia="Calibri" w:hAnsi="Arial" w:cs="Arial"/>
          <w:sz w:val="20"/>
          <w:szCs w:val="20"/>
          <w:lang w:eastAsia="en-US"/>
        </w:rPr>
        <w:t>A presente contratação trata de bens e serviços de natureza comum,</w:t>
      </w:r>
      <w:r w:rsidRPr="00A67E28">
        <w:rPr>
          <w:rFonts w:ascii="Arial" w:hAnsi="Arial" w:cs="Arial"/>
          <w:sz w:val="20"/>
          <w:szCs w:val="20"/>
        </w:rPr>
        <w:t xml:space="preserve"> considerando que a sua contratação e disponibilidade encontra-se no mercado de forma simples.</w:t>
      </w:r>
    </w:p>
    <w:p w14:paraId="3D654B24" w14:textId="77777777" w:rsidR="00191208" w:rsidRPr="00A67E28" w:rsidRDefault="00191208" w:rsidP="00655F93">
      <w:pPr>
        <w:pStyle w:val="PargrafodaLista"/>
        <w:numPr>
          <w:ilvl w:val="0"/>
          <w:numId w:val="42"/>
        </w:numPr>
        <w:tabs>
          <w:tab w:val="left" w:pos="284"/>
        </w:tabs>
        <w:spacing w:line="276" w:lineRule="auto"/>
        <w:ind w:left="0" w:firstLine="0"/>
        <w:jc w:val="both"/>
        <w:rPr>
          <w:rFonts w:ascii="Arial" w:eastAsia="Calibri" w:hAnsi="Arial" w:cs="Arial"/>
          <w:sz w:val="20"/>
          <w:szCs w:val="20"/>
          <w:lang w:eastAsia="en-US"/>
        </w:rPr>
      </w:pPr>
      <w:r w:rsidRPr="00A67E28">
        <w:rPr>
          <w:rFonts w:ascii="Arial" w:hAnsi="Arial" w:cs="Arial"/>
          <w:sz w:val="20"/>
          <w:szCs w:val="20"/>
        </w:rPr>
        <w:t xml:space="preserve">As características exigidas são as usuais do mercado. </w:t>
      </w:r>
      <w:r w:rsidRPr="00FF27F6">
        <w:rPr>
          <w:rFonts w:ascii="Arial" w:hAnsi="Arial" w:cs="Arial"/>
          <w:b/>
          <w:bCs/>
          <w:sz w:val="20"/>
          <w:szCs w:val="20"/>
        </w:rPr>
        <w:t>C</w:t>
      </w:r>
      <w:r w:rsidRPr="00A67E28">
        <w:rPr>
          <w:rFonts w:ascii="Arial" w:hAnsi="Arial" w:cs="Arial"/>
          <w:b/>
          <w:bCs/>
          <w:sz w:val="20"/>
          <w:szCs w:val="20"/>
        </w:rPr>
        <w:t>om relação aos treinamentos, estes se fazem necessários afim de que o servidor público aprenda e venha a utilizar de todos os recursos disponibilizados pela ferramenta almeja</w:t>
      </w:r>
      <w:r w:rsidRPr="00A67E28">
        <w:rPr>
          <w:rFonts w:ascii="Arial" w:hAnsi="Arial" w:cs="Arial"/>
          <w:sz w:val="20"/>
          <w:szCs w:val="20"/>
        </w:rPr>
        <w:t xml:space="preserve">. </w:t>
      </w:r>
    </w:p>
    <w:p w14:paraId="72006962" w14:textId="77777777" w:rsidR="00191208" w:rsidRPr="00A67E28" w:rsidRDefault="00191208" w:rsidP="00655F93">
      <w:pPr>
        <w:pStyle w:val="PargrafodaLista"/>
        <w:numPr>
          <w:ilvl w:val="0"/>
          <w:numId w:val="42"/>
        </w:numPr>
        <w:tabs>
          <w:tab w:val="left" w:pos="284"/>
        </w:tabs>
        <w:spacing w:line="276" w:lineRule="auto"/>
        <w:ind w:left="0" w:firstLine="0"/>
        <w:jc w:val="both"/>
        <w:rPr>
          <w:rFonts w:ascii="Arial" w:eastAsia="Times New Roman" w:hAnsi="Arial" w:cs="Arial"/>
          <w:sz w:val="20"/>
          <w:szCs w:val="20"/>
        </w:rPr>
      </w:pPr>
      <w:r w:rsidRPr="00A67E28">
        <w:rPr>
          <w:rFonts w:ascii="Arial" w:eastAsia="Times New Roman" w:hAnsi="Arial" w:cs="Arial"/>
          <w:sz w:val="20"/>
          <w:szCs w:val="20"/>
        </w:rPr>
        <w:t xml:space="preserve">À presente contratação </w:t>
      </w:r>
      <w:r w:rsidRPr="00A67E28">
        <w:rPr>
          <w:rFonts w:ascii="Arial" w:eastAsia="Times New Roman" w:hAnsi="Arial" w:cs="Arial"/>
          <w:sz w:val="20"/>
          <w:szCs w:val="20"/>
          <w:u w:val="single"/>
        </w:rPr>
        <w:t>não</w:t>
      </w:r>
      <w:r w:rsidRPr="00A67E28">
        <w:rPr>
          <w:rFonts w:ascii="Arial" w:eastAsia="Times New Roman" w:hAnsi="Arial" w:cs="Arial"/>
          <w:sz w:val="20"/>
          <w:szCs w:val="20"/>
        </w:rPr>
        <w:t xml:space="preserve"> se aplica a padronização.</w:t>
      </w:r>
    </w:p>
    <w:p w14:paraId="14D7D57B" w14:textId="77777777" w:rsidR="00191208" w:rsidRPr="0052663C" w:rsidRDefault="00191208" w:rsidP="00655F93">
      <w:pPr>
        <w:pStyle w:val="PargrafodaLista"/>
        <w:numPr>
          <w:ilvl w:val="0"/>
          <w:numId w:val="42"/>
        </w:numPr>
        <w:tabs>
          <w:tab w:val="left" w:pos="284"/>
        </w:tabs>
        <w:spacing w:line="276" w:lineRule="auto"/>
        <w:ind w:left="0" w:firstLine="0"/>
        <w:jc w:val="both"/>
        <w:rPr>
          <w:rFonts w:ascii="Arial" w:eastAsia="Times New Roman" w:hAnsi="Arial" w:cs="Arial"/>
          <w:sz w:val="20"/>
          <w:szCs w:val="20"/>
        </w:rPr>
      </w:pPr>
      <w:r w:rsidRPr="00A67E28">
        <w:rPr>
          <w:rFonts w:ascii="Arial" w:eastAsia="Times New Roman" w:hAnsi="Arial" w:cs="Arial"/>
          <w:sz w:val="20"/>
          <w:szCs w:val="20"/>
        </w:rPr>
        <w:t xml:space="preserve">À presente contratação não será exigida a garantia de que tratam os </w:t>
      </w:r>
      <w:proofErr w:type="spellStart"/>
      <w:r w:rsidRPr="00A67E28">
        <w:rPr>
          <w:rFonts w:ascii="Arial" w:eastAsia="Times New Roman" w:hAnsi="Arial" w:cs="Arial"/>
          <w:sz w:val="20"/>
          <w:szCs w:val="20"/>
        </w:rPr>
        <w:t>arts</w:t>
      </w:r>
      <w:proofErr w:type="spellEnd"/>
      <w:r w:rsidRPr="00A67E28">
        <w:rPr>
          <w:rFonts w:ascii="Arial" w:eastAsia="Times New Roman" w:hAnsi="Arial" w:cs="Arial"/>
          <w:sz w:val="20"/>
          <w:szCs w:val="20"/>
        </w:rPr>
        <w:t>. 96 e seguintes</w:t>
      </w:r>
      <w:r w:rsidRPr="0052663C">
        <w:rPr>
          <w:rFonts w:ascii="Arial" w:eastAsia="Times New Roman" w:hAnsi="Arial" w:cs="Arial"/>
          <w:sz w:val="20"/>
          <w:szCs w:val="20"/>
        </w:rPr>
        <w:t xml:space="preserve"> da Lei Federal nº 14.133, de 2021, visto tratar, a pretensa aquisição, de bens comuns e não representam custo elevado para comercialização.</w:t>
      </w:r>
    </w:p>
    <w:p w14:paraId="37259358" w14:textId="77777777" w:rsidR="00191208" w:rsidRPr="0052663C" w:rsidRDefault="00191208" w:rsidP="00655F93">
      <w:pPr>
        <w:pStyle w:val="PargrafodaLista"/>
        <w:numPr>
          <w:ilvl w:val="0"/>
          <w:numId w:val="42"/>
        </w:numPr>
        <w:tabs>
          <w:tab w:val="left" w:pos="284"/>
          <w:tab w:val="left" w:pos="567"/>
        </w:tabs>
        <w:spacing w:line="276" w:lineRule="auto"/>
        <w:ind w:left="0" w:firstLine="0"/>
        <w:jc w:val="both"/>
        <w:rPr>
          <w:rFonts w:ascii="Arial" w:hAnsi="Arial" w:cs="Arial"/>
          <w:sz w:val="20"/>
          <w:szCs w:val="20"/>
        </w:rPr>
      </w:pPr>
      <w:r w:rsidRPr="000A013A">
        <w:rPr>
          <w:rFonts w:ascii="Arial" w:hAnsi="Arial" w:cs="Arial"/>
          <w:sz w:val="20"/>
          <w:szCs w:val="20"/>
        </w:rPr>
        <w:t xml:space="preserve">A comercialização do item almejado segue os critérios exigidos no </w:t>
      </w:r>
      <w:r w:rsidRPr="000A013A">
        <w:rPr>
          <w:rFonts w:ascii="Arial" w:hAnsi="Arial" w:cs="Arial"/>
          <w:b/>
          <w:bCs/>
          <w:sz w:val="20"/>
          <w:szCs w:val="20"/>
        </w:rPr>
        <w:t>item 3</w:t>
      </w:r>
      <w:r w:rsidRPr="000A013A">
        <w:rPr>
          <w:rFonts w:ascii="Arial" w:hAnsi="Arial" w:cs="Arial"/>
          <w:sz w:val="20"/>
          <w:szCs w:val="20"/>
        </w:rPr>
        <w:t>, portanto, comumente utilizado pelas empresas do ramo</w:t>
      </w:r>
      <w:r w:rsidRPr="0052663C">
        <w:rPr>
          <w:rFonts w:ascii="Arial" w:hAnsi="Arial" w:cs="Arial"/>
          <w:sz w:val="20"/>
          <w:szCs w:val="20"/>
        </w:rPr>
        <w:t>.</w:t>
      </w:r>
    </w:p>
    <w:p w14:paraId="379271A2" w14:textId="77777777" w:rsidR="00191208" w:rsidRPr="000A013A" w:rsidRDefault="00191208" w:rsidP="00655F93">
      <w:pPr>
        <w:pStyle w:val="PargrafodaLista"/>
        <w:numPr>
          <w:ilvl w:val="0"/>
          <w:numId w:val="42"/>
        </w:numPr>
        <w:tabs>
          <w:tab w:val="left" w:pos="284"/>
        </w:tabs>
        <w:spacing w:line="276" w:lineRule="auto"/>
        <w:ind w:left="0" w:firstLine="0"/>
        <w:jc w:val="both"/>
        <w:rPr>
          <w:rFonts w:ascii="Arial" w:eastAsia="Times New Roman" w:hAnsi="Arial" w:cs="Arial"/>
          <w:sz w:val="20"/>
          <w:szCs w:val="20"/>
        </w:rPr>
      </w:pPr>
      <w:r w:rsidRPr="000A013A">
        <w:rPr>
          <w:rFonts w:ascii="Arial" w:eastAsia="Times New Roman" w:hAnsi="Arial" w:cs="Arial"/>
          <w:sz w:val="20"/>
          <w:szCs w:val="20"/>
        </w:rPr>
        <w:t xml:space="preserve">Não foram utilizados critérios que inviabilizam a competição, conforme constante no item acima. </w:t>
      </w:r>
    </w:p>
    <w:p w14:paraId="081E2574" w14:textId="77777777" w:rsidR="00191208" w:rsidRDefault="00191208" w:rsidP="00655F93">
      <w:pPr>
        <w:pStyle w:val="PargrafodaLista"/>
        <w:numPr>
          <w:ilvl w:val="0"/>
          <w:numId w:val="42"/>
        </w:numPr>
        <w:tabs>
          <w:tab w:val="left" w:pos="284"/>
        </w:tabs>
        <w:spacing w:line="276" w:lineRule="auto"/>
        <w:ind w:left="0" w:firstLine="0"/>
        <w:jc w:val="both"/>
        <w:rPr>
          <w:rFonts w:ascii="Arial" w:eastAsia="Times New Roman" w:hAnsi="Arial" w:cs="Arial"/>
          <w:sz w:val="20"/>
          <w:szCs w:val="20"/>
        </w:rPr>
      </w:pPr>
      <w:r w:rsidRPr="0052663C">
        <w:rPr>
          <w:rFonts w:ascii="Arial" w:eastAsia="Times New Roman" w:hAnsi="Arial" w:cs="Arial"/>
          <w:sz w:val="20"/>
          <w:szCs w:val="20"/>
        </w:rPr>
        <w:t>Foi considerado sempre o atendimento à necessidade da contratação e proximidade com os resultados pretendidos.</w:t>
      </w:r>
    </w:p>
    <w:p w14:paraId="078F7F34" w14:textId="77777777" w:rsidR="00191208" w:rsidRPr="00661C0C" w:rsidRDefault="00191208" w:rsidP="00655F93">
      <w:pPr>
        <w:pStyle w:val="PargrafodaLista"/>
        <w:numPr>
          <w:ilvl w:val="0"/>
          <w:numId w:val="42"/>
        </w:numPr>
        <w:tabs>
          <w:tab w:val="left" w:pos="284"/>
          <w:tab w:val="left" w:pos="567"/>
        </w:tabs>
        <w:spacing w:line="276" w:lineRule="auto"/>
        <w:ind w:left="0" w:firstLine="0"/>
        <w:jc w:val="both"/>
        <w:rPr>
          <w:rFonts w:ascii="Arial" w:hAnsi="Arial" w:cs="Arial"/>
          <w:sz w:val="20"/>
          <w:szCs w:val="20"/>
        </w:rPr>
      </w:pPr>
      <w:bookmarkStart w:id="53" w:name="_Hlk224025442"/>
      <w:r w:rsidRPr="000A013A">
        <w:rPr>
          <w:rFonts w:ascii="Arial" w:hAnsi="Arial" w:cs="Arial"/>
          <w:sz w:val="20"/>
          <w:szCs w:val="20"/>
        </w:rPr>
        <w:t>Devem ser observados os regramentos constantes do Código de Defesa do Consumidor, bem como quaisquer outras normas aplicáveis.</w:t>
      </w:r>
      <w:bookmarkEnd w:id="53"/>
    </w:p>
    <w:p w14:paraId="270F99E0" w14:textId="77777777" w:rsidR="00191208" w:rsidRPr="0052663C" w:rsidRDefault="00191208" w:rsidP="00655F93">
      <w:pPr>
        <w:pStyle w:val="PargrafodaLista"/>
        <w:numPr>
          <w:ilvl w:val="0"/>
          <w:numId w:val="42"/>
        </w:numPr>
        <w:tabs>
          <w:tab w:val="left" w:pos="284"/>
        </w:tabs>
        <w:spacing w:line="276" w:lineRule="auto"/>
        <w:ind w:left="0" w:firstLine="0"/>
        <w:jc w:val="both"/>
        <w:rPr>
          <w:rFonts w:ascii="Arial" w:eastAsia="Times New Roman" w:hAnsi="Arial" w:cs="Arial"/>
          <w:sz w:val="20"/>
          <w:szCs w:val="20"/>
        </w:rPr>
      </w:pPr>
      <w:r>
        <w:rPr>
          <w:rFonts w:ascii="Arial" w:eastAsia="Times New Roman" w:hAnsi="Arial" w:cs="Arial"/>
          <w:sz w:val="20"/>
          <w:szCs w:val="20"/>
        </w:rPr>
        <w:t xml:space="preserve"> </w:t>
      </w:r>
      <w:r w:rsidRPr="001537F7">
        <w:rPr>
          <w:rFonts w:ascii="Arial" w:eastAsia="Times New Roman" w:hAnsi="Arial" w:cs="Arial"/>
          <w:sz w:val="20"/>
          <w:szCs w:val="20"/>
        </w:rPr>
        <w:t xml:space="preserve">A realização dos serviços será conduzida conforme os </w:t>
      </w:r>
      <w:r w:rsidRPr="001537F7">
        <w:rPr>
          <w:rFonts w:ascii="Arial" w:eastAsia="Times New Roman" w:hAnsi="Arial" w:cs="Arial"/>
          <w:bCs/>
          <w:sz w:val="20"/>
          <w:szCs w:val="20"/>
        </w:rPr>
        <w:t>termos e condições</w:t>
      </w:r>
      <w:r w:rsidRPr="001537F7">
        <w:rPr>
          <w:rFonts w:ascii="Arial" w:eastAsia="Times New Roman" w:hAnsi="Arial" w:cs="Arial"/>
          <w:sz w:val="20"/>
          <w:szCs w:val="20"/>
        </w:rPr>
        <w:t xml:space="preserve"> estabelecidos em contrato, incluindo as responsabilidades, garantias e obrigações entre as partes, conforme estipulado no termo de referência a ser elaborado</w:t>
      </w:r>
      <w:r w:rsidRPr="0052663C">
        <w:rPr>
          <w:rFonts w:ascii="Arial" w:eastAsia="Times New Roman" w:hAnsi="Arial" w:cs="Arial"/>
          <w:sz w:val="20"/>
          <w:szCs w:val="20"/>
        </w:rPr>
        <w:t>.</w:t>
      </w:r>
    </w:p>
    <w:p w14:paraId="1C8EF1C1" w14:textId="77777777" w:rsidR="00191208" w:rsidRPr="00976C7E" w:rsidRDefault="00191208" w:rsidP="00191208">
      <w:pPr>
        <w:pStyle w:val="textojustificado"/>
        <w:spacing w:before="0" w:beforeAutospacing="0" w:after="0" w:afterAutospacing="0" w:line="276" w:lineRule="auto"/>
        <w:ind w:left="120" w:right="120"/>
        <w:jc w:val="both"/>
        <w:rPr>
          <w:rFonts w:ascii="Arial" w:hAnsi="Arial" w:cs="Arial"/>
          <w:sz w:val="20"/>
          <w:szCs w:val="20"/>
        </w:rPr>
      </w:pPr>
      <w:r w:rsidRPr="00976C7E">
        <w:rPr>
          <w:rFonts w:ascii="Arial" w:hAnsi="Arial" w:cs="Arial"/>
          <w:sz w:val="20"/>
          <w:szCs w:val="20"/>
        </w:rPr>
        <w:t> </w:t>
      </w:r>
    </w:p>
    <w:p w14:paraId="32DD489D" w14:textId="77777777" w:rsidR="00191208" w:rsidRPr="00976C7E" w:rsidRDefault="00191208" w:rsidP="00655F93">
      <w:pPr>
        <w:pStyle w:val="PargrafodaLista"/>
        <w:numPr>
          <w:ilvl w:val="0"/>
          <w:numId w:val="41"/>
        </w:numPr>
        <w:spacing w:line="276" w:lineRule="auto"/>
        <w:jc w:val="both"/>
        <w:rPr>
          <w:rFonts w:ascii="Arial" w:hAnsi="Arial" w:cs="Arial"/>
          <w:b/>
          <w:bCs/>
          <w:sz w:val="20"/>
          <w:szCs w:val="20"/>
        </w:rPr>
      </w:pPr>
      <w:r w:rsidRPr="00976C7E">
        <w:rPr>
          <w:rFonts w:ascii="Arial" w:hAnsi="Arial" w:cs="Arial"/>
          <w:b/>
          <w:bCs/>
          <w:sz w:val="20"/>
          <w:szCs w:val="20"/>
        </w:rPr>
        <w:t>LEVANTAMENTO DA DEMANDA – inciso IV e inciso VI</w:t>
      </w:r>
    </w:p>
    <w:p w14:paraId="6E377E28"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O Município necessita promover a revisão do Plano Diretor Municipal, em conformidade com as diretrizes estabelecidas pelo Lei Federal nº 10.257/2001 – Estatuto da Cidade, visando à atualização dos instrumentos de planejamento urbano, ordenamento territorial e desenvolvimento sustentável, bem como à modernização dos mecanismos de gestão territorial e administrativa, adequação da legislação urbanística municipal às transformações urbanas, sociais, econômicas e ambientais ocorridas ao longo dos últimos anos, além da implementação de ferramentas técnicas e tecnológicas capazes de proporcionar maior eficiência na gestão do território municipal.</w:t>
      </w:r>
    </w:p>
    <w:p w14:paraId="61EFBD8A" w14:textId="77777777" w:rsidR="00191208" w:rsidRPr="001F6DEF" w:rsidRDefault="00191208" w:rsidP="00191208">
      <w:pPr>
        <w:spacing w:line="276" w:lineRule="auto"/>
        <w:jc w:val="both"/>
        <w:rPr>
          <w:rFonts w:ascii="Arial" w:hAnsi="Arial" w:cs="Arial"/>
          <w:sz w:val="20"/>
          <w:szCs w:val="20"/>
        </w:rPr>
      </w:pPr>
      <w:r w:rsidRPr="00A67E28">
        <w:rPr>
          <w:rFonts w:ascii="Arial" w:hAnsi="Arial" w:cs="Arial"/>
          <w:sz w:val="20"/>
          <w:szCs w:val="20"/>
        </w:rPr>
        <w:t>A demanda possui caráter estratégico e institucional, tendo como objetivo promover maior eficiência no planejamento urbano, no ordenamento territorial e na prestação dos serviços públicos à população, mediante a utilização de metodologias técnicas especializadas, ferramentas tecnológicas modernas e processos participativos, observando os princípios da sustentabilidade, da função social da cidade e da gestão democrática.</w:t>
      </w:r>
    </w:p>
    <w:p w14:paraId="45473E75" w14:textId="77777777" w:rsidR="00191208" w:rsidRPr="00976C7E" w:rsidRDefault="00191208" w:rsidP="00191208">
      <w:pPr>
        <w:spacing w:line="276" w:lineRule="auto"/>
        <w:jc w:val="both"/>
        <w:rPr>
          <w:rFonts w:ascii="Arial" w:hAnsi="Arial" w:cs="Arial"/>
          <w:bCs/>
          <w:sz w:val="20"/>
          <w:szCs w:val="20"/>
        </w:rPr>
      </w:pPr>
    </w:p>
    <w:p w14:paraId="5933FAD9" w14:textId="77777777" w:rsidR="00191208" w:rsidRPr="00976C7E" w:rsidRDefault="00191208" w:rsidP="00191208">
      <w:pPr>
        <w:spacing w:line="276" w:lineRule="auto"/>
        <w:jc w:val="both"/>
        <w:rPr>
          <w:rFonts w:ascii="Arial" w:hAnsi="Arial" w:cs="Arial"/>
          <w:bCs/>
          <w:sz w:val="20"/>
          <w:szCs w:val="20"/>
        </w:rPr>
      </w:pPr>
      <w:r w:rsidRPr="00976C7E">
        <w:rPr>
          <w:rFonts w:ascii="Arial" w:hAnsi="Arial" w:cs="Arial"/>
          <w:sz w:val="20"/>
          <w:szCs w:val="20"/>
        </w:rPr>
        <w:t>Os riscos que subsidiaram o presente ETP, apresentam-se nos termos abaixo:</w:t>
      </w:r>
    </w:p>
    <w:tbl>
      <w:tblPr>
        <w:tblStyle w:val="Tabelacomgrade"/>
        <w:tblW w:w="9634" w:type="dxa"/>
        <w:tblLook w:val="04A0" w:firstRow="1" w:lastRow="0" w:firstColumn="1" w:lastColumn="0" w:noHBand="0" w:noVBand="1"/>
      </w:tblPr>
      <w:tblGrid>
        <w:gridCol w:w="1440"/>
        <w:gridCol w:w="1909"/>
        <w:gridCol w:w="1958"/>
        <w:gridCol w:w="1983"/>
        <w:gridCol w:w="2344"/>
      </w:tblGrid>
      <w:tr w:rsidR="00191208" w:rsidRPr="00926CD0" w14:paraId="256F5EBC" w14:textId="77777777" w:rsidTr="008C0269">
        <w:tc>
          <w:tcPr>
            <w:tcW w:w="1440" w:type="dxa"/>
          </w:tcPr>
          <w:p w14:paraId="3A2B49B3" w14:textId="77777777" w:rsidR="00191208" w:rsidRPr="00926CD0" w:rsidRDefault="00191208" w:rsidP="008C0269">
            <w:pPr>
              <w:spacing w:line="276" w:lineRule="auto"/>
              <w:jc w:val="both"/>
              <w:rPr>
                <w:rFonts w:ascii="Arial" w:hAnsi="Arial" w:cs="Arial"/>
                <w:b/>
                <w:bCs/>
                <w:sz w:val="18"/>
                <w:szCs w:val="18"/>
              </w:rPr>
            </w:pPr>
            <w:r w:rsidRPr="00926CD0">
              <w:rPr>
                <w:rFonts w:ascii="Arial" w:hAnsi="Arial" w:cs="Arial"/>
                <w:b/>
                <w:bCs/>
                <w:sz w:val="18"/>
                <w:szCs w:val="18"/>
              </w:rPr>
              <w:t>FASE</w:t>
            </w:r>
          </w:p>
        </w:tc>
        <w:tc>
          <w:tcPr>
            <w:tcW w:w="1909" w:type="dxa"/>
          </w:tcPr>
          <w:p w14:paraId="29B71CF7" w14:textId="77777777" w:rsidR="00191208" w:rsidRPr="00926CD0" w:rsidRDefault="00191208" w:rsidP="008C0269">
            <w:pPr>
              <w:spacing w:line="276" w:lineRule="auto"/>
              <w:jc w:val="both"/>
              <w:rPr>
                <w:rFonts w:ascii="Arial" w:hAnsi="Arial" w:cs="Arial"/>
                <w:b/>
                <w:bCs/>
                <w:sz w:val="18"/>
                <w:szCs w:val="18"/>
              </w:rPr>
            </w:pPr>
            <w:r w:rsidRPr="00926CD0">
              <w:rPr>
                <w:rFonts w:ascii="Arial" w:hAnsi="Arial" w:cs="Arial"/>
                <w:b/>
                <w:bCs/>
                <w:sz w:val="18"/>
                <w:szCs w:val="18"/>
              </w:rPr>
              <w:t>EVENTO</w:t>
            </w:r>
          </w:p>
        </w:tc>
        <w:tc>
          <w:tcPr>
            <w:tcW w:w="1958" w:type="dxa"/>
          </w:tcPr>
          <w:p w14:paraId="70DEE766" w14:textId="77777777" w:rsidR="00191208" w:rsidRPr="00926CD0" w:rsidRDefault="00191208" w:rsidP="008C0269">
            <w:pPr>
              <w:spacing w:line="276" w:lineRule="auto"/>
              <w:jc w:val="both"/>
              <w:rPr>
                <w:rFonts w:ascii="Arial" w:hAnsi="Arial" w:cs="Arial"/>
                <w:b/>
                <w:bCs/>
                <w:sz w:val="18"/>
                <w:szCs w:val="18"/>
              </w:rPr>
            </w:pPr>
            <w:r w:rsidRPr="00926CD0">
              <w:rPr>
                <w:rFonts w:ascii="Arial" w:hAnsi="Arial" w:cs="Arial"/>
                <w:b/>
                <w:bCs/>
                <w:sz w:val="18"/>
                <w:szCs w:val="18"/>
              </w:rPr>
              <w:t>CAUSAS</w:t>
            </w:r>
          </w:p>
        </w:tc>
        <w:tc>
          <w:tcPr>
            <w:tcW w:w="1983" w:type="dxa"/>
          </w:tcPr>
          <w:p w14:paraId="326032AF" w14:textId="77777777" w:rsidR="00191208" w:rsidRPr="00926CD0" w:rsidRDefault="00191208" w:rsidP="008C0269">
            <w:pPr>
              <w:spacing w:line="276" w:lineRule="auto"/>
              <w:jc w:val="both"/>
              <w:rPr>
                <w:rFonts w:ascii="Arial" w:hAnsi="Arial" w:cs="Arial"/>
                <w:b/>
                <w:bCs/>
                <w:sz w:val="18"/>
                <w:szCs w:val="18"/>
              </w:rPr>
            </w:pPr>
            <w:r w:rsidRPr="00926CD0">
              <w:rPr>
                <w:rFonts w:ascii="Arial" w:hAnsi="Arial" w:cs="Arial"/>
                <w:b/>
                <w:bCs/>
                <w:sz w:val="18"/>
                <w:szCs w:val="18"/>
              </w:rPr>
              <w:t>CONSEQUENCIAS</w:t>
            </w:r>
          </w:p>
        </w:tc>
        <w:tc>
          <w:tcPr>
            <w:tcW w:w="2344" w:type="dxa"/>
          </w:tcPr>
          <w:p w14:paraId="2F853C84" w14:textId="77777777" w:rsidR="00191208" w:rsidRPr="00926CD0" w:rsidRDefault="00191208" w:rsidP="008C0269">
            <w:pPr>
              <w:spacing w:line="276" w:lineRule="auto"/>
              <w:jc w:val="both"/>
              <w:rPr>
                <w:rFonts w:ascii="Arial" w:hAnsi="Arial" w:cs="Arial"/>
                <w:b/>
                <w:bCs/>
                <w:sz w:val="18"/>
                <w:szCs w:val="18"/>
              </w:rPr>
            </w:pPr>
            <w:r w:rsidRPr="00926CD0">
              <w:rPr>
                <w:rFonts w:ascii="Arial" w:hAnsi="Arial" w:cs="Arial"/>
                <w:b/>
                <w:bCs/>
                <w:sz w:val="18"/>
                <w:szCs w:val="18"/>
              </w:rPr>
              <w:t>TRATAMENTO DO RISCO</w:t>
            </w:r>
          </w:p>
        </w:tc>
      </w:tr>
      <w:tr w:rsidR="00191208" w:rsidRPr="00926CD0" w14:paraId="444CC8ED" w14:textId="77777777" w:rsidTr="008C0269">
        <w:tc>
          <w:tcPr>
            <w:tcW w:w="1440" w:type="dxa"/>
            <w:vMerge w:val="restart"/>
          </w:tcPr>
          <w:p w14:paraId="3C92106A"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Planejamento</w:t>
            </w:r>
          </w:p>
        </w:tc>
        <w:tc>
          <w:tcPr>
            <w:tcW w:w="1909" w:type="dxa"/>
          </w:tcPr>
          <w:p w14:paraId="4A8C7C3D" w14:textId="77777777" w:rsidR="00191208" w:rsidRPr="00926CD0" w:rsidRDefault="00191208" w:rsidP="008C0269">
            <w:pPr>
              <w:spacing w:line="276" w:lineRule="auto"/>
              <w:jc w:val="both"/>
              <w:rPr>
                <w:rFonts w:ascii="Arial" w:hAnsi="Arial" w:cs="Arial"/>
                <w:sz w:val="18"/>
                <w:szCs w:val="18"/>
              </w:rPr>
            </w:pPr>
          </w:p>
          <w:p w14:paraId="0A86FFD0"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Erro na elaboração do Termo de Referência, Projeto ou Anteprojeto</w:t>
            </w:r>
          </w:p>
        </w:tc>
        <w:tc>
          <w:tcPr>
            <w:tcW w:w="1958" w:type="dxa"/>
            <w:vMerge w:val="restart"/>
          </w:tcPr>
          <w:p w14:paraId="78108542"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 xml:space="preserve">Falta de conhecimento </w:t>
            </w:r>
          </w:p>
          <w:p w14:paraId="2CD525BF"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 xml:space="preserve">Falta de tempo hábil para elaboração </w:t>
            </w:r>
          </w:p>
          <w:p w14:paraId="0815D21A"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 xml:space="preserve">Falta de recursos humanos suficientes </w:t>
            </w:r>
          </w:p>
          <w:p w14:paraId="4829EE63"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Erro no preenchimento</w:t>
            </w:r>
          </w:p>
        </w:tc>
        <w:tc>
          <w:tcPr>
            <w:tcW w:w="1983" w:type="dxa"/>
            <w:vMerge w:val="restart"/>
          </w:tcPr>
          <w:p w14:paraId="0BAB159F"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Possibilidade de pagamento indevido ao contratado</w:t>
            </w:r>
          </w:p>
          <w:p w14:paraId="3D693D71"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 xml:space="preserve">Desvio do objeto do contrato </w:t>
            </w:r>
          </w:p>
          <w:p w14:paraId="0966F93D"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Processo Interno de Apuração de Responsabilidade</w:t>
            </w:r>
          </w:p>
        </w:tc>
        <w:tc>
          <w:tcPr>
            <w:tcW w:w="2344" w:type="dxa"/>
          </w:tcPr>
          <w:p w14:paraId="4E743CD3" w14:textId="77777777" w:rsidR="00191208" w:rsidRPr="00926CD0" w:rsidRDefault="00191208" w:rsidP="008C0269">
            <w:pPr>
              <w:spacing w:line="276" w:lineRule="auto"/>
              <w:jc w:val="both"/>
              <w:rPr>
                <w:rFonts w:ascii="Arial" w:hAnsi="Arial" w:cs="Arial"/>
                <w:sz w:val="18"/>
                <w:szCs w:val="18"/>
              </w:rPr>
            </w:pPr>
          </w:p>
          <w:p w14:paraId="5C4E562C"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Revisão minuciosa do Termo de Referência</w:t>
            </w:r>
          </w:p>
        </w:tc>
      </w:tr>
      <w:tr w:rsidR="00191208" w:rsidRPr="00926CD0" w14:paraId="32F21798" w14:textId="77777777" w:rsidTr="008C0269">
        <w:tc>
          <w:tcPr>
            <w:tcW w:w="1440" w:type="dxa"/>
            <w:vMerge/>
          </w:tcPr>
          <w:p w14:paraId="50C4F800" w14:textId="77777777" w:rsidR="00191208" w:rsidRPr="00926CD0" w:rsidRDefault="00191208" w:rsidP="008C0269">
            <w:pPr>
              <w:spacing w:line="276" w:lineRule="auto"/>
              <w:jc w:val="both"/>
              <w:rPr>
                <w:rFonts w:ascii="Arial" w:hAnsi="Arial" w:cs="Arial"/>
                <w:sz w:val="18"/>
                <w:szCs w:val="18"/>
              </w:rPr>
            </w:pPr>
          </w:p>
        </w:tc>
        <w:tc>
          <w:tcPr>
            <w:tcW w:w="1909" w:type="dxa"/>
          </w:tcPr>
          <w:p w14:paraId="2F6AF1EA"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Erro na elaboração do Edital</w:t>
            </w:r>
          </w:p>
        </w:tc>
        <w:tc>
          <w:tcPr>
            <w:tcW w:w="1958" w:type="dxa"/>
            <w:vMerge/>
          </w:tcPr>
          <w:p w14:paraId="34CF76A6" w14:textId="77777777" w:rsidR="00191208" w:rsidRPr="00926CD0" w:rsidRDefault="00191208" w:rsidP="008C0269">
            <w:pPr>
              <w:spacing w:line="276" w:lineRule="auto"/>
              <w:jc w:val="both"/>
              <w:rPr>
                <w:rFonts w:ascii="Arial" w:hAnsi="Arial" w:cs="Arial"/>
                <w:sz w:val="18"/>
                <w:szCs w:val="18"/>
              </w:rPr>
            </w:pPr>
          </w:p>
        </w:tc>
        <w:tc>
          <w:tcPr>
            <w:tcW w:w="1983" w:type="dxa"/>
            <w:vMerge/>
          </w:tcPr>
          <w:p w14:paraId="16079393" w14:textId="77777777" w:rsidR="00191208" w:rsidRPr="00926CD0" w:rsidRDefault="00191208" w:rsidP="008C0269">
            <w:pPr>
              <w:spacing w:line="276" w:lineRule="auto"/>
              <w:jc w:val="both"/>
              <w:rPr>
                <w:rFonts w:ascii="Arial" w:hAnsi="Arial" w:cs="Arial"/>
                <w:sz w:val="18"/>
                <w:szCs w:val="18"/>
              </w:rPr>
            </w:pPr>
          </w:p>
        </w:tc>
        <w:tc>
          <w:tcPr>
            <w:tcW w:w="2344" w:type="dxa"/>
          </w:tcPr>
          <w:p w14:paraId="3BB53D01"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Revisão minuciosa do Edital</w:t>
            </w:r>
          </w:p>
        </w:tc>
      </w:tr>
      <w:tr w:rsidR="00191208" w:rsidRPr="00926CD0" w14:paraId="2C4A9F59" w14:textId="77777777" w:rsidTr="008C0269">
        <w:tc>
          <w:tcPr>
            <w:tcW w:w="1440" w:type="dxa"/>
            <w:vMerge w:val="restart"/>
          </w:tcPr>
          <w:p w14:paraId="0C7FFFF5"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lastRenderedPageBreak/>
              <w:t xml:space="preserve">Gestão </w:t>
            </w:r>
          </w:p>
        </w:tc>
        <w:tc>
          <w:tcPr>
            <w:tcW w:w="1909" w:type="dxa"/>
          </w:tcPr>
          <w:p w14:paraId="258B1666" w14:textId="77777777" w:rsidR="00191208" w:rsidRPr="00926CD0" w:rsidRDefault="00191208" w:rsidP="008C0269">
            <w:pPr>
              <w:spacing w:line="276" w:lineRule="auto"/>
              <w:jc w:val="both"/>
              <w:rPr>
                <w:rFonts w:ascii="Arial" w:hAnsi="Arial" w:cs="Arial"/>
                <w:sz w:val="18"/>
                <w:szCs w:val="18"/>
              </w:rPr>
            </w:pPr>
          </w:p>
          <w:p w14:paraId="63E709F7"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Apresentação de documentação falsa ou vencida</w:t>
            </w:r>
          </w:p>
        </w:tc>
        <w:tc>
          <w:tcPr>
            <w:tcW w:w="1958" w:type="dxa"/>
          </w:tcPr>
          <w:p w14:paraId="31762A70" w14:textId="77777777" w:rsidR="00191208" w:rsidRPr="00926CD0" w:rsidRDefault="00191208" w:rsidP="008C0269">
            <w:pPr>
              <w:spacing w:line="276" w:lineRule="auto"/>
              <w:jc w:val="both"/>
              <w:rPr>
                <w:rFonts w:ascii="Arial" w:hAnsi="Arial" w:cs="Arial"/>
                <w:sz w:val="18"/>
                <w:szCs w:val="18"/>
              </w:rPr>
            </w:pPr>
          </w:p>
          <w:p w14:paraId="1D46DF22"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Má fé ou inobservância do Proponente</w:t>
            </w:r>
          </w:p>
        </w:tc>
        <w:tc>
          <w:tcPr>
            <w:tcW w:w="1983" w:type="dxa"/>
          </w:tcPr>
          <w:p w14:paraId="42EAEA07" w14:textId="77777777" w:rsidR="00191208" w:rsidRPr="00926CD0" w:rsidRDefault="00191208" w:rsidP="008C0269">
            <w:pPr>
              <w:spacing w:line="276" w:lineRule="auto"/>
              <w:jc w:val="both"/>
              <w:rPr>
                <w:rFonts w:ascii="Arial" w:hAnsi="Arial" w:cs="Arial"/>
                <w:sz w:val="18"/>
                <w:szCs w:val="18"/>
              </w:rPr>
            </w:pPr>
          </w:p>
          <w:p w14:paraId="4920DDBE"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Contratação de empresa e/ou profissional indevidos.</w:t>
            </w:r>
          </w:p>
        </w:tc>
        <w:tc>
          <w:tcPr>
            <w:tcW w:w="2344" w:type="dxa"/>
          </w:tcPr>
          <w:p w14:paraId="0CE79BA4"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Apresentação de documentos originais ou verificação no ato do recebimento conferindo com os originais. Consulta em sites de órgãos oficiais</w:t>
            </w:r>
          </w:p>
        </w:tc>
      </w:tr>
      <w:tr w:rsidR="00191208" w:rsidRPr="00926CD0" w14:paraId="2B1310B8" w14:textId="77777777" w:rsidTr="008C0269">
        <w:tc>
          <w:tcPr>
            <w:tcW w:w="1440" w:type="dxa"/>
            <w:vMerge/>
          </w:tcPr>
          <w:p w14:paraId="45CFD8B9" w14:textId="77777777" w:rsidR="00191208" w:rsidRPr="00926CD0" w:rsidRDefault="00191208" w:rsidP="008C0269">
            <w:pPr>
              <w:spacing w:line="276" w:lineRule="auto"/>
              <w:jc w:val="both"/>
              <w:rPr>
                <w:rFonts w:ascii="Arial" w:hAnsi="Arial" w:cs="Arial"/>
                <w:sz w:val="18"/>
                <w:szCs w:val="18"/>
              </w:rPr>
            </w:pPr>
          </w:p>
        </w:tc>
        <w:tc>
          <w:tcPr>
            <w:tcW w:w="1909" w:type="dxa"/>
          </w:tcPr>
          <w:p w14:paraId="51B9FE4F" w14:textId="77777777" w:rsidR="00191208" w:rsidRPr="00926CD0" w:rsidRDefault="00191208" w:rsidP="008C0269">
            <w:pPr>
              <w:spacing w:line="276" w:lineRule="auto"/>
              <w:jc w:val="both"/>
              <w:rPr>
                <w:rFonts w:ascii="Arial" w:hAnsi="Arial" w:cs="Arial"/>
                <w:sz w:val="18"/>
                <w:szCs w:val="18"/>
              </w:rPr>
            </w:pPr>
          </w:p>
          <w:p w14:paraId="675DF304"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Falha na conferência da documentação apresentada</w:t>
            </w:r>
          </w:p>
        </w:tc>
        <w:tc>
          <w:tcPr>
            <w:tcW w:w="1958" w:type="dxa"/>
          </w:tcPr>
          <w:p w14:paraId="1A40C3E3" w14:textId="77777777" w:rsidR="00191208" w:rsidRPr="00926CD0" w:rsidRDefault="00191208" w:rsidP="008C0269">
            <w:pPr>
              <w:spacing w:line="276" w:lineRule="auto"/>
              <w:jc w:val="both"/>
              <w:rPr>
                <w:rFonts w:ascii="Arial" w:hAnsi="Arial" w:cs="Arial"/>
                <w:sz w:val="18"/>
                <w:szCs w:val="18"/>
              </w:rPr>
            </w:pPr>
          </w:p>
          <w:p w14:paraId="41A7905D"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Desatenção no ato da conferência dos documentos</w:t>
            </w:r>
          </w:p>
        </w:tc>
        <w:tc>
          <w:tcPr>
            <w:tcW w:w="1983" w:type="dxa"/>
          </w:tcPr>
          <w:p w14:paraId="545A22C4"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Possibilidade de pagamento indevido ao contratado</w:t>
            </w:r>
          </w:p>
          <w:p w14:paraId="20F49105"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 xml:space="preserve">Desvio do objeto do contrato </w:t>
            </w:r>
          </w:p>
          <w:p w14:paraId="616C4228"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Processo Interno de Apuração de Responsabilidade</w:t>
            </w:r>
          </w:p>
        </w:tc>
        <w:tc>
          <w:tcPr>
            <w:tcW w:w="2344" w:type="dxa"/>
          </w:tcPr>
          <w:p w14:paraId="1132F477" w14:textId="77777777" w:rsidR="00191208" w:rsidRPr="00926CD0" w:rsidRDefault="00191208" w:rsidP="008C0269">
            <w:pPr>
              <w:spacing w:line="276" w:lineRule="auto"/>
              <w:jc w:val="both"/>
              <w:rPr>
                <w:rFonts w:ascii="Arial" w:hAnsi="Arial" w:cs="Arial"/>
                <w:sz w:val="18"/>
                <w:szCs w:val="18"/>
              </w:rPr>
            </w:pPr>
          </w:p>
          <w:p w14:paraId="6AD93D57"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Revisão minuciosa da documentação</w:t>
            </w:r>
          </w:p>
        </w:tc>
      </w:tr>
      <w:tr w:rsidR="00191208" w:rsidRPr="00926CD0" w14:paraId="0C15F1CD" w14:textId="77777777" w:rsidTr="008C0269">
        <w:tc>
          <w:tcPr>
            <w:tcW w:w="1440" w:type="dxa"/>
            <w:vMerge/>
          </w:tcPr>
          <w:p w14:paraId="15751BB8" w14:textId="77777777" w:rsidR="00191208" w:rsidRPr="00926CD0" w:rsidRDefault="00191208" w:rsidP="008C0269">
            <w:pPr>
              <w:spacing w:line="276" w:lineRule="auto"/>
              <w:jc w:val="both"/>
              <w:rPr>
                <w:rFonts w:ascii="Arial" w:hAnsi="Arial" w:cs="Arial"/>
                <w:sz w:val="18"/>
                <w:szCs w:val="18"/>
              </w:rPr>
            </w:pPr>
          </w:p>
        </w:tc>
        <w:tc>
          <w:tcPr>
            <w:tcW w:w="1909" w:type="dxa"/>
          </w:tcPr>
          <w:p w14:paraId="48B51026" w14:textId="77777777" w:rsidR="00191208" w:rsidRPr="00926CD0" w:rsidRDefault="00191208" w:rsidP="008C0269">
            <w:pPr>
              <w:spacing w:line="276" w:lineRule="auto"/>
              <w:jc w:val="both"/>
              <w:rPr>
                <w:rFonts w:ascii="Arial" w:hAnsi="Arial" w:cs="Arial"/>
                <w:sz w:val="18"/>
                <w:szCs w:val="18"/>
              </w:rPr>
            </w:pPr>
          </w:p>
          <w:p w14:paraId="65396562" w14:textId="77777777" w:rsidR="00191208" w:rsidRPr="00926CD0" w:rsidRDefault="00191208" w:rsidP="008C0269">
            <w:pPr>
              <w:spacing w:line="276" w:lineRule="auto"/>
              <w:jc w:val="both"/>
              <w:rPr>
                <w:rFonts w:ascii="Arial" w:hAnsi="Arial" w:cs="Arial"/>
                <w:sz w:val="18"/>
                <w:szCs w:val="18"/>
              </w:rPr>
            </w:pPr>
          </w:p>
          <w:p w14:paraId="65F349CD"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Não cumprimento de obrigações contratuais</w:t>
            </w:r>
          </w:p>
        </w:tc>
        <w:tc>
          <w:tcPr>
            <w:tcW w:w="1958" w:type="dxa"/>
          </w:tcPr>
          <w:p w14:paraId="41631836"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Caso fortuito</w:t>
            </w:r>
          </w:p>
          <w:p w14:paraId="11A4A830"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Força maior</w:t>
            </w:r>
          </w:p>
          <w:p w14:paraId="74D4E15F"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Falta de insumos</w:t>
            </w:r>
          </w:p>
          <w:p w14:paraId="25D6F299"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Falta de mão de obra</w:t>
            </w:r>
          </w:p>
          <w:p w14:paraId="42259F70"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Falta de recurso financeiro</w:t>
            </w:r>
          </w:p>
          <w:p w14:paraId="38626CF2"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Má fé</w:t>
            </w:r>
          </w:p>
        </w:tc>
        <w:tc>
          <w:tcPr>
            <w:tcW w:w="1983" w:type="dxa"/>
          </w:tcPr>
          <w:p w14:paraId="32FA50EA" w14:textId="77777777" w:rsidR="00191208" w:rsidRPr="00926CD0" w:rsidRDefault="00191208" w:rsidP="008C0269">
            <w:pPr>
              <w:spacing w:line="276" w:lineRule="auto"/>
              <w:jc w:val="both"/>
              <w:rPr>
                <w:rFonts w:ascii="Arial" w:hAnsi="Arial" w:cs="Arial"/>
                <w:sz w:val="18"/>
                <w:szCs w:val="18"/>
              </w:rPr>
            </w:pPr>
          </w:p>
          <w:p w14:paraId="47FEE20C"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Processo Interno de Apuração de Responsabilidade</w:t>
            </w:r>
          </w:p>
        </w:tc>
        <w:tc>
          <w:tcPr>
            <w:tcW w:w="2344" w:type="dxa"/>
          </w:tcPr>
          <w:p w14:paraId="1832B350" w14:textId="77777777" w:rsidR="00191208" w:rsidRPr="00926CD0" w:rsidRDefault="00191208" w:rsidP="008C0269">
            <w:pPr>
              <w:spacing w:line="276" w:lineRule="auto"/>
              <w:jc w:val="both"/>
              <w:rPr>
                <w:rFonts w:ascii="Arial" w:hAnsi="Arial" w:cs="Arial"/>
                <w:sz w:val="18"/>
                <w:szCs w:val="18"/>
              </w:rPr>
            </w:pPr>
          </w:p>
          <w:p w14:paraId="6C15CC71"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Processo Interno para regularização</w:t>
            </w:r>
          </w:p>
          <w:p w14:paraId="1B50F6BA" w14:textId="77777777" w:rsidR="00191208" w:rsidRPr="00926CD0" w:rsidRDefault="00191208" w:rsidP="008C0269">
            <w:pPr>
              <w:spacing w:line="276" w:lineRule="auto"/>
              <w:jc w:val="both"/>
              <w:rPr>
                <w:rFonts w:ascii="Arial" w:hAnsi="Arial" w:cs="Arial"/>
                <w:sz w:val="18"/>
                <w:szCs w:val="18"/>
              </w:rPr>
            </w:pPr>
            <w:r w:rsidRPr="00926CD0">
              <w:rPr>
                <w:rFonts w:ascii="Arial" w:hAnsi="Arial" w:cs="Arial"/>
                <w:sz w:val="18"/>
                <w:szCs w:val="18"/>
              </w:rPr>
              <w:t>Não pagamento até a completa adequação</w:t>
            </w:r>
          </w:p>
        </w:tc>
      </w:tr>
    </w:tbl>
    <w:p w14:paraId="40E9E9BD" w14:textId="77777777" w:rsidR="00191208" w:rsidRPr="00976C7E" w:rsidRDefault="00191208" w:rsidP="00191208">
      <w:pPr>
        <w:pStyle w:val="textojustificado"/>
        <w:spacing w:before="0" w:beforeAutospacing="0" w:after="0" w:afterAutospacing="0" w:line="276" w:lineRule="auto"/>
        <w:ind w:left="720" w:right="120"/>
        <w:jc w:val="both"/>
        <w:rPr>
          <w:rFonts w:ascii="Arial" w:hAnsi="Arial" w:cs="Arial"/>
          <w:sz w:val="20"/>
          <w:szCs w:val="20"/>
        </w:rPr>
      </w:pPr>
    </w:p>
    <w:p w14:paraId="68B8CE33" w14:textId="77777777" w:rsidR="00191208" w:rsidRPr="00A67E28" w:rsidRDefault="00191208" w:rsidP="00655F93">
      <w:pPr>
        <w:pStyle w:val="PargrafodaLista"/>
        <w:numPr>
          <w:ilvl w:val="0"/>
          <w:numId w:val="41"/>
        </w:numPr>
        <w:spacing w:line="276" w:lineRule="auto"/>
        <w:jc w:val="both"/>
        <w:rPr>
          <w:rFonts w:ascii="Arial" w:hAnsi="Arial" w:cs="Arial"/>
          <w:b/>
          <w:bCs/>
          <w:sz w:val="20"/>
          <w:szCs w:val="20"/>
        </w:rPr>
      </w:pPr>
      <w:r w:rsidRPr="00A67E28">
        <w:rPr>
          <w:rFonts w:ascii="Arial" w:hAnsi="Arial" w:cs="Arial"/>
          <w:b/>
          <w:bCs/>
          <w:sz w:val="20"/>
          <w:szCs w:val="20"/>
        </w:rPr>
        <w:t>SOLUÇÕES EXISTENTES NO MERCADO – inciso V</w:t>
      </w:r>
      <w:r w:rsidRPr="00A67E28">
        <w:rPr>
          <w:rFonts w:eastAsia="Arial"/>
        </w:rPr>
        <w:t xml:space="preserve"> </w:t>
      </w:r>
    </w:p>
    <w:p w14:paraId="14CB72DD" w14:textId="77777777" w:rsidR="00191208" w:rsidRPr="00A67E28" w:rsidRDefault="00191208" w:rsidP="00655F93">
      <w:pPr>
        <w:pStyle w:val="PargrafodaLista"/>
        <w:numPr>
          <w:ilvl w:val="1"/>
          <w:numId w:val="43"/>
        </w:numPr>
        <w:tabs>
          <w:tab w:val="left" w:pos="284"/>
        </w:tabs>
        <w:spacing w:line="276" w:lineRule="auto"/>
        <w:ind w:left="0" w:firstLine="0"/>
        <w:jc w:val="both"/>
        <w:rPr>
          <w:rFonts w:ascii="Arial" w:eastAsia="Arial" w:hAnsi="Arial" w:cs="Arial"/>
          <w:sz w:val="20"/>
          <w:szCs w:val="20"/>
        </w:rPr>
      </w:pPr>
      <w:r w:rsidRPr="00A67E28">
        <w:rPr>
          <w:rFonts w:ascii="Arial" w:eastAsia="Arial" w:hAnsi="Arial" w:cs="Arial"/>
          <w:sz w:val="20"/>
          <w:szCs w:val="20"/>
        </w:rPr>
        <w:t xml:space="preserve">Após pesquisas, verificou-se que existem no mercado diversas empresas especializadas aptas à execução dos serviços de elaboração e revisão de Plano Diretor, atualização territorial e modernização da gestão municipal, utilizando metodologias multidisciplinares e tecnologias avançadas de geoprocessamento, </w:t>
      </w:r>
      <w:proofErr w:type="spellStart"/>
      <w:r w:rsidRPr="00A67E28">
        <w:rPr>
          <w:rFonts w:ascii="Arial" w:eastAsia="Arial" w:hAnsi="Arial" w:cs="Arial"/>
          <w:sz w:val="20"/>
          <w:szCs w:val="20"/>
        </w:rPr>
        <w:t>geointeligência</w:t>
      </w:r>
      <w:proofErr w:type="spellEnd"/>
      <w:r w:rsidRPr="00A67E28">
        <w:rPr>
          <w:rFonts w:ascii="Arial" w:eastAsia="Arial" w:hAnsi="Arial" w:cs="Arial"/>
          <w:sz w:val="20"/>
          <w:szCs w:val="20"/>
        </w:rPr>
        <w:t xml:space="preserve"> e gestão digital.</w:t>
      </w:r>
    </w:p>
    <w:p w14:paraId="5C02572F" w14:textId="77777777" w:rsidR="00191208" w:rsidRPr="00A67E28" w:rsidRDefault="00191208" w:rsidP="00655F93">
      <w:pPr>
        <w:pStyle w:val="PargrafodaLista"/>
        <w:numPr>
          <w:ilvl w:val="1"/>
          <w:numId w:val="43"/>
        </w:numPr>
        <w:tabs>
          <w:tab w:val="left" w:pos="284"/>
        </w:tabs>
        <w:spacing w:line="276" w:lineRule="auto"/>
        <w:ind w:left="0" w:firstLine="0"/>
        <w:jc w:val="both"/>
        <w:rPr>
          <w:rFonts w:ascii="Arial" w:eastAsia="Arial" w:hAnsi="Arial" w:cs="Arial"/>
          <w:sz w:val="20"/>
          <w:szCs w:val="20"/>
        </w:rPr>
      </w:pPr>
      <w:r w:rsidRPr="00A67E28">
        <w:rPr>
          <w:rFonts w:ascii="Arial" w:eastAsia="Arial" w:hAnsi="Arial" w:cs="Arial"/>
          <w:sz w:val="20"/>
          <w:szCs w:val="20"/>
        </w:rPr>
        <w:t>Considerando que não há no município os profissionais com a expertise para a produção de um plano diretor sem assessoramento, e muito menos equipamentos e pessoal para a elaboração de cobertura aerofotogramétrica e modernização da gestão territorial, é preciso a contratação de empresa para esta finalidade, não se vislumbram outras soluções disponíveis no mercado além da contratação dos serviços desejados.</w:t>
      </w:r>
    </w:p>
    <w:p w14:paraId="60D78A2D" w14:textId="77777777" w:rsidR="00191208" w:rsidRPr="00A67E28" w:rsidRDefault="00191208" w:rsidP="00655F93">
      <w:pPr>
        <w:pStyle w:val="PargrafodaLista"/>
        <w:numPr>
          <w:ilvl w:val="1"/>
          <w:numId w:val="43"/>
        </w:numPr>
        <w:tabs>
          <w:tab w:val="left" w:pos="284"/>
        </w:tabs>
        <w:spacing w:line="276" w:lineRule="auto"/>
        <w:ind w:left="0" w:firstLine="0"/>
        <w:jc w:val="both"/>
        <w:rPr>
          <w:rFonts w:ascii="Arial" w:eastAsia="Arial" w:hAnsi="Arial" w:cs="Arial"/>
          <w:sz w:val="20"/>
          <w:szCs w:val="20"/>
        </w:rPr>
      </w:pPr>
      <w:r w:rsidRPr="00A67E28">
        <w:rPr>
          <w:rFonts w:ascii="Arial" w:eastAsia="Arial" w:hAnsi="Arial" w:cs="Arial"/>
          <w:sz w:val="20"/>
          <w:szCs w:val="20"/>
        </w:rPr>
        <w:t>A contratação seguirá conforme a demanda administrativa, para os setores previamente indicados.</w:t>
      </w:r>
    </w:p>
    <w:p w14:paraId="47DCD3F6" w14:textId="77777777" w:rsidR="00191208" w:rsidRPr="00A67E28" w:rsidRDefault="00191208" w:rsidP="00191208">
      <w:pPr>
        <w:pStyle w:val="Nivel2"/>
        <w:numPr>
          <w:ilvl w:val="0"/>
          <w:numId w:val="0"/>
        </w:numPr>
        <w:spacing w:before="0" w:after="0"/>
        <w:ind w:firstLine="284"/>
        <w:rPr>
          <w:rFonts w:eastAsia="Arial"/>
          <w:color w:val="auto"/>
        </w:rPr>
      </w:pPr>
    </w:p>
    <w:p w14:paraId="7DBC689E" w14:textId="77777777" w:rsidR="00191208" w:rsidRPr="00A67E28" w:rsidRDefault="00191208" w:rsidP="00655F93">
      <w:pPr>
        <w:pStyle w:val="PargrafodaLista"/>
        <w:numPr>
          <w:ilvl w:val="0"/>
          <w:numId w:val="41"/>
        </w:numPr>
        <w:tabs>
          <w:tab w:val="left" w:pos="312"/>
        </w:tabs>
        <w:spacing w:line="276" w:lineRule="auto"/>
        <w:jc w:val="both"/>
        <w:rPr>
          <w:rFonts w:ascii="Arial" w:hAnsi="Arial" w:cs="Arial"/>
          <w:b/>
          <w:bCs/>
          <w:sz w:val="20"/>
          <w:szCs w:val="20"/>
        </w:rPr>
      </w:pPr>
      <w:r w:rsidRPr="00A67E28">
        <w:rPr>
          <w:rFonts w:ascii="Arial" w:hAnsi="Arial" w:cs="Arial"/>
          <w:b/>
          <w:bCs/>
          <w:sz w:val="20"/>
          <w:szCs w:val="20"/>
        </w:rPr>
        <w:t>ESCOLHA DA SOLUÇÃO MAIS ADEQUADA – inciso VII</w:t>
      </w:r>
    </w:p>
    <w:p w14:paraId="400676F3" w14:textId="77777777" w:rsidR="00191208" w:rsidRPr="00A67E28" w:rsidRDefault="00191208" w:rsidP="00655F93">
      <w:pPr>
        <w:pStyle w:val="PargrafodaLista"/>
        <w:numPr>
          <w:ilvl w:val="0"/>
          <w:numId w:val="44"/>
        </w:numPr>
        <w:tabs>
          <w:tab w:val="left" w:pos="312"/>
        </w:tabs>
        <w:spacing w:line="276" w:lineRule="auto"/>
        <w:ind w:left="0" w:firstLine="0"/>
        <w:jc w:val="both"/>
        <w:rPr>
          <w:rFonts w:ascii="Arial" w:hAnsi="Arial" w:cs="Arial"/>
          <w:sz w:val="20"/>
          <w:szCs w:val="20"/>
        </w:rPr>
      </w:pPr>
      <w:r w:rsidRPr="00A67E28">
        <w:rPr>
          <w:rFonts w:ascii="Arial" w:hAnsi="Arial" w:cs="Arial"/>
          <w:sz w:val="20"/>
          <w:szCs w:val="20"/>
        </w:rPr>
        <w:t>Conforme mencionado no item anterior, após análise das soluções existentes no mercado, verificou-se que a alternativa mais adequada para atendimento das necessidades do município consiste na contratação de empresa especializada para execução integrada dos serviços técnicos de revisão do Plano Diretor Municipal e modernização da gestão territorial apresentando melhor relação custo-benefício, maior eficiência operacional e maior capacidade de entrega dos resultados esperados.</w:t>
      </w:r>
    </w:p>
    <w:p w14:paraId="530E245D" w14:textId="77777777" w:rsidR="00191208" w:rsidRPr="00A67E28" w:rsidRDefault="00191208" w:rsidP="00655F93">
      <w:pPr>
        <w:pStyle w:val="PargrafodaLista"/>
        <w:numPr>
          <w:ilvl w:val="0"/>
          <w:numId w:val="44"/>
        </w:numPr>
        <w:tabs>
          <w:tab w:val="left" w:pos="312"/>
        </w:tabs>
        <w:spacing w:line="276" w:lineRule="auto"/>
        <w:ind w:left="0" w:firstLine="0"/>
        <w:jc w:val="both"/>
        <w:rPr>
          <w:rFonts w:ascii="Arial" w:hAnsi="Arial" w:cs="Arial"/>
          <w:sz w:val="20"/>
          <w:szCs w:val="20"/>
        </w:rPr>
      </w:pPr>
      <w:r w:rsidRPr="00A67E28">
        <w:rPr>
          <w:rFonts w:ascii="Arial" w:hAnsi="Arial" w:cs="Arial"/>
          <w:sz w:val="20"/>
          <w:szCs w:val="20"/>
        </w:rPr>
        <w:t>A solução escolhida demonstra viabilidade técnica e operacional, considerando a necessidade de atuação multidisciplinar envolvendo planejamento urbano, geoprocessamento, cadastro territorial, inteligência geográfica, participação social e atualização da legislação urbanística municipal.</w:t>
      </w:r>
    </w:p>
    <w:p w14:paraId="6095E6B0" w14:textId="77777777" w:rsidR="00191208" w:rsidRPr="00A67E28" w:rsidRDefault="00191208" w:rsidP="00655F93">
      <w:pPr>
        <w:pStyle w:val="PargrafodaLista"/>
        <w:numPr>
          <w:ilvl w:val="0"/>
          <w:numId w:val="44"/>
        </w:numPr>
        <w:tabs>
          <w:tab w:val="left" w:pos="312"/>
        </w:tabs>
        <w:spacing w:line="276" w:lineRule="auto"/>
        <w:ind w:left="0" w:firstLine="0"/>
        <w:jc w:val="both"/>
        <w:rPr>
          <w:rFonts w:ascii="Arial" w:hAnsi="Arial" w:cs="Arial"/>
          <w:sz w:val="20"/>
          <w:szCs w:val="20"/>
        </w:rPr>
      </w:pPr>
      <w:r w:rsidRPr="00A67E28">
        <w:rPr>
          <w:rFonts w:ascii="Arial" w:hAnsi="Arial" w:cs="Arial"/>
          <w:sz w:val="20"/>
          <w:szCs w:val="20"/>
        </w:rPr>
        <w:t>Além disso, a contratação de empresa especializada mostra-se mais adequada diante da complexidade técnica dos serviços e da necessidade de utilização de ferramentas tecnológicas específicas, não disponíveis integralmente na estrutura administrativa municipal.</w:t>
      </w:r>
    </w:p>
    <w:p w14:paraId="71BFE525" w14:textId="77777777" w:rsidR="00191208" w:rsidRPr="00A67E28" w:rsidRDefault="00191208" w:rsidP="00655F93">
      <w:pPr>
        <w:pStyle w:val="PargrafodaLista"/>
        <w:numPr>
          <w:ilvl w:val="0"/>
          <w:numId w:val="44"/>
        </w:numPr>
        <w:tabs>
          <w:tab w:val="left" w:pos="312"/>
        </w:tabs>
        <w:spacing w:line="276" w:lineRule="auto"/>
        <w:ind w:left="0" w:firstLine="0"/>
        <w:jc w:val="both"/>
        <w:rPr>
          <w:rFonts w:ascii="Arial" w:hAnsi="Arial" w:cs="Arial"/>
          <w:sz w:val="20"/>
          <w:szCs w:val="20"/>
        </w:rPr>
      </w:pPr>
      <w:r w:rsidRPr="00A67E28">
        <w:rPr>
          <w:rFonts w:ascii="Arial" w:hAnsi="Arial" w:cs="Arial"/>
          <w:sz w:val="20"/>
          <w:szCs w:val="20"/>
        </w:rPr>
        <w:t>A busca por alternativas considerou os princípios de eficiência, eficácia, economicidade, padronização e as práticas comumente adotadas no setor.</w:t>
      </w:r>
    </w:p>
    <w:p w14:paraId="69C6BC44" w14:textId="77777777" w:rsidR="00191208" w:rsidRPr="00487717" w:rsidRDefault="00191208" w:rsidP="00655F93">
      <w:pPr>
        <w:pStyle w:val="PargrafodaLista"/>
        <w:numPr>
          <w:ilvl w:val="0"/>
          <w:numId w:val="44"/>
        </w:numPr>
        <w:tabs>
          <w:tab w:val="left" w:pos="312"/>
        </w:tabs>
        <w:spacing w:line="276" w:lineRule="auto"/>
        <w:ind w:left="0" w:firstLine="0"/>
        <w:jc w:val="both"/>
        <w:rPr>
          <w:rFonts w:ascii="Arial" w:hAnsi="Arial" w:cs="Arial"/>
          <w:sz w:val="20"/>
          <w:szCs w:val="20"/>
        </w:rPr>
      </w:pPr>
      <w:r w:rsidRPr="00487717">
        <w:rPr>
          <w:rFonts w:ascii="Arial" w:hAnsi="Arial" w:cs="Arial"/>
          <w:sz w:val="20"/>
          <w:szCs w:val="20"/>
        </w:rPr>
        <w:t>Levado em conta para a escolha da solução, além do custo, aspectos referentes à garantia, manutenção, insumos, logística e aquisição de ativos. </w:t>
      </w:r>
    </w:p>
    <w:p w14:paraId="0831786A" w14:textId="77777777" w:rsidR="00191208" w:rsidRPr="00976C7E" w:rsidRDefault="00191208" w:rsidP="00191208">
      <w:pPr>
        <w:pStyle w:val="PargrafodaLista"/>
        <w:tabs>
          <w:tab w:val="left" w:pos="312"/>
        </w:tabs>
        <w:spacing w:line="276" w:lineRule="auto"/>
        <w:ind w:left="709"/>
        <w:jc w:val="both"/>
        <w:rPr>
          <w:rFonts w:ascii="Arial" w:hAnsi="Arial" w:cs="Arial"/>
          <w:b/>
          <w:bCs/>
          <w:sz w:val="20"/>
          <w:szCs w:val="20"/>
        </w:rPr>
      </w:pPr>
    </w:p>
    <w:p w14:paraId="6CE529B6" w14:textId="77777777" w:rsidR="00191208" w:rsidRPr="00976C7E" w:rsidRDefault="00191208" w:rsidP="00655F93">
      <w:pPr>
        <w:pStyle w:val="PargrafodaLista"/>
        <w:numPr>
          <w:ilvl w:val="0"/>
          <w:numId w:val="41"/>
        </w:numPr>
        <w:spacing w:line="276" w:lineRule="auto"/>
        <w:jc w:val="both"/>
        <w:rPr>
          <w:rFonts w:ascii="Arial" w:hAnsi="Arial" w:cs="Arial"/>
          <w:b/>
          <w:bCs/>
          <w:sz w:val="20"/>
          <w:szCs w:val="20"/>
        </w:rPr>
      </w:pPr>
      <w:r w:rsidRPr="00976C7E">
        <w:rPr>
          <w:rFonts w:ascii="Arial" w:hAnsi="Arial" w:cs="Arial"/>
          <w:b/>
          <w:bCs/>
          <w:sz w:val="20"/>
          <w:szCs w:val="20"/>
        </w:rPr>
        <w:lastRenderedPageBreak/>
        <w:t>JUSTIFICATIVA PARA O PARCELAMENTO OU NÃO DA SOLUÇÃO – inciso VIII</w:t>
      </w:r>
    </w:p>
    <w:p w14:paraId="2E7E1597" w14:textId="77777777" w:rsidR="00191208" w:rsidRDefault="00191208" w:rsidP="00655F93">
      <w:pPr>
        <w:pStyle w:val="Nivel2"/>
        <w:numPr>
          <w:ilvl w:val="0"/>
          <w:numId w:val="45"/>
        </w:numPr>
        <w:tabs>
          <w:tab w:val="left" w:pos="284"/>
        </w:tabs>
        <w:spacing w:before="0" w:after="0"/>
        <w:ind w:left="0" w:firstLine="0"/>
      </w:pPr>
      <w:r w:rsidRPr="00543B9A">
        <w:t>A contratação será realizada conforme a demanda administrativa</w:t>
      </w:r>
      <w:r>
        <w:t>.</w:t>
      </w:r>
    </w:p>
    <w:p w14:paraId="360F200B" w14:textId="77777777" w:rsidR="00191208" w:rsidRPr="004E0516" w:rsidRDefault="00191208" w:rsidP="00655F93">
      <w:pPr>
        <w:pStyle w:val="PargrafodaLista"/>
        <w:numPr>
          <w:ilvl w:val="0"/>
          <w:numId w:val="45"/>
        </w:numPr>
        <w:tabs>
          <w:tab w:val="left" w:pos="284"/>
        </w:tabs>
        <w:spacing w:line="276" w:lineRule="auto"/>
        <w:ind w:left="0" w:firstLine="0"/>
        <w:jc w:val="both"/>
        <w:rPr>
          <w:rFonts w:ascii="Arial" w:hAnsi="Arial" w:cs="Arial"/>
          <w:color w:val="000000"/>
          <w:sz w:val="20"/>
          <w:szCs w:val="20"/>
        </w:rPr>
      </w:pPr>
      <w:r w:rsidRPr="004E0516">
        <w:rPr>
          <w:rFonts w:ascii="Arial" w:hAnsi="Arial" w:cs="Arial"/>
          <w:color w:val="000000"/>
          <w:sz w:val="20"/>
          <w:szCs w:val="20"/>
        </w:rPr>
        <w:t>A eventualidade da necessidade administrativa inviabiliza a contratação na totalidade. Assim, o Sistema de Registro de Preços (SRP)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Administração Pública não é obrigada a contratar, adquirindo bens ou serviços registrados, ou seja, as compras somente ocorrerão se houver interesse, mediante o surgimento das demandas, e ainda, desde que as diretrizes administrativas guardem compatibilidade com as finanças públicas. Isso se torna evidente quando se analisa a cifra econômica que pode envolver eventual contratação para modernização territorial e urbanística. Ademais, considerando a complexidade e a abrangência das atividades relacionadas à modernização territorial e urbanística, especialmente aquelas relacionadas à atualização cadastral, qualificação das informações territoriais, elaboração de estudos técnicos, revisão de instrumentos normativos urbanísticos e demais atividades correlatas, a utilização do SRP permite a contratação gradual das demandas, de acordo com o planejamento institucional e as prioridades estabelecidas pela Administração.</w:t>
      </w:r>
    </w:p>
    <w:p w14:paraId="7D4D05D5" w14:textId="77777777" w:rsidR="00191208" w:rsidRPr="004E0516" w:rsidRDefault="00191208" w:rsidP="00655F93">
      <w:pPr>
        <w:pStyle w:val="PargrafodaLista"/>
        <w:numPr>
          <w:ilvl w:val="0"/>
          <w:numId w:val="45"/>
        </w:numPr>
        <w:tabs>
          <w:tab w:val="left" w:pos="312"/>
        </w:tabs>
        <w:spacing w:line="276" w:lineRule="auto"/>
        <w:ind w:left="0" w:firstLine="0"/>
        <w:jc w:val="both"/>
        <w:rPr>
          <w:rFonts w:ascii="Arial" w:hAnsi="Arial" w:cs="Arial"/>
          <w:color w:val="000000"/>
          <w:sz w:val="20"/>
          <w:szCs w:val="20"/>
        </w:rPr>
      </w:pPr>
      <w:r w:rsidRPr="004E0516">
        <w:rPr>
          <w:rFonts w:ascii="Arial" w:hAnsi="Arial" w:cs="Arial"/>
          <w:color w:val="000000"/>
          <w:sz w:val="20"/>
          <w:szCs w:val="20"/>
        </w:rPr>
        <w:t xml:space="preserve">Não será admitido o oferecimento em quantitativo inferior ao máximo previsto neste Edital. (art. 82, IV, da Lei Federal nº. 14.133, de 2021). </w:t>
      </w:r>
    </w:p>
    <w:p w14:paraId="0EE5B34B" w14:textId="77777777" w:rsidR="00191208" w:rsidRPr="004E0516" w:rsidRDefault="00191208" w:rsidP="00655F93">
      <w:pPr>
        <w:pStyle w:val="PargrafodaLista"/>
        <w:numPr>
          <w:ilvl w:val="0"/>
          <w:numId w:val="45"/>
        </w:numPr>
        <w:tabs>
          <w:tab w:val="left" w:pos="284"/>
          <w:tab w:val="left" w:pos="312"/>
        </w:tabs>
        <w:spacing w:line="276" w:lineRule="auto"/>
        <w:ind w:left="0" w:firstLine="0"/>
        <w:jc w:val="both"/>
        <w:rPr>
          <w:rFonts w:ascii="Arial" w:hAnsi="Arial" w:cs="Arial"/>
          <w:color w:val="000000"/>
          <w:sz w:val="20"/>
          <w:szCs w:val="20"/>
        </w:rPr>
      </w:pPr>
      <w:r w:rsidRPr="004E0516">
        <w:rPr>
          <w:rFonts w:ascii="Arial" w:hAnsi="Arial" w:cs="Arial"/>
          <w:color w:val="000000"/>
          <w:sz w:val="20"/>
          <w:szCs w:val="20"/>
        </w:rPr>
        <w:t>Não será admitido a indicação de preços diferentes tratada no art. 82, III, da Lei Federal nº 14.133, de 2021.</w:t>
      </w:r>
    </w:p>
    <w:p w14:paraId="1D1C01EA" w14:textId="77777777" w:rsidR="00191208" w:rsidRPr="004E0516" w:rsidRDefault="00191208" w:rsidP="00655F93">
      <w:pPr>
        <w:pStyle w:val="PargrafodaLista"/>
        <w:numPr>
          <w:ilvl w:val="0"/>
          <w:numId w:val="45"/>
        </w:numPr>
        <w:tabs>
          <w:tab w:val="left" w:pos="284"/>
        </w:tabs>
        <w:spacing w:line="276" w:lineRule="auto"/>
        <w:ind w:left="0" w:firstLine="0"/>
        <w:jc w:val="both"/>
        <w:rPr>
          <w:rFonts w:ascii="Arial" w:hAnsi="Arial" w:cs="Arial"/>
          <w:sz w:val="20"/>
          <w:szCs w:val="20"/>
        </w:rPr>
      </w:pPr>
      <w:r w:rsidRPr="004E0516">
        <w:rPr>
          <w:rFonts w:ascii="Arial" w:hAnsi="Arial" w:cs="Arial"/>
          <w:sz w:val="20"/>
          <w:szCs w:val="20"/>
        </w:rPr>
        <w:t>É divisível, mas não poderá ser parcelado. Justificar a impossibilidade de parcelamento do objeto em itens ou contratações distintas: A Administração avaliou a viabilidade técnica e econômica da divisão do objeto da contratação, concluindo pela adoção de dois lotes distintos, estruturados de acordo com a natureza e a especialização dos serviços a serem executados, cada lote constitui uma solução técnica integrada cuja subdivisão prejudicaria a execução e os resultados da contratação, sendo inadequado o fracionamento adicional dos serviços que compõem cada lote, em razão da sua elevada interdependência técnica e funcional. Sendo:</w:t>
      </w:r>
    </w:p>
    <w:p w14:paraId="5682344A" w14:textId="77777777" w:rsidR="00191208" w:rsidRPr="004E0516" w:rsidRDefault="00191208" w:rsidP="00655F93">
      <w:pPr>
        <w:pStyle w:val="PargrafodaLista"/>
        <w:numPr>
          <w:ilvl w:val="1"/>
          <w:numId w:val="45"/>
        </w:numPr>
        <w:spacing w:line="276" w:lineRule="auto"/>
        <w:ind w:left="0" w:firstLine="0"/>
        <w:jc w:val="both"/>
        <w:rPr>
          <w:rFonts w:ascii="Arial" w:hAnsi="Arial" w:cs="Arial"/>
          <w:sz w:val="20"/>
          <w:szCs w:val="20"/>
        </w:rPr>
      </w:pPr>
      <w:r w:rsidRPr="004E0516">
        <w:rPr>
          <w:rFonts w:ascii="Arial" w:hAnsi="Arial" w:cs="Arial"/>
          <w:b/>
          <w:bCs/>
          <w:sz w:val="20"/>
          <w:szCs w:val="20"/>
        </w:rPr>
        <w:t>Lote 1 – Modernização Territorial</w:t>
      </w:r>
      <w:r w:rsidRPr="004E0516">
        <w:rPr>
          <w:rFonts w:ascii="Arial" w:hAnsi="Arial" w:cs="Arial"/>
          <w:sz w:val="20"/>
          <w:szCs w:val="20"/>
        </w:rPr>
        <w:t>, abrangendo os serviços relacionados ao levantamento, organização, atualização, qualificação e integração das informações territoriais municipais, estruturação cadastral, geoprocessamento, consolidação de bases de dados e demais atividades correlatas.</w:t>
      </w:r>
    </w:p>
    <w:p w14:paraId="5C1CE342" w14:textId="77777777" w:rsidR="00191208" w:rsidRPr="004E0516" w:rsidRDefault="00191208" w:rsidP="00655F93">
      <w:pPr>
        <w:pStyle w:val="PargrafodaLista"/>
        <w:numPr>
          <w:ilvl w:val="1"/>
          <w:numId w:val="45"/>
        </w:numPr>
        <w:spacing w:line="276" w:lineRule="auto"/>
        <w:ind w:left="0" w:firstLine="0"/>
        <w:jc w:val="both"/>
        <w:rPr>
          <w:rFonts w:ascii="Arial" w:hAnsi="Arial" w:cs="Arial"/>
          <w:sz w:val="20"/>
          <w:szCs w:val="20"/>
        </w:rPr>
      </w:pPr>
      <w:r w:rsidRPr="004E0516">
        <w:rPr>
          <w:rFonts w:ascii="Arial" w:hAnsi="Arial" w:cs="Arial"/>
          <w:b/>
          <w:bCs/>
          <w:sz w:val="20"/>
          <w:szCs w:val="20"/>
        </w:rPr>
        <w:t>Lote 2 – Revisão Urbanística</w:t>
      </w:r>
      <w:r w:rsidRPr="004E0516">
        <w:rPr>
          <w:rFonts w:ascii="Arial" w:hAnsi="Arial" w:cs="Arial"/>
          <w:sz w:val="20"/>
          <w:szCs w:val="20"/>
        </w:rPr>
        <w:t>, abrangendo os serviços de diagnóstico, estudos técnicos, revisão e atualização dos instrumentos de planejamento e ordenamento territorial, incluindo Plano Diretor, legislação de uso e ocupação do solo, código de obras, código de posturas e demais normas urbanísticas aplicáveis.</w:t>
      </w:r>
    </w:p>
    <w:p w14:paraId="5B4735CA" w14:textId="77777777" w:rsidR="00191208" w:rsidRPr="004E0516" w:rsidRDefault="00191208" w:rsidP="00655F93">
      <w:pPr>
        <w:pStyle w:val="PargrafodaLista"/>
        <w:numPr>
          <w:ilvl w:val="1"/>
          <w:numId w:val="44"/>
        </w:numPr>
        <w:tabs>
          <w:tab w:val="left" w:pos="284"/>
        </w:tabs>
        <w:spacing w:line="276" w:lineRule="auto"/>
        <w:ind w:left="0" w:firstLine="0"/>
        <w:jc w:val="both"/>
        <w:rPr>
          <w:rFonts w:ascii="Arial" w:hAnsi="Arial" w:cs="Arial"/>
          <w:sz w:val="20"/>
          <w:szCs w:val="20"/>
        </w:rPr>
      </w:pPr>
      <w:r w:rsidRPr="004E0516">
        <w:rPr>
          <w:rFonts w:ascii="Arial" w:hAnsi="Arial" w:cs="Arial"/>
          <w:sz w:val="20"/>
          <w:szCs w:val="20"/>
        </w:rPr>
        <w:t xml:space="preserve"> A divisão em dois lotes busca ampliar a competitividade do certame, permitindo a participação de empresas especializadas em cada área de atuação, sem comprometer a eficiência da contratação e a qualidade dos resultados esperados, pois, não se mostra tecnicamente recomendável o fracionamento adicional dos serviços integrantes de cada lote. </w:t>
      </w:r>
    </w:p>
    <w:p w14:paraId="55E765EA" w14:textId="77777777" w:rsidR="00191208" w:rsidRPr="004E0516" w:rsidRDefault="00191208" w:rsidP="00655F93">
      <w:pPr>
        <w:pStyle w:val="PargrafodaLista"/>
        <w:numPr>
          <w:ilvl w:val="1"/>
          <w:numId w:val="44"/>
        </w:numPr>
        <w:tabs>
          <w:tab w:val="left" w:pos="284"/>
        </w:tabs>
        <w:spacing w:line="276" w:lineRule="auto"/>
        <w:ind w:left="0" w:firstLine="0"/>
        <w:jc w:val="both"/>
        <w:rPr>
          <w:rFonts w:ascii="Arial" w:hAnsi="Arial" w:cs="Arial"/>
          <w:sz w:val="20"/>
          <w:szCs w:val="20"/>
        </w:rPr>
      </w:pPr>
      <w:r w:rsidRPr="004E0516">
        <w:rPr>
          <w:rFonts w:ascii="Arial" w:hAnsi="Arial" w:cs="Arial"/>
          <w:sz w:val="20"/>
          <w:szCs w:val="20"/>
        </w:rPr>
        <w:t xml:space="preserve">No Lote 1, as atividades de levantamento territorial, cadastro técnico, georreferenciamento, tratamento de dados, atualização de informações e estruturação de bases cadastrais constituem etapas interdependentes e complementares, que exigem metodologia uniforme, compartilhamento contínuo de informações e compatibilidade integral entre os produtos gerados. A contratação de múltiplos fornecedores para essas atividades poderia gerar divergências técnicas, incompatibilidade de bases de dados, retrabalho, aumento dos custos de fiscalização e dificuldades na atribuição de responsabilidades. </w:t>
      </w:r>
    </w:p>
    <w:p w14:paraId="293DB28D" w14:textId="77777777" w:rsidR="00191208" w:rsidRPr="004E0516" w:rsidRDefault="00191208" w:rsidP="00655F93">
      <w:pPr>
        <w:pStyle w:val="PargrafodaLista"/>
        <w:numPr>
          <w:ilvl w:val="1"/>
          <w:numId w:val="44"/>
        </w:numPr>
        <w:tabs>
          <w:tab w:val="left" w:pos="284"/>
        </w:tabs>
        <w:spacing w:line="276" w:lineRule="auto"/>
        <w:ind w:left="0" w:firstLine="0"/>
        <w:jc w:val="both"/>
        <w:rPr>
          <w:rFonts w:ascii="Arial" w:hAnsi="Arial" w:cs="Arial"/>
          <w:sz w:val="20"/>
          <w:szCs w:val="20"/>
        </w:rPr>
      </w:pPr>
      <w:r w:rsidRPr="004E0516">
        <w:rPr>
          <w:rFonts w:ascii="Arial" w:hAnsi="Arial" w:cs="Arial"/>
          <w:sz w:val="20"/>
          <w:szCs w:val="20"/>
        </w:rPr>
        <w:t xml:space="preserve">No Lote 2, os estudos, diagnósticos e revisões dos instrumentos urbanísticos e normativos devem observar uma mesma linha metodológica, jurídica e técnica, garantindo coerência entre as propostas de ordenamento territorial, uso e ocupação do solo, desenvolvimento urbano e demais normas municipais. A </w:t>
      </w:r>
      <w:r w:rsidRPr="004E0516">
        <w:rPr>
          <w:rFonts w:ascii="Arial" w:hAnsi="Arial" w:cs="Arial"/>
          <w:sz w:val="20"/>
          <w:szCs w:val="20"/>
        </w:rPr>
        <w:lastRenderedPageBreak/>
        <w:t>execução por diferentes contratados poderia resultar em incompatibilidades normativas, conflitos de diretrizes e perda da unidade técnica necessária à construção de um sistema normativo urbanístico coerente e integrado.</w:t>
      </w:r>
    </w:p>
    <w:p w14:paraId="3EF79E52" w14:textId="77777777" w:rsidR="00191208" w:rsidRPr="004E0516" w:rsidRDefault="00191208" w:rsidP="00655F93">
      <w:pPr>
        <w:pStyle w:val="PargrafodaLista"/>
        <w:numPr>
          <w:ilvl w:val="1"/>
          <w:numId w:val="44"/>
        </w:numPr>
        <w:tabs>
          <w:tab w:val="left" w:pos="284"/>
        </w:tabs>
        <w:spacing w:line="276" w:lineRule="auto"/>
        <w:ind w:left="0" w:firstLine="0"/>
        <w:jc w:val="both"/>
        <w:rPr>
          <w:rFonts w:ascii="Arial" w:hAnsi="Arial" w:cs="Arial"/>
          <w:sz w:val="20"/>
          <w:szCs w:val="20"/>
        </w:rPr>
      </w:pPr>
      <w:r w:rsidRPr="004E0516">
        <w:rPr>
          <w:rFonts w:ascii="Arial" w:hAnsi="Arial" w:cs="Arial"/>
          <w:sz w:val="20"/>
          <w:szCs w:val="20"/>
        </w:rPr>
        <w:t xml:space="preserve"> Sob o aspecto econômico e administrativo, o fracionamento adicional implicaria aumento dos custos de gestão contratual, maior complexidade na fiscalização, ampliação dos riscos de atrasos e necessidade de coordenação entre diversos prestadores de serviços, sem que disso decorresse ganho efetivo de competitividade ou redução de custos para a Administração.</w:t>
      </w:r>
    </w:p>
    <w:p w14:paraId="3C817420" w14:textId="77777777" w:rsidR="00191208" w:rsidRPr="00505B73" w:rsidRDefault="00191208" w:rsidP="00191208">
      <w:pPr>
        <w:pStyle w:val="Nivel2"/>
        <w:numPr>
          <w:ilvl w:val="0"/>
          <w:numId w:val="0"/>
        </w:numPr>
        <w:spacing w:before="0" w:after="0"/>
        <w:ind w:left="709" w:firstLine="284"/>
        <w:rPr>
          <w:color w:val="auto"/>
        </w:rPr>
      </w:pPr>
    </w:p>
    <w:p w14:paraId="4D50BC47" w14:textId="77777777" w:rsidR="00191208" w:rsidRPr="00CC6EAB" w:rsidRDefault="00191208" w:rsidP="00655F93">
      <w:pPr>
        <w:pStyle w:val="PargrafodaLista"/>
        <w:numPr>
          <w:ilvl w:val="0"/>
          <w:numId w:val="41"/>
        </w:numPr>
        <w:spacing w:line="276" w:lineRule="auto"/>
        <w:jc w:val="both"/>
        <w:rPr>
          <w:rFonts w:ascii="Arial" w:hAnsi="Arial" w:cs="Arial"/>
          <w:b/>
          <w:bCs/>
          <w:sz w:val="20"/>
          <w:szCs w:val="20"/>
        </w:rPr>
      </w:pPr>
      <w:r w:rsidRPr="00CC6EAB">
        <w:rPr>
          <w:rFonts w:ascii="Arial" w:hAnsi="Arial" w:cs="Arial"/>
          <w:b/>
          <w:bCs/>
          <w:sz w:val="20"/>
          <w:szCs w:val="20"/>
        </w:rPr>
        <w:t>PROVIDÊNCIAS ANTERIORES À CELEBRAÇÃO DO CONTRATO – inciso X</w:t>
      </w:r>
    </w:p>
    <w:p w14:paraId="2D53C2AA" w14:textId="77777777" w:rsidR="00191208" w:rsidRPr="0060675A" w:rsidRDefault="00191208" w:rsidP="00655F93">
      <w:pPr>
        <w:pStyle w:val="PargrafodaLista"/>
        <w:numPr>
          <w:ilvl w:val="0"/>
          <w:numId w:val="46"/>
        </w:numPr>
        <w:tabs>
          <w:tab w:val="left" w:pos="0"/>
          <w:tab w:val="left" w:pos="284"/>
        </w:tabs>
        <w:spacing w:line="276" w:lineRule="auto"/>
        <w:ind w:left="0" w:firstLine="0"/>
        <w:jc w:val="both"/>
        <w:rPr>
          <w:rFonts w:ascii="Arial" w:hAnsi="Arial" w:cs="Arial"/>
          <w:bCs/>
          <w:sz w:val="20"/>
          <w:szCs w:val="20"/>
        </w:rPr>
      </w:pPr>
      <w:r w:rsidRPr="0060675A">
        <w:rPr>
          <w:rFonts w:ascii="Arial" w:hAnsi="Arial" w:cs="Arial"/>
          <w:bCs/>
          <w:sz w:val="20"/>
          <w:szCs w:val="20"/>
        </w:rPr>
        <w:t>Não serão necessárias adequações de infraestrutura física ou tecnológica, de espaço físico, de logística ou outras providencias pertinentes, no ambiente do Órgão para a execução do objeto da contratação.</w:t>
      </w:r>
    </w:p>
    <w:p w14:paraId="015FC98E" w14:textId="77777777" w:rsidR="00191208" w:rsidRPr="0060675A" w:rsidRDefault="00191208" w:rsidP="00655F93">
      <w:pPr>
        <w:pStyle w:val="PargrafodaLista"/>
        <w:numPr>
          <w:ilvl w:val="0"/>
          <w:numId w:val="46"/>
        </w:numPr>
        <w:spacing w:line="276" w:lineRule="auto"/>
        <w:jc w:val="both"/>
        <w:rPr>
          <w:rFonts w:ascii="Arial" w:hAnsi="Arial" w:cs="Arial"/>
          <w:bCs/>
          <w:sz w:val="20"/>
          <w:szCs w:val="20"/>
        </w:rPr>
      </w:pPr>
      <w:r w:rsidRPr="0060675A">
        <w:rPr>
          <w:rFonts w:ascii="Arial" w:hAnsi="Arial" w:cs="Arial"/>
          <w:bCs/>
          <w:sz w:val="20"/>
          <w:szCs w:val="20"/>
        </w:rPr>
        <w:t>Não necessária a capacitação de servidor durante a execução contratual.</w:t>
      </w:r>
    </w:p>
    <w:p w14:paraId="52C3FF3D" w14:textId="77777777" w:rsidR="00191208" w:rsidRPr="001F6DEF" w:rsidRDefault="00191208" w:rsidP="00191208">
      <w:pPr>
        <w:spacing w:line="276" w:lineRule="auto"/>
        <w:jc w:val="both"/>
        <w:rPr>
          <w:rFonts w:ascii="Arial" w:hAnsi="Arial" w:cs="Arial"/>
          <w:bCs/>
          <w:sz w:val="20"/>
          <w:szCs w:val="20"/>
        </w:rPr>
      </w:pPr>
    </w:p>
    <w:p w14:paraId="442398E8" w14:textId="77777777" w:rsidR="00191208" w:rsidRPr="00976C7E" w:rsidRDefault="00191208" w:rsidP="00655F93">
      <w:pPr>
        <w:pStyle w:val="PargrafodaLista"/>
        <w:numPr>
          <w:ilvl w:val="0"/>
          <w:numId w:val="41"/>
        </w:numPr>
        <w:spacing w:line="276" w:lineRule="auto"/>
        <w:jc w:val="both"/>
        <w:rPr>
          <w:rFonts w:ascii="Arial" w:hAnsi="Arial" w:cs="Arial"/>
          <w:b/>
          <w:bCs/>
          <w:sz w:val="20"/>
          <w:szCs w:val="20"/>
        </w:rPr>
      </w:pPr>
      <w:r w:rsidRPr="00976C7E">
        <w:rPr>
          <w:rFonts w:ascii="Arial" w:hAnsi="Arial" w:cs="Arial"/>
          <w:b/>
          <w:bCs/>
          <w:sz w:val="20"/>
          <w:szCs w:val="20"/>
        </w:rPr>
        <w:t>CONTRATAÇÕES CORRELATAS E/OU INTERDEPENDENTES – inciso XI</w:t>
      </w:r>
    </w:p>
    <w:p w14:paraId="24ADE81B" w14:textId="77777777" w:rsidR="00191208" w:rsidRPr="00976C7E" w:rsidRDefault="00191208" w:rsidP="00655F93">
      <w:pPr>
        <w:pStyle w:val="Nivel2"/>
        <w:numPr>
          <w:ilvl w:val="0"/>
          <w:numId w:val="47"/>
        </w:numPr>
        <w:spacing w:before="0" w:after="0"/>
        <w:ind w:left="284" w:hanging="284"/>
        <w:rPr>
          <w:rFonts w:eastAsia="Arial"/>
        </w:rPr>
      </w:pPr>
      <w:r>
        <w:rPr>
          <w:rFonts w:eastAsia="Arial"/>
        </w:rPr>
        <w:t xml:space="preserve"> </w:t>
      </w:r>
      <w:r w:rsidRPr="00976C7E">
        <w:rPr>
          <w:rFonts w:eastAsia="Arial"/>
        </w:rPr>
        <w:t>Não existem contratações correlatas e/ou interdependentes para a viabilidade da demanda.</w:t>
      </w:r>
    </w:p>
    <w:p w14:paraId="3EAE15E5" w14:textId="77777777" w:rsidR="00191208" w:rsidRPr="00976C7E" w:rsidRDefault="00191208" w:rsidP="00191208">
      <w:pPr>
        <w:spacing w:line="276" w:lineRule="auto"/>
        <w:jc w:val="both"/>
        <w:rPr>
          <w:rFonts w:ascii="Arial" w:hAnsi="Arial" w:cs="Arial"/>
          <w:bCs/>
          <w:i/>
          <w:iCs/>
          <w:sz w:val="20"/>
          <w:szCs w:val="20"/>
        </w:rPr>
      </w:pPr>
    </w:p>
    <w:p w14:paraId="378AD3F9" w14:textId="77777777" w:rsidR="00191208" w:rsidRPr="00976C7E" w:rsidRDefault="00191208" w:rsidP="00655F93">
      <w:pPr>
        <w:pStyle w:val="PargrafodaLista"/>
        <w:numPr>
          <w:ilvl w:val="0"/>
          <w:numId w:val="41"/>
        </w:numPr>
        <w:spacing w:line="276" w:lineRule="auto"/>
        <w:jc w:val="both"/>
        <w:rPr>
          <w:rFonts w:ascii="Arial" w:hAnsi="Arial" w:cs="Arial"/>
          <w:b/>
          <w:bCs/>
          <w:sz w:val="20"/>
          <w:szCs w:val="20"/>
        </w:rPr>
      </w:pPr>
      <w:r w:rsidRPr="00976C7E">
        <w:rPr>
          <w:rFonts w:ascii="Arial" w:hAnsi="Arial" w:cs="Arial"/>
          <w:b/>
          <w:bCs/>
          <w:sz w:val="20"/>
          <w:szCs w:val="20"/>
        </w:rPr>
        <w:t>POLÍTICA DE SUSTENTABILIDADE – INCISO XII</w:t>
      </w:r>
    </w:p>
    <w:p w14:paraId="63F2D2DE" w14:textId="77777777" w:rsidR="00191208" w:rsidRPr="001F6DEF" w:rsidRDefault="00191208" w:rsidP="00191208">
      <w:pPr>
        <w:spacing w:line="276" w:lineRule="auto"/>
        <w:jc w:val="both"/>
        <w:rPr>
          <w:rFonts w:ascii="Arial" w:hAnsi="Arial" w:cs="Arial"/>
          <w:bCs/>
          <w:sz w:val="20"/>
          <w:szCs w:val="20"/>
        </w:rPr>
      </w:pPr>
      <w:r w:rsidRPr="001F6DEF">
        <w:rPr>
          <w:rFonts w:ascii="Arial" w:hAnsi="Arial" w:cs="Arial"/>
          <w:bCs/>
          <w:sz w:val="20"/>
          <w:szCs w:val="20"/>
        </w:rPr>
        <w:t xml:space="preserve">1.   </w:t>
      </w:r>
      <w:r w:rsidRPr="00AA2E8F">
        <w:rPr>
          <w:rFonts w:ascii="Arial" w:hAnsi="Arial" w:cs="Arial"/>
          <w:sz w:val="20"/>
          <w:szCs w:val="20"/>
        </w:rPr>
        <w:t>A empresa deverá seguir as normativas obrigatórias quanto ao manuseio e descarte dos bens necessários à prestação do serviço</w:t>
      </w:r>
      <w:r w:rsidRPr="001F6DEF">
        <w:rPr>
          <w:rFonts w:ascii="Arial" w:hAnsi="Arial" w:cs="Arial"/>
          <w:bCs/>
          <w:sz w:val="20"/>
          <w:szCs w:val="20"/>
        </w:rPr>
        <w:t>.</w:t>
      </w:r>
    </w:p>
    <w:p w14:paraId="75907F90" w14:textId="77777777" w:rsidR="00191208" w:rsidRPr="00976C7E" w:rsidRDefault="00191208" w:rsidP="00191208">
      <w:pPr>
        <w:pStyle w:val="PargrafodaLista"/>
        <w:spacing w:line="276" w:lineRule="auto"/>
        <w:ind w:left="0" w:firstLine="142"/>
        <w:jc w:val="both"/>
        <w:rPr>
          <w:rFonts w:ascii="Arial" w:hAnsi="Arial" w:cs="Arial"/>
          <w:i/>
          <w:iCs/>
          <w:sz w:val="20"/>
          <w:szCs w:val="20"/>
        </w:rPr>
      </w:pPr>
    </w:p>
    <w:p w14:paraId="437AAD40" w14:textId="77777777" w:rsidR="00191208" w:rsidRPr="00976C7E" w:rsidRDefault="00191208" w:rsidP="00655F93">
      <w:pPr>
        <w:pStyle w:val="PargrafodaLista"/>
        <w:numPr>
          <w:ilvl w:val="0"/>
          <w:numId w:val="41"/>
        </w:numPr>
        <w:spacing w:line="276" w:lineRule="auto"/>
        <w:jc w:val="both"/>
        <w:rPr>
          <w:rFonts w:ascii="Arial" w:hAnsi="Arial" w:cs="Arial"/>
          <w:i/>
          <w:iCs/>
          <w:sz w:val="20"/>
          <w:szCs w:val="20"/>
        </w:rPr>
      </w:pPr>
      <w:r w:rsidRPr="00976C7E">
        <w:rPr>
          <w:rFonts w:ascii="Arial" w:hAnsi="Arial" w:cs="Arial"/>
          <w:b/>
          <w:bCs/>
          <w:sz w:val="20"/>
          <w:szCs w:val="20"/>
        </w:rPr>
        <w:t>DECLARAÇÃO DE VIABILIDADE DA CONTRATAÇÃO (tópico obrigatório) – INCISO XIII</w:t>
      </w:r>
    </w:p>
    <w:p w14:paraId="5455467E" w14:textId="77777777" w:rsidR="00191208" w:rsidRPr="00087D4A" w:rsidRDefault="00191208" w:rsidP="00655F93">
      <w:pPr>
        <w:pStyle w:val="PargrafodaLista"/>
        <w:numPr>
          <w:ilvl w:val="0"/>
          <w:numId w:val="48"/>
        </w:numPr>
        <w:tabs>
          <w:tab w:val="left" w:pos="284"/>
        </w:tabs>
        <w:spacing w:line="276" w:lineRule="auto"/>
        <w:ind w:left="0" w:firstLine="0"/>
        <w:jc w:val="both"/>
        <w:rPr>
          <w:rFonts w:ascii="Arial" w:hAnsi="Arial" w:cs="Arial"/>
          <w:sz w:val="20"/>
          <w:szCs w:val="20"/>
        </w:rPr>
      </w:pPr>
      <w:r w:rsidRPr="00087D4A">
        <w:rPr>
          <w:rFonts w:ascii="Arial" w:hAnsi="Arial" w:cs="Arial"/>
          <w:sz w:val="20"/>
          <w:szCs w:val="20"/>
        </w:rPr>
        <w:t>O presente estudo técnico preliminar evidencia que a contratação da solução descrita no item "ESCOLHA DA SOLUÇÃO MAIS ADEQUADA" se mostra tecnicamente viável e fundamentadamente necessária. Diante do exposto, DECLARO SER VIÁVEL E ADEQUADA a contratação pretendida.</w:t>
      </w:r>
    </w:p>
    <w:p w14:paraId="667E2C3C" w14:textId="77777777" w:rsidR="00191208" w:rsidRPr="00976C7E" w:rsidRDefault="00191208" w:rsidP="00191208">
      <w:pPr>
        <w:spacing w:line="276" w:lineRule="auto"/>
        <w:jc w:val="both"/>
        <w:rPr>
          <w:rFonts w:ascii="Arial" w:eastAsiaTheme="majorEastAsia" w:hAnsi="Arial" w:cs="Arial"/>
          <w:b/>
          <w:bCs/>
          <w:i/>
          <w:iCs/>
          <w:caps/>
          <w:sz w:val="20"/>
          <w:szCs w:val="20"/>
          <w:u w:val="single"/>
          <w:lang w:bidi="en-US"/>
        </w:rPr>
      </w:pPr>
    </w:p>
    <w:p w14:paraId="1173D92F" w14:textId="77777777" w:rsidR="00191208" w:rsidRDefault="00191208" w:rsidP="00191208">
      <w:pPr>
        <w:pStyle w:val="Padro0"/>
        <w:spacing w:line="276" w:lineRule="auto"/>
        <w:ind w:firstLine="0"/>
        <w:jc w:val="center"/>
        <w:rPr>
          <w:rFonts w:eastAsiaTheme="majorEastAsia" w:cs="Times New Roman"/>
          <w:b/>
          <w:bCs/>
          <w:caps/>
          <w:color w:val="auto"/>
          <w:szCs w:val="24"/>
          <w:u w:val="single"/>
          <w:lang w:eastAsia="en-US" w:bidi="en-US"/>
        </w:rPr>
      </w:pPr>
      <w:r w:rsidRPr="00CD1CD1">
        <w:rPr>
          <w:rFonts w:eastAsiaTheme="majorEastAsia" w:cs="Times New Roman"/>
          <w:b/>
          <w:bCs/>
          <w:caps/>
          <w:color w:val="auto"/>
          <w:szCs w:val="24"/>
          <w:u w:val="single"/>
          <w:lang w:eastAsia="en-US" w:bidi="en-US"/>
        </w:rPr>
        <w:t>APENDICE a – OUTROS detalhamentos</w:t>
      </w:r>
    </w:p>
    <w:p w14:paraId="245F9C52" w14:textId="77777777" w:rsidR="00191208" w:rsidRPr="00976C7E" w:rsidRDefault="00191208" w:rsidP="00191208">
      <w:pPr>
        <w:spacing w:line="276" w:lineRule="auto"/>
        <w:jc w:val="both"/>
        <w:rPr>
          <w:rFonts w:ascii="Arial" w:hAnsi="Arial" w:cs="Arial"/>
          <w:b/>
          <w:bCs/>
          <w:sz w:val="20"/>
          <w:szCs w:val="20"/>
        </w:rPr>
      </w:pPr>
    </w:p>
    <w:p w14:paraId="02FCAAC4" w14:textId="77777777" w:rsidR="00191208" w:rsidRPr="00976C7E" w:rsidRDefault="00191208" w:rsidP="00191208">
      <w:pPr>
        <w:spacing w:line="276" w:lineRule="auto"/>
        <w:jc w:val="both"/>
        <w:rPr>
          <w:rFonts w:ascii="Arial" w:hAnsi="Arial" w:cs="Arial"/>
          <w:sz w:val="20"/>
          <w:szCs w:val="20"/>
        </w:rPr>
      </w:pPr>
      <w:r w:rsidRPr="00227388">
        <w:rPr>
          <w:rFonts w:ascii="Arial" w:hAnsi="Arial" w:cs="Arial"/>
          <w:b/>
          <w:bCs/>
          <w:sz w:val="20"/>
          <w:szCs w:val="20"/>
        </w:rPr>
        <w:t>OBJETO</w:t>
      </w:r>
      <w:bookmarkStart w:id="54" w:name="_Hlk208559639"/>
      <w:r w:rsidRPr="00227388">
        <w:rPr>
          <w:rFonts w:ascii="Arial" w:hAnsi="Arial" w:cs="Arial"/>
          <w:b/>
          <w:bCs/>
          <w:sz w:val="20"/>
          <w:szCs w:val="20"/>
        </w:rPr>
        <w:t>:</w:t>
      </w:r>
      <w:r w:rsidRPr="00976C7E">
        <w:rPr>
          <w:rFonts w:ascii="Arial" w:hAnsi="Arial" w:cs="Arial"/>
          <w:b/>
          <w:bCs/>
          <w:sz w:val="20"/>
          <w:szCs w:val="20"/>
        </w:rPr>
        <w:t xml:space="preserve"> </w:t>
      </w:r>
      <w:bookmarkEnd w:id="54"/>
      <w:r>
        <w:rPr>
          <w:rFonts w:ascii="Arial" w:hAnsi="Arial" w:cs="Arial"/>
          <w:b/>
          <w:bCs/>
          <w:sz w:val="20"/>
          <w:szCs w:val="20"/>
        </w:rPr>
        <w:t xml:space="preserve"> </w:t>
      </w:r>
      <w:r>
        <w:rPr>
          <w:rFonts w:ascii="Arial" w:hAnsi="Arial" w:cs="Arial"/>
          <w:sz w:val="20"/>
          <w:szCs w:val="20"/>
        </w:rPr>
        <w:t xml:space="preserve"> </w:t>
      </w:r>
      <w:r w:rsidRPr="00CF1857">
        <w:rPr>
          <w:rFonts w:ascii="Arial" w:hAnsi="Arial" w:cs="Arial"/>
          <w:sz w:val="20"/>
          <w:szCs w:val="20"/>
        </w:rPr>
        <w:t>Registro de Preços, consignado em ata, para eventual contratação de empresa especializada na prestação de serviços técnicos de modernização territorial e urbanística</w:t>
      </w:r>
      <w:r>
        <w:rPr>
          <w:rFonts w:ascii="Arial" w:hAnsi="Arial" w:cs="Arial"/>
          <w:sz w:val="20"/>
          <w:szCs w:val="20"/>
        </w:rPr>
        <w:t xml:space="preserve"> </w:t>
      </w:r>
      <w:r w:rsidRPr="005D4ABC">
        <w:rPr>
          <w:rFonts w:ascii="Arial" w:hAnsi="Arial" w:cs="Arial"/>
          <w:sz w:val="20"/>
          <w:szCs w:val="20"/>
        </w:rPr>
        <w:t>do Município de Marilândia do Sul</w:t>
      </w:r>
      <w:r w:rsidRPr="00CF1857">
        <w:rPr>
          <w:rFonts w:ascii="Arial" w:hAnsi="Arial" w:cs="Arial"/>
          <w:sz w:val="20"/>
          <w:szCs w:val="20"/>
        </w:rPr>
        <w:t>, compreendendo</w:t>
      </w:r>
      <w:r>
        <w:rPr>
          <w:rFonts w:ascii="Arial" w:hAnsi="Arial" w:cs="Arial"/>
          <w:sz w:val="20"/>
          <w:szCs w:val="20"/>
        </w:rPr>
        <w:t xml:space="preserve"> o</w:t>
      </w:r>
      <w:r w:rsidRPr="00CF1857">
        <w:rPr>
          <w:rFonts w:ascii="Arial" w:hAnsi="Arial" w:cs="Arial"/>
          <w:sz w:val="20"/>
          <w:szCs w:val="20"/>
        </w:rPr>
        <w:t xml:space="preserve"> levantamento, </w:t>
      </w:r>
      <w:r>
        <w:rPr>
          <w:rFonts w:ascii="Arial" w:hAnsi="Arial" w:cs="Arial"/>
          <w:sz w:val="20"/>
          <w:szCs w:val="20"/>
        </w:rPr>
        <w:t xml:space="preserve">a </w:t>
      </w:r>
      <w:r w:rsidRPr="00CF1857">
        <w:rPr>
          <w:rFonts w:ascii="Arial" w:hAnsi="Arial" w:cs="Arial"/>
          <w:sz w:val="20"/>
          <w:szCs w:val="20"/>
        </w:rPr>
        <w:t xml:space="preserve">organização, </w:t>
      </w:r>
      <w:r>
        <w:rPr>
          <w:rFonts w:ascii="Arial" w:hAnsi="Arial" w:cs="Arial"/>
          <w:sz w:val="20"/>
          <w:szCs w:val="20"/>
        </w:rPr>
        <w:t xml:space="preserve">a </w:t>
      </w:r>
      <w:r w:rsidRPr="00CF1857">
        <w:rPr>
          <w:rFonts w:ascii="Arial" w:hAnsi="Arial" w:cs="Arial"/>
          <w:sz w:val="20"/>
          <w:szCs w:val="20"/>
        </w:rPr>
        <w:t xml:space="preserve">atualização e </w:t>
      </w:r>
      <w:r>
        <w:rPr>
          <w:rFonts w:ascii="Arial" w:hAnsi="Arial" w:cs="Arial"/>
          <w:sz w:val="20"/>
          <w:szCs w:val="20"/>
        </w:rPr>
        <w:t xml:space="preserve">a </w:t>
      </w:r>
      <w:r w:rsidRPr="00CF1857">
        <w:rPr>
          <w:rFonts w:ascii="Arial" w:hAnsi="Arial" w:cs="Arial"/>
          <w:sz w:val="20"/>
          <w:szCs w:val="20"/>
        </w:rPr>
        <w:t>qualificação das informações territoriais municipais,</w:t>
      </w:r>
      <w:r>
        <w:rPr>
          <w:rFonts w:ascii="Arial" w:hAnsi="Arial" w:cs="Arial"/>
          <w:sz w:val="20"/>
          <w:szCs w:val="20"/>
        </w:rPr>
        <w:t xml:space="preserve"> o</w:t>
      </w:r>
      <w:r w:rsidRPr="00CF1857">
        <w:rPr>
          <w:rFonts w:ascii="Arial" w:hAnsi="Arial" w:cs="Arial"/>
          <w:sz w:val="20"/>
          <w:szCs w:val="20"/>
        </w:rPr>
        <w:t xml:space="preserve"> apoio à estruturação cadastral,</w:t>
      </w:r>
      <w:r>
        <w:rPr>
          <w:rFonts w:ascii="Arial" w:hAnsi="Arial" w:cs="Arial"/>
          <w:sz w:val="20"/>
          <w:szCs w:val="20"/>
        </w:rPr>
        <w:t xml:space="preserve"> a</w:t>
      </w:r>
      <w:r w:rsidRPr="00CF1857">
        <w:rPr>
          <w:rFonts w:ascii="Arial" w:hAnsi="Arial" w:cs="Arial"/>
          <w:sz w:val="20"/>
          <w:szCs w:val="20"/>
        </w:rPr>
        <w:t xml:space="preserve"> revisão de instrumentos normativos urbanísticos e demais atividades correlatas</w:t>
      </w:r>
      <w:r>
        <w:rPr>
          <w:rFonts w:ascii="Arial" w:hAnsi="Arial" w:cs="Arial"/>
          <w:sz w:val="20"/>
          <w:szCs w:val="20"/>
        </w:rPr>
        <w:t xml:space="preserve"> </w:t>
      </w:r>
      <w:r w:rsidRPr="00022923">
        <w:rPr>
          <w:rFonts w:ascii="Arial" w:hAnsi="Arial" w:cs="Arial"/>
          <w:sz w:val="20"/>
          <w:szCs w:val="20"/>
        </w:rPr>
        <w:t>voltadas ao aperfeiçoamento da gestão territorial e do planejamento urbano municipal</w:t>
      </w:r>
      <w:r>
        <w:rPr>
          <w:rFonts w:ascii="Arial" w:hAnsi="Arial" w:cs="Arial"/>
          <w:sz w:val="20"/>
          <w:szCs w:val="20"/>
        </w:rPr>
        <w:t>.</w:t>
      </w:r>
    </w:p>
    <w:p w14:paraId="322FE4CA" w14:textId="77777777" w:rsidR="00191208" w:rsidRPr="00976C7E" w:rsidRDefault="00191208" w:rsidP="00191208">
      <w:pPr>
        <w:spacing w:line="276" w:lineRule="auto"/>
        <w:jc w:val="both"/>
        <w:rPr>
          <w:rFonts w:ascii="Arial" w:hAnsi="Arial" w:cs="Arial"/>
          <w:sz w:val="20"/>
          <w:szCs w:val="20"/>
        </w:rPr>
      </w:pPr>
    </w:p>
    <w:p w14:paraId="7268ED14" w14:textId="77777777" w:rsidR="00191208" w:rsidRDefault="00191208" w:rsidP="00191208">
      <w:pPr>
        <w:spacing w:line="276" w:lineRule="auto"/>
        <w:jc w:val="both"/>
        <w:rPr>
          <w:rFonts w:ascii="Arial" w:hAnsi="Arial" w:cs="Arial"/>
          <w:sz w:val="20"/>
          <w:szCs w:val="20"/>
        </w:rPr>
      </w:pPr>
      <w:r w:rsidRPr="00976C7E">
        <w:rPr>
          <w:rFonts w:ascii="Arial" w:hAnsi="Arial" w:cs="Arial"/>
          <w:b/>
          <w:sz w:val="20"/>
          <w:szCs w:val="20"/>
        </w:rPr>
        <w:t>Tipo de contratação:</w:t>
      </w:r>
      <w:r w:rsidRPr="00976C7E">
        <w:rPr>
          <w:rFonts w:ascii="Arial" w:hAnsi="Arial" w:cs="Arial"/>
          <w:sz w:val="20"/>
          <w:szCs w:val="20"/>
        </w:rPr>
        <w:t xml:space="preserve"> Pregão Eletrônico.</w:t>
      </w:r>
    </w:p>
    <w:p w14:paraId="3E5C04FD" w14:textId="77777777" w:rsidR="00191208" w:rsidRDefault="00191208" w:rsidP="00191208">
      <w:pPr>
        <w:spacing w:line="276" w:lineRule="auto"/>
        <w:jc w:val="both"/>
        <w:rPr>
          <w:rFonts w:ascii="Arial" w:hAnsi="Arial" w:cs="Arial"/>
          <w:sz w:val="20"/>
          <w:szCs w:val="20"/>
        </w:rPr>
      </w:pPr>
    </w:p>
    <w:p w14:paraId="6B3826F7" w14:textId="77777777" w:rsidR="00191208" w:rsidRPr="0012542B" w:rsidRDefault="00191208" w:rsidP="00191208">
      <w:pPr>
        <w:spacing w:line="276" w:lineRule="auto"/>
        <w:jc w:val="both"/>
        <w:rPr>
          <w:rFonts w:ascii="Arial" w:hAnsi="Arial" w:cs="Arial"/>
          <w:b/>
          <w:bCs/>
          <w:sz w:val="20"/>
          <w:szCs w:val="20"/>
        </w:rPr>
      </w:pPr>
      <w:bookmarkStart w:id="55" w:name="_Hlk148620129"/>
      <w:r w:rsidRPr="0012542B">
        <w:rPr>
          <w:rFonts w:ascii="Arial" w:hAnsi="Arial" w:cs="Arial"/>
          <w:b/>
          <w:bCs/>
          <w:sz w:val="20"/>
          <w:szCs w:val="20"/>
        </w:rPr>
        <w:t xml:space="preserve">Prestação de serviços em regime de "empreitada" por preço global. </w:t>
      </w:r>
    </w:p>
    <w:p w14:paraId="643BAF64" w14:textId="77777777" w:rsidR="00191208" w:rsidRPr="0012542B" w:rsidRDefault="00191208" w:rsidP="00191208">
      <w:pPr>
        <w:spacing w:line="276" w:lineRule="auto"/>
        <w:jc w:val="both"/>
        <w:rPr>
          <w:rFonts w:ascii="Arial" w:hAnsi="Arial" w:cs="Arial"/>
          <w:sz w:val="20"/>
          <w:szCs w:val="20"/>
        </w:rPr>
      </w:pPr>
      <w:r w:rsidRPr="0012542B">
        <w:rPr>
          <w:rFonts w:ascii="Arial" w:hAnsi="Arial" w:cs="Arial"/>
          <w:sz w:val="20"/>
          <w:szCs w:val="20"/>
        </w:rPr>
        <w:t>Os serviços contemplados envolvem atividades interdependentes e complementares, tais como levantamento e qualificação de informações territoriais, estruturação cadastral, consolidação de bases de dados, estudos técnicos e revisão de instrumentos normativos urbanísticos, cuja execução demanda integração metodológica, compatibilização de informações e responsabilidade técnica unificada, visando à obtenção de resultados consistentes e compatíveis entre si.</w:t>
      </w:r>
    </w:p>
    <w:p w14:paraId="60C46B43" w14:textId="77777777" w:rsidR="00191208" w:rsidRPr="0012542B" w:rsidRDefault="00191208" w:rsidP="00191208">
      <w:pPr>
        <w:spacing w:line="276" w:lineRule="auto"/>
        <w:jc w:val="both"/>
        <w:rPr>
          <w:rFonts w:ascii="Arial" w:hAnsi="Arial" w:cs="Arial"/>
          <w:sz w:val="20"/>
          <w:szCs w:val="20"/>
        </w:rPr>
      </w:pPr>
      <w:r w:rsidRPr="0012542B">
        <w:rPr>
          <w:rFonts w:ascii="Arial" w:hAnsi="Arial" w:cs="Arial"/>
          <w:sz w:val="20"/>
          <w:szCs w:val="20"/>
        </w:rPr>
        <w:t>Dessa forma, eventual divisão artificial da execução poderá comprometer a uniformidade dos procedimentos técnicos, a integração dos produtos e a eficiência da solução pretendida pela Administração. Assim, cada lote constitui uma solução técnica integrada e indivisível em sua execução.</w:t>
      </w:r>
    </w:p>
    <w:p w14:paraId="6A53E4AB" w14:textId="77777777" w:rsidR="00191208" w:rsidRDefault="00191208" w:rsidP="00191208">
      <w:pPr>
        <w:spacing w:line="276" w:lineRule="auto"/>
        <w:jc w:val="both"/>
        <w:rPr>
          <w:rFonts w:ascii="Arial" w:hAnsi="Arial" w:cs="Arial"/>
          <w:b/>
          <w:bCs/>
          <w:sz w:val="20"/>
          <w:szCs w:val="20"/>
        </w:rPr>
      </w:pPr>
    </w:p>
    <w:p w14:paraId="2F787393" w14:textId="77777777" w:rsidR="00191208" w:rsidRPr="00F64C50" w:rsidRDefault="00191208" w:rsidP="00191208">
      <w:pPr>
        <w:spacing w:line="276" w:lineRule="auto"/>
        <w:jc w:val="both"/>
        <w:rPr>
          <w:rFonts w:ascii="Arial" w:hAnsi="Arial" w:cs="Arial"/>
          <w:b/>
          <w:bCs/>
          <w:sz w:val="20"/>
          <w:szCs w:val="20"/>
        </w:rPr>
      </w:pPr>
      <w:bookmarkStart w:id="56" w:name="_Hlk224027685"/>
      <w:r w:rsidRPr="00A67E28">
        <w:rPr>
          <w:rFonts w:ascii="Arial" w:hAnsi="Arial" w:cs="Arial"/>
          <w:b/>
          <w:sz w:val="20"/>
          <w:szCs w:val="20"/>
        </w:rPr>
        <w:t>O objeto da contratação não é de natureza de execução continuada</w:t>
      </w:r>
      <w:r w:rsidRPr="00A67E28">
        <w:rPr>
          <w:rFonts w:ascii="Arial" w:hAnsi="Arial" w:cs="Arial"/>
          <w:b/>
          <w:bCs/>
          <w:sz w:val="20"/>
          <w:szCs w:val="20"/>
        </w:rPr>
        <w:t>.</w:t>
      </w:r>
    </w:p>
    <w:p w14:paraId="3AF6A71E" w14:textId="77777777" w:rsidR="00191208" w:rsidRPr="00976C7E" w:rsidRDefault="00191208" w:rsidP="00191208">
      <w:pPr>
        <w:spacing w:line="276" w:lineRule="auto"/>
        <w:jc w:val="both"/>
        <w:rPr>
          <w:rFonts w:ascii="Arial" w:hAnsi="Arial" w:cs="Arial"/>
          <w:b/>
          <w:sz w:val="20"/>
          <w:szCs w:val="20"/>
        </w:rPr>
      </w:pPr>
    </w:p>
    <w:bookmarkEnd w:id="55"/>
    <w:bookmarkEnd w:id="56"/>
    <w:p w14:paraId="23760623" w14:textId="77777777" w:rsidR="00191208" w:rsidRPr="00976C7E" w:rsidRDefault="00191208" w:rsidP="00191208">
      <w:pPr>
        <w:spacing w:line="276" w:lineRule="auto"/>
        <w:jc w:val="both"/>
        <w:rPr>
          <w:rFonts w:ascii="Arial" w:hAnsi="Arial" w:cs="Arial"/>
          <w:bCs/>
          <w:sz w:val="20"/>
          <w:szCs w:val="20"/>
        </w:rPr>
      </w:pPr>
      <w:r w:rsidRPr="00976C7E">
        <w:rPr>
          <w:rFonts w:ascii="Arial" w:hAnsi="Arial" w:cs="Arial"/>
          <w:b/>
          <w:sz w:val="20"/>
          <w:szCs w:val="20"/>
        </w:rPr>
        <w:t>Caracterização do objeto</w:t>
      </w:r>
      <w:r w:rsidRPr="00976C7E">
        <w:rPr>
          <w:rFonts w:ascii="Arial" w:hAnsi="Arial" w:cs="Arial"/>
          <w:sz w:val="20"/>
          <w:szCs w:val="20"/>
        </w:rPr>
        <w:t xml:space="preserve">: </w:t>
      </w:r>
      <w:r w:rsidRPr="00976C7E">
        <w:rPr>
          <w:rFonts w:ascii="Arial" w:hAnsi="Arial" w:cs="Arial"/>
          <w:bCs/>
          <w:sz w:val="20"/>
          <w:szCs w:val="20"/>
        </w:rPr>
        <w:t>Bem ou serviço comum, pois é possível traçar nível de qualidade e utilidade, através de características e especificações comuns do mercado.</w:t>
      </w:r>
    </w:p>
    <w:p w14:paraId="01D63733" w14:textId="77777777" w:rsidR="00191208" w:rsidRPr="00976C7E" w:rsidRDefault="00191208" w:rsidP="00191208">
      <w:pPr>
        <w:spacing w:line="276" w:lineRule="auto"/>
        <w:jc w:val="both"/>
        <w:rPr>
          <w:rFonts w:ascii="Arial" w:hAnsi="Arial" w:cs="Arial"/>
          <w:bCs/>
          <w:sz w:val="20"/>
          <w:szCs w:val="20"/>
        </w:rPr>
      </w:pPr>
    </w:p>
    <w:p w14:paraId="121041C6" w14:textId="77777777" w:rsidR="00191208" w:rsidRPr="00FE102F" w:rsidRDefault="00191208" w:rsidP="00191208">
      <w:pPr>
        <w:spacing w:line="276" w:lineRule="auto"/>
        <w:jc w:val="both"/>
        <w:rPr>
          <w:rFonts w:ascii="Arial" w:hAnsi="Arial" w:cs="Arial"/>
          <w:b/>
          <w:bCs/>
          <w:sz w:val="20"/>
          <w:szCs w:val="20"/>
        </w:rPr>
      </w:pPr>
      <w:bookmarkStart w:id="57" w:name="_Hlk224027836"/>
      <w:r w:rsidRPr="00F64C50">
        <w:rPr>
          <w:rFonts w:ascii="Arial" w:hAnsi="Arial" w:cs="Arial"/>
          <w:b/>
          <w:bCs/>
          <w:sz w:val="20"/>
          <w:szCs w:val="20"/>
        </w:rPr>
        <w:t>Forma de adjudicação:</w:t>
      </w:r>
      <w:r>
        <w:rPr>
          <w:rFonts w:ascii="Arial" w:hAnsi="Arial" w:cs="Arial"/>
          <w:b/>
          <w:bCs/>
          <w:sz w:val="20"/>
          <w:szCs w:val="20"/>
        </w:rPr>
        <w:t xml:space="preserve"> </w:t>
      </w:r>
      <w:r w:rsidRPr="00133B76">
        <w:rPr>
          <w:rFonts w:ascii="Arial" w:hAnsi="Arial" w:cs="Arial"/>
          <w:bCs/>
          <w:sz w:val="20"/>
          <w:szCs w:val="20"/>
        </w:rPr>
        <w:t>Será utilizado o Sistema de Registro de Preços</w:t>
      </w:r>
      <w:bookmarkEnd w:id="57"/>
      <w:r w:rsidRPr="00133B76">
        <w:rPr>
          <w:rFonts w:ascii="Arial" w:hAnsi="Arial" w:cs="Arial"/>
          <w:bCs/>
          <w:sz w:val="20"/>
          <w:szCs w:val="20"/>
        </w:rPr>
        <w:t>.</w:t>
      </w:r>
    </w:p>
    <w:p w14:paraId="14B7FCC9" w14:textId="77777777" w:rsidR="00191208" w:rsidRPr="004C52BF" w:rsidRDefault="00191208" w:rsidP="00191208">
      <w:pPr>
        <w:spacing w:line="276" w:lineRule="auto"/>
        <w:jc w:val="both"/>
        <w:rPr>
          <w:rFonts w:ascii="Arial" w:hAnsi="Arial" w:cs="Arial"/>
          <w:sz w:val="20"/>
          <w:szCs w:val="20"/>
        </w:rPr>
      </w:pPr>
      <w:r w:rsidRPr="00A67E28">
        <w:rPr>
          <w:rFonts w:ascii="Arial" w:hAnsi="Arial" w:cs="Arial"/>
          <w:sz w:val="20"/>
          <w:szCs w:val="20"/>
        </w:rPr>
        <w:t>A opção pelo Sistema de Registro de Preços apresenta-se como instrumento mais eficiente para a Administração Pública, por permitir a contratação futura e eventual dos serviços conforme a efetiva necessidade do Município, sem obrigatoriedade de contratação integral e imediata dos quantitativos estimados, assegurando maior flexibilidade administrativa, racionalização dos recursos públicos e melhor gerenciamento das demandas.</w:t>
      </w:r>
    </w:p>
    <w:p w14:paraId="716969CF" w14:textId="77777777" w:rsidR="00191208" w:rsidRDefault="00191208" w:rsidP="00191208">
      <w:pPr>
        <w:spacing w:line="276" w:lineRule="auto"/>
        <w:jc w:val="both"/>
        <w:rPr>
          <w:rFonts w:ascii="Arial" w:hAnsi="Arial" w:cs="Arial"/>
          <w:b/>
          <w:sz w:val="20"/>
          <w:szCs w:val="20"/>
        </w:rPr>
      </w:pPr>
    </w:p>
    <w:p w14:paraId="740D0C47" w14:textId="77777777" w:rsidR="00191208" w:rsidRPr="00976C7E" w:rsidRDefault="00191208" w:rsidP="00191208">
      <w:pPr>
        <w:spacing w:line="276" w:lineRule="auto"/>
        <w:jc w:val="both"/>
        <w:rPr>
          <w:rFonts w:ascii="Arial" w:hAnsi="Arial" w:cs="Arial"/>
          <w:bCs/>
          <w:sz w:val="20"/>
          <w:szCs w:val="20"/>
        </w:rPr>
      </w:pPr>
      <w:r w:rsidRPr="00976C7E">
        <w:rPr>
          <w:rFonts w:ascii="Arial" w:hAnsi="Arial" w:cs="Arial"/>
          <w:b/>
          <w:sz w:val="20"/>
          <w:szCs w:val="20"/>
        </w:rPr>
        <w:t xml:space="preserve">Forma de adjudicação: </w:t>
      </w:r>
      <w:r>
        <w:rPr>
          <w:rFonts w:ascii="Arial" w:hAnsi="Arial" w:cs="Arial"/>
          <w:bCs/>
          <w:sz w:val="20"/>
          <w:szCs w:val="20"/>
        </w:rPr>
        <w:t>Global.</w:t>
      </w:r>
    </w:p>
    <w:p w14:paraId="339CF728" w14:textId="77777777" w:rsidR="00191208" w:rsidRPr="00A67E28" w:rsidRDefault="00191208" w:rsidP="00191208">
      <w:pPr>
        <w:spacing w:line="276" w:lineRule="auto"/>
        <w:jc w:val="both"/>
        <w:rPr>
          <w:rFonts w:ascii="Arial" w:hAnsi="Arial" w:cs="Arial"/>
          <w:bCs/>
          <w:sz w:val="20"/>
          <w:szCs w:val="20"/>
        </w:rPr>
      </w:pPr>
    </w:p>
    <w:p w14:paraId="27C27AA5" w14:textId="77777777" w:rsidR="00191208" w:rsidRPr="00976C7E" w:rsidRDefault="00191208" w:rsidP="00191208">
      <w:pPr>
        <w:spacing w:line="276" w:lineRule="auto"/>
        <w:jc w:val="both"/>
        <w:rPr>
          <w:rFonts w:ascii="Arial" w:hAnsi="Arial" w:cs="Arial"/>
          <w:bCs/>
          <w:sz w:val="20"/>
          <w:szCs w:val="20"/>
        </w:rPr>
      </w:pPr>
      <w:r w:rsidRPr="00A67E28">
        <w:rPr>
          <w:rFonts w:ascii="Arial" w:hAnsi="Arial" w:cs="Arial"/>
          <w:b/>
          <w:sz w:val="20"/>
          <w:szCs w:val="20"/>
        </w:rPr>
        <w:t xml:space="preserve">Critério de julgamento das propostas: </w:t>
      </w:r>
      <w:r w:rsidRPr="00A67E28">
        <w:rPr>
          <w:rFonts w:ascii="Arial" w:hAnsi="Arial" w:cs="Arial"/>
          <w:bCs/>
          <w:sz w:val="20"/>
          <w:szCs w:val="20"/>
        </w:rPr>
        <w:t>Menor Preço.</w:t>
      </w:r>
      <w:r w:rsidRPr="00976C7E">
        <w:rPr>
          <w:rFonts w:ascii="Arial" w:hAnsi="Arial" w:cs="Arial"/>
          <w:bCs/>
          <w:sz w:val="20"/>
          <w:szCs w:val="20"/>
        </w:rPr>
        <w:t> </w:t>
      </w:r>
    </w:p>
    <w:p w14:paraId="6AE7DFDC" w14:textId="77777777" w:rsidR="00191208" w:rsidRPr="00976C7E" w:rsidRDefault="00191208" w:rsidP="00191208">
      <w:pPr>
        <w:spacing w:line="276" w:lineRule="auto"/>
        <w:jc w:val="both"/>
        <w:rPr>
          <w:rFonts w:ascii="Arial" w:hAnsi="Arial" w:cs="Arial"/>
          <w:bCs/>
          <w:sz w:val="20"/>
          <w:szCs w:val="20"/>
        </w:rPr>
      </w:pPr>
    </w:p>
    <w:p w14:paraId="5C83E58B" w14:textId="77777777" w:rsidR="00191208" w:rsidRPr="00976C7E" w:rsidRDefault="00191208" w:rsidP="00191208">
      <w:pPr>
        <w:spacing w:line="276" w:lineRule="auto"/>
        <w:jc w:val="both"/>
        <w:rPr>
          <w:rFonts w:ascii="Arial" w:hAnsi="Arial" w:cs="Arial"/>
          <w:bCs/>
          <w:sz w:val="20"/>
          <w:szCs w:val="20"/>
        </w:rPr>
      </w:pPr>
      <w:r w:rsidRPr="00976C7E">
        <w:rPr>
          <w:rFonts w:ascii="Arial" w:hAnsi="Arial" w:cs="Arial"/>
          <w:bCs/>
          <w:sz w:val="20"/>
          <w:szCs w:val="20"/>
        </w:rPr>
        <w:t>Como não houve contratações anteriores referentes a este item, não há valores estimados disponíveis para a contratação.</w:t>
      </w:r>
    </w:p>
    <w:p w14:paraId="4B09F19E" w14:textId="77777777" w:rsidR="00191208" w:rsidRPr="00976C7E" w:rsidRDefault="00191208" w:rsidP="00191208">
      <w:pPr>
        <w:spacing w:line="276" w:lineRule="auto"/>
        <w:jc w:val="both"/>
        <w:rPr>
          <w:rFonts w:ascii="Arial" w:hAnsi="Arial" w:cs="Arial"/>
          <w:bCs/>
          <w:sz w:val="20"/>
          <w:szCs w:val="20"/>
        </w:rPr>
      </w:pPr>
    </w:p>
    <w:p w14:paraId="5787185B" w14:textId="77777777" w:rsidR="00191208" w:rsidRPr="00976C7E" w:rsidRDefault="00191208" w:rsidP="00191208">
      <w:pPr>
        <w:spacing w:line="276" w:lineRule="auto"/>
        <w:jc w:val="both"/>
        <w:rPr>
          <w:rFonts w:ascii="Arial" w:hAnsi="Arial" w:cs="Arial"/>
          <w:sz w:val="20"/>
          <w:szCs w:val="20"/>
        </w:rPr>
      </w:pPr>
      <w:r w:rsidRPr="00A62E36">
        <w:rPr>
          <w:rFonts w:ascii="Arial" w:hAnsi="Arial" w:cs="Arial"/>
          <w:sz w:val="20"/>
          <w:szCs w:val="20"/>
          <w:u w:val="single"/>
        </w:rPr>
        <w:t>Será admitida</w:t>
      </w:r>
      <w:r w:rsidRPr="00A62E36">
        <w:rPr>
          <w:rFonts w:ascii="Arial" w:hAnsi="Arial" w:cs="Arial"/>
          <w:sz w:val="20"/>
          <w:szCs w:val="20"/>
        </w:rPr>
        <w:t xml:space="preserve"> a participação</w:t>
      </w:r>
      <w:r w:rsidRPr="00976C7E">
        <w:rPr>
          <w:rFonts w:ascii="Arial" w:hAnsi="Arial" w:cs="Arial"/>
          <w:sz w:val="20"/>
          <w:szCs w:val="20"/>
        </w:rPr>
        <w:t xml:space="preserve"> de consórcios de empresas.</w:t>
      </w:r>
    </w:p>
    <w:p w14:paraId="74BE52B7" w14:textId="77777777" w:rsidR="00191208" w:rsidRPr="00976C7E" w:rsidRDefault="00191208" w:rsidP="00191208">
      <w:pPr>
        <w:spacing w:line="276" w:lineRule="auto"/>
        <w:jc w:val="both"/>
        <w:rPr>
          <w:rFonts w:ascii="Arial" w:hAnsi="Arial" w:cs="Arial"/>
          <w:b/>
          <w:bCs/>
          <w:sz w:val="20"/>
          <w:szCs w:val="20"/>
        </w:rPr>
      </w:pPr>
    </w:p>
    <w:p w14:paraId="447839C1" w14:textId="77777777" w:rsidR="00191208" w:rsidRPr="00976C7E" w:rsidRDefault="00191208" w:rsidP="00191208">
      <w:pPr>
        <w:spacing w:line="276" w:lineRule="auto"/>
        <w:jc w:val="both"/>
        <w:rPr>
          <w:rFonts w:ascii="Arial" w:hAnsi="Arial" w:cs="Arial"/>
          <w:b/>
          <w:bCs/>
          <w:sz w:val="20"/>
          <w:szCs w:val="20"/>
        </w:rPr>
      </w:pPr>
      <w:r w:rsidRPr="00976C7E">
        <w:rPr>
          <w:rFonts w:ascii="Arial" w:hAnsi="Arial" w:cs="Arial"/>
          <w:b/>
          <w:bCs/>
          <w:sz w:val="20"/>
          <w:szCs w:val="20"/>
        </w:rPr>
        <w:t>JUSTIFICATIVA</w:t>
      </w:r>
    </w:p>
    <w:p w14:paraId="534C83F1"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A contratação dos serviços técnicos especializados tem por finalidade atender a uma necessidade estratégica do Município de Marilândia do Sul, alinhando-se aos princípios da eficiência administrativa, da modernização da gestão pública e da adequada organização das informações territoriais, com vistas à melhoria do planejamento urbano e da prestação dos serviços públicos à população.</w:t>
      </w:r>
    </w:p>
    <w:p w14:paraId="396EA4CB"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Atualmente, o Município já dispõe de base cartográfica e cadastral estruturada; entretanto, verifica-se a necessidade de sua atualização, qualificação e consolidação, considerando as transformações ocorridas no território, a expansão urbana, alterações no uso e ocupação do solo e eventuais inconsistências nos dados existentes. Tal cenário compromete a confiabilidade das informações e limita a capacidade da Administração Pública em planejar e executar ações de forma eficiente e alinhada à realidade local.</w:t>
      </w:r>
    </w:p>
    <w:p w14:paraId="64B4DD54"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Sob a perspectiva do interesse público, a ausência de informações territoriais atualizadas dificulta a tomada de decisões, o planejamento de investimentos, a organização do espaço urbano e a formulação de políticas públicas eficazes, especialmente nas áreas de infraestrutura, mobilidade, uso do solo e desenvolvimento urbano.</w:t>
      </w:r>
    </w:p>
    <w:p w14:paraId="099BDAB4"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Paralelamente, observa-se a necessidade de revisão do Plano Diretor Municipal e das legislações urbanísticas correlatas, a fim de adequá-los às dinâmicas atuais do município, às diretrizes legais vigentes e às demandas contemporâneas da população. Instrumentos de planejamento desatualizados tendem a perder sua efetividade, tornando-se insuficientes para orientar o crescimento urbano de forma ordenada e sustentável.</w:t>
      </w:r>
    </w:p>
    <w:p w14:paraId="3B21D02E"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Diante desse contexto, a contratação dos serviços de atualização das informações territoriais e de revisão do planejamento urbano mostra-se necessária e adequada, tendo em vista a interdependência entre os dados territoriais e a formulação das diretrizes urbanísticas. A utilização de informações atualizadas e consistentes constitui elemento fundamental para a elaboração de diagnósticos precisos e para a proposição de soluções compatíveis com a realidade municipal.</w:t>
      </w:r>
    </w:p>
    <w:p w14:paraId="1B3C55AC" w14:textId="77777777" w:rsidR="00191208" w:rsidRPr="00A67E28" w:rsidRDefault="00191208" w:rsidP="00191208">
      <w:pPr>
        <w:spacing w:line="276" w:lineRule="auto"/>
        <w:jc w:val="both"/>
        <w:rPr>
          <w:rFonts w:ascii="Arial" w:hAnsi="Arial" w:cs="Arial"/>
          <w:sz w:val="20"/>
          <w:szCs w:val="20"/>
        </w:rPr>
      </w:pPr>
      <w:r w:rsidRPr="00A67E28">
        <w:rPr>
          <w:rFonts w:ascii="Arial" w:hAnsi="Arial" w:cs="Arial"/>
          <w:sz w:val="20"/>
          <w:szCs w:val="20"/>
        </w:rPr>
        <w:t>A não realização da contratação manterá o Município operando com informações desatualizadas e instrumentos de planejamento possivelmente inadequados às suas necessidades atuais, comprometendo a eficiência administrativa, a qualidade das decisões públicas e a capacidade de promover um desenvolvimento urbano organizado e sustentável.</w:t>
      </w:r>
    </w:p>
    <w:p w14:paraId="74AF5C9B" w14:textId="77777777" w:rsidR="00191208" w:rsidRDefault="00191208" w:rsidP="00191208">
      <w:pPr>
        <w:spacing w:line="276" w:lineRule="auto"/>
        <w:jc w:val="both"/>
        <w:rPr>
          <w:rFonts w:ascii="Arial" w:hAnsi="Arial" w:cs="Arial"/>
          <w:sz w:val="20"/>
          <w:szCs w:val="20"/>
        </w:rPr>
      </w:pPr>
      <w:r w:rsidRPr="00A67E28">
        <w:rPr>
          <w:rFonts w:ascii="Arial" w:hAnsi="Arial" w:cs="Arial"/>
          <w:sz w:val="20"/>
          <w:szCs w:val="20"/>
        </w:rPr>
        <w:t>A presente contratação justifica-se como medida essencial para o fortalecimento da gestão territorial e urbanística do Município de Marilândia do Sul, contribuindo para a melhoria da governança pública, da organização do território e da qualidade de vida da população.</w:t>
      </w:r>
    </w:p>
    <w:p w14:paraId="06809E33" w14:textId="77777777" w:rsidR="00191208" w:rsidRPr="00246D2A" w:rsidRDefault="00191208" w:rsidP="00191208">
      <w:pPr>
        <w:spacing w:line="276" w:lineRule="auto"/>
        <w:jc w:val="both"/>
        <w:rPr>
          <w:rFonts w:ascii="Arial" w:hAnsi="Arial" w:cs="Arial"/>
          <w:sz w:val="20"/>
          <w:szCs w:val="20"/>
        </w:rPr>
      </w:pPr>
    </w:p>
    <w:p w14:paraId="0F41AF9F" w14:textId="77777777" w:rsidR="00191208" w:rsidRPr="00A67E28" w:rsidRDefault="00191208" w:rsidP="00191208">
      <w:pPr>
        <w:spacing w:line="276" w:lineRule="auto"/>
        <w:jc w:val="both"/>
        <w:rPr>
          <w:rFonts w:ascii="Arial" w:hAnsi="Arial" w:cs="Arial"/>
          <w:b/>
          <w:bCs/>
          <w:sz w:val="20"/>
          <w:szCs w:val="20"/>
        </w:rPr>
      </w:pPr>
      <w:r w:rsidRPr="00A67E28">
        <w:rPr>
          <w:rFonts w:ascii="Arial" w:hAnsi="Arial" w:cs="Arial"/>
          <w:b/>
          <w:bCs/>
          <w:sz w:val="20"/>
          <w:szCs w:val="20"/>
        </w:rPr>
        <w:lastRenderedPageBreak/>
        <w:t>ESPECIFICAÇÕES TÉCNICAS</w:t>
      </w:r>
    </w:p>
    <w:p w14:paraId="65FB16DD" w14:textId="77777777" w:rsidR="00191208" w:rsidRDefault="00191208" w:rsidP="00191208">
      <w:pPr>
        <w:spacing w:line="276" w:lineRule="auto"/>
        <w:jc w:val="both"/>
        <w:rPr>
          <w:rFonts w:ascii="Arial" w:hAnsi="Arial" w:cs="Arial"/>
          <w:sz w:val="20"/>
          <w:szCs w:val="20"/>
        </w:rPr>
      </w:pPr>
      <w:r w:rsidRPr="00A67E28">
        <w:rPr>
          <w:rFonts w:ascii="Arial" w:hAnsi="Arial" w:cs="Arial"/>
          <w:sz w:val="20"/>
          <w:szCs w:val="20"/>
        </w:rPr>
        <w:t>Os serviços devem seguir normas técnicas aplicáveis, incluindo a ABNT, quando cabível, assegurando padrões de qualidade na execução.</w:t>
      </w:r>
    </w:p>
    <w:p w14:paraId="6CA90DA6" w14:textId="77777777" w:rsidR="00191208" w:rsidRPr="00976C7E" w:rsidRDefault="00191208" w:rsidP="00191208">
      <w:pPr>
        <w:spacing w:line="276" w:lineRule="auto"/>
        <w:jc w:val="both"/>
        <w:rPr>
          <w:rFonts w:ascii="Arial" w:hAnsi="Arial" w:cs="Arial"/>
          <w:b/>
          <w:bCs/>
          <w:sz w:val="20"/>
          <w:szCs w:val="20"/>
        </w:rPr>
      </w:pPr>
    </w:p>
    <w:p w14:paraId="2C7D92B1" w14:textId="77777777" w:rsidR="00191208" w:rsidRPr="00976C7E" w:rsidRDefault="00191208" w:rsidP="00191208">
      <w:pPr>
        <w:spacing w:line="276" w:lineRule="auto"/>
        <w:jc w:val="both"/>
        <w:rPr>
          <w:rFonts w:ascii="Arial" w:hAnsi="Arial" w:cs="Arial"/>
          <w:b/>
          <w:bCs/>
          <w:sz w:val="20"/>
          <w:szCs w:val="20"/>
        </w:rPr>
      </w:pPr>
      <w:r w:rsidRPr="00976C7E">
        <w:rPr>
          <w:rFonts w:ascii="Arial" w:hAnsi="Arial" w:cs="Arial"/>
          <w:b/>
          <w:bCs/>
          <w:sz w:val="20"/>
          <w:szCs w:val="20"/>
        </w:rPr>
        <w:t>AMOSTRA / PROTÓTIPO</w:t>
      </w:r>
    </w:p>
    <w:p w14:paraId="68714DAA" w14:textId="77777777" w:rsidR="00191208" w:rsidRPr="00976C7E" w:rsidRDefault="00191208" w:rsidP="00191208">
      <w:pPr>
        <w:spacing w:line="276" w:lineRule="auto"/>
        <w:jc w:val="both"/>
        <w:rPr>
          <w:rFonts w:ascii="Arial" w:hAnsi="Arial" w:cs="Arial"/>
          <w:sz w:val="20"/>
          <w:szCs w:val="20"/>
        </w:rPr>
      </w:pPr>
      <w:r w:rsidRPr="00A67E28">
        <w:rPr>
          <w:rFonts w:ascii="Arial" w:hAnsi="Arial" w:cs="Arial"/>
          <w:bCs/>
          <w:sz w:val="20"/>
          <w:szCs w:val="20"/>
        </w:rPr>
        <w:t>Não será exigida apresentação de amostra / modelo. Será exigido o catálogo.</w:t>
      </w:r>
    </w:p>
    <w:p w14:paraId="5DBD69E4" w14:textId="77777777" w:rsidR="00191208" w:rsidRPr="00976C7E" w:rsidRDefault="00191208" w:rsidP="00191208">
      <w:pPr>
        <w:spacing w:line="276" w:lineRule="auto"/>
        <w:jc w:val="both"/>
        <w:rPr>
          <w:rFonts w:ascii="Arial" w:hAnsi="Arial" w:cs="Arial"/>
          <w:sz w:val="20"/>
          <w:szCs w:val="20"/>
        </w:rPr>
      </w:pPr>
      <w:r w:rsidRPr="00976C7E">
        <w:rPr>
          <w:rFonts w:ascii="Arial" w:hAnsi="Arial" w:cs="Arial"/>
          <w:sz w:val="20"/>
          <w:szCs w:val="20"/>
        </w:rPr>
        <w:t xml:space="preserve"> </w:t>
      </w:r>
    </w:p>
    <w:p w14:paraId="469448B0" w14:textId="77777777" w:rsidR="00191208" w:rsidRPr="008C772E" w:rsidRDefault="00191208" w:rsidP="00191208">
      <w:pPr>
        <w:spacing w:line="276" w:lineRule="auto"/>
        <w:jc w:val="both"/>
        <w:rPr>
          <w:rFonts w:ascii="Arial" w:hAnsi="Arial" w:cs="Arial"/>
          <w:b/>
          <w:bCs/>
          <w:sz w:val="20"/>
          <w:szCs w:val="20"/>
        </w:rPr>
      </w:pPr>
      <w:r w:rsidRPr="008C772E">
        <w:rPr>
          <w:rFonts w:ascii="Arial" w:hAnsi="Arial" w:cs="Arial"/>
          <w:b/>
          <w:bCs/>
          <w:sz w:val="20"/>
          <w:szCs w:val="20"/>
        </w:rPr>
        <w:t>QUALIFICAÇÃO TÉCNICA</w:t>
      </w:r>
    </w:p>
    <w:p w14:paraId="41B56141" w14:textId="77777777" w:rsidR="00191208" w:rsidRPr="008C772E" w:rsidRDefault="00191208" w:rsidP="00655F93">
      <w:pPr>
        <w:pStyle w:val="PargrafodaLista"/>
        <w:numPr>
          <w:ilvl w:val="0"/>
          <w:numId w:val="49"/>
        </w:numPr>
        <w:spacing w:line="276" w:lineRule="auto"/>
        <w:ind w:left="284" w:hanging="218"/>
        <w:jc w:val="both"/>
        <w:outlineLvl w:val="1"/>
        <w:rPr>
          <w:rFonts w:ascii="Arial" w:hAnsi="Arial" w:cs="Arial"/>
          <w:sz w:val="20"/>
          <w:szCs w:val="20"/>
        </w:rPr>
      </w:pPr>
      <w:r w:rsidRPr="008C772E">
        <w:rPr>
          <w:rFonts w:ascii="Arial" w:hAnsi="Arial" w:cs="Arial"/>
          <w:sz w:val="20"/>
          <w:szCs w:val="20"/>
        </w:rPr>
        <w:t>Certidões da empresa;</w:t>
      </w:r>
    </w:p>
    <w:p w14:paraId="6660C1DE" w14:textId="77777777" w:rsidR="00191208" w:rsidRPr="008C772E" w:rsidRDefault="00191208" w:rsidP="00655F93">
      <w:pPr>
        <w:pStyle w:val="PargrafodaLista"/>
        <w:numPr>
          <w:ilvl w:val="0"/>
          <w:numId w:val="49"/>
        </w:numPr>
        <w:spacing w:line="276" w:lineRule="auto"/>
        <w:ind w:left="284" w:hanging="218"/>
        <w:jc w:val="both"/>
        <w:outlineLvl w:val="1"/>
        <w:rPr>
          <w:rFonts w:ascii="Arial" w:hAnsi="Arial" w:cs="Arial"/>
          <w:sz w:val="20"/>
          <w:szCs w:val="20"/>
        </w:rPr>
      </w:pPr>
      <w:r w:rsidRPr="008C772E">
        <w:rPr>
          <w:rFonts w:ascii="Arial" w:hAnsi="Arial" w:cs="Arial"/>
          <w:sz w:val="20"/>
          <w:szCs w:val="20"/>
        </w:rPr>
        <w:t>Atestados de capacidade técnico-operacional da empresa;</w:t>
      </w:r>
    </w:p>
    <w:p w14:paraId="28FA57E3" w14:textId="77777777" w:rsidR="00191208" w:rsidRDefault="00191208" w:rsidP="00655F93">
      <w:pPr>
        <w:pStyle w:val="PargrafodaLista"/>
        <w:numPr>
          <w:ilvl w:val="0"/>
          <w:numId w:val="49"/>
        </w:numPr>
        <w:spacing w:line="276" w:lineRule="auto"/>
        <w:ind w:left="284" w:hanging="218"/>
        <w:jc w:val="both"/>
        <w:rPr>
          <w:rFonts w:ascii="Arial" w:hAnsi="Arial" w:cs="Arial"/>
          <w:sz w:val="20"/>
          <w:szCs w:val="20"/>
          <w:lang w:eastAsia="en-US"/>
        </w:rPr>
      </w:pPr>
      <w:r w:rsidRPr="008C772E">
        <w:rPr>
          <w:rFonts w:ascii="Arial" w:hAnsi="Arial" w:cs="Arial"/>
          <w:sz w:val="20"/>
          <w:szCs w:val="20"/>
          <w:lang w:eastAsia="en-US"/>
        </w:rPr>
        <w:t>Atestados técnicos-profissionais e acervos</w:t>
      </w:r>
      <w:r>
        <w:rPr>
          <w:rFonts w:ascii="Arial" w:hAnsi="Arial" w:cs="Arial"/>
          <w:sz w:val="20"/>
          <w:szCs w:val="20"/>
          <w:lang w:eastAsia="en-US"/>
        </w:rPr>
        <w:t>; e,</w:t>
      </w:r>
    </w:p>
    <w:p w14:paraId="270A6B12" w14:textId="77777777" w:rsidR="00191208" w:rsidRPr="00FE182F" w:rsidRDefault="00191208" w:rsidP="00191208">
      <w:pPr>
        <w:spacing w:line="276" w:lineRule="auto"/>
        <w:jc w:val="both"/>
        <w:rPr>
          <w:rFonts w:ascii="Arial" w:hAnsi="Arial" w:cs="Arial"/>
          <w:sz w:val="20"/>
          <w:szCs w:val="20"/>
          <w:lang w:eastAsia="en-US"/>
        </w:rPr>
      </w:pPr>
      <w:r>
        <w:rPr>
          <w:rFonts w:ascii="Arial" w:eastAsia="Times New Roman" w:hAnsi="Arial" w:cs="Arial"/>
          <w:sz w:val="20"/>
          <w:szCs w:val="20"/>
        </w:rPr>
        <w:t>C</w:t>
      </w:r>
      <w:r w:rsidRPr="00FE182F">
        <w:rPr>
          <w:rFonts w:ascii="Arial" w:eastAsia="Times New Roman" w:hAnsi="Arial" w:cs="Arial"/>
          <w:sz w:val="20"/>
          <w:szCs w:val="20"/>
        </w:rPr>
        <w:t xml:space="preserve">onforme estipulado no </w:t>
      </w:r>
      <w:r>
        <w:rPr>
          <w:rFonts w:ascii="Arial" w:eastAsia="Times New Roman" w:hAnsi="Arial" w:cs="Arial"/>
          <w:sz w:val="20"/>
          <w:szCs w:val="20"/>
        </w:rPr>
        <w:t>T</w:t>
      </w:r>
      <w:r w:rsidRPr="00FE182F">
        <w:rPr>
          <w:rFonts w:ascii="Arial" w:eastAsia="Times New Roman" w:hAnsi="Arial" w:cs="Arial"/>
          <w:sz w:val="20"/>
          <w:szCs w:val="20"/>
        </w:rPr>
        <w:t xml:space="preserve">ermo de </w:t>
      </w:r>
      <w:r>
        <w:rPr>
          <w:rFonts w:ascii="Arial" w:eastAsia="Times New Roman" w:hAnsi="Arial" w:cs="Arial"/>
          <w:sz w:val="20"/>
          <w:szCs w:val="20"/>
        </w:rPr>
        <w:t>R</w:t>
      </w:r>
      <w:r w:rsidRPr="00FE182F">
        <w:rPr>
          <w:rFonts w:ascii="Arial" w:eastAsia="Times New Roman" w:hAnsi="Arial" w:cs="Arial"/>
          <w:sz w:val="20"/>
          <w:szCs w:val="20"/>
        </w:rPr>
        <w:t>eferência a ser elaborado.</w:t>
      </w:r>
    </w:p>
    <w:p w14:paraId="55BA4F94" w14:textId="77777777" w:rsidR="00191208" w:rsidRPr="008C772E" w:rsidRDefault="00191208" w:rsidP="00191208">
      <w:pPr>
        <w:spacing w:line="276" w:lineRule="auto"/>
        <w:jc w:val="both"/>
        <w:rPr>
          <w:rFonts w:ascii="Arial" w:hAnsi="Arial" w:cs="Arial"/>
          <w:sz w:val="20"/>
          <w:szCs w:val="20"/>
          <w:lang w:eastAsia="en-US"/>
        </w:rPr>
      </w:pPr>
    </w:p>
    <w:p w14:paraId="678BC9E3" w14:textId="77777777" w:rsidR="00191208" w:rsidRPr="00E47B0A" w:rsidRDefault="00191208" w:rsidP="00191208">
      <w:pPr>
        <w:spacing w:line="276" w:lineRule="auto"/>
        <w:jc w:val="both"/>
        <w:rPr>
          <w:rFonts w:ascii="Arial" w:hAnsi="Arial" w:cs="Arial"/>
          <w:b/>
          <w:bCs/>
          <w:sz w:val="20"/>
          <w:szCs w:val="20"/>
        </w:rPr>
      </w:pPr>
      <w:r w:rsidRPr="00E47B0A">
        <w:rPr>
          <w:rFonts w:ascii="Arial" w:hAnsi="Arial" w:cs="Arial"/>
          <w:b/>
          <w:bCs/>
          <w:sz w:val="20"/>
          <w:szCs w:val="20"/>
        </w:rPr>
        <w:t>PRAZOS, LOCAIS, FORMA DE EXECUÇÃO E RECEBIMENTO</w:t>
      </w:r>
    </w:p>
    <w:p w14:paraId="78CD0398" w14:textId="77777777" w:rsidR="00191208" w:rsidRPr="00E47B0A" w:rsidRDefault="00191208" w:rsidP="00191208">
      <w:pPr>
        <w:widowControl w:val="0"/>
        <w:tabs>
          <w:tab w:val="left" w:pos="1425"/>
        </w:tabs>
        <w:spacing w:line="276" w:lineRule="auto"/>
        <w:jc w:val="both"/>
        <w:rPr>
          <w:rFonts w:ascii="Arial" w:hAnsi="Arial" w:cs="Arial"/>
          <w:sz w:val="20"/>
          <w:szCs w:val="20"/>
        </w:rPr>
      </w:pPr>
      <w:r w:rsidRPr="00E47B0A">
        <w:rPr>
          <w:rFonts w:ascii="Arial" w:hAnsi="Arial" w:cs="Arial"/>
          <w:b/>
          <w:bCs/>
          <w:sz w:val="20"/>
          <w:szCs w:val="20"/>
        </w:rPr>
        <w:t xml:space="preserve">Prazo de entrega: </w:t>
      </w:r>
      <w:r w:rsidRPr="00E47B0A">
        <w:rPr>
          <w:rFonts w:ascii="Arial" w:hAnsi="Arial" w:cs="Arial"/>
          <w:sz w:val="20"/>
          <w:szCs w:val="20"/>
        </w:rPr>
        <w:t xml:space="preserve">Os serviços deverão ser entregues conforme cronograma alinhado e autorizado pela administração municipal, dentro do prazo máximo de </w:t>
      </w:r>
      <w:r w:rsidRPr="00E47B0A">
        <w:rPr>
          <w:rFonts w:ascii="Arial" w:hAnsi="Arial" w:cs="Arial"/>
          <w:b/>
          <w:bCs/>
          <w:sz w:val="20"/>
          <w:szCs w:val="20"/>
        </w:rPr>
        <w:t>12 (dezoito) meses</w:t>
      </w:r>
      <w:r w:rsidRPr="00E47B0A">
        <w:rPr>
          <w:rFonts w:ascii="Arial" w:hAnsi="Arial" w:cs="Arial"/>
          <w:sz w:val="20"/>
          <w:szCs w:val="20"/>
        </w:rPr>
        <w:t xml:space="preserve">, e será efetuada pela contratada a contar da data de recebimento da Autorização ou Solicitação de Fornecimento </w:t>
      </w:r>
      <w:bookmarkStart w:id="58" w:name="_Hlk221288670"/>
      <w:r w:rsidRPr="00E47B0A">
        <w:rPr>
          <w:rFonts w:ascii="Arial" w:hAnsi="Arial" w:cs="Arial"/>
          <w:sz w:val="20"/>
          <w:szCs w:val="20"/>
        </w:rPr>
        <w:t>expedida pela Secretaria responsável.</w:t>
      </w:r>
      <w:bookmarkEnd w:id="58"/>
    </w:p>
    <w:p w14:paraId="6C0FE144" w14:textId="77777777" w:rsidR="00191208" w:rsidRDefault="00191208" w:rsidP="00191208">
      <w:pPr>
        <w:widowControl w:val="0"/>
        <w:tabs>
          <w:tab w:val="left" w:pos="1425"/>
        </w:tabs>
        <w:spacing w:line="276" w:lineRule="auto"/>
        <w:jc w:val="both"/>
        <w:rPr>
          <w:rFonts w:ascii="Arial" w:hAnsi="Arial" w:cs="Arial"/>
          <w:b/>
          <w:bCs/>
          <w:sz w:val="20"/>
          <w:szCs w:val="20"/>
        </w:rPr>
      </w:pPr>
    </w:p>
    <w:p w14:paraId="3841E211" w14:textId="77777777" w:rsidR="00191208" w:rsidRPr="00E47B0A" w:rsidRDefault="00191208" w:rsidP="00191208">
      <w:pPr>
        <w:widowControl w:val="0"/>
        <w:tabs>
          <w:tab w:val="left" w:pos="1425"/>
        </w:tabs>
        <w:spacing w:line="276" w:lineRule="auto"/>
        <w:jc w:val="both"/>
        <w:rPr>
          <w:rFonts w:ascii="Arial" w:hAnsi="Arial" w:cs="Arial"/>
          <w:sz w:val="20"/>
          <w:szCs w:val="20"/>
        </w:rPr>
      </w:pPr>
      <w:r w:rsidRPr="00E47B0A">
        <w:rPr>
          <w:rFonts w:ascii="Arial" w:hAnsi="Arial" w:cs="Arial"/>
          <w:b/>
          <w:bCs/>
          <w:sz w:val="20"/>
          <w:szCs w:val="20"/>
        </w:rPr>
        <w:t>Serviços de Modernização Territorial</w:t>
      </w:r>
      <w:r w:rsidRPr="00E47B0A">
        <w:rPr>
          <w:rFonts w:ascii="Arial" w:hAnsi="Arial" w:cs="Arial"/>
          <w:sz w:val="20"/>
          <w:szCs w:val="20"/>
        </w:rPr>
        <w:t xml:space="preserve"> </w:t>
      </w:r>
    </w:p>
    <w:p w14:paraId="528A8376" w14:textId="77777777" w:rsidR="00191208" w:rsidRPr="00E47B0A" w:rsidRDefault="00191208" w:rsidP="00191208">
      <w:pPr>
        <w:widowControl w:val="0"/>
        <w:tabs>
          <w:tab w:val="left" w:pos="1425"/>
        </w:tabs>
        <w:spacing w:line="276" w:lineRule="auto"/>
        <w:jc w:val="both"/>
        <w:rPr>
          <w:rFonts w:ascii="Arial" w:hAnsi="Arial" w:cs="Arial"/>
          <w:color w:val="EE0000"/>
        </w:rPr>
      </w:pPr>
      <w:r w:rsidRPr="00E47B0A">
        <w:rPr>
          <w:rFonts w:ascii="Arial" w:hAnsi="Arial" w:cs="Arial"/>
          <w:sz w:val="20"/>
          <w:szCs w:val="20"/>
        </w:rPr>
        <w:t xml:space="preserve">deverão ser entregues em até </w:t>
      </w:r>
      <w:r w:rsidRPr="00E47B0A">
        <w:rPr>
          <w:rFonts w:ascii="Arial" w:hAnsi="Arial" w:cs="Arial"/>
          <w:b/>
          <w:bCs/>
          <w:sz w:val="20"/>
          <w:szCs w:val="20"/>
        </w:rPr>
        <w:t>12 (doze) meses</w:t>
      </w:r>
      <w:r w:rsidRPr="00E47B0A">
        <w:rPr>
          <w:rFonts w:ascii="Arial" w:hAnsi="Arial" w:cs="Arial"/>
          <w:sz w:val="20"/>
          <w:szCs w:val="20"/>
        </w:rPr>
        <w:t>, e será efetuada pela contratada a contar da data de recebimento da Autorização ou Solicitação de Fornecimento expedida pela Secretaria responsável.</w:t>
      </w:r>
    </w:p>
    <w:p w14:paraId="26E2252E" w14:textId="77777777" w:rsidR="00191208" w:rsidRDefault="00191208" w:rsidP="00191208">
      <w:pPr>
        <w:widowControl w:val="0"/>
        <w:tabs>
          <w:tab w:val="left" w:pos="1425"/>
        </w:tabs>
        <w:spacing w:line="276" w:lineRule="auto"/>
        <w:jc w:val="both"/>
        <w:rPr>
          <w:rFonts w:ascii="Arial" w:hAnsi="Arial" w:cs="Arial"/>
          <w:b/>
          <w:bCs/>
          <w:sz w:val="20"/>
          <w:szCs w:val="20"/>
        </w:rPr>
      </w:pPr>
    </w:p>
    <w:p w14:paraId="4CB90AFC" w14:textId="77777777" w:rsidR="00191208" w:rsidRDefault="00191208" w:rsidP="00191208">
      <w:pPr>
        <w:widowControl w:val="0"/>
        <w:tabs>
          <w:tab w:val="left" w:pos="1425"/>
        </w:tabs>
        <w:spacing w:line="276" w:lineRule="auto"/>
        <w:jc w:val="both"/>
        <w:rPr>
          <w:rFonts w:ascii="Arial" w:hAnsi="Arial" w:cs="Arial"/>
          <w:sz w:val="20"/>
          <w:szCs w:val="20"/>
        </w:rPr>
      </w:pPr>
      <w:r w:rsidRPr="00E47B0A">
        <w:rPr>
          <w:rFonts w:ascii="Arial" w:hAnsi="Arial" w:cs="Arial"/>
          <w:b/>
          <w:bCs/>
          <w:sz w:val="20"/>
          <w:szCs w:val="20"/>
        </w:rPr>
        <w:t xml:space="preserve">Serviços de Modernização Urbanísticas </w:t>
      </w:r>
      <w:r w:rsidRPr="00E47B0A">
        <w:rPr>
          <w:rFonts w:ascii="Arial" w:hAnsi="Arial" w:cs="Arial"/>
          <w:sz w:val="20"/>
          <w:szCs w:val="20"/>
        </w:rPr>
        <w:t xml:space="preserve">deverão ser entregues em até </w:t>
      </w:r>
      <w:r w:rsidRPr="00E47B0A">
        <w:rPr>
          <w:rFonts w:ascii="Arial" w:hAnsi="Arial" w:cs="Arial"/>
          <w:b/>
          <w:bCs/>
          <w:sz w:val="20"/>
          <w:szCs w:val="20"/>
        </w:rPr>
        <w:t>12 (doze) meses</w:t>
      </w:r>
      <w:r w:rsidRPr="00E47B0A">
        <w:rPr>
          <w:rFonts w:ascii="Arial" w:hAnsi="Arial" w:cs="Arial"/>
          <w:sz w:val="20"/>
          <w:szCs w:val="20"/>
        </w:rPr>
        <w:t>, e será efetuada pela contratada a contar da data de recebimento da Autorização ou Solicitação de Fornecimento</w:t>
      </w:r>
      <w:r w:rsidRPr="00976C7E">
        <w:rPr>
          <w:rFonts w:ascii="Arial" w:hAnsi="Arial" w:cs="Arial"/>
          <w:sz w:val="20"/>
          <w:szCs w:val="20"/>
        </w:rPr>
        <w:t xml:space="preserve"> expedida pela Secretaria responsável.</w:t>
      </w:r>
    </w:p>
    <w:p w14:paraId="71E74501" w14:textId="77777777" w:rsidR="00191208" w:rsidRDefault="00191208" w:rsidP="00191208">
      <w:pPr>
        <w:spacing w:line="276" w:lineRule="auto"/>
        <w:jc w:val="both"/>
        <w:rPr>
          <w:rFonts w:ascii="Arial" w:hAnsi="Arial" w:cs="Arial"/>
          <w:b/>
          <w:bCs/>
          <w:sz w:val="20"/>
          <w:szCs w:val="20"/>
        </w:rPr>
      </w:pPr>
    </w:p>
    <w:p w14:paraId="504F20F0" w14:textId="77777777" w:rsidR="00191208" w:rsidRDefault="00191208" w:rsidP="00191208">
      <w:pPr>
        <w:spacing w:line="276" w:lineRule="auto"/>
        <w:jc w:val="both"/>
        <w:rPr>
          <w:rFonts w:ascii="Arial" w:hAnsi="Arial" w:cs="Arial"/>
          <w:sz w:val="20"/>
          <w:szCs w:val="20"/>
        </w:rPr>
      </w:pPr>
      <w:r w:rsidRPr="00976C7E">
        <w:rPr>
          <w:rFonts w:ascii="Arial" w:hAnsi="Arial" w:cs="Arial"/>
          <w:b/>
          <w:bCs/>
          <w:sz w:val="20"/>
          <w:szCs w:val="20"/>
        </w:rPr>
        <w:t>Endereço de entrega:</w:t>
      </w:r>
      <w:r>
        <w:rPr>
          <w:rFonts w:ascii="Arial" w:hAnsi="Arial" w:cs="Arial"/>
          <w:b/>
          <w:bCs/>
          <w:sz w:val="20"/>
          <w:szCs w:val="20"/>
        </w:rPr>
        <w:t xml:space="preserve">  </w:t>
      </w:r>
      <w:r w:rsidRPr="00976C7E">
        <w:rPr>
          <w:rFonts w:ascii="Arial" w:hAnsi="Arial" w:cs="Arial"/>
          <w:sz w:val="20"/>
          <w:szCs w:val="20"/>
        </w:rPr>
        <w:t xml:space="preserve">Os </w:t>
      </w:r>
      <w:r>
        <w:rPr>
          <w:rFonts w:ascii="Arial" w:hAnsi="Arial" w:cs="Arial"/>
          <w:sz w:val="20"/>
          <w:szCs w:val="20"/>
        </w:rPr>
        <w:t>serviços</w:t>
      </w:r>
      <w:r w:rsidRPr="00976C7E">
        <w:rPr>
          <w:rFonts w:ascii="Arial" w:hAnsi="Arial" w:cs="Arial"/>
          <w:sz w:val="20"/>
          <w:szCs w:val="20"/>
        </w:rPr>
        <w:t xml:space="preserve"> deverão ser </w:t>
      </w:r>
      <w:r>
        <w:rPr>
          <w:rFonts w:ascii="Arial" w:hAnsi="Arial" w:cs="Arial"/>
          <w:sz w:val="20"/>
          <w:szCs w:val="20"/>
        </w:rPr>
        <w:t>prestados</w:t>
      </w:r>
      <w:r w:rsidRPr="00976C7E">
        <w:rPr>
          <w:rFonts w:ascii="Arial" w:hAnsi="Arial" w:cs="Arial"/>
          <w:sz w:val="20"/>
          <w:szCs w:val="20"/>
        </w:rPr>
        <w:t xml:space="preserve"> no Município de Marilândia do Sul, nos endereços indicados pela Secretaria requisitante.</w:t>
      </w:r>
    </w:p>
    <w:p w14:paraId="06AF6E7C" w14:textId="77777777" w:rsidR="00191208" w:rsidRPr="00976C7E" w:rsidRDefault="00191208" w:rsidP="00191208">
      <w:pPr>
        <w:spacing w:line="276" w:lineRule="auto"/>
        <w:jc w:val="both"/>
        <w:rPr>
          <w:rFonts w:ascii="Arial" w:hAnsi="Arial" w:cs="Arial"/>
          <w:b/>
          <w:bCs/>
          <w:sz w:val="20"/>
          <w:szCs w:val="20"/>
        </w:rPr>
      </w:pPr>
    </w:p>
    <w:p w14:paraId="132E2F9D" w14:textId="77777777" w:rsidR="00191208" w:rsidRDefault="00191208" w:rsidP="00191208">
      <w:pPr>
        <w:spacing w:line="276" w:lineRule="auto"/>
        <w:jc w:val="both"/>
        <w:rPr>
          <w:rFonts w:ascii="Arial" w:hAnsi="Arial" w:cs="Arial"/>
          <w:sz w:val="20"/>
          <w:szCs w:val="20"/>
        </w:rPr>
      </w:pPr>
    </w:p>
    <w:p w14:paraId="6DE56616" w14:textId="77777777" w:rsidR="00191208" w:rsidRPr="001820C9" w:rsidRDefault="00191208" w:rsidP="00191208">
      <w:pPr>
        <w:spacing w:line="276" w:lineRule="auto"/>
        <w:jc w:val="both"/>
        <w:rPr>
          <w:rFonts w:ascii="Arial" w:hAnsi="Arial" w:cs="Arial"/>
          <w:b/>
          <w:bCs/>
          <w:sz w:val="20"/>
          <w:szCs w:val="20"/>
        </w:rPr>
      </w:pPr>
      <w:r>
        <w:rPr>
          <w:rFonts w:ascii="Arial" w:hAnsi="Arial" w:cs="Arial"/>
          <w:sz w:val="20"/>
          <w:szCs w:val="20"/>
        </w:rPr>
        <w:t xml:space="preserve"> </w:t>
      </w:r>
      <w:r w:rsidRPr="001820C9">
        <w:rPr>
          <w:rFonts w:ascii="Arial" w:hAnsi="Arial" w:cs="Arial"/>
          <w:b/>
          <w:bCs/>
          <w:sz w:val="20"/>
          <w:szCs w:val="20"/>
        </w:rPr>
        <w:t>Os</w:t>
      </w:r>
      <w:r>
        <w:rPr>
          <w:rFonts w:ascii="Arial" w:hAnsi="Arial" w:cs="Arial"/>
          <w:b/>
          <w:bCs/>
          <w:sz w:val="20"/>
          <w:szCs w:val="20"/>
        </w:rPr>
        <w:t xml:space="preserve"> </w:t>
      </w:r>
      <w:r w:rsidRPr="001820C9">
        <w:rPr>
          <w:rFonts w:ascii="Arial" w:hAnsi="Arial" w:cs="Arial"/>
          <w:b/>
          <w:bCs/>
          <w:sz w:val="20"/>
          <w:szCs w:val="20"/>
        </w:rPr>
        <w:t>serviços serão recebidos provisoriamente, para efeito de posterior verificação de sua conformidade com as especificações constantes neste Termo de Referência e na proposta.</w:t>
      </w:r>
    </w:p>
    <w:p w14:paraId="148A41D9" w14:textId="77777777" w:rsidR="00191208" w:rsidRPr="001820C9" w:rsidRDefault="00191208" w:rsidP="00191208">
      <w:pPr>
        <w:spacing w:line="276" w:lineRule="auto"/>
        <w:jc w:val="both"/>
        <w:rPr>
          <w:rFonts w:ascii="Arial" w:hAnsi="Arial" w:cs="Arial"/>
          <w:b/>
          <w:bCs/>
          <w:sz w:val="20"/>
          <w:szCs w:val="20"/>
        </w:rPr>
      </w:pPr>
      <w:r w:rsidRPr="001820C9">
        <w:rPr>
          <w:rFonts w:ascii="Arial" w:hAnsi="Arial" w:cs="Arial"/>
          <w:b/>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170CCC05" w14:textId="77777777" w:rsidR="00191208" w:rsidRPr="001820C9" w:rsidRDefault="00191208" w:rsidP="00191208">
      <w:pPr>
        <w:spacing w:line="276" w:lineRule="auto"/>
        <w:jc w:val="both"/>
        <w:rPr>
          <w:rFonts w:ascii="Arial" w:hAnsi="Arial" w:cs="Arial"/>
          <w:b/>
          <w:bCs/>
          <w:sz w:val="20"/>
          <w:szCs w:val="20"/>
        </w:rPr>
      </w:pPr>
      <w:r w:rsidRPr="001820C9">
        <w:rPr>
          <w:rFonts w:ascii="Arial" w:hAnsi="Arial" w:cs="Arial"/>
          <w:b/>
          <w:bCs/>
          <w:sz w:val="20"/>
          <w:szCs w:val="20"/>
        </w:rPr>
        <w:t>Os serviços serão recebidos definitivamente após a verificação da qualidade e quantidade do material e consequente aceitação do Contratante.</w:t>
      </w:r>
    </w:p>
    <w:p w14:paraId="60FB9968" w14:textId="77777777" w:rsidR="00191208" w:rsidRPr="001820C9" w:rsidRDefault="00191208" w:rsidP="00191208">
      <w:pPr>
        <w:spacing w:line="276" w:lineRule="auto"/>
        <w:jc w:val="both"/>
        <w:rPr>
          <w:rFonts w:ascii="Arial" w:hAnsi="Arial" w:cs="Arial"/>
          <w:b/>
          <w:bCs/>
          <w:sz w:val="20"/>
          <w:szCs w:val="20"/>
        </w:rPr>
      </w:pPr>
      <w:r w:rsidRPr="001820C9">
        <w:rPr>
          <w:rFonts w:ascii="Arial" w:hAnsi="Arial" w:cs="Arial"/>
          <w:b/>
          <w:bCs/>
          <w:sz w:val="20"/>
          <w:szCs w:val="20"/>
        </w:rPr>
        <w:t>O recebimento provisório ou definitivo do objeto não exclui a responsabilidade da Contratada pelos prejuízos resultantes da incorreta execução do contrato.</w:t>
      </w:r>
    </w:p>
    <w:p w14:paraId="2F391076" w14:textId="77777777" w:rsidR="00191208" w:rsidRPr="00976C7E" w:rsidRDefault="00191208" w:rsidP="00191208">
      <w:pPr>
        <w:spacing w:line="276" w:lineRule="auto"/>
        <w:jc w:val="both"/>
        <w:rPr>
          <w:rFonts w:ascii="Arial" w:hAnsi="Arial" w:cs="Arial"/>
          <w:sz w:val="20"/>
          <w:szCs w:val="20"/>
        </w:rPr>
      </w:pPr>
    </w:p>
    <w:p w14:paraId="3B394500" w14:textId="77777777" w:rsidR="00191208" w:rsidRPr="00976C7E" w:rsidRDefault="00191208" w:rsidP="00191208">
      <w:pPr>
        <w:spacing w:line="276" w:lineRule="auto"/>
        <w:jc w:val="both"/>
        <w:rPr>
          <w:rFonts w:ascii="Arial" w:hAnsi="Arial" w:cs="Arial"/>
          <w:sz w:val="20"/>
          <w:szCs w:val="20"/>
        </w:rPr>
      </w:pPr>
      <w:bookmarkStart w:id="59" w:name="_Hlk178770100"/>
      <w:r w:rsidRPr="00976C7E">
        <w:rPr>
          <w:rFonts w:ascii="Arial" w:hAnsi="Arial" w:cs="Arial"/>
          <w:sz w:val="20"/>
          <w:szCs w:val="20"/>
        </w:rPr>
        <w:t xml:space="preserve">Marilândia do Sul, </w:t>
      </w:r>
      <w:r w:rsidRPr="00E47B0A">
        <w:rPr>
          <w:rFonts w:ascii="Arial" w:hAnsi="Arial" w:cs="Arial"/>
          <w:sz w:val="20"/>
          <w:szCs w:val="20"/>
        </w:rPr>
        <w:t>20 de outubro de 202</w:t>
      </w:r>
      <w:bookmarkStart w:id="60" w:name="_Hlk178770128"/>
      <w:bookmarkEnd w:id="59"/>
      <w:r w:rsidRPr="00E47B0A">
        <w:rPr>
          <w:rFonts w:ascii="Arial" w:hAnsi="Arial" w:cs="Arial"/>
          <w:sz w:val="20"/>
          <w:szCs w:val="20"/>
        </w:rPr>
        <w:t>5.</w:t>
      </w:r>
    </w:p>
    <w:p w14:paraId="1F18EB71" w14:textId="77777777" w:rsidR="00191208" w:rsidRPr="00976C7E" w:rsidRDefault="00191208" w:rsidP="00191208">
      <w:pPr>
        <w:spacing w:line="276" w:lineRule="auto"/>
        <w:jc w:val="both"/>
        <w:rPr>
          <w:rFonts w:ascii="Arial" w:hAnsi="Arial" w:cs="Arial"/>
          <w:sz w:val="20"/>
          <w:szCs w:val="20"/>
        </w:rPr>
      </w:pPr>
    </w:p>
    <w:p w14:paraId="1A0D0ABF" w14:textId="77777777" w:rsidR="00191208" w:rsidRPr="00976C7E" w:rsidRDefault="00191208" w:rsidP="00191208">
      <w:pPr>
        <w:spacing w:line="276" w:lineRule="auto"/>
        <w:jc w:val="both"/>
        <w:rPr>
          <w:rFonts w:ascii="Arial" w:hAnsi="Arial" w:cs="Arial"/>
          <w:sz w:val="20"/>
          <w:szCs w:val="20"/>
        </w:rPr>
      </w:pPr>
    </w:p>
    <w:p w14:paraId="0161F9D0" w14:textId="77777777" w:rsidR="00191208" w:rsidRPr="00976C7E" w:rsidRDefault="00191208" w:rsidP="00191208">
      <w:pPr>
        <w:spacing w:line="276" w:lineRule="auto"/>
        <w:jc w:val="center"/>
        <w:rPr>
          <w:rFonts w:ascii="Arial" w:hAnsi="Arial" w:cs="Arial"/>
          <w:sz w:val="20"/>
          <w:szCs w:val="20"/>
        </w:rPr>
      </w:pPr>
    </w:p>
    <w:bookmarkEnd w:id="60"/>
    <w:p w14:paraId="26B94B6C" w14:textId="36D0BFBC" w:rsidR="00191208" w:rsidRPr="00AE587D" w:rsidRDefault="006353AF" w:rsidP="00191208">
      <w:pPr>
        <w:spacing w:line="276" w:lineRule="auto"/>
        <w:jc w:val="center"/>
        <w:rPr>
          <w:rFonts w:ascii="Arial" w:hAnsi="Arial" w:cs="Arial"/>
          <w:b/>
          <w:bCs/>
          <w:sz w:val="20"/>
          <w:szCs w:val="20"/>
        </w:rPr>
      </w:pPr>
      <w:r w:rsidRPr="006353AF">
        <w:rPr>
          <w:rFonts w:ascii="Arial" w:hAnsi="Arial" w:cs="Arial"/>
          <w:sz w:val="20"/>
          <w:szCs w:val="20"/>
        </w:rPr>
        <w:t>______</w:t>
      </w:r>
      <w:r w:rsidRPr="006353AF">
        <w:rPr>
          <w:rFonts w:ascii="Arial" w:hAnsi="Arial" w:cs="Arial"/>
          <w:i/>
          <w:iCs/>
          <w:sz w:val="20"/>
          <w:szCs w:val="20"/>
          <w:u w:val="single"/>
        </w:rPr>
        <w:t>Assinado no Documento Original</w:t>
      </w:r>
      <w:r w:rsidRPr="006353AF">
        <w:rPr>
          <w:rFonts w:ascii="Arial" w:hAnsi="Arial" w:cs="Arial"/>
          <w:sz w:val="20"/>
          <w:szCs w:val="20"/>
        </w:rPr>
        <w:t>______</w:t>
      </w:r>
      <w:r w:rsidR="00191208" w:rsidRPr="00AE587D">
        <w:rPr>
          <w:rFonts w:ascii="Arial" w:hAnsi="Arial" w:cs="Arial"/>
          <w:sz w:val="20"/>
          <w:szCs w:val="20"/>
        </w:rPr>
        <w:br/>
      </w:r>
      <w:r w:rsidR="00191208" w:rsidRPr="00AE587D">
        <w:rPr>
          <w:rFonts w:ascii="Arial" w:hAnsi="Arial" w:cs="Arial"/>
          <w:b/>
          <w:bCs/>
          <w:sz w:val="20"/>
          <w:szCs w:val="20"/>
        </w:rPr>
        <w:t>Maicon Paulo Nunes</w:t>
      </w:r>
    </w:p>
    <w:p w14:paraId="2D8F442E" w14:textId="77777777" w:rsidR="00191208" w:rsidRDefault="00191208" w:rsidP="00191208">
      <w:pPr>
        <w:spacing w:line="276" w:lineRule="auto"/>
        <w:jc w:val="center"/>
        <w:rPr>
          <w:rFonts w:ascii="Arial" w:hAnsi="Arial" w:cs="Arial"/>
          <w:sz w:val="20"/>
          <w:szCs w:val="20"/>
        </w:rPr>
      </w:pPr>
      <w:r w:rsidRPr="00AE587D">
        <w:rPr>
          <w:rFonts w:ascii="Arial" w:hAnsi="Arial" w:cs="Arial"/>
          <w:sz w:val="20"/>
          <w:szCs w:val="20"/>
        </w:rPr>
        <w:t xml:space="preserve">Sec. de Administração e </w:t>
      </w:r>
      <w:r>
        <w:rPr>
          <w:rFonts w:ascii="Arial" w:hAnsi="Arial" w:cs="Arial"/>
          <w:sz w:val="20"/>
          <w:szCs w:val="20"/>
        </w:rPr>
        <w:t>Planejamento</w:t>
      </w:r>
      <w:r w:rsidRPr="00AE587D">
        <w:rPr>
          <w:rFonts w:ascii="Arial" w:hAnsi="Arial" w:cs="Arial"/>
          <w:sz w:val="20"/>
          <w:szCs w:val="20"/>
        </w:rPr>
        <w:t xml:space="preserve"> - interino</w:t>
      </w:r>
      <w:r w:rsidRPr="00AE587D">
        <w:rPr>
          <w:rFonts w:ascii="Arial" w:hAnsi="Arial" w:cs="Arial"/>
          <w:sz w:val="20"/>
          <w:szCs w:val="20"/>
        </w:rPr>
        <w:br/>
      </w:r>
    </w:p>
    <w:p w14:paraId="6B1FAB4C" w14:textId="77777777" w:rsidR="00F3216D" w:rsidRPr="00F244CC" w:rsidRDefault="00F3216D" w:rsidP="003D54CF">
      <w:pPr>
        <w:pStyle w:val="Nivel3"/>
        <w:numPr>
          <w:ilvl w:val="0"/>
          <w:numId w:val="0"/>
        </w:numPr>
        <w:spacing w:before="0" w:after="0"/>
        <w:rPr>
          <w:rFonts w:eastAsia="Times New Roman"/>
          <w:color w:val="auto"/>
        </w:rPr>
      </w:pPr>
    </w:p>
    <w:bookmarkEnd w:id="17"/>
    <w:p w14:paraId="3885BC51" w14:textId="31F537DB" w:rsidR="00CC69C2" w:rsidRPr="00F244CC" w:rsidRDefault="00CC69C2" w:rsidP="00187F88">
      <w:pPr>
        <w:spacing w:line="276" w:lineRule="auto"/>
        <w:jc w:val="center"/>
        <w:rPr>
          <w:rFonts w:ascii="Arial" w:hAnsi="Arial" w:cs="Arial"/>
          <w:b/>
          <w:bCs/>
          <w:sz w:val="20"/>
          <w:szCs w:val="20"/>
        </w:rPr>
      </w:pPr>
      <w:r w:rsidRPr="00F244CC">
        <w:rPr>
          <w:rFonts w:ascii="Arial" w:hAnsi="Arial" w:cs="Arial"/>
          <w:b/>
          <w:bCs/>
          <w:sz w:val="20"/>
          <w:szCs w:val="20"/>
          <w:highlight w:val="green"/>
        </w:rPr>
        <w:t xml:space="preserve">ANEXO III - </w:t>
      </w:r>
      <w:r w:rsidR="001D46A5" w:rsidRPr="00F244CC">
        <w:rPr>
          <w:rFonts w:ascii="Arial" w:hAnsi="Arial" w:cs="Arial"/>
          <w:b/>
          <w:bCs/>
          <w:sz w:val="20"/>
          <w:szCs w:val="20"/>
          <w:highlight w:val="green"/>
        </w:rPr>
        <w:t xml:space="preserve">Minuta </w:t>
      </w:r>
      <w:r w:rsidR="001D46A5">
        <w:rPr>
          <w:rFonts w:ascii="Arial" w:hAnsi="Arial" w:cs="Arial"/>
          <w:b/>
          <w:bCs/>
          <w:sz w:val="20"/>
          <w:szCs w:val="20"/>
          <w:highlight w:val="green"/>
        </w:rPr>
        <w:t>da</w:t>
      </w:r>
      <w:r w:rsidR="001D46A5" w:rsidRPr="00F244CC">
        <w:rPr>
          <w:rFonts w:ascii="Arial" w:hAnsi="Arial" w:cs="Arial"/>
          <w:b/>
          <w:bCs/>
          <w:sz w:val="20"/>
          <w:szCs w:val="20"/>
          <w:highlight w:val="green"/>
        </w:rPr>
        <w:t xml:space="preserve"> Ata </w:t>
      </w:r>
      <w:r w:rsidR="00C02F26">
        <w:rPr>
          <w:rFonts w:ascii="Arial" w:hAnsi="Arial" w:cs="Arial"/>
          <w:b/>
          <w:bCs/>
          <w:sz w:val="20"/>
          <w:szCs w:val="20"/>
          <w:highlight w:val="green"/>
        </w:rPr>
        <w:t>d</w:t>
      </w:r>
      <w:r w:rsidR="001D46A5" w:rsidRPr="00F244CC">
        <w:rPr>
          <w:rFonts w:ascii="Arial" w:hAnsi="Arial" w:cs="Arial"/>
          <w:b/>
          <w:bCs/>
          <w:sz w:val="20"/>
          <w:szCs w:val="20"/>
          <w:highlight w:val="green"/>
        </w:rPr>
        <w:t xml:space="preserve">e Registro </w:t>
      </w:r>
      <w:r w:rsidR="00C02F26">
        <w:rPr>
          <w:rFonts w:ascii="Arial" w:hAnsi="Arial" w:cs="Arial"/>
          <w:b/>
          <w:bCs/>
          <w:sz w:val="20"/>
          <w:szCs w:val="20"/>
          <w:highlight w:val="green"/>
        </w:rPr>
        <w:t>d</w:t>
      </w:r>
      <w:r w:rsidR="001D46A5" w:rsidRPr="00F244CC">
        <w:rPr>
          <w:rFonts w:ascii="Arial" w:hAnsi="Arial" w:cs="Arial"/>
          <w:b/>
          <w:bCs/>
          <w:sz w:val="20"/>
          <w:szCs w:val="20"/>
          <w:highlight w:val="green"/>
        </w:rPr>
        <w:t>e Preços</w:t>
      </w:r>
    </w:p>
    <w:p w14:paraId="05B71338" w14:textId="77777777" w:rsidR="00CC69C2" w:rsidRPr="00F244CC" w:rsidRDefault="00CC69C2" w:rsidP="003D54CF">
      <w:pPr>
        <w:spacing w:line="276" w:lineRule="auto"/>
        <w:jc w:val="both"/>
        <w:rPr>
          <w:rFonts w:ascii="Arial" w:hAnsi="Arial" w:cs="Arial"/>
          <w:b/>
          <w:bCs/>
          <w:sz w:val="20"/>
          <w:szCs w:val="20"/>
        </w:rPr>
      </w:pPr>
    </w:p>
    <w:p w14:paraId="5B690E67" w14:textId="77777777" w:rsidR="00CC69C2" w:rsidRPr="00F244CC" w:rsidRDefault="00CC69C2" w:rsidP="003D54CF">
      <w:pPr>
        <w:spacing w:line="276" w:lineRule="auto"/>
        <w:jc w:val="both"/>
        <w:rPr>
          <w:rFonts w:ascii="Arial" w:hAnsi="Arial" w:cs="Arial"/>
          <w:b/>
          <w:bCs/>
          <w:sz w:val="20"/>
          <w:szCs w:val="20"/>
        </w:rPr>
      </w:pPr>
      <w:r w:rsidRPr="00F244CC">
        <w:rPr>
          <w:rFonts w:ascii="Arial" w:hAnsi="Arial" w:cs="Arial"/>
          <w:b/>
          <w:bCs/>
          <w:sz w:val="20"/>
          <w:szCs w:val="20"/>
        </w:rPr>
        <w:t>ATA DE REGISTRO DE PREÇOS Nº ......../......., QUE FAZEM ENTRE SI O MUNICIPIO DE MARILÂNDIA DO SUL, E A EMPRESA ............................................................</w:t>
      </w:r>
    </w:p>
    <w:p w14:paraId="685A750F" w14:textId="77777777" w:rsidR="00CC69C2" w:rsidRPr="00F244CC" w:rsidRDefault="00CC69C2" w:rsidP="003D54CF">
      <w:pPr>
        <w:spacing w:line="276" w:lineRule="auto"/>
        <w:jc w:val="both"/>
        <w:rPr>
          <w:rFonts w:ascii="Arial" w:hAnsi="Arial" w:cs="Arial"/>
          <w:b/>
          <w:bCs/>
          <w:sz w:val="20"/>
          <w:szCs w:val="20"/>
        </w:rPr>
      </w:pPr>
    </w:p>
    <w:p w14:paraId="7149B303" w14:textId="1E69602F" w:rsidR="00CC69C2" w:rsidRPr="00F244CC" w:rsidRDefault="00CC69C2" w:rsidP="003D54CF">
      <w:pPr>
        <w:spacing w:line="276" w:lineRule="auto"/>
        <w:jc w:val="both"/>
        <w:rPr>
          <w:rFonts w:ascii="Arial" w:eastAsia="Arial" w:hAnsi="Arial" w:cs="Arial"/>
          <w:sz w:val="20"/>
          <w:szCs w:val="20"/>
        </w:rPr>
      </w:pPr>
      <w:r w:rsidRPr="00F244CC">
        <w:rPr>
          <w:rFonts w:ascii="Arial" w:eastAsia="Arial" w:hAnsi="Arial" w:cs="Arial"/>
          <w:sz w:val="20"/>
          <w:szCs w:val="20"/>
        </w:rPr>
        <w:t xml:space="preserve">De um lado o </w:t>
      </w:r>
      <w:r w:rsidRPr="00F244CC">
        <w:rPr>
          <w:rFonts w:ascii="Arial" w:eastAsia="Arial" w:hAnsi="Arial" w:cs="Arial"/>
          <w:b/>
          <w:bCs/>
          <w:sz w:val="20"/>
          <w:szCs w:val="20"/>
        </w:rPr>
        <w:t>MUNICÍPIO DE MARILÂNDIA DO SUL</w:t>
      </w:r>
      <w:r w:rsidRPr="00F244CC">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F244CC">
        <w:rPr>
          <w:rFonts w:ascii="Arial" w:eastAsia="Arial" w:hAnsi="Arial" w:cs="Arial"/>
          <w:sz w:val="20"/>
          <w:szCs w:val="20"/>
        </w:rPr>
        <w:t>Beligni</w:t>
      </w:r>
      <w:proofErr w:type="spellEnd"/>
      <w:r w:rsidRPr="00F244CC">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7"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3D54CF">
      <w:pPr>
        <w:spacing w:line="276" w:lineRule="auto"/>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3D54CF">
      <w:pPr>
        <w:spacing w:line="276" w:lineRule="auto"/>
        <w:jc w:val="both"/>
        <w:rPr>
          <w:rFonts w:ascii="Arial" w:hAnsi="Arial" w:cs="Arial"/>
          <w:sz w:val="20"/>
          <w:szCs w:val="20"/>
        </w:rPr>
      </w:pPr>
    </w:p>
    <w:p w14:paraId="708471F5" w14:textId="77777777" w:rsidR="00CC69C2" w:rsidRPr="00F244CC" w:rsidRDefault="00CC69C2" w:rsidP="003D54CF">
      <w:pPr>
        <w:spacing w:line="276" w:lineRule="auto"/>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414AAE2" w14:textId="7BA88DE3" w:rsidR="00CC69C2" w:rsidRPr="00F244CC" w:rsidRDefault="00CC69C2" w:rsidP="00655F93">
      <w:pPr>
        <w:pStyle w:val="PargrafodaLista"/>
        <w:numPr>
          <w:ilvl w:val="1"/>
          <w:numId w:val="21"/>
        </w:numPr>
        <w:spacing w:line="276" w:lineRule="auto"/>
        <w:ind w:left="0" w:firstLine="0"/>
        <w:jc w:val="both"/>
        <w:rPr>
          <w:rFonts w:ascii="Arial" w:eastAsia="Arial" w:hAnsi="Arial" w:cs="Arial"/>
          <w:sz w:val="20"/>
          <w:szCs w:val="20"/>
        </w:rPr>
      </w:pPr>
      <w:bookmarkStart w:id="61" w:name="_Hlk219969279"/>
      <w:r w:rsidRPr="00F244CC">
        <w:rPr>
          <w:rFonts w:ascii="Arial" w:eastAsia="Arial" w:hAnsi="Arial" w:cs="Arial"/>
          <w:sz w:val="20"/>
          <w:szCs w:val="20"/>
          <w:highlight w:val="yellow"/>
        </w:rPr>
        <w:t xml:space="preserve">O objeto do presente instrumento é o Registro de Preços, consignado em Ata, para eventual </w:t>
      </w:r>
      <w:r w:rsidR="00D915A8" w:rsidRPr="00F244CC">
        <w:rPr>
          <w:rFonts w:ascii="Arial" w:eastAsia="Arial" w:hAnsi="Arial" w:cs="Arial"/>
          <w:sz w:val="20"/>
          <w:szCs w:val="20"/>
          <w:highlight w:val="yellow"/>
        </w:rPr>
        <w:t xml:space="preserve">contratação </w:t>
      </w:r>
      <w:r w:rsidR="00D915A8" w:rsidRPr="00F244CC">
        <w:rPr>
          <w:rFonts w:ascii="Arial" w:hAnsi="Arial" w:cs="Arial"/>
          <w:sz w:val="20"/>
          <w:szCs w:val="20"/>
          <w:highlight w:val="yellow"/>
        </w:rPr>
        <w:t>de empresa especializada para prestação de serviços de</w:t>
      </w:r>
      <w:r w:rsidRPr="00F244CC">
        <w:rPr>
          <w:rFonts w:ascii="Arial" w:eastAsia="Arial" w:hAnsi="Arial" w:cs="Arial"/>
          <w:sz w:val="20"/>
          <w:szCs w:val="20"/>
          <w:highlight w:val="yellow"/>
        </w:rPr>
        <w:t xml:space="preserve"> ......................................</w:t>
      </w:r>
    </w:p>
    <w:p w14:paraId="3361507A" w14:textId="77777777" w:rsidR="00F73077" w:rsidRPr="00F244CC" w:rsidRDefault="00F73077" w:rsidP="003D54CF">
      <w:pPr>
        <w:pStyle w:val="PargrafodaLista"/>
        <w:tabs>
          <w:tab w:val="left" w:pos="709"/>
          <w:tab w:val="left" w:pos="851"/>
        </w:tabs>
        <w:spacing w:line="276" w:lineRule="auto"/>
        <w:ind w:left="0"/>
        <w:jc w:val="both"/>
        <w:rPr>
          <w:rFonts w:ascii="Arial" w:eastAsia="Arial" w:hAnsi="Arial" w:cs="Arial"/>
          <w:b/>
          <w:bCs/>
          <w:sz w:val="20"/>
          <w:szCs w:val="20"/>
        </w:rPr>
      </w:pPr>
      <w:r w:rsidRPr="00F244CC">
        <w:rPr>
          <w:rFonts w:ascii="Arial" w:eastAsia="Arial" w:hAnsi="Arial" w:cs="Arial"/>
          <w:b/>
          <w:bCs/>
          <w:sz w:val="20"/>
          <w:szCs w:val="20"/>
          <w:highlight w:val="green"/>
        </w:rPr>
        <w:t>OU</w:t>
      </w:r>
    </w:p>
    <w:p w14:paraId="2189A227" w14:textId="0844F80D" w:rsidR="00F73077" w:rsidRPr="00F244CC" w:rsidRDefault="00F73077" w:rsidP="003D54CF">
      <w:pPr>
        <w:pStyle w:val="PargrafodaLista"/>
        <w:spacing w:line="276" w:lineRule="auto"/>
        <w:ind w:left="0"/>
        <w:jc w:val="both"/>
        <w:rPr>
          <w:rFonts w:ascii="Arial" w:eastAsia="Arial" w:hAnsi="Arial" w:cs="Arial"/>
          <w:sz w:val="20"/>
          <w:szCs w:val="20"/>
        </w:rPr>
      </w:pPr>
      <w:r w:rsidRPr="00F244CC">
        <w:rPr>
          <w:rFonts w:ascii="Arial" w:eastAsia="Arial" w:hAnsi="Arial" w:cs="Arial"/>
          <w:sz w:val="20"/>
          <w:szCs w:val="20"/>
          <w:highlight w:val="yellow"/>
        </w:rPr>
        <w:t>aquisição de ...........................</w:t>
      </w:r>
      <w:bookmarkEnd w:id="61"/>
    </w:p>
    <w:p w14:paraId="47EC62B6" w14:textId="77777777" w:rsidR="00CC69C2" w:rsidRPr="00F244CC" w:rsidRDefault="00CC69C2" w:rsidP="00655F93">
      <w:pPr>
        <w:pStyle w:val="PargrafodaLista"/>
        <w:numPr>
          <w:ilvl w:val="1"/>
          <w:numId w:val="17"/>
        </w:numPr>
        <w:spacing w:line="276" w:lineRule="auto"/>
        <w:ind w:left="0" w:firstLine="0"/>
        <w:jc w:val="both"/>
        <w:rPr>
          <w:rFonts w:ascii="Arial" w:eastAsia="Arial" w:hAnsi="Arial" w:cs="Arial"/>
          <w:sz w:val="20"/>
          <w:szCs w:val="20"/>
        </w:rPr>
      </w:pPr>
      <w:r w:rsidRPr="00F244CC">
        <w:rPr>
          <w:rFonts w:ascii="Arial" w:eastAsia="Arial" w:hAnsi="Arial" w:cs="Arial"/>
          <w:sz w:val="20"/>
          <w:szCs w:val="20"/>
        </w:rPr>
        <w:t xml:space="preserve"> Vinculam o presente instrumento, independente de transcrição:</w:t>
      </w:r>
    </w:p>
    <w:p w14:paraId="5293CC50" w14:textId="77777777" w:rsidR="00CC69C2" w:rsidRPr="00F244CC" w:rsidRDefault="00CC69C2" w:rsidP="00655F93">
      <w:pPr>
        <w:pStyle w:val="PargrafodaLista"/>
        <w:numPr>
          <w:ilvl w:val="0"/>
          <w:numId w:val="17"/>
        </w:numPr>
        <w:spacing w:line="276" w:lineRule="auto"/>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655F93">
      <w:pPr>
        <w:pStyle w:val="PargrafodaLista"/>
        <w:numPr>
          <w:ilvl w:val="0"/>
          <w:numId w:val="17"/>
        </w:numPr>
        <w:spacing w:line="276" w:lineRule="auto"/>
        <w:ind w:left="0" w:firstLine="0"/>
        <w:jc w:val="both"/>
        <w:rPr>
          <w:rFonts w:ascii="Arial" w:eastAsia="Arial" w:hAnsi="Arial" w:cs="Arial"/>
          <w:sz w:val="20"/>
          <w:szCs w:val="20"/>
        </w:rPr>
      </w:pPr>
      <w:r w:rsidRPr="00F244CC">
        <w:rPr>
          <w:rFonts w:ascii="Arial" w:eastAsia="Arial" w:hAnsi="Arial" w:cs="Arial"/>
          <w:sz w:val="20"/>
          <w:szCs w:val="20"/>
        </w:rPr>
        <w:t>A proposta.</w:t>
      </w:r>
    </w:p>
    <w:p w14:paraId="4C49C673" w14:textId="1D1BF75F" w:rsidR="00CC69C2" w:rsidRPr="00F244CC" w:rsidRDefault="00CC69C2" w:rsidP="003D54CF">
      <w:pPr>
        <w:pStyle w:val="PargrafodaLista"/>
        <w:spacing w:line="276" w:lineRule="auto"/>
        <w:ind w:left="0"/>
        <w:jc w:val="both"/>
        <w:rPr>
          <w:rFonts w:ascii="Arial" w:eastAsia="Arial" w:hAnsi="Arial" w:cs="Arial"/>
          <w:sz w:val="20"/>
          <w:szCs w:val="20"/>
        </w:rPr>
      </w:pPr>
      <w:r w:rsidRPr="00F244CC">
        <w:rPr>
          <w:rFonts w:ascii="Arial" w:eastAsia="Arial" w:hAnsi="Arial" w:cs="Arial"/>
          <w:sz w:val="20"/>
          <w:szCs w:val="20"/>
        </w:rPr>
        <w:t>1.</w:t>
      </w:r>
      <w:r w:rsidR="00D0189F" w:rsidRPr="00F244CC">
        <w:rPr>
          <w:rFonts w:ascii="Arial" w:eastAsia="Arial" w:hAnsi="Arial" w:cs="Arial"/>
          <w:sz w:val="20"/>
          <w:szCs w:val="20"/>
        </w:rPr>
        <w:t>2</w:t>
      </w:r>
      <w:r w:rsidRPr="00F244CC">
        <w:rPr>
          <w:rFonts w:ascii="Arial" w:eastAsia="Arial" w:hAnsi="Arial" w:cs="Arial"/>
          <w:sz w:val="20"/>
          <w:szCs w:val="20"/>
        </w:rPr>
        <w:t xml:space="preserve"> </w:t>
      </w:r>
      <w:bookmarkStart w:id="62" w:name="_Hlk219969325"/>
      <w:r w:rsidRPr="00F244CC">
        <w:rPr>
          <w:rFonts w:ascii="Arial" w:eastAsia="Arial" w:hAnsi="Arial" w:cs="Arial"/>
          <w:sz w:val="20"/>
          <w:szCs w:val="20"/>
          <w:highlight w:val="green"/>
        </w:rPr>
        <w:t xml:space="preserve">O regime de execução é </w:t>
      </w:r>
      <w:r w:rsidRPr="00F244CC">
        <w:rPr>
          <w:rFonts w:ascii="Arial" w:hAnsi="Arial" w:cs="Arial"/>
          <w:sz w:val="20"/>
          <w:szCs w:val="20"/>
          <w:highlight w:val="green"/>
        </w:rPr>
        <w:t xml:space="preserve">de empreitada por preço </w:t>
      </w:r>
      <w:r w:rsidR="00F73077" w:rsidRPr="00F244CC">
        <w:rPr>
          <w:rFonts w:ascii="Arial" w:hAnsi="Arial" w:cs="Arial"/>
          <w:sz w:val="20"/>
          <w:szCs w:val="20"/>
          <w:highlight w:val="green"/>
        </w:rPr>
        <w:t xml:space="preserve">unitário </w:t>
      </w:r>
      <w:r w:rsidR="00F73077" w:rsidRPr="00F244CC">
        <w:rPr>
          <w:rFonts w:ascii="Arial" w:hAnsi="Arial" w:cs="Arial"/>
          <w:b/>
          <w:bCs/>
          <w:sz w:val="20"/>
          <w:szCs w:val="20"/>
          <w:highlight w:val="green"/>
        </w:rPr>
        <w:t>OU</w:t>
      </w:r>
      <w:r w:rsidR="00F73077" w:rsidRPr="00F244CC">
        <w:rPr>
          <w:rFonts w:ascii="Arial" w:hAnsi="Arial" w:cs="Arial"/>
          <w:sz w:val="20"/>
          <w:szCs w:val="20"/>
          <w:highlight w:val="green"/>
        </w:rPr>
        <w:t xml:space="preserve"> preço global</w:t>
      </w:r>
      <w:bookmarkEnd w:id="62"/>
      <w:r w:rsidR="00F73077" w:rsidRPr="00F244CC">
        <w:rPr>
          <w:rFonts w:ascii="Arial" w:hAnsi="Arial" w:cs="Arial"/>
          <w:sz w:val="20"/>
          <w:szCs w:val="20"/>
        </w:rPr>
        <w:t>.</w:t>
      </w:r>
      <w:r w:rsidRPr="00F244CC">
        <w:rPr>
          <w:rFonts w:ascii="Arial" w:hAnsi="Arial" w:cs="Arial"/>
          <w:sz w:val="20"/>
          <w:szCs w:val="20"/>
        </w:rPr>
        <w:t xml:space="preserve"> </w:t>
      </w:r>
      <w:r w:rsidRPr="00F244CC">
        <w:rPr>
          <w:rFonts w:ascii="Arial" w:hAnsi="Arial" w:cs="Arial"/>
          <w:b/>
          <w:bCs/>
          <w:sz w:val="20"/>
          <w:szCs w:val="20"/>
          <w:highlight w:val="lightGray"/>
          <w:u w:val="single"/>
        </w:rPr>
        <w:t>(somente usar este item se for prestação de serviços, no caso de aquisições, excluir)</w:t>
      </w:r>
    </w:p>
    <w:p w14:paraId="454F0710" w14:textId="77777777" w:rsidR="00CC69C2" w:rsidRPr="00F244CC" w:rsidRDefault="00CC69C2" w:rsidP="003D54CF">
      <w:pPr>
        <w:pStyle w:val="PargrafodaLista"/>
        <w:spacing w:line="276" w:lineRule="auto"/>
        <w:ind w:left="0"/>
        <w:jc w:val="both"/>
        <w:rPr>
          <w:rFonts w:ascii="Arial" w:eastAsia="Arial" w:hAnsi="Arial" w:cs="Arial"/>
          <w:sz w:val="20"/>
          <w:szCs w:val="20"/>
        </w:rPr>
      </w:pPr>
    </w:p>
    <w:p w14:paraId="03CED020" w14:textId="77777777" w:rsidR="00CC69C2" w:rsidRPr="00F244CC" w:rsidRDefault="00CC69C2" w:rsidP="003D54CF">
      <w:pPr>
        <w:spacing w:line="276" w:lineRule="auto"/>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655F93">
      <w:pPr>
        <w:pStyle w:val="Nvel2-Red"/>
        <w:numPr>
          <w:ilvl w:val="1"/>
          <w:numId w:val="12"/>
        </w:numPr>
        <w:spacing w:before="0" w:after="0"/>
        <w:ind w:left="0" w:firstLine="0"/>
        <w:rPr>
          <w:i w:val="0"/>
          <w:iCs w:val="0"/>
          <w:color w:val="auto"/>
        </w:rPr>
      </w:pPr>
      <w:bookmarkStart w:id="63"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8" w:anchor="art105" w:history="1">
        <w:r w:rsidRPr="00F244CC">
          <w:rPr>
            <w:rStyle w:val="Hyperlink"/>
            <w:i w:val="0"/>
            <w:iCs w:val="0"/>
            <w:color w:val="auto"/>
            <w:u w:val="none"/>
          </w:rPr>
          <w:t>artigo 84 da Lei Federal n° 14.133, de 2021</w:t>
        </w:r>
      </w:hyperlink>
      <w:r w:rsidRPr="00F244CC">
        <w:rPr>
          <w:i w:val="0"/>
          <w:iCs w:val="0"/>
          <w:color w:val="auto"/>
        </w:rPr>
        <w:t>.</w:t>
      </w:r>
      <w:bookmarkEnd w:id="63"/>
    </w:p>
    <w:p w14:paraId="53C70A0F" w14:textId="01049131" w:rsidR="00BA04A2" w:rsidRPr="00F244CC" w:rsidRDefault="00BA04A2" w:rsidP="00655F93">
      <w:pPr>
        <w:pStyle w:val="Nvel2-Red"/>
        <w:numPr>
          <w:ilvl w:val="1"/>
          <w:numId w:val="12"/>
        </w:numPr>
        <w:spacing w:before="0" w:after="0"/>
        <w:ind w:left="0" w:firstLine="0"/>
        <w:rPr>
          <w:i w:val="0"/>
          <w:iCs w:val="0"/>
          <w:color w:val="auto"/>
        </w:rPr>
      </w:pPr>
      <w:bookmarkStart w:id="64"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4"/>
    </w:p>
    <w:p w14:paraId="667C2703" w14:textId="77777777" w:rsidR="00CC69C2" w:rsidRPr="00F244CC" w:rsidRDefault="00CC69C2" w:rsidP="003D54CF">
      <w:pPr>
        <w:pStyle w:val="Nvel2-Red"/>
        <w:numPr>
          <w:ilvl w:val="0"/>
          <w:numId w:val="0"/>
        </w:numPr>
        <w:spacing w:before="0" w:after="0"/>
        <w:rPr>
          <w:i w:val="0"/>
          <w:iCs w:val="0"/>
          <w:color w:val="auto"/>
        </w:rPr>
      </w:pPr>
    </w:p>
    <w:p w14:paraId="43F187AA" w14:textId="77777777" w:rsidR="00CC69C2" w:rsidRPr="00F244CC" w:rsidRDefault="00CC69C2" w:rsidP="003D54CF">
      <w:pPr>
        <w:pStyle w:val="Nivel01"/>
        <w:numPr>
          <w:ilvl w:val="0"/>
          <w:numId w:val="0"/>
        </w:numPr>
        <w:spacing w:before="0" w:line="276" w:lineRule="auto"/>
        <w:rPr>
          <w:color w:val="FFFFFF" w:themeColor="background1"/>
        </w:rPr>
      </w:pPr>
      <w:r w:rsidRPr="00F244CC">
        <w:t xml:space="preserve">3.CLÁUSULA TERCEIRA - MODELOS DE EXECUÇÃO E GESTÃO CONTRATUAIS </w:t>
      </w:r>
    </w:p>
    <w:p w14:paraId="23EE5BFA" w14:textId="77777777" w:rsidR="00CC69C2" w:rsidRPr="00F244CC" w:rsidRDefault="00CC69C2" w:rsidP="003D54CF">
      <w:pPr>
        <w:pStyle w:val="Nivel2"/>
        <w:numPr>
          <w:ilvl w:val="0"/>
          <w:numId w:val="0"/>
        </w:numPr>
        <w:spacing w:before="0" w:after="0"/>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3D54CF">
      <w:pPr>
        <w:pStyle w:val="Nivel2"/>
        <w:numPr>
          <w:ilvl w:val="0"/>
          <w:numId w:val="0"/>
        </w:numPr>
        <w:spacing w:before="0" w:after="0"/>
      </w:pPr>
    </w:p>
    <w:p w14:paraId="055A4DD5" w14:textId="77777777" w:rsidR="00CC69C2" w:rsidRPr="00F244CC" w:rsidRDefault="00CC69C2" w:rsidP="003D54CF">
      <w:pPr>
        <w:pStyle w:val="Nivel01"/>
        <w:numPr>
          <w:ilvl w:val="0"/>
          <w:numId w:val="0"/>
        </w:numPr>
        <w:spacing w:before="0" w:line="276" w:lineRule="auto"/>
      </w:pPr>
      <w:r w:rsidRPr="00F244CC">
        <w:t>4.CLÁUSULA QUARTA - SUBCONTRATAÇÃO</w:t>
      </w:r>
    </w:p>
    <w:p w14:paraId="7468A57D" w14:textId="77777777" w:rsidR="00CC69C2" w:rsidRPr="00F244CC" w:rsidRDefault="00CC69C2" w:rsidP="003D54CF">
      <w:pPr>
        <w:pStyle w:val="Nvel2-Red"/>
        <w:numPr>
          <w:ilvl w:val="0"/>
          <w:numId w:val="0"/>
        </w:numPr>
        <w:spacing w:before="0" w:after="0"/>
        <w:rPr>
          <w:i w:val="0"/>
          <w:iCs w:val="0"/>
          <w:color w:val="auto"/>
        </w:rPr>
      </w:pPr>
      <w:r w:rsidRPr="00F244CC">
        <w:rPr>
          <w:i w:val="0"/>
          <w:iCs w:val="0"/>
          <w:color w:val="auto"/>
        </w:rPr>
        <w:t xml:space="preserve">4.1. </w:t>
      </w:r>
      <w:r w:rsidRPr="00F244CC">
        <w:rPr>
          <w:i w:val="0"/>
          <w:iCs w:val="0"/>
          <w:color w:val="auto"/>
          <w:highlight w:val="green"/>
        </w:rPr>
        <w:t>Não será admitida a subcontratação do objeto contratual.</w:t>
      </w:r>
    </w:p>
    <w:p w14:paraId="6DA1A6B1" w14:textId="77777777" w:rsidR="00CC69C2" w:rsidRPr="00F244CC" w:rsidRDefault="00CC69C2" w:rsidP="003D54CF">
      <w:pPr>
        <w:pStyle w:val="Nvel2-Red"/>
        <w:numPr>
          <w:ilvl w:val="0"/>
          <w:numId w:val="0"/>
        </w:numPr>
        <w:spacing w:before="0" w:after="0"/>
        <w:rPr>
          <w:b/>
          <w:bCs/>
          <w:i w:val="0"/>
          <w:iCs w:val="0"/>
          <w:color w:val="auto"/>
          <w:highlight w:val="green"/>
        </w:rPr>
      </w:pPr>
      <w:r w:rsidRPr="00F244CC">
        <w:rPr>
          <w:b/>
          <w:bCs/>
          <w:i w:val="0"/>
          <w:iCs w:val="0"/>
          <w:color w:val="auto"/>
          <w:highlight w:val="green"/>
        </w:rPr>
        <w:t>OU</w:t>
      </w:r>
    </w:p>
    <w:p w14:paraId="6D84BEEC" w14:textId="77777777" w:rsidR="00CC69C2" w:rsidRPr="00F244CC" w:rsidRDefault="00CC69C2" w:rsidP="003D54CF">
      <w:pPr>
        <w:pStyle w:val="Nvel2-Red"/>
        <w:numPr>
          <w:ilvl w:val="0"/>
          <w:numId w:val="0"/>
        </w:numPr>
        <w:spacing w:before="0" w:after="0"/>
        <w:rPr>
          <w:i w:val="0"/>
          <w:iCs w:val="0"/>
          <w:color w:val="auto"/>
          <w:highlight w:val="green"/>
        </w:rPr>
      </w:pPr>
      <w:r w:rsidRPr="00F244CC">
        <w:rPr>
          <w:i w:val="0"/>
          <w:iCs w:val="0"/>
          <w:color w:val="auto"/>
        </w:rPr>
        <w:t xml:space="preserve">4.1. </w:t>
      </w:r>
      <w:r w:rsidRPr="00F244CC">
        <w:rPr>
          <w:i w:val="0"/>
          <w:iCs w:val="0"/>
          <w:color w:val="auto"/>
          <w:highlight w:val="green"/>
        </w:rPr>
        <w:t>É permitida a subcontratação parcial do objeto, desde que autorizada pela Administração.</w:t>
      </w:r>
    </w:p>
    <w:p w14:paraId="189D4FDC" w14:textId="77777777" w:rsidR="00CC69C2" w:rsidRPr="00F244CC" w:rsidRDefault="00CC69C2" w:rsidP="003D54CF">
      <w:pPr>
        <w:pStyle w:val="Nvel2-Red"/>
        <w:numPr>
          <w:ilvl w:val="0"/>
          <w:numId w:val="0"/>
        </w:numPr>
        <w:spacing w:before="0" w:after="0"/>
        <w:rPr>
          <w:i w:val="0"/>
          <w:iCs w:val="0"/>
          <w:color w:val="auto"/>
          <w:highlight w:val="green"/>
        </w:rPr>
      </w:pPr>
      <w:r w:rsidRPr="00F244CC">
        <w:rPr>
          <w:i w:val="0"/>
          <w:iCs w:val="0"/>
          <w:color w:val="auto"/>
        </w:rPr>
        <w:t xml:space="preserve">4.2. </w:t>
      </w:r>
      <w:r w:rsidRPr="00F244CC">
        <w:rPr>
          <w:i w:val="0"/>
          <w:iCs w:val="0"/>
          <w:color w:val="auto"/>
          <w:highlight w:val="green"/>
        </w:rPr>
        <w:t xml:space="preserve">Em qualquer hipótese de subcontratação, permanece a responsabilidade integral do contratado pela perfeita execução contratual, cabendo-lhe realizar a supervisão e coordenação das atividades do </w:t>
      </w:r>
      <w:r w:rsidRPr="00F244CC">
        <w:rPr>
          <w:i w:val="0"/>
          <w:iCs w:val="0"/>
          <w:color w:val="auto"/>
          <w:highlight w:val="green"/>
        </w:rPr>
        <w:lastRenderedPageBreak/>
        <w:t>subcontratado, bem como responder perante o contratante pelo rigoroso cumprimento das obrigações contratuais correspondentes ao objeto da subcontratação.</w:t>
      </w:r>
    </w:p>
    <w:p w14:paraId="660D6297" w14:textId="77777777" w:rsidR="00CC69C2" w:rsidRPr="00F244CC" w:rsidRDefault="00CC69C2" w:rsidP="003D54CF">
      <w:pPr>
        <w:pStyle w:val="Nvel2-Red"/>
        <w:numPr>
          <w:ilvl w:val="0"/>
          <w:numId w:val="0"/>
        </w:numPr>
        <w:spacing w:before="0" w:after="0"/>
        <w:rPr>
          <w:i w:val="0"/>
          <w:iCs w:val="0"/>
          <w:color w:val="auto"/>
        </w:rPr>
      </w:pPr>
      <w:r w:rsidRPr="00F244CC">
        <w:rPr>
          <w:i w:val="0"/>
          <w:iCs w:val="0"/>
          <w:color w:val="auto"/>
        </w:rPr>
        <w:t xml:space="preserve">4.3. </w:t>
      </w:r>
      <w:r w:rsidRPr="00F244CC">
        <w:rPr>
          <w:i w:val="0"/>
          <w:iCs w:val="0"/>
          <w:color w:val="auto"/>
          <w:highlight w:val="green"/>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A8C397C" w14:textId="77777777" w:rsidR="00CC69C2" w:rsidRPr="00F244CC" w:rsidRDefault="00CC69C2" w:rsidP="003D54CF">
      <w:pPr>
        <w:pStyle w:val="Nvel2-Red"/>
        <w:numPr>
          <w:ilvl w:val="0"/>
          <w:numId w:val="0"/>
        </w:numPr>
        <w:spacing w:before="0" w:after="0"/>
        <w:rPr>
          <w:i w:val="0"/>
          <w:iCs w:val="0"/>
          <w:color w:val="auto"/>
        </w:rPr>
      </w:pPr>
    </w:p>
    <w:p w14:paraId="608622D6" w14:textId="77777777" w:rsidR="00CC69C2" w:rsidRPr="00F244CC" w:rsidRDefault="00CC69C2" w:rsidP="003D54CF">
      <w:pPr>
        <w:pStyle w:val="Nivel01"/>
        <w:numPr>
          <w:ilvl w:val="0"/>
          <w:numId w:val="0"/>
        </w:numPr>
        <w:spacing w:before="0" w:line="276" w:lineRule="auto"/>
      </w:pPr>
      <w:r w:rsidRPr="00F244CC">
        <w:t>5.CLÁUSULA QUINTA - PREÇO</w:t>
      </w:r>
    </w:p>
    <w:p w14:paraId="14F34EF3" w14:textId="77777777" w:rsidR="00CC69C2" w:rsidRPr="00F244CC" w:rsidRDefault="00CC69C2" w:rsidP="003D54CF">
      <w:pPr>
        <w:pStyle w:val="Nvel2-Red"/>
        <w:numPr>
          <w:ilvl w:val="0"/>
          <w:numId w:val="0"/>
        </w:numPr>
        <w:spacing w:before="0" w:after="0"/>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Item</w:t>
            </w:r>
          </w:p>
          <w:p w14:paraId="0EC1E433"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3D54CF">
            <w:pPr>
              <w:widowControl w:val="0"/>
              <w:autoSpaceDE w:val="0"/>
              <w:autoSpaceDN w:val="0"/>
              <w:adjustRightInd w:val="0"/>
              <w:spacing w:line="276" w:lineRule="auto"/>
              <w:jc w:val="both"/>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3D54CF">
            <w:pPr>
              <w:widowControl w:val="0"/>
              <w:autoSpaceDE w:val="0"/>
              <w:autoSpaceDN w:val="0"/>
              <w:adjustRightInd w:val="0"/>
              <w:spacing w:line="276" w:lineRule="auto"/>
              <w:jc w:val="both"/>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3D54CF">
            <w:pPr>
              <w:widowControl w:val="0"/>
              <w:autoSpaceDE w:val="0"/>
              <w:autoSpaceDN w:val="0"/>
              <w:adjustRightInd w:val="0"/>
              <w:spacing w:line="276" w:lineRule="auto"/>
              <w:jc w:val="both"/>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3D54CF">
            <w:pPr>
              <w:widowControl w:val="0"/>
              <w:autoSpaceDE w:val="0"/>
              <w:autoSpaceDN w:val="0"/>
              <w:adjustRightInd w:val="0"/>
              <w:spacing w:line="276" w:lineRule="auto"/>
              <w:jc w:val="both"/>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3D54CF">
            <w:pPr>
              <w:widowControl w:val="0"/>
              <w:autoSpaceDE w:val="0"/>
              <w:autoSpaceDN w:val="0"/>
              <w:adjustRightInd w:val="0"/>
              <w:spacing w:line="276" w:lineRule="auto"/>
              <w:jc w:val="both"/>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3D54CF">
            <w:pPr>
              <w:widowControl w:val="0"/>
              <w:autoSpaceDE w:val="0"/>
              <w:autoSpaceDN w:val="0"/>
              <w:adjustRightInd w:val="0"/>
              <w:spacing w:line="276" w:lineRule="auto"/>
              <w:jc w:val="both"/>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3D54CF">
      <w:pPr>
        <w:pStyle w:val="Nvel2-Red"/>
        <w:numPr>
          <w:ilvl w:val="0"/>
          <w:numId w:val="0"/>
        </w:numPr>
        <w:spacing w:before="0" w:after="0"/>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3D54CF">
      <w:pPr>
        <w:pStyle w:val="Nvel2-Red"/>
        <w:numPr>
          <w:ilvl w:val="0"/>
          <w:numId w:val="0"/>
        </w:numPr>
        <w:spacing w:before="0" w:after="0"/>
        <w:rPr>
          <w:i w:val="0"/>
          <w:iCs w:val="0"/>
          <w:color w:val="auto"/>
        </w:rPr>
      </w:pPr>
    </w:p>
    <w:p w14:paraId="01F42387" w14:textId="77777777" w:rsidR="00CC69C2" w:rsidRPr="00F244CC" w:rsidRDefault="00CC69C2" w:rsidP="003D54CF">
      <w:pPr>
        <w:pStyle w:val="Nivel01"/>
        <w:numPr>
          <w:ilvl w:val="0"/>
          <w:numId w:val="0"/>
        </w:numPr>
        <w:spacing w:before="0" w:line="276" w:lineRule="auto"/>
      </w:pPr>
      <w:r w:rsidRPr="00F244CC">
        <w:t xml:space="preserve">6.CLÁUSULA SEXTA - PAGAMENTO </w:t>
      </w:r>
    </w:p>
    <w:p w14:paraId="0E0390EB" w14:textId="7468D573" w:rsidR="00CC69C2" w:rsidRPr="00F244CC" w:rsidRDefault="00CC69C2" w:rsidP="003D54CF">
      <w:pPr>
        <w:pStyle w:val="Nivel3"/>
        <w:numPr>
          <w:ilvl w:val="0"/>
          <w:numId w:val="0"/>
        </w:numPr>
        <w:spacing w:before="0" w:after="0"/>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59"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3D54CF">
      <w:pPr>
        <w:pStyle w:val="Nivel3"/>
        <w:numPr>
          <w:ilvl w:val="0"/>
          <w:numId w:val="0"/>
        </w:numPr>
        <w:spacing w:before="0" w:after="0"/>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3D54CF">
      <w:pPr>
        <w:pStyle w:val="Nivel3"/>
        <w:numPr>
          <w:ilvl w:val="0"/>
          <w:numId w:val="0"/>
        </w:numPr>
        <w:spacing w:before="0" w:after="0"/>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3D54CF">
      <w:pPr>
        <w:pStyle w:val="Nivel3"/>
        <w:numPr>
          <w:ilvl w:val="0"/>
          <w:numId w:val="0"/>
        </w:numPr>
        <w:spacing w:before="0" w:after="0"/>
        <w:rPr>
          <w:color w:val="auto"/>
        </w:rPr>
      </w:pPr>
    </w:p>
    <w:p w14:paraId="13B0953E" w14:textId="77777777" w:rsidR="00CC69C2" w:rsidRPr="00F244CC" w:rsidRDefault="00CC69C2" w:rsidP="003D54CF">
      <w:pPr>
        <w:pStyle w:val="Nivel01"/>
        <w:numPr>
          <w:ilvl w:val="0"/>
          <w:numId w:val="0"/>
        </w:numPr>
        <w:spacing w:before="0" w:line="276" w:lineRule="auto"/>
      </w:pPr>
      <w:r w:rsidRPr="00F244CC">
        <w:t>7.CLÁUSULA SÉTIMA - REVISÃO DO PREÇO REGISTRADO</w:t>
      </w:r>
    </w:p>
    <w:p w14:paraId="785A2C1C" w14:textId="77777777" w:rsidR="00CC69C2" w:rsidRPr="00F244CC" w:rsidRDefault="00CC69C2" w:rsidP="003D54CF">
      <w:pPr>
        <w:pStyle w:val="Nivel2"/>
        <w:numPr>
          <w:ilvl w:val="0"/>
          <w:numId w:val="0"/>
        </w:numPr>
        <w:tabs>
          <w:tab w:val="left" w:pos="142"/>
        </w:tabs>
        <w:spacing w:before="0" w:after="0"/>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 xml:space="preserve">7.1.3. </w:t>
      </w:r>
      <w:r w:rsidRPr="00F244CC">
        <w:t>Na hipótese de previsão no edital ou no aviso de contratação direta de cláusula de reajustamento ou repactuação sobre os preços registrados, nos termos da Lei nº 14.133, de 2021</w:t>
      </w:r>
      <w:r w:rsidRPr="00F244CC">
        <w:rPr>
          <w:color w:val="auto"/>
        </w:rPr>
        <w:t>.</w:t>
      </w:r>
    </w:p>
    <w:p w14:paraId="7A9A4129" w14:textId="77777777" w:rsidR="00CC69C2" w:rsidRPr="00F244CC" w:rsidRDefault="00CC69C2" w:rsidP="003D54CF">
      <w:pPr>
        <w:pStyle w:val="Nivel2"/>
        <w:numPr>
          <w:ilvl w:val="0"/>
          <w:numId w:val="0"/>
        </w:numPr>
        <w:tabs>
          <w:tab w:val="left" w:pos="426"/>
        </w:tabs>
        <w:spacing w:before="0" w:after="0"/>
        <w:rPr>
          <w:color w:val="auto"/>
        </w:rPr>
      </w:pPr>
      <w:r w:rsidRPr="00F244CC">
        <w:rPr>
          <w:color w:val="auto"/>
        </w:rPr>
        <w:t xml:space="preserve">7.1.3.1. </w:t>
      </w:r>
      <w:r w:rsidRPr="00F244CC">
        <w:t xml:space="preserve">No caso do reajustamento, deverá ser respeitada a contagem da anualidade e o </w:t>
      </w:r>
      <w:r w:rsidRPr="00F244CC">
        <w:rPr>
          <w:b/>
          <w:bCs/>
          <w:highlight w:val="green"/>
        </w:rPr>
        <w:t>Índice de Preços ao Consumidor Amplo (IPCA)</w:t>
      </w:r>
      <w:r w:rsidRPr="00F244CC">
        <w:rPr>
          <w:color w:val="auto"/>
        </w:rPr>
        <w:t>.</w:t>
      </w:r>
    </w:p>
    <w:p w14:paraId="0AC2B4D7" w14:textId="77777777" w:rsidR="00CC69C2" w:rsidRPr="00F244CC" w:rsidRDefault="00CC69C2" w:rsidP="003D54CF">
      <w:pPr>
        <w:pStyle w:val="Nivel2"/>
        <w:numPr>
          <w:ilvl w:val="0"/>
          <w:numId w:val="0"/>
        </w:numPr>
        <w:spacing w:before="0" w:after="0"/>
        <w:rPr>
          <w:color w:val="auto"/>
        </w:rPr>
      </w:pPr>
      <w:r w:rsidRPr="00F244CC">
        <w:t>7.1.3.2. No caso da repactuação, poderá ser a pedido do interessado, conforme critérios definidos para a contratação</w:t>
      </w:r>
      <w:r w:rsidRPr="00F244CC">
        <w:rPr>
          <w:color w:val="auto"/>
        </w:rPr>
        <w:t>.</w:t>
      </w:r>
    </w:p>
    <w:p w14:paraId="6AA041CB" w14:textId="77777777" w:rsidR="00CC69C2" w:rsidRPr="00F244CC" w:rsidRDefault="00CC69C2" w:rsidP="003D54CF">
      <w:pPr>
        <w:pStyle w:val="Nivel2"/>
        <w:numPr>
          <w:ilvl w:val="0"/>
          <w:numId w:val="0"/>
        </w:numPr>
        <w:spacing w:before="0" w:after="0"/>
        <w:rPr>
          <w:color w:val="auto"/>
        </w:rPr>
      </w:pPr>
    </w:p>
    <w:p w14:paraId="2108F099" w14:textId="77777777" w:rsidR="00CC69C2" w:rsidRPr="00F244CC" w:rsidRDefault="00CC69C2" w:rsidP="003D54CF">
      <w:pPr>
        <w:pStyle w:val="Nivel01"/>
        <w:numPr>
          <w:ilvl w:val="0"/>
          <w:numId w:val="0"/>
        </w:numPr>
        <w:spacing w:before="0" w:line="276" w:lineRule="auto"/>
      </w:pPr>
      <w:r w:rsidRPr="00F244CC">
        <w:lastRenderedPageBreak/>
        <w:t>8.CLÁUSULA OITAVA – NEGOCIAÇÃO DE PREÇOS REGISTRADOS</w:t>
      </w:r>
    </w:p>
    <w:p w14:paraId="6F02EDFA" w14:textId="77777777" w:rsidR="00CC69C2" w:rsidRPr="00F244CC" w:rsidRDefault="00CC69C2" w:rsidP="00655F93">
      <w:pPr>
        <w:pStyle w:val="Nivel2"/>
        <w:numPr>
          <w:ilvl w:val="1"/>
          <w:numId w:val="13"/>
        </w:numPr>
        <w:autoSpaceDE w:val="0"/>
        <w:autoSpaceDN w:val="0"/>
        <w:adjustRightInd w:val="0"/>
        <w:spacing w:before="0" w:after="0"/>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3D54CF">
      <w:pPr>
        <w:pStyle w:val="Nvel3"/>
        <w:numPr>
          <w:ilvl w:val="0"/>
          <w:numId w:val="0"/>
        </w:numPr>
        <w:spacing w:before="0" w:after="0"/>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3D54CF">
      <w:pPr>
        <w:pStyle w:val="Nvel3"/>
        <w:numPr>
          <w:ilvl w:val="0"/>
          <w:numId w:val="0"/>
        </w:numPr>
        <w:spacing w:before="0" w:after="0"/>
        <w:rPr>
          <w:color w:val="auto"/>
        </w:rPr>
      </w:pPr>
      <w:r w:rsidRPr="00F244CC">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3D54CF">
      <w:pPr>
        <w:pStyle w:val="Nvel3"/>
        <w:numPr>
          <w:ilvl w:val="0"/>
          <w:numId w:val="0"/>
        </w:numPr>
        <w:spacing w:before="0" w:after="0"/>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5" w:name="reducao_preco_mercado_negociacao_frustra"/>
      <w:bookmarkEnd w:id="65"/>
    </w:p>
    <w:p w14:paraId="73A2C160" w14:textId="77777777" w:rsidR="00CC69C2" w:rsidRPr="00F244CC" w:rsidRDefault="00CC69C2" w:rsidP="003D54CF">
      <w:pPr>
        <w:pStyle w:val="Nvel3"/>
        <w:numPr>
          <w:ilvl w:val="0"/>
          <w:numId w:val="0"/>
        </w:numPr>
        <w:spacing w:before="0" w:after="0"/>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3D54CF">
      <w:pPr>
        <w:pStyle w:val="Nivel2"/>
        <w:numPr>
          <w:ilvl w:val="0"/>
          <w:numId w:val="0"/>
        </w:numPr>
        <w:autoSpaceDE w:val="0"/>
        <w:autoSpaceDN w:val="0"/>
        <w:adjustRightInd w:val="0"/>
        <w:spacing w:before="0" w:after="0"/>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6" w:name="hipotese_preco_mercado_maior"/>
      <w:bookmarkEnd w:id="66"/>
    </w:p>
    <w:p w14:paraId="730A5E54" w14:textId="77777777" w:rsidR="00CC69C2" w:rsidRPr="00F244CC" w:rsidRDefault="00CC69C2" w:rsidP="003D54CF">
      <w:pPr>
        <w:pStyle w:val="Nvel3"/>
        <w:numPr>
          <w:ilvl w:val="0"/>
          <w:numId w:val="0"/>
        </w:numPr>
        <w:spacing w:before="0" w:after="0"/>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7" w:name="prova_preco_mercado_maior"/>
      <w:bookmarkEnd w:id="67"/>
    </w:p>
    <w:p w14:paraId="6FD1B0F4" w14:textId="77777777" w:rsidR="00CC69C2" w:rsidRPr="00F244CC" w:rsidRDefault="00CC69C2" w:rsidP="003D54CF">
      <w:pPr>
        <w:pStyle w:val="Nvel3"/>
        <w:numPr>
          <w:ilvl w:val="0"/>
          <w:numId w:val="0"/>
        </w:numPr>
        <w:spacing w:before="0" w:after="0"/>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8" w:name="nao_comprovacao_majoracao_mercado"/>
      <w:bookmarkEnd w:id="68"/>
    </w:p>
    <w:p w14:paraId="5A7E64F8" w14:textId="77777777" w:rsidR="00CC69C2" w:rsidRPr="00F244CC" w:rsidRDefault="00CC69C2" w:rsidP="003D54CF">
      <w:pPr>
        <w:pStyle w:val="Nvel3"/>
        <w:numPr>
          <w:ilvl w:val="0"/>
          <w:numId w:val="0"/>
        </w:numPr>
        <w:spacing w:before="0" w:after="0"/>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3D54CF">
      <w:pPr>
        <w:pStyle w:val="Nvel3"/>
        <w:numPr>
          <w:ilvl w:val="0"/>
          <w:numId w:val="0"/>
        </w:numPr>
        <w:spacing w:before="0" w:after="0"/>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9" w:name="majora_preco_mercado_negociacao_frustra"/>
      <w:bookmarkEnd w:id="69"/>
    </w:p>
    <w:p w14:paraId="63202F02" w14:textId="77777777" w:rsidR="00CC69C2" w:rsidRPr="00F244CC" w:rsidRDefault="00CC69C2" w:rsidP="003D54CF">
      <w:pPr>
        <w:pStyle w:val="Nvel3"/>
        <w:numPr>
          <w:ilvl w:val="0"/>
          <w:numId w:val="0"/>
        </w:numPr>
        <w:spacing w:before="0" w:after="0"/>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3D54CF">
      <w:pPr>
        <w:spacing w:line="276" w:lineRule="auto"/>
        <w:jc w:val="both"/>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3D54CF">
      <w:pPr>
        <w:spacing w:line="276" w:lineRule="auto"/>
        <w:jc w:val="both"/>
        <w:rPr>
          <w:rFonts w:ascii="Arial" w:hAnsi="Arial" w:cs="Arial"/>
          <w:sz w:val="20"/>
          <w:szCs w:val="20"/>
        </w:rPr>
      </w:pPr>
    </w:p>
    <w:p w14:paraId="47EF7B25" w14:textId="77777777" w:rsidR="00CC69C2" w:rsidRPr="00F244CC" w:rsidRDefault="00CC69C2" w:rsidP="003D54CF">
      <w:pPr>
        <w:pStyle w:val="Nivel2"/>
        <w:numPr>
          <w:ilvl w:val="0"/>
          <w:numId w:val="0"/>
        </w:numPr>
        <w:tabs>
          <w:tab w:val="left" w:pos="0"/>
        </w:tabs>
        <w:spacing w:before="0" w:after="0"/>
        <w:rPr>
          <w:b/>
          <w:bCs/>
          <w:color w:val="auto"/>
        </w:rPr>
      </w:pPr>
      <w:r w:rsidRPr="00F244CC">
        <w:rPr>
          <w:b/>
          <w:bCs/>
        </w:rPr>
        <w:t>9.CLÁUSULA NONA – FORMAÇÃO DE CADASTRO DE RESERVA</w:t>
      </w:r>
    </w:p>
    <w:p w14:paraId="495426CA" w14:textId="77777777" w:rsidR="00CC69C2" w:rsidRPr="00F244CC" w:rsidRDefault="00CC69C2" w:rsidP="003D54CF">
      <w:pPr>
        <w:pStyle w:val="Nvel3"/>
        <w:numPr>
          <w:ilvl w:val="0"/>
          <w:numId w:val="0"/>
        </w:numPr>
        <w:tabs>
          <w:tab w:val="left" w:pos="142"/>
        </w:tabs>
        <w:spacing w:before="0" w:after="0"/>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3D54CF">
      <w:pPr>
        <w:pStyle w:val="Nvel4"/>
        <w:spacing w:before="0" w:after="0"/>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3D54CF">
      <w:pPr>
        <w:pStyle w:val="Nvel4"/>
        <w:spacing w:before="0" w:after="0"/>
        <w:ind w:left="0"/>
        <w:rPr>
          <w:color w:val="auto"/>
        </w:rPr>
      </w:pPr>
      <w:r w:rsidRPr="00F244CC">
        <w:rPr>
          <w:color w:val="auto"/>
        </w:rPr>
        <w:t xml:space="preserve">9.1.2. Mantiverem sua proposta original. </w:t>
      </w:r>
      <w:bookmarkStart w:id="70" w:name="cadastro_reserva"/>
      <w:bookmarkEnd w:id="70"/>
    </w:p>
    <w:p w14:paraId="3AA34317" w14:textId="77777777" w:rsidR="00CC69C2" w:rsidRPr="00F244CC" w:rsidRDefault="00CC69C2" w:rsidP="003D54CF">
      <w:pPr>
        <w:pStyle w:val="Nvel3"/>
        <w:numPr>
          <w:ilvl w:val="0"/>
          <w:numId w:val="0"/>
        </w:numPr>
        <w:spacing w:before="0" w:after="0"/>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3D54CF">
      <w:pPr>
        <w:pStyle w:val="Nivel2"/>
        <w:numPr>
          <w:ilvl w:val="0"/>
          <w:numId w:val="0"/>
        </w:numPr>
        <w:autoSpaceDE w:val="0"/>
        <w:autoSpaceDN w:val="0"/>
        <w:adjustRightInd w:val="0"/>
        <w:spacing w:before="0" w:after="0"/>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3D54CF">
      <w:pPr>
        <w:pStyle w:val="Nivel2"/>
        <w:numPr>
          <w:ilvl w:val="0"/>
          <w:numId w:val="0"/>
        </w:numPr>
        <w:autoSpaceDE w:val="0"/>
        <w:autoSpaceDN w:val="0"/>
        <w:adjustRightInd w:val="0"/>
        <w:spacing w:before="0" w:after="0"/>
      </w:pPr>
      <w:r w:rsidRPr="00F244CC">
        <w:lastRenderedPageBreak/>
        <w:t>9.4. A habilitação dos licitantes que comporão o cadastro de reserva somente será efetuada quando houver necessidade de contratação dos licitantes remanescentes, nas seguintes hipóteses:</w:t>
      </w:r>
      <w:bookmarkStart w:id="71" w:name="habilitacao_reserva"/>
      <w:bookmarkEnd w:id="71"/>
    </w:p>
    <w:p w14:paraId="3E375352" w14:textId="77777777" w:rsidR="00CC69C2" w:rsidRPr="00F244CC" w:rsidRDefault="00CC69C2" w:rsidP="00655F93">
      <w:pPr>
        <w:pStyle w:val="Nvel3"/>
        <w:numPr>
          <w:ilvl w:val="2"/>
          <w:numId w:val="14"/>
        </w:numPr>
        <w:spacing w:before="0" w:after="0"/>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655F93">
      <w:pPr>
        <w:pStyle w:val="Nivel2"/>
        <w:numPr>
          <w:ilvl w:val="2"/>
          <w:numId w:val="20"/>
        </w:numPr>
        <w:spacing w:before="0" w:after="0"/>
        <w:ind w:left="0" w:firstLine="0"/>
        <w:rPr>
          <w:color w:val="auto"/>
        </w:rPr>
      </w:pPr>
      <w:r w:rsidRPr="00F244CC">
        <w:rPr>
          <w:color w:val="auto"/>
        </w:rPr>
        <w:t>Quando houver o cancelamento do registro do licitante ou do registro de preços; e,</w:t>
      </w:r>
    </w:p>
    <w:p w14:paraId="4A52D523" w14:textId="77777777" w:rsidR="00CC69C2" w:rsidRPr="00F244CC" w:rsidRDefault="00CC69C2" w:rsidP="00655F93">
      <w:pPr>
        <w:pStyle w:val="Nivel2"/>
        <w:numPr>
          <w:ilvl w:val="2"/>
          <w:numId w:val="20"/>
        </w:numPr>
        <w:spacing w:before="0" w:after="0"/>
        <w:ind w:left="0" w:firstLine="0"/>
        <w:rPr>
          <w:color w:val="auto"/>
        </w:rPr>
      </w:pPr>
      <w:r w:rsidRPr="00F244CC">
        <w:rPr>
          <w:color w:val="auto"/>
        </w:rPr>
        <w:t>Quando da impossibilidade de atendimento pelo signatário (item 8.1).</w:t>
      </w:r>
    </w:p>
    <w:p w14:paraId="66C7883D" w14:textId="77777777" w:rsidR="00CC69C2" w:rsidRPr="00F244CC" w:rsidRDefault="00CC69C2" w:rsidP="003D54CF">
      <w:pPr>
        <w:pStyle w:val="Nivel2"/>
        <w:numPr>
          <w:ilvl w:val="0"/>
          <w:numId w:val="0"/>
        </w:numPr>
        <w:spacing w:before="0" w:after="0"/>
        <w:rPr>
          <w:color w:val="auto"/>
        </w:rPr>
      </w:pPr>
    </w:p>
    <w:p w14:paraId="0FC274EA" w14:textId="77777777" w:rsidR="00CC69C2" w:rsidRPr="00F244CC" w:rsidRDefault="00CC69C2" w:rsidP="003D54CF">
      <w:pPr>
        <w:pStyle w:val="Nivel01"/>
        <w:numPr>
          <w:ilvl w:val="0"/>
          <w:numId w:val="0"/>
        </w:numPr>
        <w:spacing w:before="0" w:line="276" w:lineRule="auto"/>
        <w:rPr>
          <w:b w:val="0"/>
          <w:bCs w:val="0"/>
        </w:rPr>
      </w:pPr>
      <w:r w:rsidRPr="00F244CC">
        <w:t>10.CLÁUSULA DÉCIMA– FORMALIZAÇÃO DA ATA</w:t>
      </w:r>
    </w:p>
    <w:p w14:paraId="320BE5F0" w14:textId="77777777" w:rsidR="00CC69C2" w:rsidRPr="00F244CC" w:rsidRDefault="00CC69C2" w:rsidP="003D54CF">
      <w:pPr>
        <w:pStyle w:val="Nivel2"/>
        <w:numPr>
          <w:ilvl w:val="0"/>
          <w:numId w:val="0"/>
        </w:numPr>
        <w:autoSpaceDE w:val="0"/>
        <w:autoSpaceDN w:val="0"/>
        <w:adjustRightInd w:val="0"/>
        <w:spacing w:before="0" w:after="0"/>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3D54CF">
      <w:pPr>
        <w:pStyle w:val="Nvel3"/>
        <w:numPr>
          <w:ilvl w:val="0"/>
          <w:numId w:val="0"/>
        </w:numPr>
        <w:spacing w:before="0" w:after="0"/>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3D54CF">
      <w:pPr>
        <w:pStyle w:val="Nivel2"/>
        <w:numPr>
          <w:ilvl w:val="0"/>
          <w:numId w:val="0"/>
        </w:numPr>
        <w:autoSpaceDE w:val="0"/>
        <w:autoSpaceDN w:val="0"/>
        <w:adjustRightInd w:val="0"/>
        <w:spacing w:before="0" w:after="0"/>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2" w:name="recusa_dos_que_baixaram_preco"/>
      <w:bookmarkEnd w:id="72"/>
    </w:p>
    <w:p w14:paraId="1C1AFF21" w14:textId="77777777" w:rsidR="00CC69C2" w:rsidRPr="00F244CC" w:rsidRDefault="00CC69C2" w:rsidP="003D54CF">
      <w:pPr>
        <w:pStyle w:val="Nivel2"/>
        <w:numPr>
          <w:ilvl w:val="0"/>
          <w:numId w:val="0"/>
        </w:numPr>
        <w:autoSpaceDE w:val="0"/>
        <w:autoSpaceDN w:val="0"/>
        <w:adjustRightInd w:val="0"/>
        <w:spacing w:before="0" w:after="0"/>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3D54CF">
      <w:pPr>
        <w:pStyle w:val="Nvel3"/>
        <w:numPr>
          <w:ilvl w:val="0"/>
          <w:numId w:val="0"/>
        </w:numPr>
        <w:spacing w:before="0" w:after="0"/>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3D54CF">
      <w:pPr>
        <w:pStyle w:val="Nvel3"/>
        <w:numPr>
          <w:ilvl w:val="0"/>
          <w:numId w:val="0"/>
        </w:numPr>
        <w:spacing w:before="0" w:after="0"/>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3D54CF">
      <w:pPr>
        <w:pStyle w:val="Nivel01"/>
        <w:numPr>
          <w:ilvl w:val="0"/>
          <w:numId w:val="0"/>
        </w:numPr>
        <w:spacing w:before="0" w:line="276" w:lineRule="auto"/>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3D54CF">
      <w:pPr>
        <w:spacing w:line="276" w:lineRule="auto"/>
        <w:jc w:val="both"/>
        <w:rPr>
          <w:rFonts w:ascii="Arial" w:hAnsi="Arial" w:cs="Arial"/>
          <w:sz w:val="20"/>
          <w:szCs w:val="20"/>
        </w:rPr>
      </w:pPr>
    </w:p>
    <w:p w14:paraId="0E761570" w14:textId="77777777" w:rsidR="00CC69C2" w:rsidRPr="00F244CC" w:rsidRDefault="00CC69C2" w:rsidP="003D54CF">
      <w:pPr>
        <w:pStyle w:val="Nivel01"/>
        <w:numPr>
          <w:ilvl w:val="0"/>
          <w:numId w:val="0"/>
        </w:numPr>
        <w:spacing w:before="0" w:line="276" w:lineRule="auto"/>
        <w:rPr>
          <w:b w:val="0"/>
          <w:bCs w:val="0"/>
        </w:rPr>
      </w:pPr>
      <w:r w:rsidRPr="00F244CC">
        <w:t>11.CLÁUSULA DÉCIMA PRIMEIRA - OBRIGAÇÕES DO GESTOR DA ATA</w:t>
      </w:r>
    </w:p>
    <w:p w14:paraId="632110CC" w14:textId="77777777" w:rsidR="00CC69C2" w:rsidRPr="00F244CC" w:rsidRDefault="00CC69C2" w:rsidP="003D54CF">
      <w:pPr>
        <w:pStyle w:val="Nivel2"/>
        <w:numPr>
          <w:ilvl w:val="0"/>
          <w:numId w:val="0"/>
        </w:numPr>
        <w:spacing w:before="0" w:after="0"/>
        <w:rPr>
          <w:color w:val="auto"/>
        </w:rPr>
      </w:pPr>
      <w:r w:rsidRPr="00F244CC">
        <w:rPr>
          <w:color w:val="auto"/>
        </w:rPr>
        <w:t>11.1. São obrigações do Gestor da Ata:</w:t>
      </w:r>
    </w:p>
    <w:p w14:paraId="068E5B46" w14:textId="77777777" w:rsidR="00CC69C2" w:rsidRPr="00F244CC" w:rsidRDefault="00CC69C2" w:rsidP="003D54CF">
      <w:pPr>
        <w:pStyle w:val="Nivel2"/>
        <w:numPr>
          <w:ilvl w:val="0"/>
          <w:numId w:val="0"/>
        </w:numPr>
        <w:spacing w:before="0" w:after="0"/>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3D54CF">
      <w:pPr>
        <w:pStyle w:val="Nivel2"/>
        <w:numPr>
          <w:ilvl w:val="0"/>
          <w:numId w:val="0"/>
        </w:numPr>
        <w:spacing w:before="0" w:after="0"/>
        <w:rPr>
          <w:color w:val="auto"/>
        </w:rPr>
      </w:pPr>
      <w:r w:rsidRPr="00F244CC">
        <w:rPr>
          <w:color w:val="auto"/>
        </w:rPr>
        <w:t>11.1.2. Receber o objeto no prazo e condições estabelecidas;</w:t>
      </w:r>
    </w:p>
    <w:p w14:paraId="0609EBF8" w14:textId="77777777" w:rsidR="00CC69C2" w:rsidRPr="00F244CC" w:rsidRDefault="00CC69C2" w:rsidP="003D54CF">
      <w:pPr>
        <w:pStyle w:val="Nivel2"/>
        <w:numPr>
          <w:ilvl w:val="0"/>
          <w:numId w:val="0"/>
        </w:numPr>
        <w:spacing w:before="0" w:after="0"/>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3D54CF">
      <w:pPr>
        <w:pStyle w:val="Nivel2"/>
        <w:numPr>
          <w:ilvl w:val="0"/>
          <w:numId w:val="0"/>
        </w:numPr>
        <w:spacing w:before="0" w:after="0"/>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3D54CF">
      <w:pPr>
        <w:pStyle w:val="Nivel2"/>
        <w:numPr>
          <w:ilvl w:val="0"/>
          <w:numId w:val="0"/>
        </w:numPr>
        <w:spacing w:before="0" w:after="0"/>
        <w:rPr>
          <w:bCs/>
          <w:color w:val="auto"/>
        </w:rPr>
      </w:pPr>
      <w:r w:rsidRPr="00F244CC">
        <w:rPr>
          <w:color w:val="auto"/>
        </w:rPr>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60"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3D54CF">
      <w:pPr>
        <w:pStyle w:val="Nivel2"/>
        <w:numPr>
          <w:ilvl w:val="0"/>
          <w:numId w:val="0"/>
        </w:numPr>
        <w:spacing w:before="0" w:after="0"/>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3D54CF">
      <w:pPr>
        <w:pStyle w:val="Nivel2"/>
        <w:numPr>
          <w:ilvl w:val="0"/>
          <w:numId w:val="0"/>
        </w:numPr>
        <w:spacing w:before="0" w:after="0"/>
        <w:rPr>
          <w:color w:val="auto"/>
        </w:rPr>
      </w:pPr>
      <w:r w:rsidRPr="00F244CC">
        <w:rPr>
          <w:color w:val="auto"/>
        </w:rPr>
        <w:t xml:space="preserve">11.1.7. Aplicar ao Contratado as sanções previstas; </w:t>
      </w:r>
    </w:p>
    <w:p w14:paraId="3C336F32" w14:textId="77777777" w:rsidR="00CC69C2" w:rsidRPr="00F244CC" w:rsidRDefault="00CC69C2" w:rsidP="003D54CF">
      <w:pPr>
        <w:pStyle w:val="Nivel2"/>
        <w:numPr>
          <w:ilvl w:val="0"/>
          <w:numId w:val="0"/>
        </w:numPr>
        <w:spacing w:before="0" w:after="0"/>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3D54CF">
      <w:pPr>
        <w:pStyle w:val="Nivel2"/>
        <w:numPr>
          <w:ilvl w:val="0"/>
          <w:numId w:val="0"/>
        </w:numPr>
        <w:spacing w:before="0" w:after="0"/>
        <w:rPr>
          <w:color w:val="auto"/>
        </w:rPr>
      </w:pPr>
      <w:r w:rsidRPr="00F244CC">
        <w:rPr>
          <w:color w:val="auto"/>
        </w:rPr>
        <w:lastRenderedPageBreak/>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3D54CF">
      <w:pPr>
        <w:pStyle w:val="Nivel2"/>
        <w:numPr>
          <w:ilvl w:val="0"/>
          <w:numId w:val="0"/>
        </w:numPr>
        <w:spacing w:before="0" w:after="0"/>
        <w:rPr>
          <w:color w:val="auto"/>
        </w:rPr>
      </w:pPr>
      <w:r w:rsidRPr="00F244CC">
        <w:rPr>
          <w:color w:val="auto"/>
        </w:rPr>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3D54CF">
      <w:pPr>
        <w:pStyle w:val="Nivel2"/>
        <w:numPr>
          <w:ilvl w:val="0"/>
          <w:numId w:val="0"/>
        </w:numPr>
        <w:spacing w:before="0" w:after="0"/>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3D54CF">
      <w:pPr>
        <w:pStyle w:val="Nivel2"/>
        <w:numPr>
          <w:ilvl w:val="0"/>
          <w:numId w:val="0"/>
        </w:numPr>
        <w:spacing w:before="0" w:after="0"/>
        <w:rPr>
          <w:color w:val="auto"/>
        </w:rPr>
      </w:pPr>
    </w:p>
    <w:p w14:paraId="5DE9563E" w14:textId="77777777" w:rsidR="00CC69C2" w:rsidRPr="00F244CC" w:rsidRDefault="00CC69C2" w:rsidP="003D54CF">
      <w:pPr>
        <w:pStyle w:val="Nivel01"/>
        <w:numPr>
          <w:ilvl w:val="0"/>
          <w:numId w:val="0"/>
        </w:numPr>
        <w:tabs>
          <w:tab w:val="clear" w:pos="567"/>
          <w:tab w:val="left" w:pos="0"/>
        </w:tabs>
        <w:spacing w:before="0" w:line="276" w:lineRule="auto"/>
      </w:pPr>
      <w:r w:rsidRPr="00F244CC">
        <w:t>12.CLÁUSULA DÉCIMA SEGUNDA - OBRIGAÇÕES DO FORNECEDOR</w:t>
      </w:r>
    </w:p>
    <w:p w14:paraId="5B9E6F06" w14:textId="77777777" w:rsidR="00CC69C2" w:rsidRPr="00F244CC" w:rsidRDefault="00CC69C2" w:rsidP="003D54CF">
      <w:pPr>
        <w:pStyle w:val="Nivel2"/>
        <w:numPr>
          <w:ilvl w:val="0"/>
          <w:numId w:val="0"/>
        </w:numPr>
        <w:tabs>
          <w:tab w:val="left" w:pos="142"/>
        </w:tabs>
        <w:spacing w:before="0" w:after="0"/>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12.1.4. Atender às determinações regulares emitidas pelo fiscal ou gestor do contrato ou autoridade superior (</w:t>
      </w:r>
      <w:hyperlink r:id="rId61"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3D54CF">
      <w:pPr>
        <w:pStyle w:val="Nivel2"/>
        <w:numPr>
          <w:ilvl w:val="0"/>
          <w:numId w:val="0"/>
        </w:numPr>
        <w:tabs>
          <w:tab w:val="left" w:pos="284"/>
        </w:tabs>
        <w:spacing w:before="0" w:after="0"/>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2" w:anchor="art124" w:history="1">
        <w:r w:rsidRPr="00F244CC">
          <w:rPr>
            <w:rStyle w:val="Hyperlink"/>
            <w:color w:val="auto"/>
            <w:u w:val="none"/>
          </w:rPr>
          <w:t>art. 124, II, d, da Lei nº 14.133, de 2021.</w:t>
        </w:r>
      </w:hyperlink>
    </w:p>
    <w:p w14:paraId="4CD6A16F"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63"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3D54CF">
      <w:pPr>
        <w:pStyle w:val="Nivel2"/>
        <w:numPr>
          <w:ilvl w:val="0"/>
          <w:numId w:val="0"/>
        </w:numPr>
        <w:tabs>
          <w:tab w:val="left" w:pos="284"/>
        </w:tabs>
        <w:spacing w:before="0" w:after="0"/>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4"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3D54CF">
      <w:pPr>
        <w:pStyle w:val="Nivel2"/>
        <w:numPr>
          <w:ilvl w:val="0"/>
          <w:numId w:val="0"/>
        </w:numPr>
        <w:tabs>
          <w:tab w:val="left" w:pos="284"/>
        </w:tabs>
        <w:spacing w:before="0" w:after="0"/>
        <w:rPr>
          <w:color w:val="auto"/>
        </w:rPr>
      </w:pPr>
    </w:p>
    <w:p w14:paraId="22587E96" w14:textId="77777777" w:rsidR="00CC69C2" w:rsidRPr="00F244CC" w:rsidRDefault="00CC69C2" w:rsidP="003D54CF">
      <w:pPr>
        <w:pStyle w:val="Nivel01"/>
        <w:numPr>
          <w:ilvl w:val="0"/>
          <w:numId w:val="0"/>
        </w:numPr>
        <w:spacing w:before="0" w:line="276" w:lineRule="auto"/>
        <w:rPr>
          <w:b w:val="0"/>
          <w:bCs w:val="0"/>
        </w:rPr>
      </w:pPr>
      <w:r w:rsidRPr="00F244CC">
        <w:t>13.CLÁUSULA DÉCIMA TERCEIRA – INFRAÇÕES E SANÇÕES ADMINISTRATIVAS</w:t>
      </w:r>
    </w:p>
    <w:p w14:paraId="37FCFB50" w14:textId="77777777" w:rsidR="00CC69C2" w:rsidRPr="00F244CC" w:rsidRDefault="00CC69C2" w:rsidP="003D54CF">
      <w:pPr>
        <w:pStyle w:val="Nivel3"/>
        <w:numPr>
          <w:ilvl w:val="0"/>
          <w:numId w:val="0"/>
        </w:numPr>
        <w:spacing w:before="0" w:after="0"/>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3D54CF">
      <w:pPr>
        <w:pStyle w:val="Nivel3"/>
        <w:numPr>
          <w:ilvl w:val="0"/>
          <w:numId w:val="0"/>
        </w:numPr>
        <w:spacing w:before="0" w:after="0"/>
        <w:rPr>
          <w:color w:val="auto"/>
        </w:rPr>
      </w:pPr>
    </w:p>
    <w:p w14:paraId="208ABBE1" w14:textId="77777777" w:rsidR="00CC69C2" w:rsidRPr="00F244CC" w:rsidRDefault="00CC69C2" w:rsidP="003D54CF">
      <w:pPr>
        <w:pStyle w:val="Nivel01"/>
        <w:numPr>
          <w:ilvl w:val="0"/>
          <w:numId w:val="0"/>
        </w:numPr>
        <w:spacing w:before="0" w:line="276" w:lineRule="auto"/>
        <w:rPr>
          <w:b w:val="0"/>
          <w:bCs w:val="0"/>
        </w:rPr>
      </w:pPr>
      <w:r w:rsidRPr="00F244CC">
        <w:t>14.CLÁUSULA DÉCIMA QUARTA – DA CANCELAMENTO DA ATA DE REGISTRO DE PREÇOS</w:t>
      </w:r>
    </w:p>
    <w:p w14:paraId="05567365" w14:textId="77777777" w:rsidR="00CC69C2" w:rsidRPr="00F244CC" w:rsidRDefault="00CC69C2" w:rsidP="003D54CF">
      <w:pPr>
        <w:pStyle w:val="Nivel3"/>
        <w:numPr>
          <w:ilvl w:val="0"/>
          <w:numId w:val="0"/>
        </w:numPr>
        <w:spacing w:before="0" w:after="0"/>
      </w:pPr>
      <w:r w:rsidRPr="00F244CC">
        <w:t xml:space="preserve">14.1. O registro do preço do fornecedor será cancelado pelo Gestor da Ata quando o fornecedor: </w:t>
      </w:r>
    </w:p>
    <w:p w14:paraId="60959632" w14:textId="77777777" w:rsidR="00CC69C2" w:rsidRPr="00F244CC" w:rsidRDefault="00CC69C2" w:rsidP="003D54CF">
      <w:pPr>
        <w:pStyle w:val="Nivel3"/>
        <w:numPr>
          <w:ilvl w:val="0"/>
          <w:numId w:val="0"/>
        </w:numPr>
        <w:spacing w:before="0" w:after="0"/>
      </w:pPr>
      <w:r w:rsidRPr="00F244CC">
        <w:t xml:space="preserve">14.1.1. Não aceitar manter seu preço registrado; </w:t>
      </w:r>
    </w:p>
    <w:p w14:paraId="65AFF851" w14:textId="77777777" w:rsidR="00CC69C2" w:rsidRPr="00F244CC" w:rsidRDefault="00CC69C2" w:rsidP="003D54CF">
      <w:pPr>
        <w:pStyle w:val="Nivel3"/>
        <w:numPr>
          <w:ilvl w:val="0"/>
          <w:numId w:val="0"/>
        </w:numPr>
        <w:spacing w:before="0" w:after="0"/>
      </w:pPr>
      <w:r w:rsidRPr="00F244CC">
        <w:t xml:space="preserve">14.1.2. Descumprir as condições da ata de registro de preços, sem justificativa aceitável; </w:t>
      </w:r>
    </w:p>
    <w:p w14:paraId="2AD63ACE" w14:textId="77777777" w:rsidR="00CC69C2" w:rsidRPr="00F244CC" w:rsidRDefault="00CC69C2" w:rsidP="003D54CF">
      <w:pPr>
        <w:pStyle w:val="Nivel3"/>
        <w:numPr>
          <w:ilvl w:val="0"/>
          <w:numId w:val="0"/>
        </w:numPr>
        <w:spacing w:before="0" w:after="0"/>
      </w:pPr>
      <w:r w:rsidRPr="00F244CC">
        <w:t xml:space="preserve">14.1.3. Não aceitar reduzir o seu preço registrado, na hipótese deste se tornar superior àqueles praticados no mercado; </w:t>
      </w:r>
    </w:p>
    <w:p w14:paraId="779AC294" w14:textId="77777777" w:rsidR="00CC69C2" w:rsidRPr="00F244CC" w:rsidRDefault="00CC69C2" w:rsidP="003D54CF">
      <w:pPr>
        <w:pStyle w:val="Nivel3"/>
        <w:numPr>
          <w:ilvl w:val="0"/>
          <w:numId w:val="0"/>
        </w:numPr>
        <w:spacing w:before="0" w:after="0"/>
      </w:pPr>
      <w:r w:rsidRPr="00F244CC">
        <w:t xml:space="preserve">14.1.4. Demonstrar fato superveniente, decorrente de caso fortuito ou força maior, que prejudique o cumprimento da ata. </w:t>
      </w:r>
    </w:p>
    <w:p w14:paraId="0727AE7E" w14:textId="77777777" w:rsidR="00CC69C2" w:rsidRPr="00F244CC" w:rsidRDefault="00CC69C2" w:rsidP="003D54CF">
      <w:pPr>
        <w:pStyle w:val="Nivel3"/>
        <w:numPr>
          <w:ilvl w:val="0"/>
          <w:numId w:val="0"/>
        </w:numPr>
        <w:spacing w:before="0" w:after="0"/>
      </w:pPr>
      <w:r w:rsidRPr="00F244CC">
        <w:t xml:space="preserve">14.2. A ata de registro de preços será cancelada, total ou parcialmente, pelo Gestor da Ata: </w:t>
      </w:r>
    </w:p>
    <w:p w14:paraId="185DBBAB" w14:textId="77777777" w:rsidR="00CC69C2" w:rsidRPr="00F244CC" w:rsidRDefault="00CC69C2" w:rsidP="003D54CF">
      <w:pPr>
        <w:pStyle w:val="Nivel3"/>
        <w:numPr>
          <w:ilvl w:val="0"/>
          <w:numId w:val="0"/>
        </w:numPr>
        <w:spacing w:before="0" w:after="0"/>
      </w:pPr>
      <w:r w:rsidRPr="00F244CC">
        <w:t xml:space="preserve">14.2.1. Pelo decurso do seu prazo de vigência; </w:t>
      </w:r>
    </w:p>
    <w:p w14:paraId="5EF542D2" w14:textId="77777777" w:rsidR="00CC69C2" w:rsidRPr="00F244CC" w:rsidRDefault="00CC69C2" w:rsidP="003D54CF">
      <w:pPr>
        <w:pStyle w:val="Nivel3"/>
        <w:numPr>
          <w:ilvl w:val="0"/>
          <w:numId w:val="0"/>
        </w:numPr>
        <w:spacing w:before="0" w:after="0"/>
      </w:pPr>
      <w:r w:rsidRPr="00F244CC">
        <w:t xml:space="preserve">14.2.2. Se não restarem fornecedores registrados; </w:t>
      </w:r>
    </w:p>
    <w:p w14:paraId="021158DF" w14:textId="77777777" w:rsidR="00CC69C2" w:rsidRPr="00F244CC" w:rsidRDefault="00CC69C2" w:rsidP="003D54CF">
      <w:pPr>
        <w:pStyle w:val="Nivel3"/>
        <w:numPr>
          <w:ilvl w:val="0"/>
          <w:numId w:val="0"/>
        </w:numPr>
        <w:spacing w:before="0" w:after="0"/>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3D54CF">
      <w:pPr>
        <w:pStyle w:val="Nivel3"/>
        <w:numPr>
          <w:ilvl w:val="0"/>
          <w:numId w:val="0"/>
        </w:numPr>
        <w:spacing w:before="0" w:after="0"/>
      </w:pPr>
      <w:r w:rsidRPr="00F244CC">
        <w:t>14.2.4. Por razões de interesse público, devidamente justificadas; e,</w:t>
      </w:r>
    </w:p>
    <w:p w14:paraId="66FF0132" w14:textId="77777777" w:rsidR="00CC69C2" w:rsidRPr="00F244CC" w:rsidRDefault="00CC69C2" w:rsidP="003D54CF">
      <w:pPr>
        <w:pStyle w:val="Nivel3"/>
        <w:numPr>
          <w:ilvl w:val="0"/>
          <w:numId w:val="0"/>
        </w:numPr>
        <w:spacing w:before="0" w:after="0"/>
      </w:pPr>
      <w:r w:rsidRPr="00F244CC">
        <w:t xml:space="preserve">14.2.5. Se não houver êxito nas negociações, nas hipóteses em que o preço de mercado </w:t>
      </w:r>
      <w:proofErr w:type="gramStart"/>
      <w:r w:rsidRPr="00F244CC">
        <w:t>tornar-se</w:t>
      </w:r>
      <w:proofErr w:type="gramEnd"/>
      <w:r w:rsidRPr="00F244CC">
        <w:t xml:space="preserve"> superior ou inferior ao preço registrado. </w:t>
      </w:r>
    </w:p>
    <w:p w14:paraId="5FDDD9B7" w14:textId="77777777" w:rsidR="00CC69C2" w:rsidRPr="00F244CC" w:rsidRDefault="00CC69C2" w:rsidP="003D54CF">
      <w:pPr>
        <w:pStyle w:val="Nivel3"/>
        <w:numPr>
          <w:ilvl w:val="0"/>
          <w:numId w:val="0"/>
        </w:numPr>
        <w:spacing w:before="0" w:after="0"/>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3D54CF">
      <w:pPr>
        <w:pStyle w:val="Nivel3"/>
        <w:numPr>
          <w:ilvl w:val="0"/>
          <w:numId w:val="0"/>
        </w:numPr>
        <w:spacing w:before="0" w:after="0"/>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3D54CF">
      <w:pPr>
        <w:pStyle w:val="Nivel3"/>
        <w:numPr>
          <w:ilvl w:val="0"/>
          <w:numId w:val="0"/>
        </w:numPr>
        <w:spacing w:before="0" w:after="0"/>
      </w:pPr>
      <w:r w:rsidRPr="00F244CC">
        <w:t>14.5. A decisão de suspensão será publicada no Diário Oficial Eletrônico do Município.</w:t>
      </w:r>
    </w:p>
    <w:p w14:paraId="76CF0FF9" w14:textId="77777777" w:rsidR="00CC69C2" w:rsidRPr="00F244CC" w:rsidRDefault="00CC69C2" w:rsidP="003D54CF">
      <w:pPr>
        <w:pStyle w:val="Nivel3"/>
        <w:numPr>
          <w:ilvl w:val="0"/>
          <w:numId w:val="0"/>
        </w:numPr>
        <w:spacing w:before="0" w:after="0"/>
        <w:rPr>
          <w:color w:val="auto"/>
        </w:rPr>
      </w:pPr>
    </w:p>
    <w:p w14:paraId="00A4B67A" w14:textId="77777777" w:rsidR="00CC69C2" w:rsidRPr="00F244CC" w:rsidRDefault="00CC69C2" w:rsidP="003D54CF">
      <w:pPr>
        <w:pStyle w:val="Nivel01"/>
        <w:numPr>
          <w:ilvl w:val="0"/>
          <w:numId w:val="0"/>
        </w:numPr>
        <w:tabs>
          <w:tab w:val="clear" w:pos="567"/>
          <w:tab w:val="left" w:pos="0"/>
        </w:tabs>
        <w:spacing w:before="0" w:line="276" w:lineRule="auto"/>
        <w:rPr>
          <w:color w:val="FFFFFF" w:themeColor="background1"/>
        </w:rPr>
      </w:pPr>
      <w:r w:rsidRPr="00F244CC">
        <w:t>15.CLÁUSULA DÉCIMA QUINTA – DOTAÇÃO ORÇAMENTÁRIA</w:t>
      </w:r>
    </w:p>
    <w:p w14:paraId="49F912E7" w14:textId="635445D4" w:rsidR="00CC69C2" w:rsidRPr="00F244CC" w:rsidRDefault="00CC69C2" w:rsidP="003D54CF">
      <w:pPr>
        <w:pStyle w:val="Nivel3"/>
        <w:numPr>
          <w:ilvl w:val="0"/>
          <w:numId w:val="0"/>
        </w:numPr>
        <w:tabs>
          <w:tab w:val="left" w:pos="142"/>
        </w:tabs>
        <w:spacing w:before="0" w:after="0"/>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3D54CF">
      <w:pPr>
        <w:pStyle w:val="Nvel2-Red"/>
        <w:numPr>
          <w:ilvl w:val="0"/>
          <w:numId w:val="0"/>
        </w:numPr>
        <w:tabs>
          <w:tab w:val="left" w:pos="284"/>
        </w:tabs>
        <w:spacing w:before="0" w:after="0"/>
        <w:rPr>
          <w:i w:val="0"/>
          <w:iCs w:val="0"/>
          <w:color w:val="auto"/>
        </w:rPr>
      </w:pPr>
      <w:r w:rsidRPr="00F244CC">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3D54CF">
      <w:pPr>
        <w:pStyle w:val="Nvel2-Red"/>
        <w:numPr>
          <w:ilvl w:val="0"/>
          <w:numId w:val="0"/>
        </w:numPr>
        <w:tabs>
          <w:tab w:val="left" w:pos="284"/>
        </w:tabs>
        <w:spacing w:before="0" w:after="0"/>
        <w:rPr>
          <w:i w:val="0"/>
          <w:iCs w:val="0"/>
          <w:color w:val="auto"/>
        </w:rPr>
      </w:pPr>
    </w:p>
    <w:p w14:paraId="09A1164C" w14:textId="77777777" w:rsidR="00CC69C2" w:rsidRPr="00F244CC" w:rsidRDefault="00CC69C2" w:rsidP="003D54CF">
      <w:pPr>
        <w:pStyle w:val="Nivel01"/>
        <w:numPr>
          <w:ilvl w:val="0"/>
          <w:numId w:val="0"/>
        </w:numPr>
        <w:tabs>
          <w:tab w:val="left" w:pos="0"/>
        </w:tabs>
        <w:spacing w:before="0" w:line="276" w:lineRule="auto"/>
        <w:rPr>
          <w:b w:val="0"/>
          <w:bCs w:val="0"/>
        </w:rPr>
      </w:pPr>
      <w:r w:rsidRPr="00F244CC">
        <w:lastRenderedPageBreak/>
        <w:t xml:space="preserve">16.CLÁUSULA DÉCIMA SEXTA – DOS CASOS OMISSOS </w:t>
      </w:r>
    </w:p>
    <w:p w14:paraId="03E11564" w14:textId="77777777" w:rsidR="00CC69C2" w:rsidRPr="00F244CC" w:rsidRDefault="00CC69C2" w:rsidP="003D54CF">
      <w:pPr>
        <w:pStyle w:val="Nivel2"/>
        <w:numPr>
          <w:ilvl w:val="0"/>
          <w:numId w:val="0"/>
        </w:numPr>
        <w:tabs>
          <w:tab w:val="left" w:pos="142"/>
        </w:tabs>
        <w:spacing w:before="0" w:after="0"/>
      </w:pPr>
      <w:r w:rsidRPr="00F244CC">
        <w:t xml:space="preserve">16.1. Os casos omissos serão decididos pelo Gestor da Ata, segundo as disposições contidas na Lei Federal </w:t>
      </w:r>
      <w:hyperlink r:id="rId65" w:history="1">
        <w:r w:rsidRPr="00F244CC">
          <w:rPr>
            <w:rStyle w:val="Hyperlink"/>
            <w:color w:val="auto"/>
            <w:u w:val="none"/>
          </w:rPr>
          <w:t>nº. 14.133, de 2021</w:t>
        </w:r>
      </w:hyperlink>
      <w:r w:rsidRPr="00F244CC">
        <w:t xml:space="preserve">, e demais normas aplicáveis e, subsidiariamente, segundo as disposições contidas na </w:t>
      </w:r>
      <w:hyperlink r:id="rId66"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3D54CF">
      <w:pPr>
        <w:pStyle w:val="Nivel2"/>
        <w:numPr>
          <w:ilvl w:val="0"/>
          <w:numId w:val="0"/>
        </w:numPr>
        <w:tabs>
          <w:tab w:val="left" w:pos="142"/>
        </w:tabs>
        <w:spacing w:before="0" w:after="0"/>
      </w:pPr>
    </w:p>
    <w:p w14:paraId="70A300B5" w14:textId="77777777" w:rsidR="00CC69C2" w:rsidRPr="00F244CC" w:rsidRDefault="00CC69C2" w:rsidP="003D54CF">
      <w:pPr>
        <w:pStyle w:val="Nivel01"/>
        <w:numPr>
          <w:ilvl w:val="0"/>
          <w:numId w:val="0"/>
        </w:numPr>
        <w:tabs>
          <w:tab w:val="clear" w:pos="567"/>
          <w:tab w:val="left" w:pos="0"/>
        </w:tabs>
        <w:spacing w:before="0" w:line="276" w:lineRule="auto"/>
        <w:rPr>
          <w:color w:val="FFFFFF" w:themeColor="background1"/>
        </w:rPr>
      </w:pPr>
      <w:r w:rsidRPr="00F244CC">
        <w:t>17.CLÁUSULA DÉCIMA SÉTIMA – DAS CONTRATAÇÕES DECORRENTES DA ATA</w:t>
      </w:r>
    </w:p>
    <w:p w14:paraId="385F15EB" w14:textId="77777777" w:rsidR="00CC69C2" w:rsidRPr="00F244CC" w:rsidRDefault="00CC69C2" w:rsidP="003D54CF">
      <w:pPr>
        <w:pStyle w:val="Nivel2"/>
        <w:numPr>
          <w:ilvl w:val="0"/>
          <w:numId w:val="0"/>
        </w:numPr>
        <w:tabs>
          <w:tab w:val="left" w:pos="142"/>
        </w:tabs>
        <w:spacing w:before="0" w:after="0"/>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3D54CF">
      <w:pPr>
        <w:pStyle w:val="Nivel2"/>
        <w:numPr>
          <w:ilvl w:val="0"/>
          <w:numId w:val="0"/>
        </w:numPr>
        <w:tabs>
          <w:tab w:val="left" w:pos="284"/>
        </w:tabs>
        <w:spacing w:before="0" w:after="0"/>
      </w:pPr>
      <w:r w:rsidRPr="00F244CC">
        <w:t>17.1.1. Caso o FORNECEDOR não aceite a nota de empenho, o Administração poderá convocar os fornecedores integrantes do cadastro de reserva.</w:t>
      </w:r>
    </w:p>
    <w:p w14:paraId="3B0EF7C2" w14:textId="77777777" w:rsidR="00CC69C2" w:rsidRPr="00F244CC" w:rsidRDefault="00CC69C2" w:rsidP="003D54CF">
      <w:pPr>
        <w:pStyle w:val="Nivel2"/>
        <w:numPr>
          <w:ilvl w:val="0"/>
          <w:numId w:val="0"/>
        </w:numPr>
        <w:tabs>
          <w:tab w:val="left" w:pos="142"/>
        </w:tabs>
        <w:spacing w:before="0" w:after="0"/>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3D54CF">
      <w:pPr>
        <w:pStyle w:val="Nivel2"/>
        <w:numPr>
          <w:ilvl w:val="0"/>
          <w:numId w:val="0"/>
        </w:numPr>
        <w:tabs>
          <w:tab w:val="left" w:pos="284"/>
        </w:tabs>
        <w:spacing w:before="0" w:after="0"/>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3D54CF">
      <w:pPr>
        <w:pStyle w:val="Nivel2"/>
        <w:numPr>
          <w:ilvl w:val="0"/>
          <w:numId w:val="0"/>
        </w:numPr>
        <w:tabs>
          <w:tab w:val="left" w:pos="284"/>
        </w:tabs>
        <w:spacing w:before="0" w:after="0"/>
      </w:pPr>
      <w:r w:rsidRPr="00F244CC">
        <w:t>17.2.2. Os contratos decorrentes do sistema de registro de preços poderão ser alterados, observado o art. 124 da Lei nº 14.133, de 2021.</w:t>
      </w:r>
    </w:p>
    <w:p w14:paraId="778448B9" w14:textId="77777777" w:rsidR="00CC69C2" w:rsidRPr="00F244CC" w:rsidRDefault="00CC69C2" w:rsidP="003D54CF">
      <w:pPr>
        <w:pStyle w:val="Nivel2"/>
        <w:numPr>
          <w:ilvl w:val="0"/>
          <w:numId w:val="0"/>
        </w:numPr>
        <w:tabs>
          <w:tab w:val="left" w:pos="284"/>
        </w:tabs>
        <w:spacing w:before="0" w:after="0"/>
      </w:pPr>
    </w:p>
    <w:p w14:paraId="28E6E562" w14:textId="77777777" w:rsidR="00CC69C2" w:rsidRPr="00F244CC" w:rsidRDefault="00CC69C2" w:rsidP="003D54CF">
      <w:pPr>
        <w:pStyle w:val="Nivel01"/>
        <w:numPr>
          <w:ilvl w:val="0"/>
          <w:numId w:val="0"/>
        </w:numPr>
        <w:tabs>
          <w:tab w:val="left" w:pos="0"/>
        </w:tabs>
        <w:spacing w:before="0" w:line="276" w:lineRule="auto"/>
        <w:rPr>
          <w:color w:val="FFFFFF" w:themeColor="background1"/>
        </w:rPr>
      </w:pPr>
      <w:r w:rsidRPr="00F244CC">
        <w:t>18.CLÁUSULA DÉCIMA OITAVA – PUBLICAÇÃO</w:t>
      </w:r>
    </w:p>
    <w:p w14:paraId="3CFAA3F6" w14:textId="77777777" w:rsidR="00CC69C2" w:rsidRPr="00F244CC" w:rsidRDefault="00CC69C2" w:rsidP="003D54CF">
      <w:pPr>
        <w:pStyle w:val="Nivel2"/>
        <w:numPr>
          <w:ilvl w:val="0"/>
          <w:numId w:val="0"/>
        </w:numPr>
        <w:tabs>
          <w:tab w:val="left" w:pos="142"/>
        </w:tabs>
        <w:spacing w:before="0" w:after="0"/>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7"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3D54CF">
      <w:pPr>
        <w:pStyle w:val="Nivel2"/>
        <w:numPr>
          <w:ilvl w:val="0"/>
          <w:numId w:val="0"/>
        </w:numPr>
        <w:tabs>
          <w:tab w:val="left" w:pos="142"/>
        </w:tabs>
        <w:spacing w:before="0" w:after="0"/>
        <w:rPr>
          <w:color w:val="auto"/>
        </w:rPr>
      </w:pPr>
    </w:p>
    <w:p w14:paraId="67214565" w14:textId="77777777" w:rsidR="00CC69C2" w:rsidRPr="00F244CC" w:rsidRDefault="00CC69C2" w:rsidP="003D54CF">
      <w:pPr>
        <w:pStyle w:val="Nivel01"/>
        <w:numPr>
          <w:ilvl w:val="0"/>
          <w:numId w:val="0"/>
        </w:numPr>
        <w:tabs>
          <w:tab w:val="left" w:pos="0"/>
        </w:tabs>
        <w:spacing w:before="0" w:line="276" w:lineRule="auto"/>
      </w:pPr>
      <w:r w:rsidRPr="00F244CC">
        <w:t>19.CLÁUSULA DÉCIMA NONA – FORO</w:t>
      </w:r>
    </w:p>
    <w:p w14:paraId="02702B0E" w14:textId="77777777" w:rsidR="00CC69C2" w:rsidRPr="00F244CC" w:rsidRDefault="00CC69C2" w:rsidP="003D54CF">
      <w:pPr>
        <w:pStyle w:val="Nivel2"/>
        <w:numPr>
          <w:ilvl w:val="0"/>
          <w:numId w:val="0"/>
        </w:numPr>
        <w:tabs>
          <w:tab w:val="left" w:pos="142"/>
        </w:tabs>
        <w:spacing w:before="0" w:after="0"/>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3D54CF">
      <w:pPr>
        <w:pStyle w:val="Nvel2-Red"/>
        <w:numPr>
          <w:ilvl w:val="0"/>
          <w:numId w:val="0"/>
        </w:numPr>
        <w:tabs>
          <w:tab w:val="left" w:pos="0"/>
        </w:tabs>
        <w:spacing w:before="0" w:after="0"/>
        <w:rPr>
          <w:i w:val="0"/>
          <w:iCs w:val="0"/>
          <w:color w:val="auto"/>
        </w:rPr>
      </w:pPr>
    </w:p>
    <w:p w14:paraId="72A38D93" w14:textId="7F0B8CE3" w:rsidR="00CC69C2" w:rsidRPr="00F244CC" w:rsidRDefault="00CC69C2" w:rsidP="003D54CF">
      <w:pPr>
        <w:pStyle w:val="Nvel2-Red"/>
        <w:numPr>
          <w:ilvl w:val="0"/>
          <w:numId w:val="0"/>
        </w:numPr>
        <w:tabs>
          <w:tab w:val="left" w:pos="0"/>
        </w:tabs>
        <w:spacing w:before="0" w:after="0"/>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3D54CF">
      <w:pPr>
        <w:widowControl w:val="0"/>
        <w:spacing w:line="276" w:lineRule="auto"/>
        <w:jc w:val="both"/>
        <w:rPr>
          <w:rFonts w:ascii="Arial" w:hAnsi="Arial" w:cs="Arial"/>
          <w:b/>
          <w:bCs/>
          <w:sz w:val="20"/>
          <w:szCs w:val="20"/>
        </w:rPr>
      </w:pPr>
    </w:p>
    <w:p w14:paraId="1B225A3D" w14:textId="77777777" w:rsidR="00AC53D1" w:rsidRPr="007C625E" w:rsidRDefault="00AC53D1" w:rsidP="003D54CF">
      <w:pPr>
        <w:widowControl w:val="0"/>
        <w:spacing w:line="276" w:lineRule="auto"/>
        <w:jc w:val="both"/>
        <w:rPr>
          <w:rFonts w:ascii="Arial" w:hAnsi="Arial" w:cs="Arial"/>
          <w:b/>
          <w:bCs/>
          <w:sz w:val="20"/>
          <w:szCs w:val="20"/>
        </w:rPr>
      </w:pPr>
      <w:bookmarkStart w:id="73"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3D54CF">
      <w:pPr>
        <w:widowControl w:val="0"/>
        <w:spacing w:line="276" w:lineRule="auto"/>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3D54CF">
      <w:pPr>
        <w:widowControl w:val="0"/>
        <w:spacing w:line="276" w:lineRule="auto"/>
        <w:jc w:val="both"/>
        <w:rPr>
          <w:rFonts w:ascii="Arial" w:hAnsi="Arial" w:cs="Arial"/>
          <w:b/>
          <w:bCs/>
          <w:sz w:val="20"/>
          <w:szCs w:val="20"/>
        </w:rPr>
      </w:pPr>
    </w:p>
    <w:p w14:paraId="791502CB" w14:textId="77777777" w:rsidR="00AC53D1" w:rsidRPr="007C625E" w:rsidRDefault="00AC53D1" w:rsidP="003D54CF">
      <w:pPr>
        <w:widowControl w:val="0"/>
        <w:spacing w:line="276" w:lineRule="auto"/>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3D54CF">
      <w:pPr>
        <w:widowControl w:val="0"/>
        <w:spacing w:line="276" w:lineRule="auto"/>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3D54CF">
      <w:pPr>
        <w:widowControl w:val="0"/>
        <w:spacing w:line="276" w:lineRule="auto"/>
        <w:jc w:val="both"/>
        <w:rPr>
          <w:rFonts w:ascii="Arial" w:hAnsi="Arial" w:cs="Arial"/>
          <w:b/>
          <w:bCs/>
          <w:sz w:val="20"/>
          <w:szCs w:val="20"/>
        </w:rPr>
      </w:pPr>
    </w:p>
    <w:p w14:paraId="08DB28EF" w14:textId="77777777" w:rsidR="00AC53D1" w:rsidRPr="007C625E" w:rsidRDefault="00AC53D1" w:rsidP="003D54CF">
      <w:pPr>
        <w:spacing w:line="276" w:lineRule="auto"/>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3D54CF">
      <w:pPr>
        <w:spacing w:line="276" w:lineRule="auto"/>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3"/>
    </w:p>
    <w:p w14:paraId="400D14EB" w14:textId="77777777" w:rsidR="00CC69C2" w:rsidRPr="00F244CC" w:rsidRDefault="00CC69C2" w:rsidP="003D54CF">
      <w:pPr>
        <w:spacing w:line="276" w:lineRule="auto"/>
        <w:jc w:val="both"/>
        <w:rPr>
          <w:rFonts w:ascii="Arial" w:hAnsi="Arial" w:cs="Arial"/>
          <w:b/>
          <w:bCs/>
          <w:sz w:val="20"/>
          <w:szCs w:val="20"/>
        </w:rPr>
      </w:pPr>
    </w:p>
    <w:p w14:paraId="50E84EC4" w14:textId="77777777" w:rsidR="00CC69C2" w:rsidRPr="00F244CC" w:rsidRDefault="00CC69C2" w:rsidP="003D54CF">
      <w:pPr>
        <w:spacing w:line="276" w:lineRule="auto"/>
        <w:jc w:val="both"/>
        <w:rPr>
          <w:rFonts w:ascii="Arial" w:hAnsi="Arial" w:cs="Arial"/>
          <w:b/>
          <w:bCs/>
          <w:sz w:val="20"/>
          <w:szCs w:val="20"/>
        </w:rPr>
      </w:pPr>
    </w:p>
    <w:p w14:paraId="7B229568" w14:textId="77777777" w:rsidR="00CC69C2" w:rsidRPr="00F244CC" w:rsidRDefault="00CC69C2" w:rsidP="003D54CF">
      <w:pPr>
        <w:spacing w:line="276" w:lineRule="auto"/>
        <w:jc w:val="both"/>
        <w:rPr>
          <w:rFonts w:ascii="Arial" w:hAnsi="Arial" w:cs="Arial"/>
          <w:b/>
          <w:bCs/>
          <w:sz w:val="20"/>
          <w:szCs w:val="20"/>
        </w:rPr>
      </w:pPr>
    </w:p>
    <w:p w14:paraId="1528244B" w14:textId="77777777" w:rsidR="00CC69C2" w:rsidRDefault="00CC69C2" w:rsidP="003D54CF">
      <w:pPr>
        <w:spacing w:line="276" w:lineRule="auto"/>
        <w:jc w:val="both"/>
        <w:rPr>
          <w:rFonts w:ascii="Arial" w:hAnsi="Arial" w:cs="Arial"/>
          <w:b/>
          <w:bCs/>
          <w:sz w:val="20"/>
          <w:szCs w:val="20"/>
        </w:rPr>
      </w:pPr>
    </w:p>
    <w:p w14:paraId="535D4A2A" w14:textId="77777777" w:rsidR="00187F88" w:rsidRDefault="00187F88" w:rsidP="003D54CF">
      <w:pPr>
        <w:spacing w:line="276" w:lineRule="auto"/>
        <w:jc w:val="both"/>
        <w:rPr>
          <w:rFonts w:ascii="Arial" w:hAnsi="Arial" w:cs="Arial"/>
          <w:b/>
          <w:bCs/>
          <w:sz w:val="20"/>
          <w:szCs w:val="20"/>
        </w:rPr>
      </w:pPr>
    </w:p>
    <w:p w14:paraId="56692D74" w14:textId="77777777" w:rsidR="00187F88" w:rsidRDefault="00187F88" w:rsidP="003D54CF">
      <w:pPr>
        <w:spacing w:line="276" w:lineRule="auto"/>
        <w:jc w:val="both"/>
        <w:rPr>
          <w:rFonts w:ascii="Arial" w:hAnsi="Arial" w:cs="Arial"/>
          <w:b/>
          <w:bCs/>
          <w:sz w:val="20"/>
          <w:szCs w:val="20"/>
        </w:rPr>
      </w:pPr>
    </w:p>
    <w:p w14:paraId="06CB0FAF" w14:textId="77777777" w:rsidR="00187F88" w:rsidRDefault="00187F88" w:rsidP="003D54CF">
      <w:pPr>
        <w:spacing w:line="276" w:lineRule="auto"/>
        <w:jc w:val="both"/>
        <w:rPr>
          <w:rFonts w:ascii="Arial" w:hAnsi="Arial" w:cs="Arial"/>
          <w:b/>
          <w:bCs/>
          <w:sz w:val="20"/>
          <w:szCs w:val="20"/>
        </w:rPr>
      </w:pPr>
    </w:p>
    <w:p w14:paraId="2E8F73A8" w14:textId="77777777" w:rsidR="00187F88" w:rsidRDefault="00187F88" w:rsidP="003D54CF">
      <w:pPr>
        <w:spacing w:line="276" w:lineRule="auto"/>
        <w:jc w:val="both"/>
        <w:rPr>
          <w:rFonts w:ascii="Arial" w:hAnsi="Arial" w:cs="Arial"/>
          <w:b/>
          <w:bCs/>
          <w:sz w:val="20"/>
          <w:szCs w:val="20"/>
        </w:rPr>
      </w:pPr>
    </w:p>
    <w:p w14:paraId="5E7C4BED" w14:textId="77777777" w:rsidR="00187F88" w:rsidRDefault="00187F88" w:rsidP="003D54CF">
      <w:pPr>
        <w:spacing w:line="276" w:lineRule="auto"/>
        <w:jc w:val="both"/>
        <w:rPr>
          <w:rFonts w:ascii="Arial" w:hAnsi="Arial" w:cs="Arial"/>
          <w:b/>
          <w:bCs/>
          <w:sz w:val="20"/>
          <w:szCs w:val="20"/>
        </w:rPr>
      </w:pPr>
    </w:p>
    <w:p w14:paraId="14329615" w14:textId="77777777" w:rsidR="00187F88" w:rsidRDefault="00187F88" w:rsidP="003D54CF">
      <w:pPr>
        <w:spacing w:line="276" w:lineRule="auto"/>
        <w:jc w:val="both"/>
        <w:rPr>
          <w:rFonts w:ascii="Arial" w:hAnsi="Arial" w:cs="Arial"/>
          <w:b/>
          <w:bCs/>
          <w:sz w:val="20"/>
          <w:szCs w:val="20"/>
        </w:rPr>
      </w:pPr>
    </w:p>
    <w:p w14:paraId="6AEB5C8B" w14:textId="77777777" w:rsidR="00187F88" w:rsidRPr="00F244CC" w:rsidRDefault="00187F88" w:rsidP="003D54CF">
      <w:pPr>
        <w:spacing w:line="276" w:lineRule="auto"/>
        <w:jc w:val="both"/>
        <w:rPr>
          <w:rFonts w:ascii="Arial" w:hAnsi="Arial" w:cs="Arial"/>
          <w:b/>
          <w:bCs/>
          <w:sz w:val="20"/>
          <w:szCs w:val="20"/>
        </w:rPr>
      </w:pPr>
    </w:p>
    <w:p w14:paraId="221BAACC" w14:textId="77777777" w:rsidR="007345BD" w:rsidRPr="00F244CC" w:rsidRDefault="007345BD" w:rsidP="003D54CF">
      <w:pPr>
        <w:spacing w:line="276" w:lineRule="auto"/>
        <w:jc w:val="both"/>
        <w:rPr>
          <w:rFonts w:ascii="Arial" w:hAnsi="Arial" w:cs="Arial"/>
          <w:b/>
          <w:bCs/>
          <w:sz w:val="20"/>
          <w:szCs w:val="20"/>
        </w:rPr>
      </w:pPr>
    </w:p>
    <w:p w14:paraId="7758555A" w14:textId="77777777" w:rsidR="004B477B" w:rsidRDefault="004B477B" w:rsidP="00187F88">
      <w:pPr>
        <w:widowControl w:val="0"/>
        <w:autoSpaceDE w:val="0"/>
        <w:autoSpaceDN w:val="0"/>
        <w:adjustRightInd w:val="0"/>
        <w:spacing w:line="276" w:lineRule="auto"/>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546A72BE" w14:textId="77777777" w:rsidR="00187F88" w:rsidRPr="004B477B" w:rsidRDefault="00187F88" w:rsidP="00187F88">
      <w:pPr>
        <w:widowControl w:val="0"/>
        <w:autoSpaceDE w:val="0"/>
        <w:autoSpaceDN w:val="0"/>
        <w:adjustRightInd w:val="0"/>
        <w:spacing w:line="276" w:lineRule="auto"/>
        <w:jc w:val="center"/>
        <w:rPr>
          <w:rFonts w:ascii="Arial" w:hAnsi="Arial" w:cs="Arial"/>
          <w:b/>
          <w:bCs/>
          <w:sz w:val="20"/>
          <w:szCs w:val="20"/>
        </w:rPr>
      </w:pPr>
    </w:p>
    <w:p w14:paraId="12CF5B48" w14:textId="77777777" w:rsidR="004B477B" w:rsidRPr="004B477B" w:rsidRDefault="004B477B" w:rsidP="003D54CF">
      <w:pPr>
        <w:widowControl w:val="0"/>
        <w:autoSpaceDE w:val="0"/>
        <w:autoSpaceDN w:val="0"/>
        <w:adjustRightInd w:val="0"/>
        <w:spacing w:line="276" w:lineRule="auto"/>
        <w:jc w:val="both"/>
        <w:rPr>
          <w:rFonts w:ascii="Arial" w:hAnsi="Arial" w:cs="Arial"/>
          <w:b/>
          <w:bCs/>
          <w:sz w:val="20"/>
          <w:szCs w:val="20"/>
        </w:rPr>
      </w:pPr>
    </w:p>
    <w:p w14:paraId="37ED8DD5"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1B703053"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1.</w:t>
      </w:r>
      <w:r w:rsidRPr="007D349F">
        <w:rPr>
          <w:rFonts w:ascii="Arial" w:hAnsi="Arial" w:cs="Arial"/>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2.</w:t>
      </w:r>
      <w:r w:rsidRPr="007D349F">
        <w:rPr>
          <w:rFonts w:ascii="Arial" w:hAnsi="Arial" w:cs="Arial"/>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3.</w:t>
      </w:r>
      <w:proofErr w:type="gramStart"/>
      <w:r w:rsidRPr="007D349F">
        <w:rPr>
          <w:rFonts w:ascii="Arial" w:hAnsi="Arial" w:cs="Arial"/>
          <w:sz w:val="20"/>
          <w:szCs w:val="20"/>
        </w:rPr>
        <w:tab/>
        <w:t>(    )</w:t>
      </w:r>
      <w:proofErr w:type="gramEnd"/>
      <w:r w:rsidRPr="007D349F">
        <w:rPr>
          <w:rFonts w:ascii="Arial" w:hAnsi="Arial" w:cs="Arial"/>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4.</w:t>
      </w:r>
      <w:proofErr w:type="gramStart"/>
      <w:r w:rsidRPr="007D349F">
        <w:rPr>
          <w:rFonts w:ascii="Arial" w:hAnsi="Arial" w:cs="Arial"/>
          <w:sz w:val="20"/>
          <w:szCs w:val="20"/>
        </w:rPr>
        <w:tab/>
        <w:t>(    )</w:t>
      </w:r>
      <w:proofErr w:type="gramEnd"/>
      <w:r w:rsidRPr="007D349F">
        <w:rPr>
          <w:rFonts w:ascii="Arial" w:hAnsi="Arial" w:cs="Arial"/>
          <w:sz w:val="20"/>
          <w:szCs w:val="20"/>
        </w:rPr>
        <w:t xml:space="preserve"> Não possui, em sua cadeia produtiva, empregados executando trabalho degradante ou forçado, observando o disposto nos incisos III e IV do art. 1º e no inciso III do art. 5º da Constituição Federal;</w:t>
      </w:r>
    </w:p>
    <w:p w14:paraId="7DBF6689"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5.</w:t>
      </w:r>
      <w:proofErr w:type="gramStart"/>
      <w:r w:rsidRPr="007D349F">
        <w:rPr>
          <w:rFonts w:ascii="Arial" w:hAnsi="Arial" w:cs="Arial"/>
          <w:sz w:val="20"/>
          <w:szCs w:val="20"/>
        </w:rPr>
        <w:tab/>
        <w:t>(    )</w:t>
      </w:r>
      <w:proofErr w:type="gramEnd"/>
      <w:r w:rsidRPr="007D349F">
        <w:rPr>
          <w:rFonts w:ascii="Arial" w:hAnsi="Arial" w:cs="Arial"/>
          <w:sz w:val="20"/>
          <w:szCs w:val="20"/>
        </w:rPr>
        <w:t xml:space="preserve"> Cumpre as exigências de reserva de cargos para pessoa com deficiência e para reabilitado da Previdência Social, previstas em lei e em outras normas específicas.</w:t>
      </w:r>
    </w:p>
    <w:p w14:paraId="32CD8377"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6.</w:t>
      </w:r>
      <w:proofErr w:type="gramStart"/>
      <w:r w:rsidRPr="007D349F">
        <w:rPr>
          <w:rFonts w:ascii="Arial" w:hAnsi="Arial" w:cs="Arial"/>
          <w:sz w:val="20"/>
          <w:szCs w:val="20"/>
        </w:rPr>
        <w:tab/>
        <w:t>(    )</w:t>
      </w:r>
      <w:proofErr w:type="gramEnd"/>
      <w:r w:rsidRPr="007D349F">
        <w:rPr>
          <w:rFonts w:ascii="Arial" w:hAnsi="Arial" w:cs="Arial"/>
          <w:sz w:val="20"/>
          <w:szCs w:val="20"/>
        </w:rPr>
        <w:t xml:space="preserve"> Se organizado em cooperativa, declaração de que cumpre os requisitos estabelecidos no artigo 16 da Lei nº 14.133, de 2021.</w:t>
      </w:r>
    </w:p>
    <w:p w14:paraId="11394313"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7.</w:t>
      </w:r>
      <w:proofErr w:type="gramStart"/>
      <w:r w:rsidRPr="007D349F">
        <w:rPr>
          <w:rFonts w:ascii="Arial" w:hAnsi="Arial" w:cs="Arial"/>
          <w:sz w:val="20"/>
          <w:szCs w:val="20"/>
        </w:rPr>
        <w:tab/>
        <w:t xml:space="preserve">(  </w:t>
      </w:r>
      <w:proofErr w:type="gramEnd"/>
      <w:r w:rsidRPr="007D349F">
        <w:rPr>
          <w:rFonts w:ascii="Arial" w:hAnsi="Arial" w:cs="Arial"/>
          <w:sz w:val="20"/>
          <w:szCs w:val="20"/>
        </w:rPr>
        <w:t xml:space="preserve">) se enquadrado como microempresa, empresa de pequeno porte ou sociedade cooperativa, declaração de que cumpre os requisitos estabelecidos no artigo 3° da Lei Complementar nº 123, de 2006, estando apto a usufruir do tratamento favorecido estabelecido em seus </w:t>
      </w:r>
      <w:proofErr w:type="spellStart"/>
      <w:r w:rsidRPr="007D349F">
        <w:rPr>
          <w:rFonts w:ascii="Arial" w:hAnsi="Arial" w:cs="Arial"/>
          <w:sz w:val="20"/>
          <w:szCs w:val="20"/>
        </w:rPr>
        <w:t>arts</w:t>
      </w:r>
      <w:proofErr w:type="spellEnd"/>
      <w:r w:rsidRPr="007D349F">
        <w:rPr>
          <w:rFonts w:ascii="Arial" w:hAnsi="Arial" w:cs="Arial"/>
          <w:sz w:val="20"/>
          <w:szCs w:val="20"/>
        </w:rPr>
        <w:t>. 42 a 49, observado o disposto nos §§ 1º ao 3º do art. 4º, da Lei n.º 14.133, de 2021.</w:t>
      </w:r>
    </w:p>
    <w:p w14:paraId="5CCEF762"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8.</w:t>
      </w:r>
      <w:proofErr w:type="gramStart"/>
      <w:r w:rsidRPr="007D349F">
        <w:rPr>
          <w:rFonts w:ascii="Arial" w:hAnsi="Arial" w:cs="Arial"/>
          <w:sz w:val="20"/>
          <w:szCs w:val="20"/>
        </w:rPr>
        <w:tab/>
        <w:t xml:space="preserve">(  </w:t>
      </w:r>
      <w:proofErr w:type="gramEnd"/>
      <w:r w:rsidRPr="007D349F">
        <w:rPr>
          <w:rFonts w:ascii="Arial" w:hAnsi="Arial" w:cs="Arial"/>
          <w:sz w:val="20"/>
          <w:szCs w:val="20"/>
        </w:rPr>
        <w:t xml:space="preserve"> </w:t>
      </w:r>
      <w:proofErr w:type="gramStart"/>
      <w:r w:rsidRPr="007D349F">
        <w:rPr>
          <w:rFonts w:ascii="Arial" w:hAnsi="Arial" w:cs="Arial"/>
          <w:sz w:val="20"/>
          <w:szCs w:val="20"/>
        </w:rPr>
        <w:t xml:space="preserve">  )</w:t>
      </w:r>
      <w:proofErr w:type="gramEnd"/>
      <w:r w:rsidRPr="007D349F">
        <w:rPr>
          <w:rFonts w:ascii="Arial" w:hAnsi="Arial" w:cs="Arial"/>
          <w:sz w:val="20"/>
          <w:szCs w:val="20"/>
        </w:rPr>
        <w:t xml:space="preserve"> Está plenamente capacitado a efetuar o fornecimento dos produtos licitados, referente ao presente pregão, nas quantidades e nos prazos previstos.</w:t>
      </w:r>
    </w:p>
    <w:p w14:paraId="0AF54F62"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9.</w:t>
      </w:r>
      <w:proofErr w:type="gramStart"/>
      <w:r w:rsidRPr="007D349F">
        <w:rPr>
          <w:rFonts w:ascii="Arial" w:hAnsi="Arial" w:cs="Arial"/>
          <w:sz w:val="20"/>
          <w:szCs w:val="20"/>
        </w:rPr>
        <w:tab/>
        <w:t xml:space="preserve">(  </w:t>
      </w:r>
      <w:proofErr w:type="gramEnd"/>
      <w:r w:rsidRPr="007D349F">
        <w:rPr>
          <w:rFonts w:ascii="Arial" w:hAnsi="Arial" w:cs="Arial"/>
          <w:sz w:val="20"/>
          <w:szCs w:val="20"/>
        </w:rPr>
        <w:t xml:space="preserve"> </w:t>
      </w:r>
      <w:proofErr w:type="gramStart"/>
      <w:r w:rsidRPr="007D349F">
        <w:rPr>
          <w:rFonts w:ascii="Arial" w:hAnsi="Arial" w:cs="Arial"/>
          <w:sz w:val="20"/>
          <w:szCs w:val="20"/>
        </w:rPr>
        <w:t xml:space="preserve">  )</w:t>
      </w:r>
      <w:proofErr w:type="gramEnd"/>
      <w:r w:rsidRPr="007D349F">
        <w:rPr>
          <w:rFonts w:ascii="Arial" w:hAnsi="Arial" w:cs="Arial"/>
          <w:sz w:val="20"/>
          <w:szCs w:val="20"/>
        </w:rPr>
        <w:t xml:space="preserve"> até a presente data inexistem fatos impeditivos para sua habilitação no presente procedimento de contratação pública da </w:t>
      </w:r>
      <w:r w:rsidRPr="007D349F">
        <w:rPr>
          <w:rFonts w:ascii="Arial" w:hAnsi="Arial" w:cs="Arial"/>
          <w:sz w:val="20"/>
          <w:szCs w:val="20"/>
          <w:highlight w:val="green"/>
        </w:rPr>
        <w:t>Prefeitura Municipal de Marilândia do Sul/ Fundo Municipal de Saúde de Marilândia do Sul</w:t>
      </w:r>
      <w:r w:rsidRPr="007D349F">
        <w:rPr>
          <w:rFonts w:ascii="Arial" w:hAnsi="Arial" w:cs="Arial"/>
          <w:sz w:val="20"/>
          <w:szCs w:val="20"/>
        </w:rPr>
        <w:t>, ciente da obrigatoriedade de declarar ocorrências supervenientes.</w:t>
      </w:r>
    </w:p>
    <w:p w14:paraId="7FF321D6"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10.</w:t>
      </w:r>
      <w:proofErr w:type="gramStart"/>
      <w:r w:rsidRPr="007D349F">
        <w:rPr>
          <w:rFonts w:ascii="Arial" w:hAnsi="Arial" w:cs="Arial"/>
          <w:sz w:val="20"/>
          <w:szCs w:val="20"/>
        </w:rPr>
        <w:tab/>
        <w:t xml:space="preserve">(  </w:t>
      </w:r>
      <w:proofErr w:type="gramEnd"/>
      <w:r w:rsidRPr="007D349F">
        <w:rPr>
          <w:rFonts w:ascii="Arial" w:hAnsi="Arial" w:cs="Arial"/>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11.</w:t>
      </w:r>
      <w:proofErr w:type="gramStart"/>
      <w:r w:rsidRPr="007D349F">
        <w:rPr>
          <w:rFonts w:ascii="Arial" w:hAnsi="Arial" w:cs="Arial"/>
          <w:sz w:val="20"/>
          <w:szCs w:val="20"/>
        </w:rPr>
        <w:tab/>
        <w:t>(    )</w:t>
      </w:r>
      <w:proofErr w:type="gramEnd"/>
      <w:r w:rsidRPr="007D349F">
        <w:rPr>
          <w:rFonts w:ascii="Arial" w:hAnsi="Arial" w:cs="Arial"/>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lastRenderedPageBreak/>
        <w:t>12.</w:t>
      </w:r>
      <w:r w:rsidRPr="007D349F">
        <w:rPr>
          <w:rFonts w:ascii="Arial" w:hAnsi="Arial" w:cs="Arial"/>
          <w:sz w:val="20"/>
          <w:szCs w:val="20"/>
        </w:rPr>
        <w:tab/>
        <w:t>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reciprocas? (Súmula vinculante nº 13 - STF).</w:t>
      </w:r>
    </w:p>
    <w:p w14:paraId="0F15DFDA"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55396E09"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roofErr w:type="gramStart"/>
      <w:r w:rsidRPr="007D349F">
        <w:rPr>
          <w:rFonts w:ascii="Arial" w:hAnsi="Arial" w:cs="Arial"/>
          <w:sz w:val="20"/>
          <w:szCs w:val="20"/>
        </w:rPr>
        <w:t>(  )</w:t>
      </w:r>
      <w:proofErr w:type="gramEnd"/>
      <w:r w:rsidRPr="007D349F">
        <w:rPr>
          <w:rFonts w:ascii="Arial" w:hAnsi="Arial" w:cs="Arial"/>
          <w:sz w:val="20"/>
          <w:szCs w:val="20"/>
        </w:rPr>
        <w:t xml:space="preserve"> Não</w:t>
      </w:r>
    </w:p>
    <w:p w14:paraId="173F1FD2"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roofErr w:type="gramStart"/>
      <w:r w:rsidRPr="007D349F">
        <w:rPr>
          <w:rFonts w:ascii="Arial" w:hAnsi="Arial" w:cs="Arial"/>
          <w:sz w:val="20"/>
          <w:szCs w:val="20"/>
        </w:rPr>
        <w:t>(  )</w:t>
      </w:r>
      <w:proofErr w:type="gramEnd"/>
      <w:r w:rsidRPr="007D349F">
        <w:rPr>
          <w:rFonts w:ascii="Arial" w:hAnsi="Arial" w:cs="Arial"/>
          <w:sz w:val="20"/>
          <w:szCs w:val="20"/>
        </w:rPr>
        <w:t xml:space="preserve"> Sim</w:t>
      </w:r>
    </w:p>
    <w:p w14:paraId="6BB478E1"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058E356B"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Em Caso Positivo, apontar:_________________________________________________________</w:t>
      </w:r>
    </w:p>
    <w:p w14:paraId="3BA41014"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______________________________________________________________________________</w:t>
      </w:r>
    </w:p>
    <w:p w14:paraId="2009B0AD"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____________________________________________________________________________________________________________________________________________________________.</w:t>
      </w:r>
    </w:p>
    <w:p w14:paraId="2ECB956B"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w:t>
      </w:r>
      <w:r w:rsidRPr="007D349F">
        <w:rPr>
          <w:rFonts w:ascii="Arial" w:hAnsi="Arial" w:cs="Arial"/>
          <w:sz w:val="20"/>
          <w:szCs w:val="20"/>
        </w:rPr>
        <w:tab/>
        <w:t>Eventual ausência de sinalização de algum item, favor justificar.</w:t>
      </w:r>
    </w:p>
    <w:p w14:paraId="53300907"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______________________________________________________________________________</w:t>
      </w:r>
    </w:p>
    <w:p w14:paraId="74D7459B"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____________________________________________________________________________________________________________________________________________________________.</w:t>
      </w:r>
    </w:p>
    <w:p w14:paraId="01963303"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7A2FBC8C"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Por ser expressão fiel da verdade, firmo a presente Declaração, assumindo as consequências civis, penais e administrativas sobre eventual falsidade do que for relatado.</w:t>
      </w:r>
    </w:p>
    <w:p w14:paraId="14614B7D"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 xml:space="preserve">                                        </w:t>
      </w:r>
    </w:p>
    <w:p w14:paraId="7399A664"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r w:rsidRPr="007D349F">
        <w:rPr>
          <w:rFonts w:ascii="Arial" w:hAnsi="Arial" w:cs="Arial"/>
          <w:sz w:val="20"/>
          <w:szCs w:val="20"/>
        </w:rPr>
        <w:t xml:space="preserve">Cidade, Sigla </w:t>
      </w:r>
      <w:proofErr w:type="gramStart"/>
      <w:r w:rsidRPr="007D349F">
        <w:rPr>
          <w:rFonts w:ascii="Arial" w:hAnsi="Arial" w:cs="Arial"/>
          <w:sz w:val="20"/>
          <w:szCs w:val="20"/>
        </w:rPr>
        <w:t>Estado  .........</w:t>
      </w:r>
      <w:proofErr w:type="gramEnd"/>
      <w:r w:rsidRPr="007D349F">
        <w:rPr>
          <w:rFonts w:ascii="Arial" w:hAnsi="Arial" w:cs="Arial"/>
          <w:sz w:val="20"/>
          <w:szCs w:val="20"/>
        </w:rPr>
        <w:t xml:space="preserve"> de .............. de 2026.</w:t>
      </w:r>
    </w:p>
    <w:p w14:paraId="68913C11"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26BA4E31"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5456647F" w14:textId="77777777" w:rsidR="004B477B" w:rsidRPr="007D349F" w:rsidRDefault="004B477B" w:rsidP="003D54CF">
      <w:pPr>
        <w:widowControl w:val="0"/>
        <w:autoSpaceDE w:val="0"/>
        <w:autoSpaceDN w:val="0"/>
        <w:adjustRightInd w:val="0"/>
        <w:spacing w:line="276" w:lineRule="auto"/>
        <w:jc w:val="both"/>
        <w:rPr>
          <w:rFonts w:ascii="Arial" w:hAnsi="Arial" w:cs="Arial"/>
          <w:sz w:val="20"/>
          <w:szCs w:val="20"/>
        </w:rPr>
      </w:pPr>
    </w:p>
    <w:p w14:paraId="115A4CE8" w14:textId="77777777" w:rsidR="004B477B" w:rsidRPr="004B477B" w:rsidRDefault="004B477B" w:rsidP="003D54CF">
      <w:pPr>
        <w:widowControl w:val="0"/>
        <w:autoSpaceDE w:val="0"/>
        <w:autoSpaceDN w:val="0"/>
        <w:adjustRightInd w:val="0"/>
        <w:spacing w:line="276" w:lineRule="auto"/>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3D54CF">
      <w:pPr>
        <w:widowControl w:val="0"/>
        <w:autoSpaceDE w:val="0"/>
        <w:autoSpaceDN w:val="0"/>
        <w:adjustRightInd w:val="0"/>
        <w:spacing w:line="276" w:lineRule="auto"/>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3D54CF">
      <w:pPr>
        <w:pStyle w:val="Nivel3"/>
        <w:numPr>
          <w:ilvl w:val="0"/>
          <w:numId w:val="0"/>
        </w:numPr>
        <w:tabs>
          <w:tab w:val="left" w:pos="0"/>
        </w:tabs>
        <w:spacing w:before="0" w:after="0"/>
        <w:rPr>
          <w:color w:val="auto"/>
        </w:rPr>
      </w:pPr>
    </w:p>
    <w:p w14:paraId="2BFCFAB3" w14:textId="77777777" w:rsidR="00EB2AAA" w:rsidRDefault="00EB2AAA" w:rsidP="003D54CF">
      <w:pPr>
        <w:pStyle w:val="Nivel3"/>
        <w:numPr>
          <w:ilvl w:val="0"/>
          <w:numId w:val="0"/>
        </w:numPr>
        <w:tabs>
          <w:tab w:val="left" w:pos="0"/>
        </w:tabs>
        <w:spacing w:before="0" w:after="0"/>
        <w:rPr>
          <w:color w:val="auto"/>
        </w:rPr>
      </w:pPr>
    </w:p>
    <w:p w14:paraId="2E386002" w14:textId="77777777" w:rsidR="00EB2AAA" w:rsidRDefault="00EB2AAA" w:rsidP="003D54CF">
      <w:pPr>
        <w:pStyle w:val="Nivel3"/>
        <w:numPr>
          <w:ilvl w:val="0"/>
          <w:numId w:val="0"/>
        </w:numPr>
        <w:tabs>
          <w:tab w:val="left" w:pos="0"/>
        </w:tabs>
        <w:spacing w:before="0" w:after="0"/>
        <w:rPr>
          <w:color w:val="auto"/>
        </w:rPr>
      </w:pPr>
    </w:p>
    <w:p w14:paraId="68930E3C" w14:textId="77777777" w:rsidR="00EB2AAA" w:rsidRDefault="00EB2AAA" w:rsidP="003D54CF">
      <w:pPr>
        <w:pStyle w:val="Nivel3"/>
        <w:numPr>
          <w:ilvl w:val="0"/>
          <w:numId w:val="0"/>
        </w:numPr>
        <w:tabs>
          <w:tab w:val="left" w:pos="0"/>
        </w:tabs>
        <w:spacing w:before="0" w:after="0"/>
        <w:rPr>
          <w:color w:val="auto"/>
        </w:rPr>
      </w:pPr>
    </w:p>
    <w:p w14:paraId="50822419" w14:textId="77777777" w:rsidR="00EB2AAA" w:rsidRDefault="00EB2AAA" w:rsidP="003D54CF">
      <w:pPr>
        <w:pStyle w:val="Nivel3"/>
        <w:numPr>
          <w:ilvl w:val="0"/>
          <w:numId w:val="0"/>
        </w:numPr>
        <w:tabs>
          <w:tab w:val="left" w:pos="0"/>
        </w:tabs>
        <w:spacing w:before="0" w:after="0"/>
        <w:rPr>
          <w:color w:val="auto"/>
        </w:rPr>
      </w:pPr>
    </w:p>
    <w:p w14:paraId="10BA06AE" w14:textId="77777777" w:rsidR="00EB2AAA" w:rsidRDefault="00EB2AAA" w:rsidP="003D54CF">
      <w:pPr>
        <w:pStyle w:val="Nivel3"/>
        <w:numPr>
          <w:ilvl w:val="0"/>
          <w:numId w:val="0"/>
        </w:numPr>
        <w:tabs>
          <w:tab w:val="left" w:pos="0"/>
        </w:tabs>
        <w:spacing w:before="0" w:after="0"/>
        <w:rPr>
          <w:color w:val="auto"/>
        </w:rPr>
      </w:pPr>
    </w:p>
    <w:p w14:paraId="2EE0F5CC" w14:textId="77777777" w:rsidR="00EB2AAA" w:rsidRDefault="00EB2AAA" w:rsidP="003D54CF">
      <w:pPr>
        <w:pStyle w:val="Nivel3"/>
        <w:numPr>
          <w:ilvl w:val="0"/>
          <w:numId w:val="0"/>
        </w:numPr>
        <w:tabs>
          <w:tab w:val="left" w:pos="0"/>
        </w:tabs>
        <w:spacing w:before="0" w:after="0"/>
        <w:rPr>
          <w:color w:val="auto"/>
        </w:rPr>
      </w:pPr>
    </w:p>
    <w:p w14:paraId="2851D704" w14:textId="0618F666" w:rsidR="00EB2AAA" w:rsidRDefault="00EB2AAA" w:rsidP="003D54CF">
      <w:pPr>
        <w:pStyle w:val="Nivel3"/>
        <w:numPr>
          <w:ilvl w:val="0"/>
          <w:numId w:val="0"/>
        </w:numPr>
        <w:tabs>
          <w:tab w:val="left" w:pos="0"/>
          <w:tab w:val="left" w:pos="3817"/>
        </w:tabs>
        <w:spacing w:before="0" w:after="0"/>
        <w:rPr>
          <w:color w:val="auto"/>
        </w:rPr>
      </w:pPr>
      <w:r>
        <w:rPr>
          <w:color w:val="auto"/>
        </w:rPr>
        <w:tab/>
      </w:r>
    </w:p>
    <w:p w14:paraId="68A84055" w14:textId="77777777" w:rsidR="00EB2AAA" w:rsidRDefault="00EB2AAA" w:rsidP="003D54CF">
      <w:pPr>
        <w:pStyle w:val="Nivel3"/>
        <w:numPr>
          <w:ilvl w:val="0"/>
          <w:numId w:val="0"/>
        </w:numPr>
        <w:tabs>
          <w:tab w:val="left" w:pos="0"/>
        </w:tabs>
        <w:spacing w:before="0" w:after="0"/>
        <w:rPr>
          <w:color w:val="auto"/>
        </w:rPr>
      </w:pPr>
    </w:p>
    <w:sectPr w:rsidR="00EB2AAA" w:rsidSect="00187F88">
      <w:headerReference w:type="first" r:id="rId68"/>
      <w:pgSz w:w="11906" w:h="16838" w:code="9"/>
      <w:pgMar w:top="1418" w:right="1134" w:bottom="1418" w:left="1134" w:header="568" w:footer="709" w:gutter="0"/>
      <w:pgNumType w:start="4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04FE43" w14:textId="77777777" w:rsidR="00655F93" w:rsidRDefault="00655F93">
      <w:r>
        <w:separator/>
      </w:r>
    </w:p>
  </w:endnote>
  <w:endnote w:type="continuationSeparator" w:id="0">
    <w:p w14:paraId="1A3D470C" w14:textId="77777777" w:rsidR="00655F93" w:rsidRDefault="00655F93">
      <w:r>
        <w:continuationSeparator/>
      </w:r>
    </w:p>
  </w:endnote>
  <w:endnote w:type="continuationNotice" w:id="1">
    <w:p w14:paraId="6797AC8E" w14:textId="77777777" w:rsidR="00655F93" w:rsidRDefault="00655F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stion">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3956645"/>
      <w:docPartObj>
        <w:docPartGallery w:val="Page Numbers (Bottom of Page)"/>
        <w:docPartUnique/>
      </w:docPartObj>
    </w:sdtPr>
    <w:sdtContent>
      <w:sdt>
        <w:sdtPr>
          <w:id w:val="-1769616900"/>
          <w:docPartObj>
            <w:docPartGallery w:val="Page Numbers (Top of Page)"/>
            <w:docPartUnique/>
          </w:docPartObj>
        </w:sdtPr>
        <w:sdtContent>
          <w:p w14:paraId="15D03917" w14:textId="606B8604" w:rsidR="003A2B90" w:rsidRDefault="003A2B90">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7E267D2" w14:textId="77777777" w:rsidR="003A2B90" w:rsidRDefault="003A2B9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41993771"/>
      <w:docPartObj>
        <w:docPartGallery w:val="Page Numbers (Bottom of Page)"/>
        <w:docPartUnique/>
      </w:docPartObj>
    </w:sdtPr>
    <w:sdtContent>
      <w:sdt>
        <w:sdtPr>
          <w:id w:val="-1864897375"/>
          <w:docPartObj>
            <w:docPartGallery w:val="Page Numbers (Top of Page)"/>
            <w:docPartUnique/>
          </w:docPartObj>
        </w:sdtPr>
        <w:sdtContent>
          <w:p w14:paraId="1E6B8C5E" w14:textId="218B636B" w:rsidR="00187F88" w:rsidRDefault="00187F88" w:rsidP="00187F88">
            <w:pPr>
              <w:pStyle w:val="Rodap"/>
              <w:jc w:val="right"/>
            </w:pPr>
            <w:r>
              <w:t xml:space="preserve">Página </w:t>
            </w:r>
            <w:r>
              <w:rPr>
                <w:b/>
                <w:bCs/>
              </w:rPr>
              <w:fldChar w:fldCharType="begin"/>
            </w:r>
            <w:r>
              <w:rPr>
                <w:b/>
                <w:bCs/>
              </w:rPr>
              <w:instrText>PAGE</w:instrText>
            </w:r>
            <w:r>
              <w:rPr>
                <w:b/>
                <w:bCs/>
              </w:rPr>
              <w:fldChar w:fldCharType="separate"/>
            </w:r>
            <w:r>
              <w:rPr>
                <w:b/>
                <w:bCs/>
              </w:rPr>
              <w:t>18</w:t>
            </w:r>
            <w:r>
              <w:rPr>
                <w:b/>
                <w:bCs/>
              </w:rPr>
              <w:fldChar w:fldCharType="end"/>
            </w:r>
            <w:r>
              <w:t xml:space="preserve"> de </w:t>
            </w:r>
            <w:r>
              <w:rPr>
                <w:b/>
                <w:bCs/>
              </w:rPr>
              <w:fldChar w:fldCharType="begin"/>
            </w:r>
            <w:r>
              <w:rPr>
                <w:b/>
                <w:bCs/>
              </w:rPr>
              <w:instrText>NUMPAGES</w:instrText>
            </w:r>
            <w:r>
              <w:rPr>
                <w:b/>
                <w:bCs/>
              </w:rPr>
              <w:fldChar w:fldCharType="separate"/>
            </w:r>
            <w:r>
              <w:rPr>
                <w:b/>
                <w:bCs/>
              </w:rPr>
              <w:t>60</w:t>
            </w:r>
            <w:r>
              <w:rPr>
                <w:b/>
                <w:bCs/>
              </w:rPr>
              <w:fldChar w:fldCharType="end"/>
            </w:r>
          </w:p>
        </w:sdtContent>
      </w:sdt>
    </w:sdtContent>
  </w:sdt>
  <w:p w14:paraId="3023CB01" w14:textId="77777777" w:rsidR="00187F88" w:rsidRDefault="00187F88">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C27BB" w14:textId="77777777" w:rsidR="00AB3167" w:rsidRDefault="00AB3167" w:rsidP="00492A52">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53D1D6F" w14:textId="77777777" w:rsidR="00AB3167" w:rsidRDefault="00AB3167" w:rsidP="00492A52">
    <w:pPr>
      <w:pStyle w:val="Rodap"/>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rPr>
      <w:id w:val="881057584"/>
      <w:docPartObj>
        <w:docPartGallery w:val="Page Numbers (Bottom of Page)"/>
        <w:docPartUnique/>
      </w:docPartObj>
    </w:sdtPr>
    <w:sdtContent>
      <w:sdt>
        <w:sdtPr>
          <w:rPr>
            <w:rFonts w:ascii="Arial" w:hAnsi="Arial" w:cs="Arial"/>
          </w:rPr>
          <w:id w:val="-1680261526"/>
          <w:docPartObj>
            <w:docPartGallery w:val="Page Numbers (Top of Page)"/>
            <w:docPartUnique/>
          </w:docPartObj>
        </w:sdtPr>
        <w:sdtContent>
          <w:p w14:paraId="54B13F3A" w14:textId="77777777" w:rsidR="00AB3167" w:rsidRPr="00756F87" w:rsidRDefault="00AB3167">
            <w:pPr>
              <w:pStyle w:val="Rodap"/>
              <w:jc w:val="right"/>
              <w:rPr>
                <w:rFonts w:ascii="Arial" w:hAnsi="Arial" w:cs="Arial"/>
              </w:rPr>
            </w:pPr>
            <w:r w:rsidRPr="00756F87">
              <w:rPr>
                <w:rFonts w:ascii="Arial" w:hAnsi="Arial" w:cs="Arial"/>
              </w:rPr>
              <w:t xml:space="preserve">Página </w:t>
            </w:r>
            <w:r w:rsidRPr="00756F87">
              <w:rPr>
                <w:rFonts w:ascii="Arial" w:hAnsi="Arial" w:cs="Arial"/>
                <w:b/>
                <w:bCs/>
              </w:rPr>
              <w:fldChar w:fldCharType="begin"/>
            </w:r>
            <w:r w:rsidRPr="00756F87">
              <w:rPr>
                <w:rFonts w:ascii="Arial" w:hAnsi="Arial" w:cs="Arial"/>
                <w:b/>
                <w:bCs/>
              </w:rPr>
              <w:instrText>PAGE</w:instrText>
            </w:r>
            <w:r w:rsidRPr="00756F87">
              <w:rPr>
                <w:rFonts w:ascii="Arial" w:hAnsi="Arial" w:cs="Arial"/>
                <w:b/>
                <w:bCs/>
              </w:rPr>
              <w:fldChar w:fldCharType="separate"/>
            </w:r>
            <w:r w:rsidRPr="00756F87">
              <w:rPr>
                <w:rFonts w:ascii="Arial" w:hAnsi="Arial" w:cs="Arial"/>
                <w:b/>
                <w:bCs/>
              </w:rPr>
              <w:t>2</w:t>
            </w:r>
            <w:r w:rsidRPr="00756F87">
              <w:rPr>
                <w:rFonts w:ascii="Arial" w:hAnsi="Arial" w:cs="Arial"/>
                <w:b/>
                <w:bCs/>
              </w:rPr>
              <w:fldChar w:fldCharType="end"/>
            </w:r>
            <w:r w:rsidRPr="00756F87">
              <w:rPr>
                <w:rFonts w:ascii="Arial" w:hAnsi="Arial" w:cs="Arial"/>
              </w:rPr>
              <w:t xml:space="preserve"> de </w:t>
            </w:r>
            <w:r w:rsidRPr="00756F87">
              <w:rPr>
                <w:rFonts w:ascii="Arial" w:hAnsi="Arial" w:cs="Arial"/>
                <w:b/>
                <w:bCs/>
              </w:rPr>
              <w:fldChar w:fldCharType="begin"/>
            </w:r>
            <w:r w:rsidRPr="00756F87">
              <w:rPr>
                <w:rFonts w:ascii="Arial" w:hAnsi="Arial" w:cs="Arial"/>
                <w:b/>
                <w:bCs/>
              </w:rPr>
              <w:instrText>NUMPAGES</w:instrText>
            </w:r>
            <w:r w:rsidRPr="00756F87">
              <w:rPr>
                <w:rFonts w:ascii="Arial" w:hAnsi="Arial" w:cs="Arial"/>
                <w:b/>
                <w:bCs/>
              </w:rPr>
              <w:fldChar w:fldCharType="separate"/>
            </w:r>
            <w:r w:rsidRPr="00756F87">
              <w:rPr>
                <w:rFonts w:ascii="Arial" w:hAnsi="Arial" w:cs="Arial"/>
                <w:b/>
                <w:bCs/>
              </w:rPr>
              <w:t>2</w:t>
            </w:r>
            <w:r w:rsidRPr="00756F87">
              <w:rPr>
                <w:rFonts w:ascii="Arial" w:hAnsi="Arial" w:cs="Arial"/>
                <w:b/>
                <w:bCs/>
              </w:rPr>
              <w:fldChar w:fldCharType="end"/>
            </w:r>
          </w:p>
        </w:sdtContent>
      </w:sdt>
    </w:sdtContent>
  </w:sdt>
  <w:p w14:paraId="2ED36A04" w14:textId="77777777" w:rsidR="00AB3167" w:rsidRPr="00EA068C" w:rsidRDefault="00AB3167" w:rsidP="00652C5D">
    <w:pPr>
      <w:pStyle w:val="Rodap"/>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00FFF4" w14:textId="77777777" w:rsidR="00655F93" w:rsidRDefault="00655F93">
      <w:r>
        <w:separator/>
      </w:r>
    </w:p>
  </w:footnote>
  <w:footnote w:type="continuationSeparator" w:id="0">
    <w:p w14:paraId="7E1B3CD4" w14:textId="77777777" w:rsidR="00655F93" w:rsidRDefault="00655F93">
      <w:r>
        <w:continuationSeparator/>
      </w:r>
    </w:p>
  </w:footnote>
  <w:footnote w:type="continuationNotice" w:id="1">
    <w:p w14:paraId="00A6F5B8" w14:textId="77777777" w:rsidR="00655F93" w:rsidRDefault="00655F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34313B" w14:textId="77777777" w:rsidR="003A2B90" w:rsidRDefault="003A2B90" w:rsidP="003A2B90">
    <w:pPr>
      <w:ind w:right="282" w:hanging="142"/>
      <w:jc w:val="center"/>
      <w:rPr>
        <w:rFonts w:ascii="Cooper Black" w:eastAsia="Lucida Sans Unicode" w:hAnsi="Cooper Black"/>
        <w:sz w:val="26"/>
        <w:szCs w:val="26"/>
      </w:rPr>
    </w:pPr>
  </w:p>
  <w:p w14:paraId="15517908" w14:textId="77777777" w:rsidR="003A2B90" w:rsidRPr="003518F1" w:rsidRDefault="003A2B90" w:rsidP="003A2B90">
    <w:pPr>
      <w:ind w:right="282" w:hanging="142"/>
      <w:jc w:val="center"/>
      <w:rPr>
        <w:rFonts w:ascii="Cooper Black" w:eastAsia="Lucida Sans Unicode" w:hAnsi="Cooper Black"/>
        <w:sz w:val="26"/>
        <w:szCs w:val="26"/>
      </w:rPr>
    </w:pPr>
    <w:r w:rsidRPr="00A21E4A">
      <w:rPr>
        <w:rFonts w:ascii="Arial" w:hAnsi="Arial" w:cs="Arial"/>
        <w:noProof/>
      </w:rPr>
      <w:drawing>
        <wp:anchor distT="0" distB="0" distL="114300" distR="114300" simplePos="0" relativeHeight="251706368" behindDoc="0" locked="0" layoutInCell="1" allowOverlap="1" wp14:anchorId="2E6D6240" wp14:editId="355F028C">
          <wp:simplePos x="0" y="0"/>
          <wp:positionH relativeFrom="page">
            <wp:posOffset>6124575</wp:posOffset>
          </wp:positionH>
          <wp:positionV relativeFrom="paragraph">
            <wp:posOffset>-266700</wp:posOffset>
          </wp:positionV>
          <wp:extent cx="1297333" cy="704850"/>
          <wp:effectExtent l="152400" t="152400" r="360045" b="361950"/>
          <wp:wrapNone/>
          <wp:docPr id="181428675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705344" behindDoc="0" locked="0" layoutInCell="1" allowOverlap="1" wp14:anchorId="18F191C6" wp14:editId="06721567">
          <wp:simplePos x="0" y="0"/>
          <wp:positionH relativeFrom="leftMargin">
            <wp:posOffset>409575</wp:posOffset>
          </wp:positionH>
          <wp:positionV relativeFrom="paragraph">
            <wp:posOffset>-104775</wp:posOffset>
          </wp:positionV>
          <wp:extent cx="823217" cy="870718"/>
          <wp:effectExtent l="0" t="0" r="0" b="5715"/>
          <wp:wrapNone/>
          <wp:docPr id="1979822012" name="Imagem 197982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ooper Black" w:eastAsia="Lucida Sans Unicode" w:hAnsi="Cooper Black"/>
        <w:sz w:val="26"/>
        <w:szCs w:val="26"/>
      </w:rPr>
      <w:t>P</w:t>
    </w:r>
    <w:r w:rsidRPr="003518F1">
      <w:rPr>
        <w:rFonts w:ascii="Cooper Black" w:eastAsia="Lucida Sans Unicode" w:hAnsi="Cooper Black"/>
        <w:sz w:val="26"/>
        <w:szCs w:val="26"/>
      </w:rPr>
      <w:t>REFEITURA MUNICIPAL DE MARILÂNDIA DO SUL</w:t>
    </w:r>
  </w:p>
  <w:p w14:paraId="719CDE27" w14:textId="77777777" w:rsidR="003A2B90" w:rsidRPr="00A15E08" w:rsidRDefault="003A2B90" w:rsidP="003A2B90">
    <w:pPr>
      <w:pStyle w:val="SemEspaamento"/>
      <w:spacing w:line="276" w:lineRule="auto"/>
      <w:ind w:right="282" w:hanging="142"/>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2A036B7D" w14:textId="77777777" w:rsidR="003A2B90" w:rsidRPr="00A15E08" w:rsidRDefault="003A2B90" w:rsidP="003A2B90">
    <w:pPr>
      <w:pStyle w:val="SemEspaamento"/>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603F74D9" w14:textId="77777777" w:rsidR="003A2B90" w:rsidRPr="00A15E08" w:rsidRDefault="003A2B90" w:rsidP="003A2B90">
    <w:pPr>
      <w:pStyle w:val="SemEspaamento"/>
      <w:tabs>
        <w:tab w:val="left" w:pos="1455"/>
        <w:tab w:val="center" w:pos="5102"/>
      </w:tabs>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7D728BE2" w14:textId="77777777" w:rsidR="003A2B90" w:rsidRPr="003A2B90" w:rsidRDefault="003A2B90" w:rsidP="003A2B90">
    <w:pPr>
      <w:pStyle w:val="Cabealho"/>
      <w:tabs>
        <w:tab w:val="right" w:pos="9354"/>
      </w:tabs>
      <w:ind w:left="-284" w:right="282" w:hanging="142"/>
      <w:jc w:val="center"/>
      <w:rPr>
        <w:rFonts w:ascii="Arial" w:hAnsi="Arial" w:cs="Arial"/>
        <w:sz w:val="20"/>
        <w:szCs w:val="20"/>
      </w:rPr>
    </w:pPr>
    <w:r w:rsidRPr="006C081F">
      <w:t>---------------------------------------------------------------------------------------------------</w:t>
    </w:r>
  </w:p>
  <w:p w14:paraId="5505ED32" w14:textId="77777777" w:rsidR="003A2B90" w:rsidRPr="003A2B90" w:rsidRDefault="003A2B90">
    <w:pPr>
      <w:pStyle w:val="Cabealho"/>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CE62E" w14:textId="77777777" w:rsidR="003A2B90" w:rsidRDefault="003A2B90" w:rsidP="003A2B90">
    <w:pPr>
      <w:ind w:right="282" w:hanging="142"/>
      <w:jc w:val="center"/>
      <w:rPr>
        <w:rFonts w:ascii="Cooper Black" w:eastAsia="Lucida Sans Unicode" w:hAnsi="Cooper Black"/>
        <w:sz w:val="26"/>
        <w:szCs w:val="26"/>
      </w:rPr>
    </w:pPr>
  </w:p>
  <w:p w14:paraId="158750E6" w14:textId="77777777" w:rsidR="003A2B90" w:rsidRPr="003518F1" w:rsidRDefault="003A2B90" w:rsidP="003A2B90">
    <w:pPr>
      <w:ind w:right="282" w:hanging="142"/>
      <w:jc w:val="center"/>
      <w:rPr>
        <w:rFonts w:ascii="Cooper Black" w:eastAsia="Lucida Sans Unicode" w:hAnsi="Cooper Black"/>
        <w:sz w:val="26"/>
        <w:szCs w:val="26"/>
      </w:rPr>
    </w:pPr>
    <w:r w:rsidRPr="00A21E4A">
      <w:rPr>
        <w:rFonts w:ascii="Arial" w:hAnsi="Arial" w:cs="Arial"/>
        <w:noProof/>
      </w:rPr>
      <w:drawing>
        <wp:anchor distT="0" distB="0" distL="114300" distR="114300" simplePos="0" relativeHeight="251703296" behindDoc="0" locked="0" layoutInCell="1" allowOverlap="1" wp14:anchorId="674BE047" wp14:editId="64E8014C">
          <wp:simplePos x="0" y="0"/>
          <wp:positionH relativeFrom="page">
            <wp:posOffset>6124575</wp:posOffset>
          </wp:positionH>
          <wp:positionV relativeFrom="paragraph">
            <wp:posOffset>-266700</wp:posOffset>
          </wp:positionV>
          <wp:extent cx="1297333" cy="704850"/>
          <wp:effectExtent l="152400" t="152400" r="360045" b="361950"/>
          <wp:wrapNone/>
          <wp:docPr id="21613052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702272" behindDoc="0" locked="0" layoutInCell="1" allowOverlap="1" wp14:anchorId="3386A3F7" wp14:editId="4F4D0F06">
          <wp:simplePos x="0" y="0"/>
          <wp:positionH relativeFrom="leftMargin">
            <wp:posOffset>409575</wp:posOffset>
          </wp:positionH>
          <wp:positionV relativeFrom="paragraph">
            <wp:posOffset>-104775</wp:posOffset>
          </wp:positionV>
          <wp:extent cx="823217" cy="870718"/>
          <wp:effectExtent l="0" t="0" r="0" b="5715"/>
          <wp:wrapNone/>
          <wp:docPr id="849960010" name="Imagem 84996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ooper Black" w:eastAsia="Lucida Sans Unicode" w:hAnsi="Cooper Black"/>
        <w:sz w:val="26"/>
        <w:szCs w:val="26"/>
      </w:rPr>
      <w:t>P</w:t>
    </w:r>
    <w:r w:rsidRPr="003518F1">
      <w:rPr>
        <w:rFonts w:ascii="Cooper Black" w:eastAsia="Lucida Sans Unicode" w:hAnsi="Cooper Black"/>
        <w:sz w:val="26"/>
        <w:szCs w:val="26"/>
      </w:rPr>
      <w:t>REFEITURA MUNICIPAL DE MARILÂNDIA DO SUL</w:t>
    </w:r>
  </w:p>
  <w:p w14:paraId="03374766" w14:textId="77777777" w:rsidR="003A2B90" w:rsidRPr="00A15E08" w:rsidRDefault="003A2B90" w:rsidP="003A2B90">
    <w:pPr>
      <w:pStyle w:val="SemEspaamento"/>
      <w:spacing w:line="276" w:lineRule="auto"/>
      <w:ind w:right="282" w:hanging="142"/>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7ABABE3C" w14:textId="77777777" w:rsidR="003A2B90" w:rsidRPr="00A15E08" w:rsidRDefault="003A2B90" w:rsidP="003A2B90">
    <w:pPr>
      <w:pStyle w:val="SemEspaamento"/>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69210E1D" w14:textId="77777777" w:rsidR="003A2B90" w:rsidRPr="00A15E08" w:rsidRDefault="003A2B90" w:rsidP="003A2B90">
    <w:pPr>
      <w:pStyle w:val="SemEspaamento"/>
      <w:tabs>
        <w:tab w:val="left" w:pos="1455"/>
        <w:tab w:val="center" w:pos="5102"/>
      </w:tabs>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34276B4B" w14:textId="28D5B03B" w:rsidR="003A2B90" w:rsidRPr="003A2B90" w:rsidRDefault="003A2B90" w:rsidP="003A2B90">
    <w:pPr>
      <w:pStyle w:val="Cabealho"/>
      <w:tabs>
        <w:tab w:val="right" w:pos="9354"/>
      </w:tabs>
      <w:ind w:left="-284" w:right="282" w:hanging="142"/>
      <w:jc w:val="center"/>
      <w:rPr>
        <w:rFonts w:ascii="Arial" w:hAnsi="Arial" w:cs="Arial"/>
        <w:sz w:val="20"/>
        <w:szCs w:val="20"/>
      </w:rPr>
    </w:pPr>
    <w:r w:rsidRPr="006C081F">
      <w:t>---------------------------------------------------------------------------------------------------</w:t>
    </w:r>
  </w:p>
  <w:p w14:paraId="30261629" w14:textId="77777777" w:rsidR="003A2B90" w:rsidRPr="003A2B90" w:rsidRDefault="003A2B90">
    <w:pPr>
      <w:pStyle w:val="Cabealh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0B84C" w14:textId="4C344EEB" w:rsidR="00AB3167" w:rsidRDefault="00AB3167">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0E9D" w14:textId="77777777" w:rsidR="00E11120" w:rsidRPr="003518F1" w:rsidRDefault="00E11120" w:rsidP="00E11120">
    <w:pPr>
      <w:ind w:right="282" w:hanging="142"/>
      <w:jc w:val="center"/>
      <w:rPr>
        <w:rFonts w:ascii="Cooper Black" w:eastAsia="Lucida Sans Unicode" w:hAnsi="Cooper Black"/>
        <w:sz w:val="26"/>
        <w:szCs w:val="26"/>
      </w:rPr>
    </w:pPr>
    <w:r w:rsidRPr="00A21E4A">
      <w:rPr>
        <w:rFonts w:ascii="Arial" w:hAnsi="Arial" w:cs="Arial"/>
        <w:noProof/>
      </w:rPr>
      <w:drawing>
        <wp:anchor distT="0" distB="0" distL="114300" distR="114300" simplePos="0" relativeHeight="251694080" behindDoc="0" locked="0" layoutInCell="1" allowOverlap="1" wp14:anchorId="45BB569F" wp14:editId="3EF6F664">
          <wp:simplePos x="0" y="0"/>
          <wp:positionH relativeFrom="page">
            <wp:posOffset>6124575</wp:posOffset>
          </wp:positionH>
          <wp:positionV relativeFrom="paragraph">
            <wp:posOffset>-266700</wp:posOffset>
          </wp:positionV>
          <wp:extent cx="1297333" cy="704850"/>
          <wp:effectExtent l="152400" t="152400" r="360045" b="361950"/>
          <wp:wrapNone/>
          <wp:docPr id="816861837"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693056" behindDoc="0" locked="0" layoutInCell="1" allowOverlap="1" wp14:anchorId="235731FF" wp14:editId="6325CB0B">
          <wp:simplePos x="0" y="0"/>
          <wp:positionH relativeFrom="leftMargin">
            <wp:posOffset>409575</wp:posOffset>
          </wp:positionH>
          <wp:positionV relativeFrom="paragraph">
            <wp:posOffset>-104775</wp:posOffset>
          </wp:positionV>
          <wp:extent cx="823217" cy="870718"/>
          <wp:effectExtent l="0" t="0" r="0" b="5715"/>
          <wp:wrapNone/>
          <wp:docPr id="853729380" name="Imagem 853729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ooper Black" w:eastAsia="Lucida Sans Unicode" w:hAnsi="Cooper Black"/>
        <w:sz w:val="26"/>
        <w:szCs w:val="26"/>
      </w:rPr>
      <w:t>P</w:t>
    </w:r>
    <w:r w:rsidRPr="003518F1">
      <w:rPr>
        <w:rFonts w:ascii="Cooper Black" w:eastAsia="Lucida Sans Unicode" w:hAnsi="Cooper Black"/>
        <w:sz w:val="26"/>
        <w:szCs w:val="26"/>
      </w:rPr>
      <w:t>REFEITURA MUNICIPAL DE MARILÂNDIA DO SUL</w:t>
    </w:r>
  </w:p>
  <w:p w14:paraId="7F6C5F31" w14:textId="77777777" w:rsidR="00E11120" w:rsidRPr="00A15E08" w:rsidRDefault="00E11120" w:rsidP="00E11120">
    <w:pPr>
      <w:pStyle w:val="SemEspaamento"/>
      <w:spacing w:line="276" w:lineRule="auto"/>
      <w:ind w:right="282" w:hanging="142"/>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7B8CE9E9" w14:textId="77777777" w:rsidR="00E11120" w:rsidRPr="00A15E08" w:rsidRDefault="00E11120" w:rsidP="00E11120">
    <w:pPr>
      <w:pStyle w:val="SemEspaamento"/>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67F68D72" w14:textId="77777777" w:rsidR="00E11120" w:rsidRPr="00A15E08" w:rsidRDefault="00E11120" w:rsidP="00E11120">
    <w:pPr>
      <w:pStyle w:val="SemEspaamento"/>
      <w:tabs>
        <w:tab w:val="left" w:pos="1455"/>
        <w:tab w:val="center" w:pos="5102"/>
      </w:tabs>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789D4DB7" w14:textId="77777777" w:rsidR="00E11120" w:rsidRDefault="00E11120" w:rsidP="00E11120">
    <w:pPr>
      <w:pStyle w:val="Cabealho"/>
      <w:tabs>
        <w:tab w:val="clear" w:pos="8504"/>
        <w:tab w:val="right" w:pos="9356"/>
      </w:tabs>
      <w:ind w:left="142" w:right="282"/>
      <w:jc w:val="center"/>
    </w:pPr>
    <w:r w:rsidRPr="006C081F">
      <w:t>---------------------------------------------------------------------------------------------</w:t>
    </w:r>
  </w:p>
  <w:p w14:paraId="46CCB275" w14:textId="77777777" w:rsidR="00AB3167" w:rsidRPr="00AB3167" w:rsidRDefault="00AB3167" w:rsidP="003130B3">
    <w:pPr>
      <w:pStyle w:val="Cabealho"/>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7F9BA" w14:textId="77777777" w:rsidR="00E11120" w:rsidRPr="003518F1" w:rsidRDefault="00E11120" w:rsidP="00E11120">
    <w:pPr>
      <w:ind w:right="282" w:hanging="142"/>
      <w:jc w:val="center"/>
      <w:rPr>
        <w:rFonts w:ascii="Cooper Black" w:eastAsia="Lucida Sans Unicode" w:hAnsi="Cooper Black"/>
        <w:sz w:val="26"/>
        <w:szCs w:val="26"/>
      </w:rPr>
    </w:pPr>
    <w:r w:rsidRPr="00A21E4A">
      <w:rPr>
        <w:rFonts w:ascii="Arial" w:hAnsi="Arial" w:cs="Arial"/>
        <w:noProof/>
      </w:rPr>
      <w:drawing>
        <wp:anchor distT="0" distB="0" distL="114300" distR="114300" simplePos="0" relativeHeight="251691008" behindDoc="0" locked="0" layoutInCell="1" allowOverlap="1" wp14:anchorId="4A74AB26" wp14:editId="78D6B402">
          <wp:simplePos x="0" y="0"/>
          <wp:positionH relativeFrom="page">
            <wp:posOffset>6124575</wp:posOffset>
          </wp:positionH>
          <wp:positionV relativeFrom="paragraph">
            <wp:posOffset>-266700</wp:posOffset>
          </wp:positionV>
          <wp:extent cx="1297333" cy="704850"/>
          <wp:effectExtent l="152400" t="152400" r="360045" b="361950"/>
          <wp:wrapNone/>
          <wp:docPr id="206047342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689984" behindDoc="0" locked="0" layoutInCell="1" allowOverlap="1" wp14:anchorId="5FC49D72" wp14:editId="14D90DD6">
          <wp:simplePos x="0" y="0"/>
          <wp:positionH relativeFrom="leftMargin">
            <wp:posOffset>409575</wp:posOffset>
          </wp:positionH>
          <wp:positionV relativeFrom="paragraph">
            <wp:posOffset>-104775</wp:posOffset>
          </wp:positionV>
          <wp:extent cx="823217" cy="870718"/>
          <wp:effectExtent l="0" t="0" r="0" b="5715"/>
          <wp:wrapNone/>
          <wp:docPr id="1430598001" name="Imagem 1430598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ooper Black" w:eastAsia="Lucida Sans Unicode" w:hAnsi="Cooper Black"/>
        <w:sz w:val="26"/>
        <w:szCs w:val="26"/>
      </w:rPr>
      <w:t>P</w:t>
    </w:r>
    <w:r w:rsidRPr="003518F1">
      <w:rPr>
        <w:rFonts w:ascii="Cooper Black" w:eastAsia="Lucida Sans Unicode" w:hAnsi="Cooper Black"/>
        <w:sz w:val="26"/>
        <w:szCs w:val="26"/>
      </w:rPr>
      <w:t>REFEITURA MUNICIPAL DE MARILÂNDIA DO SUL</w:t>
    </w:r>
  </w:p>
  <w:p w14:paraId="7314354D" w14:textId="77777777" w:rsidR="00E11120" w:rsidRPr="00A15E08" w:rsidRDefault="00E11120" w:rsidP="00E11120">
    <w:pPr>
      <w:pStyle w:val="SemEspaamento"/>
      <w:spacing w:line="276" w:lineRule="auto"/>
      <w:ind w:right="282" w:hanging="142"/>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694DB7EB" w14:textId="77777777" w:rsidR="00E11120" w:rsidRPr="00A15E08" w:rsidRDefault="00E11120" w:rsidP="00E11120">
    <w:pPr>
      <w:pStyle w:val="SemEspaamento"/>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65959067" w14:textId="77777777" w:rsidR="00E11120" w:rsidRPr="00A15E08" w:rsidRDefault="00E11120" w:rsidP="00E11120">
    <w:pPr>
      <w:pStyle w:val="SemEspaamento"/>
      <w:tabs>
        <w:tab w:val="left" w:pos="1455"/>
        <w:tab w:val="center" w:pos="5102"/>
      </w:tabs>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35D1BE0C" w14:textId="77777777" w:rsidR="00E11120" w:rsidRDefault="00E11120" w:rsidP="00E11120">
    <w:pPr>
      <w:pStyle w:val="Cabealho"/>
      <w:tabs>
        <w:tab w:val="clear" w:pos="8504"/>
        <w:tab w:val="right" w:pos="9356"/>
      </w:tabs>
      <w:ind w:left="142" w:right="282"/>
      <w:jc w:val="center"/>
    </w:pPr>
    <w:r w:rsidRPr="006C081F">
      <w:t>---------------------------------------------------------------------------------------------</w:t>
    </w:r>
  </w:p>
  <w:p w14:paraId="45B71EAF" w14:textId="0743B99C" w:rsidR="00AB3167" w:rsidRPr="00E11120" w:rsidRDefault="00AB3167">
    <w:pPr>
      <w:pStyle w:val="Cabealho"/>
      <w:rPr>
        <w:rFonts w:ascii="Arial" w:hAnsi="Arial" w:cs="Arial"/>
        <w:sz w:val="20"/>
        <w:szCs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488A8" w14:textId="77777777" w:rsidR="00601A00" w:rsidRPr="003518F1" w:rsidRDefault="00601A00" w:rsidP="00601A00">
    <w:pPr>
      <w:ind w:right="282" w:hanging="142"/>
      <w:jc w:val="center"/>
      <w:rPr>
        <w:rFonts w:ascii="Cooper Black" w:eastAsia="Lucida Sans Unicode" w:hAnsi="Cooper Black"/>
        <w:sz w:val="26"/>
        <w:szCs w:val="26"/>
      </w:rPr>
    </w:pPr>
    <w:r w:rsidRPr="00A21E4A">
      <w:rPr>
        <w:rFonts w:ascii="Arial" w:hAnsi="Arial" w:cs="Arial"/>
        <w:noProof/>
      </w:rPr>
      <w:drawing>
        <wp:anchor distT="0" distB="0" distL="114300" distR="114300" simplePos="0" relativeHeight="251700224" behindDoc="0" locked="0" layoutInCell="1" allowOverlap="1" wp14:anchorId="460ADD28" wp14:editId="41A7940F">
          <wp:simplePos x="0" y="0"/>
          <wp:positionH relativeFrom="page">
            <wp:posOffset>6124575</wp:posOffset>
          </wp:positionH>
          <wp:positionV relativeFrom="paragraph">
            <wp:posOffset>-171450</wp:posOffset>
          </wp:positionV>
          <wp:extent cx="1297333" cy="704850"/>
          <wp:effectExtent l="152400" t="152400" r="360045" b="361950"/>
          <wp:wrapNone/>
          <wp:docPr id="42103143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699200" behindDoc="0" locked="0" layoutInCell="1" allowOverlap="1" wp14:anchorId="2263D152" wp14:editId="6A61F68D">
          <wp:simplePos x="0" y="0"/>
          <wp:positionH relativeFrom="leftMargin">
            <wp:posOffset>409575</wp:posOffset>
          </wp:positionH>
          <wp:positionV relativeFrom="paragraph">
            <wp:posOffset>-104775</wp:posOffset>
          </wp:positionV>
          <wp:extent cx="823217" cy="870718"/>
          <wp:effectExtent l="0" t="0" r="0" b="5715"/>
          <wp:wrapNone/>
          <wp:docPr id="943473468" name="Imagem 94347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ooper Black" w:eastAsia="Lucida Sans Unicode" w:hAnsi="Cooper Black"/>
        <w:sz w:val="26"/>
        <w:szCs w:val="26"/>
      </w:rPr>
      <w:t>P</w:t>
    </w:r>
    <w:r w:rsidRPr="003518F1">
      <w:rPr>
        <w:rFonts w:ascii="Cooper Black" w:eastAsia="Lucida Sans Unicode" w:hAnsi="Cooper Black"/>
        <w:sz w:val="26"/>
        <w:szCs w:val="26"/>
      </w:rPr>
      <w:t>REFEITURA MUNICIPAL DE MARILÂNDIA DO SUL</w:t>
    </w:r>
  </w:p>
  <w:p w14:paraId="24BB3DF2" w14:textId="77777777" w:rsidR="00601A00" w:rsidRPr="00A15E08" w:rsidRDefault="00601A00" w:rsidP="00601A00">
    <w:pPr>
      <w:pStyle w:val="SemEspaamento"/>
      <w:spacing w:line="276" w:lineRule="auto"/>
      <w:ind w:right="282" w:hanging="142"/>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3E443580" w14:textId="77777777" w:rsidR="00601A00" w:rsidRPr="00A15E08" w:rsidRDefault="00601A00" w:rsidP="00601A00">
    <w:pPr>
      <w:pStyle w:val="SemEspaamento"/>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59C55194" w14:textId="77777777" w:rsidR="00601A00" w:rsidRPr="00A15E08" w:rsidRDefault="00601A00" w:rsidP="00601A00">
    <w:pPr>
      <w:pStyle w:val="SemEspaamento"/>
      <w:tabs>
        <w:tab w:val="left" w:pos="1455"/>
        <w:tab w:val="center" w:pos="5102"/>
      </w:tabs>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01D7920E" w14:textId="77777777" w:rsidR="00601A00" w:rsidRDefault="00601A00" w:rsidP="00601A00">
    <w:pPr>
      <w:pStyle w:val="Cabealho"/>
      <w:tabs>
        <w:tab w:val="clear" w:pos="8504"/>
        <w:tab w:val="right" w:pos="9356"/>
      </w:tabs>
      <w:ind w:left="142" w:right="282"/>
      <w:jc w:val="center"/>
    </w:pPr>
    <w:r w:rsidRPr="006C081F">
      <w:t>---------------------------------------------------------------------------------------------</w:t>
    </w:r>
  </w:p>
  <w:p w14:paraId="211DC8F0" w14:textId="77777777" w:rsidR="00191208" w:rsidRPr="00AB3167" w:rsidRDefault="00191208" w:rsidP="003130B3">
    <w:pPr>
      <w:pStyle w:val="Cabealho"/>
      <w:rPr>
        <w:rFonts w:ascii="Arial" w:hAnsi="Arial" w:cs="Arial"/>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EE6A7" w14:textId="1F60E33F" w:rsidR="00C545AA" w:rsidRPr="00C545AA" w:rsidRDefault="00C545AA" w:rsidP="00C545AA">
    <w:pPr>
      <w:ind w:right="282" w:hanging="142"/>
      <w:jc w:val="center"/>
      <w:rPr>
        <w:rFonts w:ascii="Cooper Black" w:eastAsia="Lucida Sans Unicode" w:hAnsi="Cooper Black"/>
        <w:sz w:val="26"/>
        <w:szCs w:val="26"/>
      </w:rPr>
    </w:pPr>
    <w:r w:rsidRPr="00C545AA">
      <w:rPr>
        <w:rFonts w:ascii="Arial" w:hAnsi="Arial" w:cs="Arial"/>
        <w:noProof/>
      </w:rPr>
      <w:drawing>
        <wp:anchor distT="0" distB="0" distL="114300" distR="114300" simplePos="0" relativeHeight="251681792" behindDoc="0" locked="0" layoutInCell="1" allowOverlap="1" wp14:anchorId="3612BA0D" wp14:editId="2DD6852A">
          <wp:simplePos x="0" y="0"/>
          <wp:positionH relativeFrom="page">
            <wp:posOffset>9201150</wp:posOffset>
          </wp:positionH>
          <wp:positionV relativeFrom="paragraph">
            <wp:posOffset>17780</wp:posOffset>
          </wp:positionV>
          <wp:extent cx="1297333" cy="704850"/>
          <wp:effectExtent l="152400" t="152400" r="360045" b="361950"/>
          <wp:wrapNone/>
          <wp:docPr id="185456418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C939A6A" w14:textId="509C44DA" w:rsidR="00C545AA" w:rsidRPr="00C545AA" w:rsidRDefault="00E11120" w:rsidP="00E11120">
    <w:pPr>
      <w:tabs>
        <w:tab w:val="left" w:pos="3105"/>
        <w:tab w:val="center" w:pos="6789"/>
      </w:tabs>
      <w:ind w:right="282" w:hanging="142"/>
      <w:rPr>
        <w:rFonts w:ascii="Cooper Black" w:eastAsia="Lucida Sans Unicode" w:hAnsi="Cooper Black"/>
        <w:sz w:val="26"/>
        <w:szCs w:val="26"/>
      </w:rPr>
    </w:pPr>
    <w:r>
      <w:rPr>
        <w:rFonts w:ascii="Cooper Black" w:eastAsia="Lucida Sans Unicode" w:hAnsi="Cooper Black"/>
        <w:sz w:val="26"/>
        <w:szCs w:val="26"/>
      </w:rPr>
      <w:tab/>
    </w:r>
    <w:r>
      <w:rPr>
        <w:rFonts w:ascii="Cooper Black" w:eastAsia="Lucida Sans Unicode" w:hAnsi="Cooper Black"/>
        <w:sz w:val="26"/>
        <w:szCs w:val="26"/>
      </w:rPr>
      <w:tab/>
    </w:r>
    <w:r w:rsidR="00C545AA" w:rsidRPr="00C545AA">
      <w:rPr>
        <w:rFonts w:ascii="Arial" w:hAnsi="Arial" w:cs="Arial"/>
        <w:b/>
        <w:noProof/>
      </w:rPr>
      <w:drawing>
        <wp:anchor distT="0" distB="0" distL="114935" distR="114935" simplePos="0" relativeHeight="251680768" behindDoc="0" locked="0" layoutInCell="1" allowOverlap="1" wp14:anchorId="2DA8A4D1" wp14:editId="39C7B0EE">
          <wp:simplePos x="0" y="0"/>
          <wp:positionH relativeFrom="leftMargin">
            <wp:posOffset>409575</wp:posOffset>
          </wp:positionH>
          <wp:positionV relativeFrom="paragraph">
            <wp:posOffset>-104775</wp:posOffset>
          </wp:positionV>
          <wp:extent cx="823217" cy="870718"/>
          <wp:effectExtent l="0" t="0" r="0" b="5715"/>
          <wp:wrapNone/>
          <wp:docPr id="1388630173" name="Imagem 1388630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C545AA" w:rsidRPr="00C545AA">
      <w:rPr>
        <w:rFonts w:ascii="Cooper Black" w:eastAsia="Lucida Sans Unicode" w:hAnsi="Cooper Black"/>
        <w:sz w:val="26"/>
        <w:szCs w:val="26"/>
      </w:rPr>
      <w:t>PREFEITURA MUNICIPAL DE MARILÂNDIA DO SUL</w:t>
    </w:r>
  </w:p>
  <w:p w14:paraId="2597B731" w14:textId="77777777" w:rsidR="00C545AA" w:rsidRPr="00C545AA" w:rsidRDefault="00C545AA" w:rsidP="00C545AA">
    <w:pPr>
      <w:spacing w:line="276" w:lineRule="auto"/>
      <w:ind w:right="282" w:hanging="142"/>
      <w:jc w:val="center"/>
      <w:rPr>
        <w:rFonts w:ascii="Liberstion" w:eastAsiaTheme="minorHAnsi" w:hAnsi="Liberstion" w:cs="Arial"/>
        <w:b/>
        <w:lang w:eastAsia="ar-SA"/>
      </w:rPr>
    </w:pPr>
    <w:r w:rsidRPr="00C545AA">
      <w:rPr>
        <w:rFonts w:ascii="Liberstion" w:eastAsiaTheme="minorHAnsi" w:hAnsi="Liberstion" w:cs="Arial"/>
        <w:b/>
        <w:bCs/>
        <w:sz w:val="22"/>
        <w:szCs w:val="22"/>
        <w:lang w:eastAsia="ar-SA"/>
      </w:rPr>
      <w:t>CNPJ Nº 75.771.303/0001-07</w:t>
    </w:r>
  </w:p>
  <w:p w14:paraId="485B8EBE" w14:textId="77777777" w:rsidR="00C545AA" w:rsidRPr="00C545AA" w:rsidRDefault="00C545AA" w:rsidP="00C545AA">
    <w:pPr>
      <w:spacing w:line="276" w:lineRule="auto"/>
      <w:ind w:right="282" w:hanging="142"/>
      <w:jc w:val="center"/>
      <w:rPr>
        <w:rFonts w:ascii="Liberstion" w:eastAsiaTheme="minorHAnsi" w:hAnsi="Liberstion" w:cs="Arial"/>
        <w:sz w:val="20"/>
        <w:szCs w:val="20"/>
        <w:lang w:eastAsia="ar-SA"/>
      </w:rPr>
    </w:pPr>
    <w:r w:rsidRPr="00C545AA">
      <w:rPr>
        <w:rFonts w:ascii="Liberstion" w:eastAsiaTheme="minorHAnsi" w:hAnsi="Liberstion" w:cs="Arial"/>
        <w:sz w:val="20"/>
        <w:szCs w:val="20"/>
        <w:lang w:eastAsia="ar-SA"/>
      </w:rPr>
      <w:t xml:space="preserve">Rua Silvio </w:t>
    </w:r>
    <w:proofErr w:type="spellStart"/>
    <w:r w:rsidRPr="00C545AA">
      <w:rPr>
        <w:rFonts w:ascii="Liberstion" w:eastAsiaTheme="minorHAnsi" w:hAnsi="Liberstion" w:cs="Arial"/>
        <w:sz w:val="20"/>
        <w:szCs w:val="20"/>
        <w:lang w:eastAsia="ar-SA"/>
      </w:rPr>
      <w:t>Beligni</w:t>
    </w:r>
    <w:proofErr w:type="spellEnd"/>
    <w:r w:rsidRPr="00C545AA">
      <w:rPr>
        <w:rFonts w:ascii="Liberstion" w:eastAsiaTheme="minorHAnsi" w:hAnsi="Liberstion" w:cs="Arial"/>
        <w:sz w:val="20"/>
        <w:szCs w:val="20"/>
        <w:lang w:eastAsia="ar-SA"/>
      </w:rPr>
      <w:t>, 200 – Centro - Fone (43) 3428-1122/ (43) 3428-1188</w:t>
    </w:r>
  </w:p>
  <w:p w14:paraId="7B7FF4D9" w14:textId="77777777" w:rsidR="00C545AA" w:rsidRPr="00C545AA" w:rsidRDefault="00C545AA" w:rsidP="00C545AA">
    <w:pPr>
      <w:tabs>
        <w:tab w:val="left" w:pos="1455"/>
        <w:tab w:val="center" w:pos="5102"/>
      </w:tabs>
      <w:spacing w:line="276" w:lineRule="auto"/>
      <w:ind w:right="282" w:hanging="142"/>
      <w:jc w:val="center"/>
      <w:rPr>
        <w:rFonts w:ascii="Liberstion" w:eastAsiaTheme="minorHAnsi" w:hAnsi="Liberstion" w:cs="Arial"/>
        <w:sz w:val="20"/>
        <w:szCs w:val="20"/>
        <w:lang w:eastAsia="ar-SA"/>
      </w:rPr>
    </w:pPr>
    <w:r w:rsidRPr="00C545AA">
      <w:rPr>
        <w:rFonts w:ascii="Liberstion" w:eastAsiaTheme="minorHAnsi" w:hAnsi="Liberstion" w:cs="Arial"/>
        <w:sz w:val="20"/>
        <w:szCs w:val="20"/>
        <w:lang w:eastAsia="ar-SA"/>
      </w:rPr>
      <w:t>CEP: 86.825-000 – Marilândia do Sul – Estado do Paraná</w:t>
    </w:r>
  </w:p>
  <w:p w14:paraId="76E12343" w14:textId="77777777" w:rsidR="00C545AA" w:rsidRPr="00C545AA" w:rsidRDefault="00C545AA" w:rsidP="00C545AA">
    <w:pPr>
      <w:tabs>
        <w:tab w:val="center" w:pos="4252"/>
        <w:tab w:val="right" w:pos="8504"/>
        <w:tab w:val="right" w:pos="9354"/>
      </w:tabs>
      <w:ind w:left="-284" w:right="282" w:hanging="142"/>
      <w:jc w:val="center"/>
    </w:pPr>
    <w:r w:rsidRPr="00C545AA">
      <w:t>------------------------------------------------------------------------------------------------</w:t>
    </w:r>
  </w:p>
  <w:p w14:paraId="1232BCBC" w14:textId="0DC45E86" w:rsidR="00C545AA" w:rsidRPr="00187F88" w:rsidRDefault="00C545AA">
    <w:pPr>
      <w:pStyle w:val="Cabealho"/>
      <w:rPr>
        <w:rFonts w:ascii="Arial" w:hAnsi="Arial" w:cs="Arial"/>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CDD04" w14:textId="77777777" w:rsidR="00601A00" w:rsidRPr="003518F1" w:rsidRDefault="00601A00" w:rsidP="00601A00">
    <w:pPr>
      <w:ind w:right="282" w:hanging="142"/>
      <w:jc w:val="center"/>
      <w:rPr>
        <w:rFonts w:ascii="Cooper Black" w:eastAsia="Lucida Sans Unicode" w:hAnsi="Cooper Black"/>
        <w:sz w:val="26"/>
        <w:szCs w:val="26"/>
      </w:rPr>
    </w:pPr>
    <w:r w:rsidRPr="00A21E4A">
      <w:rPr>
        <w:rFonts w:ascii="Arial" w:hAnsi="Arial" w:cs="Arial"/>
        <w:noProof/>
      </w:rPr>
      <w:drawing>
        <wp:anchor distT="0" distB="0" distL="114300" distR="114300" simplePos="0" relativeHeight="251697152" behindDoc="0" locked="0" layoutInCell="1" allowOverlap="1" wp14:anchorId="2B3FF131" wp14:editId="4A494DE7">
          <wp:simplePos x="0" y="0"/>
          <wp:positionH relativeFrom="page">
            <wp:posOffset>6124575</wp:posOffset>
          </wp:positionH>
          <wp:positionV relativeFrom="paragraph">
            <wp:posOffset>-200025</wp:posOffset>
          </wp:positionV>
          <wp:extent cx="1297333" cy="704850"/>
          <wp:effectExtent l="152400" t="152400" r="360045" b="361950"/>
          <wp:wrapNone/>
          <wp:docPr id="101254665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A21E4A">
      <w:rPr>
        <w:rFonts w:ascii="Arial" w:hAnsi="Arial" w:cs="Arial"/>
        <w:b/>
        <w:noProof/>
      </w:rPr>
      <w:drawing>
        <wp:anchor distT="0" distB="0" distL="114935" distR="114935" simplePos="0" relativeHeight="251696128" behindDoc="0" locked="0" layoutInCell="1" allowOverlap="1" wp14:anchorId="68613C94" wp14:editId="755DE24A">
          <wp:simplePos x="0" y="0"/>
          <wp:positionH relativeFrom="leftMargin">
            <wp:posOffset>409575</wp:posOffset>
          </wp:positionH>
          <wp:positionV relativeFrom="paragraph">
            <wp:posOffset>-104775</wp:posOffset>
          </wp:positionV>
          <wp:extent cx="823217" cy="870718"/>
          <wp:effectExtent l="0" t="0" r="0" b="5715"/>
          <wp:wrapNone/>
          <wp:docPr id="615493194" name="Imagem 61549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823217" cy="87071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rFonts w:ascii="Cooper Black" w:eastAsia="Lucida Sans Unicode" w:hAnsi="Cooper Black"/>
        <w:sz w:val="26"/>
        <w:szCs w:val="26"/>
      </w:rPr>
      <w:t>P</w:t>
    </w:r>
    <w:r w:rsidRPr="003518F1">
      <w:rPr>
        <w:rFonts w:ascii="Cooper Black" w:eastAsia="Lucida Sans Unicode" w:hAnsi="Cooper Black"/>
        <w:sz w:val="26"/>
        <w:szCs w:val="26"/>
      </w:rPr>
      <w:t>REFEITURA MUNICIPAL DE MARILÂNDIA DO SUL</w:t>
    </w:r>
  </w:p>
  <w:p w14:paraId="2897CCB5" w14:textId="77777777" w:rsidR="00601A00" w:rsidRPr="00A15E08" w:rsidRDefault="00601A00" w:rsidP="00601A00">
    <w:pPr>
      <w:pStyle w:val="SemEspaamento"/>
      <w:spacing w:line="276" w:lineRule="auto"/>
      <w:ind w:right="282" w:hanging="142"/>
      <w:jc w:val="center"/>
      <w:rPr>
        <w:rFonts w:ascii="Liberstion" w:hAnsi="Liberstion" w:cs="Arial"/>
        <w:b/>
        <w:sz w:val="24"/>
        <w:szCs w:val="24"/>
        <w:lang w:eastAsia="ar-SA"/>
      </w:rPr>
    </w:pPr>
    <w:r w:rsidRPr="00A15E08">
      <w:rPr>
        <w:rFonts w:ascii="Liberstion" w:hAnsi="Liberstion" w:cs="Arial"/>
        <w:b/>
        <w:bCs/>
        <w:lang w:eastAsia="ar-SA"/>
      </w:rPr>
      <w:t>CNPJ Nº 75.771.303/0001-07</w:t>
    </w:r>
  </w:p>
  <w:p w14:paraId="6294F5AC" w14:textId="77777777" w:rsidR="00601A00" w:rsidRPr="00A15E08" w:rsidRDefault="00601A00" w:rsidP="00601A00">
    <w:pPr>
      <w:pStyle w:val="SemEspaamento"/>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 xml:space="preserve">Rua Silvio </w:t>
    </w:r>
    <w:proofErr w:type="spellStart"/>
    <w:r w:rsidRPr="00A15E08">
      <w:rPr>
        <w:rFonts w:ascii="Liberstion" w:hAnsi="Liberstion" w:cs="Arial"/>
        <w:sz w:val="20"/>
        <w:szCs w:val="20"/>
        <w:lang w:eastAsia="ar-SA"/>
      </w:rPr>
      <w:t>Beligni</w:t>
    </w:r>
    <w:proofErr w:type="spellEnd"/>
    <w:r w:rsidRPr="00A15E08">
      <w:rPr>
        <w:rFonts w:ascii="Liberstion" w:hAnsi="Liberstion" w:cs="Arial"/>
        <w:sz w:val="20"/>
        <w:szCs w:val="20"/>
        <w:lang w:eastAsia="ar-SA"/>
      </w:rPr>
      <w:t>, 200 – Centro - Fone (43) 3428-1122/ (43) 3428-1188</w:t>
    </w:r>
  </w:p>
  <w:p w14:paraId="07A1B0FD" w14:textId="77777777" w:rsidR="00601A00" w:rsidRPr="00A15E08" w:rsidRDefault="00601A00" w:rsidP="00601A00">
    <w:pPr>
      <w:pStyle w:val="SemEspaamento"/>
      <w:tabs>
        <w:tab w:val="left" w:pos="1455"/>
        <w:tab w:val="center" w:pos="5102"/>
      </w:tabs>
      <w:spacing w:line="276" w:lineRule="auto"/>
      <w:ind w:right="282" w:hanging="142"/>
      <w:jc w:val="center"/>
      <w:rPr>
        <w:rFonts w:ascii="Liberstion" w:hAnsi="Liberstion" w:cs="Arial"/>
        <w:sz w:val="20"/>
        <w:szCs w:val="20"/>
        <w:lang w:eastAsia="ar-SA"/>
      </w:rPr>
    </w:pPr>
    <w:r w:rsidRPr="00A15E08">
      <w:rPr>
        <w:rFonts w:ascii="Liberstion" w:hAnsi="Liberstion" w:cs="Arial"/>
        <w:sz w:val="20"/>
        <w:szCs w:val="20"/>
        <w:lang w:eastAsia="ar-SA"/>
      </w:rPr>
      <w:t>CEP: 86.825-000 – Marilândia do Sul – Estado do Paraná</w:t>
    </w:r>
  </w:p>
  <w:p w14:paraId="610F83CB" w14:textId="77777777" w:rsidR="00601A00" w:rsidRDefault="00601A00" w:rsidP="00601A00">
    <w:pPr>
      <w:pStyle w:val="Cabealho"/>
      <w:tabs>
        <w:tab w:val="clear" w:pos="8504"/>
        <w:tab w:val="right" w:pos="9356"/>
      </w:tabs>
      <w:ind w:left="142" w:right="282"/>
      <w:jc w:val="center"/>
    </w:pPr>
    <w:r w:rsidRPr="006C081F">
      <w:t>---------------------------------------------------------------------------------------------</w:t>
    </w:r>
  </w:p>
  <w:p w14:paraId="5805A595" w14:textId="77777777" w:rsidR="00191208" w:rsidRPr="00191208" w:rsidRDefault="00191208">
    <w:pPr>
      <w:pStyle w:val="Cabealho"/>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064C3EDD"/>
    <w:multiLevelType w:val="multilevel"/>
    <w:tmpl w:val="2FC898B8"/>
    <w:lvl w:ilvl="0">
      <w:start w:val="1"/>
      <w:numFmt w:val="decimal"/>
      <w:lvlText w:val="%1."/>
      <w:lvlJc w:val="left"/>
      <w:pPr>
        <w:ind w:left="360" w:hanging="360"/>
      </w:pPr>
      <w:rPr>
        <w:rFonts w:hint="default"/>
        <w:b/>
        <w:color w:val="auto"/>
      </w:rPr>
    </w:lvl>
    <w:lvl w:ilvl="1">
      <w:start w:val="1"/>
      <w:numFmt w:val="decimal"/>
      <w:lvlText w:val="%1.%2."/>
      <w:lvlJc w:val="left"/>
      <w:pPr>
        <w:ind w:left="1283"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8D052EF"/>
    <w:multiLevelType w:val="hybridMultilevel"/>
    <w:tmpl w:val="D164A7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8D70F5"/>
    <w:multiLevelType w:val="hybridMultilevel"/>
    <w:tmpl w:val="4D008848"/>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5" w15:restartNumberingAfterBreak="0">
    <w:nsid w:val="10D43C92"/>
    <w:multiLevelType w:val="multilevel"/>
    <w:tmpl w:val="1EE23ECC"/>
    <w:lvl w:ilvl="0">
      <w:start w:val="1"/>
      <w:numFmt w:val="decimal"/>
      <w:lvlText w:val="%1."/>
      <w:lvlJc w:val="left"/>
      <w:pPr>
        <w:ind w:left="1004" w:hanging="360"/>
      </w:pPr>
    </w:lvl>
    <w:lvl w:ilvl="1">
      <w:start w:val="5"/>
      <w:numFmt w:val="decimal"/>
      <w:isLgl/>
      <w:lvlText w:val="%1.%2."/>
      <w:lvlJc w:val="left"/>
      <w:pPr>
        <w:ind w:left="1274" w:hanging="630"/>
      </w:pPr>
      <w:rPr>
        <w:rFonts w:hint="default"/>
      </w:rPr>
    </w:lvl>
    <w:lvl w:ilvl="2">
      <w:start w:val="1"/>
      <w:numFmt w:val="decimal"/>
      <w:isLgl/>
      <w:lvlText w:val="%1.%2.%3."/>
      <w:lvlJc w:val="left"/>
      <w:pPr>
        <w:ind w:left="1364" w:hanging="720"/>
      </w:pPr>
      <w:rPr>
        <w:rFonts w:hint="default"/>
      </w:rPr>
    </w:lvl>
    <w:lvl w:ilvl="3">
      <w:start w:val="1"/>
      <w:numFmt w:val="decimal"/>
      <w:isLgl/>
      <w:lvlText w:val="%1.%2.%3.%4."/>
      <w:lvlJc w:val="left"/>
      <w:pPr>
        <w:ind w:left="1364"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24" w:hanging="1080"/>
      </w:pPr>
      <w:rPr>
        <w:rFonts w:hint="default"/>
      </w:rPr>
    </w:lvl>
    <w:lvl w:ilvl="6">
      <w:start w:val="1"/>
      <w:numFmt w:val="decimal"/>
      <w:isLgl/>
      <w:lvlText w:val="%1.%2.%3.%4.%5.%6.%7."/>
      <w:lvlJc w:val="left"/>
      <w:pPr>
        <w:ind w:left="2084" w:hanging="1440"/>
      </w:pPr>
      <w:rPr>
        <w:rFonts w:hint="default"/>
      </w:rPr>
    </w:lvl>
    <w:lvl w:ilvl="7">
      <w:start w:val="1"/>
      <w:numFmt w:val="decimal"/>
      <w:isLgl/>
      <w:lvlText w:val="%1.%2.%3.%4.%5.%6.%7.%8."/>
      <w:lvlJc w:val="left"/>
      <w:pPr>
        <w:ind w:left="2084" w:hanging="1440"/>
      </w:pPr>
      <w:rPr>
        <w:rFonts w:hint="default"/>
      </w:rPr>
    </w:lvl>
    <w:lvl w:ilvl="8">
      <w:start w:val="1"/>
      <w:numFmt w:val="decimal"/>
      <w:isLgl/>
      <w:lvlText w:val="%1.%2.%3.%4.%5.%6.%7.%8.%9."/>
      <w:lvlJc w:val="left"/>
      <w:pPr>
        <w:ind w:left="2444" w:hanging="1800"/>
      </w:pPr>
      <w:rPr>
        <w:rFonts w:hint="default"/>
      </w:rPr>
    </w:lvl>
  </w:abstractNum>
  <w:abstractNum w:abstractNumId="6"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8" w15:restartNumberingAfterBreak="0">
    <w:nsid w:val="1D086427"/>
    <w:multiLevelType w:val="hybridMultilevel"/>
    <w:tmpl w:val="0D88877A"/>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9" w15:restartNumberingAfterBreak="0">
    <w:nsid w:val="1D1D0D8C"/>
    <w:multiLevelType w:val="hybridMultilevel"/>
    <w:tmpl w:val="EF1A629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33E3A"/>
    <w:multiLevelType w:val="hybridMultilevel"/>
    <w:tmpl w:val="0E6A78C6"/>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5C100D"/>
    <w:multiLevelType w:val="multilevel"/>
    <w:tmpl w:val="FC2E1E14"/>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E8C220B"/>
    <w:multiLevelType w:val="hybridMultilevel"/>
    <w:tmpl w:val="64B0255E"/>
    <w:lvl w:ilvl="0" w:tplc="04160017">
      <w:start w:val="1"/>
      <w:numFmt w:val="lowerLetter"/>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abstractNum w:abstractNumId="13" w15:restartNumberingAfterBreak="0">
    <w:nsid w:val="1F250820"/>
    <w:multiLevelType w:val="multilevel"/>
    <w:tmpl w:val="C1BE08A6"/>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41D21BE"/>
    <w:multiLevelType w:val="hybridMultilevel"/>
    <w:tmpl w:val="23C8F778"/>
    <w:lvl w:ilvl="0" w:tplc="9C1431F6">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5" w15:restartNumberingAfterBreak="0">
    <w:nsid w:val="249347BB"/>
    <w:multiLevelType w:val="hybridMultilevel"/>
    <w:tmpl w:val="00984338"/>
    <w:lvl w:ilvl="0" w:tplc="225C8BF4">
      <w:start w:val="1"/>
      <w:numFmt w:val="decimal"/>
      <w:lvlText w:val="%1."/>
      <w:lvlJc w:val="left"/>
      <w:pPr>
        <w:ind w:left="1004" w:hanging="360"/>
      </w:pPr>
      <w:rPr>
        <w:b w:val="0"/>
        <w:bCs w:val="0"/>
      </w:rPr>
    </w:lvl>
    <w:lvl w:ilvl="1" w:tplc="04160019">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7" w15:restartNumberingAfterBreak="0">
    <w:nsid w:val="2DCB0797"/>
    <w:multiLevelType w:val="multilevel"/>
    <w:tmpl w:val="0080755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1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2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15:restartNumberingAfterBreak="0">
    <w:nsid w:val="3B5A2FCC"/>
    <w:multiLevelType w:val="multilevel"/>
    <w:tmpl w:val="208E286A"/>
    <w:lvl w:ilvl="0">
      <w:start w:val="8"/>
      <w:numFmt w:val="decimal"/>
      <w:lvlText w:val="%1"/>
      <w:lvlJc w:val="left"/>
      <w:pPr>
        <w:ind w:left="705" w:hanging="705"/>
      </w:pPr>
      <w:rPr>
        <w:rFonts w:hint="default"/>
        <w:b/>
      </w:rPr>
    </w:lvl>
    <w:lvl w:ilvl="1">
      <w:start w:val="26"/>
      <w:numFmt w:val="decimal"/>
      <w:lvlText w:val="%1.%2"/>
      <w:lvlJc w:val="left"/>
      <w:pPr>
        <w:ind w:left="705" w:hanging="70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5" w15:restartNumberingAfterBreak="0">
    <w:nsid w:val="41144D24"/>
    <w:multiLevelType w:val="hybridMultilevel"/>
    <w:tmpl w:val="2264B442"/>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6" w15:restartNumberingAfterBreak="0">
    <w:nsid w:val="44BA5AF1"/>
    <w:multiLevelType w:val="hybridMultilevel"/>
    <w:tmpl w:val="D99024CA"/>
    <w:lvl w:ilvl="0" w:tplc="4D90E1AA">
      <w:start w:val="1"/>
      <w:numFmt w:val="decimal"/>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6915033"/>
    <w:multiLevelType w:val="hybridMultilevel"/>
    <w:tmpl w:val="11B83192"/>
    <w:lvl w:ilvl="0" w:tplc="F9528BA4">
      <w:numFmt w:val="bullet"/>
      <w:lvlText w:val=""/>
      <w:lvlJc w:val="left"/>
      <w:pPr>
        <w:ind w:left="1530" w:hanging="296"/>
      </w:pPr>
      <w:rPr>
        <w:rFonts w:ascii="Symbol" w:eastAsia="Symbol" w:hAnsi="Symbol" w:cs="Symbol" w:hint="default"/>
        <w:w w:val="100"/>
        <w:sz w:val="24"/>
        <w:szCs w:val="24"/>
        <w:lang w:val="pt-PT" w:eastAsia="en-US" w:bidi="ar-SA"/>
      </w:rPr>
    </w:lvl>
    <w:lvl w:ilvl="1" w:tplc="85EC228E">
      <w:numFmt w:val="bullet"/>
      <w:lvlText w:val="•"/>
      <w:lvlJc w:val="left"/>
      <w:pPr>
        <w:ind w:left="2316" w:hanging="296"/>
      </w:pPr>
      <w:rPr>
        <w:rFonts w:hint="default"/>
        <w:lang w:val="pt-PT" w:eastAsia="en-US" w:bidi="ar-SA"/>
      </w:rPr>
    </w:lvl>
    <w:lvl w:ilvl="2" w:tplc="09567222">
      <w:numFmt w:val="bullet"/>
      <w:lvlText w:val="•"/>
      <w:lvlJc w:val="left"/>
      <w:pPr>
        <w:ind w:left="3092" w:hanging="296"/>
      </w:pPr>
      <w:rPr>
        <w:rFonts w:hint="default"/>
        <w:lang w:val="pt-PT" w:eastAsia="en-US" w:bidi="ar-SA"/>
      </w:rPr>
    </w:lvl>
    <w:lvl w:ilvl="3" w:tplc="EF7C022A">
      <w:numFmt w:val="bullet"/>
      <w:lvlText w:val="•"/>
      <w:lvlJc w:val="left"/>
      <w:pPr>
        <w:ind w:left="3868" w:hanging="296"/>
      </w:pPr>
      <w:rPr>
        <w:rFonts w:hint="default"/>
        <w:lang w:val="pt-PT" w:eastAsia="en-US" w:bidi="ar-SA"/>
      </w:rPr>
    </w:lvl>
    <w:lvl w:ilvl="4" w:tplc="5E06A372">
      <w:numFmt w:val="bullet"/>
      <w:lvlText w:val="•"/>
      <w:lvlJc w:val="left"/>
      <w:pPr>
        <w:ind w:left="4644" w:hanging="296"/>
      </w:pPr>
      <w:rPr>
        <w:rFonts w:hint="default"/>
        <w:lang w:val="pt-PT" w:eastAsia="en-US" w:bidi="ar-SA"/>
      </w:rPr>
    </w:lvl>
    <w:lvl w:ilvl="5" w:tplc="B720E7C8">
      <w:numFmt w:val="bullet"/>
      <w:lvlText w:val="•"/>
      <w:lvlJc w:val="left"/>
      <w:pPr>
        <w:ind w:left="5420" w:hanging="296"/>
      </w:pPr>
      <w:rPr>
        <w:rFonts w:hint="default"/>
        <w:lang w:val="pt-PT" w:eastAsia="en-US" w:bidi="ar-SA"/>
      </w:rPr>
    </w:lvl>
    <w:lvl w:ilvl="6" w:tplc="5FEEB798">
      <w:numFmt w:val="bullet"/>
      <w:lvlText w:val="•"/>
      <w:lvlJc w:val="left"/>
      <w:pPr>
        <w:ind w:left="6196" w:hanging="296"/>
      </w:pPr>
      <w:rPr>
        <w:rFonts w:hint="default"/>
        <w:lang w:val="pt-PT" w:eastAsia="en-US" w:bidi="ar-SA"/>
      </w:rPr>
    </w:lvl>
    <w:lvl w:ilvl="7" w:tplc="DE90E408">
      <w:numFmt w:val="bullet"/>
      <w:lvlText w:val="•"/>
      <w:lvlJc w:val="left"/>
      <w:pPr>
        <w:ind w:left="6972" w:hanging="296"/>
      </w:pPr>
      <w:rPr>
        <w:rFonts w:hint="default"/>
        <w:lang w:val="pt-PT" w:eastAsia="en-US" w:bidi="ar-SA"/>
      </w:rPr>
    </w:lvl>
    <w:lvl w:ilvl="8" w:tplc="B2DC0E48">
      <w:numFmt w:val="bullet"/>
      <w:lvlText w:val="•"/>
      <w:lvlJc w:val="left"/>
      <w:pPr>
        <w:ind w:left="7748" w:hanging="296"/>
      </w:pPr>
      <w:rPr>
        <w:rFonts w:hint="default"/>
        <w:lang w:val="pt-PT" w:eastAsia="en-US" w:bidi="ar-SA"/>
      </w:rPr>
    </w:lvl>
  </w:abstractNum>
  <w:abstractNum w:abstractNumId="31" w15:restartNumberingAfterBreak="0">
    <w:nsid w:val="58DD4DFF"/>
    <w:multiLevelType w:val="multilevel"/>
    <w:tmpl w:val="C068F2C6"/>
    <w:lvl w:ilvl="0">
      <w:start w:val="1"/>
      <w:numFmt w:val="decimal"/>
      <w:lvlText w:val="%1."/>
      <w:lvlJc w:val="left"/>
      <w:pPr>
        <w:ind w:left="720" w:hanging="360"/>
      </w:pPr>
    </w:lvl>
    <w:lvl w:ilvl="1">
      <w:start w:val="1"/>
      <w:numFmt w:val="decimal"/>
      <w:isLgl/>
      <w:lvlText w:val="%1.%2."/>
      <w:lvlJc w:val="left"/>
      <w:pPr>
        <w:ind w:left="786" w:hanging="360"/>
      </w:pPr>
      <w:rPr>
        <w:rFonts w:hint="default"/>
        <w:b w:val="0"/>
        <w:bCs/>
      </w:rPr>
    </w:lvl>
    <w:lvl w:ilvl="2">
      <w:start w:val="1"/>
      <w:numFmt w:val="decimal"/>
      <w:isLgl/>
      <w:lvlText w:val="%1.%2.%3."/>
      <w:lvlJc w:val="left"/>
      <w:pPr>
        <w:ind w:left="1212" w:hanging="720"/>
      </w:pPr>
      <w:rPr>
        <w:rFonts w:hint="default"/>
        <w:b/>
      </w:rPr>
    </w:lvl>
    <w:lvl w:ilvl="3">
      <w:start w:val="1"/>
      <w:numFmt w:val="decimal"/>
      <w:isLgl/>
      <w:lvlText w:val="%1.%2.%3.%4."/>
      <w:lvlJc w:val="left"/>
      <w:pPr>
        <w:ind w:left="1278" w:hanging="72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1770" w:hanging="108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262" w:hanging="1440"/>
      </w:pPr>
      <w:rPr>
        <w:rFonts w:hint="default"/>
        <w:b/>
      </w:rPr>
    </w:lvl>
    <w:lvl w:ilvl="8">
      <w:start w:val="1"/>
      <w:numFmt w:val="decimal"/>
      <w:isLgl/>
      <w:lvlText w:val="%1.%2.%3.%4.%5.%6.%7.%8.%9."/>
      <w:lvlJc w:val="left"/>
      <w:pPr>
        <w:ind w:left="2688" w:hanging="1800"/>
      </w:pPr>
      <w:rPr>
        <w:rFonts w:hint="default"/>
        <w:b/>
      </w:rPr>
    </w:lvl>
  </w:abstractNum>
  <w:abstractNum w:abstractNumId="32" w15:restartNumberingAfterBreak="0">
    <w:nsid w:val="5BB45F87"/>
    <w:multiLevelType w:val="hybridMultilevel"/>
    <w:tmpl w:val="5DEA4766"/>
    <w:lvl w:ilvl="0" w:tplc="04160017">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33" w15:restartNumberingAfterBreak="0">
    <w:nsid w:val="5FA0549F"/>
    <w:multiLevelType w:val="hybridMultilevel"/>
    <w:tmpl w:val="2320FFE6"/>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34"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E6E3FFD"/>
    <w:multiLevelType w:val="multilevel"/>
    <w:tmpl w:val="61742F66"/>
    <w:lvl w:ilvl="0">
      <w:start w:val="1"/>
      <w:numFmt w:val="decimal"/>
      <w:lvlText w:val="%1."/>
      <w:lvlJc w:val="left"/>
      <w:pPr>
        <w:ind w:left="360" w:hanging="360"/>
      </w:pPr>
      <w:rPr>
        <w:rFonts w:hint="default"/>
        <w:b w:val="0"/>
        <w:bCs w:val="0"/>
        <w:color w:val="auto"/>
      </w:rPr>
    </w:lvl>
    <w:lvl w:ilvl="1">
      <w:start w:val="1"/>
      <w:numFmt w:val="decimal"/>
      <w:lvlText w:val="%1.%2."/>
      <w:lvlJc w:val="left"/>
      <w:pPr>
        <w:ind w:left="1283"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6F753D9C"/>
    <w:multiLevelType w:val="multilevel"/>
    <w:tmpl w:val="987AE71C"/>
    <w:lvl w:ilvl="0">
      <w:start w:val="1"/>
      <w:numFmt w:val="decimal"/>
      <w:lvlText w:val="%1."/>
      <w:lvlJc w:val="left"/>
      <w:pPr>
        <w:ind w:left="360" w:hanging="360"/>
      </w:pPr>
      <w:rPr>
        <w:rFonts w:hint="default"/>
        <w:b/>
        <w:color w:val="auto"/>
      </w:rPr>
    </w:lvl>
    <w:lvl w:ilvl="1">
      <w:start w:val="1"/>
      <w:numFmt w:val="decimal"/>
      <w:lvlText w:val="%2."/>
      <w:lvlJc w:val="left"/>
      <w:pPr>
        <w:ind w:left="1211" w:hanging="360"/>
      </w:p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022228D"/>
    <w:multiLevelType w:val="hybridMultilevel"/>
    <w:tmpl w:val="76866C8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4007F10"/>
    <w:multiLevelType w:val="hybridMultilevel"/>
    <w:tmpl w:val="B20046A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2" w15:restartNumberingAfterBreak="0">
    <w:nsid w:val="761E2188"/>
    <w:multiLevelType w:val="hybridMultilevel"/>
    <w:tmpl w:val="535C67A0"/>
    <w:lvl w:ilvl="0" w:tplc="04160019">
      <w:start w:val="1"/>
      <w:numFmt w:val="lowerLetter"/>
      <w:lvlText w:val="%1."/>
      <w:lvlJc w:val="left"/>
      <w:pPr>
        <w:ind w:left="1145" w:hanging="360"/>
      </w:p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43"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4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3088100">
    <w:abstractNumId w:val="11"/>
  </w:num>
  <w:num w:numId="2" w16cid:durableId="863714264">
    <w:abstractNumId w:val="0"/>
  </w:num>
  <w:num w:numId="3" w16cid:durableId="1633974134">
    <w:abstractNumId w:val="41"/>
  </w:num>
  <w:num w:numId="4" w16cid:durableId="775248012">
    <w:abstractNumId w:val="45"/>
  </w:num>
  <w:num w:numId="5" w16cid:durableId="185600017">
    <w:abstractNumId w:val="23"/>
  </w:num>
  <w:num w:numId="6" w16cid:durableId="71775674">
    <w:abstractNumId w:val="20"/>
  </w:num>
  <w:num w:numId="7" w16cid:durableId="2109422350">
    <w:abstractNumId w:val="27"/>
  </w:num>
  <w:num w:numId="8" w16cid:durableId="40441546">
    <w:abstractNumId w:val="35"/>
  </w:num>
  <w:num w:numId="9" w16cid:durableId="1789856466">
    <w:abstractNumId w:val="28"/>
  </w:num>
  <w:num w:numId="10" w16cid:durableId="1547255990">
    <w:abstractNumId w:val="19"/>
  </w:num>
  <w:num w:numId="11" w16cid:durableId="2052412775">
    <w:abstractNumId w:val="44"/>
  </w:num>
  <w:num w:numId="12" w16cid:durableId="195823722">
    <w:abstractNumId w:val="34"/>
  </w:num>
  <w:num w:numId="13" w16cid:durableId="8607838">
    <w:abstractNumId w:val="43"/>
  </w:num>
  <w:num w:numId="14" w16cid:durableId="1242981700">
    <w:abstractNumId w:val="24"/>
  </w:num>
  <w:num w:numId="15" w16cid:durableId="782845460">
    <w:abstractNumId w:val="17"/>
  </w:num>
  <w:num w:numId="16" w16cid:durableId="801073569">
    <w:abstractNumId w:val="6"/>
  </w:num>
  <w:num w:numId="17" w16cid:durableId="74472270">
    <w:abstractNumId w:val="7"/>
  </w:num>
  <w:num w:numId="18" w16cid:durableId="972565811">
    <w:abstractNumId w:val="16"/>
  </w:num>
  <w:num w:numId="19" w16cid:durableId="1086876572">
    <w:abstractNumId w:val="1"/>
  </w:num>
  <w:num w:numId="20" w16cid:durableId="1939944615">
    <w:abstractNumId w:val="18"/>
  </w:num>
  <w:num w:numId="21" w16cid:durableId="2147354221">
    <w:abstractNumId w:val="36"/>
  </w:num>
  <w:num w:numId="22" w16cid:durableId="18614356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4022470">
    <w:abstractNumId w:val="29"/>
  </w:num>
  <w:num w:numId="24" w16cid:durableId="269896911">
    <w:abstractNumId w:val="13"/>
  </w:num>
  <w:num w:numId="25" w16cid:durableId="310334327">
    <w:abstractNumId w:val="11"/>
    <w:lvlOverride w:ilvl="0">
      <w:startOverride w:val="10"/>
    </w:lvlOverride>
    <w:lvlOverride w:ilvl="1">
      <w:startOverride w:val="1"/>
    </w:lvlOverride>
  </w:num>
  <w:num w:numId="26" w16cid:durableId="672149455">
    <w:abstractNumId w:val="30"/>
  </w:num>
  <w:num w:numId="27" w16cid:durableId="612633390">
    <w:abstractNumId w:val="22"/>
  </w:num>
  <w:num w:numId="28" w16cid:durableId="1144079554">
    <w:abstractNumId w:val="11"/>
    <w:lvlOverride w:ilvl="0">
      <w:startOverride w:val="8"/>
    </w:lvlOverride>
    <w:lvlOverride w:ilvl="1">
      <w:startOverride w:val="26"/>
    </w:lvlOverride>
    <w:lvlOverride w:ilvl="2">
      <w:startOverride w:val="3"/>
    </w:lvlOverride>
    <w:lvlOverride w:ilvl="3">
      <w:startOverride w:val="2"/>
    </w:lvlOverride>
  </w:num>
  <w:num w:numId="29" w16cid:durableId="168911258">
    <w:abstractNumId w:val="9"/>
  </w:num>
  <w:num w:numId="30" w16cid:durableId="1917783171">
    <w:abstractNumId w:val="25"/>
  </w:num>
  <w:num w:numId="31" w16cid:durableId="1793280555">
    <w:abstractNumId w:val="8"/>
  </w:num>
  <w:num w:numId="32" w16cid:durableId="431048765">
    <w:abstractNumId w:val="10"/>
  </w:num>
  <w:num w:numId="33" w16cid:durableId="2110731147">
    <w:abstractNumId w:val="4"/>
  </w:num>
  <w:num w:numId="34" w16cid:durableId="1486623880">
    <w:abstractNumId w:val="33"/>
  </w:num>
  <w:num w:numId="35" w16cid:durableId="1561403326">
    <w:abstractNumId w:val="42"/>
  </w:num>
  <w:num w:numId="36" w16cid:durableId="1874228771">
    <w:abstractNumId w:val="40"/>
  </w:num>
  <w:num w:numId="37" w16cid:durableId="775099803">
    <w:abstractNumId w:val="12"/>
  </w:num>
  <w:num w:numId="38" w16cid:durableId="54816463">
    <w:abstractNumId w:val="32"/>
  </w:num>
  <w:num w:numId="39" w16cid:durableId="910773219">
    <w:abstractNumId w:val="11"/>
    <w:lvlOverride w:ilvl="0">
      <w:startOverride w:val="5"/>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472752212">
    <w:abstractNumId w:val="39"/>
  </w:num>
  <w:num w:numId="41" w16cid:durableId="1546410983">
    <w:abstractNumId w:val="2"/>
  </w:num>
  <w:num w:numId="42" w16cid:durableId="1543637969">
    <w:abstractNumId w:val="5"/>
  </w:num>
  <w:num w:numId="43" w16cid:durableId="1401321818">
    <w:abstractNumId w:val="38"/>
  </w:num>
  <w:num w:numId="44" w16cid:durableId="1396902340">
    <w:abstractNumId w:val="31"/>
  </w:num>
  <w:num w:numId="45" w16cid:durableId="1801875937">
    <w:abstractNumId w:val="15"/>
  </w:num>
  <w:num w:numId="46" w16cid:durableId="425226100">
    <w:abstractNumId w:val="37"/>
  </w:num>
  <w:num w:numId="47" w16cid:durableId="420487451">
    <w:abstractNumId w:val="14"/>
  </w:num>
  <w:num w:numId="48" w16cid:durableId="1387728787">
    <w:abstractNumId w:val="26"/>
  </w:num>
  <w:num w:numId="49" w16cid:durableId="1636374806">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B33"/>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ACB"/>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42B"/>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38A"/>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87F88"/>
    <w:rsid w:val="001904A8"/>
    <w:rsid w:val="00191140"/>
    <w:rsid w:val="00191208"/>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3DAD"/>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6D99"/>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AF7"/>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2918"/>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228A"/>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B90"/>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4CF"/>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6402"/>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754"/>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3E20"/>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3CBE"/>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F39"/>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00"/>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3AF"/>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5F93"/>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7FD"/>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3F5D"/>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4DA7"/>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8B7"/>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1463"/>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49F"/>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0DCC"/>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97"/>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2C7E"/>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AF"/>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2C66"/>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87F"/>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685"/>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6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3324"/>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51"/>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75D"/>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5AA"/>
    <w:rsid w:val="00C54A67"/>
    <w:rsid w:val="00C54CD6"/>
    <w:rsid w:val="00C554DC"/>
    <w:rsid w:val="00C55CCA"/>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BD6"/>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0B"/>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C08"/>
    <w:rsid w:val="00DC5B1A"/>
    <w:rsid w:val="00DC6AB8"/>
    <w:rsid w:val="00DC6DB4"/>
    <w:rsid w:val="00DC71C7"/>
    <w:rsid w:val="00DC738E"/>
    <w:rsid w:val="00DC744C"/>
    <w:rsid w:val="00DC7871"/>
    <w:rsid w:val="00DC78C8"/>
    <w:rsid w:val="00DC795E"/>
    <w:rsid w:val="00DD0482"/>
    <w:rsid w:val="00DD0533"/>
    <w:rsid w:val="00DD07E0"/>
    <w:rsid w:val="00DD0DC7"/>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92D"/>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120"/>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1A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A2B90"/>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qFormat/>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character" w:styleId="Nmerodepgina">
    <w:name w:val="page number"/>
    <w:basedOn w:val="Fontepargpadro"/>
    <w:rsid w:val="00AB3167"/>
  </w:style>
  <w:style w:type="paragraph" w:styleId="Subttulo">
    <w:name w:val="Subtitle"/>
    <w:basedOn w:val="Normal"/>
    <w:link w:val="SubttuloChar"/>
    <w:qFormat/>
    <w:rsid w:val="00AB3167"/>
    <w:pPr>
      <w:jc w:val="center"/>
    </w:pPr>
    <w:rPr>
      <w:rFonts w:ascii="Century Gothic" w:eastAsia="Times New Roman" w:hAnsi="Century Gothic" w:cs="Times New Roman"/>
      <w:b/>
      <w:u w:val="words"/>
    </w:rPr>
  </w:style>
  <w:style w:type="character" w:customStyle="1" w:styleId="SubttuloChar">
    <w:name w:val="Subtítulo Char"/>
    <w:basedOn w:val="Fontepargpadro"/>
    <w:link w:val="Subttulo"/>
    <w:rsid w:val="00AB3167"/>
    <w:rPr>
      <w:rFonts w:ascii="Century Gothic" w:eastAsia="Times New Roman" w:hAnsi="Century Gothic"/>
      <w:b/>
      <w:sz w:val="24"/>
      <w:szCs w:val="24"/>
      <w:u w:val="words"/>
      <w:lang w:eastAsia="pt-BR"/>
    </w:rPr>
  </w:style>
  <w:style w:type="paragraph" w:customStyle="1" w:styleId="Corpodetexto21">
    <w:name w:val="Corpo de texto 21"/>
    <w:basedOn w:val="Normal"/>
    <w:rsid w:val="00AB3167"/>
    <w:pPr>
      <w:spacing w:line="360" w:lineRule="auto"/>
      <w:ind w:left="4248"/>
      <w:jc w:val="both"/>
    </w:pPr>
    <w:rPr>
      <w:rFonts w:ascii="Times New Roman" w:eastAsia="Times New Roman" w:hAnsi="Times New Roman" w:cs="Times New Roman"/>
      <w:b/>
      <w:sz w:val="16"/>
      <w:szCs w:val="20"/>
    </w:rPr>
  </w:style>
  <w:style w:type="paragraph" w:styleId="Recuodecorpodetexto">
    <w:name w:val="Body Text Indent"/>
    <w:basedOn w:val="Normal"/>
    <w:link w:val="RecuodecorpodetextoChar"/>
    <w:semiHidden/>
    <w:unhideWhenUsed/>
    <w:rsid w:val="00AB3167"/>
    <w:pPr>
      <w:spacing w:line="360" w:lineRule="auto"/>
      <w:ind w:firstLine="2880"/>
      <w:jc w:val="both"/>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semiHidden/>
    <w:rsid w:val="00AB3167"/>
    <w:rPr>
      <w:rFonts w:eastAsia="Times New Roman"/>
      <w:sz w:val="24"/>
      <w:szCs w:val="24"/>
      <w:lang w:eastAsia="pt-BR"/>
    </w:rPr>
  </w:style>
  <w:style w:type="paragraph" w:styleId="Recuodecorpodetexto2">
    <w:name w:val="Body Text Indent 2"/>
    <w:basedOn w:val="Normal"/>
    <w:link w:val="Recuodecorpodetexto2Char"/>
    <w:semiHidden/>
    <w:unhideWhenUsed/>
    <w:rsid w:val="00AB3167"/>
    <w:pPr>
      <w:ind w:left="2832" w:firstLine="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semiHidden/>
    <w:rsid w:val="00AB3167"/>
    <w:rPr>
      <w:rFonts w:eastAsia="Times New Roman"/>
      <w:sz w:val="24"/>
      <w:szCs w:val="24"/>
      <w:lang w:eastAsia="pt-BR"/>
    </w:rPr>
  </w:style>
  <w:style w:type="paragraph" w:styleId="Recuodecorpodetexto3">
    <w:name w:val="Body Text Indent 3"/>
    <w:basedOn w:val="Normal"/>
    <w:link w:val="Recuodecorpodetexto3Char"/>
    <w:semiHidden/>
    <w:unhideWhenUsed/>
    <w:rsid w:val="00AB3167"/>
    <w:pPr>
      <w:ind w:firstLine="2880"/>
    </w:pPr>
    <w:rPr>
      <w:rFonts w:ascii="Times New Roman" w:eastAsia="Times New Roman" w:hAnsi="Times New Roman" w:cs="Times New Roman"/>
    </w:rPr>
  </w:style>
  <w:style w:type="character" w:customStyle="1" w:styleId="Recuodecorpodetexto3Char">
    <w:name w:val="Recuo de corpo de texto 3 Char"/>
    <w:basedOn w:val="Fontepargpadro"/>
    <w:link w:val="Recuodecorpodetexto3"/>
    <w:semiHidden/>
    <w:rsid w:val="00AB3167"/>
    <w:rPr>
      <w:rFonts w:eastAsia="Times New Roman"/>
      <w:sz w:val="24"/>
      <w:szCs w:val="24"/>
      <w:lang w:eastAsia="pt-BR"/>
    </w:rPr>
  </w:style>
  <w:style w:type="paragraph" w:customStyle="1" w:styleId="Corpodetexto22">
    <w:name w:val="Corpo de texto 22"/>
    <w:basedOn w:val="Normal"/>
    <w:rsid w:val="00AB3167"/>
    <w:pPr>
      <w:tabs>
        <w:tab w:val="left" w:pos="6379"/>
      </w:tabs>
      <w:overflowPunct w:val="0"/>
      <w:autoSpaceDE w:val="0"/>
      <w:autoSpaceDN w:val="0"/>
      <w:adjustRightInd w:val="0"/>
      <w:ind w:left="709" w:firstLine="2410"/>
      <w:jc w:val="both"/>
      <w:textAlignment w:val="baseline"/>
    </w:pPr>
    <w:rPr>
      <w:rFonts w:ascii="Times New Roman" w:eastAsia="Times New Roman" w:hAnsi="Times New Roman" w:cs="Times New Roman"/>
      <w:szCs w:val="20"/>
    </w:rPr>
  </w:style>
  <w:style w:type="character" w:customStyle="1" w:styleId="label">
    <w:name w:val="label"/>
    <w:basedOn w:val="Fontepargpadro"/>
    <w:rsid w:val="00AB3167"/>
  </w:style>
  <w:style w:type="paragraph" w:customStyle="1" w:styleId="Default">
    <w:name w:val="Default"/>
    <w:rsid w:val="00AB3167"/>
    <w:pPr>
      <w:autoSpaceDE w:val="0"/>
      <w:autoSpaceDN w:val="0"/>
      <w:adjustRightInd w:val="0"/>
    </w:pPr>
    <w:rPr>
      <w:rFonts w:ascii="Arial" w:eastAsia="Times New Roman" w:hAnsi="Arial" w:cs="Arial"/>
      <w:color w:val="000000"/>
      <w:sz w:val="24"/>
      <w:szCs w:val="24"/>
      <w:lang w:eastAsia="pt-BR"/>
    </w:rPr>
  </w:style>
  <w:style w:type="paragraph" w:customStyle="1" w:styleId="identifica">
    <w:name w:val="identifica"/>
    <w:basedOn w:val="Normal"/>
    <w:rsid w:val="00AB3167"/>
    <w:pPr>
      <w:spacing w:before="100" w:beforeAutospacing="1" w:after="100" w:afterAutospacing="1"/>
    </w:pPr>
    <w:rPr>
      <w:rFonts w:ascii="Times New Roman" w:eastAsia="Times New Roman" w:hAnsi="Times New Roman" w:cs="Times New Roman"/>
    </w:rPr>
  </w:style>
  <w:style w:type="paragraph" w:customStyle="1" w:styleId="ementa">
    <w:name w:val="ementa"/>
    <w:basedOn w:val="Normal"/>
    <w:rsid w:val="00AB3167"/>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constituicao/constituicaocompilado.htm" TargetMode="External"/><Relationship Id="rId42" Type="http://schemas.openxmlformats.org/officeDocument/2006/relationships/footer" Target="footer1.xm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eader" Target="header8.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4.xm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8078compilado.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marilandiadosul.pr.gov.br/" TargetMode="External"/><Relationship Id="rId43" Type="http://schemas.openxmlformats.org/officeDocument/2006/relationships/header" Target="header2.xml"/><Relationship Id="rId48" Type="http://schemas.openxmlformats.org/officeDocument/2006/relationships/hyperlink" Target="https://www.gov.br/empresas-e-negocios/pt-br/empreendedor" TargetMode="External"/><Relationship Id="rId56" Type="http://schemas.openxmlformats.org/officeDocument/2006/relationships/header" Target="header7.xm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hyperlink" Target="https://www.planalto.gov.br/ccivil_03/_ato2015-2018/2015/decreto/d8538.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8078compilado.htm" TargetMode="External"/><Relationship Id="rId59" Type="http://schemas.openxmlformats.org/officeDocument/2006/relationships/hyperlink" Target="mailto:notafiscalmarilandia@outlook.co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eader" Target="header1.xml"/><Relationship Id="rId54" Type="http://schemas.openxmlformats.org/officeDocument/2006/relationships/header" Target="header5.xm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2.xml"/><Relationship Id="rId52" Type="http://schemas.openxmlformats.org/officeDocument/2006/relationships/footer" Target="footer3.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eader" Target="header3.xml"/><Relationship Id="rId55" Type="http://schemas.openxmlformats.org/officeDocument/2006/relationships/header" Target="header6.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2.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4.xml><?xml version="1.0" encoding="utf-8"?>
<ds:datastoreItem xmlns:ds="http://schemas.openxmlformats.org/officeDocument/2006/customXml" ds:itemID="{3B2BC15D-131A-4E41-8521-0823DB0F46E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58</Pages>
  <Words>30195</Words>
  <Characters>163059</Characters>
  <Application>Microsoft Office Word</Application>
  <DocSecurity>0</DocSecurity>
  <Lines>1358</Lines>
  <Paragraphs>385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192869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Suzana da Costa</cp:lastModifiedBy>
  <cp:revision>32</cp:revision>
  <cp:lastPrinted>2026-06-03T15:46:00Z</cp:lastPrinted>
  <dcterms:created xsi:type="dcterms:W3CDTF">2026-06-02T19:58:00Z</dcterms:created>
  <dcterms:modified xsi:type="dcterms:W3CDTF">2026-06-03T15:47:00Z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